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b/>
          <w:sz w:val="32"/>
          <w:szCs w:val="32"/>
        </w:rPr>
        <w:t>Эрмид Тёмный.</w:t>
      </w:r>
    </w:p>
    <w:p>
      <w:pPr>
        <w:pStyle w:val="style21"/>
        <w:ind w:firstLine="708" w:left="0" w:right="0"/>
      </w:pPr>
      <w:r>
        <w:rPr>
          <w:sz w:val="28"/>
          <w:szCs w:val="28"/>
        </w:rPr>
        <w:t xml:space="preserve">Мужчина эльф. При жизни занимался изучением лесного фольклора. Составил сборник легенд, мифов и сказок, назвав его «Сказания леса». Его книга стала очень популярной не только среди эльфов, но и среди других народов. Легенды в книге изложены в художественном стиле. </w:t>
      </w:r>
    </w:p>
    <w:p>
      <w:pPr>
        <w:pStyle w:val="style21"/>
      </w:pPr>
      <w:r>
        <w:rPr>
          <w:sz w:val="28"/>
          <w:szCs w:val="28"/>
        </w:rPr>
        <w:t xml:space="preserve">Пример стиля: О. Дуан Мифы и легенды народов мира. Африка. </w:t>
      </w:r>
    </w:p>
    <w:p>
      <w:pPr>
        <w:pStyle w:val="style21"/>
      </w:pPr>
      <w:r>
        <w:rPr>
          <w:sz w:val="28"/>
          <w:szCs w:val="28"/>
        </w:rPr>
      </w:r>
    </w:p>
    <w:p>
      <w:pPr>
        <w:pStyle w:val="style21"/>
      </w:pPr>
      <w:r>
        <w:rPr>
          <w:b/>
          <w:sz w:val="32"/>
          <w:szCs w:val="32"/>
        </w:rPr>
        <w:t>Перкунос Седой.</w:t>
      </w:r>
    </w:p>
    <w:p>
      <w:pPr>
        <w:pStyle w:val="style21"/>
        <w:ind w:firstLine="708" w:left="0" w:right="0"/>
      </w:pPr>
      <w:r>
        <w:rPr>
          <w:sz w:val="28"/>
          <w:szCs w:val="28"/>
        </w:rPr>
        <w:t xml:space="preserve">Мужчина. Человек. Один из первых ученых попытавшихся описать мир и его обитателей в огромном многотомном труде называющемся «О мире и жителях егонных». Давным-давно умер. </w:t>
      </w:r>
    </w:p>
    <w:p>
      <w:pPr>
        <w:pStyle w:val="style21"/>
        <w:ind w:firstLine="708" w:left="0" w:right="0"/>
      </w:pPr>
      <w:r>
        <w:rPr>
          <w:sz w:val="28"/>
          <w:szCs w:val="28"/>
        </w:rPr>
        <w:t>Имеет прозвище, приросшее к имени – Седой. Оно отражает даже не седины, а состояние души автора. Старый раздираемый фобиями, вредный дед. Очень много знает, но мыслит догматично. Такие личности как он жестоки и консервативны.</w:t>
      </w:r>
    </w:p>
    <w:p>
      <w:pPr>
        <w:pStyle w:val="style21"/>
        <w:ind w:firstLine="708" w:left="0" w:right="0"/>
      </w:pPr>
      <w:r>
        <w:rPr>
          <w:sz w:val="28"/>
          <w:szCs w:val="28"/>
        </w:rPr>
        <w:t xml:space="preserve"> </w:t>
      </w:r>
      <w:r>
        <w:rPr>
          <w:sz w:val="28"/>
          <w:szCs w:val="28"/>
        </w:rPr>
        <w:t xml:space="preserve">Его фундаментальный труд стал основой для многих современных энциклопедий, хоть и содержит кучу спорных моментов. </w:t>
      </w:r>
    </w:p>
    <w:p>
      <w:pPr>
        <w:pStyle w:val="style21"/>
      </w:pPr>
      <w:r>
        <w:rPr>
          <w:sz w:val="28"/>
          <w:szCs w:val="28"/>
        </w:rPr>
      </w:r>
    </w:p>
    <w:p>
      <w:pPr>
        <w:pStyle w:val="style21"/>
        <w:ind w:firstLine="708" w:left="0" w:right="0"/>
      </w:pPr>
      <w:r>
        <w:rPr>
          <w:b/>
          <w:sz w:val="28"/>
          <w:szCs w:val="28"/>
        </w:rPr>
        <w:t>Описание мобов</w:t>
      </w:r>
      <w:r>
        <w:rPr>
          <w:sz w:val="28"/>
          <w:szCs w:val="28"/>
        </w:rPr>
        <w:t xml:space="preserve"> это выдержки из выше упомянутого труда. Язык архаичный, периодически используются такие слова как: </w:t>
      </w:r>
      <w:r>
        <w:rPr>
          <w:i/>
          <w:sz w:val="28"/>
          <w:szCs w:val="28"/>
        </w:rPr>
        <w:t>оные, энти, акоже, смердящие, поганцы, супротив, особливо</w:t>
      </w:r>
      <w:r>
        <w:rPr>
          <w:sz w:val="28"/>
          <w:szCs w:val="28"/>
        </w:rPr>
        <w:t xml:space="preserve">.  </w:t>
      </w:r>
    </w:p>
    <w:p>
      <w:pPr>
        <w:pStyle w:val="style21"/>
        <w:ind w:firstLine="708" w:left="0" w:right="0"/>
      </w:pPr>
      <w:r>
        <w:rPr>
          <w:sz w:val="28"/>
          <w:szCs w:val="28"/>
        </w:rPr>
        <w:t xml:space="preserve">Похожая стилистика присутствует в произведении Анджея Сапковсково «Ведьмак» (в главе «край света» упоминается книга, которой руководствуются кметы при ловле сильвана, вот стиль её изложения, почти идентичен стилю Перкуноса Седого за одним исключением он не использует слово </w:t>
      </w:r>
      <w:r>
        <w:rPr>
          <w:i/>
          <w:sz w:val="28"/>
          <w:szCs w:val="28"/>
        </w:rPr>
        <w:t>ибо</w:t>
      </w:r>
      <w:r>
        <w:rPr>
          <w:sz w:val="28"/>
          <w:szCs w:val="28"/>
        </w:rPr>
        <w:t>).</w:t>
      </w:r>
    </w:p>
    <w:p>
      <w:pPr>
        <w:pStyle w:val="style21"/>
        <w:ind w:firstLine="708" w:left="0" w:right="0"/>
      </w:pPr>
      <w:r>
        <w:rPr>
          <w:sz w:val="28"/>
          <w:szCs w:val="28"/>
        </w:rPr>
      </w:r>
    </w:p>
    <w:p>
      <w:pPr>
        <w:pStyle w:val="style21"/>
        <w:ind w:firstLine="708" w:left="0" w:right="0"/>
      </w:pPr>
      <w:r>
        <w:rPr>
          <w:sz w:val="28"/>
          <w:szCs w:val="28"/>
        </w:rPr>
        <w:t xml:space="preserve">Также Перкунос Седой часто даёт советы и личную оценку, выводя ее как догму, то есть, не используя слово </w:t>
      </w:r>
      <w:r>
        <w:rPr>
          <w:i/>
          <w:sz w:val="28"/>
          <w:szCs w:val="28"/>
        </w:rPr>
        <w:t>я</w:t>
      </w:r>
      <w:r>
        <w:rPr>
          <w:sz w:val="28"/>
          <w:szCs w:val="28"/>
        </w:rPr>
        <w:t>:</w:t>
      </w:r>
    </w:p>
    <w:p>
      <w:pPr>
        <w:pStyle w:val="style21"/>
      </w:pPr>
      <w:r>
        <w:rPr>
          <w:i/>
          <w:sz w:val="28"/>
          <w:szCs w:val="28"/>
        </w:rPr>
        <w:t>…</w:t>
      </w:r>
      <w:r>
        <w:rPr>
          <w:i/>
          <w:sz w:val="28"/>
          <w:szCs w:val="28"/>
        </w:rPr>
        <w:t>Дабы избавиться от боли страшной осиного укуса возьми лист лопуха обыкновенного подорожника лист другой…</w:t>
      </w:r>
      <w:r>
        <w:rPr>
          <w:sz w:val="28"/>
          <w:szCs w:val="28"/>
        </w:rPr>
        <w:t>(пример совета)</w:t>
      </w:r>
    </w:p>
    <w:p>
      <w:pPr>
        <w:pStyle w:val="style21"/>
      </w:pPr>
      <w:r>
        <w:rPr>
          <w:i/>
          <w:sz w:val="28"/>
          <w:szCs w:val="28"/>
        </w:rPr>
        <w:t>…</w:t>
      </w:r>
      <w:r>
        <w:rPr>
          <w:i/>
          <w:sz w:val="28"/>
          <w:szCs w:val="28"/>
        </w:rPr>
        <w:t xml:space="preserve">Аристократ энто один из лучших обитателей нашего мира. Онный являет собой развитость умственную, доблести и чести образчик… </w:t>
      </w:r>
      <w:r>
        <w:rPr>
          <w:sz w:val="28"/>
          <w:szCs w:val="28"/>
        </w:rPr>
        <w:t>(пример положительной оценки)</w:t>
      </w:r>
    </w:p>
    <w:p>
      <w:pPr>
        <w:pStyle w:val="style21"/>
      </w:pPr>
      <w:r>
        <w:rPr>
          <w:i/>
          <w:sz w:val="28"/>
          <w:szCs w:val="28"/>
        </w:rPr>
        <w:t>…</w:t>
      </w:r>
      <w:r>
        <w:rPr>
          <w:i/>
          <w:sz w:val="28"/>
          <w:szCs w:val="28"/>
        </w:rPr>
        <w:t xml:space="preserve">Скверна эта появляется токма тогда, </w:t>
      </w:r>
      <w:r>
        <w:rPr>
          <w:b/>
          <w:i/>
          <w:sz w:val="28"/>
          <w:szCs w:val="28"/>
        </w:rPr>
        <w:t>когда дурни всякого рода</w:t>
      </w:r>
      <w:r>
        <w:rPr>
          <w:i/>
          <w:sz w:val="28"/>
          <w:szCs w:val="28"/>
        </w:rPr>
        <w:t xml:space="preserve"> мёртвых не погребают, а без должного почтения  к онным в болото гнить бросают…</w:t>
      </w:r>
      <w:r>
        <w:rPr>
          <w:sz w:val="28"/>
          <w:szCs w:val="28"/>
        </w:rPr>
        <w:t xml:space="preserve"> (пример отрицательной оценки)</w:t>
      </w:r>
    </w:p>
    <w:p>
      <w:pPr>
        <w:pStyle w:val="style21"/>
      </w:pPr>
      <w:r>
        <w:rPr>
          <w:sz w:val="28"/>
          <w:szCs w:val="28"/>
        </w:rPr>
      </w:r>
    </w:p>
    <w:p>
      <w:pPr>
        <w:pStyle w:val="style21"/>
      </w:pPr>
      <w:r>
        <w:rPr>
          <w:sz w:val="28"/>
          <w:szCs w:val="28"/>
        </w:rPr>
        <w:t>Приписка в конце описания:</w:t>
      </w:r>
    </w:p>
    <w:p>
      <w:pPr>
        <w:pStyle w:val="style21"/>
        <w:ind w:firstLine="708" w:left="0" w:right="0"/>
        <w:jc w:val="right"/>
      </w:pPr>
      <w:r>
        <w:rPr>
          <w:sz w:val="28"/>
          <w:szCs w:val="28"/>
        </w:rPr>
        <w:t xml:space="preserve">Перкунос Седой «О мире и жителях егонных» </w:t>
      </w:r>
    </w:p>
    <w:p>
      <w:pPr>
        <w:pStyle w:val="style21"/>
        <w:ind w:firstLine="708" w:left="0" w:right="0"/>
        <w:jc w:val="right"/>
      </w:pPr>
      <w:r>
        <w:rPr>
          <w:sz w:val="28"/>
          <w:szCs w:val="28"/>
        </w:rPr>
        <w:t>том шестой</w:t>
      </w:r>
      <w:r>
        <w:rPr/>
        <w:t>(номер тома меняется)</w:t>
      </w:r>
      <w:r>
        <w:rPr>
          <w:sz w:val="28"/>
          <w:szCs w:val="28"/>
        </w:rPr>
        <w:t>.</w:t>
      </w:r>
    </w:p>
    <w:p>
      <w:pPr>
        <w:pStyle w:val="style21"/>
      </w:pPr>
      <w:r>
        <w:rPr>
          <w:sz w:val="32"/>
          <w:szCs w:val="32"/>
        </w:rPr>
      </w:r>
    </w:p>
    <w:p>
      <w:pPr>
        <w:pStyle w:val="style21"/>
      </w:pPr>
      <w:r>
        <w:rPr>
          <w:b/>
          <w:sz w:val="32"/>
          <w:szCs w:val="32"/>
        </w:rPr>
        <w:t>Переяр.</w:t>
      </w:r>
    </w:p>
    <w:p>
      <w:pPr>
        <w:pStyle w:val="style21"/>
        <w:ind w:firstLine="708" w:left="0" w:right="0"/>
      </w:pPr>
      <w:r>
        <w:rPr>
          <w:sz w:val="28"/>
          <w:szCs w:val="28"/>
        </w:rPr>
        <w:t>Мужчина. Человек. Старенький, но ещё крепенький. Живёт в городе.</w:t>
      </w:r>
    </w:p>
    <w:p>
      <w:pPr>
        <w:pStyle w:val="style21"/>
        <w:ind w:firstLine="708" w:left="0" w:right="0"/>
      </w:pPr>
      <w:r>
        <w:rPr>
          <w:sz w:val="28"/>
          <w:szCs w:val="28"/>
        </w:rPr>
        <w:t>С юности отправился путешествовать и искать приключения. Странствовал до преклонных лет.</w:t>
      </w:r>
    </w:p>
    <w:p>
      <w:pPr>
        <w:pStyle w:val="style21"/>
        <w:ind w:firstLine="708" w:left="0" w:right="0"/>
      </w:pPr>
      <w:r>
        <w:rPr>
          <w:sz w:val="28"/>
          <w:szCs w:val="28"/>
        </w:rPr>
        <w:t>Сам называет себя охотником, хотя по сути типичный авантюрист, не брезговавший «охотой» не только на зверей и монстров, но и вполне разумных жителей мира.</w:t>
      </w:r>
    </w:p>
    <w:p>
      <w:pPr>
        <w:pStyle w:val="style21"/>
        <w:ind w:firstLine="708" w:left="0" w:right="0"/>
      </w:pPr>
      <w:r>
        <w:rPr>
          <w:sz w:val="28"/>
          <w:szCs w:val="28"/>
        </w:rPr>
        <w:t>Коллекционировал трофеи (лут и артефакты). Часть коллекции находится в той комнате, где гость беседует с Переяром.</w:t>
      </w:r>
    </w:p>
    <w:p>
      <w:pPr>
        <w:pStyle w:val="style21"/>
        <w:ind w:firstLine="708" w:left="0" w:right="0"/>
      </w:pPr>
      <w:r>
        <w:rPr>
          <w:sz w:val="28"/>
          <w:szCs w:val="28"/>
        </w:rPr>
      </w:r>
    </w:p>
    <w:p>
      <w:pPr>
        <w:pStyle w:val="style21"/>
        <w:ind w:firstLine="708" w:left="0" w:right="0"/>
      </w:pPr>
      <w:r>
        <w:rPr>
          <w:b/>
          <w:sz w:val="28"/>
          <w:szCs w:val="28"/>
        </w:rPr>
        <w:t>Описания мобов от его лица происходит следующим образом:</w:t>
      </w:r>
    </w:p>
    <w:p>
      <w:pPr>
        <w:pStyle w:val="style21"/>
        <w:ind w:firstLine="708" w:left="0" w:right="0"/>
      </w:pPr>
      <w:r>
        <w:rPr>
          <w:sz w:val="28"/>
          <w:szCs w:val="28"/>
        </w:rPr>
        <w:t>Переяр сидит дома у камина и общается с молодым гостем. Гость не определён четко (это то ли некий собиратель историй, то ли племянник, то ли соседский мальчишка). Слова гостя не написаны, но иногда его реплики или вопросы как бы «есть за кадром». Пример: «</w:t>
      </w:r>
      <w:r>
        <w:rPr>
          <w:i/>
          <w:sz w:val="28"/>
          <w:szCs w:val="28"/>
        </w:rPr>
        <w:t>…я раздумывать не стал, давай молотить его клинком. Вон тем самым, над камином висит, видишь? Во-о!.. На чём я? А, так вот…</w:t>
      </w:r>
      <w:r>
        <w:rPr>
          <w:sz w:val="28"/>
          <w:szCs w:val="28"/>
        </w:rPr>
        <w:t>» На вопрос «видишь?» гость как бы ответил «да».</w:t>
      </w:r>
    </w:p>
    <w:p>
      <w:pPr>
        <w:pStyle w:val="style21"/>
        <w:ind w:firstLine="708" w:left="0" w:right="0"/>
      </w:pPr>
      <w:r>
        <w:rPr>
          <w:sz w:val="28"/>
          <w:szCs w:val="28"/>
        </w:rPr>
        <w:t>Порой гость (опять же «за кадром») выражает сомнения в правдивости Переяра. Пример: речь идёт о пустыне - «</w:t>
      </w:r>
      <w:r>
        <w:rPr>
          <w:i/>
          <w:sz w:val="28"/>
          <w:szCs w:val="28"/>
        </w:rPr>
        <w:t>…Песок вокруг, ночь, прохладно… Да, в пустынях, что б ты знал, ночами холодно!..</w:t>
      </w:r>
      <w:r>
        <w:rPr>
          <w:sz w:val="28"/>
          <w:szCs w:val="28"/>
        </w:rPr>
        <w:t xml:space="preserve">» Гость удивляется, как это </w:t>
      </w:r>
      <w:r>
        <w:rPr>
          <w:i/>
          <w:sz w:val="28"/>
          <w:szCs w:val="28"/>
        </w:rPr>
        <w:t>в пустыне холодно</w:t>
      </w:r>
      <w:r>
        <w:rPr>
          <w:sz w:val="28"/>
          <w:szCs w:val="28"/>
        </w:rPr>
        <w:t>?</w:t>
      </w:r>
    </w:p>
    <w:p>
      <w:pPr>
        <w:pStyle w:val="style21"/>
        <w:ind w:firstLine="708" w:left="0" w:right="0"/>
      </w:pPr>
      <w:r>
        <w:rPr>
          <w:sz w:val="28"/>
          <w:szCs w:val="28"/>
        </w:rPr>
        <w:t>Гость – «мальчик домашний» и по тому впечатлительный. Когда Переяр в рассказе упоминает нечто нелицеприятное (кишки, мозги, слизь и т. п.), а делает он (Переяр) это часто, гостя мутит, он (гость) бледнеет и т. д. Пример: «</w:t>
      </w:r>
      <w:r>
        <w:rPr>
          <w:i/>
          <w:sz w:val="28"/>
          <w:szCs w:val="28"/>
        </w:rPr>
        <w:t>…Взял его за шкирку и головой о камень придорожный. Как арбуз!.. Что ты мо</w:t>
      </w:r>
      <w:bookmarkStart w:id="0" w:name="_GoBack"/>
      <w:bookmarkEnd w:id="0"/>
      <w:r>
        <w:rPr>
          <w:i/>
          <w:sz w:val="28"/>
          <w:szCs w:val="28"/>
        </w:rPr>
        <w:t>рщишься? Побледнел чего-то… Нет? Нормально? Ну хорошо, слушай…</w:t>
      </w:r>
      <w:r>
        <w:rPr>
          <w:sz w:val="28"/>
          <w:szCs w:val="28"/>
        </w:rPr>
        <w:t>»</w:t>
      </w:r>
    </w:p>
    <w:p>
      <w:pPr>
        <w:pStyle w:val="style21"/>
        <w:ind w:firstLine="708" w:left="0" w:right="0"/>
      </w:pPr>
      <w:r>
        <w:rPr>
          <w:sz w:val="28"/>
          <w:szCs w:val="28"/>
        </w:rPr>
        <w:t>Рассказ Переяра в «разговорном стиле» (даже «сверх разговорном» ). В его речи порой  может проскакивать: «</w:t>
      </w:r>
      <w:r>
        <w:rPr>
          <w:i/>
          <w:sz w:val="28"/>
          <w:szCs w:val="28"/>
        </w:rPr>
        <w:t>э-э</w:t>
      </w:r>
      <w:r>
        <w:rPr>
          <w:sz w:val="28"/>
          <w:szCs w:val="28"/>
        </w:rPr>
        <w:t>», «</w:t>
      </w:r>
      <w:r>
        <w:rPr>
          <w:i/>
          <w:sz w:val="28"/>
          <w:szCs w:val="28"/>
        </w:rPr>
        <w:t>на чём это я?</w:t>
      </w:r>
      <w:r>
        <w:rPr>
          <w:sz w:val="28"/>
          <w:szCs w:val="28"/>
        </w:rPr>
        <w:t xml:space="preserve">.. А! Так вот…», «Нет, </w:t>
      </w:r>
      <w:r>
        <w:rPr>
          <w:i/>
          <w:sz w:val="28"/>
          <w:szCs w:val="28"/>
        </w:rPr>
        <w:t>мол</w:t>
      </w:r>
      <w:r>
        <w:rPr>
          <w:sz w:val="28"/>
          <w:szCs w:val="28"/>
        </w:rPr>
        <w:t>, говорю». Переяр часто (почти в каждом рассказе о своих «подвигах») упоминает «кровавые» подробности (на дурноту гостя обращает внимание иногда). Пример его манеры речи привести сложно (разве что люди многие так говорили в жизни, «до революции», а некоторые до сих пор ), но прочитав два-три описания мобов от его лица, вам станет всё до конца понятно.</w:t>
      </w:r>
    </w:p>
    <w:p>
      <w:pPr>
        <w:pStyle w:val="style21"/>
        <w:ind w:firstLine="708" w:left="0" w:right="0"/>
      </w:pPr>
      <w:r>
        <w:rPr>
          <w:sz w:val="28"/>
          <w:szCs w:val="28"/>
        </w:rPr>
        <w:t xml:space="preserve">Переяр, как правило, называет свой меч «сталью». Пример: «…сталь свою добрую об эту сволочь пачкать не хотелось…» Опять же, Переяр уже «в возрасте» и порой ворчит в адрес молодёжи, и </w:t>
      </w:r>
      <w:r>
        <w:rPr>
          <w:i/>
          <w:sz w:val="28"/>
          <w:szCs w:val="28"/>
        </w:rPr>
        <w:t>что де времена не те нынче</w:t>
      </w:r>
      <w:r>
        <w:rPr>
          <w:sz w:val="28"/>
          <w:szCs w:val="28"/>
        </w:rPr>
        <w:t>, раньше и мобы были опаснее и герои благороднее.</w:t>
      </w:r>
    </w:p>
    <w:p>
      <w:pPr>
        <w:pStyle w:val="style21"/>
        <w:ind w:firstLine="708" w:left="0" w:right="0"/>
      </w:pPr>
      <w:r>
        <w:rPr>
          <w:sz w:val="28"/>
          <w:szCs w:val="28"/>
        </w:rPr>
        <w:t>Помимо слов «простых», «мужицко-крестьянских», Переяр может употребить «заумное» слово, услышанное в странствиях.</w:t>
      </w:r>
    </w:p>
    <w:p>
      <w:pPr>
        <w:pStyle w:val="style21"/>
        <w:ind w:firstLine="708" w:left="0" w:right="0"/>
      </w:pPr>
      <w:r>
        <w:rPr>
          <w:sz w:val="28"/>
          <w:szCs w:val="28"/>
        </w:rPr>
        <w:t xml:space="preserve">Приписка в конце описания: </w:t>
      </w:r>
    </w:p>
    <w:p>
      <w:pPr>
        <w:pStyle w:val="style21"/>
        <w:ind w:firstLine="708" w:left="0" w:right="0"/>
        <w:jc w:val="right"/>
      </w:pPr>
      <w:r>
        <w:rPr>
          <w:sz w:val="28"/>
          <w:szCs w:val="28"/>
        </w:rPr>
        <w:t>Из бесед у камина со старым Переяром.</w:t>
      </w:r>
    </w:p>
    <w:p>
      <w:pPr>
        <w:sectPr>
          <w:type w:val="nextPage"/>
          <w:pgSz w:h="16838" w:w="11906"/>
          <w:pgMar w:bottom="1134" w:footer="0" w:gutter="0" w:header="0" w:left="1701" w:right="850" w:top="1134"/>
          <w:pgNumType w:fmt="decimal"/>
          <w:formProt w:val="false"/>
          <w:textDirection w:val="lrTb"/>
          <w:docGrid w:charSpace="4096" w:linePitch="360" w:type="default"/>
        </w:sectPr>
        <w:pStyle w:val="style0"/>
      </w:pPr>
      <w:r>
        <w:rPr>
          <w:b/>
          <w:sz w:val="28"/>
          <w:szCs w:val="28"/>
        </w:rPr>
        <w:tab/>
      </w:r>
    </w:p>
    <w:p>
      <w:pPr>
        <w:pStyle w:val="style21"/>
      </w:pPr>
      <w:r>
        <w:rPr>
          <w:b/>
          <w:bCs/>
          <w:sz w:val="32"/>
          <w:szCs w:val="32"/>
        </w:rPr>
        <w:t>Лялислав Бездомный.</w:t>
      </w:r>
    </w:p>
    <w:p>
      <w:pPr>
        <w:pStyle w:val="style21"/>
        <w:ind w:firstLine="708" w:left="0" w:right="0"/>
      </w:pPr>
      <w:r>
        <w:rPr/>
      </w:r>
    </w:p>
    <w:p>
      <w:pPr>
        <w:pStyle w:val="style21"/>
        <w:ind w:firstLine="708" w:left="0" w:right="0"/>
      </w:pPr>
      <w:r>
        <w:rPr>
          <w:sz w:val="28"/>
          <w:szCs w:val="28"/>
        </w:rPr>
        <w:t xml:space="preserve">Мужчина человек. Умер около трехсот лет назад. Культовая личность. Является кумиром и примером большинства путешественников. Стал известен еще при жизни. Благодаря тому, что приколачивал в придорожных кабаках и постоялых домах краткие очерки, о своих странствиях подписываясь одним именем - Лялислав. </w:t>
      </w:r>
    </w:p>
    <w:p>
      <w:pPr>
        <w:pStyle w:val="style21"/>
        <w:ind w:firstLine="708" w:left="0" w:right="0"/>
      </w:pPr>
      <w:r>
        <w:rPr>
          <w:sz w:val="28"/>
          <w:szCs w:val="28"/>
        </w:rPr>
        <w:t xml:space="preserve">Скальды и барды подхватывали темы из этих записок и слагали баллады о неком Бездомном Лялиславе, неугомонном путнике. В результате это имя узнал весь мир. Записки в дальнейшем попали в коллекции библиотек и получили названия «Записки путешественника» как их автор Лялислав был уже указан со своим прозвищем Бездомный. </w:t>
      </w:r>
    </w:p>
    <w:p>
      <w:pPr>
        <w:pStyle w:val="style21"/>
        <w:ind w:firstLine="708" w:left="0" w:right="0"/>
      </w:pPr>
      <w:r>
        <w:rPr>
          <w:sz w:val="28"/>
          <w:szCs w:val="28"/>
        </w:rPr>
      </w:r>
    </w:p>
    <w:p>
      <w:pPr>
        <w:pStyle w:val="style21"/>
        <w:ind w:firstLine="708" w:left="0" w:right="0"/>
      </w:pPr>
      <w:r>
        <w:rPr>
          <w:sz w:val="28"/>
          <w:szCs w:val="28"/>
        </w:rPr>
        <w:t xml:space="preserve">Лялислав Бездомный ассоциируется с веселым, смелым в меру романтичным странником, своим парнем в любой компании. Его образ полюбился не только людям, но и эльфам за умение ценить красоту и гармонию мироздания, дварфам за легкость и покладистость характера, гоблинам за ученость и стремление к знаниям, оркам за смелость. Есть, конечно, и те, кому этот путешественник не внушает уважения, но их не так уж и много, все-таки его заслуги в географических открытиях не признать нельзя. </w:t>
      </w:r>
    </w:p>
    <w:p>
      <w:pPr>
        <w:pStyle w:val="style21"/>
        <w:ind w:firstLine="708" w:left="0" w:right="0"/>
      </w:pPr>
      <w:r>
        <w:rPr>
          <w:sz w:val="28"/>
          <w:szCs w:val="28"/>
        </w:rPr>
      </w:r>
    </w:p>
    <w:p>
      <w:pPr>
        <w:pStyle w:val="style21"/>
        <w:ind w:firstLine="708" w:left="0" w:right="0"/>
      </w:pPr>
      <w:r>
        <w:rPr>
          <w:sz w:val="28"/>
          <w:szCs w:val="28"/>
        </w:rPr>
        <w:t xml:space="preserve">Лялислав довольно критично порой высказывается о многих вещах. Например о безответственности в магнии или алхимии. Ему не чужда ирония, он смело высмеивает предрассудки и глупость.  Многие в равной степени полюбили его и возненавидели за здоровый, трезвый, не прикрытый красивыми словами взгляд на мир.  </w:t>
      </w:r>
    </w:p>
    <w:p>
      <w:pPr>
        <w:pStyle w:val="style21"/>
        <w:ind w:firstLine="708" w:left="0" w:right="0"/>
      </w:pPr>
      <w:r>
        <w:rPr>
          <w:sz w:val="28"/>
          <w:szCs w:val="28"/>
        </w:rPr>
        <w:t xml:space="preserve">В конце своей жизни Лялислав написал довольно большое произведение, своего рода энциклопедию странствий «Брильянтовый тракт», в которую вошли карты описания флоры и фауны, культуры и обычаи мира. </w:t>
      </w:r>
    </w:p>
    <w:p>
      <w:pPr>
        <w:pStyle w:val="style21"/>
      </w:pPr>
      <w:r>
        <w:rPr>
          <w:sz w:val="28"/>
          <w:szCs w:val="28"/>
        </w:rPr>
      </w:r>
    </w:p>
    <w:p>
      <w:pPr>
        <w:pStyle w:val="style21"/>
      </w:pPr>
      <w:r>
        <w:rPr>
          <w:sz w:val="28"/>
          <w:szCs w:val="28"/>
          <w:u w:val="single"/>
        </w:rPr>
        <w:t xml:space="preserve">Стилистика описания мобов в «Записках путешественника». </w:t>
      </w:r>
    </w:p>
    <w:p>
      <w:pPr>
        <w:pStyle w:val="style21"/>
        <w:ind w:firstLine="708" w:left="0" w:right="0"/>
      </w:pPr>
      <w:r>
        <w:rPr>
          <w:sz w:val="28"/>
          <w:szCs w:val="28"/>
        </w:rPr>
      </w:r>
    </w:p>
    <w:p>
      <w:pPr>
        <w:pStyle w:val="style21"/>
        <w:ind w:firstLine="708" w:left="0" w:right="0"/>
      </w:pPr>
      <w:r>
        <w:rPr>
          <w:sz w:val="28"/>
          <w:szCs w:val="28"/>
        </w:rPr>
        <w:t xml:space="preserve">Лялислав пишет в легком почти разговорном стиле. Периодически проскакивают междометия: ну… э…э…э… или вводные слова: в общем, короче говоря. Он просто рассказывает, иногда задумываясь в тексте это выглядит, например, так: </w:t>
      </w:r>
      <w:r>
        <w:rPr>
          <w:i/>
          <w:sz w:val="28"/>
          <w:szCs w:val="28"/>
        </w:rPr>
        <w:t xml:space="preserve"> «так… ну начнём…».</w:t>
      </w:r>
      <w:r>
        <w:rPr>
          <w:sz w:val="28"/>
          <w:szCs w:val="28"/>
        </w:rPr>
        <w:t xml:space="preserve"> </w:t>
      </w:r>
    </w:p>
    <w:p>
      <w:pPr>
        <w:pStyle w:val="style21"/>
        <w:ind w:firstLine="708" w:left="0" w:right="0"/>
      </w:pPr>
      <w:r>
        <w:rPr>
          <w:sz w:val="28"/>
          <w:szCs w:val="28"/>
        </w:rPr>
        <w:t>Также Лялистав довольно часто использует пояснения и уточнения на пример: «</w:t>
      </w:r>
      <w:r>
        <w:rPr>
          <w:i/>
          <w:sz w:val="28"/>
          <w:szCs w:val="28"/>
        </w:rPr>
        <w:t xml:space="preserve">дело в том, что»; «однако»; «как оказалось». </w:t>
      </w:r>
      <w:r>
        <w:rPr>
          <w:sz w:val="28"/>
          <w:szCs w:val="28"/>
        </w:rPr>
        <w:t xml:space="preserve">«Записки путешественника» написаны так, чтобы читатель слегка улыбался, и ему было все максимально понятно. </w:t>
      </w:r>
    </w:p>
    <w:p>
      <w:pPr>
        <w:pStyle w:val="style21"/>
        <w:ind w:firstLine="708" w:left="0" w:right="0"/>
      </w:pPr>
      <w:r>
        <w:rPr>
          <w:sz w:val="28"/>
          <w:szCs w:val="28"/>
        </w:rPr>
      </w:r>
    </w:p>
    <w:p>
      <w:pPr>
        <w:pStyle w:val="style21"/>
        <w:ind w:firstLine="708" w:left="0" w:right="0"/>
      </w:pPr>
      <w:r>
        <w:rPr>
          <w:sz w:val="28"/>
          <w:szCs w:val="28"/>
        </w:rPr>
        <w:t xml:space="preserve">Иногда автор вставляет личное отношение к тому или иному факту. Пример: </w:t>
      </w:r>
    </w:p>
    <w:p>
      <w:pPr>
        <w:pStyle w:val="style21"/>
        <w:ind w:firstLine="708" w:left="0" w:right="0"/>
      </w:pPr>
      <w:r>
        <w:rPr>
          <w:i/>
          <w:sz w:val="28"/>
          <w:szCs w:val="28"/>
        </w:rPr>
        <w:t>«…Тогда конечно меня, мягко говоря, обескуражило его наличие в топях, но позднее всё стало на свои места. Дело в том, что некоторые дварфы филонят, избавляясь от своих големов…».</w:t>
      </w:r>
      <w:r>
        <w:rPr>
          <w:sz w:val="28"/>
          <w:szCs w:val="28"/>
        </w:rPr>
        <w:t xml:space="preserve"> </w:t>
      </w:r>
    </w:p>
    <w:p>
      <w:pPr>
        <w:pStyle w:val="style21"/>
        <w:ind w:firstLine="708" w:left="0" w:right="0"/>
      </w:pPr>
      <w:r>
        <w:rPr>
          <w:i/>
          <w:sz w:val="28"/>
          <w:szCs w:val="28"/>
        </w:rPr>
        <w:t>«Неповоротливое существо оказалось агрессивным, крепким здоровьем и весьма неплохо справляющимся с боем».</w:t>
      </w:r>
    </w:p>
    <w:p>
      <w:pPr>
        <w:pStyle w:val="style21"/>
        <w:ind w:firstLine="708" w:left="0" w:right="0"/>
      </w:pPr>
      <w:r>
        <w:rPr>
          <w:i/>
          <w:sz w:val="28"/>
          <w:szCs w:val="28"/>
        </w:rPr>
        <w:t>«Казалось бы, милые ни чем, ни кому не мешающие создания, крылышки, забавное пузице ещё и светится,  но встретившись с одичавшим светлячком мне, в общем, эти насекомые перестали нравиться».</w:t>
      </w:r>
    </w:p>
    <w:p>
      <w:pPr>
        <w:pStyle w:val="style21"/>
        <w:ind w:firstLine="708" w:left="0" w:right="0"/>
      </w:pPr>
      <w:r>
        <w:rPr>
          <w:i/>
          <w:sz w:val="28"/>
          <w:szCs w:val="28"/>
        </w:rPr>
        <w:t>«…Кому-то когда-то давно пришла в голову «гениальная» мысль – приручить светлячка…».</w:t>
      </w:r>
    </w:p>
    <w:p>
      <w:pPr>
        <w:pStyle w:val="style21"/>
        <w:ind w:firstLine="708" w:left="0" w:right="0"/>
      </w:pPr>
      <w:r>
        <w:rPr>
          <w:i/>
          <w:sz w:val="28"/>
          <w:szCs w:val="28"/>
        </w:rPr>
      </w:r>
    </w:p>
    <w:p>
      <w:pPr>
        <w:pStyle w:val="style21"/>
        <w:ind w:firstLine="708" w:left="0" w:right="0"/>
      </w:pPr>
      <w:r>
        <w:rPr>
          <w:sz w:val="28"/>
          <w:szCs w:val="28"/>
        </w:rPr>
        <w:t>Как правило Лялислав делает предисловия к описаниям. Как он встретил монстра, где это было, то есть предшествующие события. На пример:</w:t>
      </w:r>
    </w:p>
    <w:p>
      <w:pPr>
        <w:pStyle w:val="style21"/>
        <w:ind w:firstLine="708" w:left="0" w:right="0"/>
      </w:pPr>
      <w:r>
        <w:rPr>
          <w:i/>
          <w:sz w:val="28"/>
          <w:szCs w:val="28"/>
        </w:rPr>
        <w:t>«Желая увидеть неведомые края и рассказать о ещё ни кому не известных местах нашего мира, занесло меня как-то на болота. Не сказать что очень далёкие и глухие, но за клюквой  и лечебными пиявками туда ни кто не ходил».</w:t>
      </w:r>
    </w:p>
    <w:p>
      <w:pPr>
        <w:pStyle w:val="style21"/>
        <w:ind w:firstLine="708" w:left="0" w:right="0"/>
      </w:pPr>
      <w:r>
        <w:rPr>
          <w:sz w:val="28"/>
          <w:szCs w:val="28"/>
        </w:rPr>
        <w:t xml:space="preserve"> </w:t>
      </w:r>
      <w:r>
        <w:rPr>
          <w:sz w:val="28"/>
          <w:szCs w:val="28"/>
        </w:rPr>
        <w:t xml:space="preserve">Также для Лялислава характерна манера задавать вопросы и самому на ник отвечать. Часто слегка шутливо. </w:t>
      </w:r>
      <w:r>
        <w:rPr>
          <w:i/>
          <w:sz w:val="28"/>
          <w:szCs w:val="28"/>
        </w:rPr>
        <w:t>«И так, что же это такое. Это чудное твореньеце природы, имеющее в теле полтора локтя длины».</w:t>
      </w:r>
    </w:p>
    <w:p>
      <w:pPr>
        <w:pStyle w:val="style21"/>
        <w:ind w:firstLine="708" w:left="0" w:right="0"/>
      </w:pPr>
      <w:r>
        <w:rPr>
          <w:sz w:val="28"/>
          <w:szCs w:val="28"/>
        </w:rPr>
      </w:r>
    </w:p>
    <w:p>
      <w:pPr>
        <w:pStyle w:val="style21"/>
        <w:ind w:firstLine="708" w:left="0" w:right="0"/>
      </w:pPr>
      <w:r>
        <w:rPr>
          <w:sz w:val="28"/>
          <w:szCs w:val="28"/>
        </w:rPr>
        <w:t xml:space="preserve">В обще такие обращения как: </w:t>
      </w:r>
      <w:r>
        <w:rPr>
          <w:i/>
          <w:sz w:val="28"/>
          <w:szCs w:val="28"/>
        </w:rPr>
        <w:t xml:space="preserve">зверушка, милый зверёк, твореньеце </w:t>
      </w:r>
      <w:r>
        <w:rPr>
          <w:sz w:val="28"/>
          <w:szCs w:val="28"/>
        </w:rPr>
        <w:t xml:space="preserve">и т.д. он часто использует к опасным монстрам. </w:t>
      </w:r>
    </w:p>
    <w:p>
      <w:pPr>
        <w:pStyle w:val="style21"/>
        <w:ind w:firstLine="708" w:left="0" w:right="0"/>
      </w:pPr>
      <w:r>
        <w:rPr>
          <w:sz w:val="28"/>
          <w:szCs w:val="28"/>
        </w:rPr>
        <w:t>Но если речь его идет о действительно смертоносном враге он всегда дает это понять и предостерегает, без шуток. «</w:t>
      </w:r>
      <w:r>
        <w:rPr>
          <w:i/>
          <w:sz w:val="28"/>
          <w:szCs w:val="28"/>
        </w:rPr>
        <w:t>Гидра это очень-очень опасная тварь, если нет крайней необходимости, не дразните судьбу и,  не вступая в бой быстро-быстро ретируйтесь».</w:t>
      </w:r>
    </w:p>
    <w:p>
      <w:pPr>
        <w:pStyle w:val="style21"/>
        <w:ind w:firstLine="708" w:left="0" w:right="0"/>
      </w:pPr>
      <w:r>
        <w:rPr>
          <w:sz w:val="28"/>
          <w:szCs w:val="28"/>
        </w:rPr>
        <w:t xml:space="preserve">Описание монстра от Лялислава чем-то может напоминать описания упырицы в книге «Последнее желание» Анджея Сапковского </w:t>
      </w:r>
      <w:r>
        <w:rPr>
          <w:i/>
          <w:sz w:val="28"/>
          <w:szCs w:val="28"/>
        </w:rPr>
        <w:t>(там где описывается принцесса, Фольтестова дочечка)</w:t>
      </w:r>
      <w:r>
        <w:rPr>
          <w:sz w:val="28"/>
          <w:szCs w:val="28"/>
        </w:rPr>
        <w:t>.</w:t>
      </w:r>
    </w:p>
    <w:p>
      <w:pPr>
        <w:pStyle w:val="style21"/>
        <w:ind w:firstLine="708" w:left="0" w:right="0"/>
      </w:pPr>
      <w:r>
        <w:rPr>
          <w:sz w:val="28"/>
          <w:szCs w:val="28"/>
        </w:rPr>
      </w:r>
    </w:p>
    <w:p>
      <w:pPr>
        <w:pStyle w:val="style21"/>
        <w:ind w:firstLine="708" w:left="0" w:right="0"/>
      </w:pPr>
      <w:r>
        <w:rPr>
          <w:sz w:val="28"/>
          <w:szCs w:val="28"/>
        </w:rPr>
        <w:t>Приписка в конце описания:</w:t>
      </w:r>
    </w:p>
    <w:p>
      <w:pPr>
        <w:pStyle w:val="style21"/>
        <w:ind w:firstLine="708" w:left="0" w:right="0"/>
        <w:jc w:val="right"/>
      </w:pPr>
      <w:r>
        <w:rPr>
          <w:sz w:val="28"/>
          <w:szCs w:val="28"/>
        </w:rPr>
        <w:t>Лялислав Бездомный «Записки путешественника»</w:t>
      </w:r>
    </w:p>
    <w:p>
      <w:pPr>
        <w:pStyle w:val="style21"/>
        <w:ind w:firstLine="708" w:left="0" w:right="0"/>
      </w:pPr>
      <w:r>
        <w:rPr>
          <w:sz w:val="28"/>
          <w:szCs w:val="28"/>
        </w:rPr>
      </w:r>
    </w:p>
    <w:p>
      <w:pPr>
        <w:pStyle w:val="style21"/>
        <w:ind w:firstLine="708" w:left="0" w:right="0"/>
      </w:pPr>
      <w:r>
        <w:rPr>
          <w:sz w:val="28"/>
          <w:szCs w:val="28"/>
          <w:u w:val="single"/>
        </w:rPr>
        <w:t>Описание мобов «Брильянтовый тракт».</w:t>
      </w:r>
    </w:p>
    <w:p>
      <w:pPr>
        <w:pStyle w:val="style21"/>
        <w:ind w:firstLine="708" w:left="0" w:right="0"/>
      </w:pPr>
      <w:r>
        <w:rPr>
          <w:sz w:val="28"/>
          <w:szCs w:val="28"/>
        </w:rPr>
        <w:t>В брильянтовом тракте стилистика очень похожа на «записки путешественника», только более строгая. Исключены междометия и личное отношение к вещам, не относящимся на прямую к теме. Чаще встречается вводная информация. Например:</w:t>
      </w:r>
      <w:r>
        <w:rPr>
          <w:sz w:val="28"/>
          <w:szCs w:val="28"/>
          <w:lang w:eastAsia="ru-RU"/>
        </w:rPr>
        <w:t xml:space="preserve"> </w:t>
      </w:r>
    </w:p>
    <w:p>
      <w:pPr>
        <w:pStyle w:val="style21"/>
        <w:ind w:firstLine="708" w:left="0" w:right="0"/>
      </w:pPr>
      <w:r>
        <w:rPr>
          <w:i/>
          <w:sz w:val="28"/>
          <w:szCs w:val="28"/>
          <w:lang w:eastAsia="ru-RU"/>
        </w:rPr>
        <w:t>«Если внимательно просмотреть летописи, то там можно встретить упоминания о нашествиях этих насекомых, но если лень возится с пыльными свитками, то те же знания можно подчерпнуть из уст простого деревенского народа».</w:t>
      </w:r>
      <w:r>
        <w:rPr>
          <w:sz w:val="28"/>
          <w:szCs w:val="28"/>
          <w:lang w:eastAsia="ru-RU"/>
        </w:rPr>
        <w:t xml:space="preserve"> </w:t>
      </w:r>
    </w:p>
    <w:p>
      <w:pPr>
        <w:pStyle w:val="style21"/>
        <w:ind w:firstLine="708" w:left="0" w:right="0"/>
      </w:pPr>
      <w:r>
        <w:rPr>
          <w:sz w:val="28"/>
          <w:szCs w:val="28"/>
        </w:rPr>
        <w:t xml:space="preserve">В общем, Брильянтовый тракт это те же записки путешественника только менее шутливые и изложенные более художественно, но в присущем Лялиславу стиле. </w:t>
      </w:r>
    </w:p>
    <w:p>
      <w:pPr>
        <w:pStyle w:val="style21"/>
        <w:ind w:firstLine="708" w:left="0" w:right="0"/>
      </w:pPr>
      <w:r>
        <w:rPr>
          <w:sz w:val="28"/>
          <w:szCs w:val="28"/>
        </w:rPr>
        <w:t xml:space="preserve">Приписка в конце описания: </w:t>
      </w:r>
    </w:p>
    <w:p>
      <w:pPr>
        <w:pStyle w:val="style21"/>
        <w:ind w:firstLine="708" w:left="0" w:right="0"/>
        <w:jc w:val="right"/>
      </w:pPr>
      <w:r>
        <w:rPr>
          <w:sz w:val="28"/>
          <w:szCs w:val="28"/>
        </w:rPr>
        <w:t>Лялислав Бездомный «Брильянтовый тракт».</w:t>
      </w:r>
    </w:p>
    <w:p>
      <w:pPr>
        <w:pStyle w:val="style21"/>
      </w:pPr>
      <w:r>
        <w:rPr>
          <w:sz w:val="32"/>
          <w:szCs w:val="32"/>
        </w:rPr>
      </w:r>
    </w:p>
    <w:p>
      <w:pPr>
        <w:pStyle w:val="style21"/>
        <w:ind w:firstLine="708" w:left="0" w:right="0"/>
      </w:pPr>
      <w:r>
        <w:rPr>
          <w:b/>
          <w:bCs/>
          <w:sz w:val="32"/>
          <w:szCs w:val="32"/>
        </w:rPr>
        <w:t>Хан и Туан.</w:t>
      </w:r>
    </w:p>
    <w:p>
      <w:pPr>
        <w:pStyle w:val="style21"/>
        <w:ind w:firstLine="708" w:left="0" w:right="0"/>
      </w:pPr>
      <w:r>
        <w:rPr>
          <w:sz w:val="28"/>
          <w:szCs w:val="28"/>
        </w:rPr>
        <w:t>Мужчины гоблины. Самые известные из ныне живущих ученых. Прославились тем, что посветили свои жизни составлению большой энциклопедии, в которую постарались включить все объединенные знания о мире. На данный момент это самая полная из существующих энциклопедий. Она насчитывает более двадцати томов.</w:t>
      </w:r>
    </w:p>
    <w:p>
      <w:pPr>
        <w:pStyle w:val="style21"/>
        <w:ind w:firstLine="708" w:left="0" w:right="0"/>
      </w:pPr>
      <w:r>
        <w:rPr>
          <w:sz w:val="28"/>
          <w:szCs w:val="28"/>
        </w:rPr>
        <w:t xml:space="preserve"> </w:t>
      </w:r>
    </w:p>
    <w:p>
      <w:pPr>
        <w:pStyle w:val="style21"/>
        <w:ind w:firstLine="708" w:left="0" w:right="0"/>
      </w:pPr>
      <w:r>
        <w:rPr>
          <w:sz w:val="28"/>
          <w:szCs w:val="28"/>
        </w:rPr>
        <w:t>Хан и Туан ведут замкнутый, можно сказать отшельнический образ жизни. Лишь изредка они появляются в городах для посещения библиотек в богатых домах, там же они оставляют для переписи новые тома своей энциклопедии.</w:t>
      </w:r>
    </w:p>
    <w:p>
      <w:pPr>
        <w:pStyle w:val="style21"/>
        <w:ind w:firstLine="708" w:left="0" w:right="0"/>
      </w:pPr>
      <w:r>
        <w:rPr>
          <w:sz w:val="28"/>
          <w:szCs w:val="28"/>
        </w:rPr>
      </w:r>
    </w:p>
    <w:p>
      <w:pPr>
        <w:pStyle w:val="style21"/>
        <w:ind w:firstLine="708" w:left="0" w:right="0"/>
      </w:pPr>
      <w:r>
        <w:rPr>
          <w:sz w:val="28"/>
          <w:szCs w:val="28"/>
        </w:rPr>
        <w:t xml:space="preserve">Стилистика описания мобов сухая. Не редко используются такие выражения как: основа рациона, среда обитания, окрас … </w:t>
      </w:r>
    </w:p>
    <w:p>
      <w:pPr>
        <w:pStyle w:val="style21"/>
        <w:ind w:firstLine="708" w:left="0" w:right="0"/>
      </w:pPr>
      <w:r>
        <w:rPr>
          <w:sz w:val="28"/>
          <w:szCs w:val="28"/>
        </w:rPr>
        <w:t>Пример:</w:t>
      </w:r>
    </w:p>
    <w:p>
      <w:pPr>
        <w:pStyle w:val="style21"/>
        <w:ind w:firstLine="708" w:left="0" w:right="0"/>
      </w:pPr>
      <w:r>
        <w:rPr>
          <w:i/>
          <w:sz w:val="28"/>
          <w:szCs w:val="28"/>
        </w:rPr>
        <w:t xml:space="preserve">«Бородун или ползун обыкновенный. Обитает в заболоченной местности иногда на заросших камышом и кустарником берегах рек. </w:t>
      </w:r>
    </w:p>
    <w:p>
      <w:pPr>
        <w:pStyle w:val="style21"/>
        <w:ind w:firstLine="708" w:left="0" w:right="0"/>
      </w:pPr>
      <w:r>
        <w:rPr>
          <w:i/>
          <w:sz w:val="28"/>
          <w:szCs w:val="28"/>
        </w:rPr>
        <w:t xml:space="preserve">Основными внешними видовыми особенностями являются: круглое тело с тонкой прозрачной кожей, шесть глаз расположенных по дуге и мелкие слабо развитые щупальца...» </w:t>
      </w:r>
    </w:p>
    <w:p>
      <w:pPr>
        <w:pStyle w:val="style21"/>
        <w:ind w:firstLine="708" w:left="0" w:right="0"/>
      </w:pPr>
      <w:r>
        <w:rPr>
          <w:sz w:val="28"/>
          <w:szCs w:val="28"/>
        </w:rPr>
      </w:r>
    </w:p>
    <w:p>
      <w:pPr>
        <w:pStyle w:val="style21"/>
        <w:ind w:firstLine="708" w:left="0" w:right="0"/>
      </w:pPr>
      <w:r>
        <w:rPr>
          <w:sz w:val="28"/>
          <w:szCs w:val="28"/>
        </w:rPr>
        <w:t xml:space="preserve">Похоже на смесь развернутого описания животных в вики и «Энциклопедию Максима Мунди» в саге о Ведьмаке и Цири Анджея Сапковского. </w:t>
      </w:r>
    </w:p>
    <w:p>
      <w:pPr>
        <w:pStyle w:val="style0"/>
      </w:pPr>
      <w:r>
        <w:rPr>
          <w:sz w:val="28"/>
          <w:szCs w:val="28"/>
        </w:rPr>
        <w:t xml:space="preserve">Хан и Туан периодически включают в энциклопедию куски из других книг на пример: «Упорядоченного видового сборника» Куанга и «Сказаний леса» Эрмида Тёмного. </w:t>
      </w:r>
    </w:p>
    <w:p>
      <w:pPr>
        <w:pStyle w:val="style0"/>
        <w:ind w:firstLine="708" w:left="0" w:right="0"/>
      </w:pPr>
      <w:r>
        <w:rPr>
          <w:sz w:val="28"/>
          <w:szCs w:val="28"/>
        </w:rPr>
        <w:t xml:space="preserve">Стиль в энциклопедии един, за исключением тех описаний, где упоминаются достижения гоблинов, их самые распространенные профессии, личности помогающие им и так далее. Там идут просто оды, расхваливание или заведомое умалчивание, переиначивание фактов.   </w:t>
      </w:r>
    </w:p>
    <w:p>
      <w:pPr>
        <w:pStyle w:val="style0"/>
        <w:ind w:firstLine="708" w:left="0" w:right="0"/>
      </w:pPr>
      <w:r>
        <w:rPr>
          <w:sz w:val="28"/>
          <w:szCs w:val="28"/>
        </w:rPr>
        <w:t xml:space="preserve">Например: </w:t>
      </w:r>
    </w:p>
    <w:p>
      <w:pPr>
        <w:pStyle w:val="style0"/>
        <w:ind w:firstLine="708" w:left="0" w:right="0"/>
      </w:pPr>
      <w:r>
        <w:rPr>
          <w:i/>
          <w:sz w:val="28"/>
          <w:szCs w:val="28"/>
        </w:rPr>
        <w:t>«…Охотник за реагентами это одна из удивительнейших профессий жителей нашего мира. Она является фундаментом научных открытий и достижений. Не редко сопровождаемая большим, риском и опасностью для жизни она дает возможность почти любому приблизиться к свету учения и познания…»</w:t>
      </w:r>
    </w:p>
    <w:p>
      <w:pPr>
        <w:pStyle w:val="style0"/>
        <w:ind w:firstLine="708" w:left="0" w:right="0"/>
      </w:pPr>
      <w:r>
        <w:rPr>
          <w:i/>
          <w:sz w:val="28"/>
          <w:szCs w:val="28"/>
        </w:rPr>
        <w:t>«…По своей природе благородные господа, принадлежащие к этой профессии, с большой ответственностью относятся к своей работе и порой чересчур резко реагируют, если их от неё отвлекают.  Тем более что жертвами являются, как правило, глупцы мешающие науке…»</w:t>
      </w:r>
    </w:p>
    <w:p>
      <w:pPr>
        <w:pStyle w:val="style21"/>
        <w:ind w:firstLine="708" w:left="0" w:right="0"/>
      </w:pPr>
      <w:r>
        <w:rPr>
          <w:sz w:val="28"/>
          <w:szCs w:val="28"/>
        </w:rPr>
        <w:t xml:space="preserve">Приписка в конце описания: </w:t>
      </w:r>
    </w:p>
    <w:p>
      <w:pPr>
        <w:pStyle w:val="style21"/>
        <w:ind w:firstLine="708" w:left="0" w:right="0"/>
        <w:jc w:val="right"/>
      </w:pPr>
      <w:r>
        <w:rPr>
          <w:sz w:val="28"/>
          <w:szCs w:val="28"/>
        </w:rPr>
        <w:t xml:space="preserve">«Большая энциклопедия Хана и Туана» </w:t>
      </w:r>
    </w:p>
    <w:p>
      <w:pPr>
        <w:pStyle w:val="style21"/>
        <w:ind w:firstLine="708" w:left="0" w:right="0"/>
        <w:jc w:val="right"/>
      </w:pPr>
      <w:r>
        <w:rPr>
          <w:sz w:val="28"/>
          <w:szCs w:val="28"/>
        </w:rPr>
        <w:t xml:space="preserve">том седьмой </w:t>
      </w:r>
      <w:r>
        <w:rPr/>
        <w:t>(номер тома меняется)</w:t>
      </w:r>
      <w:r>
        <w:rPr>
          <w:sz w:val="28"/>
          <w:szCs w:val="28"/>
        </w:rPr>
        <w:t>.</w:t>
      </w:r>
    </w:p>
    <w:p>
      <w:pPr>
        <w:pStyle w:val="style0"/>
        <w:ind w:firstLine="708" w:left="0" w:right="0"/>
      </w:pPr>
      <w:r>
        <w:rPr/>
      </w:r>
    </w:p>
    <w:p>
      <w:pPr>
        <w:pStyle w:val="style21"/>
        <w:ind w:firstLine="708" w:left="0" w:right="0"/>
      </w:pPr>
      <w:r>
        <w:rPr/>
      </w:r>
    </w:p>
    <w:p>
      <w:pPr>
        <w:pStyle w:val="style21"/>
      </w:pPr>
      <w:r>
        <w:rPr>
          <w:b/>
          <w:bCs/>
          <w:sz w:val="32"/>
          <w:szCs w:val="32"/>
        </w:rPr>
        <w:t>Куанг.</w:t>
      </w:r>
    </w:p>
    <w:p>
      <w:pPr>
        <w:pStyle w:val="style21"/>
        <w:ind w:firstLine="708" w:left="0" w:right="0"/>
      </w:pPr>
      <w:r>
        <w:rPr>
          <w:sz w:val="28"/>
          <w:szCs w:val="28"/>
        </w:rPr>
      </w:r>
    </w:p>
    <w:p>
      <w:pPr>
        <w:pStyle w:val="style21"/>
        <w:ind w:firstLine="708" w:left="0" w:right="0"/>
      </w:pPr>
      <w:r>
        <w:rPr>
          <w:sz w:val="28"/>
          <w:szCs w:val="28"/>
        </w:rPr>
        <w:t xml:space="preserve">Мужчина гоблин. Умер не так давно (17-20 лет назад). В начале своей карьеры занимался изучением флоры и фауны окружающего мира. В дальнейшем уделил особое внимание проверке и систематизации информации изложенной в древних манускриптах и трактатах. </w:t>
      </w:r>
    </w:p>
    <w:p>
      <w:pPr>
        <w:pStyle w:val="style21"/>
        <w:ind w:firstLine="708" w:left="0" w:right="0"/>
      </w:pPr>
      <w:r>
        <w:rPr>
          <w:sz w:val="28"/>
          <w:szCs w:val="28"/>
        </w:rPr>
        <w:t xml:space="preserve">Результатом ученой деятельности Куанга стал «Упорядоченный видовой сборник».  Эта книга является энциклопедическим словарем, по мнению многих ученых, лучшим из ныне существующих. </w:t>
      </w:r>
    </w:p>
    <w:p>
      <w:pPr>
        <w:pStyle w:val="style21"/>
        <w:ind w:firstLine="708" w:left="0" w:right="0"/>
      </w:pPr>
      <w:r>
        <w:rPr>
          <w:sz w:val="28"/>
          <w:szCs w:val="28"/>
        </w:rPr>
      </w:r>
    </w:p>
    <w:p>
      <w:pPr>
        <w:pStyle w:val="style21"/>
        <w:ind w:firstLine="708" w:left="0" w:right="0"/>
      </w:pPr>
      <w:r>
        <w:rPr>
          <w:sz w:val="28"/>
          <w:szCs w:val="28"/>
        </w:rPr>
        <w:t>Стилистика описания мобов характерная для всех зоологических или ботанических энциклопедий и словарей. Пример:</w:t>
      </w:r>
    </w:p>
    <w:p>
      <w:pPr>
        <w:pStyle w:val="style21"/>
        <w:ind w:firstLine="708" w:left="0" w:right="0"/>
      </w:pPr>
      <w:r>
        <w:rPr>
          <w:sz w:val="28"/>
          <w:szCs w:val="28"/>
        </w:rPr>
      </w:r>
    </w:p>
    <w:p>
      <w:pPr>
        <w:pStyle w:val="style21"/>
        <w:ind w:firstLine="708" w:left="0" w:right="0"/>
      </w:pPr>
      <w:r>
        <w:rPr>
          <w:sz w:val="28"/>
          <w:szCs w:val="28"/>
        </w:rPr>
        <w:t>«</w:t>
      </w:r>
      <w:r>
        <w:rPr>
          <w:b/>
          <w:sz w:val="28"/>
          <w:szCs w:val="28"/>
        </w:rPr>
        <w:t xml:space="preserve">Класс </w:t>
      </w:r>
      <w:r>
        <w:rPr>
          <w:sz w:val="28"/>
          <w:szCs w:val="28"/>
        </w:rPr>
        <w:t xml:space="preserve">- лошадиные </w:t>
      </w:r>
    </w:p>
    <w:p>
      <w:pPr>
        <w:pStyle w:val="style21"/>
        <w:ind w:firstLine="708" w:left="0" w:right="0"/>
      </w:pPr>
      <w:r>
        <w:rPr>
          <w:b/>
          <w:sz w:val="28"/>
          <w:szCs w:val="28"/>
        </w:rPr>
        <w:t xml:space="preserve">  </w:t>
      </w:r>
      <w:r>
        <w:rPr>
          <w:b/>
          <w:sz w:val="28"/>
          <w:szCs w:val="28"/>
        </w:rPr>
        <w:t xml:space="preserve">Вид </w:t>
      </w:r>
      <w:r>
        <w:rPr>
          <w:sz w:val="28"/>
          <w:szCs w:val="28"/>
        </w:rPr>
        <w:t>- единороги</w:t>
      </w:r>
    </w:p>
    <w:p>
      <w:pPr>
        <w:pStyle w:val="style21"/>
        <w:ind w:firstLine="708" w:left="0" w:right="0"/>
      </w:pPr>
      <w:r>
        <w:rPr>
          <w:b/>
          <w:sz w:val="28"/>
          <w:szCs w:val="28"/>
        </w:rPr>
        <w:t xml:space="preserve">  </w:t>
      </w:r>
      <w:r>
        <w:rPr>
          <w:b/>
          <w:sz w:val="28"/>
          <w:szCs w:val="28"/>
        </w:rPr>
        <w:t>Строение</w:t>
      </w:r>
      <w:r>
        <w:rPr>
          <w:sz w:val="28"/>
          <w:szCs w:val="28"/>
        </w:rPr>
        <w:t xml:space="preserve"> - крепкое</w:t>
      </w:r>
    </w:p>
    <w:p>
      <w:pPr>
        <w:pStyle w:val="style21"/>
        <w:ind w:firstLine="708" w:left="0" w:right="0"/>
      </w:pPr>
      <w:r>
        <w:rPr>
          <w:b/>
          <w:sz w:val="28"/>
          <w:szCs w:val="28"/>
        </w:rPr>
        <w:t xml:space="preserve">  </w:t>
      </w:r>
      <w:r>
        <w:rPr>
          <w:b/>
          <w:sz w:val="28"/>
          <w:szCs w:val="28"/>
        </w:rPr>
        <w:t>Особенности</w:t>
      </w:r>
      <w:r>
        <w:rPr>
          <w:sz w:val="28"/>
          <w:szCs w:val="28"/>
        </w:rPr>
        <w:t xml:space="preserve"> - имеют один исходящий из основания лба рог</w:t>
      </w:r>
    </w:p>
    <w:p>
      <w:pPr>
        <w:pStyle w:val="style21"/>
        <w:ind w:firstLine="708" w:left="0" w:right="0"/>
      </w:pPr>
      <w:r>
        <w:rPr>
          <w:b/>
          <w:sz w:val="28"/>
          <w:szCs w:val="28"/>
        </w:rPr>
        <w:t xml:space="preserve">  </w:t>
      </w:r>
      <w:r>
        <w:rPr>
          <w:b/>
          <w:sz w:val="28"/>
          <w:szCs w:val="28"/>
        </w:rPr>
        <w:t xml:space="preserve">Среда обитания </w:t>
      </w:r>
      <w:r>
        <w:rPr>
          <w:sz w:val="28"/>
          <w:szCs w:val="28"/>
        </w:rPr>
        <w:t>- лес</w:t>
      </w:r>
    </w:p>
    <w:p>
      <w:pPr>
        <w:pStyle w:val="style21"/>
        <w:ind w:firstLine="708" w:left="0" w:right="0"/>
      </w:pPr>
      <w:r>
        <w:rPr>
          <w:b/>
          <w:sz w:val="28"/>
          <w:szCs w:val="28"/>
        </w:rPr>
        <w:t xml:space="preserve">  </w:t>
      </w:r>
      <w:r>
        <w:rPr>
          <w:b/>
          <w:sz w:val="28"/>
          <w:szCs w:val="28"/>
        </w:rPr>
        <w:t xml:space="preserve">Скорость передвижения </w:t>
      </w:r>
      <w:r>
        <w:rPr>
          <w:sz w:val="28"/>
          <w:szCs w:val="28"/>
        </w:rPr>
        <w:t>- быстрая</w:t>
      </w:r>
    </w:p>
    <w:p>
      <w:pPr>
        <w:pStyle w:val="style21"/>
        <w:ind w:firstLine="708" w:left="0" w:right="0"/>
      </w:pPr>
      <w:r>
        <w:rPr>
          <w:b/>
          <w:sz w:val="28"/>
          <w:szCs w:val="28"/>
        </w:rPr>
        <w:t xml:space="preserve">  </w:t>
      </w:r>
      <w:r>
        <w:rPr>
          <w:b/>
          <w:sz w:val="28"/>
          <w:szCs w:val="28"/>
        </w:rPr>
        <w:t>Окрас</w:t>
      </w:r>
      <w:r>
        <w:rPr>
          <w:sz w:val="28"/>
          <w:szCs w:val="28"/>
        </w:rPr>
        <w:t xml:space="preserve"> -  варьируется от снежно белого до сизо-голубого</w:t>
      </w:r>
    </w:p>
    <w:p>
      <w:pPr>
        <w:pStyle w:val="style21"/>
        <w:ind w:firstLine="708" w:left="0" w:right="0"/>
      </w:pPr>
      <w:r>
        <w:rPr>
          <w:b/>
          <w:sz w:val="28"/>
          <w:szCs w:val="28"/>
        </w:rPr>
        <w:t xml:space="preserve">  </w:t>
      </w:r>
      <w:r>
        <w:rPr>
          <w:b/>
          <w:sz w:val="28"/>
          <w:szCs w:val="28"/>
        </w:rPr>
        <w:t xml:space="preserve">Кожа </w:t>
      </w:r>
      <w:r>
        <w:rPr>
          <w:sz w:val="28"/>
          <w:szCs w:val="28"/>
        </w:rPr>
        <w:t xml:space="preserve"> - покрыта мягкой чуть вьющейся шерстью, удлиняющейся на холке и образующей гриву.»</w:t>
      </w:r>
    </w:p>
    <w:p>
      <w:pPr>
        <w:pStyle w:val="style21"/>
        <w:ind w:firstLine="708" w:left="0" w:right="0"/>
      </w:pPr>
      <w:r>
        <w:rPr>
          <w:sz w:val="28"/>
          <w:szCs w:val="28"/>
        </w:rPr>
      </w:r>
    </w:p>
    <w:p>
      <w:pPr>
        <w:pStyle w:val="style21"/>
        <w:ind w:firstLine="708" w:left="0" w:right="0"/>
      </w:pPr>
      <w:r>
        <w:rPr>
          <w:sz w:val="28"/>
          <w:szCs w:val="28"/>
        </w:rPr>
        <w:t xml:space="preserve">Вид классификации можно заменять, то есть: </w:t>
      </w:r>
    </w:p>
    <w:p>
      <w:pPr>
        <w:pStyle w:val="style21"/>
        <w:ind w:firstLine="708" w:left="0" w:right="0"/>
      </w:pPr>
      <w:r>
        <w:rPr>
          <w:sz w:val="28"/>
          <w:szCs w:val="28"/>
        </w:rPr>
        <w:t>не «</w:t>
      </w:r>
      <w:r>
        <w:rPr>
          <w:b/>
          <w:sz w:val="28"/>
          <w:szCs w:val="28"/>
        </w:rPr>
        <w:t>Класс»</w:t>
      </w:r>
      <w:r>
        <w:rPr>
          <w:sz w:val="28"/>
          <w:szCs w:val="28"/>
        </w:rPr>
        <w:t>,</w:t>
      </w:r>
      <w:r>
        <w:rPr>
          <w:b/>
          <w:sz w:val="28"/>
          <w:szCs w:val="28"/>
        </w:rPr>
        <w:t xml:space="preserve"> </w:t>
      </w:r>
      <w:r>
        <w:rPr>
          <w:sz w:val="28"/>
          <w:szCs w:val="28"/>
        </w:rPr>
        <w:t>а «</w:t>
      </w:r>
      <w:r>
        <w:rPr>
          <w:b/>
          <w:sz w:val="28"/>
          <w:szCs w:val="28"/>
        </w:rPr>
        <w:t>Род</w:t>
      </w:r>
      <w:r>
        <w:rPr>
          <w:sz w:val="28"/>
          <w:szCs w:val="28"/>
        </w:rPr>
        <w:t xml:space="preserve">»; </w:t>
      </w:r>
    </w:p>
    <w:p>
      <w:pPr>
        <w:pStyle w:val="style21"/>
        <w:ind w:firstLine="708" w:left="0" w:right="0"/>
      </w:pPr>
      <w:r>
        <w:rPr>
          <w:sz w:val="28"/>
          <w:szCs w:val="28"/>
        </w:rPr>
        <w:t>не «</w:t>
      </w:r>
      <w:r>
        <w:rPr>
          <w:b/>
          <w:sz w:val="28"/>
          <w:szCs w:val="28"/>
        </w:rPr>
        <w:t>Вид</w:t>
      </w:r>
      <w:r>
        <w:rPr>
          <w:sz w:val="28"/>
          <w:szCs w:val="28"/>
        </w:rPr>
        <w:t>»,  а «</w:t>
      </w:r>
      <w:r>
        <w:rPr>
          <w:b/>
          <w:sz w:val="28"/>
          <w:szCs w:val="28"/>
        </w:rPr>
        <w:t>Подвид</w:t>
      </w:r>
      <w:r>
        <w:rPr>
          <w:sz w:val="28"/>
          <w:szCs w:val="28"/>
        </w:rPr>
        <w:t xml:space="preserve">»; </w:t>
      </w:r>
    </w:p>
    <w:p>
      <w:pPr>
        <w:pStyle w:val="style21"/>
        <w:ind w:firstLine="708" w:left="0" w:right="0"/>
      </w:pPr>
      <w:r>
        <w:rPr>
          <w:sz w:val="28"/>
          <w:szCs w:val="28"/>
        </w:rPr>
        <w:t xml:space="preserve">и так далее. </w:t>
      </w:r>
    </w:p>
    <w:p>
      <w:pPr>
        <w:pStyle w:val="style21"/>
        <w:ind w:firstLine="708" w:left="0" w:right="0"/>
      </w:pPr>
      <w:r>
        <w:rPr>
          <w:sz w:val="28"/>
          <w:szCs w:val="28"/>
        </w:rPr>
      </w:r>
    </w:p>
    <w:p>
      <w:pPr>
        <w:pStyle w:val="style21"/>
        <w:ind w:firstLine="708" w:left="0" w:right="0"/>
      </w:pPr>
      <w:r>
        <w:rPr>
          <w:sz w:val="28"/>
          <w:szCs w:val="28"/>
        </w:rPr>
        <w:t xml:space="preserve">Что-то можно вообще убрать, </w:t>
      </w:r>
    </w:p>
    <w:p>
      <w:pPr>
        <w:pStyle w:val="style21"/>
        <w:ind w:firstLine="708" w:left="0" w:right="0"/>
      </w:pPr>
      <w:r>
        <w:rPr>
          <w:sz w:val="28"/>
          <w:szCs w:val="28"/>
        </w:rPr>
        <w:t>на пример такой пункт как «</w:t>
      </w:r>
      <w:r>
        <w:rPr>
          <w:b/>
          <w:sz w:val="28"/>
          <w:szCs w:val="28"/>
        </w:rPr>
        <w:t>Кожа</w:t>
      </w:r>
      <w:r>
        <w:rPr>
          <w:sz w:val="28"/>
          <w:szCs w:val="28"/>
        </w:rPr>
        <w:t xml:space="preserve">» </w:t>
      </w:r>
    </w:p>
    <w:p>
      <w:pPr>
        <w:pStyle w:val="style21"/>
        <w:ind w:firstLine="708" w:left="0" w:right="0"/>
      </w:pPr>
      <w:r>
        <w:rPr>
          <w:sz w:val="28"/>
          <w:szCs w:val="28"/>
        </w:rPr>
        <w:t xml:space="preserve">или добавить </w:t>
      </w:r>
    </w:p>
    <w:p>
      <w:pPr>
        <w:pStyle w:val="style21"/>
        <w:ind w:firstLine="708" w:left="0" w:right="0"/>
      </w:pPr>
      <w:r>
        <w:rPr>
          <w:sz w:val="28"/>
          <w:szCs w:val="28"/>
        </w:rPr>
        <w:t>на пример пункт «</w:t>
      </w:r>
      <w:r>
        <w:rPr>
          <w:b/>
          <w:sz w:val="28"/>
          <w:szCs w:val="28"/>
        </w:rPr>
        <w:t>Хвост</w:t>
      </w:r>
      <w:r>
        <w:rPr>
          <w:sz w:val="28"/>
          <w:szCs w:val="28"/>
        </w:rPr>
        <w:t xml:space="preserve">» </w:t>
      </w:r>
      <w:r>
        <w:rPr>
          <w:i/>
          <w:sz w:val="28"/>
          <w:szCs w:val="28"/>
        </w:rPr>
        <w:t>(Хвост – имеет метельчатое строение с толстым длинным волосом)</w:t>
      </w:r>
      <w:r>
        <w:rPr>
          <w:sz w:val="28"/>
          <w:szCs w:val="28"/>
        </w:rPr>
        <w:t>.</w:t>
      </w:r>
    </w:p>
    <w:p>
      <w:pPr>
        <w:pStyle w:val="style21"/>
        <w:ind w:firstLine="708" w:left="0" w:right="0"/>
      </w:pPr>
      <w:r>
        <w:rPr>
          <w:sz w:val="28"/>
          <w:szCs w:val="28"/>
        </w:rPr>
      </w:r>
    </w:p>
    <w:p>
      <w:pPr>
        <w:pStyle w:val="style21"/>
        <w:ind w:firstLine="708" w:left="0" w:right="0"/>
      </w:pPr>
      <w:r>
        <w:rPr>
          <w:sz w:val="28"/>
          <w:szCs w:val="28"/>
        </w:rPr>
        <w:t xml:space="preserve">В общем, должно напоминать краткую классификацию в вики, когда открываешь, допустим, животное какое, или насекомое.  </w:t>
      </w:r>
    </w:p>
    <w:p>
      <w:pPr>
        <w:pStyle w:val="style21"/>
        <w:ind w:firstLine="708" w:left="0" w:right="0"/>
      </w:pPr>
      <w:r>
        <w:rPr>
          <w:sz w:val="28"/>
          <w:szCs w:val="28"/>
        </w:rPr>
      </w:r>
    </w:p>
    <w:p>
      <w:pPr>
        <w:pStyle w:val="style21"/>
        <w:ind w:firstLine="708" w:left="0" w:right="0"/>
      </w:pPr>
      <w:r>
        <w:rPr>
          <w:sz w:val="28"/>
          <w:szCs w:val="28"/>
        </w:rPr>
        <w:t xml:space="preserve">В описаниях по отдельности не бывает, то есть «Упорядоченный видовой сборник» Куанга упоминается, допустим, в «Большой энциклопедии Хана и Туана» (в виде сносок или вводного текста). </w:t>
      </w:r>
    </w:p>
    <w:p>
      <w:pPr>
        <w:pStyle w:val="style21"/>
        <w:ind w:firstLine="708" w:left="0" w:right="0"/>
      </w:pPr>
      <w:r>
        <w:rPr>
          <w:sz w:val="28"/>
          <w:szCs w:val="28"/>
        </w:rPr>
        <w:t xml:space="preserve">Пример: </w:t>
      </w:r>
      <w:r>
        <w:rPr>
          <w:i/>
          <w:sz w:val="28"/>
          <w:szCs w:val="28"/>
        </w:rPr>
        <w:t xml:space="preserve">Более-менее точное описание единорога приводится в «Упорядоченном видовом сборнике» Куанга: </w:t>
      </w:r>
    </w:p>
    <w:p>
      <w:pPr>
        <w:pStyle w:val="style21"/>
        <w:ind w:firstLine="708" w:left="0" w:right="0"/>
      </w:pPr>
      <w:r>
        <w:rPr>
          <w:i/>
          <w:sz w:val="28"/>
          <w:szCs w:val="28"/>
        </w:rPr>
        <w:t>«</w:t>
      </w:r>
      <w:r>
        <w:rPr>
          <w:b/>
          <w:i/>
          <w:sz w:val="28"/>
          <w:szCs w:val="28"/>
        </w:rPr>
        <w:t xml:space="preserve">Класс </w:t>
      </w:r>
      <w:r>
        <w:rPr>
          <w:i/>
          <w:sz w:val="28"/>
          <w:szCs w:val="28"/>
        </w:rPr>
        <w:t xml:space="preserve">- лошадиные </w:t>
      </w:r>
    </w:p>
    <w:p>
      <w:pPr>
        <w:pStyle w:val="style21"/>
        <w:ind w:firstLine="708" w:left="0" w:right="0"/>
      </w:pPr>
      <w:r>
        <w:rPr>
          <w:b/>
          <w:i/>
          <w:sz w:val="28"/>
          <w:szCs w:val="28"/>
        </w:rPr>
        <w:t xml:space="preserve">  </w:t>
      </w:r>
      <w:r>
        <w:rPr>
          <w:b/>
          <w:i/>
          <w:sz w:val="28"/>
          <w:szCs w:val="28"/>
        </w:rPr>
        <w:t xml:space="preserve">Вид </w:t>
      </w:r>
      <w:r>
        <w:rPr>
          <w:i/>
          <w:sz w:val="28"/>
          <w:szCs w:val="28"/>
        </w:rPr>
        <w:t>-…»</w:t>
      </w:r>
    </w:p>
    <w:p>
      <w:pPr>
        <w:pStyle w:val="style21"/>
        <w:ind w:firstLine="708" w:left="0" w:right="0"/>
      </w:pPr>
      <w:r>
        <w:rPr>
          <w:sz w:val="28"/>
          <w:szCs w:val="28"/>
        </w:rPr>
      </w:r>
    </w:p>
    <w:sectPr>
      <w:type w:val="nextPage"/>
      <w:pgSz w:h="16838" w:w="11906"/>
      <w:pgMar w:bottom="1134" w:footer="0" w:gutter="0" w:header="0" w:left="1701" w:right="850" w:top="1134"/>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auto"/>
      <w:sz w:val="22"/>
      <w:szCs w:val="22"/>
      <w:lang w:bidi="ar-SA" w:eastAsia="en-US" w:val="ru-RU"/>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 Spacing"/>
    <w:next w:val="style21"/>
    <w:pPr>
      <w:widowControl/>
      <w:tabs>
        <w:tab w:leader="none" w:pos="708" w:val="left"/>
      </w:tabs>
      <w:suppressAutoHyphens w:val="true"/>
      <w:spacing w:after="0" w:before="0" w:line="100" w:lineRule="atLeast"/>
    </w:pPr>
    <w:rPr>
      <w:rFonts w:ascii="Calibri" w:cs="Times New Roman" w:eastAsia="Calibri" w:hAnsi="Calibri"/>
      <w:color w:val="auto"/>
      <w:sz w:val="22"/>
      <w:szCs w:val="22"/>
      <w:lang w:bidi="ar-SA" w:eastAsia="en-US"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2013-03-01T15:36:00.00Z</dcterms:created>
  <dc:creator>Ольга</dc:creator>
  <cp:lastModifiedBy>Ольга</cp:lastModifiedBy>
  <dcterms:modified xsi:type="dcterms:W3CDTF">2013-03-01T15:36:00.00Z</dcterms:modified>
  <cp:revision>3</cp:revision>
</cp:coreProperties>
</file>