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both"/>
      </w:pPr>
      <w:r>
        <w:rPr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bCs/>
          <w:spacing w:val="-8"/>
          <w:sz w:val="28"/>
          <w:szCs w:val="28"/>
        </w:rPr>
        <w:t>1.</w:t>
      </w:r>
      <w:r>
        <w:rPr>
          <w:bCs/>
          <w:sz w:val="28"/>
          <w:szCs w:val="28"/>
        </w:rPr>
        <w:tab/>
      </w:r>
      <w:r>
        <w:rPr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spacing w:val="-3"/>
          <w:sz w:val="28"/>
          <w:szCs w:val="28"/>
        </w:rPr>
        <w:t>НАЗВАНИЕ ПРОЕКТА:</w:t>
      </w:r>
      <w:r>
        <w:rPr>
          <w:i/>
          <w:iCs/>
          <w:sz w:val="28"/>
          <w:szCs w:val="28"/>
        </w:rPr>
        <w:t xml:space="preserve"> </w:t>
      </w:r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Style w:val="style18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НОМИНАЦИЯ: «Лучший игровой проект»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 xml:space="preserve">1.1. Заявитель проекта: </w:t>
      </w:r>
      <w:bookmarkStart w:id="0" w:name="__DdeLink__212_1183512736"/>
      <w:bookmarkEnd w:id="0"/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>1.2. </w:t>
      </w:r>
      <w:r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mail</w:t>
      </w:r>
      <w:r>
        <w:rPr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  <w:tab w:leader="none" w:pos="708" w:val="left"/>
        </w:tabs>
        <w:jc w:val="both"/>
      </w:pPr>
      <w:r>
        <w:rPr>
          <w:sz w:val="28"/>
          <w:szCs w:val="28"/>
        </w:rPr>
        <w:tab/>
        <w:t>Мобильный телефо</w:t>
      </w:r>
      <w:r>
        <w:rPr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 xml:space="preserve">1.4. </w:t>
      </w:r>
      <w:r>
        <w:rPr>
          <w:spacing w:val="-1"/>
          <w:sz w:val="28"/>
          <w:szCs w:val="28"/>
          <w:lang w:val="en-US"/>
        </w:rPr>
        <w:t>Skype</w:t>
      </w:r>
      <w:r>
        <w:rPr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Елецкий Алексей Николаевич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40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RTS «Order of War» — работа над игровой логикой, пользовательским интерфейсом</w:t>
      </w:r>
    </w:p>
    <w:p>
      <w:pPr>
        <w:pStyle w:val="style40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MMO «World of Tanks»  портал worldoftanks.ru — front end/back end разработка, периодическое совмещение обязанностей лида.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/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Титов Александр Вадимович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40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40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40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40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40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40"/>
        <w:widowControl/>
        <w:tabs>
          <w:tab w:leader="none" w:pos="705" w:val="left"/>
          <w:tab w:leader="none" w:pos="708" w:val="left"/>
        </w:tabs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/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Художник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>Обра</w:t>
      </w:r>
      <w:r>
        <w:rPr>
          <w:sz w:val="28"/>
          <w:szCs w:val="28"/>
        </w:rPr>
        <w:t xml:space="preserve">зование: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МГСУ Инженерно-архитектурный факультет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Навыки: иллюстрация, концепт-арт, дизайн персонажей, дизайн интерфейсов.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 xml:space="preserve">Портфолио: </w:t>
      </w:r>
      <w:hyperlink r:id="rId4">
        <w:r>
          <w:rPr>
            <w:rStyle w:val="style18"/>
            <w:rStyle w:val="style18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313" w:val="left"/>
          <w:tab w:leader="none" w:pos="708" w:val="left"/>
        </w:tabs>
        <w:jc w:val="both"/>
      </w:pPr>
      <w:r>
        <w:rPr>
          <w:bCs/>
          <w:spacing w:val="-7"/>
          <w:sz w:val="28"/>
          <w:szCs w:val="28"/>
        </w:rPr>
        <w:t>2.</w:t>
      </w:r>
      <w:r>
        <w:rPr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2.1. Суть проекта.</w:t>
      </w:r>
    </w:p>
    <w:p>
      <w:pPr>
        <w:pStyle w:val="style4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(фэнтези сеттинг) игроки наблюдают за жизнью подопечных героев (и управляют ей), историями,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2.2. Стадия развития проекта</w:t>
      </w:r>
      <w:r>
        <w:rPr>
          <w:spacing w:val="-2"/>
          <w:sz w:val="28"/>
          <w:szCs w:val="28"/>
        </w:rPr>
        <w:t>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альфа-версии.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2" w:val="left"/>
          <w:tab w:leader="none" w:pos="708" w:val="left"/>
        </w:tabs>
        <w:jc w:val="both"/>
      </w:pPr>
      <w:r>
        <w:rPr>
          <w:bCs/>
          <w:spacing w:val="-2"/>
          <w:sz w:val="28"/>
          <w:szCs w:val="28"/>
        </w:rPr>
        <w:t>3.</w:t>
      </w:r>
      <w:r>
        <w:rPr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героев, привязанные к текущей игровой ситуации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40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40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40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40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привязанных к текущей ситуации в мире игры</w:t>
      </w:r>
    </w:p>
    <w:p>
      <w:pPr>
        <w:pStyle w:val="style40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40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— выполнение различного рода заданий. Получить задание герой может как от себя (например, навестить любимый город), так и от внешнего мира (например, от NPC — неигровых персонажей —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«влияние» задействованных в задании NPC, размеры городов, принадлежность их расам и прочее).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40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«моральные»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40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—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роль,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3.4. Суть технологии.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40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40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40"/>
        <w:widowControl/>
        <w:numPr>
          <w:ilvl w:val="0"/>
          <w:numId w:val="6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3.5. Защищенность используемых технологий.</w:t>
      </w:r>
    </w:p>
    <w:p>
      <w:pPr>
        <w:pStyle w:val="style4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0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сюжетов, отвечающих заданным параметрам (в контексте игры — отвечающим текущей игровой ситуации).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реализации).</w:t>
      </w:r>
    </w:p>
    <w:p>
      <w:pPr>
        <w:pStyle w:val="style4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3.6. Описание рынка.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0" w:val="left"/>
        </w:tabs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игры,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— один из самых быстрорастущих, аудитория ежегодно прирастает в среднем на 27%, рынок —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«Годвилль» —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«Годвилль» и более функциональным продуктом, «Сказка» может рассчитывать на большее количество игроков.</w:t>
      </w:r>
    </w:p>
    <w:p>
      <w:pPr>
        <w:pStyle w:val="style40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30000 до 200000.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3.7. Конкурентные преимущества и конкуренты.</w:t>
      </w:r>
    </w:p>
    <w:p>
      <w:pPr>
        <w:pStyle w:val="style40"/>
        <w:shd w:fill="FFFFFF" w:val="clear"/>
        <w:jc w:val="both"/>
      </w:pPr>
      <w:r>
        <w:rPr/>
      </w:r>
    </w:p>
    <w:p>
      <w:pPr>
        <w:pStyle w:val="style40"/>
        <w:shd w:fill="FFFFFF" w:val="clear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— «Годвилль» (</w:t>
      </w:r>
      <w:hyperlink r:id="rId5">
        <w:r>
          <w:rPr>
            <w:rStyle w:val="style18"/>
            <w:rStyle w:val="style18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—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40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40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40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40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40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40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4.</w:t>
      </w:r>
      <w:r>
        <w:rPr>
          <w:bCs/>
          <w:sz w:val="28"/>
          <w:szCs w:val="28"/>
        </w:rPr>
        <w:tab/>
      </w:r>
      <w:r>
        <w:rPr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40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40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40"/>
        <w:widowControl/>
        <w:numPr>
          <w:ilvl w:val="0"/>
          <w:numId w:val="8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40"/>
        <w:widowControl/>
        <w:numPr>
          <w:ilvl w:val="0"/>
          <w:numId w:val="8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решения, принимаемые героем, но не его силу).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40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</w:t>
      </w:r>
    </w:p>
    <w:p>
      <w:pPr>
        <w:pStyle w:val="style40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Twitter и прочих социальных сервисах</w:t>
      </w:r>
    </w:p>
    <w:p>
      <w:pPr>
        <w:pStyle w:val="style40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40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40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40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40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—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40"/>
        <w:widowControl/>
        <w:spacing w:after="225" w:before="0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40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40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40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40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распространяться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4.3. Система продвижения.</w:t>
      </w:r>
    </w:p>
    <w:p>
      <w:pPr>
        <w:pStyle w:val="style4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40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40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40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40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40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15" w:val="left"/>
          <w:tab w:leader="none" w:pos="708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40"/>
        <w:widowControl/>
        <w:tabs>
          <w:tab w:leader="none" w:pos="15" w:val="left"/>
          <w:tab w:leader="none" w:pos="708" w:val="left"/>
        </w:tabs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40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40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5.</w:t>
      </w:r>
      <w:r>
        <w:rPr>
          <w:bCs/>
          <w:sz w:val="28"/>
          <w:szCs w:val="28"/>
        </w:rPr>
        <w:tab/>
      </w:r>
      <w:r>
        <w:rPr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4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40"/>
        <w:shd w:fill="FFFFFF" w:val="clear"/>
        <w:tabs>
          <w:tab w:leader="none" w:pos="708" w:val="left"/>
          <w:tab w:leader="none" w:pos="1127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предложения, безусловно, будут рассмотрены.</w:t>
      </w:r>
    </w:p>
    <w:p>
      <w:pPr>
        <w:pStyle w:val="style40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40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40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40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ind w:firstLine="720" w:left="0" w:right="0"/>
        <w:jc w:val="both"/>
      </w:pPr>
      <w:r>
        <w:rPr>
          <w:iCs/>
          <w:sz w:val="28"/>
          <w:szCs w:val="28"/>
        </w:rPr>
        <w:t xml:space="preserve">Я НЕ возражаю против распространения </w:t>
      </w:r>
      <w:r>
        <w:rPr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 xml:space="preserve">                </w:t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 xml:space="preserve">                                                                                 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44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44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OpenSymbol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OpenSymbol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OpenSymbol"/>
    </w:rPr>
  </w:style>
  <w:style w:styleId="style29" w:type="character">
    <w:name w:val="ListLabel 9"/>
    <w:next w:val="style29"/>
    <w:rPr>
      <w:rFonts w:cs="Symbol"/>
    </w:rPr>
  </w:style>
  <w:style w:styleId="style30" w:type="character">
    <w:name w:val="ListLabel 10"/>
    <w:next w:val="style30"/>
    <w:rPr>
      <w:rFonts w:cs="OpenSymbol"/>
    </w:rPr>
  </w:style>
  <w:style w:styleId="style31" w:type="character">
    <w:name w:val="ListLabel 11"/>
    <w:next w:val="style31"/>
    <w:rPr>
      <w:rFonts w:cs="Symbol"/>
    </w:rPr>
  </w:style>
  <w:style w:styleId="style32" w:type="character">
    <w:name w:val="ListLabel 12"/>
    <w:next w:val="style32"/>
    <w:rPr>
      <w:rFonts w:cs="OpenSymbol"/>
    </w:rPr>
  </w:style>
  <w:style w:styleId="style33" w:type="character">
    <w:name w:val="ListLabel 13"/>
    <w:next w:val="style33"/>
    <w:rPr>
      <w:rFonts w:cs="Symbol"/>
    </w:rPr>
  </w:style>
  <w:style w:styleId="style34" w:type="character">
    <w:name w:val="ListLabel 14"/>
    <w:next w:val="style34"/>
    <w:rPr>
      <w:rFonts w:cs="OpenSymbol"/>
    </w:rPr>
  </w:style>
  <w:style w:styleId="style35" w:type="character">
    <w:name w:val="ListLabel 15"/>
    <w:next w:val="style35"/>
    <w:rPr>
      <w:rFonts w:cs="Symbol"/>
    </w:rPr>
  </w:style>
  <w:style w:styleId="style36" w:type="character">
    <w:name w:val="ListLabel 16"/>
    <w:next w:val="style36"/>
    <w:rPr>
      <w:rFonts w:cs="OpenSymbol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paragraph">
    <w:name w:val="Heading"/>
    <w:basedOn w:val="style0"/>
    <w:next w:val="style4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Header"/>
    <w:basedOn w:val="style0"/>
    <w:next w:val="style44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