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7E" w:rsidRDefault="00B85470" w:rsidP="00B85470">
      <w:pPr>
        <w:autoSpaceDE w:val="0"/>
        <w:autoSpaceDN w:val="0"/>
        <w:adjustRightInd w:val="0"/>
        <w:spacing w:after="0" w:line="240" w:lineRule="auto"/>
        <w:rPr>
          <w:rFonts w:ascii="CMR17" w:hAnsi="CMR17" w:cs="CMR17"/>
          <w:sz w:val="41"/>
          <w:szCs w:val="41"/>
        </w:rPr>
      </w:pPr>
      <w:r>
        <w:rPr>
          <w:rFonts w:ascii="CMR17" w:hAnsi="CMR17" w:cs="CMR17"/>
          <w:sz w:val="41"/>
          <w:szCs w:val="41"/>
        </w:rPr>
        <w:t>Hiver 2019</w:t>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A012EA" w:rsidRDefault="00A012EA" w:rsidP="00B31A32">
      <w:pPr>
        <w:pStyle w:val="Default"/>
        <w:rPr>
          <w:rFonts w:asciiTheme="minorBidi" w:hAnsiTheme="minorBidi" w:cstheme="minorBidi"/>
          <w:sz w:val="22"/>
          <w:szCs w:val="22"/>
        </w:rPr>
        <w:sectPr w:rsidR="00A012EA">
          <w:pgSz w:w="12240" w:h="15840"/>
          <w:pgMar w:top="1417" w:right="1417" w:bottom="1417" w:left="1417" w:header="708" w:footer="708" w:gutter="0"/>
          <w:cols w:space="708"/>
          <w:docGrid w:linePitch="360"/>
        </w:sectPr>
      </w:pPr>
    </w:p>
    <w:p w:rsidR="00B31A32" w:rsidRPr="00BF597E" w:rsidRDefault="00B31A32" w:rsidP="00B31A32">
      <w:pPr>
        <w:pStyle w:val="Default"/>
        <w:rPr>
          <w:rFonts w:asciiTheme="minorBidi" w:hAnsiTheme="minorBidi" w:cstheme="minorBidi"/>
          <w:sz w:val="22"/>
          <w:szCs w:val="22"/>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sdt>
      <w:sdtPr>
        <w:rPr>
          <w:lang w:val="fr-FR"/>
        </w:rPr>
        <w:id w:val="19210526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E03F6" w:rsidRDefault="005E03F6">
          <w:pPr>
            <w:pStyle w:val="En-ttedetabledesmatires"/>
          </w:pPr>
          <w:r>
            <w:rPr>
              <w:lang w:val="fr-FR"/>
            </w:rPr>
            <w:t>Table des matières</w:t>
          </w:r>
        </w:p>
        <w:p w:rsidR="005E03F6" w:rsidRDefault="005E03F6">
          <w:pPr>
            <w:pStyle w:val="TM2"/>
            <w:tabs>
              <w:tab w:val="right" w:leader="dot" w:pos="9396"/>
            </w:tabs>
            <w:rPr>
              <w:rFonts w:eastAsiaTheme="minorEastAsia"/>
              <w:noProof/>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504246" w:history="1">
            <w:r w:rsidRPr="003828DF">
              <w:rPr>
                <w:rStyle w:val="Lienhypertexte"/>
                <w:rFonts w:asciiTheme="minorBidi" w:hAnsiTheme="minorBidi"/>
                <w:b/>
                <w:bCs/>
                <w:noProof/>
              </w:rPr>
              <w:t>Introduction</w:t>
            </w:r>
            <w:r>
              <w:rPr>
                <w:noProof/>
                <w:webHidden/>
              </w:rPr>
              <w:tab/>
            </w:r>
            <w:r>
              <w:rPr>
                <w:noProof/>
                <w:webHidden/>
              </w:rPr>
              <w:fldChar w:fldCharType="begin"/>
            </w:r>
            <w:r>
              <w:rPr>
                <w:noProof/>
                <w:webHidden/>
              </w:rPr>
              <w:instrText xml:space="preserve"> PAGEREF _Toc1504246 \h </w:instrText>
            </w:r>
            <w:r>
              <w:rPr>
                <w:noProof/>
                <w:webHidden/>
              </w:rPr>
            </w:r>
            <w:r>
              <w:rPr>
                <w:noProof/>
                <w:webHidden/>
              </w:rPr>
              <w:fldChar w:fldCharType="separate"/>
            </w:r>
            <w:r>
              <w:rPr>
                <w:noProof/>
                <w:webHidden/>
              </w:rPr>
              <w:t>3</w:t>
            </w:r>
            <w:r>
              <w:rPr>
                <w:noProof/>
                <w:webHidden/>
              </w:rPr>
              <w:fldChar w:fldCharType="end"/>
            </w:r>
          </w:hyperlink>
        </w:p>
        <w:p w:rsidR="005E03F6" w:rsidRDefault="005E03F6">
          <w:pPr>
            <w:pStyle w:val="TM2"/>
            <w:tabs>
              <w:tab w:val="right" w:leader="dot" w:pos="9396"/>
            </w:tabs>
            <w:rPr>
              <w:rFonts w:eastAsiaTheme="minorEastAsia"/>
              <w:noProof/>
              <w:lang w:eastAsia="fr-CA"/>
            </w:rPr>
          </w:pPr>
          <w:hyperlink w:anchor="_Toc1504247" w:history="1">
            <w:r w:rsidRPr="003828DF">
              <w:rPr>
                <w:rStyle w:val="Lienhypertexte"/>
                <w:rFonts w:asciiTheme="minorBidi" w:hAnsiTheme="minorBidi"/>
                <w:b/>
                <w:bCs/>
                <w:noProof/>
              </w:rPr>
              <w:t>Description des données</w:t>
            </w:r>
            <w:r>
              <w:rPr>
                <w:noProof/>
                <w:webHidden/>
              </w:rPr>
              <w:tab/>
            </w:r>
            <w:r>
              <w:rPr>
                <w:noProof/>
                <w:webHidden/>
              </w:rPr>
              <w:fldChar w:fldCharType="begin"/>
            </w:r>
            <w:r>
              <w:rPr>
                <w:noProof/>
                <w:webHidden/>
              </w:rPr>
              <w:instrText xml:space="preserve"> PAGEREF _Toc1504247 \h </w:instrText>
            </w:r>
            <w:r>
              <w:rPr>
                <w:noProof/>
                <w:webHidden/>
              </w:rPr>
            </w:r>
            <w:r>
              <w:rPr>
                <w:noProof/>
                <w:webHidden/>
              </w:rPr>
              <w:fldChar w:fldCharType="separate"/>
            </w:r>
            <w:r>
              <w:rPr>
                <w:noProof/>
                <w:webHidden/>
              </w:rPr>
              <w:t>3</w:t>
            </w:r>
            <w:r>
              <w:rPr>
                <w:noProof/>
                <w:webHidden/>
              </w:rPr>
              <w:fldChar w:fldCharType="end"/>
            </w:r>
          </w:hyperlink>
        </w:p>
        <w:p w:rsidR="005E03F6" w:rsidRDefault="005E03F6">
          <w:pPr>
            <w:pStyle w:val="TM3"/>
            <w:tabs>
              <w:tab w:val="right" w:leader="dot" w:pos="9396"/>
            </w:tabs>
            <w:rPr>
              <w:rFonts w:eastAsiaTheme="minorEastAsia"/>
              <w:noProof/>
              <w:lang w:eastAsia="fr-CA"/>
            </w:rPr>
          </w:pPr>
          <w:hyperlink w:anchor="_Toc1504248" w:history="1">
            <w:r w:rsidRPr="003828DF">
              <w:rPr>
                <w:rStyle w:val="Lienhypertexte"/>
                <w:rFonts w:asciiTheme="minorBidi" w:hAnsiTheme="minorBidi"/>
                <w:b/>
                <w:bCs/>
                <w:noProof/>
              </w:rPr>
              <w:t>Les données</w:t>
            </w:r>
            <w:r>
              <w:rPr>
                <w:noProof/>
                <w:webHidden/>
              </w:rPr>
              <w:tab/>
            </w:r>
            <w:r>
              <w:rPr>
                <w:noProof/>
                <w:webHidden/>
              </w:rPr>
              <w:fldChar w:fldCharType="begin"/>
            </w:r>
            <w:r>
              <w:rPr>
                <w:noProof/>
                <w:webHidden/>
              </w:rPr>
              <w:instrText xml:space="preserve"> PAGEREF _Toc1504248 \h </w:instrText>
            </w:r>
            <w:r>
              <w:rPr>
                <w:noProof/>
                <w:webHidden/>
              </w:rPr>
            </w:r>
            <w:r>
              <w:rPr>
                <w:noProof/>
                <w:webHidden/>
              </w:rPr>
              <w:fldChar w:fldCharType="separate"/>
            </w:r>
            <w:r>
              <w:rPr>
                <w:noProof/>
                <w:webHidden/>
              </w:rPr>
              <w:t>3</w:t>
            </w:r>
            <w:r>
              <w:rPr>
                <w:noProof/>
                <w:webHidden/>
              </w:rPr>
              <w:fldChar w:fldCharType="end"/>
            </w:r>
          </w:hyperlink>
        </w:p>
        <w:p w:rsidR="005E03F6" w:rsidRDefault="005E03F6">
          <w:pPr>
            <w:pStyle w:val="TM3"/>
            <w:tabs>
              <w:tab w:val="right" w:leader="dot" w:pos="9396"/>
            </w:tabs>
            <w:rPr>
              <w:rFonts w:eastAsiaTheme="minorEastAsia"/>
              <w:noProof/>
              <w:lang w:eastAsia="fr-CA"/>
            </w:rPr>
          </w:pPr>
          <w:hyperlink w:anchor="_Toc1504249" w:history="1">
            <w:r w:rsidRPr="003828DF">
              <w:rPr>
                <w:rStyle w:val="Lienhypertexte"/>
                <w:rFonts w:asciiTheme="minorBidi" w:hAnsiTheme="minorBidi"/>
                <w:b/>
                <w:bCs/>
                <w:noProof/>
              </w:rPr>
              <w:t>Les types d’attributs</w:t>
            </w:r>
            <w:r>
              <w:rPr>
                <w:noProof/>
                <w:webHidden/>
              </w:rPr>
              <w:tab/>
            </w:r>
            <w:r>
              <w:rPr>
                <w:noProof/>
                <w:webHidden/>
              </w:rPr>
              <w:fldChar w:fldCharType="begin"/>
            </w:r>
            <w:r>
              <w:rPr>
                <w:noProof/>
                <w:webHidden/>
              </w:rPr>
              <w:instrText xml:space="preserve"> PAGEREF _Toc1504249 \h </w:instrText>
            </w:r>
            <w:r>
              <w:rPr>
                <w:noProof/>
                <w:webHidden/>
              </w:rPr>
            </w:r>
            <w:r>
              <w:rPr>
                <w:noProof/>
                <w:webHidden/>
              </w:rPr>
              <w:fldChar w:fldCharType="separate"/>
            </w:r>
            <w:r>
              <w:rPr>
                <w:noProof/>
                <w:webHidden/>
              </w:rPr>
              <w:t>3</w:t>
            </w:r>
            <w:r>
              <w:rPr>
                <w:noProof/>
                <w:webHidden/>
              </w:rPr>
              <w:fldChar w:fldCharType="end"/>
            </w:r>
          </w:hyperlink>
        </w:p>
        <w:p w:rsidR="005E03F6" w:rsidRDefault="005E03F6">
          <w:pPr>
            <w:pStyle w:val="TM3"/>
            <w:tabs>
              <w:tab w:val="right" w:leader="dot" w:pos="9396"/>
            </w:tabs>
            <w:rPr>
              <w:rFonts w:eastAsiaTheme="minorEastAsia"/>
              <w:noProof/>
              <w:lang w:eastAsia="fr-CA"/>
            </w:rPr>
          </w:pPr>
          <w:hyperlink w:anchor="_Toc1504250" w:history="1">
            <w:r w:rsidRPr="003828DF">
              <w:rPr>
                <w:rStyle w:val="Lienhypertexte"/>
                <w:rFonts w:asciiTheme="minorBidi" w:hAnsiTheme="minorBidi"/>
                <w:b/>
                <w:bCs/>
                <w:noProof/>
              </w:rPr>
              <w:t>Les propriétés statistiques des données</w:t>
            </w:r>
            <w:r>
              <w:rPr>
                <w:noProof/>
                <w:webHidden/>
              </w:rPr>
              <w:tab/>
            </w:r>
            <w:r>
              <w:rPr>
                <w:noProof/>
                <w:webHidden/>
              </w:rPr>
              <w:fldChar w:fldCharType="begin"/>
            </w:r>
            <w:r>
              <w:rPr>
                <w:noProof/>
                <w:webHidden/>
              </w:rPr>
              <w:instrText xml:space="preserve"> PAGEREF _Toc1504250 \h </w:instrText>
            </w:r>
            <w:r>
              <w:rPr>
                <w:noProof/>
                <w:webHidden/>
              </w:rPr>
            </w:r>
            <w:r>
              <w:rPr>
                <w:noProof/>
                <w:webHidden/>
              </w:rPr>
              <w:fldChar w:fldCharType="separate"/>
            </w:r>
            <w:r>
              <w:rPr>
                <w:noProof/>
                <w:webHidden/>
              </w:rPr>
              <w:t>5</w:t>
            </w:r>
            <w:r>
              <w:rPr>
                <w:noProof/>
                <w:webHidden/>
              </w:rPr>
              <w:fldChar w:fldCharType="end"/>
            </w:r>
          </w:hyperlink>
        </w:p>
        <w:p w:rsidR="005E03F6" w:rsidRDefault="005E03F6">
          <w:pPr>
            <w:pStyle w:val="TM2"/>
            <w:tabs>
              <w:tab w:val="right" w:leader="dot" w:pos="9396"/>
            </w:tabs>
            <w:rPr>
              <w:rFonts w:eastAsiaTheme="minorEastAsia"/>
              <w:noProof/>
              <w:lang w:eastAsia="fr-CA"/>
            </w:rPr>
          </w:pPr>
          <w:hyperlink w:anchor="_Toc1504251" w:history="1">
            <w:r w:rsidRPr="003828DF">
              <w:rPr>
                <w:rStyle w:val="Lienhypertexte"/>
                <w:rFonts w:asciiTheme="minorBidi" w:hAnsiTheme="minorBidi"/>
                <w:b/>
                <w:bCs/>
                <w:noProof/>
              </w:rPr>
              <w:t>Difficultés et algorithmes de prétraitement</w:t>
            </w:r>
            <w:r>
              <w:rPr>
                <w:noProof/>
                <w:webHidden/>
              </w:rPr>
              <w:tab/>
            </w:r>
            <w:r>
              <w:rPr>
                <w:noProof/>
                <w:webHidden/>
              </w:rPr>
              <w:fldChar w:fldCharType="begin"/>
            </w:r>
            <w:r>
              <w:rPr>
                <w:noProof/>
                <w:webHidden/>
              </w:rPr>
              <w:instrText xml:space="preserve"> PAGEREF _Toc1504251 \h </w:instrText>
            </w:r>
            <w:r>
              <w:rPr>
                <w:noProof/>
                <w:webHidden/>
              </w:rPr>
            </w:r>
            <w:r>
              <w:rPr>
                <w:noProof/>
                <w:webHidden/>
              </w:rPr>
              <w:fldChar w:fldCharType="separate"/>
            </w:r>
            <w:r>
              <w:rPr>
                <w:noProof/>
                <w:webHidden/>
              </w:rPr>
              <w:t>6</w:t>
            </w:r>
            <w:r>
              <w:rPr>
                <w:noProof/>
                <w:webHidden/>
              </w:rPr>
              <w:fldChar w:fldCharType="end"/>
            </w:r>
          </w:hyperlink>
        </w:p>
        <w:p w:rsidR="005E03F6" w:rsidRDefault="005E03F6">
          <w:pPr>
            <w:pStyle w:val="TM3"/>
            <w:tabs>
              <w:tab w:val="right" w:leader="dot" w:pos="9396"/>
            </w:tabs>
            <w:rPr>
              <w:rFonts w:eastAsiaTheme="minorEastAsia"/>
              <w:noProof/>
              <w:lang w:eastAsia="fr-CA"/>
            </w:rPr>
          </w:pPr>
          <w:hyperlink w:anchor="_Toc1504252" w:history="1">
            <w:r w:rsidRPr="003828DF">
              <w:rPr>
                <w:rStyle w:val="Lienhypertexte"/>
                <w:rFonts w:asciiTheme="minorBidi" w:hAnsiTheme="minorBidi"/>
                <w:b/>
                <w:bCs/>
                <w:noProof/>
              </w:rPr>
              <w:t>Les difficultés au niveau des données</w:t>
            </w:r>
            <w:r>
              <w:rPr>
                <w:noProof/>
                <w:webHidden/>
              </w:rPr>
              <w:tab/>
            </w:r>
            <w:r>
              <w:rPr>
                <w:noProof/>
                <w:webHidden/>
              </w:rPr>
              <w:fldChar w:fldCharType="begin"/>
            </w:r>
            <w:r>
              <w:rPr>
                <w:noProof/>
                <w:webHidden/>
              </w:rPr>
              <w:instrText xml:space="preserve"> PAGEREF _Toc1504252 \h </w:instrText>
            </w:r>
            <w:r>
              <w:rPr>
                <w:noProof/>
                <w:webHidden/>
              </w:rPr>
            </w:r>
            <w:r>
              <w:rPr>
                <w:noProof/>
                <w:webHidden/>
              </w:rPr>
              <w:fldChar w:fldCharType="separate"/>
            </w:r>
            <w:r>
              <w:rPr>
                <w:noProof/>
                <w:webHidden/>
              </w:rPr>
              <w:t>6</w:t>
            </w:r>
            <w:r>
              <w:rPr>
                <w:noProof/>
                <w:webHidden/>
              </w:rPr>
              <w:fldChar w:fldCharType="end"/>
            </w:r>
          </w:hyperlink>
        </w:p>
        <w:p w:rsidR="005E03F6" w:rsidRDefault="005E03F6">
          <w:pPr>
            <w:pStyle w:val="TM2"/>
            <w:tabs>
              <w:tab w:val="right" w:leader="dot" w:pos="9396"/>
            </w:tabs>
            <w:rPr>
              <w:rFonts w:eastAsiaTheme="minorEastAsia"/>
              <w:noProof/>
              <w:lang w:eastAsia="fr-CA"/>
            </w:rPr>
          </w:pPr>
          <w:hyperlink w:anchor="_Toc1504253" w:history="1">
            <w:r w:rsidRPr="003828DF">
              <w:rPr>
                <w:rStyle w:val="Lienhypertexte"/>
                <w:rFonts w:asciiTheme="minorBidi" w:hAnsiTheme="minorBidi"/>
                <w:b/>
                <w:bCs/>
                <w:noProof/>
              </w:rPr>
              <w:t>Données manquantes</w:t>
            </w:r>
            <w:r>
              <w:rPr>
                <w:noProof/>
                <w:webHidden/>
              </w:rPr>
              <w:tab/>
            </w:r>
            <w:r>
              <w:rPr>
                <w:noProof/>
                <w:webHidden/>
              </w:rPr>
              <w:fldChar w:fldCharType="begin"/>
            </w:r>
            <w:r>
              <w:rPr>
                <w:noProof/>
                <w:webHidden/>
              </w:rPr>
              <w:instrText xml:space="preserve"> PAGEREF _Toc1504253 \h </w:instrText>
            </w:r>
            <w:r>
              <w:rPr>
                <w:noProof/>
                <w:webHidden/>
              </w:rPr>
            </w:r>
            <w:r>
              <w:rPr>
                <w:noProof/>
                <w:webHidden/>
              </w:rPr>
              <w:fldChar w:fldCharType="separate"/>
            </w:r>
            <w:r>
              <w:rPr>
                <w:noProof/>
                <w:webHidden/>
              </w:rPr>
              <w:t>7</w:t>
            </w:r>
            <w:r>
              <w:rPr>
                <w:noProof/>
                <w:webHidden/>
              </w:rPr>
              <w:fldChar w:fldCharType="end"/>
            </w:r>
          </w:hyperlink>
        </w:p>
        <w:p w:rsidR="005E03F6" w:rsidRDefault="005E03F6">
          <w:pPr>
            <w:pStyle w:val="TM2"/>
            <w:tabs>
              <w:tab w:val="right" w:leader="dot" w:pos="9396"/>
            </w:tabs>
            <w:rPr>
              <w:rFonts w:eastAsiaTheme="minorEastAsia"/>
              <w:noProof/>
              <w:lang w:eastAsia="fr-CA"/>
            </w:rPr>
          </w:pPr>
          <w:hyperlink w:anchor="_Toc1504254" w:history="1">
            <w:r w:rsidRPr="003828DF">
              <w:rPr>
                <w:rStyle w:val="Lienhypertexte"/>
                <w:rFonts w:asciiTheme="minorBidi" w:hAnsiTheme="minorBidi"/>
                <w:b/>
                <w:bCs/>
                <w:noProof/>
              </w:rPr>
              <w:t>Procédure de tests</w:t>
            </w:r>
            <w:r>
              <w:rPr>
                <w:noProof/>
                <w:webHidden/>
              </w:rPr>
              <w:tab/>
            </w:r>
            <w:r>
              <w:rPr>
                <w:noProof/>
                <w:webHidden/>
              </w:rPr>
              <w:fldChar w:fldCharType="begin"/>
            </w:r>
            <w:r>
              <w:rPr>
                <w:noProof/>
                <w:webHidden/>
              </w:rPr>
              <w:instrText xml:space="preserve"> PAGEREF _Toc1504254 \h </w:instrText>
            </w:r>
            <w:r>
              <w:rPr>
                <w:noProof/>
                <w:webHidden/>
              </w:rPr>
            </w:r>
            <w:r>
              <w:rPr>
                <w:noProof/>
                <w:webHidden/>
              </w:rPr>
              <w:fldChar w:fldCharType="separate"/>
            </w:r>
            <w:r>
              <w:rPr>
                <w:noProof/>
                <w:webHidden/>
              </w:rPr>
              <w:t>8</w:t>
            </w:r>
            <w:r>
              <w:rPr>
                <w:noProof/>
                <w:webHidden/>
              </w:rPr>
              <w:fldChar w:fldCharType="end"/>
            </w:r>
          </w:hyperlink>
        </w:p>
        <w:p w:rsidR="005E03F6" w:rsidRDefault="005E03F6">
          <w:pPr>
            <w:pStyle w:val="TM2"/>
            <w:tabs>
              <w:tab w:val="right" w:leader="dot" w:pos="9396"/>
            </w:tabs>
            <w:rPr>
              <w:rFonts w:eastAsiaTheme="minorEastAsia"/>
              <w:noProof/>
              <w:lang w:eastAsia="fr-CA"/>
            </w:rPr>
          </w:pPr>
          <w:hyperlink w:anchor="_Toc1504255" w:history="1">
            <w:r w:rsidRPr="003828DF">
              <w:rPr>
                <w:rStyle w:val="Lienhypertexte"/>
                <w:rFonts w:asciiTheme="minorBidi" w:hAnsiTheme="minorBidi"/>
                <w:b/>
                <w:bCs/>
                <w:noProof/>
              </w:rPr>
              <w:t>Revu de littérature</w:t>
            </w:r>
            <w:r>
              <w:rPr>
                <w:noProof/>
                <w:webHidden/>
              </w:rPr>
              <w:tab/>
            </w:r>
            <w:r>
              <w:rPr>
                <w:noProof/>
                <w:webHidden/>
              </w:rPr>
              <w:fldChar w:fldCharType="begin"/>
            </w:r>
            <w:r>
              <w:rPr>
                <w:noProof/>
                <w:webHidden/>
              </w:rPr>
              <w:instrText xml:space="preserve"> PAGEREF _Toc1504255 \h </w:instrText>
            </w:r>
            <w:r>
              <w:rPr>
                <w:noProof/>
                <w:webHidden/>
              </w:rPr>
            </w:r>
            <w:r>
              <w:rPr>
                <w:noProof/>
                <w:webHidden/>
              </w:rPr>
              <w:fldChar w:fldCharType="separate"/>
            </w:r>
            <w:r>
              <w:rPr>
                <w:noProof/>
                <w:webHidden/>
              </w:rPr>
              <w:t>8</w:t>
            </w:r>
            <w:r>
              <w:rPr>
                <w:noProof/>
                <w:webHidden/>
              </w:rPr>
              <w:fldChar w:fldCharType="end"/>
            </w:r>
          </w:hyperlink>
        </w:p>
        <w:p w:rsidR="005E03F6" w:rsidRDefault="005E03F6">
          <w:pPr>
            <w:pStyle w:val="TM2"/>
            <w:tabs>
              <w:tab w:val="right" w:leader="dot" w:pos="9396"/>
            </w:tabs>
            <w:rPr>
              <w:rFonts w:eastAsiaTheme="minorEastAsia"/>
              <w:noProof/>
              <w:lang w:eastAsia="fr-CA"/>
            </w:rPr>
          </w:pPr>
          <w:hyperlink w:anchor="_Toc1504256" w:history="1">
            <w:r w:rsidRPr="003828DF">
              <w:rPr>
                <w:rStyle w:val="Lienhypertexte"/>
                <w:rFonts w:asciiTheme="minorBidi" w:hAnsiTheme="minorBidi"/>
                <w:b/>
                <w:bCs/>
                <w:noProof/>
              </w:rPr>
              <w:t>Comparaison avec les intuitions rapport 1 (1 point)</w:t>
            </w:r>
            <w:r>
              <w:rPr>
                <w:noProof/>
                <w:webHidden/>
              </w:rPr>
              <w:tab/>
            </w:r>
            <w:r>
              <w:rPr>
                <w:noProof/>
                <w:webHidden/>
              </w:rPr>
              <w:fldChar w:fldCharType="begin"/>
            </w:r>
            <w:r>
              <w:rPr>
                <w:noProof/>
                <w:webHidden/>
              </w:rPr>
              <w:instrText xml:space="preserve"> PAGEREF _Toc1504256 \h </w:instrText>
            </w:r>
            <w:r>
              <w:rPr>
                <w:noProof/>
                <w:webHidden/>
              </w:rPr>
            </w:r>
            <w:r>
              <w:rPr>
                <w:noProof/>
                <w:webHidden/>
              </w:rPr>
              <w:fldChar w:fldCharType="separate"/>
            </w:r>
            <w:r>
              <w:rPr>
                <w:noProof/>
                <w:webHidden/>
              </w:rPr>
              <w:t>9</w:t>
            </w:r>
            <w:r>
              <w:rPr>
                <w:noProof/>
                <w:webHidden/>
              </w:rPr>
              <w:fldChar w:fldCharType="end"/>
            </w:r>
          </w:hyperlink>
        </w:p>
        <w:p w:rsidR="005E03F6" w:rsidRDefault="005E03F6">
          <w:pPr>
            <w:pStyle w:val="TM1"/>
            <w:tabs>
              <w:tab w:val="right" w:leader="dot" w:pos="9396"/>
            </w:tabs>
            <w:rPr>
              <w:rFonts w:eastAsiaTheme="minorEastAsia"/>
              <w:noProof/>
              <w:lang w:eastAsia="fr-CA"/>
            </w:rPr>
          </w:pPr>
          <w:hyperlink w:anchor="_Toc1504257" w:history="1">
            <w:r w:rsidRPr="003828DF">
              <w:rPr>
                <w:rStyle w:val="Lienhypertexte"/>
                <w:rFonts w:asciiTheme="minorBidi" w:hAnsiTheme="minorBidi"/>
                <w:b/>
                <w:bCs/>
                <w:noProof/>
              </w:rPr>
              <w:t>Bibliographie</w:t>
            </w:r>
            <w:r>
              <w:rPr>
                <w:noProof/>
                <w:webHidden/>
              </w:rPr>
              <w:tab/>
            </w:r>
            <w:r>
              <w:rPr>
                <w:noProof/>
                <w:webHidden/>
              </w:rPr>
              <w:fldChar w:fldCharType="begin"/>
            </w:r>
            <w:r>
              <w:rPr>
                <w:noProof/>
                <w:webHidden/>
              </w:rPr>
              <w:instrText xml:space="preserve"> PAGEREF _Toc1504257 \h </w:instrText>
            </w:r>
            <w:r>
              <w:rPr>
                <w:noProof/>
                <w:webHidden/>
              </w:rPr>
            </w:r>
            <w:r>
              <w:rPr>
                <w:noProof/>
                <w:webHidden/>
              </w:rPr>
              <w:fldChar w:fldCharType="separate"/>
            </w:r>
            <w:r>
              <w:rPr>
                <w:noProof/>
                <w:webHidden/>
              </w:rPr>
              <w:t>10</w:t>
            </w:r>
            <w:r>
              <w:rPr>
                <w:noProof/>
                <w:webHidden/>
              </w:rPr>
              <w:fldChar w:fldCharType="end"/>
            </w:r>
          </w:hyperlink>
        </w:p>
        <w:p w:rsidR="005E03F6" w:rsidRDefault="005E03F6">
          <w:r>
            <w:rPr>
              <w:b/>
              <w:bCs/>
              <w:lang w:val="fr-FR"/>
            </w:rPr>
            <w:fldChar w:fldCharType="end"/>
          </w:r>
        </w:p>
      </w:sdtContent>
    </w:sdt>
    <w:p w:rsidR="00BF597E" w:rsidRDefault="00BF597E"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pPr>
        <w:pStyle w:val="Tabledesillustrations"/>
        <w:tabs>
          <w:tab w:val="right" w:leader="dot" w:pos="9396"/>
        </w:tabs>
        <w:rPr>
          <w:noProof/>
        </w:rPr>
      </w:pPr>
      <w:r>
        <w:rPr>
          <w:rFonts w:asciiTheme="minorBidi" w:eastAsiaTheme="majorEastAsia" w:hAnsiTheme="minorBidi"/>
          <w:b/>
          <w:bCs/>
          <w:color w:val="2F5496" w:themeColor="accent1" w:themeShade="BF"/>
          <w:sz w:val="26"/>
          <w:szCs w:val="26"/>
        </w:rPr>
        <w:fldChar w:fldCharType="begin"/>
      </w:r>
      <w:r>
        <w:rPr>
          <w:rFonts w:asciiTheme="minorBidi" w:eastAsiaTheme="majorEastAsia" w:hAnsiTheme="minorBidi"/>
          <w:b/>
          <w:bCs/>
          <w:color w:val="2F5496" w:themeColor="accent1" w:themeShade="BF"/>
          <w:sz w:val="26"/>
          <w:szCs w:val="26"/>
        </w:rPr>
        <w:instrText xml:space="preserve"> TOC \h \z \c "Figure" </w:instrText>
      </w:r>
      <w:r>
        <w:rPr>
          <w:rFonts w:asciiTheme="minorBidi" w:eastAsiaTheme="majorEastAsia" w:hAnsiTheme="minorBidi"/>
          <w:b/>
          <w:bCs/>
          <w:color w:val="2F5496" w:themeColor="accent1" w:themeShade="BF"/>
          <w:sz w:val="26"/>
          <w:szCs w:val="26"/>
        </w:rPr>
        <w:fldChar w:fldCharType="separate"/>
      </w:r>
      <w:hyperlink w:anchor="_Toc1504120" w:history="1">
        <w:r w:rsidRPr="006B78FC">
          <w:rPr>
            <w:rStyle w:val="Lienhypertexte"/>
            <w:noProof/>
          </w:rPr>
          <w:t>Figure 1 - Illustration de la matrice de distance entre les variables numériques du jeu de données</w:t>
        </w:r>
        <w:r>
          <w:rPr>
            <w:noProof/>
            <w:webHidden/>
          </w:rPr>
          <w:tab/>
        </w:r>
        <w:r>
          <w:rPr>
            <w:noProof/>
            <w:webHidden/>
          </w:rPr>
          <w:fldChar w:fldCharType="begin"/>
        </w:r>
        <w:r>
          <w:rPr>
            <w:noProof/>
            <w:webHidden/>
          </w:rPr>
          <w:instrText xml:space="preserve"> PAGEREF _Toc1504120 \h </w:instrText>
        </w:r>
        <w:r>
          <w:rPr>
            <w:noProof/>
            <w:webHidden/>
          </w:rPr>
        </w:r>
        <w:r>
          <w:rPr>
            <w:noProof/>
            <w:webHidden/>
          </w:rPr>
          <w:fldChar w:fldCharType="separate"/>
        </w:r>
        <w:r>
          <w:rPr>
            <w:noProof/>
            <w:webHidden/>
          </w:rPr>
          <w:t>4</w:t>
        </w:r>
        <w:r>
          <w:rPr>
            <w:noProof/>
            <w:webHidden/>
          </w:rPr>
          <w:fldChar w:fldCharType="end"/>
        </w:r>
      </w:hyperlink>
    </w:p>
    <w:p w:rsidR="00A012EA" w:rsidRDefault="00A012EA">
      <w:pPr>
        <w:pStyle w:val="Tabledesillustrations"/>
        <w:tabs>
          <w:tab w:val="right" w:leader="dot" w:pos="9396"/>
        </w:tabs>
        <w:rPr>
          <w:noProof/>
        </w:rPr>
      </w:pPr>
      <w:hyperlink r:id="rId7" w:anchor="_Toc1504121" w:history="1">
        <w:r w:rsidRPr="006B78FC">
          <w:rPr>
            <w:rStyle w:val="Lienhypertexte"/>
            <w:noProof/>
          </w:rPr>
          <w:t>Figure 2</w:t>
        </w:r>
        <w:r w:rsidRPr="006B78FC">
          <w:rPr>
            <w:rStyle w:val="Lienhypertexte"/>
            <w:noProof/>
            <w:lang w:val="en-CA"/>
          </w:rPr>
          <w:t xml:space="preserve"> - la distribution des prix de vente des immobiliers.</w:t>
        </w:r>
        <w:r>
          <w:rPr>
            <w:noProof/>
            <w:webHidden/>
          </w:rPr>
          <w:tab/>
        </w:r>
        <w:r>
          <w:rPr>
            <w:noProof/>
            <w:webHidden/>
          </w:rPr>
          <w:fldChar w:fldCharType="begin"/>
        </w:r>
        <w:r>
          <w:rPr>
            <w:noProof/>
            <w:webHidden/>
          </w:rPr>
          <w:instrText xml:space="preserve"> PAGEREF _Toc1504121 \h </w:instrText>
        </w:r>
        <w:r>
          <w:rPr>
            <w:noProof/>
            <w:webHidden/>
          </w:rPr>
        </w:r>
        <w:r>
          <w:rPr>
            <w:noProof/>
            <w:webHidden/>
          </w:rPr>
          <w:fldChar w:fldCharType="separate"/>
        </w:r>
        <w:r>
          <w:rPr>
            <w:noProof/>
            <w:webHidden/>
          </w:rPr>
          <w:t>5</w:t>
        </w:r>
        <w:r>
          <w:rPr>
            <w:noProof/>
            <w:webHidden/>
          </w:rPr>
          <w:fldChar w:fldCharType="end"/>
        </w:r>
      </w:hyperlink>
    </w:p>
    <w:p w:rsidR="00A012EA" w:rsidRDefault="00A012EA">
      <w:pPr>
        <w:pStyle w:val="Tabledesillustrations"/>
        <w:tabs>
          <w:tab w:val="right" w:leader="dot" w:pos="9396"/>
        </w:tabs>
        <w:rPr>
          <w:noProof/>
        </w:rPr>
      </w:pPr>
      <w:hyperlink w:anchor="_Toc1504122" w:history="1">
        <w:r w:rsidRPr="006B78FC">
          <w:rPr>
            <w:rStyle w:val="Lienhypertexte"/>
            <w:noProof/>
          </w:rPr>
          <w:t>Figure 3 - la distribution des prix de vente des immobiliers selon les années.</w:t>
        </w:r>
        <w:r>
          <w:rPr>
            <w:noProof/>
            <w:webHidden/>
          </w:rPr>
          <w:tab/>
        </w:r>
        <w:r>
          <w:rPr>
            <w:noProof/>
            <w:webHidden/>
          </w:rPr>
          <w:fldChar w:fldCharType="begin"/>
        </w:r>
        <w:r>
          <w:rPr>
            <w:noProof/>
            <w:webHidden/>
          </w:rPr>
          <w:instrText xml:space="preserve"> PAGEREF _Toc1504122 \h </w:instrText>
        </w:r>
        <w:r>
          <w:rPr>
            <w:noProof/>
            <w:webHidden/>
          </w:rPr>
        </w:r>
        <w:r>
          <w:rPr>
            <w:noProof/>
            <w:webHidden/>
          </w:rPr>
          <w:fldChar w:fldCharType="separate"/>
        </w:r>
        <w:r>
          <w:rPr>
            <w:noProof/>
            <w:webHidden/>
          </w:rPr>
          <w:t>6</w:t>
        </w:r>
        <w:r>
          <w:rPr>
            <w:noProof/>
            <w:webHidden/>
          </w:rPr>
          <w:fldChar w:fldCharType="end"/>
        </w:r>
      </w:hyperlink>
    </w:p>
    <w:p w:rsidR="00A012EA" w:rsidRDefault="00A012EA">
      <w:pPr>
        <w:pStyle w:val="Tabledesillustrations"/>
        <w:tabs>
          <w:tab w:val="right" w:leader="dot" w:pos="9396"/>
        </w:tabs>
        <w:rPr>
          <w:noProof/>
        </w:rPr>
      </w:pPr>
      <w:hyperlink w:anchor="_Toc1504123" w:history="1">
        <w:r w:rsidRPr="006B78FC">
          <w:rPr>
            <w:rStyle w:val="Lienhypertexte"/>
            <w:noProof/>
          </w:rPr>
          <w:t>Figure 4 - Influence saisonnier sur le taux de vente.</w:t>
        </w:r>
        <w:r>
          <w:rPr>
            <w:noProof/>
            <w:webHidden/>
          </w:rPr>
          <w:tab/>
        </w:r>
        <w:r>
          <w:rPr>
            <w:noProof/>
            <w:webHidden/>
          </w:rPr>
          <w:fldChar w:fldCharType="begin"/>
        </w:r>
        <w:r>
          <w:rPr>
            <w:noProof/>
            <w:webHidden/>
          </w:rPr>
          <w:instrText xml:space="preserve"> PAGEREF _Toc1504123 \h </w:instrText>
        </w:r>
        <w:r>
          <w:rPr>
            <w:noProof/>
            <w:webHidden/>
          </w:rPr>
        </w:r>
        <w:r>
          <w:rPr>
            <w:noProof/>
            <w:webHidden/>
          </w:rPr>
          <w:fldChar w:fldCharType="separate"/>
        </w:r>
        <w:r>
          <w:rPr>
            <w:noProof/>
            <w:webHidden/>
          </w:rPr>
          <w:t>14</w:t>
        </w:r>
        <w:r>
          <w:rPr>
            <w:noProof/>
            <w:webHidden/>
          </w:rPr>
          <w:fldChar w:fldCharType="end"/>
        </w:r>
      </w:hyperlink>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r>
        <w:rPr>
          <w:rFonts w:asciiTheme="minorBidi" w:eastAsiaTheme="majorEastAsia" w:hAnsiTheme="minorBidi"/>
          <w:b/>
          <w:bCs/>
          <w:color w:val="2F5496" w:themeColor="accent1" w:themeShade="BF"/>
          <w:sz w:val="26"/>
          <w:szCs w:val="26"/>
        </w:rPr>
        <w:fldChar w:fldCharType="end"/>
      </w: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5E03F6" w:rsidRDefault="005E03F6">
      <w:pPr>
        <w:pStyle w:val="Tabledesillustrations"/>
        <w:tabs>
          <w:tab w:val="right" w:leader="dot" w:pos="9396"/>
        </w:tabs>
        <w:rPr>
          <w:rFonts w:eastAsiaTheme="minorEastAsia"/>
          <w:noProof/>
          <w:lang w:eastAsia="fr-CA"/>
        </w:rPr>
      </w:pPr>
      <w:r>
        <w:rPr>
          <w:rFonts w:asciiTheme="minorBidi" w:eastAsiaTheme="majorEastAsia" w:hAnsiTheme="minorBidi"/>
          <w:b/>
          <w:bCs/>
          <w:color w:val="2F5496" w:themeColor="accent1" w:themeShade="BF"/>
          <w:sz w:val="26"/>
          <w:szCs w:val="26"/>
        </w:rPr>
        <w:fldChar w:fldCharType="begin"/>
      </w:r>
      <w:r>
        <w:rPr>
          <w:rFonts w:asciiTheme="minorBidi" w:eastAsiaTheme="majorEastAsia" w:hAnsiTheme="minorBidi"/>
          <w:b/>
          <w:bCs/>
          <w:color w:val="2F5496" w:themeColor="accent1" w:themeShade="BF"/>
          <w:sz w:val="26"/>
          <w:szCs w:val="26"/>
        </w:rPr>
        <w:instrText xml:space="preserve"> TOC \h \z \c "Tableau" </w:instrText>
      </w:r>
      <w:r>
        <w:rPr>
          <w:rFonts w:asciiTheme="minorBidi" w:eastAsiaTheme="majorEastAsia" w:hAnsiTheme="minorBidi"/>
          <w:b/>
          <w:bCs/>
          <w:color w:val="2F5496" w:themeColor="accent1" w:themeShade="BF"/>
          <w:sz w:val="26"/>
          <w:szCs w:val="26"/>
        </w:rPr>
        <w:fldChar w:fldCharType="separate"/>
      </w:r>
      <w:hyperlink w:anchor="_Toc1504282" w:history="1">
        <w:r w:rsidRPr="00A203BA">
          <w:rPr>
            <w:rStyle w:val="Lienhypertexte"/>
            <w:noProof/>
          </w:rPr>
          <w:t>Tableau 1</w:t>
        </w:r>
        <w:r w:rsidRPr="00A203BA">
          <w:rPr>
            <w:rStyle w:val="Lienhypertexte"/>
            <w:noProof/>
            <w:lang w:val="en-CA"/>
          </w:rPr>
          <w:t xml:space="preserve"> - Nombre d’attributs par type.</w:t>
        </w:r>
        <w:r>
          <w:rPr>
            <w:noProof/>
            <w:webHidden/>
          </w:rPr>
          <w:tab/>
        </w:r>
        <w:r>
          <w:rPr>
            <w:noProof/>
            <w:webHidden/>
          </w:rPr>
          <w:fldChar w:fldCharType="begin"/>
        </w:r>
        <w:r>
          <w:rPr>
            <w:noProof/>
            <w:webHidden/>
          </w:rPr>
          <w:instrText xml:space="preserve"> PAGEREF _Toc1504282 \h </w:instrText>
        </w:r>
        <w:r>
          <w:rPr>
            <w:noProof/>
            <w:webHidden/>
          </w:rPr>
        </w:r>
        <w:r>
          <w:rPr>
            <w:noProof/>
            <w:webHidden/>
          </w:rPr>
          <w:fldChar w:fldCharType="separate"/>
        </w:r>
        <w:r>
          <w:rPr>
            <w:noProof/>
            <w:webHidden/>
          </w:rPr>
          <w:t>4</w:t>
        </w:r>
        <w:r>
          <w:rPr>
            <w:noProof/>
            <w:webHidden/>
          </w:rPr>
          <w:fldChar w:fldCharType="end"/>
        </w:r>
      </w:hyperlink>
    </w:p>
    <w:p w:rsidR="005E03F6" w:rsidRDefault="005E03F6">
      <w:pPr>
        <w:pStyle w:val="Tabledesillustrations"/>
        <w:tabs>
          <w:tab w:val="right" w:leader="dot" w:pos="9396"/>
        </w:tabs>
        <w:rPr>
          <w:rFonts w:eastAsiaTheme="minorEastAsia"/>
          <w:noProof/>
          <w:lang w:eastAsia="fr-CA"/>
        </w:rPr>
      </w:pPr>
      <w:hyperlink w:anchor="_Toc1504283" w:history="1">
        <w:r w:rsidRPr="00A203BA">
          <w:rPr>
            <w:rStyle w:val="Lienhypertexte"/>
            <w:noProof/>
          </w:rPr>
          <w:t>Tableau 2</w:t>
        </w:r>
        <w:r w:rsidRPr="00A203BA">
          <w:rPr>
            <w:rStyle w:val="Lienhypertexte"/>
            <w:noProof/>
            <w:lang w:val="en-CA"/>
          </w:rPr>
          <w:t xml:space="preserve"> - les variables les plus corrélées avec le prix de vente d’immobilier.</w:t>
        </w:r>
        <w:r>
          <w:rPr>
            <w:noProof/>
            <w:webHidden/>
          </w:rPr>
          <w:tab/>
        </w:r>
        <w:r>
          <w:rPr>
            <w:noProof/>
            <w:webHidden/>
          </w:rPr>
          <w:fldChar w:fldCharType="begin"/>
        </w:r>
        <w:r>
          <w:rPr>
            <w:noProof/>
            <w:webHidden/>
          </w:rPr>
          <w:instrText xml:space="preserve"> PAGEREF _Toc1504283 \h </w:instrText>
        </w:r>
        <w:r>
          <w:rPr>
            <w:noProof/>
            <w:webHidden/>
          </w:rPr>
        </w:r>
        <w:r>
          <w:rPr>
            <w:noProof/>
            <w:webHidden/>
          </w:rPr>
          <w:fldChar w:fldCharType="separate"/>
        </w:r>
        <w:r>
          <w:rPr>
            <w:noProof/>
            <w:webHidden/>
          </w:rPr>
          <w:t>7</w:t>
        </w:r>
        <w:r>
          <w:rPr>
            <w:noProof/>
            <w:webHidden/>
          </w:rPr>
          <w:fldChar w:fldCharType="end"/>
        </w:r>
      </w:hyperlink>
    </w:p>
    <w:p w:rsidR="00A012EA" w:rsidRDefault="005E03F6"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r>
        <w:rPr>
          <w:rFonts w:asciiTheme="minorBidi" w:eastAsiaTheme="majorEastAsia" w:hAnsiTheme="minorBidi"/>
          <w:b/>
          <w:bCs/>
          <w:color w:val="2F5496" w:themeColor="accent1" w:themeShade="BF"/>
          <w:sz w:val="26"/>
          <w:szCs w:val="26"/>
        </w:rPr>
        <w:fldChar w:fldCharType="end"/>
      </w: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A012EA" w:rsidRDefault="00A012EA" w:rsidP="00A012EA">
      <w:pPr>
        <w:autoSpaceDE w:val="0"/>
        <w:autoSpaceDN w:val="0"/>
        <w:adjustRightInd w:val="0"/>
        <w:spacing w:after="0" w:line="240" w:lineRule="auto"/>
        <w:jc w:val="both"/>
        <w:rPr>
          <w:rFonts w:asciiTheme="minorBidi" w:eastAsiaTheme="majorEastAsia" w:hAnsiTheme="minorBidi"/>
          <w:b/>
          <w:bCs/>
          <w:color w:val="2F5496" w:themeColor="accent1" w:themeShade="BF"/>
          <w:sz w:val="26"/>
          <w:szCs w:val="26"/>
        </w:rPr>
      </w:pPr>
    </w:p>
    <w:p w:rsidR="00B31A32" w:rsidRPr="00B823AE" w:rsidRDefault="00B31A32" w:rsidP="008C5A55">
      <w:pPr>
        <w:pStyle w:val="Titre2"/>
        <w:jc w:val="both"/>
        <w:rPr>
          <w:rFonts w:asciiTheme="minorBidi" w:hAnsiTheme="minorBidi" w:cstheme="minorBidi"/>
          <w:b/>
          <w:bCs/>
          <w:color w:val="auto"/>
          <w:sz w:val="28"/>
          <w:szCs w:val="28"/>
        </w:rPr>
      </w:pPr>
      <w:bookmarkStart w:id="0" w:name="_Toc1504246"/>
      <w:r w:rsidRPr="00B823AE">
        <w:rPr>
          <w:rFonts w:asciiTheme="minorBidi" w:hAnsiTheme="minorBidi" w:cstheme="minorBidi"/>
          <w:b/>
          <w:bCs/>
          <w:color w:val="auto"/>
          <w:sz w:val="28"/>
          <w:szCs w:val="28"/>
        </w:rPr>
        <w:t>Introduction</w:t>
      </w:r>
      <w:bookmarkEnd w:id="0"/>
    </w:p>
    <w:p w:rsidR="00D2277A" w:rsidRPr="00BF597E" w:rsidRDefault="00EF3C0C" w:rsidP="00946960">
      <w:pPr>
        <w:spacing w:line="276" w:lineRule="auto"/>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l’états d’avancement de notre étude. </w:t>
      </w:r>
    </w:p>
    <w:p w:rsidR="00B31A32" w:rsidRPr="00BF597E" w:rsidRDefault="00D2277A" w:rsidP="00946960">
      <w:pPr>
        <w:spacing w:line="276" w:lineRule="auto"/>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d’Ames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caractéristiques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823AE" w:rsidRDefault="00B31A32" w:rsidP="008C5A55">
      <w:pPr>
        <w:pStyle w:val="Titre2"/>
        <w:jc w:val="both"/>
        <w:rPr>
          <w:rFonts w:asciiTheme="minorBidi" w:hAnsiTheme="minorBidi" w:cstheme="minorBidi"/>
          <w:b/>
          <w:bCs/>
          <w:color w:val="auto"/>
          <w:sz w:val="28"/>
          <w:szCs w:val="28"/>
        </w:rPr>
      </w:pPr>
      <w:bookmarkStart w:id="1" w:name="_Toc1504247"/>
      <w:r w:rsidRPr="00B823AE">
        <w:rPr>
          <w:rFonts w:asciiTheme="minorBidi" w:hAnsiTheme="minorBidi" w:cstheme="minorBidi"/>
          <w:b/>
          <w:bCs/>
          <w:color w:val="auto"/>
          <w:sz w:val="28"/>
          <w:szCs w:val="28"/>
        </w:rPr>
        <w:t>Description des données</w:t>
      </w:r>
      <w:bookmarkEnd w:id="1"/>
    </w:p>
    <w:p w:rsidR="00B31A32" w:rsidRPr="00B823AE" w:rsidRDefault="002D49C1" w:rsidP="00946960">
      <w:pPr>
        <w:pStyle w:val="Titre3"/>
        <w:jc w:val="both"/>
        <w:rPr>
          <w:rFonts w:asciiTheme="minorBidi" w:hAnsiTheme="minorBidi" w:cstheme="minorBidi"/>
          <w:b/>
          <w:bCs/>
          <w:color w:val="2F5496" w:themeColor="accent1" w:themeShade="BF"/>
        </w:rPr>
      </w:pPr>
      <w:bookmarkStart w:id="2" w:name="_Toc1504248"/>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données</w:t>
      </w:r>
      <w:bookmarkEnd w:id="2"/>
    </w:p>
    <w:p w:rsidR="00FC55FE" w:rsidRPr="00525879" w:rsidRDefault="009D326A" w:rsidP="00525879">
      <w:pPr>
        <w:spacing w:line="276" w:lineRule="auto"/>
        <w:jc w:val="both"/>
        <w:rPr>
          <w:rFonts w:asciiTheme="minorBidi" w:hAnsiTheme="minorBidi"/>
          <w:lang w:eastAsia="fr-CA"/>
        </w:rPr>
      </w:pPr>
      <w:r w:rsidRPr="00BF597E">
        <w:rPr>
          <w:rFonts w:asciiTheme="minorBidi" w:hAnsiTheme="minorBidi"/>
          <w:lang w:eastAsia="fr-CA"/>
        </w:rPr>
        <w:t>Dans l’optique de prédire le prix d’une maison, nous avons besoins d’avoir le maximum d’information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6331D" w:rsidRPr="00BF597E" w:rsidRDefault="00D15706" w:rsidP="008C5A55">
      <w:pPr>
        <w:pStyle w:val="Titre3"/>
        <w:jc w:val="both"/>
        <w:rPr>
          <w:rFonts w:asciiTheme="minorBidi" w:hAnsiTheme="minorBidi" w:cstheme="minorBidi"/>
          <w:color w:val="538135" w:themeColor="accent6" w:themeShade="BF"/>
        </w:rPr>
      </w:pPr>
      <w:bookmarkStart w:id="3" w:name="_Toc1504249"/>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types d’attributs</w:t>
      </w:r>
      <w:bookmarkEnd w:id="3"/>
      <w:r w:rsidR="00B31A32" w:rsidRPr="00BF597E">
        <w:rPr>
          <w:rFonts w:asciiTheme="minorBidi" w:hAnsiTheme="minorBidi" w:cstheme="minorBidi"/>
          <w:color w:val="538135" w:themeColor="accent6" w:themeShade="BF"/>
        </w:rPr>
        <w:t xml:space="preserve"> </w:t>
      </w:r>
      <w:r w:rsidR="00B31A71" w:rsidRPr="00BF597E">
        <w:rPr>
          <w:rFonts w:asciiTheme="minorBidi" w:hAnsiTheme="minorBidi" w:cstheme="minorBidi"/>
          <w:color w:val="538135" w:themeColor="accent6" w:themeShade="BF"/>
        </w:rPr>
        <w:tab/>
      </w:r>
    </w:p>
    <w:p w:rsidR="009D326A" w:rsidRPr="00BF597E" w:rsidRDefault="009D326A" w:rsidP="00946960">
      <w:pPr>
        <w:spacing w:line="276" w:lineRule="auto"/>
        <w:jc w:val="both"/>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2912DF" w:rsidRDefault="003E47DF" w:rsidP="002912DF">
      <w:pPr>
        <w:spacing w:line="276" w:lineRule="auto"/>
        <w:jc w:val="both"/>
        <w:rPr>
          <w:rFonts w:asciiTheme="minorBidi" w:hAnsiTheme="minorBidi"/>
          <w:lang w:eastAsia="fr-CA"/>
        </w:rPr>
      </w:pPr>
      <w:r w:rsidRPr="00BF597E">
        <w:rPr>
          <w:rFonts w:asciiTheme="minorBidi" w:hAnsiTheme="minorBidi"/>
          <w:lang w:eastAsia="fr-CA"/>
        </w:rPr>
        <w:t xml:space="preserve">Cependant, une étude préliminaire était faite pour avoir une meilleure compréhension sur la pertinence de ces derniers. Ainsi, les attributs se divise sous </w:t>
      </w:r>
      <w:r w:rsidR="002C3A11">
        <w:rPr>
          <w:rFonts w:asciiTheme="minorBidi" w:hAnsiTheme="minorBidi"/>
          <w:lang w:eastAsia="fr-CA"/>
        </w:rPr>
        <w:t>3</w:t>
      </w:r>
      <w:r w:rsidRPr="00BF597E">
        <w:rPr>
          <w:rFonts w:asciiTheme="minorBidi" w:hAnsiTheme="minorBidi"/>
          <w:lang w:eastAsia="fr-CA"/>
        </w:rPr>
        <w:t xml:space="preserve"> catégories : </w:t>
      </w:r>
    </w:p>
    <w:p w:rsidR="002912DF" w:rsidRPr="002C3A11" w:rsidRDefault="002912DF" w:rsidP="002912DF">
      <w:pPr>
        <w:spacing w:line="276" w:lineRule="auto"/>
        <w:jc w:val="both"/>
        <w:rPr>
          <w:rFonts w:asciiTheme="minorBidi" w:hAnsiTheme="minorBidi"/>
          <w:b/>
          <w:bCs/>
          <w:lang w:eastAsia="fr-CA"/>
        </w:rPr>
      </w:pPr>
      <w:r w:rsidRPr="00867CA0">
        <w:rPr>
          <w:rFonts w:asciiTheme="minorBidi" w:hAnsiTheme="minorBidi"/>
          <w:b/>
          <w:bCs/>
          <w:lang w:eastAsia="fr-CA"/>
        </w:rPr>
        <w:t>Variables nominales</w:t>
      </w:r>
      <w:r w:rsidRPr="00C853FE">
        <w:rPr>
          <w:rFonts w:asciiTheme="minorBidi" w:hAnsiTheme="minorBidi"/>
          <w:lang w:eastAsia="fr-CA"/>
        </w:rPr>
        <w:t> :</w:t>
      </w:r>
      <w:r>
        <w:rPr>
          <w:rFonts w:asciiTheme="minorBidi" w:hAnsiTheme="minorBidi"/>
          <w:b/>
          <w:bCs/>
          <w:lang w:eastAsia="fr-CA"/>
        </w:rPr>
        <w:t xml:space="preserve"> </w:t>
      </w:r>
      <w:r>
        <w:rPr>
          <w:rFonts w:asciiTheme="minorBidi" w:hAnsiTheme="minorBidi"/>
          <w:lang w:eastAsia="fr-CA"/>
        </w:rPr>
        <w:t>Il s’agit des attributs descriptifs t</w:t>
      </w:r>
      <w:r w:rsidRPr="00C853FE">
        <w:rPr>
          <w:rFonts w:asciiTheme="minorBidi" w:hAnsiTheme="minorBidi"/>
          <w:lang w:eastAsia="fr-CA"/>
        </w:rPr>
        <w:t>el</w:t>
      </w:r>
      <w:r>
        <w:rPr>
          <w:rFonts w:asciiTheme="minorBidi" w:hAnsiTheme="minorBidi"/>
          <w:lang w:eastAsia="fr-CA"/>
        </w:rPr>
        <w:t xml:space="preserve"> que le nom des rues, le type de la vente ou autres. Ce type est le plus omniprésent dans notre base de données avec un taux de 42 sur </w:t>
      </w:r>
      <w:r w:rsidRPr="00BF597E">
        <w:rPr>
          <w:rFonts w:asciiTheme="minorBidi" w:hAnsiTheme="minorBidi"/>
          <w:lang w:eastAsia="fr-CA"/>
        </w:rPr>
        <w:t>79</w:t>
      </w:r>
      <w:r>
        <w:rPr>
          <w:rFonts w:asciiTheme="minorBidi" w:hAnsiTheme="minorBidi"/>
          <w:lang w:eastAsia="fr-CA"/>
        </w:rPr>
        <w:t xml:space="preserve"> attributs.</w:t>
      </w:r>
    </w:p>
    <w:p w:rsidR="003E47DF" w:rsidRPr="00BF597E" w:rsidRDefault="002912DF" w:rsidP="002912DF">
      <w:pPr>
        <w:spacing w:line="276" w:lineRule="auto"/>
        <w:jc w:val="both"/>
        <w:rPr>
          <w:rFonts w:asciiTheme="minorBidi" w:hAnsiTheme="minorBidi"/>
          <w:lang w:eastAsia="fr-CA"/>
        </w:rPr>
      </w:pPr>
      <w:r w:rsidRPr="00867CA0">
        <w:rPr>
          <w:rFonts w:asciiTheme="minorBidi" w:hAnsiTheme="minorBidi"/>
          <w:b/>
          <w:bCs/>
          <w:lang w:eastAsia="fr-CA"/>
        </w:rPr>
        <w:t>Variable ordinale </w:t>
      </w:r>
      <w:r>
        <w:rPr>
          <w:rFonts w:asciiTheme="minorBidi" w:hAnsiTheme="minorBidi"/>
          <w:lang w:eastAsia="fr-CA"/>
        </w:rPr>
        <w:t>: Ce sont les attributs d’évaluation de l’états</w:t>
      </w:r>
      <w:r w:rsidRPr="00C853FE">
        <w:rPr>
          <w:rFonts w:asciiTheme="minorBidi" w:hAnsiTheme="minorBidi"/>
          <w:lang w:eastAsia="fr-CA"/>
        </w:rPr>
        <w:t> générale de</w:t>
      </w:r>
      <w:r>
        <w:rPr>
          <w:rFonts w:asciiTheme="minorBidi" w:hAnsiTheme="minorBidi"/>
          <w:lang w:eastAsia="fr-CA"/>
        </w:rPr>
        <w:t>s éléments</w:t>
      </w:r>
      <w:r w:rsidRPr="00C853FE">
        <w:rPr>
          <w:rFonts w:asciiTheme="minorBidi" w:hAnsiTheme="minorBidi"/>
          <w:lang w:eastAsia="fr-CA"/>
        </w:rPr>
        <w:t xml:space="preserve"> </w:t>
      </w:r>
      <w:r>
        <w:rPr>
          <w:rFonts w:asciiTheme="minorBidi" w:hAnsiTheme="minorBidi"/>
          <w:lang w:eastAsia="fr-CA"/>
        </w:rPr>
        <w:t xml:space="preserve">de </w:t>
      </w:r>
      <w:r w:rsidRPr="00C853FE">
        <w:rPr>
          <w:rFonts w:asciiTheme="minorBidi" w:hAnsiTheme="minorBidi"/>
          <w:lang w:eastAsia="fr-CA"/>
        </w:rPr>
        <w:t xml:space="preserve">l’immeuble </w:t>
      </w:r>
      <w:r>
        <w:rPr>
          <w:rFonts w:asciiTheme="minorBidi" w:hAnsiTheme="minorBidi"/>
          <w:lang w:eastAsia="fr-CA"/>
        </w:rPr>
        <w:t>c</w:t>
      </w:r>
      <w:r w:rsidRPr="00C853FE">
        <w:rPr>
          <w:rFonts w:asciiTheme="minorBidi" w:hAnsiTheme="minorBidi"/>
          <w:lang w:eastAsia="fr-CA"/>
        </w:rPr>
        <w:t>omme la q</w:t>
      </w:r>
      <w:r w:rsidRPr="00F8495B">
        <w:rPr>
          <w:rFonts w:asciiTheme="minorBidi" w:hAnsiTheme="minorBidi"/>
          <w:lang w:eastAsia="fr-CA"/>
        </w:rPr>
        <w:t>ualité générale du matériau et de la finition</w:t>
      </w:r>
      <w:r>
        <w:rPr>
          <w:rFonts w:asciiTheme="minorBidi" w:hAnsiTheme="minorBidi"/>
          <w:lang w:eastAsia="fr-CA"/>
        </w:rPr>
        <w:t> :</w:t>
      </w:r>
      <w:r w:rsidRPr="00867CA0">
        <w:rPr>
          <w:rFonts w:asciiTheme="minorBidi" w:hAnsiTheme="minorBidi"/>
          <w:lang w:eastAsia="fr-CA"/>
        </w:rPr>
        <w:t xml:space="preserve"> </w:t>
      </w:r>
      <w:proofErr w:type="spellStart"/>
      <w:r w:rsidRPr="00F8495B">
        <w:rPr>
          <w:rFonts w:asciiTheme="minorBidi" w:hAnsiTheme="minorBidi"/>
          <w:lang w:eastAsia="fr-CA"/>
        </w:rPr>
        <w:t>OverallQual</w:t>
      </w:r>
      <w:proofErr w:type="spellEnd"/>
      <w:r>
        <w:rPr>
          <w:rFonts w:asciiTheme="minorBidi" w:hAnsiTheme="minorBidi"/>
          <w:lang w:eastAsia="fr-CA"/>
        </w:rPr>
        <w:t>.</w:t>
      </w:r>
    </w:p>
    <w:p w:rsidR="00867CA0" w:rsidRDefault="00867CA0" w:rsidP="00946960">
      <w:pPr>
        <w:spacing w:line="276" w:lineRule="auto"/>
        <w:jc w:val="both"/>
        <w:rPr>
          <w:rFonts w:asciiTheme="minorBidi" w:hAnsiTheme="minorBidi"/>
          <w:b/>
          <w:bCs/>
          <w:lang w:eastAsia="fr-CA"/>
        </w:rPr>
      </w:pPr>
      <w:r w:rsidRPr="00867CA0">
        <w:rPr>
          <w:rFonts w:asciiTheme="minorBidi" w:hAnsiTheme="minorBidi"/>
          <w:b/>
          <w:bCs/>
          <w:lang w:eastAsia="fr-CA"/>
        </w:rPr>
        <w:t>Variables numériques :</w:t>
      </w:r>
    </w:p>
    <w:p w:rsidR="00072BD8" w:rsidRDefault="00072BD8" w:rsidP="00946960">
      <w:pPr>
        <w:spacing w:line="276" w:lineRule="auto"/>
        <w:jc w:val="both"/>
        <w:rPr>
          <w:rFonts w:asciiTheme="minorBidi" w:hAnsiTheme="minorBidi"/>
          <w:lang w:eastAsia="fr-CA"/>
        </w:rPr>
      </w:pPr>
      <w:r w:rsidRPr="00072BD8">
        <w:rPr>
          <w:rFonts w:asciiTheme="minorBidi" w:hAnsiTheme="minorBidi"/>
          <w:lang w:eastAsia="fr-CA"/>
        </w:rPr>
        <w:t xml:space="preserve">En se basent sur une étude de distance entre les variables numériques, nous </w:t>
      </w:r>
      <w:r w:rsidR="00EB0F66">
        <w:rPr>
          <w:rFonts w:asciiTheme="minorBidi" w:hAnsiTheme="minorBidi"/>
          <w:lang w:eastAsia="fr-CA"/>
        </w:rPr>
        <w:t>som</w:t>
      </w:r>
      <w:r w:rsidR="009A3E4E">
        <w:rPr>
          <w:rFonts w:asciiTheme="minorBidi" w:hAnsiTheme="minorBidi"/>
          <w:lang w:eastAsia="fr-CA"/>
        </w:rPr>
        <w:t>mes</w:t>
      </w:r>
      <w:r w:rsidRPr="00072BD8">
        <w:rPr>
          <w:rFonts w:asciiTheme="minorBidi" w:hAnsiTheme="minorBidi"/>
          <w:lang w:eastAsia="fr-CA"/>
        </w:rPr>
        <w:t xml:space="preserve"> en mesure de les regrouper sous 4 groupes, comme illustré dans la figure 1. </w:t>
      </w:r>
    </w:p>
    <w:p w:rsidR="00072BD8" w:rsidRDefault="00072BD8" w:rsidP="00072BD8">
      <w:pPr>
        <w:keepNext/>
        <w:spacing w:line="276" w:lineRule="auto"/>
        <w:jc w:val="center"/>
      </w:pPr>
      <w:r>
        <w:rPr>
          <w:noProof/>
        </w:rPr>
        <w:lastRenderedPageBreak/>
        <w:drawing>
          <wp:inline distT="0" distB="0" distL="0" distR="0" wp14:anchorId="3AD9FF17" wp14:editId="581BEBD2">
            <wp:extent cx="3898232" cy="24381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232" cy="2438156"/>
                    </a:xfrm>
                    <a:prstGeom prst="rect">
                      <a:avLst/>
                    </a:prstGeom>
                    <a:noFill/>
                    <a:ln>
                      <a:noFill/>
                    </a:ln>
                  </pic:spPr>
                </pic:pic>
              </a:graphicData>
            </a:graphic>
          </wp:inline>
        </w:drawing>
      </w:r>
    </w:p>
    <w:p w:rsidR="00072BD8" w:rsidRPr="00072BD8" w:rsidRDefault="00072BD8" w:rsidP="00072BD8">
      <w:pPr>
        <w:pStyle w:val="Lgende"/>
        <w:jc w:val="center"/>
      </w:pPr>
      <w:bookmarkStart w:id="4" w:name="_Toc1504120"/>
      <w:r w:rsidRPr="00072BD8">
        <w:t xml:space="preserve">Figure </w:t>
      </w:r>
      <w:fldSimple w:instr=" SEQ Figure \* ARABIC ">
        <w:r w:rsidR="00A63F5E">
          <w:rPr>
            <w:noProof/>
          </w:rPr>
          <w:t>1</w:t>
        </w:r>
      </w:fldSimple>
      <w:r w:rsidRPr="00072BD8">
        <w:t xml:space="preserve"> - Illustration de la matrice de distance entre les variables</w:t>
      </w:r>
      <w:r>
        <w:t xml:space="preserve"> numériques</w:t>
      </w:r>
      <w:r w:rsidRPr="00072BD8">
        <w:t xml:space="preserve"> du jeu de données</w:t>
      </w:r>
      <w:bookmarkEnd w:id="4"/>
    </w:p>
    <w:p w:rsidR="00072BD8" w:rsidRPr="00072BD8" w:rsidRDefault="00072BD8" w:rsidP="00946960">
      <w:pPr>
        <w:spacing w:line="276" w:lineRule="auto"/>
        <w:jc w:val="both"/>
        <w:rPr>
          <w:rFonts w:asciiTheme="minorBidi" w:hAnsiTheme="minorBidi"/>
          <w:lang w:eastAsia="fr-CA"/>
        </w:rPr>
      </w:pPr>
    </w:p>
    <w:p w:rsidR="00FF5DFC" w:rsidRPr="00BF597E"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xml:space="preserve">: ces variables sont de type de date qui peuvent être en lien avec l’année de vente de construction ou de ventre. Exemple : </w:t>
      </w:r>
      <w:proofErr w:type="spellStart"/>
      <w:r w:rsidR="00FF5DFC" w:rsidRPr="00BF597E">
        <w:rPr>
          <w:rFonts w:asciiTheme="minorBidi" w:hAnsiTheme="minorBidi"/>
          <w:lang w:eastAsia="fr-CA"/>
        </w:rPr>
        <w:t>YrSold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YearRemodAdd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YearBuilt</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GarageYrBlt</w:t>
      </w:r>
      <w:proofErr w:type="spellEnd"/>
      <w:r w:rsidR="00FF5DFC" w:rsidRPr="00BF597E">
        <w:rPr>
          <w:rFonts w:asciiTheme="minorBidi" w:hAnsiTheme="minorBidi"/>
          <w:lang w:eastAsia="fr-CA"/>
        </w:rPr>
        <w:t>.</w:t>
      </w:r>
    </w:p>
    <w:p w:rsidR="00867CA0" w:rsidRPr="00BF597E" w:rsidRDefault="002D49C1" w:rsidP="00946960">
      <w:pPr>
        <w:spacing w:line="276" w:lineRule="auto"/>
        <w:jc w:val="both"/>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proofErr w:type="spellStart"/>
      <w:r w:rsidRPr="00F8495B">
        <w:rPr>
          <w:rFonts w:asciiTheme="minorBidi" w:hAnsiTheme="minorBidi"/>
          <w:lang w:eastAsia="fr-CA"/>
        </w:rPr>
        <w:t>GrLivArea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GarageArea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MasVnrArea</w:t>
      </w:r>
      <w:proofErr w:type="spellEnd"/>
      <w:r w:rsidR="002C3A11">
        <w:rPr>
          <w:rFonts w:asciiTheme="minorBidi" w:hAnsiTheme="minorBidi"/>
          <w:lang w:eastAsia="fr-CA"/>
        </w:rPr>
        <w:t>).</w:t>
      </w:r>
    </w:p>
    <w:p w:rsidR="00867CA0"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Pr>
          <w:rFonts w:asciiTheme="minorBidi" w:hAnsiTheme="minorBidi"/>
          <w:lang w:eastAsia="fr-CA"/>
        </w:rPr>
        <w:t xml:space="preserve"> telles que</w:t>
      </w:r>
      <w:r w:rsidRPr="00BF597E">
        <w:rPr>
          <w:rFonts w:asciiTheme="minorBidi" w:hAnsiTheme="minorBidi"/>
          <w:lang w:eastAsia="fr-CA"/>
        </w:rPr>
        <w:t xml:space="preserve"> </w:t>
      </w:r>
      <w:proofErr w:type="spellStart"/>
      <w:r w:rsidRPr="00BF597E">
        <w:rPr>
          <w:rFonts w:asciiTheme="minorBidi" w:hAnsiTheme="minorBidi"/>
          <w:lang w:eastAsia="fr-CA"/>
        </w:rPr>
        <w:t>SalePrice</w:t>
      </w:r>
      <w:proofErr w:type="spellEnd"/>
      <w:r w:rsidRPr="00BF597E">
        <w:rPr>
          <w:rFonts w:asciiTheme="minorBidi" w:hAnsiTheme="minorBidi"/>
          <w:lang w:eastAsia="fr-CA"/>
        </w:rPr>
        <w:t xml:space="preserve"> et </w:t>
      </w:r>
      <w:proofErr w:type="spellStart"/>
      <w:r w:rsidRPr="00BF597E">
        <w:rPr>
          <w:rFonts w:asciiTheme="minorBidi" w:hAnsiTheme="minorBidi"/>
          <w:lang w:eastAsia="fr-CA"/>
        </w:rPr>
        <w:t>MiscVal</w:t>
      </w:r>
      <w:proofErr w:type="spellEnd"/>
      <w:r w:rsidRPr="00BF597E">
        <w:rPr>
          <w:rFonts w:asciiTheme="minorBidi" w:hAnsiTheme="minorBidi"/>
          <w:lang w:eastAsia="fr-CA"/>
        </w:rPr>
        <w:t>.</w:t>
      </w:r>
    </w:p>
    <w:p w:rsidR="00204FC6" w:rsidRDefault="00867CA0" w:rsidP="00525879">
      <w:pPr>
        <w:spacing w:line="276" w:lineRule="auto"/>
        <w:jc w:val="both"/>
        <w:rPr>
          <w:rFonts w:asciiTheme="minorBidi" w:hAnsiTheme="minorBidi"/>
          <w:lang w:eastAsia="fr-CA"/>
        </w:rPr>
      </w:pPr>
      <w:r w:rsidRPr="00BF597E">
        <w:rPr>
          <w:rFonts w:asciiTheme="minorBidi" w:hAnsiTheme="minorBidi"/>
          <w:u w:val="single"/>
          <w:lang w:eastAsia="fr-CA"/>
        </w:rPr>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2C3A11">
        <w:rPr>
          <w:rFonts w:asciiTheme="minorBidi" w:hAnsiTheme="minorBidi"/>
          <w:lang w:eastAsia="fr-CA"/>
        </w:rPr>
        <w:t xml:space="preserve">, le nombre des salles de bain ou le nombre des cuisines. </w:t>
      </w:r>
    </w:p>
    <w:p w:rsidR="00072BD8" w:rsidRPr="00072BD8" w:rsidRDefault="00072BD8" w:rsidP="00072BD8">
      <w:pPr>
        <w:rPr>
          <w:lang w:val="en-CA"/>
        </w:rPr>
      </w:pPr>
    </w:p>
    <w:tbl>
      <w:tblPr>
        <w:tblStyle w:val="Tableausimple1"/>
        <w:tblW w:w="5460" w:type="dxa"/>
        <w:jc w:val="center"/>
        <w:tblLook w:val="04A0" w:firstRow="1" w:lastRow="0" w:firstColumn="1" w:lastColumn="0" w:noHBand="0" w:noVBand="1"/>
      </w:tblPr>
      <w:tblGrid>
        <w:gridCol w:w="3340"/>
        <w:gridCol w:w="2120"/>
      </w:tblGrid>
      <w:tr w:rsidR="00946960" w:rsidRPr="00946960" w:rsidTr="00FC55F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lang w:eastAsia="fr-CA"/>
              </w:rPr>
            </w:pPr>
            <w:r w:rsidRPr="00946960">
              <w:rPr>
                <w:rFonts w:ascii="Calibri" w:eastAsia="Times New Roman" w:hAnsi="Calibri" w:cs="Calibri"/>
                <w:lang w:eastAsia="fr-CA"/>
              </w:rPr>
              <w:t>Type d'attribut</w:t>
            </w:r>
          </w:p>
        </w:tc>
        <w:tc>
          <w:tcPr>
            <w:tcW w:w="2120" w:type="dxa"/>
            <w:noWrap/>
            <w:hideMark/>
          </w:tcPr>
          <w:p w:rsidR="00946960" w:rsidRPr="00946960" w:rsidRDefault="00946960" w:rsidP="00204FC6">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fr-CA"/>
              </w:rPr>
            </w:pPr>
            <w:r w:rsidRPr="00946960">
              <w:rPr>
                <w:rFonts w:ascii="Calibri" w:eastAsia="Times New Roman" w:hAnsi="Calibri" w:cs="Calibri"/>
                <w:lang w:eastAsia="fr-CA"/>
              </w:rPr>
              <w:t>Nombre d'attributs</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Nominal</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42</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de ratio</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18</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d'intervalle</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5</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continu</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discret</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10</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Ordinal</w:t>
            </w:r>
          </w:p>
        </w:tc>
        <w:tc>
          <w:tcPr>
            <w:tcW w:w="2120" w:type="dxa"/>
            <w:noWrap/>
            <w:hideMark/>
          </w:tcPr>
          <w:p w:rsidR="00946960" w:rsidRPr="00946960" w:rsidRDefault="00946960" w:rsidP="00323148">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w:t>
            </w:r>
          </w:p>
        </w:tc>
      </w:tr>
    </w:tbl>
    <w:p w:rsidR="00323148" w:rsidRDefault="00323148" w:rsidP="00323148">
      <w:pPr>
        <w:pStyle w:val="Lgende"/>
        <w:jc w:val="center"/>
      </w:pPr>
      <w:bookmarkStart w:id="5" w:name="_Toc1504282"/>
      <w:r>
        <w:t xml:space="preserve">Tableau </w:t>
      </w:r>
      <w:fldSimple w:instr=" SEQ Tableau \* ARABIC ">
        <w:r>
          <w:rPr>
            <w:noProof/>
          </w:rPr>
          <w:t>1</w:t>
        </w:r>
      </w:fldSimple>
      <w:r>
        <w:rPr>
          <w:lang w:val="en-CA"/>
        </w:rPr>
        <w:t xml:space="preserve"> - </w:t>
      </w:r>
      <w:proofErr w:type="spellStart"/>
      <w:r w:rsidRPr="00DC4640">
        <w:rPr>
          <w:lang w:val="en-CA"/>
        </w:rPr>
        <w:t>Nombre</w:t>
      </w:r>
      <w:proofErr w:type="spellEnd"/>
      <w:r w:rsidRPr="00DC4640">
        <w:rPr>
          <w:lang w:val="en-CA"/>
        </w:rPr>
        <w:t xml:space="preserve"> </w:t>
      </w:r>
      <w:proofErr w:type="spellStart"/>
      <w:r w:rsidRPr="00DC4640">
        <w:rPr>
          <w:lang w:val="en-CA"/>
        </w:rPr>
        <w:t>d’attributs</w:t>
      </w:r>
      <w:proofErr w:type="spellEnd"/>
      <w:r w:rsidRPr="00DC4640">
        <w:rPr>
          <w:lang w:val="en-CA"/>
        </w:rPr>
        <w:t xml:space="preserve"> par type.</w:t>
      </w:r>
      <w:bookmarkEnd w:id="5"/>
    </w:p>
    <w:p w:rsidR="00B31A32" w:rsidRPr="00B823AE" w:rsidRDefault="00D15706" w:rsidP="008C5A55">
      <w:pPr>
        <w:pStyle w:val="Titre3"/>
        <w:jc w:val="both"/>
        <w:rPr>
          <w:rFonts w:asciiTheme="minorBidi" w:hAnsiTheme="minorBidi" w:cstheme="minorBidi"/>
          <w:b/>
          <w:bCs/>
          <w:color w:val="2F5496" w:themeColor="accent1" w:themeShade="BF"/>
        </w:rPr>
      </w:pPr>
      <w:bookmarkStart w:id="6" w:name="_Toc1504250"/>
      <w:r w:rsidRPr="00B823AE">
        <w:rPr>
          <w:rFonts w:asciiTheme="minorBidi" w:hAnsiTheme="minorBidi" w:cstheme="minorBidi"/>
          <w:b/>
          <w:bCs/>
          <w:color w:val="2F5496" w:themeColor="accent1" w:themeShade="BF"/>
        </w:rPr>
        <w:lastRenderedPageBreak/>
        <w:t>Les</w:t>
      </w:r>
      <w:r w:rsidR="00B31A32" w:rsidRPr="00B823AE">
        <w:rPr>
          <w:rFonts w:asciiTheme="minorBidi" w:hAnsiTheme="minorBidi" w:cstheme="minorBidi"/>
          <w:b/>
          <w:bCs/>
          <w:color w:val="2F5496" w:themeColor="accent1" w:themeShade="BF"/>
        </w:rPr>
        <w:t xml:space="preserve"> propriétés statistiques des données</w:t>
      </w:r>
      <w:bookmarkEnd w:id="6"/>
      <w:r w:rsidR="00B31A32" w:rsidRPr="00B823AE">
        <w:rPr>
          <w:rFonts w:asciiTheme="minorBidi" w:hAnsiTheme="minorBidi" w:cstheme="minorBidi"/>
          <w:b/>
          <w:bCs/>
          <w:color w:val="2F5496" w:themeColor="accent1" w:themeShade="BF"/>
        </w:rPr>
        <w:t xml:space="preserve"> </w:t>
      </w:r>
    </w:p>
    <w:p w:rsidR="009D326A" w:rsidRPr="00BF597E" w:rsidRDefault="00323148" w:rsidP="00946960">
      <w:pPr>
        <w:spacing w:line="276" w:lineRule="auto"/>
        <w:jc w:val="both"/>
        <w:rPr>
          <w:rFonts w:asciiTheme="minorBidi" w:hAnsiTheme="minorBidi"/>
        </w:rPr>
      </w:pPr>
      <w:r>
        <w:rPr>
          <w:noProof/>
        </w:rPr>
        <mc:AlternateContent>
          <mc:Choice Requires="wps">
            <w:drawing>
              <wp:anchor distT="0" distB="0" distL="114300" distR="114300" simplePos="0" relativeHeight="251660288" behindDoc="0" locked="0" layoutInCell="1" allowOverlap="1" wp14:anchorId="41354F4F" wp14:editId="3530663D">
                <wp:simplePos x="0" y="0"/>
                <wp:positionH relativeFrom="column">
                  <wp:posOffset>271780</wp:posOffset>
                </wp:positionH>
                <wp:positionV relativeFrom="paragraph">
                  <wp:posOffset>4438015</wp:posOffset>
                </wp:positionV>
                <wp:extent cx="542925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rsidR="00A63F5E" w:rsidRPr="00B52E86" w:rsidRDefault="00A63F5E" w:rsidP="00323148">
                            <w:pPr>
                              <w:pStyle w:val="Lgende"/>
                              <w:jc w:val="center"/>
                              <w:rPr>
                                <w:noProof/>
                              </w:rPr>
                            </w:pPr>
                            <w:bookmarkStart w:id="7" w:name="_Toc1504121"/>
                            <w:r>
                              <w:t xml:space="preserve">Figure </w:t>
                            </w:r>
                            <w:fldSimple w:instr=" SEQ Figure \* ARABIC ">
                              <w:r>
                                <w:rPr>
                                  <w:noProof/>
                                </w:rPr>
                                <w:t>2</w:t>
                              </w:r>
                            </w:fldSimple>
                            <w:r>
                              <w:rPr>
                                <w:lang w:val="en-CA"/>
                              </w:rPr>
                              <w:t xml:space="preserve"> - l</w:t>
                            </w:r>
                            <w:r w:rsidRPr="00C34AEB">
                              <w:rPr>
                                <w:lang w:val="en-CA"/>
                              </w:rPr>
                              <w:t xml:space="preserve">a distribution des prix de vente des </w:t>
                            </w:r>
                            <w:proofErr w:type="spellStart"/>
                            <w:r w:rsidRPr="00C34AEB">
                              <w:rPr>
                                <w:lang w:val="en-CA"/>
                              </w:rPr>
                              <w:t>immobiliers</w:t>
                            </w:r>
                            <w:proofErr w:type="spellEnd"/>
                            <w:r w:rsidRPr="00C34AEB">
                              <w:rPr>
                                <w:lang w:val="en-CA"/>
                              </w:rPr>
                              <w: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354F4F" id="_x0000_t202" coordsize="21600,21600" o:spt="202" path="m,l,21600r21600,l21600,xe">
                <v:stroke joinstyle="miter"/>
                <v:path gradientshapeok="t" o:connecttype="rect"/>
              </v:shapetype>
              <v:shape id="Zone de texte 6" o:spid="_x0000_s1026" type="#_x0000_t202" style="position:absolute;left:0;text-align:left;margin-left:21.4pt;margin-top:349.45pt;width:4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" stroked="f">
                <v:textbox style="mso-fit-shape-to-text:t" inset="0,0,0,0">
                  <w:txbxContent>
                    <w:p w:rsidR="00A63F5E" w:rsidRPr="00B52E86" w:rsidRDefault="00A63F5E" w:rsidP="00323148">
                      <w:pPr>
                        <w:pStyle w:val="Lgende"/>
                        <w:jc w:val="center"/>
                        <w:rPr>
                          <w:noProof/>
                        </w:rPr>
                      </w:pPr>
                      <w:bookmarkStart w:id="8" w:name="_Toc1504121"/>
                      <w:r>
                        <w:t xml:space="preserve">Figure </w:t>
                      </w:r>
                      <w:fldSimple w:instr=" SEQ Figure \* ARABIC ">
                        <w:r>
                          <w:rPr>
                            <w:noProof/>
                          </w:rPr>
                          <w:t>2</w:t>
                        </w:r>
                      </w:fldSimple>
                      <w:r>
                        <w:rPr>
                          <w:lang w:val="en-CA"/>
                        </w:rPr>
                        <w:t xml:space="preserve"> - l</w:t>
                      </w:r>
                      <w:r w:rsidRPr="00C34AEB">
                        <w:rPr>
                          <w:lang w:val="en-CA"/>
                        </w:rPr>
                        <w:t xml:space="preserve">a distribution des prix de vente des </w:t>
                      </w:r>
                      <w:proofErr w:type="spellStart"/>
                      <w:r w:rsidRPr="00C34AEB">
                        <w:rPr>
                          <w:lang w:val="en-CA"/>
                        </w:rPr>
                        <w:t>immobiliers</w:t>
                      </w:r>
                      <w:proofErr w:type="spellEnd"/>
                      <w:r w:rsidRPr="00C34AEB">
                        <w:rPr>
                          <w:lang w:val="en-CA"/>
                        </w:rPr>
                        <w:t>.</w:t>
                      </w:r>
                      <w:bookmarkEnd w:id="8"/>
                    </w:p>
                  </w:txbxContent>
                </v:textbox>
                <w10:wrap type="topAndBottom"/>
              </v:shape>
            </w:pict>
          </mc:Fallback>
        </mc:AlternateContent>
      </w:r>
      <w:r w:rsidR="003030F4">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d’Ames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946960">
      <w:pPr>
        <w:spacing w:line="276" w:lineRule="auto"/>
        <w:jc w:val="center"/>
        <w:rPr>
          <w:rFonts w:asciiTheme="minorBidi" w:hAnsiTheme="minorBidi"/>
        </w:rPr>
      </w:pPr>
    </w:p>
    <w:p w:rsidR="00D73B5E" w:rsidRPr="00BF597E" w:rsidRDefault="00D73B5E" w:rsidP="00946960">
      <w:pPr>
        <w:spacing w:line="276" w:lineRule="auto"/>
        <w:jc w:val="both"/>
        <w:rPr>
          <w:rFonts w:asciiTheme="minorBidi" w:hAnsiTheme="minorBidi"/>
        </w:rPr>
      </w:pPr>
      <w:r w:rsidRPr="00BF597E">
        <w:rPr>
          <w:rFonts w:asciiTheme="minorBidi" w:hAnsiTheme="minorBidi"/>
        </w:rPr>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946960">
      <w:pPr>
        <w:pStyle w:val="Default"/>
        <w:spacing w:line="276" w:lineRule="auto"/>
        <w:jc w:val="both"/>
        <w:rPr>
          <w:rFonts w:asciiTheme="minorBidi" w:hAnsiTheme="minorBidi" w:cstheme="minorBidi"/>
          <w:noProof/>
        </w:rPr>
      </w:pPr>
    </w:p>
    <w:p w:rsidR="00323148" w:rsidRDefault="000E6AD7" w:rsidP="00323148">
      <w:pPr>
        <w:pStyle w:val="Default"/>
        <w:keepNext/>
        <w:spacing w:line="276" w:lineRule="auto"/>
        <w:jc w:val="both"/>
      </w:pPr>
      <w:r>
        <w:rPr>
          <w:noProof/>
        </w:rPr>
        <w:lastRenderedPageBreak/>
        <w:drawing>
          <wp:inline distT="0" distB="0" distL="0" distR="0">
            <wp:extent cx="5972810" cy="4185556"/>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518"/>
                    <a:stretch/>
                  </pic:blipFill>
                  <pic:spPr bwMode="auto">
                    <a:xfrm>
                      <a:off x="0" y="0"/>
                      <a:ext cx="5972810" cy="4185556"/>
                    </a:xfrm>
                    <a:prstGeom prst="rect">
                      <a:avLst/>
                    </a:prstGeom>
                    <a:noFill/>
                    <a:ln>
                      <a:noFill/>
                    </a:ln>
                    <a:extLst>
                      <a:ext uri="{53640926-AAD7-44D8-BBD7-CCE9431645EC}">
                        <a14:shadowObscured xmlns:a14="http://schemas.microsoft.com/office/drawing/2010/main"/>
                      </a:ext>
                    </a:extLst>
                  </pic:spPr>
                </pic:pic>
              </a:graphicData>
            </a:graphic>
          </wp:inline>
        </w:drawing>
      </w:r>
    </w:p>
    <w:p w:rsidR="003030F4" w:rsidRPr="00323148" w:rsidRDefault="00323148" w:rsidP="00323148">
      <w:pPr>
        <w:pStyle w:val="Lgende"/>
        <w:jc w:val="center"/>
        <w:rPr>
          <w:rFonts w:asciiTheme="minorBidi" w:hAnsiTheme="minorBidi"/>
          <w:noProof/>
        </w:rPr>
      </w:pPr>
      <w:bookmarkStart w:id="9" w:name="_Toc1504122"/>
      <w:r w:rsidRPr="00323148">
        <w:t xml:space="preserve">Figure </w:t>
      </w:r>
      <w:fldSimple w:instr=" SEQ Figure \* ARABIC ">
        <w:r w:rsidR="00A63F5E">
          <w:rPr>
            <w:noProof/>
          </w:rPr>
          <w:t>3</w:t>
        </w:r>
      </w:fldSimple>
      <w:r w:rsidRPr="00323148">
        <w:t xml:space="preserve"> - la distribution des prix de vente des immobiliers selon les années.</w:t>
      </w:r>
      <w:bookmarkEnd w:id="9"/>
    </w:p>
    <w:p w:rsidR="0008705F" w:rsidRPr="00BF597E" w:rsidRDefault="00292AC3" w:rsidP="00323148">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Si nous examinons la même variable « </w:t>
      </w:r>
      <w:proofErr w:type="spellStart"/>
      <w:r w:rsidRPr="00BF597E">
        <w:rPr>
          <w:rFonts w:asciiTheme="minorBidi" w:hAnsiTheme="minorBidi" w:cstheme="minorBidi"/>
          <w:i/>
          <w:iCs/>
          <w:sz w:val="22"/>
          <w:szCs w:val="22"/>
        </w:rPr>
        <w:t>SalePrice</w:t>
      </w:r>
      <w:proofErr w:type="spellEnd"/>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r w:rsidR="00323148">
        <w:rPr>
          <w:rFonts w:asciiTheme="minorBidi" w:hAnsiTheme="minorBidi" w:cstheme="minorBidi"/>
          <w:sz w:val="22"/>
          <w:szCs w:val="22"/>
        </w:rPr>
        <w:t xml:space="preserve"> Il est de même important de noter que les ventes sont plus nombreuses durant l’été par rapport aux autres saisons comme l’illustre</w:t>
      </w:r>
      <w:r w:rsidR="00234838">
        <w:rPr>
          <w:rFonts w:asciiTheme="minorBidi" w:hAnsiTheme="minorBidi" w:cstheme="minorBidi"/>
          <w:sz w:val="22"/>
          <w:szCs w:val="22"/>
        </w:rPr>
        <w:t xml:space="preserve"> la figure 5</w:t>
      </w:r>
      <w:r w:rsidR="00561D54">
        <w:rPr>
          <w:rFonts w:asciiTheme="minorBidi" w:hAnsiTheme="minorBidi" w:cstheme="minorBidi"/>
          <w:sz w:val="22"/>
          <w:szCs w:val="22"/>
        </w:rPr>
        <w:t xml:space="preserve"> </w:t>
      </w:r>
      <w:r w:rsidR="00323148">
        <w:rPr>
          <w:rFonts w:asciiTheme="minorBidi" w:hAnsiTheme="minorBidi" w:cstheme="minorBidi"/>
          <w:sz w:val="22"/>
          <w:szCs w:val="22"/>
        </w:rPr>
        <w:t>dans l’annexe B.</w:t>
      </w:r>
    </w:p>
    <w:p w:rsidR="00B31A32" w:rsidRPr="00BF597E" w:rsidRDefault="00B31A32" w:rsidP="00946960">
      <w:pPr>
        <w:pStyle w:val="Titre2"/>
        <w:spacing w:line="276" w:lineRule="auto"/>
        <w:jc w:val="both"/>
        <w:rPr>
          <w:rFonts w:asciiTheme="minorBidi" w:hAnsiTheme="minorBidi" w:cstheme="minorBidi"/>
          <w:b/>
          <w:bCs/>
        </w:rPr>
      </w:pPr>
      <w:bookmarkStart w:id="10" w:name="_Toc1504251"/>
      <w:r w:rsidRPr="00B823AE">
        <w:rPr>
          <w:rFonts w:asciiTheme="minorBidi" w:hAnsiTheme="minorBidi" w:cstheme="minorBidi"/>
          <w:b/>
          <w:bCs/>
          <w:color w:val="auto"/>
          <w:sz w:val="28"/>
          <w:szCs w:val="28"/>
        </w:rPr>
        <w:t xml:space="preserve">Difficultés </w:t>
      </w:r>
      <w:r w:rsidR="00D15706" w:rsidRPr="00B823AE">
        <w:rPr>
          <w:rFonts w:asciiTheme="minorBidi" w:hAnsiTheme="minorBidi" w:cstheme="minorBidi"/>
          <w:b/>
          <w:bCs/>
          <w:color w:val="auto"/>
          <w:sz w:val="28"/>
          <w:szCs w:val="28"/>
        </w:rPr>
        <w:t>et algorithmes de prétraitement</w:t>
      </w:r>
      <w:bookmarkEnd w:id="10"/>
    </w:p>
    <w:p w:rsidR="00D15706" w:rsidRPr="00B823AE" w:rsidRDefault="00525879" w:rsidP="00946960">
      <w:pPr>
        <w:pStyle w:val="Titre3"/>
        <w:spacing w:line="276" w:lineRule="auto"/>
        <w:jc w:val="both"/>
        <w:rPr>
          <w:rFonts w:asciiTheme="minorBidi" w:hAnsiTheme="minorBidi" w:cstheme="minorBidi"/>
          <w:b/>
          <w:bCs/>
          <w:color w:val="2F5496" w:themeColor="accent1" w:themeShade="BF"/>
        </w:rPr>
      </w:pPr>
      <w:bookmarkStart w:id="11" w:name="_Toc1504252"/>
      <w:r>
        <w:rPr>
          <w:rFonts w:asciiTheme="minorBidi" w:hAnsiTheme="minorBidi" w:cstheme="minorBidi"/>
          <w:b/>
          <w:bCs/>
          <w:color w:val="2F5496" w:themeColor="accent1" w:themeShade="BF"/>
        </w:rPr>
        <w:t xml:space="preserve">Les </w:t>
      </w:r>
      <w:r w:rsidR="00B31A32" w:rsidRPr="00B823AE">
        <w:rPr>
          <w:rFonts w:asciiTheme="minorBidi" w:hAnsiTheme="minorBidi" w:cstheme="minorBidi"/>
          <w:b/>
          <w:bCs/>
          <w:color w:val="2F5496" w:themeColor="accent1" w:themeShade="BF"/>
        </w:rPr>
        <w:t xml:space="preserve">difficultés </w:t>
      </w:r>
      <w:r>
        <w:rPr>
          <w:rFonts w:asciiTheme="minorBidi" w:hAnsiTheme="minorBidi" w:cstheme="minorBidi"/>
          <w:b/>
          <w:bCs/>
          <w:color w:val="2F5496" w:themeColor="accent1" w:themeShade="BF"/>
        </w:rPr>
        <w:t>au niveau des données</w:t>
      </w:r>
      <w:bookmarkEnd w:id="11"/>
    </w:p>
    <w:p w:rsidR="00C456AB" w:rsidRDefault="00E5107A" w:rsidP="00C456AB">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La première difficulté pour les algorithmes de prétraitement est le type de données qu’on doit avoir en entré,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transformées en type « </w:t>
      </w:r>
      <w:proofErr w:type="spellStart"/>
      <w:r w:rsidRPr="00BF597E">
        <w:rPr>
          <w:rFonts w:asciiTheme="minorBidi" w:hAnsiTheme="minorBidi" w:cstheme="minorBidi"/>
          <w:i/>
          <w:iCs/>
          <w:sz w:val="22"/>
          <w:szCs w:val="22"/>
        </w:rPr>
        <w:t>categroy</w:t>
      </w:r>
      <w:proofErr w:type="spellEnd"/>
      <w:r w:rsidRPr="00BF597E">
        <w:rPr>
          <w:rFonts w:asciiTheme="minorBidi" w:hAnsiTheme="minorBidi" w:cstheme="minorBidi"/>
          <w:sz w:val="22"/>
          <w:szCs w:val="22"/>
        </w:rPr>
        <w:t xml:space="preserve"> ». </w:t>
      </w:r>
    </w:p>
    <w:p w:rsidR="00672C50" w:rsidRDefault="002C3A11" w:rsidP="00672C5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r w:rsidR="00C456AB">
        <w:rPr>
          <w:rFonts w:asciiTheme="minorBidi" w:hAnsiTheme="minorBidi" w:cstheme="minorBidi"/>
          <w:sz w:val="22"/>
          <w:szCs w:val="22"/>
        </w:rPr>
        <w:t xml:space="preserve">Avec 79 variables, la dimensionnalité présente ainsi un défi. </w:t>
      </w:r>
    </w:p>
    <w:p w:rsidR="00672C50" w:rsidRDefault="00672C50" w:rsidP="00672C50">
      <w:pPr>
        <w:pStyle w:val="Default"/>
        <w:spacing w:line="276" w:lineRule="auto"/>
        <w:jc w:val="both"/>
        <w:rPr>
          <w:rFonts w:asciiTheme="minorBidi" w:hAnsiTheme="minorBidi" w:cstheme="minorBidi"/>
          <w:sz w:val="22"/>
          <w:szCs w:val="22"/>
        </w:rPr>
      </w:pPr>
    </w:p>
    <w:p w:rsidR="00672C50" w:rsidRDefault="00672C50"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De plus, comme mentionné dans la section précédente, certaines variables contiennent des valeurs aberrantes et très loin de la moyenne. Ces valeurs en général influence négativement</w:t>
      </w:r>
      <w:r w:rsidR="00583BD8">
        <w:rPr>
          <w:rFonts w:asciiTheme="minorBidi" w:hAnsiTheme="minorBidi" w:cstheme="minorBidi"/>
          <w:sz w:val="22"/>
          <w:szCs w:val="22"/>
        </w:rPr>
        <w:t xml:space="preserve"> les statistiques</w:t>
      </w:r>
      <w:r w:rsidR="003431DB">
        <w:rPr>
          <w:rFonts w:asciiTheme="minorBidi" w:hAnsiTheme="minorBidi" w:cstheme="minorBidi"/>
          <w:sz w:val="22"/>
          <w:szCs w:val="22"/>
        </w:rPr>
        <w:t xml:space="preserve"> qui ser</w:t>
      </w:r>
      <w:r w:rsidR="00583BD8">
        <w:rPr>
          <w:rFonts w:asciiTheme="minorBidi" w:hAnsiTheme="minorBidi" w:cstheme="minorBidi"/>
          <w:sz w:val="22"/>
          <w:szCs w:val="22"/>
        </w:rPr>
        <w:t>ven</w:t>
      </w:r>
      <w:r w:rsidR="003431DB">
        <w:rPr>
          <w:rFonts w:asciiTheme="minorBidi" w:hAnsiTheme="minorBidi" w:cstheme="minorBidi"/>
          <w:sz w:val="22"/>
          <w:szCs w:val="22"/>
        </w:rPr>
        <w:t>t à remplir les valeurs manquantes</w:t>
      </w:r>
      <w:r w:rsidR="00583BD8">
        <w:rPr>
          <w:rFonts w:asciiTheme="minorBidi" w:hAnsiTheme="minorBidi" w:cstheme="minorBidi"/>
          <w:sz w:val="22"/>
          <w:szCs w:val="22"/>
        </w:rPr>
        <w:t xml:space="preserve"> de la même vari</w:t>
      </w:r>
      <w:r w:rsidR="0008705F">
        <w:rPr>
          <w:rFonts w:asciiTheme="minorBidi" w:hAnsiTheme="minorBidi" w:cstheme="minorBidi"/>
          <w:sz w:val="22"/>
          <w:szCs w:val="22"/>
        </w:rPr>
        <w:t>a</w:t>
      </w:r>
      <w:r w:rsidR="00583BD8">
        <w:rPr>
          <w:rFonts w:asciiTheme="minorBidi" w:hAnsiTheme="minorBidi" w:cstheme="minorBidi"/>
          <w:sz w:val="22"/>
          <w:szCs w:val="22"/>
        </w:rPr>
        <w:t>b</w:t>
      </w:r>
      <w:r w:rsidR="0008705F">
        <w:rPr>
          <w:rFonts w:asciiTheme="minorBidi" w:hAnsiTheme="minorBidi" w:cstheme="minorBidi"/>
          <w:sz w:val="22"/>
          <w:szCs w:val="22"/>
        </w:rPr>
        <w:t>l</w:t>
      </w:r>
      <w:r w:rsidR="00583BD8">
        <w:rPr>
          <w:rFonts w:asciiTheme="minorBidi" w:hAnsiTheme="minorBidi" w:cstheme="minorBidi"/>
          <w:sz w:val="22"/>
          <w:szCs w:val="22"/>
        </w:rPr>
        <w:t>e.</w:t>
      </w:r>
    </w:p>
    <w:p w:rsidR="00565E62" w:rsidRDefault="00565E62" w:rsidP="00672C50">
      <w:pPr>
        <w:pStyle w:val="Default"/>
        <w:spacing w:line="276" w:lineRule="auto"/>
        <w:jc w:val="both"/>
        <w:rPr>
          <w:rFonts w:asciiTheme="minorBidi" w:hAnsiTheme="minorBidi" w:cstheme="minorBidi"/>
          <w:sz w:val="22"/>
          <w:szCs w:val="22"/>
        </w:rPr>
      </w:pPr>
    </w:p>
    <w:p w:rsidR="00565E62" w:rsidRDefault="00565E62"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lastRenderedPageBreak/>
        <w:t>Une autre problématique remarquée est au niveau de la pertinence des catégories présentes pour une même variable. À titre d’exemple, pour la variable 1stFlw</w:t>
      </w:r>
    </w:p>
    <w:p w:rsidR="00672C50" w:rsidRDefault="00672C50" w:rsidP="00672C50">
      <w:pPr>
        <w:pStyle w:val="Default"/>
        <w:spacing w:line="276" w:lineRule="auto"/>
        <w:jc w:val="both"/>
        <w:rPr>
          <w:rFonts w:asciiTheme="minorBidi" w:hAnsiTheme="minorBidi" w:cstheme="minorBidi"/>
          <w:sz w:val="22"/>
          <w:szCs w:val="22"/>
        </w:rPr>
      </w:pPr>
    </w:p>
    <w:p w:rsidR="00D15706" w:rsidRPr="00B823AE" w:rsidRDefault="00525879" w:rsidP="00672C50">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algorithmes</w:t>
      </w:r>
      <w:r>
        <w:rPr>
          <w:rFonts w:asciiTheme="minorBidi" w:hAnsiTheme="minorBidi" w:cstheme="minorBidi"/>
          <w:b/>
          <w:bCs/>
          <w:color w:val="2F5496" w:themeColor="accent1" w:themeShade="BF"/>
        </w:rPr>
        <w:t xml:space="preserve"> de traitement </w:t>
      </w:r>
      <w:r w:rsidR="00240227">
        <w:rPr>
          <w:rFonts w:asciiTheme="minorBidi" w:hAnsiTheme="minorBidi" w:cstheme="minorBidi"/>
          <w:b/>
          <w:bCs/>
          <w:color w:val="2F5496" w:themeColor="accent1" w:themeShade="BF"/>
        </w:rPr>
        <w:t>de données</w:t>
      </w:r>
    </w:p>
    <w:p w:rsidR="00240227" w:rsidRDefault="00525879" w:rsidP="00240227">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w:t>
      </w:r>
      <w:r w:rsidRPr="00BF597E">
        <w:rPr>
          <w:rFonts w:asciiTheme="minorBidi" w:hAnsiTheme="minorBidi" w:cstheme="minorBidi"/>
          <w:sz w:val="22"/>
          <w:szCs w:val="22"/>
        </w:rPr>
        <w:t>fin de corriger ces difficultés</w:t>
      </w:r>
      <w:r>
        <w:rPr>
          <w:rFonts w:asciiTheme="minorBidi" w:hAnsiTheme="minorBidi" w:cstheme="minorBidi"/>
          <w:sz w:val="22"/>
          <w:szCs w:val="22"/>
        </w:rPr>
        <w:t>, nous avons</w:t>
      </w:r>
      <w:r w:rsidRPr="00BF597E">
        <w:rPr>
          <w:rFonts w:asciiTheme="minorBidi" w:hAnsiTheme="minorBidi" w:cstheme="minorBidi"/>
          <w:sz w:val="22"/>
          <w:szCs w:val="22"/>
        </w:rPr>
        <w:t xml:space="preserve"> </w:t>
      </w:r>
      <w:r>
        <w:rPr>
          <w:rFonts w:asciiTheme="minorBidi" w:hAnsiTheme="minorBidi" w:cstheme="minorBidi"/>
          <w:sz w:val="22"/>
          <w:szCs w:val="22"/>
        </w:rPr>
        <w:t>i</w:t>
      </w:r>
      <w:r w:rsidR="00D15706" w:rsidRPr="00BF597E">
        <w:rPr>
          <w:rFonts w:asciiTheme="minorBidi" w:hAnsiTheme="minorBidi" w:cstheme="minorBidi"/>
          <w:sz w:val="22"/>
          <w:szCs w:val="22"/>
        </w:rPr>
        <w:t>mplant</w:t>
      </w:r>
      <w:r w:rsidR="00A57D28">
        <w:rPr>
          <w:rFonts w:asciiTheme="minorBidi" w:hAnsiTheme="minorBidi" w:cstheme="minorBidi"/>
          <w:sz w:val="22"/>
          <w:szCs w:val="22"/>
        </w:rPr>
        <w:t>é</w:t>
      </w:r>
      <w:r w:rsidR="00D15706" w:rsidRPr="00BF597E">
        <w:rPr>
          <w:rFonts w:asciiTheme="minorBidi" w:hAnsiTheme="minorBidi" w:cstheme="minorBidi"/>
          <w:sz w:val="22"/>
          <w:szCs w:val="22"/>
        </w:rPr>
        <w:t xml:space="preserve"> des algorithmes de prétraitement des données</w:t>
      </w:r>
      <w:r>
        <w:rPr>
          <w:rFonts w:asciiTheme="minorBidi" w:hAnsiTheme="minorBidi" w:cstheme="minorBidi"/>
          <w:sz w:val="22"/>
          <w:szCs w:val="22"/>
        </w:rPr>
        <w:t> :</w:t>
      </w:r>
    </w:p>
    <w:p w:rsidR="004C0A4D" w:rsidRDefault="00247EA9" w:rsidP="00D034A2">
      <w:pPr>
        <w:pStyle w:val="Default"/>
        <w:numPr>
          <w:ilvl w:val="0"/>
          <w:numId w:val="6"/>
        </w:numPr>
        <w:spacing w:line="276" w:lineRule="auto"/>
        <w:jc w:val="both"/>
        <w:rPr>
          <w:rFonts w:asciiTheme="minorBidi" w:hAnsiTheme="minorBidi" w:cstheme="minorBidi"/>
          <w:sz w:val="22"/>
          <w:szCs w:val="22"/>
        </w:rPr>
      </w:pPr>
      <w:r>
        <w:rPr>
          <w:rFonts w:asciiTheme="minorBidi" w:hAnsiTheme="minorBidi" w:cstheme="minorBidi"/>
          <w:sz w:val="22"/>
          <w:szCs w:val="22"/>
        </w:rPr>
        <w:t xml:space="preserve">Le premier algorithme est un formateur de données qui tries les données en fonction de leurs types de valeurs. S’il détecte un type « objet », il transforme ce dernier en type « </w:t>
      </w:r>
      <w:proofErr w:type="spellStart"/>
      <w:r>
        <w:rPr>
          <w:rFonts w:asciiTheme="minorBidi" w:hAnsiTheme="minorBidi" w:cstheme="minorBidi"/>
          <w:sz w:val="22"/>
          <w:szCs w:val="22"/>
        </w:rPr>
        <w:t>category</w:t>
      </w:r>
      <w:proofErr w:type="spellEnd"/>
      <w:r>
        <w:rPr>
          <w:rFonts w:asciiTheme="minorBidi" w:hAnsiTheme="minorBidi" w:cstheme="minorBidi"/>
          <w:sz w:val="22"/>
          <w:szCs w:val="22"/>
        </w:rPr>
        <w:t> », il rend les valeurs de chaque catégorie en entier qui lui correspond tout en gardent un index pour sauvegarder les assignations.</w:t>
      </w:r>
    </w:p>
    <w:p w:rsidR="00247EA9" w:rsidRDefault="00247EA9" w:rsidP="00D034A2">
      <w:pPr>
        <w:pStyle w:val="Default"/>
        <w:numPr>
          <w:ilvl w:val="0"/>
          <w:numId w:val="6"/>
        </w:numPr>
        <w:spacing w:line="276" w:lineRule="auto"/>
        <w:jc w:val="both"/>
        <w:rPr>
          <w:rFonts w:asciiTheme="minorBidi" w:hAnsiTheme="minorBidi" w:cstheme="minorBidi"/>
          <w:sz w:val="22"/>
          <w:szCs w:val="22"/>
        </w:rPr>
      </w:pPr>
      <w:r>
        <w:rPr>
          <w:rFonts w:asciiTheme="minorBidi" w:hAnsiTheme="minorBidi" w:cstheme="minorBidi"/>
          <w:sz w:val="22"/>
          <w:szCs w:val="22"/>
        </w:rPr>
        <w:t xml:space="preserve">Le deuxième algorithme est de rendre les catégories d’une seule variable en colonnes, ces colonnes s’ajout sur la base de données initiale sous la forme de valeur booléen. À titre d’exemple, la variable </w:t>
      </w:r>
      <w:proofErr w:type="spellStart"/>
      <w:r w:rsidRPr="00C67E43">
        <w:rPr>
          <w:rFonts w:asciiTheme="minorBidi" w:hAnsiTheme="minorBidi" w:cstheme="minorBidi"/>
          <w:i/>
          <w:iCs/>
          <w:sz w:val="22"/>
          <w:szCs w:val="22"/>
        </w:rPr>
        <w:t>HouseType</w:t>
      </w:r>
      <w:proofErr w:type="spellEnd"/>
      <w:r>
        <w:rPr>
          <w:rFonts w:asciiTheme="minorBidi" w:hAnsiTheme="minorBidi" w:cstheme="minorBidi"/>
          <w:sz w:val="22"/>
          <w:szCs w:val="22"/>
        </w:rPr>
        <w:t xml:space="preserve"> à 5 catégories : </w:t>
      </w:r>
      <w:proofErr w:type="spellStart"/>
      <w:r w:rsidRPr="00C67E43">
        <w:rPr>
          <w:rFonts w:asciiTheme="minorBidi" w:hAnsiTheme="minorBidi" w:cstheme="minorBidi"/>
          <w:i/>
          <w:iCs/>
          <w:sz w:val="22"/>
          <w:szCs w:val="22"/>
        </w:rPr>
        <w:t>Abnormal</w:t>
      </w:r>
      <w:proofErr w:type="spellEnd"/>
      <w:r w:rsidRPr="00C67E43">
        <w:rPr>
          <w:rFonts w:asciiTheme="minorBidi" w:hAnsiTheme="minorBidi" w:cstheme="minorBidi"/>
          <w:i/>
          <w:iCs/>
          <w:sz w:val="22"/>
          <w:szCs w:val="22"/>
        </w:rPr>
        <w:t xml:space="preserve">, Normal, </w:t>
      </w:r>
      <w:proofErr w:type="spellStart"/>
      <w:r w:rsidRPr="00C67E43">
        <w:rPr>
          <w:rFonts w:asciiTheme="minorBidi" w:hAnsiTheme="minorBidi" w:cstheme="minorBidi"/>
          <w:i/>
          <w:iCs/>
          <w:sz w:val="22"/>
          <w:szCs w:val="22"/>
        </w:rPr>
        <w:t>AdjLand</w:t>
      </w:r>
      <w:proofErr w:type="spellEnd"/>
      <w:r w:rsidRPr="00C67E43">
        <w:rPr>
          <w:rFonts w:asciiTheme="minorBidi" w:hAnsiTheme="minorBidi" w:cstheme="minorBidi"/>
          <w:i/>
          <w:iCs/>
          <w:sz w:val="22"/>
          <w:szCs w:val="22"/>
        </w:rPr>
        <w:t>, Family</w:t>
      </w:r>
      <w:r>
        <w:rPr>
          <w:rFonts w:asciiTheme="minorBidi" w:hAnsiTheme="minorBidi" w:cstheme="minorBidi"/>
          <w:sz w:val="22"/>
          <w:szCs w:val="22"/>
        </w:rPr>
        <w:t xml:space="preserve"> et </w:t>
      </w:r>
      <w:r w:rsidRPr="00C67E43">
        <w:rPr>
          <w:rFonts w:asciiTheme="minorBidi" w:hAnsiTheme="minorBidi" w:cstheme="minorBidi"/>
          <w:i/>
          <w:iCs/>
          <w:sz w:val="22"/>
          <w:szCs w:val="22"/>
        </w:rPr>
        <w:t>Partial</w:t>
      </w:r>
      <w:r>
        <w:rPr>
          <w:rFonts w:asciiTheme="minorBidi" w:hAnsiTheme="minorBidi" w:cstheme="minorBidi"/>
          <w:sz w:val="22"/>
          <w:szCs w:val="22"/>
        </w:rPr>
        <w:t xml:space="preserve">. À l’aide de l’algorithme en question cette colonne : </w:t>
      </w:r>
      <w:proofErr w:type="spellStart"/>
      <w:r w:rsidRPr="00C67E43">
        <w:rPr>
          <w:rFonts w:asciiTheme="minorBidi" w:hAnsiTheme="minorBidi" w:cstheme="minorBidi"/>
          <w:i/>
          <w:iCs/>
          <w:sz w:val="22"/>
          <w:szCs w:val="22"/>
        </w:rPr>
        <w:t>HouseType</w:t>
      </w:r>
      <w:proofErr w:type="spellEnd"/>
      <w:r>
        <w:rPr>
          <w:rFonts w:asciiTheme="minorBidi" w:hAnsiTheme="minorBidi" w:cstheme="minorBidi"/>
          <w:sz w:val="22"/>
          <w:szCs w:val="22"/>
        </w:rPr>
        <w:t xml:space="preserve"> devient 5 colonnes où chaque colonne porte le nom de sa catégorie. </w:t>
      </w:r>
    </w:p>
    <w:p w:rsidR="00247EA9" w:rsidRDefault="00247EA9" w:rsidP="00240227">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 </w:t>
      </w:r>
    </w:p>
    <w:p w:rsidR="0008705F" w:rsidRDefault="0089161F" w:rsidP="00D034A2">
      <w:pPr>
        <w:pStyle w:val="Default"/>
        <w:numPr>
          <w:ilvl w:val="0"/>
          <w:numId w:val="6"/>
        </w:numPr>
        <w:spacing w:line="276" w:lineRule="auto"/>
        <w:jc w:val="both"/>
        <w:rPr>
          <w:rFonts w:asciiTheme="minorBidi" w:hAnsiTheme="minorBidi" w:cstheme="minorBidi"/>
          <w:sz w:val="22"/>
          <w:szCs w:val="22"/>
        </w:rPr>
      </w:pPr>
      <w:r>
        <w:rPr>
          <w:rFonts w:asciiTheme="minorBidi" w:hAnsiTheme="minorBidi" w:cstheme="minorBidi"/>
          <w:sz w:val="22"/>
          <w:szCs w:val="22"/>
        </w:rPr>
        <w:t>Le troisième algorithme sert à remplacer des valeur inconnue « NaN » ou vide avec les statistiques de la même variable. En général, nous avons le choix de remplacer les valeurs vides par la moyenne ou la médiane.</w:t>
      </w:r>
    </w:p>
    <w:p w:rsidR="0097131F" w:rsidRDefault="0097131F" w:rsidP="0097131F">
      <w:pPr>
        <w:pStyle w:val="Default"/>
        <w:spacing w:line="276" w:lineRule="auto"/>
        <w:jc w:val="both"/>
        <w:rPr>
          <w:rFonts w:asciiTheme="minorBidi" w:hAnsiTheme="minorBidi" w:cstheme="minorBidi"/>
          <w:sz w:val="22"/>
          <w:szCs w:val="22"/>
        </w:rPr>
      </w:pPr>
    </w:p>
    <w:p w:rsidR="00B31A32" w:rsidRPr="00B823AE" w:rsidRDefault="00525879" w:rsidP="00240227">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résultats</w:t>
      </w:r>
      <w:r w:rsidR="00240227">
        <w:rPr>
          <w:rFonts w:asciiTheme="minorBidi" w:hAnsiTheme="minorBidi" w:cstheme="minorBidi"/>
          <w:b/>
          <w:bCs/>
          <w:color w:val="2F5496" w:themeColor="accent1" w:themeShade="BF"/>
        </w:rPr>
        <w:t xml:space="preserve"> du traitement de données</w:t>
      </w:r>
    </w:p>
    <w:p w:rsidR="00525879" w:rsidRDefault="00525879" w:rsidP="0052587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Après le traitement des données des variables nominales et le filtrage des variables qui bruitent les données, une étude de corrélation a été réalis</w:t>
      </w:r>
      <w:r w:rsidR="00AF2D64">
        <w:rPr>
          <w:rFonts w:asciiTheme="minorBidi" w:hAnsiTheme="minorBidi" w:cstheme="minorBidi"/>
          <w:sz w:val="22"/>
          <w:szCs w:val="22"/>
        </w:rPr>
        <w:t>ée</w:t>
      </w:r>
      <w:r>
        <w:rPr>
          <w:rFonts w:asciiTheme="minorBidi" w:hAnsiTheme="minorBidi" w:cstheme="minorBidi"/>
          <w:sz w:val="22"/>
          <w:szCs w:val="22"/>
        </w:rPr>
        <w:t>.</w:t>
      </w:r>
    </w:p>
    <w:p w:rsidR="00525879" w:rsidRPr="00BF597E" w:rsidRDefault="00525879" w:rsidP="00525879">
      <w:pPr>
        <w:spacing w:line="276" w:lineRule="auto"/>
        <w:jc w:val="both"/>
        <w:rPr>
          <w:rFonts w:asciiTheme="minorBidi" w:hAnsiTheme="minorBidi"/>
          <w:lang w:eastAsia="fr-CA"/>
        </w:rPr>
      </w:pPr>
      <w:r w:rsidRPr="00BF597E">
        <w:rPr>
          <w:rFonts w:asciiTheme="minorBidi" w:hAnsiTheme="minorBidi"/>
          <w:lang w:eastAsia="fr-CA"/>
        </w:rPr>
        <w:t>Bien entendu, les variables n’ont pas tous la même importance et leur influence sur le prix de vente diffère en fonction de la corrélation avec la valeur de vente. Dans cette phase d’exploration de données, nous avons procédé avec une simple étude de corrélation de plus à une lecture logique de l’utilité des autres variables.</w:t>
      </w:r>
    </w:p>
    <w:p w:rsidR="00525879" w:rsidRDefault="00525879" w:rsidP="00525879">
      <w:pPr>
        <w:spacing w:line="276" w:lineRule="auto"/>
        <w:jc w:val="both"/>
        <w:rPr>
          <w:rFonts w:asciiTheme="minorBidi" w:hAnsiTheme="minorBidi"/>
          <w:lang w:eastAsia="fr-CA"/>
        </w:rPr>
      </w:pPr>
      <w:r w:rsidRPr="00BF597E">
        <w:rPr>
          <w:rFonts w:asciiTheme="minorBidi" w:hAnsiTheme="minorBidi"/>
          <w:lang w:eastAsia="fr-CA"/>
        </w:rPr>
        <w:t>À cet effet, les dix variables les plus importantes avec une première analyse sont les suivantes :</w:t>
      </w:r>
    </w:p>
    <w:tbl>
      <w:tblPr>
        <w:tblStyle w:val="Tableausimple1"/>
        <w:tblW w:w="7933" w:type="dxa"/>
        <w:jc w:val="center"/>
        <w:tblLook w:val="04A0" w:firstRow="1" w:lastRow="0" w:firstColumn="1" w:lastColumn="0" w:noHBand="0" w:noVBand="1"/>
      </w:tblPr>
      <w:tblGrid>
        <w:gridCol w:w="1823"/>
        <w:gridCol w:w="4840"/>
        <w:gridCol w:w="1270"/>
      </w:tblGrid>
      <w:tr w:rsidR="0008705F" w:rsidRPr="00F8495B" w:rsidTr="00A60D6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08705F" w:rsidRPr="00F8495B" w:rsidRDefault="0008705F" w:rsidP="0008705F">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270" w:type="dxa"/>
            <w:noWrap/>
            <w:vAlign w:val="center"/>
            <w:hideMark/>
          </w:tcPr>
          <w:p w:rsidR="0008705F" w:rsidRPr="0008705F" w:rsidRDefault="0008705F" w:rsidP="00A60D6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Corrélation</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OverallQual</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0,79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GrLivArea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0,71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GarageCars</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0,64</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0,62</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TotalBsmtSF</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FullBath</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0,56</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TotRmsAbvGrd</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0,53</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YearBuilt</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0,52</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YearRemodAdd</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GarageYrBlt</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0,49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MasVnrArea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270" w:type="dxa"/>
            <w:noWrap/>
            <w:vAlign w:val="center"/>
            <w:hideMark/>
          </w:tcPr>
          <w:p w:rsidR="0008705F" w:rsidRPr="0008705F" w:rsidRDefault="0008705F" w:rsidP="00323148">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0,48</w:t>
            </w:r>
          </w:p>
        </w:tc>
      </w:tr>
    </w:tbl>
    <w:p w:rsidR="00323148" w:rsidRDefault="00323148" w:rsidP="00323148">
      <w:pPr>
        <w:pStyle w:val="Lgende"/>
        <w:jc w:val="center"/>
      </w:pPr>
      <w:bookmarkStart w:id="12" w:name="_Toc1504283"/>
      <w:r>
        <w:t xml:space="preserve">Tableau </w:t>
      </w:r>
      <w:fldSimple w:instr=" SEQ Tableau \* ARABIC ">
        <w:r>
          <w:rPr>
            <w:noProof/>
          </w:rPr>
          <w:t>2</w:t>
        </w:r>
      </w:fldSimple>
      <w:r>
        <w:rPr>
          <w:lang w:val="en-CA"/>
        </w:rPr>
        <w:t xml:space="preserve"> - l</w:t>
      </w:r>
      <w:r w:rsidRPr="00917652">
        <w:rPr>
          <w:lang w:val="en-CA"/>
        </w:rPr>
        <w:t xml:space="preserve">es variables les plus </w:t>
      </w:r>
      <w:proofErr w:type="spellStart"/>
      <w:r w:rsidRPr="00917652">
        <w:rPr>
          <w:lang w:val="en-CA"/>
        </w:rPr>
        <w:t>corrélées</w:t>
      </w:r>
      <w:proofErr w:type="spellEnd"/>
      <w:r w:rsidRPr="00917652">
        <w:rPr>
          <w:lang w:val="en-CA"/>
        </w:rPr>
        <w:t xml:space="preserve"> avec le prix de vente </w:t>
      </w:r>
      <w:proofErr w:type="spellStart"/>
      <w:r w:rsidRPr="00917652">
        <w:rPr>
          <w:lang w:val="en-CA"/>
        </w:rPr>
        <w:t>d’immobilier</w:t>
      </w:r>
      <w:proofErr w:type="spellEnd"/>
      <w:r w:rsidRPr="00917652">
        <w:rPr>
          <w:lang w:val="en-CA"/>
        </w:rPr>
        <w:t>.</w:t>
      </w:r>
      <w:bookmarkEnd w:id="12"/>
    </w:p>
    <w:p w:rsidR="00B823AE" w:rsidRPr="00EA5325" w:rsidRDefault="00B31A32" w:rsidP="00EA5325">
      <w:pPr>
        <w:pStyle w:val="Titre2"/>
        <w:spacing w:line="276" w:lineRule="auto"/>
        <w:jc w:val="both"/>
        <w:rPr>
          <w:rFonts w:asciiTheme="minorBidi" w:hAnsiTheme="minorBidi" w:cstheme="minorBidi"/>
        </w:rPr>
      </w:pPr>
      <w:bookmarkStart w:id="13" w:name="_Toc1504253"/>
      <w:r w:rsidRPr="00B823AE">
        <w:rPr>
          <w:rFonts w:asciiTheme="minorBidi" w:hAnsiTheme="minorBidi" w:cstheme="minorBidi"/>
          <w:b/>
          <w:bCs/>
          <w:color w:val="auto"/>
          <w:sz w:val="28"/>
          <w:szCs w:val="28"/>
        </w:rPr>
        <w:lastRenderedPageBreak/>
        <w:t>Données manquantes</w:t>
      </w:r>
      <w:bookmarkEnd w:id="13"/>
    </w:p>
    <w:p w:rsidR="00B823AE" w:rsidRDefault="00B823AE"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Dans le cas de notre base de données, les variables avec des </w:t>
      </w:r>
      <w:r w:rsidR="00EA5325">
        <w:rPr>
          <w:rFonts w:asciiTheme="minorBidi" w:hAnsiTheme="minorBidi" w:cstheme="minorBidi"/>
          <w:sz w:val="22"/>
          <w:szCs w:val="22"/>
        </w:rPr>
        <w:t>valeurs</w:t>
      </w:r>
      <w:r>
        <w:rPr>
          <w:rFonts w:asciiTheme="minorBidi" w:hAnsiTheme="minorBidi" w:cstheme="minorBidi"/>
          <w:sz w:val="22"/>
          <w:szCs w:val="22"/>
        </w:rPr>
        <w:t xml:space="preserve"> nulles ne sont pas nombreuse. L’annexe B représente le nombre de </w:t>
      </w:r>
      <w:r w:rsidR="00EA5325">
        <w:rPr>
          <w:rFonts w:asciiTheme="minorBidi" w:hAnsiTheme="minorBidi" w:cstheme="minorBidi"/>
          <w:sz w:val="22"/>
          <w:szCs w:val="22"/>
        </w:rPr>
        <w:t>valeurs non-nulle pour chaque attribut.</w:t>
      </w:r>
    </w:p>
    <w:p w:rsidR="001663E4" w:rsidRDefault="001663E4" w:rsidP="001663E4">
      <w:pPr>
        <w:pStyle w:val="Default"/>
        <w:spacing w:line="276" w:lineRule="auto"/>
        <w:jc w:val="both"/>
        <w:rPr>
          <w:rFonts w:asciiTheme="minorBidi" w:hAnsiTheme="minorBidi" w:cstheme="minorBidi"/>
          <w:sz w:val="22"/>
          <w:szCs w:val="22"/>
        </w:rPr>
      </w:pPr>
    </w:p>
    <w:p w:rsidR="001663E4" w:rsidRDefault="001663E4" w:rsidP="001663E4">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Toutefois, la crise économique qui a eu lieu en 2009 nous mené a évalué son influence sur les prix d’immobilier. Selon la figure 2 ci-dessus, la distribution des prix de vente en 2009 n’est pas très différente de celles des autres années. Ce qui nous mène à chercher de l’information supplémentaire pour enrichir notre étude.</w:t>
      </w:r>
    </w:p>
    <w:p w:rsidR="001663E4" w:rsidRDefault="001663E4" w:rsidP="00946960">
      <w:pPr>
        <w:pStyle w:val="Default"/>
        <w:spacing w:line="276" w:lineRule="auto"/>
        <w:jc w:val="both"/>
        <w:rPr>
          <w:rFonts w:asciiTheme="minorBidi" w:hAnsiTheme="minorBidi" w:cstheme="minorBidi"/>
          <w:sz w:val="22"/>
          <w:szCs w:val="22"/>
        </w:rPr>
      </w:pPr>
    </w:p>
    <w:p w:rsidR="001663E4" w:rsidRDefault="001663E4"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De plus, les prix de ventes d’immobilier sont influencés par les effets spatio-temporels, selon la littérature. Alors que dans notre étude de corrélation les attributs de localisation ne sont pas significativement corrélés avec le prix de vente. </w:t>
      </w:r>
    </w:p>
    <w:p w:rsidR="001C1A89"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Où et comment pourriez-vous obtenir ces informations supplémentaires afin d’enrichir votre jeu de données? </w:t>
      </w:r>
    </w:p>
    <w:p w:rsidR="00E65C7E" w:rsidRDefault="00E65C7E" w:rsidP="00946960">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Pour remédier à ces deux problématiques, nous sommes </w:t>
      </w:r>
      <w:r w:rsidR="00434656">
        <w:rPr>
          <w:rFonts w:asciiTheme="minorBidi" w:hAnsiTheme="minorBidi" w:cstheme="minorBidi"/>
          <w:color w:val="auto"/>
          <w:sz w:val="22"/>
          <w:szCs w:val="22"/>
        </w:rPr>
        <w:t>allés</w:t>
      </w:r>
      <w:r>
        <w:rPr>
          <w:rFonts w:asciiTheme="minorBidi" w:hAnsiTheme="minorBidi" w:cstheme="minorBidi"/>
          <w:color w:val="auto"/>
          <w:sz w:val="22"/>
          <w:szCs w:val="22"/>
        </w:rPr>
        <w:t xml:space="preserve"> chercher de l’information complémentaire qui peut</w:t>
      </w:r>
      <w:r w:rsidR="00434656">
        <w:rPr>
          <w:rFonts w:asciiTheme="minorBidi" w:hAnsiTheme="minorBidi" w:cstheme="minorBidi"/>
          <w:color w:val="auto"/>
          <w:sz w:val="22"/>
          <w:szCs w:val="22"/>
        </w:rPr>
        <w:t xml:space="preserve"> servir à</w:t>
      </w:r>
      <w:r>
        <w:rPr>
          <w:rFonts w:asciiTheme="minorBidi" w:hAnsiTheme="minorBidi" w:cstheme="minorBidi"/>
          <w:color w:val="auto"/>
          <w:sz w:val="22"/>
          <w:szCs w:val="22"/>
        </w:rPr>
        <w:t xml:space="preserve"> compléter la base de données déjà en possession. </w:t>
      </w:r>
      <w:r w:rsidR="00434656">
        <w:rPr>
          <w:rFonts w:asciiTheme="minorBidi" w:hAnsiTheme="minorBidi" w:cstheme="minorBidi"/>
          <w:color w:val="auto"/>
          <w:sz w:val="22"/>
          <w:szCs w:val="22"/>
        </w:rPr>
        <w:t>Ces deux nouvelles bases de données représentent la densité de la population par cartier pour la Ville d</w:t>
      </w:r>
      <w:r w:rsidR="00082D36">
        <w:rPr>
          <w:rFonts w:asciiTheme="minorBidi" w:hAnsiTheme="minorBidi" w:cstheme="minorBidi"/>
          <w:color w:val="auto"/>
          <w:sz w:val="22"/>
          <w:szCs w:val="22"/>
        </w:rPr>
        <w:t>’</w:t>
      </w:r>
      <w:r w:rsidR="00434656">
        <w:rPr>
          <w:rFonts w:asciiTheme="minorBidi" w:hAnsiTheme="minorBidi" w:cstheme="minorBidi"/>
          <w:color w:val="auto"/>
          <w:sz w:val="22"/>
          <w:szCs w:val="22"/>
        </w:rPr>
        <w:t>Ames en Iowa, de plus, à l’évaluation foncière de l’état d’Iowa pour les maisons da la même ville pour l</w:t>
      </w:r>
      <w:r w:rsidR="00F27D4C">
        <w:rPr>
          <w:rFonts w:asciiTheme="minorBidi" w:hAnsiTheme="minorBidi" w:cstheme="minorBidi"/>
          <w:color w:val="auto"/>
          <w:sz w:val="22"/>
          <w:szCs w:val="22"/>
        </w:rPr>
        <w:t>a période de 2006 à 2010.</w:t>
      </w:r>
      <w:r w:rsidR="00C50174">
        <w:rPr>
          <w:rFonts w:asciiTheme="minorBidi" w:hAnsiTheme="minorBidi" w:cstheme="minorBidi"/>
          <w:color w:val="auto"/>
          <w:sz w:val="22"/>
          <w:szCs w:val="22"/>
        </w:rPr>
        <w:t xml:space="preserve"> La source de ces données est bien le portail gouvernemental américain et les données sont de type open source.</w:t>
      </w:r>
      <w:bookmarkStart w:id="14" w:name="_GoBack"/>
      <w:bookmarkEnd w:id="14"/>
    </w:p>
    <w:p w:rsidR="00F27D4C" w:rsidRPr="00240227" w:rsidRDefault="00F27D4C" w:rsidP="00F27D4C">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Comment est-ce que ces différents jeux de données vont être combinés dans votre système? </w:t>
      </w:r>
    </w:p>
    <w:p w:rsidR="00F27D4C" w:rsidRDefault="00F27D4C" w:rsidP="00946960">
      <w:pPr>
        <w:pStyle w:val="Default"/>
        <w:spacing w:line="276" w:lineRule="auto"/>
        <w:jc w:val="both"/>
        <w:rPr>
          <w:rFonts w:asciiTheme="minorBidi" w:hAnsiTheme="minorBidi" w:cstheme="minorBidi"/>
          <w:color w:val="auto"/>
          <w:sz w:val="22"/>
          <w:szCs w:val="22"/>
        </w:rPr>
      </w:pPr>
    </w:p>
    <w:p w:rsidR="00F27D4C" w:rsidRDefault="00F27D4C" w:rsidP="00946960">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Ces deux nouvelles informations peuvent être utiles en tant que nouvelles variables indépendantes. </w:t>
      </w:r>
      <w:proofErr w:type="gramStart"/>
      <w:r>
        <w:rPr>
          <w:rFonts w:asciiTheme="minorBidi" w:hAnsiTheme="minorBidi" w:cstheme="minorBidi"/>
          <w:color w:val="auto"/>
          <w:sz w:val="22"/>
          <w:szCs w:val="22"/>
        </w:rPr>
        <w:t>Par contre</w:t>
      </w:r>
      <w:proofErr w:type="gramEnd"/>
      <w:r>
        <w:rPr>
          <w:rFonts w:asciiTheme="minorBidi" w:hAnsiTheme="minorBidi" w:cstheme="minorBidi"/>
          <w:color w:val="auto"/>
          <w:sz w:val="22"/>
          <w:szCs w:val="22"/>
        </w:rPr>
        <w:t xml:space="preserve"> la valeur de vente estimée par l’état peut servir comme une valeur de correction pour ajuster la différence de prix que nous remarquons en 2009.</w:t>
      </w:r>
    </w:p>
    <w:p w:rsidR="00F27D4C" w:rsidRDefault="00F27D4C" w:rsidP="00946960">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Le choix sera fait suite à une étude plus détaillée qui </w:t>
      </w:r>
      <w:r w:rsidR="00F22610">
        <w:rPr>
          <w:rFonts w:asciiTheme="minorBidi" w:hAnsiTheme="minorBidi" w:cstheme="minorBidi"/>
          <w:color w:val="auto"/>
          <w:sz w:val="22"/>
          <w:szCs w:val="22"/>
        </w:rPr>
        <w:t>quantifierai</w:t>
      </w:r>
      <w:r>
        <w:rPr>
          <w:rFonts w:asciiTheme="minorBidi" w:hAnsiTheme="minorBidi" w:cstheme="minorBidi"/>
          <w:color w:val="auto"/>
          <w:sz w:val="22"/>
          <w:szCs w:val="22"/>
        </w:rPr>
        <w:t xml:space="preserve"> l’apport de ces deux nouvelles données sur la base de données initiale.</w:t>
      </w:r>
    </w:p>
    <w:p w:rsidR="00B31A32" w:rsidRPr="00BF597E" w:rsidRDefault="00B31A32" w:rsidP="00946960">
      <w:pPr>
        <w:pStyle w:val="Default"/>
        <w:spacing w:line="276" w:lineRule="auto"/>
        <w:jc w:val="both"/>
        <w:rPr>
          <w:rFonts w:asciiTheme="minorBidi" w:hAnsiTheme="minorBidi" w:cstheme="minorBidi"/>
          <w:sz w:val="22"/>
          <w:szCs w:val="22"/>
        </w:rPr>
      </w:pPr>
    </w:p>
    <w:p w:rsidR="00EA5325" w:rsidRPr="00EA5325" w:rsidRDefault="00D15706" w:rsidP="00EA5325">
      <w:pPr>
        <w:pStyle w:val="Titre2"/>
        <w:spacing w:line="276" w:lineRule="auto"/>
        <w:jc w:val="both"/>
        <w:rPr>
          <w:rFonts w:asciiTheme="minorBidi" w:hAnsiTheme="minorBidi" w:cstheme="minorBidi"/>
          <w:b/>
          <w:bCs/>
        </w:rPr>
      </w:pPr>
      <w:bookmarkStart w:id="15" w:name="_Toc1504254"/>
      <w:r w:rsidRPr="00B823AE">
        <w:rPr>
          <w:rFonts w:asciiTheme="minorBidi" w:hAnsiTheme="minorBidi" w:cstheme="minorBidi"/>
          <w:b/>
          <w:bCs/>
          <w:color w:val="auto"/>
          <w:sz w:val="28"/>
          <w:szCs w:val="28"/>
        </w:rPr>
        <w:t>Procédure</w:t>
      </w:r>
      <w:r w:rsidR="00B31A32" w:rsidRPr="00B823AE">
        <w:rPr>
          <w:rFonts w:asciiTheme="minorBidi" w:hAnsiTheme="minorBidi" w:cstheme="minorBidi"/>
          <w:b/>
          <w:bCs/>
          <w:color w:val="auto"/>
          <w:sz w:val="28"/>
          <w:szCs w:val="28"/>
        </w:rPr>
        <w:t xml:space="preserve"> de tests</w:t>
      </w:r>
      <w:bookmarkEnd w:id="15"/>
      <w:r w:rsidR="00B31A32" w:rsidRPr="00BF597E">
        <w:rPr>
          <w:rFonts w:asciiTheme="minorBidi" w:hAnsiTheme="minorBidi" w:cstheme="minorBidi"/>
          <w:b/>
          <w:bCs/>
        </w:rPr>
        <w:t xml:space="preserve"> </w:t>
      </w:r>
    </w:p>
    <w:p w:rsidR="00415951"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L’évaluation de la performance de notre estimateur sera effectuée via la validation croisée.</w:t>
      </w:r>
    </w:p>
    <w:p w:rsidR="00B31A32"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Il s’agit d’un algorithme d’estimation des erreurs très utiliser surtout quand i s’agit des études avec un nombre </w:t>
      </w:r>
      <w:r w:rsidR="00862291">
        <w:rPr>
          <w:rFonts w:asciiTheme="minorBidi" w:hAnsiTheme="minorBidi" w:cstheme="minorBidi"/>
          <w:sz w:val="22"/>
          <w:szCs w:val="22"/>
        </w:rPr>
        <w:t>d’</w:t>
      </w:r>
      <w:r>
        <w:rPr>
          <w:rFonts w:asciiTheme="minorBidi" w:hAnsiTheme="minorBidi" w:cstheme="minorBidi"/>
          <w:sz w:val="22"/>
          <w:szCs w:val="22"/>
        </w:rPr>
        <w:t>exemples limité.</w:t>
      </w:r>
    </w:p>
    <w:p w:rsidR="00D71226" w:rsidRDefault="00415951" w:rsidP="00D71226">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À cette étude, nous disposons de </w:t>
      </w:r>
      <w:r w:rsidRPr="00415951">
        <w:rPr>
          <w:rFonts w:asciiTheme="minorBidi" w:hAnsiTheme="minorBidi" w:cstheme="minorBidi"/>
          <w:sz w:val="22"/>
          <w:szCs w:val="22"/>
        </w:rPr>
        <w:t>1460</w:t>
      </w:r>
      <w:r>
        <w:rPr>
          <w:rFonts w:asciiTheme="minorBidi" w:hAnsiTheme="minorBidi" w:cstheme="minorBidi"/>
          <w:sz w:val="22"/>
          <w:szCs w:val="22"/>
        </w:rPr>
        <w:t xml:space="preserve"> échantillons étiquetés c’est-à-dire avec le prix de vente connu. </w:t>
      </w:r>
      <w:r w:rsidR="00D71226">
        <w:rPr>
          <w:rFonts w:asciiTheme="minorBidi" w:hAnsiTheme="minorBidi" w:cstheme="minorBidi"/>
          <w:sz w:val="22"/>
          <w:szCs w:val="22"/>
        </w:rPr>
        <w:t>Ce qui élimine la méthode de division des données en sous-ensembles de traitement, de validation et de test. La validation croisée est alors une procédure de tests de la performance de notre estimateur adéquate pour notre cas d’étude. Cette méthode consiste à générer des jeux de données aléatoires de notre base de données une multitude de fois afin de tester leurs résultats.</w:t>
      </w:r>
    </w:p>
    <w:p w:rsidR="00B31A32" w:rsidRPr="00BF597E" w:rsidRDefault="001C1A89" w:rsidP="00946960">
      <w:pPr>
        <w:pStyle w:val="Titre2"/>
        <w:spacing w:line="276" w:lineRule="auto"/>
        <w:jc w:val="both"/>
        <w:rPr>
          <w:rFonts w:asciiTheme="minorBidi" w:hAnsiTheme="minorBidi" w:cstheme="minorBidi"/>
          <w:b/>
          <w:bCs/>
        </w:rPr>
      </w:pPr>
      <w:bookmarkStart w:id="16" w:name="_Toc1504255"/>
      <w:r w:rsidRPr="00B823AE">
        <w:rPr>
          <w:rFonts w:asciiTheme="minorBidi" w:hAnsiTheme="minorBidi" w:cstheme="minorBidi"/>
          <w:b/>
          <w:bCs/>
          <w:color w:val="auto"/>
          <w:sz w:val="28"/>
          <w:szCs w:val="28"/>
        </w:rPr>
        <w:lastRenderedPageBreak/>
        <w:t>Revu de littérature</w:t>
      </w:r>
      <w:bookmarkEnd w:id="16"/>
    </w:p>
    <w:p w:rsidR="00D71226" w:rsidRDefault="0097131F" w:rsidP="00ED4946">
      <w:pPr>
        <w:pStyle w:val="Default"/>
        <w:spacing w:line="276" w:lineRule="auto"/>
        <w:jc w:val="both"/>
        <w:rPr>
          <w:rFonts w:asciiTheme="minorBidi" w:hAnsiTheme="minorBidi" w:cstheme="minorBidi"/>
          <w:color w:val="538135" w:themeColor="accent6" w:themeShade="BF"/>
          <w:sz w:val="22"/>
          <w:szCs w:val="22"/>
        </w:rPr>
      </w:pPr>
      <w:r>
        <w:rPr>
          <w:rFonts w:asciiTheme="minorBidi" w:hAnsiTheme="minorBidi" w:cstheme="minorBidi"/>
          <w:color w:val="538135" w:themeColor="accent6" w:themeShade="BF"/>
          <w:sz w:val="22"/>
          <w:szCs w:val="22"/>
        </w:rPr>
        <w:t>Les</w:t>
      </w:r>
      <w:r w:rsidR="00D71226" w:rsidRPr="00BF597E">
        <w:rPr>
          <w:rFonts w:asciiTheme="minorBidi" w:hAnsiTheme="minorBidi" w:cstheme="minorBidi"/>
          <w:color w:val="538135" w:themeColor="accent6" w:themeShade="BF"/>
          <w:sz w:val="22"/>
          <w:szCs w:val="22"/>
        </w:rPr>
        <w:t xml:space="preserve"> idées dans les travaux antérieurs. </w:t>
      </w:r>
    </w:p>
    <w:p w:rsidR="00ED4946" w:rsidRPr="00ED4946" w:rsidRDefault="00ED4946" w:rsidP="00ED4946">
      <w:pPr>
        <w:pStyle w:val="Default"/>
        <w:spacing w:line="276" w:lineRule="auto"/>
        <w:jc w:val="both"/>
        <w:rPr>
          <w:rFonts w:asciiTheme="minorBidi" w:hAnsiTheme="minorBidi" w:cstheme="minorBidi"/>
          <w:color w:val="538135" w:themeColor="accent6" w:themeShade="BF"/>
          <w:sz w:val="22"/>
          <w:szCs w:val="22"/>
        </w:rPr>
      </w:pPr>
    </w:p>
    <w:p w:rsidR="00D15706" w:rsidRPr="00BF597E" w:rsidRDefault="00D15706" w:rsidP="00946960">
      <w:pPr>
        <w:spacing w:line="276" w:lineRule="auto"/>
        <w:jc w:val="both"/>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BF597E">
        <w:rPr>
          <w:rFonts w:asciiTheme="minorBidi" w:hAnsiTheme="minorBidi"/>
        </w:rPr>
        <w:t>Hedonic</w:t>
      </w:r>
      <w:proofErr w:type="spellEnd"/>
      <w:r w:rsidRPr="00BF597E">
        <w:rPr>
          <w:rFonts w:asciiTheme="minorBidi" w:hAnsiTheme="minorBidi"/>
          <w:lang w:eastAsia="fr-CA"/>
        </w:rPr>
        <w:t xml:space="preserve">. </w:t>
      </w:r>
    </w:p>
    <w:p w:rsidR="00D15706" w:rsidRPr="00BF597E" w:rsidRDefault="00D15706" w:rsidP="00946960">
      <w:pPr>
        <w:spacing w:line="276" w:lineRule="auto"/>
        <w:jc w:val="both"/>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performante </w:t>
      </w:r>
      <w:r w:rsidRPr="00BF597E">
        <w:rPr>
          <w:rFonts w:asciiTheme="minorBidi" w:hAnsiTheme="minorBidi"/>
        </w:rPr>
        <w:t xml:space="preserve">la régression de </w:t>
      </w:r>
      <w:proofErr w:type="spellStart"/>
      <w:r w:rsidRPr="00BF597E">
        <w:rPr>
          <w:rFonts w:asciiTheme="minorBidi" w:hAnsiTheme="minorBidi"/>
        </w:rPr>
        <w:t>Hedonic</w:t>
      </w:r>
      <w:proofErr w:type="spellEnd"/>
      <w:r w:rsidRPr="00BF597E">
        <w:rPr>
          <w:rFonts w:asciiTheme="minorBidi" w:hAnsiTheme="minorBidi"/>
        </w:rPr>
        <w:t xml:space="preserve"> avec une différence d’erreur quadratique (MSE) estimée à 2,03.</w:t>
      </w:r>
    </w:p>
    <w:p w:rsidR="0001750B" w:rsidRDefault="00D15706" w:rsidP="00D71226">
      <w:pPr>
        <w:shd w:val="clear" w:color="auto" w:fill="FFFFFF"/>
        <w:spacing w:line="276" w:lineRule="auto"/>
        <w:jc w:val="both"/>
        <w:rPr>
          <w:rFonts w:asciiTheme="minorBidi" w:hAnsiTheme="minorBidi"/>
        </w:rPr>
      </w:pPr>
      <w:r w:rsidRPr="00BF597E">
        <w:rPr>
          <w:rFonts w:asciiTheme="minorBidi" w:hAnsiTheme="minorBidi"/>
          <w:lang w:eastAsia="fr-CA"/>
        </w:rPr>
        <w:t xml:space="preserve">Selon Bourassa S. C. et al. (2007) la méthode de régression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l’effet de la localisation sue les prix. </w:t>
      </w:r>
      <w:proofErr w:type="spellStart"/>
      <w:r w:rsidRPr="00BF597E">
        <w:rPr>
          <w:rFonts w:asciiTheme="minorBidi" w:hAnsiTheme="minorBidi"/>
        </w:rPr>
        <w:t>Xiaalong</w:t>
      </w:r>
      <w:proofErr w:type="spellEnd"/>
      <w:r w:rsidRPr="00BF597E">
        <w:rPr>
          <w:rFonts w:asciiTheme="minorBidi" w:hAnsiTheme="minorBidi"/>
        </w:rPr>
        <w:t xml:space="preserve"> L. (2012) a démontré l’importance de prise en considération des effets temporaire et spatiale sur l’estimation des prix. Ce dernier a mentionné aussi que le méthode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les effets spatio-temporels.</w:t>
      </w:r>
    </w:p>
    <w:p w:rsidR="00B31A32" w:rsidRPr="00BF597E" w:rsidRDefault="00B31A32" w:rsidP="00946960">
      <w:pPr>
        <w:pStyle w:val="Titre2"/>
        <w:spacing w:line="276" w:lineRule="auto"/>
        <w:jc w:val="both"/>
        <w:rPr>
          <w:rFonts w:asciiTheme="minorBidi" w:hAnsiTheme="minorBidi" w:cstheme="minorBidi"/>
          <w:b/>
          <w:bCs/>
        </w:rPr>
      </w:pPr>
      <w:bookmarkStart w:id="17" w:name="_Toc1504256"/>
      <w:r w:rsidRPr="00B823AE">
        <w:rPr>
          <w:rFonts w:asciiTheme="minorBidi" w:hAnsiTheme="minorBidi" w:cstheme="minorBidi"/>
          <w:b/>
          <w:bCs/>
          <w:color w:val="auto"/>
          <w:sz w:val="28"/>
          <w:szCs w:val="28"/>
        </w:rPr>
        <w:t>Comparaison avec les intuitions rapport 1</w:t>
      </w:r>
      <w:r w:rsidRPr="00BF597E">
        <w:rPr>
          <w:rFonts w:asciiTheme="minorBidi" w:hAnsiTheme="minorBidi" w:cstheme="minorBidi"/>
          <w:b/>
          <w:bCs/>
        </w:rPr>
        <w:t xml:space="preserve"> </w:t>
      </w:r>
      <w:r w:rsidRPr="00BF597E">
        <w:rPr>
          <w:rFonts w:asciiTheme="minorBidi" w:hAnsiTheme="minorBidi" w:cstheme="minorBidi"/>
          <w:b/>
          <w:bCs/>
          <w:color w:val="auto"/>
        </w:rPr>
        <w:t>(1 point)</w:t>
      </w:r>
      <w:bookmarkEnd w:id="17"/>
    </w:p>
    <w:p w:rsidR="00ED4946" w:rsidRDefault="00646C92" w:rsidP="00862291">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Dans le premier rapport, nous avons prévu d’utiliser les réseaux de neurones comme algorithme de prédiction. </w:t>
      </w:r>
      <w:r w:rsidRPr="00646C92">
        <w:rPr>
          <w:rFonts w:asciiTheme="minorBidi" w:hAnsiTheme="minorBidi" w:cstheme="minorBidi"/>
          <w:color w:val="auto"/>
          <w:sz w:val="22"/>
          <w:szCs w:val="22"/>
        </w:rPr>
        <w:t>Selon cette étude préliminaire des données</w:t>
      </w:r>
      <w:r>
        <w:rPr>
          <w:rFonts w:asciiTheme="minorBidi" w:hAnsiTheme="minorBidi" w:cstheme="minorBidi"/>
          <w:color w:val="auto"/>
          <w:sz w:val="22"/>
          <w:szCs w:val="22"/>
        </w:rPr>
        <w:t xml:space="preserve">, </w:t>
      </w:r>
      <w:r w:rsidR="00ED4946">
        <w:rPr>
          <w:rFonts w:asciiTheme="minorBidi" w:hAnsiTheme="minorBidi" w:cstheme="minorBidi"/>
          <w:color w:val="auto"/>
          <w:sz w:val="22"/>
          <w:szCs w:val="22"/>
        </w:rPr>
        <w:t>les nombre d’échantillon que nous avant ne permet pas de tirer profil des performances de cette méthode. Les réseaux de neurones sont plus efficaces quand il s’agit des bases de données avec un nombre d’exemple de l’ordre de 10 000.</w:t>
      </w:r>
    </w:p>
    <w:p w:rsidR="00ED4946" w:rsidRDefault="00ED4946" w:rsidP="00ED4946">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Ce qui nous mène à éliminer l’utilisation des réseaux de neurones de notre plan d’étude (précisément de la partie d’</w:t>
      </w:r>
      <w:r w:rsidRPr="00ED4946">
        <w:rPr>
          <w:rFonts w:asciiTheme="minorBidi" w:hAnsiTheme="minorBidi" w:cstheme="minorBidi"/>
          <w:color w:val="auto"/>
          <w:sz w:val="22"/>
          <w:szCs w:val="22"/>
        </w:rPr>
        <w:t>étude comparative des résultats des deux algorithmes</w:t>
      </w:r>
      <w:r>
        <w:rPr>
          <w:rFonts w:asciiTheme="minorBidi" w:hAnsiTheme="minorBidi" w:cstheme="minorBidi"/>
          <w:color w:val="auto"/>
          <w:sz w:val="22"/>
          <w:szCs w:val="22"/>
        </w:rPr>
        <w:t xml:space="preserve">) et comparer plutôt les méthodes </w:t>
      </w:r>
      <w:proofErr w:type="spellStart"/>
      <w:r w:rsidRPr="00ED4946">
        <w:rPr>
          <w:rFonts w:asciiTheme="minorBidi" w:hAnsiTheme="minorBidi" w:cstheme="minorBidi"/>
          <w:i/>
          <w:iCs/>
          <w:color w:val="auto"/>
          <w:sz w:val="22"/>
          <w:szCs w:val="22"/>
        </w:rPr>
        <w:t>Random</w:t>
      </w:r>
      <w:proofErr w:type="spellEnd"/>
      <w:r w:rsidRPr="00ED4946">
        <w:rPr>
          <w:rFonts w:asciiTheme="minorBidi" w:hAnsiTheme="minorBidi" w:cstheme="minorBidi"/>
          <w:i/>
          <w:iCs/>
          <w:color w:val="auto"/>
          <w:sz w:val="22"/>
          <w:szCs w:val="22"/>
        </w:rPr>
        <w:t xml:space="preserve"> Forest</w:t>
      </w:r>
      <w:r w:rsidRPr="00ED4946">
        <w:rPr>
          <w:rFonts w:asciiTheme="minorBidi" w:hAnsiTheme="minorBidi" w:cstheme="minorBidi"/>
          <w:color w:val="auto"/>
          <w:sz w:val="22"/>
          <w:szCs w:val="22"/>
        </w:rPr>
        <w:t xml:space="preserve"> et </w:t>
      </w:r>
      <w:proofErr w:type="spellStart"/>
      <w:r w:rsidRPr="00ED4946">
        <w:rPr>
          <w:rFonts w:asciiTheme="minorBidi" w:hAnsiTheme="minorBidi" w:cstheme="minorBidi"/>
          <w:i/>
          <w:iCs/>
          <w:color w:val="auto"/>
          <w:sz w:val="22"/>
          <w:szCs w:val="22"/>
        </w:rPr>
        <w:t>Xgboost</w:t>
      </w:r>
      <w:proofErr w:type="spellEnd"/>
      <w:r>
        <w:rPr>
          <w:rFonts w:asciiTheme="minorBidi" w:hAnsiTheme="minorBidi" w:cstheme="minorBidi"/>
          <w:color w:val="auto"/>
          <w:sz w:val="22"/>
          <w:szCs w:val="22"/>
        </w:rPr>
        <w:t>.</w:t>
      </w:r>
    </w:p>
    <w:p w:rsidR="00ED4946" w:rsidRDefault="00ED4946">
      <w:pPr>
        <w:rPr>
          <w:rFonts w:asciiTheme="minorBidi" w:hAnsiTheme="minorBidi"/>
        </w:rPr>
      </w:pPr>
      <w:r>
        <w:rPr>
          <w:rFonts w:asciiTheme="minorBidi" w:hAnsiTheme="minorBidi"/>
        </w:rPr>
        <w:br w:type="page"/>
      </w:r>
    </w:p>
    <w:p w:rsidR="00D15706" w:rsidRPr="00B823AE" w:rsidRDefault="00D15706" w:rsidP="00D15706">
      <w:pPr>
        <w:pStyle w:val="Titre1"/>
        <w:rPr>
          <w:rFonts w:asciiTheme="minorBidi" w:hAnsiTheme="minorBidi" w:cstheme="minorBidi"/>
          <w:b/>
          <w:bCs/>
          <w:color w:val="auto"/>
          <w:sz w:val="28"/>
          <w:szCs w:val="28"/>
        </w:rPr>
      </w:pPr>
      <w:bookmarkStart w:id="18" w:name="_Toc1504257"/>
      <w:r w:rsidRPr="00B823AE">
        <w:rPr>
          <w:rFonts w:asciiTheme="minorBidi" w:hAnsiTheme="minorBidi" w:cstheme="minorBidi"/>
          <w:b/>
          <w:bCs/>
          <w:color w:val="auto"/>
          <w:sz w:val="28"/>
          <w:szCs w:val="28"/>
        </w:rPr>
        <w:lastRenderedPageBreak/>
        <w:t>Bibliographie</w:t>
      </w:r>
      <w:bookmarkEnd w:id="18"/>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w:t>
      </w:r>
      <w:proofErr w:type="spellStart"/>
      <w:r w:rsidRPr="00BF597E">
        <w:rPr>
          <w:rFonts w:asciiTheme="minorBidi" w:hAnsiTheme="minorBidi"/>
          <w:color w:val="222222"/>
          <w:sz w:val="20"/>
          <w:szCs w:val="20"/>
          <w:shd w:val="clear" w:color="auto" w:fill="FFFFFF"/>
        </w:rPr>
        <w:t>Hoesli</w:t>
      </w:r>
      <w:proofErr w:type="spellEnd"/>
      <w:r w:rsidRPr="00BF597E">
        <w:rPr>
          <w:rFonts w:asciiTheme="minorBidi" w:hAnsiTheme="minorBidi"/>
          <w:color w:val="222222"/>
          <w:sz w:val="20"/>
          <w:szCs w:val="20"/>
          <w:shd w:val="clear" w:color="auto" w:fill="FFFFFF"/>
        </w:rPr>
        <w:t xml:space="preserve">,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 xml:space="preserve">Bourassa, S., </w:t>
      </w:r>
      <w:proofErr w:type="spellStart"/>
      <w:r w:rsidRPr="00BF597E">
        <w:rPr>
          <w:rFonts w:asciiTheme="minorBidi" w:hAnsiTheme="minorBidi"/>
          <w:color w:val="222222"/>
          <w:sz w:val="20"/>
          <w:szCs w:val="20"/>
          <w:shd w:val="clear" w:color="auto" w:fill="FFFFFF"/>
          <w:lang w:val="en-CA"/>
        </w:rPr>
        <w:t>Cantoni</w:t>
      </w:r>
      <w:proofErr w:type="spellEnd"/>
      <w:r w:rsidRPr="00BF597E">
        <w:rPr>
          <w:rFonts w:asciiTheme="minorBidi" w:hAnsiTheme="minorBidi"/>
          <w:color w:val="222222"/>
          <w:sz w:val="20"/>
          <w:szCs w:val="20"/>
          <w:shd w:val="clear" w:color="auto" w:fill="FFFFFF"/>
          <w:lang w:val="en-CA"/>
        </w:rPr>
        <w:t xml:space="preserve">, E., &amp; </w:t>
      </w:r>
      <w:proofErr w:type="spellStart"/>
      <w:r w:rsidRPr="00BF597E">
        <w:rPr>
          <w:rFonts w:asciiTheme="minorBidi" w:hAnsiTheme="minorBidi"/>
          <w:color w:val="222222"/>
          <w:sz w:val="20"/>
          <w:szCs w:val="20"/>
          <w:shd w:val="clear" w:color="auto" w:fill="FFFFFF"/>
          <w:lang w:val="en-CA"/>
        </w:rPr>
        <w:t>Hoesli</w:t>
      </w:r>
      <w:proofErr w:type="spellEnd"/>
      <w:r w:rsidRPr="00BF597E">
        <w:rPr>
          <w:rFonts w:asciiTheme="minorBidi" w:hAnsiTheme="minorBidi"/>
          <w:color w:val="222222"/>
          <w:sz w:val="20"/>
          <w:szCs w:val="20"/>
          <w:shd w:val="clear" w:color="auto" w:fill="FFFFFF"/>
          <w:lang w:val="en-CA"/>
        </w:rPr>
        <w:t>,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proofErr w:type="spellStart"/>
      <w:r w:rsidRPr="00BF597E">
        <w:rPr>
          <w:rFonts w:asciiTheme="minorBidi" w:hAnsiTheme="minorBidi"/>
          <w:color w:val="222222"/>
          <w:sz w:val="20"/>
          <w:szCs w:val="20"/>
          <w:shd w:val="clear" w:color="auto" w:fill="FFFFFF"/>
          <w:lang w:val="en-CA"/>
        </w:rPr>
        <w:t>Limsombunchai</w:t>
      </w:r>
      <w:proofErr w:type="spellEnd"/>
      <w:r w:rsidRPr="00BF597E">
        <w:rPr>
          <w:rFonts w:asciiTheme="minorBidi" w:hAnsiTheme="minorBidi"/>
          <w:color w:val="222222"/>
          <w:sz w:val="20"/>
          <w:szCs w:val="20"/>
          <w:shd w:val="clear" w:color="auto" w:fill="FFFFFF"/>
          <w:lang w:val="en-CA"/>
        </w:rPr>
        <w:t>,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 xml:space="preserve">Expert </w:t>
      </w:r>
      <w:proofErr w:type="spellStart"/>
      <w:r w:rsidRPr="00BF597E">
        <w:rPr>
          <w:rFonts w:asciiTheme="minorBidi" w:hAnsiTheme="minorBidi"/>
          <w:i/>
          <w:iCs/>
          <w:color w:val="222222"/>
          <w:sz w:val="20"/>
          <w:szCs w:val="20"/>
          <w:shd w:val="clear" w:color="auto" w:fill="FFFFFF"/>
        </w:rPr>
        <w:t>Systems</w:t>
      </w:r>
      <w:proofErr w:type="spellEnd"/>
      <w:r w:rsidRPr="00BF597E">
        <w:rPr>
          <w:rFonts w:asciiTheme="minorBidi" w:hAnsiTheme="minorBidi"/>
          <w:i/>
          <w:iCs/>
          <w:color w:val="222222"/>
          <w:sz w:val="20"/>
          <w:szCs w:val="20"/>
          <w:shd w:val="clear" w:color="auto" w:fill="FFFFFF"/>
        </w:rPr>
        <w:t xml:space="preserve"> </w:t>
      </w:r>
      <w:proofErr w:type="spellStart"/>
      <w:r w:rsidRPr="00BF597E">
        <w:rPr>
          <w:rFonts w:asciiTheme="minorBidi" w:hAnsiTheme="minorBidi"/>
          <w:i/>
          <w:iCs/>
          <w:color w:val="222222"/>
          <w:sz w:val="20"/>
          <w:szCs w:val="20"/>
          <w:shd w:val="clear" w:color="auto" w:fill="FFFFFF"/>
        </w:rPr>
        <w:t>with</w:t>
      </w:r>
      <w:proofErr w:type="spellEnd"/>
      <w:r w:rsidRPr="00BF597E">
        <w:rPr>
          <w:rFonts w:asciiTheme="minorBidi" w:hAnsiTheme="minorBidi"/>
          <w:i/>
          <w:iCs/>
          <w:color w:val="222222"/>
          <w:sz w:val="20"/>
          <w:szCs w:val="20"/>
          <w:shd w:val="clear" w:color="auto" w:fill="FFFFFF"/>
        </w:rPr>
        <w:t xml:space="preserve">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8C5A55">
      <w:pPr>
        <w:jc w:val="both"/>
        <w:rPr>
          <w:rFonts w:asciiTheme="minorBidi" w:hAnsiTheme="minorBidi"/>
        </w:rPr>
      </w:pPr>
      <w:r w:rsidRPr="00BF597E">
        <w:rPr>
          <w:rFonts w:asciiTheme="minorBidi" w:hAnsiTheme="minorBidi"/>
        </w:rPr>
        <w:t>Liste des variables utilisé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MSSubClass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MSZoning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LotFrontage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Alley</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LotShape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LandContour</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LotConfig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LandSlope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Neighborhood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BldgType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HouseStyle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YearBuilt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YearRemodAdd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RoofStyle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RoofMatl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Foundation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BsmtQual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BsmtCond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BsmtExposure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BsmtUnfSF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TotalBsmtSF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CentralAir</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Electrical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LowQualFinSF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GrLivArea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Bedroom</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TotRmsAbvGrd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Functional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Fireplaces</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FireplaceQu</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GarageYrBlt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GarageFinish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GarageCars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GarageArea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w:t>
            </w:r>
            <w:proofErr w:type="spellStart"/>
            <w:r w:rsidRPr="002B2B1F">
              <w:rPr>
                <w:rFonts w:ascii="Calibri" w:eastAsia="Times New Roman" w:hAnsi="Calibri" w:cs="Calibri"/>
                <w:color w:val="000000"/>
                <w:lang w:eastAsia="fr-CA"/>
              </w:rPr>
              <w:t>Etat</w:t>
            </w:r>
            <w:proofErr w:type="spellEnd"/>
            <w:r w:rsidRPr="002B2B1F">
              <w:rPr>
                <w:rFonts w:ascii="Calibri" w:eastAsia="Times New Roman" w:hAnsi="Calibri" w:cs="Calibri"/>
                <w:color w:val="000000"/>
                <w:lang w:eastAsia="fr-CA"/>
              </w:rPr>
              <w:t xml:space="preserv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PavedDrive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WoodDeckSF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OpenPorchSF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EnclosedPorch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ScreenPorch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PoolArea</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Fence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MiscFeature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MiscVal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MoSold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YrSold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SaleCondition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SalePrice</w:t>
            </w:r>
            <w:proofErr w:type="spellEnd"/>
            <w:r w:rsidRPr="002B2B1F">
              <w:rPr>
                <w:rFonts w:ascii="Calibri" w:eastAsia="Times New Roman" w:hAnsi="Calibri" w:cs="Calibri"/>
                <w:color w:val="000000"/>
                <w:lang w:eastAsia="fr-CA"/>
              </w:rPr>
              <w:t xml:space="preserv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B823AE" w:rsidRDefault="00B823AE" w:rsidP="0093785F">
      <w:pPr>
        <w:rPr>
          <w:rFonts w:asciiTheme="minorBidi" w:hAnsiTheme="minorBidi"/>
        </w:rPr>
      </w:pPr>
    </w:p>
    <w:p w:rsidR="00B823AE" w:rsidRDefault="00B823AE">
      <w:pPr>
        <w:rPr>
          <w:rFonts w:asciiTheme="minorBidi" w:hAnsiTheme="minorBidi"/>
        </w:rPr>
      </w:pPr>
      <w:r>
        <w:rPr>
          <w:rFonts w:asciiTheme="minorBidi" w:hAnsiTheme="minorBidi"/>
        </w:rPr>
        <w:br w:type="page"/>
      </w:r>
    </w:p>
    <w:p w:rsidR="00B823AE" w:rsidRDefault="00B823AE" w:rsidP="00B823AE">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 xml:space="preserve">Annexe </w:t>
      </w:r>
      <w:r>
        <w:rPr>
          <w:rFonts w:asciiTheme="minorBidi" w:hAnsiTheme="minorBidi" w:cstheme="minorBidi"/>
          <w:sz w:val="48"/>
          <w:szCs w:val="48"/>
        </w:rPr>
        <w:t>B</w:t>
      </w:r>
    </w:p>
    <w:p w:rsidR="00323148" w:rsidRDefault="00323148" w:rsidP="00323148">
      <w:r>
        <w:t>Graph illustrant l’effet saisonnier sur le nombre de vente.</w:t>
      </w:r>
    </w:p>
    <w:p w:rsidR="00A63F5E" w:rsidRDefault="00323148" w:rsidP="00A63F5E">
      <w:pPr>
        <w:keepNext/>
        <w:jc w:val="center"/>
      </w:pPr>
      <w:r>
        <w:rPr>
          <w:noProof/>
        </w:rPr>
        <w:drawing>
          <wp:inline distT="0" distB="0" distL="0" distR="0" wp14:anchorId="7EE35B80" wp14:editId="4ACDBE91">
            <wp:extent cx="5972810" cy="3260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260725"/>
                    </a:xfrm>
                    <a:prstGeom prst="rect">
                      <a:avLst/>
                    </a:prstGeom>
                  </pic:spPr>
                </pic:pic>
              </a:graphicData>
            </a:graphic>
          </wp:inline>
        </w:drawing>
      </w:r>
    </w:p>
    <w:p w:rsidR="00323148" w:rsidRDefault="00A63F5E" w:rsidP="00A63F5E">
      <w:pPr>
        <w:pStyle w:val="Lgende"/>
        <w:jc w:val="center"/>
      </w:pPr>
      <w:bookmarkStart w:id="19" w:name="_Toc1504123"/>
      <w:r w:rsidRPr="003D2C13">
        <w:t xml:space="preserve">Figure </w:t>
      </w:r>
      <w:fldSimple w:instr=" SEQ Figure \* ARABIC ">
        <w:r w:rsidRPr="003D2C13">
          <w:rPr>
            <w:noProof/>
          </w:rPr>
          <w:t>4</w:t>
        </w:r>
      </w:fldSimple>
      <w:r w:rsidRPr="003D2C13">
        <w:t xml:space="preserve"> - Influence saisonnier sur le taux de vente.</w:t>
      </w:r>
      <w:bookmarkEnd w:id="19"/>
    </w:p>
    <w:p w:rsidR="003D2C13" w:rsidRPr="003D2C13" w:rsidRDefault="003D2C13" w:rsidP="003D2C13"/>
    <w:p w:rsidR="00B823AE" w:rsidRPr="00B823AE" w:rsidRDefault="00B823AE" w:rsidP="00B823AE">
      <w:r>
        <w:t>Tableau de nombre de valeurs non nulle pour chaque variable.</w:t>
      </w:r>
    </w:p>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MR1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9C72E36"/>
    <w:multiLevelType w:val="hybridMultilevel"/>
    <w:tmpl w:val="926E065A"/>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69A717F"/>
    <w:multiLevelType w:val="hybridMultilevel"/>
    <w:tmpl w:val="D8BC3C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1750B"/>
    <w:rsid w:val="0002117C"/>
    <w:rsid w:val="00072BD8"/>
    <w:rsid w:val="000755F0"/>
    <w:rsid w:val="00082D36"/>
    <w:rsid w:val="0008705F"/>
    <w:rsid w:val="000B4EBE"/>
    <w:rsid w:val="000E6AD7"/>
    <w:rsid w:val="0012070E"/>
    <w:rsid w:val="00152E3D"/>
    <w:rsid w:val="001663E4"/>
    <w:rsid w:val="00166C9E"/>
    <w:rsid w:val="001A53EA"/>
    <w:rsid w:val="001C1A89"/>
    <w:rsid w:val="001C5E7A"/>
    <w:rsid w:val="001F00E9"/>
    <w:rsid w:val="001F40D0"/>
    <w:rsid w:val="00201368"/>
    <w:rsid w:val="00204FC6"/>
    <w:rsid w:val="00234838"/>
    <w:rsid w:val="00240227"/>
    <w:rsid w:val="00247663"/>
    <w:rsid w:val="00247EA9"/>
    <w:rsid w:val="00262FAB"/>
    <w:rsid w:val="002912DF"/>
    <w:rsid w:val="00292AC3"/>
    <w:rsid w:val="0029642C"/>
    <w:rsid w:val="002B2B1F"/>
    <w:rsid w:val="002C3A11"/>
    <w:rsid w:val="002D49C1"/>
    <w:rsid w:val="003030F4"/>
    <w:rsid w:val="00323148"/>
    <w:rsid w:val="003266C5"/>
    <w:rsid w:val="003431DB"/>
    <w:rsid w:val="00361DFF"/>
    <w:rsid w:val="003D2C13"/>
    <w:rsid w:val="003E47DF"/>
    <w:rsid w:val="00415951"/>
    <w:rsid w:val="00423CCA"/>
    <w:rsid w:val="00434656"/>
    <w:rsid w:val="004C0A4D"/>
    <w:rsid w:val="004E2740"/>
    <w:rsid w:val="00525879"/>
    <w:rsid w:val="00533F1C"/>
    <w:rsid w:val="00561D54"/>
    <w:rsid w:val="0056331D"/>
    <w:rsid w:val="00565E62"/>
    <w:rsid w:val="00583BD8"/>
    <w:rsid w:val="005B5D98"/>
    <w:rsid w:val="005E03F6"/>
    <w:rsid w:val="005E0D76"/>
    <w:rsid w:val="00646C92"/>
    <w:rsid w:val="00662850"/>
    <w:rsid w:val="00663BFE"/>
    <w:rsid w:val="006721BB"/>
    <w:rsid w:val="00672C50"/>
    <w:rsid w:val="006C7A02"/>
    <w:rsid w:val="0071182D"/>
    <w:rsid w:val="00714622"/>
    <w:rsid w:val="0074627C"/>
    <w:rsid w:val="00750625"/>
    <w:rsid w:val="007648F7"/>
    <w:rsid w:val="007657D1"/>
    <w:rsid w:val="00862291"/>
    <w:rsid w:val="00867CA0"/>
    <w:rsid w:val="00877D05"/>
    <w:rsid w:val="0089161F"/>
    <w:rsid w:val="00897003"/>
    <w:rsid w:val="008C5A55"/>
    <w:rsid w:val="009149CF"/>
    <w:rsid w:val="009329E2"/>
    <w:rsid w:val="0093785F"/>
    <w:rsid w:val="00946960"/>
    <w:rsid w:val="00970B71"/>
    <w:rsid w:val="0097131F"/>
    <w:rsid w:val="0097619A"/>
    <w:rsid w:val="009A3E4E"/>
    <w:rsid w:val="009D326A"/>
    <w:rsid w:val="00A012EA"/>
    <w:rsid w:val="00A47780"/>
    <w:rsid w:val="00A57D28"/>
    <w:rsid w:val="00A60D6A"/>
    <w:rsid w:val="00A63F5E"/>
    <w:rsid w:val="00A76D76"/>
    <w:rsid w:val="00A96A73"/>
    <w:rsid w:val="00AF2D64"/>
    <w:rsid w:val="00B112BF"/>
    <w:rsid w:val="00B31A32"/>
    <w:rsid w:val="00B31A71"/>
    <w:rsid w:val="00B823AE"/>
    <w:rsid w:val="00B85470"/>
    <w:rsid w:val="00B8577F"/>
    <w:rsid w:val="00BF597E"/>
    <w:rsid w:val="00C17F89"/>
    <w:rsid w:val="00C456AB"/>
    <w:rsid w:val="00C50174"/>
    <w:rsid w:val="00C67E43"/>
    <w:rsid w:val="00C853FE"/>
    <w:rsid w:val="00CC5051"/>
    <w:rsid w:val="00D034A2"/>
    <w:rsid w:val="00D15706"/>
    <w:rsid w:val="00D2277A"/>
    <w:rsid w:val="00D621F9"/>
    <w:rsid w:val="00D675E2"/>
    <w:rsid w:val="00D71226"/>
    <w:rsid w:val="00D73B5E"/>
    <w:rsid w:val="00E17389"/>
    <w:rsid w:val="00E5065F"/>
    <w:rsid w:val="00E5107A"/>
    <w:rsid w:val="00E65C7E"/>
    <w:rsid w:val="00E95412"/>
    <w:rsid w:val="00EA5325"/>
    <w:rsid w:val="00EB0F66"/>
    <w:rsid w:val="00ED4946"/>
    <w:rsid w:val="00EF3C0C"/>
    <w:rsid w:val="00F22610"/>
    <w:rsid w:val="00F27D4C"/>
    <w:rsid w:val="00F6508F"/>
    <w:rsid w:val="00F8495B"/>
    <w:rsid w:val="00FC55FE"/>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D2C6"/>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1C5E7A"/>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A012EA"/>
    <w:pPr>
      <w:outlineLvl w:val="9"/>
    </w:pPr>
    <w:rPr>
      <w:lang w:eastAsia="fr-CA"/>
    </w:rPr>
  </w:style>
  <w:style w:type="paragraph" w:styleId="TM2">
    <w:name w:val="toc 2"/>
    <w:basedOn w:val="Normal"/>
    <w:next w:val="Normal"/>
    <w:autoRedefine/>
    <w:uiPriority w:val="39"/>
    <w:unhideWhenUsed/>
    <w:rsid w:val="00A012EA"/>
    <w:pPr>
      <w:spacing w:after="100"/>
      <w:ind w:left="220"/>
    </w:pPr>
  </w:style>
  <w:style w:type="paragraph" w:styleId="TM3">
    <w:name w:val="toc 3"/>
    <w:basedOn w:val="Normal"/>
    <w:next w:val="Normal"/>
    <w:autoRedefine/>
    <w:uiPriority w:val="39"/>
    <w:unhideWhenUsed/>
    <w:rsid w:val="00A012EA"/>
    <w:pPr>
      <w:spacing w:after="100"/>
      <w:ind w:left="440"/>
    </w:pPr>
  </w:style>
  <w:style w:type="paragraph" w:styleId="TM1">
    <w:name w:val="toc 1"/>
    <w:basedOn w:val="Normal"/>
    <w:next w:val="Normal"/>
    <w:autoRedefine/>
    <w:uiPriority w:val="39"/>
    <w:unhideWhenUsed/>
    <w:rsid w:val="00A012EA"/>
    <w:pPr>
      <w:spacing w:after="100"/>
    </w:pPr>
  </w:style>
  <w:style w:type="character" w:styleId="Lienhypertexte">
    <w:name w:val="Hyperlink"/>
    <w:basedOn w:val="Policepardfaut"/>
    <w:uiPriority w:val="99"/>
    <w:unhideWhenUsed/>
    <w:rsid w:val="00A012EA"/>
    <w:rPr>
      <w:color w:val="0563C1" w:themeColor="hyperlink"/>
      <w:u w:val="single"/>
    </w:rPr>
  </w:style>
  <w:style w:type="paragraph" w:styleId="Tabledesillustrations">
    <w:name w:val="table of figures"/>
    <w:basedOn w:val="Normal"/>
    <w:next w:val="Normal"/>
    <w:uiPriority w:val="99"/>
    <w:unhideWhenUsed/>
    <w:rsid w:val="00A012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ali_a\Desktop\HIV-2019\GLO-7029_AnalyseBigData\GLO7029_01_H19-HousePricing\Rappor\Rapport%202%20-%20Donn&#233;es%20V5.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447A-48D3-4AA1-B309-FF3A3F4C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14</Pages>
  <Words>3114</Words>
  <Characters>17127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Ali Assafiri</cp:lastModifiedBy>
  <cp:revision>34</cp:revision>
  <dcterms:created xsi:type="dcterms:W3CDTF">2019-02-19T10:31:00Z</dcterms:created>
  <dcterms:modified xsi:type="dcterms:W3CDTF">2019-02-20T09:08:00Z</dcterms:modified>
</cp:coreProperties>
</file>