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4CD" w:rsidRDefault="00000605">
      <w:pPr>
        <w:pStyle w:val="normal0"/>
        <w:jc w:val="center"/>
        <w:rPr>
          <w:rFonts w:ascii="Playfair Display" w:eastAsia="Playfair Display" w:hAnsi="Playfair Display" w:cs="Playfair Display"/>
          <w:b/>
          <w:sz w:val="96"/>
          <w:szCs w:val="96"/>
        </w:rPr>
      </w:pPr>
      <w:r>
        <w:rPr>
          <w:rFonts w:ascii="Playfair Display" w:eastAsia="Playfair Display" w:hAnsi="Playfair Display" w:cs="Playfair Display"/>
          <w:b/>
          <w:sz w:val="96"/>
          <w:szCs w:val="96"/>
        </w:rPr>
        <w:t>Go4Me</w:t>
      </w:r>
    </w:p>
    <w:p w:rsidR="007F44CD" w:rsidRDefault="007F44CD">
      <w:pPr>
        <w:pStyle w:val="normal0"/>
        <w:jc w:val="center"/>
        <w:rPr>
          <w:rFonts w:ascii="Playfair Display" w:eastAsia="Playfair Display" w:hAnsi="Playfair Display" w:cs="Playfair Display"/>
          <w:b/>
          <w:sz w:val="96"/>
          <w:szCs w:val="96"/>
        </w:rPr>
      </w:pPr>
    </w:p>
    <w:p w:rsidR="007F44CD" w:rsidRDefault="00000605">
      <w:pPr>
        <w:pStyle w:val="normal0"/>
        <w:rPr>
          <w:rFonts w:ascii="Playfair Display" w:eastAsia="Playfair Display" w:hAnsi="Playfair Display" w:cs="Playfair Display"/>
          <w:b/>
          <w:sz w:val="96"/>
          <w:szCs w:val="96"/>
        </w:rPr>
      </w:pPr>
      <w:r>
        <w:rPr>
          <w:rFonts w:ascii="Playfair Display" w:eastAsia="Playfair Display" w:hAnsi="Playfair Display" w:cs="Playfair Display"/>
          <w:b/>
          <w:sz w:val="96"/>
          <w:szCs w:val="96"/>
        </w:rPr>
        <w:t>2. Entrevista</w:t>
      </w:r>
    </w:p>
    <w:p w:rsidR="007F44CD" w:rsidRDefault="007F44CD">
      <w:pPr>
        <w:pStyle w:val="normal0"/>
        <w:rPr>
          <w:rFonts w:ascii="Playfair Display" w:eastAsia="Playfair Display" w:hAnsi="Playfair Display" w:cs="Playfair Display"/>
          <w:b/>
          <w:sz w:val="96"/>
          <w:szCs w:val="96"/>
        </w:rPr>
      </w:pPr>
    </w:p>
    <w:p w:rsidR="007F44CD" w:rsidRDefault="007F44CD">
      <w:pPr>
        <w:pStyle w:val="normal0"/>
        <w:rPr>
          <w:rFonts w:ascii="Playfair Display" w:eastAsia="Playfair Display" w:hAnsi="Playfair Display" w:cs="Playfair Display"/>
          <w:b/>
          <w:sz w:val="96"/>
          <w:szCs w:val="96"/>
        </w:rPr>
      </w:pPr>
    </w:p>
    <w:p w:rsidR="007F44CD" w:rsidRDefault="007F44CD">
      <w:pPr>
        <w:pStyle w:val="normal0"/>
        <w:rPr>
          <w:rFonts w:ascii="Playfair Display" w:eastAsia="Playfair Display" w:hAnsi="Playfair Display" w:cs="Playfair Display"/>
          <w:b/>
          <w:sz w:val="96"/>
          <w:szCs w:val="96"/>
        </w:rPr>
      </w:pPr>
    </w:p>
    <w:p w:rsidR="007F44CD" w:rsidRDefault="007F44CD">
      <w:pPr>
        <w:pStyle w:val="normal0"/>
        <w:rPr>
          <w:rFonts w:ascii="Playfair Display" w:eastAsia="Playfair Display" w:hAnsi="Playfair Display" w:cs="Playfair Display"/>
          <w:b/>
          <w:sz w:val="96"/>
          <w:szCs w:val="96"/>
        </w:rPr>
      </w:pPr>
    </w:p>
    <w:p w:rsidR="007F44CD" w:rsidRDefault="007F44CD">
      <w:pPr>
        <w:pStyle w:val="normal0"/>
        <w:rPr>
          <w:b/>
          <w:sz w:val="40"/>
          <w:szCs w:val="40"/>
        </w:rPr>
      </w:pPr>
    </w:p>
    <w:p w:rsidR="007F44CD" w:rsidRDefault="007F44CD">
      <w:pPr>
        <w:pStyle w:val="normal0"/>
        <w:rPr>
          <w:b/>
          <w:sz w:val="40"/>
          <w:szCs w:val="40"/>
        </w:rPr>
      </w:pPr>
    </w:p>
    <w:p w:rsidR="007F44CD" w:rsidRDefault="007F44CD">
      <w:pPr>
        <w:pStyle w:val="normal0"/>
        <w:rPr>
          <w:b/>
          <w:sz w:val="40"/>
          <w:szCs w:val="40"/>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rPr>
        <w:t xml:space="preserve">Alejandro Megías Mata, </w:t>
      </w: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rPr>
        <w:t xml:space="preserve">Alejandro Garau Madrigal, </w:t>
      </w: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rPr>
        <w:t xml:space="preserve">Jesús Parejo Aliaga, </w:t>
      </w: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rPr>
        <w:t>Raúl Morales Perujo,</w:t>
      </w: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rPr>
        <w:t xml:space="preserve">Pedro Gallego Vela,  </w:t>
      </w: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rPr>
        <w:t xml:space="preserve">Mario Garcés Martín, </w:t>
      </w:r>
    </w:p>
    <w:p w:rsidR="007F44CD" w:rsidRDefault="00000605">
      <w:pPr>
        <w:pStyle w:val="normal0"/>
        <w:jc w:val="both"/>
        <w:rPr>
          <w:rFonts w:ascii="Playfair Display" w:eastAsia="Playfair Display" w:hAnsi="Playfair Display" w:cs="Playfair Display"/>
          <w:sz w:val="40"/>
          <w:szCs w:val="40"/>
        </w:rPr>
      </w:pPr>
      <w:r>
        <w:rPr>
          <w:rFonts w:ascii="Playfair Display" w:eastAsia="Playfair Display" w:hAnsi="Playfair Display" w:cs="Playfair Display"/>
        </w:rPr>
        <w:lastRenderedPageBreak/>
        <w:t>Manuel Veredas Galdeano.</w:t>
      </w:r>
    </w:p>
    <w:p w:rsidR="007F44CD" w:rsidRDefault="00000605">
      <w:pPr>
        <w:pStyle w:val="normal0"/>
        <w:jc w:val="right"/>
        <w:rPr>
          <w:rFonts w:ascii="Playfair Display" w:eastAsia="Playfair Display" w:hAnsi="Playfair Display" w:cs="Playfair Display"/>
          <w:b/>
          <w:sz w:val="96"/>
          <w:szCs w:val="96"/>
        </w:rPr>
      </w:pPr>
      <w:r>
        <w:rPr>
          <w:b/>
          <w:sz w:val="40"/>
          <w:szCs w:val="40"/>
        </w:rPr>
        <w:t>V 1.4</w:t>
      </w:r>
    </w:p>
    <w:p w:rsidR="007F44CD" w:rsidRDefault="007F44CD">
      <w:pPr>
        <w:pStyle w:val="Ttulo1"/>
        <w:rPr>
          <w:rFonts w:ascii="Playfair Display" w:eastAsia="Playfair Display" w:hAnsi="Playfair Display" w:cs="Playfair Display"/>
        </w:rPr>
      </w:pPr>
      <w:bookmarkStart w:id="0" w:name="_i7r4dj5spzr6" w:colFirst="0" w:colLast="0"/>
      <w:bookmarkEnd w:id="0"/>
    </w:p>
    <w:sdt>
      <w:sdtPr>
        <w:id w:val="340328454"/>
        <w:docPartObj>
          <w:docPartGallery w:val="Table of Contents"/>
          <w:docPartUnique/>
        </w:docPartObj>
      </w:sdtPr>
      <w:sdtContent>
        <w:p w:rsidR="007F44CD" w:rsidRDefault="007F44CD">
          <w:pPr>
            <w:pStyle w:val="normal0"/>
            <w:tabs>
              <w:tab w:val="right" w:pos="9025"/>
            </w:tabs>
            <w:spacing w:before="80" w:line="240" w:lineRule="auto"/>
          </w:pPr>
          <w:r>
            <w:fldChar w:fldCharType="begin"/>
          </w:r>
          <w:r w:rsidR="00000605">
            <w:instrText xml:space="preserve"> TOC \h \u \z </w:instrText>
          </w:r>
          <w:r>
            <w:fldChar w:fldCharType="separate"/>
          </w:r>
          <w:hyperlink w:anchor="_yevcrengkl2m">
            <w:r w:rsidR="00000605">
              <w:rPr>
                <w:b/>
              </w:rPr>
              <w:t>Entrevista</w:t>
            </w:r>
          </w:hyperlink>
          <w:r w:rsidR="00000605">
            <w:rPr>
              <w:b/>
            </w:rPr>
            <w:tab/>
          </w:r>
          <w:r>
            <w:fldChar w:fldCharType="begin"/>
          </w:r>
          <w:r w:rsidR="00000605">
            <w:instrText xml:space="preserve"> PAGEREF _yevcrengkl2m \h </w:instrText>
          </w:r>
          <w:r>
            <w:fldChar w:fldCharType="separate"/>
          </w:r>
          <w:r w:rsidR="00000605">
            <w:rPr>
              <w:b/>
            </w:rPr>
            <w:t>3</w:t>
          </w:r>
          <w:r>
            <w:fldChar w:fldCharType="end"/>
          </w:r>
        </w:p>
        <w:p w:rsidR="007F44CD" w:rsidRDefault="007F44CD">
          <w:pPr>
            <w:pStyle w:val="normal0"/>
            <w:tabs>
              <w:tab w:val="right" w:pos="9025"/>
            </w:tabs>
            <w:spacing w:before="200" w:line="240" w:lineRule="auto"/>
          </w:pPr>
          <w:hyperlink w:anchor="_4v9e45tj6o0n">
            <w:r w:rsidR="00000605">
              <w:rPr>
                <w:b/>
              </w:rPr>
              <w:t>Casos de uso</w:t>
            </w:r>
          </w:hyperlink>
          <w:r w:rsidR="00000605">
            <w:rPr>
              <w:b/>
            </w:rPr>
            <w:tab/>
          </w:r>
          <w:r>
            <w:fldChar w:fldCharType="begin"/>
          </w:r>
          <w:r w:rsidR="00000605">
            <w:instrText xml:space="preserve"> PAGEREF _4v9e45tj6o0n \h </w:instrText>
          </w:r>
          <w:r>
            <w:fldChar w:fldCharType="separate"/>
          </w:r>
          <w:r w:rsidR="00000605">
            <w:rPr>
              <w:b/>
            </w:rPr>
            <w:t>5</w:t>
          </w:r>
          <w:r>
            <w:fldChar w:fldCharType="end"/>
          </w:r>
        </w:p>
        <w:p w:rsidR="007F44CD" w:rsidRDefault="007F44CD">
          <w:pPr>
            <w:pStyle w:val="normal0"/>
            <w:tabs>
              <w:tab w:val="right" w:pos="9025"/>
            </w:tabs>
            <w:spacing w:before="200" w:line="240" w:lineRule="auto"/>
          </w:pPr>
          <w:hyperlink w:anchor="_ftusf4s1air6">
            <w:r w:rsidR="00000605">
              <w:rPr>
                <w:b/>
              </w:rPr>
              <w:t>Requisitos preliminares</w:t>
            </w:r>
          </w:hyperlink>
          <w:r w:rsidR="00000605">
            <w:rPr>
              <w:b/>
            </w:rPr>
            <w:tab/>
          </w:r>
          <w:r>
            <w:fldChar w:fldCharType="begin"/>
          </w:r>
          <w:r w:rsidR="00000605">
            <w:instrText xml:space="preserve"> PAGEREF _ftusf4s1air6 \h </w:instrText>
          </w:r>
          <w:r>
            <w:fldChar w:fldCharType="separate"/>
          </w:r>
          <w:r w:rsidR="00000605">
            <w:rPr>
              <w:b/>
            </w:rPr>
            <w:t>8</w:t>
          </w:r>
          <w:r>
            <w:fldChar w:fldCharType="end"/>
          </w:r>
        </w:p>
        <w:p w:rsidR="007F44CD" w:rsidRDefault="007F44CD">
          <w:pPr>
            <w:pStyle w:val="normal0"/>
            <w:tabs>
              <w:tab w:val="right" w:pos="9025"/>
            </w:tabs>
            <w:spacing w:before="60" w:line="240" w:lineRule="auto"/>
            <w:ind w:left="360"/>
          </w:pPr>
          <w:hyperlink w:anchor="_ftqu00uou087">
            <w:r w:rsidR="00000605">
              <w:t>Requisitos funcionales:</w:t>
            </w:r>
          </w:hyperlink>
          <w:r w:rsidR="00000605">
            <w:tab/>
          </w:r>
          <w:r>
            <w:fldChar w:fldCharType="begin"/>
          </w:r>
          <w:r w:rsidR="00000605">
            <w:instrText xml:space="preserve"> PAGEREF _ftqu00uou087 \h </w:instrText>
          </w:r>
          <w:r>
            <w:fldChar w:fldCharType="separate"/>
          </w:r>
          <w:r w:rsidR="00000605">
            <w:t>8</w:t>
          </w:r>
          <w:r>
            <w:fldChar w:fldCharType="end"/>
          </w:r>
        </w:p>
        <w:p w:rsidR="007F44CD" w:rsidRDefault="007F44CD">
          <w:pPr>
            <w:pStyle w:val="normal0"/>
            <w:tabs>
              <w:tab w:val="right" w:pos="9025"/>
            </w:tabs>
            <w:spacing w:before="60" w:after="80" w:line="240" w:lineRule="auto"/>
            <w:ind w:left="360"/>
          </w:pPr>
          <w:hyperlink w:anchor="_nvzffnkgrhto">
            <w:r w:rsidR="00000605">
              <w:t>Requisitos no funcionales</w:t>
            </w:r>
          </w:hyperlink>
          <w:r w:rsidR="00000605">
            <w:tab/>
          </w:r>
          <w:r>
            <w:fldChar w:fldCharType="begin"/>
          </w:r>
          <w:r w:rsidR="00000605">
            <w:instrText xml:space="preserve"> PAGEREF _nvzffnkgrhto \h </w:instrText>
          </w:r>
          <w:r>
            <w:fldChar w:fldCharType="separate"/>
          </w:r>
          <w:r w:rsidR="00000605">
            <w:t>8</w:t>
          </w:r>
          <w:r>
            <w:fldChar w:fldCharType="end"/>
          </w:r>
          <w:r>
            <w:fldChar w:fldCharType="end"/>
          </w:r>
        </w:p>
      </w:sdtContent>
    </w:sdt>
    <w:p w:rsidR="007F44CD" w:rsidRDefault="007F44CD">
      <w:pPr>
        <w:pStyle w:val="normal0"/>
        <w:rPr>
          <w:rFonts w:ascii="Playfair Display" w:eastAsia="Playfair Display" w:hAnsi="Playfair Display" w:cs="Playfair Display"/>
        </w:rPr>
      </w:pPr>
    </w:p>
    <w:p w:rsidR="007F44CD" w:rsidRDefault="00000605">
      <w:pPr>
        <w:pStyle w:val="Ttulo1"/>
        <w:rPr>
          <w:rFonts w:ascii="Playfair Display" w:eastAsia="Playfair Display" w:hAnsi="Playfair Display" w:cs="Playfair Display"/>
        </w:rPr>
      </w:pPr>
      <w:bookmarkStart w:id="1" w:name="_k9ml1oxml0hu" w:colFirst="0" w:colLast="0"/>
      <w:bookmarkEnd w:id="1"/>
      <w:r>
        <w:br w:type="page"/>
      </w:r>
    </w:p>
    <w:p w:rsidR="007F44CD" w:rsidRDefault="00000605">
      <w:pPr>
        <w:pStyle w:val="Ttulo1"/>
        <w:rPr>
          <w:rFonts w:ascii="Playfair Display" w:eastAsia="Playfair Display" w:hAnsi="Playfair Display" w:cs="Playfair Display"/>
          <w:b/>
          <w:sz w:val="22"/>
          <w:szCs w:val="22"/>
        </w:rPr>
      </w:pPr>
      <w:bookmarkStart w:id="2" w:name="_yevcrengkl2m" w:colFirst="0" w:colLast="0"/>
      <w:bookmarkEnd w:id="2"/>
      <w:r>
        <w:rPr>
          <w:rFonts w:ascii="Playfair Display" w:eastAsia="Playfair Display" w:hAnsi="Playfair Display" w:cs="Playfair Display"/>
          <w:b/>
          <w:sz w:val="22"/>
          <w:szCs w:val="22"/>
        </w:rPr>
        <w:lastRenderedPageBreak/>
        <w:t>Entrevista</w:t>
      </w:r>
    </w:p>
    <w:p w:rsidR="007F44CD" w:rsidRDefault="00000605">
      <w:pPr>
        <w:pStyle w:val="normal0"/>
        <w:ind w:firstLine="720"/>
        <w:jc w:val="both"/>
        <w:rPr>
          <w:rFonts w:ascii="Playfair Display" w:eastAsia="Playfair Display" w:hAnsi="Playfair Display" w:cs="Playfair Display"/>
        </w:rPr>
      </w:pPr>
      <w:r>
        <w:rPr>
          <w:rFonts w:ascii="Playfair Display" w:eastAsia="Playfair Display" w:hAnsi="Playfair Display" w:cs="Playfair Display"/>
        </w:rPr>
        <w:t>En el supuesto caso de reunión con el cliente, se llevó a cabo una entrevista, para obtener los requisitos, los cuales usaremos con fin de hacer una aplicación lo más parec</w:t>
      </w:r>
      <w:r>
        <w:rPr>
          <w:rFonts w:ascii="Playfair Display" w:eastAsia="Playfair Display" w:hAnsi="Playfair Display" w:cs="Playfair Display"/>
        </w:rPr>
        <w:t>ida al modelo del cliente.</w:t>
      </w:r>
    </w:p>
    <w:p w:rsidR="007F44CD" w:rsidRDefault="007F44CD">
      <w:pPr>
        <w:pStyle w:val="normal0"/>
        <w:jc w:val="both"/>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Equipo</w:t>
      </w:r>
      <w:r>
        <w:rPr>
          <w:rFonts w:ascii="Playfair Display" w:eastAsia="Playfair Display" w:hAnsi="Playfair Display" w:cs="Playfair Display"/>
        </w:rPr>
        <w:t>: Hazme una pequeña descripción general de su idea del proyecto.</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Cliente</w:t>
      </w:r>
      <w:r>
        <w:rPr>
          <w:rFonts w:ascii="Playfair Display" w:eastAsia="Playfair Display" w:hAnsi="Playfair Display" w:cs="Playfair Display"/>
        </w:rPr>
        <w:t>: La idea del proyecto es básicamente que una persona que necesite ir a hacer la compra y no tenga tiempo o no pueda ir por cualquier motivo, encarga</w:t>
      </w:r>
      <w:r>
        <w:rPr>
          <w:rFonts w:ascii="Playfair Display" w:eastAsia="Playfair Display" w:hAnsi="Playfair Display" w:cs="Playfair Display"/>
        </w:rPr>
        <w:t>r tu recado a una persona que sí que vaya, y el intermediario es la aplicación en cuestión.</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Equipo</w:t>
      </w:r>
      <w:r>
        <w:rPr>
          <w:rFonts w:ascii="Playfair Display" w:eastAsia="Playfair Display" w:hAnsi="Playfair Display" w:cs="Playfair Display"/>
        </w:rPr>
        <w:t>: ¿De qué forma se ponen en contacto los usuarios?</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Cliente</w:t>
      </w:r>
      <w:r>
        <w:rPr>
          <w:rFonts w:ascii="Playfair Display" w:eastAsia="Playfair Display" w:hAnsi="Playfair Display" w:cs="Playfair Display"/>
        </w:rPr>
        <w:t xml:space="preserve">: A través de la aplicación. Los usuarios se registran en la aplicación con un correo electrónico </w:t>
      </w:r>
      <w:r>
        <w:rPr>
          <w:rFonts w:ascii="Playfair Display" w:eastAsia="Playfair Display" w:hAnsi="Playfair Display" w:cs="Playfair Display"/>
        </w:rPr>
        <w:t>y una contraseña, además tendrán que rellenar una lista de datos.</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Equipo</w:t>
      </w:r>
      <w:r>
        <w:rPr>
          <w:rFonts w:ascii="Playfair Display" w:eastAsia="Playfair Display" w:hAnsi="Playfair Display" w:cs="Playfair Display"/>
        </w:rPr>
        <w:t>: ¿Cómo encuentra un usuario a otro para que le haga recado?</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Cliente</w:t>
      </w:r>
      <w:r>
        <w:rPr>
          <w:rFonts w:ascii="Playfair Display" w:eastAsia="Playfair Display" w:hAnsi="Playfair Display" w:cs="Playfair Display"/>
        </w:rPr>
        <w:t>: Los usuarios podrán ver a otros cercanos geográficamente en una lista en el que los que están más arriba son los</w:t>
      </w:r>
      <w:r>
        <w:rPr>
          <w:rFonts w:ascii="Playfair Display" w:eastAsia="Playfair Display" w:hAnsi="Playfair Display" w:cs="Playfair Display"/>
        </w:rPr>
        <w:t xml:space="preserve"> que tengan una valoración positiva y estén cerca. </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Equipo</w:t>
      </w:r>
      <w:r>
        <w:rPr>
          <w:rFonts w:ascii="Playfair Display" w:eastAsia="Playfair Display" w:hAnsi="Playfair Display" w:cs="Playfair Display"/>
        </w:rPr>
        <w:t>: Que le parece si añadimos también a la aplicación que salga la gente que va a ir a un establecimiento cercano al domicilio del usuario. Y añadir también que un usuario requiere de otro para que l</w:t>
      </w:r>
      <w:r>
        <w:rPr>
          <w:rFonts w:ascii="Playfair Display" w:eastAsia="Playfair Display" w:hAnsi="Playfair Display" w:cs="Playfair Display"/>
        </w:rPr>
        <w:t>e hagan un pedido.</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Cliente</w:t>
      </w:r>
      <w:r>
        <w:rPr>
          <w:rFonts w:ascii="Playfair Display" w:eastAsia="Playfair Display" w:hAnsi="Playfair Display" w:cs="Playfair Display"/>
        </w:rPr>
        <w:t>: ¡Vaya, qué gran idea! Sí, podéis añadir esa funcionalidad al proyecto.</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Equipo</w:t>
      </w:r>
      <w:r>
        <w:rPr>
          <w:rFonts w:ascii="Playfair Display" w:eastAsia="Playfair Display" w:hAnsi="Playfair Display" w:cs="Playfair Display"/>
        </w:rPr>
        <w:t>: De acuerdo. Antes has hablado acerca de las valoraciones de los usuarios, ¿esto cómo funciona?</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Cliente</w:t>
      </w:r>
      <w:r>
        <w:rPr>
          <w:rFonts w:ascii="Playfair Display" w:eastAsia="Playfair Display" w:hAnsi="Playfair Display" w:cs="Playfair Display"/>
        </w:rPr>
        <w:t xml:space="preserve">: Una vez el recado ha llegado a tu domicilio puedes valorar al usuario que te lo ha traído. Estas valoraciones son en función del tiempo que ha tardado, el estado del producto, el precio acordado y la amabilidad del usuario. De este modo los usuarios con </w:t>
      </w:r>
      <w:r>
        <w:rPr>
          <w:rFonts w:ascii="Playfair Display" w:eastAsia="Playfair Display" w:hAnsi="Playfair Display" w:cs="Playfair Display"/>
        </w:rPr>
        <w:t>mejor valoración aparecen antes en las listas mencionadas anteriormente, evitando así posibles usuarios malignos, los cuales pueden ser bloqueados y/o reportados.</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Equipo</w:t>
      </w:r>
      <w:r>
        <w:rPr>
          <w:rFonts w:ascii="Playfair Display" w:eastAsia="Playfair Display" w:hAnsi="Playfair Display" w:cs="Playfair Display"/>
        </w:rPr>
        <w:t>: Para llevar a cabo esto, ¿cómo sabe la aplicación que el recado ha llegado a su destino?</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Cliente</w:t>
      </w:r>
      <w:r>
        <w:rPr>
          <w:rFonts w:ascii="Playfair Display" w:eastAsia="Playfair Display" w:hAnsi="Playfair Display" w:cs="Playfair Display"/>
        </w:rPr>
        <w:t xml:space="preserve">: Pues no lo sé, no lo he pensado… </w:t>
      </w:r>
    </w:p>
    <w:p w:rsidR="007F44CD" w:rsidRDefault="007F44CD">
      <w:pPr>
        <w:pStyle w:val="normal0"/>
        <w:jc w:val="both"/>
        <w:rPr>
          <w:rFonts w:ascii="Playfair Display" w:eastAsia="Playfair Display" w:hAnsi="Playfair Display" w:cs="Playfair Display"/>
          <w:b/>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lastRenderedPageBreak/>
        <w:t>Equipo</w:t>
      </w:r>
      <w:r>
        <w:rPr>
          <w:rFonts w:ascii="Playfair Display" w:eastAsia="Playfair Display" w:hAnsi="Playfair Display" w:cs="Playfair Display"/>
        </w:rPr>
        <w:t xml:space="preserve">: Como una posible solución a esto hemos pensado que la aplicación tenga un botón para verificar la compra. </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Clie</w:t>
      </w:r>
      <w:r>
        <w:rPr>
          <w:rFonts w:ascii="Playfair Display" w:eastAsia="Playfair Display" w:hAnsi="Playfair Display" w:cs="Playfair Display"/>
          <w:b/>
        </w:rPr>
        <w:t>nte</w:t>
      </w:r>
      <w:r>
        <w:rPr>
          <w:rFonts w:ascii="Playfair Display" w:eastAsia="Playfair Display" w:hAnsi="Playfair Display" w:cs="Playfair Display"/>
        </w:rPr>
        <w:t>: Sí, de momento bastará.</w:t>
      </w: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Equipo</w:t>
      </w:r>
      <w:r>
        <w:rPr>
          <w:rFonts w:ascii="Playfair Display" w:eastAsia="Playfair Display" w:hAnsi="Playfair Display" w:cs="Playfair Display"/>
        </w:rPr>
        <w:t>: En cuanto al método de pago, ¿tiene pensado alguno en concreto?</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Cliente</w:t>
      </w:r>
      <w:r>
        <w:rPr>
          <w:rFonts w:ascii="Playfair Display" w:eastAsia="Playfair Display" w:hAnsi="Playfair Display" w:cs="Playfair Display"/>
        </w:rPr>
        <w:t>: Realmente no. He pensado que el usuario puede darle el dinero una vez se entrega el pedido, o a través de la aplicación mediante pago electrónico</w:t>
      </w:r>
      <w:r>
        <w:rPr>
          <w:rFonts w:ascii="Playfair Display" w:eastAsia="Playfair Display" w:hAnsi="Playfair Display" w:cs="Playfair Display"/>
        </w:rPr>
        <w:t xml:space="preserve">. La idea es que todos los usuarios usen el pago electrónico ya que es más fiable. </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Equipo</w:t>
      </w:r>
      <w:r>
        <w:rPr>
          <w:rFonts w:ascii="Playfair Display" w:eastAsia="Playfair Display" w:hAnsi="Playfair Display" w:cs="Playfair Display"/>
        </w:rPr>
        <w:t>: En cuanto al pago electrónico ¿tiene pensado usar alguna plataforma en concreto?</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Cliente</w:t>
      </w:r>
      <w:r>
        <w:rPr>
          <w:rFonts w:ascii="Playfair Display" w:eastAsia="Playfair Display" w:hAnsi="Playfair Display" w:cs="Playfair Display"/>
        </w:rPr>
        <w:t>: Había pensado usar PayPal para los fondos de la aplicación, ¿sería posib</w:t>
      </w:r>
      <w:r>
        <w:rPr>
          <w:rFonts w:ascii="Playfair Display" w:eastAsia="Playfair Display" w:hAnsi="Playfair Display" w:cs="Playfair Display"/>
        </w:rPr>
        <w:t>le usar esa plataforma?</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Equipo</w:t>
      </w:r>
      <w:r>
        <w:rPr>
          <w:rFonts w:ascii="Playfair Display" w:eastAsia="Playfair Display" w:hAnsi="Playfair Display" w:cs="Playfair Display"/>
        </w:rPr>
        <w:t>: Tendríamos que empezar a desarrollar la aplicación. Cuando empecemos con ella veremos las posibilidades, pero tendremos en cuenta su propuesta. Sigamos con los pagos. ¿Tiene pensado obtener beneficio con la aplicación? En c</w:t>
      </w:r>
      <w:r>
        <w:rPr>
          <w:rFonts w:ascii="Playfair Display" w:eastAsia="Playfair Display" w:hAnsi="Playfair Display" w:cs="Playfair Display"/>
        </w:rPr>
        <w:t>aso afirmativo, ¿de qué forma tiene pensado obtener ese beneficio?</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Cliente</w:t>
      </w:r>
      <w:r>
        <w:rPr>
          <w:rFonts w:ascii="Playfair Display" w:eastAsia="Playfair Display" w:hAnsi="Playfair Display" w:cs="Playfair Display"/>
        </w:rPr>
        <w:t>: Sí, tengo pensado obtener beneficios. Una de las maneras para obtener beneficios con la aplicación es mediante una pequeña tasa por cada transacción realizada entre usuarios. Tamb</w:t>
      </w:r>
      <w:r>
        <w:rPr>
          <w:rFonts w:ascii="Playfair Display" w:eastAsia="Playfair Display" w:hAnsi="Playfair Display" w:cs="Playfair Display"/>
        </w:rPr>
        <w:t>ién había pensado que hubiera dos tipos de usuarios, el premium, que no tendría que pagar esta tasa, pero sí una pequeña cantidad mensual. Por último también había pensado en añadir pequeños banners y anuncios no intrusivos dentro de la aplicación.</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Equipo</w:t>
      </w:r>
      <w:r>
        <w:rPr>
          <w:rFonts w:ascii="Playfair Display" w:eastAsia="Playfair Display" w:hAnsi="Playfair Display" w:cs="Playfair Display"/>
        </w:rPr>
        <w:t>: Vale, resumimos la idea. Según la información que tenemos, desea una aplicación para que usuarios contacten con otros que van a hacer la compra en alguna plataforma, y los primeros le piden un recado a cambio de una cantidad de dinero. El pago se realiza</w:t>
      </w:r>
      <w:r>
        <w:rPr>
          <w:rFonts w:ascii="Playfair Display" w:eastAsia="Playfair Display" w:hAnsi="Playfair Display" w:cs="Playfair Display"/>
        </w:rPr>
        <w:t>rá a través de paypal o de manera física. Además de eso, la aplicación tendrá dos tipos de usuarios, los premium y los básicos, los premium no pagarán la tasa pero tendrán que pagar mensualmente, y podrán disfrutar de la aplicación sin anuncios.</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Cliente</w:t>
      </w:r>
      <w:r>
        <w:rPr>
          <w:rFonts w:ascii="Playfair Display" w:eastAsia="Playfair Display" w:hAnsi="Playfair Display" w:cs="Playfair Display"/>
        </w:rPr>
        <w:t xml:space="preserve">: </w:t>
      </w:r>
      <w:r>
        <w:rPr>
          <w:rFonts w:ascii="Playfair Display" w:eastAsia="Playfair Display" w:hAnsi="Playfair Display" w:cs="Playfair Display"/>
        </w:rPr>
        <w:t>También he pensado que sería buena idea que los usuarios verificarán la entrega del producto, para evitar que el que pide el recado pierda dinero. De ese modo si no se verifica la compra le devuelven el dinero.</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Equipo</w:t>
      </w:r>
      <w:r>
        <w:rPr>
          <w:rFonts w:ascii="Playfair Display" w:eastAsia="Playfair Display" w:hAnsi="Playfair Display" w:cs="Playfair Display"/>
        </w:rPr>
        <w:t>: Bien, ¿algo más?</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lastRenderedPageBreak/>
        <w:t>Cliente</w:t>
      </w:r>
      <w:r>
        <w:rPr>
          <w:rFonts w:ascii="Playfair Display" w:eastAsia="Playfair Display" w:hAnsi="Playfair Display" w:cs="Playfair Display"/>
        </w:rPr>
        <w:t>: También d</w:t>
      </w:r>
      <w:r>
        <w:rPr>
          <w:rFonts w:ascii="Playfair Display" w:eastAsia="Playfair Display" w:hAnsi="Playfair Display" w:cs="Playfair Display"/>
        </w:rPr>
        <w:t>ebería tener la funcionalidad de compartir en twitter que has recibido o realizado un recado.</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Equipo</w:t>
      </w:r>
      <w:r>
        <w:rPr>
          <w:rFonts w:ascii="Playfair Display" w:eastAsia="Playfair Display" w:hAnsi="Playfair Display" w:cs="Playfair Display"/>
        </w:rPr>
        <w:t>: Okey, lo tendremos en cuenta, pero, ¿qué ocurre si el que realiza el pedido se queda sin tiempo debido a algún imprevisto?</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 xml:space="preserve">Cliente: </w:t>
      </w:r>
      <w:r>
        <w:rPr>
          <w:rFonts w:ascii="Playfair Display" w:eastAsia="Playfair Display" w:hAnsi="Playfair Display" w:cs="Playfair Display"/>
        </w:rPr>
        <w:t>Es cierto. ¿Sería posible para el usuario pedir un tiempo extra para entregar el recado?</w:t>
      </w:r>
    </w:p>
    <w:p w:rsidR="007F44CD" w:rsidRDefault="007F44CD">
      <w:pPr>
        <w:pStyle w:val="normal0"/>
        <w:jc w:val="both"/>
        <w:rPr>
          <w:rFonts w:ascii="Playfair Display" w:eastAsia="Playfair Display" w:hAnsi="Playfair Display" w:cs="Playfair Display"/>
        </w:rPr>
      </w:pP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b/>
        </w:rPr>
        <w:t xml:space="preserve">Equipo: </w:t>
      </w:r>
      <w:r>
        <w:rPr>
          <w:rFonts w:ascii="Playfair Display" w:eastAsia="Playfair Display" w:hAnsi="Playfair Display" w:cs="Playfair Display"/>
        </w:rPr>
        <w:t>Por supuesto.</w:t>
      </w:r>
    </w:p>
    <w:p w:rsidR="007F44CD" w:rsidRDefault="00000605">
      <w:pPr>
        <w:pStyle w:val="Ttulo1"/>
        <w:jc w:val="both"/>
        <w:rPr>
          <w:rFonts w:ascii="Playfair Display" w:eastAsia="Playfair Display" w:hAnsi="Playfair Display" w:cs="Playfair Display"/>
        </w:rPr>
      </w:pPr>
      <w:bookmarkStart w:id="3" w:name="_4v9e45tj6o0n" w:colFirst="0" w:colLast="0"/>
      <w:bookmarkEnd w:id="3"/>
      <w:r>
        <w:rPr>
          <w:rFonts w:ascii="Playfair Display" w:eastAsia="Playfair Display" w:hAnsi="Playfair Display" w:cs="Playfair Display"/>
        </w:rPr>
        <w:t>Casos de uso</w:t>
      </w:r>
    </w:p>
    <w:p w:rsidR="007F44CD" w:rsidRDefault="00000605">
      <w:pPr>
        <w:pStyle w:val="normal0"/>
        <w:ind w:firstLine="720"/>
        <w:jc w:val="both"/>
        <w:rPr>
          <w:rFonts w:ascii="Playfair Display" w:eastAsia="Playfair Display" w:hAnsi="Playfair Display" w:cs="Playfair Display"/>
        </w:rPr>
      </w:pPr>
      <w:r>
        <w:rPr>
          <w:rFonts w:ascii="Playfair Display" w:eastAsia="Playfair Display" w:hAnsi="Playfair Display" w:cs="Playfair Display"/>
        </w:rPr>
        <w:t>Existen numerosos casos de uso dentro de la aplicación web. Los más importantes:</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7F44CD">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F44CD" w:rsidRDefault="00000605">
            <w:pPr>
              <w:pStyle w:val="normal0"/>
              <w:jc w:val="center"/>
              <w:rPr>
                <w:rFonts w:ascii="Playfair Display" w:eastAsia="Playfair Display" w:hAnsi="Playfair Display" w:cs="Playfair Display"/>
              </w:rPr>
            </w:pPr>
            <w:r>
              <w:rPr>
                <w:rFonts w:ascii="Playfair Display" w:eastAsia="Playfair Display" w:hAnsi="Playfair Display" w:cs="Playfair Display"/>
                <w:noProof/>
                <w:lang w:val="es-ES"/>
              </w:rPr>
              <w:drawing>
                <wp:inline distT="114300" distB="114300" distL="114300" distR="114300">
                  <wp:extent cx="5181600" cy="33385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5315" t="3099" r="9302" b="9917"/>
                          <a:stretch>
                            <a:fillRect/>
                          </a:stretch>
                        </pic:blipFill>
                        <pic:spPr>
                          <a:xfrm>
                            <a:off x="0" y="0"/>
                            <a:ext cx="5181600" cy="3338513"/>
                          </a:xfrm>
                          <a:prstGeom prst="rect">
                            <a:avLst/>
                          </a:prstGeom>
                          <a:ln/>
                        </pic:spPr>
                      </pic:pic>
                    </a:graphicData>
                  </a:graphic>
                </wp:inline>
              </w:drawing>
            </w:r>
          </w:p>
        </w:tc>
      </w:tr>
      <w:tr w:rsidR="007F44CD">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F44CD" w:rsidRDefault="00000605">
            <w:pPr>
              <w:pStyle w:val="normal0"/>
              <w:widowControl w:val="0"/>
              <w:pBdr>
                <w:top w:val="nil"/>
                <w:left w:val="nil"/>
                <w:bottom w:val="nil"/>
                <w:right w:val="nil"/>
                <w:between w:val="nil"/>
              </w:pBdr>
              <w:spacing w:line="240" w:lineRule="auto"/>
              <w:jc w:val="right"/>
              <w:rPr>
                <w:rFonts w:ascii="Playfair Display" w:eastAsia="Playfair Display" w:hAnsi="Playfair Display" w:cs="Playfair Display"/>
              </w:rPr>
            </w:pPr>
            <w:r>
              <w:rPr>
                <w:rFonts w:ascii="Playfair Display" w:eastAsia="Playfair Display" w:hAnsi="Playfair Display" w:cs="Playfair Display"/>
                <w:b/>
              </w:rPr>
              <w:t>Figura  1.</w:t>
            </w:r>
            <w:r>
              <w:rPr>
                <w:rFonts w:ascii="Playfair Display" w:eastAsia="Playfair Display" w:hAnsi="Playfair Display" w:cs="Playfair Display"/>
              </w:rPr>
              <w:t xml:space="preserve"> Caso de uso de publicación de anunci</w:t>
            </w:r>
            <w:r>
              <w:rPr>
                <w:rFonts w:ascii="Playfair Display" w:eastAsia="Playfair Display" w:hAnsi="Playfair Display" w:cs="Playfair Display"/>
              </w:rPr>
              <w:t>o o pedido.</w:t>
            </w:r>
          </w:p>
        </w:tc>
      </w:tr>
    </w:tbl>
    <w:p w:rsidR="007F44CD" w:rsidRDefault="007F44CD">
      <w:pPr>
        <w:pStyle w:val="normal0"/>
        <w:jc w:val="both"/>
        <w:rPr>
          <w:rFonts w:ascii="Playfair Display" w:eastAsia="Playfair Display" w:hAnsi="Playfair Display" w:cs="Playfair Display"/>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7F44CD">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F44CD" w:rsidRDefault="00000605">
            <w:pPr>
              <w:pStyle w:val="normal0"/>
              <w:jc w:val="center"/>
              <w:rPr>
                <w:rFonts w:ascii="Playfair Display" w:eastAsia="Playfair Display" w:hAnsi="Playfair Display" w:cs="Playfair Display"/>
              </w:rPr>
            </w:pPr>
            <w:r>
              <w:rPr>
                <w:rFonts w:ascii="Playfair Display" w:eastAsia="Playfair Display" w:hAnsi="Playfair Display" w:cs="Playfair Display"/>
                <w:noProof/>
                <w:lang w:val="es-ES"/>
              </w:rPr>
              <w:lastRenderedPageBreak/>
              <w:drawing>
                <wp:inline distT="114300" distB="114300" distL="114300" distR="114300">
                  <wp:extent cx="4391025" cy="321709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2823" t="2240" r="2823" b="4887"/>
                          <a:stretch>
                            <a:fillRect/>
                          </a:stretch>
                        </pic:blipFill>
                        <pic:spPr>
                          <a:xfrm>
                            <a:off x="0" y="0"/>
                            <a:ext cx="4391025" cy="3217098"/>
                          </a:xfrm>
                          <a:prstGeom prst="rect">
                            <a:avLst/>
                          </a:prstGeom>
                          <a:ln/>
                        </pic:spPr>
                      </pic:pic>
                    </a:graphicData>
                  </a:graphic>
                </wp:inline>
              </w:drawing>
            </w:r>
          </w:p>
        </w:tc>
      </w:tr>
      <w:tr w:rsidR="007F44CD">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F44CD" w:rsidRDefault="00000605">
            <w:pPr>
              <w:pStyle w:val="normal0"/>
              <w:jc w:val="right"/>
              <w:rPr>
                <w:rFonts w:ascii="Playfair Display" w:eastAsia="Playfair Display" w:hAnsi="Playfair Display" w:cs="Playfair Display"/>
              </w:rPr>
            </w:pPr>
            <w:r>
              <w:rPr>
                <w:rFonts w:ascii="Playfair Display" w:eastAsia="Playfair Display" w:hAnsi="Playfair Display" w:cs="Playfair Display"/>
                <w:b/>
              </w:rPr>
              <w:t>Figura 2.</w:t>
            </w:r>
            <w:r>
              <w:rPr>
                <w:rFonts w:ascii="Playfair Display" w:eastAsia="Playfair Display" w:hAnsi="Playfair Display" w:cs="Playfair Display"/>
              </w:rPr>
              <w:t xml:space="preserve"> Identificarse en la página.</w:t>
            </w:r>
          </w:p>
        </w:tc>
      </w:tr>
    </w:tbl>
    <w:p w:rsidR="007F44CD" w:rsidRDefault="007F44CD">
      <w:pPr>
        <w:pStyle w:val="normal0"/>
        <w:jc w:val="both"/>
        <w:rPr>
          <w:rFonts w:ascii="Playfair Display" w:eastAsia="Playfair Display" w:hAnsi="Playfair Display" w:cs="Playfair Display"/>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7F44CD">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F44CD" w:rsidRDefault="00000605">
            <w:pPr>
              <w:pStyle w:val="normal0"/>
              <w:widowControl w:val="0"/>
              <w:pBdr>
                <w:top w:val="nil"/>
                <w:left w:val="nil"/>
                <w:bottom w:val="nil"/>
                <w:right w:val="nil"/>
                <w:between w:val="nil"/>
              </w:pBdr>
              <w:spacing w:line="240" w:lineRule="auto"/>
              <w:jc w:val="center"/>
              <w:rPr>
                <w:rFonts w:ascii="Playfair Display" w:eastAsia="Playfair Display" w:hAnsi="Playfair Display" w:cs="Playfair Display"/>
              </w:rPr>
            </w:pPr>
            <w:r>
              <w:rPr>
                <w:rFonts w:ascii="Playfair Display" w:eastAsia="Playfair Display" w:hAnsi="Playfair Display" w:cs="Playfair Display"/>
                <w:noProof/>
                <w:lang w:val="es-ES"/>
              </w:rPr>
              <w:drawing>
                <wp:inline distT="114300" distB="114300" distL="114300" distR="114300">
                  <wp:extent cx="4333875" cy="342245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l="3490" t="1566" r="3285" b="4960"/>
                          <a:stretch>
                            <a:fillRect/>
                          </a:stretch>
                        </pic:blipFill>
                        <pic:spPr>
                          <a:xfrm>
                            <a:off x="0" y="0"/>
                            <a:ext cx="4333875" cy="3422459"/>
                          </a:xfrm>
                          <a:prstGeom prst="rect">
                            <a:avLst/>
                          </a:prstGeom>
                          <a:ln/>
                        </pic:spPr>
                      </pic:pic>
                    </a:graphicData>
                  </a:graphic>
                </wp:inline>
              </w:drawing>
            </w:r>
          </w:p>
        </w:tc>
      </w:tr>
      <w:tr w:rsidR="007F44CD">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F44CD" w:rsidRDefault="00000605">
            <w:pPr>
              <w:pStyle w:val="normal0"/>
              <w:jc w:val="right"/>
              <w:rPr>
                <w:rFonts w:ascii="Playfair Display" w:eastAsia="Playfair Display" w:hAnsi="Playfair Display" w:cs="Playfair Display"/>
              </w:rPr>
            </w:pPr>
            <w:r>
              <w:rPr>
                <w:rFonts w:ascii="Playfair Display" w:eastAsia="Playfair Display" w:hAnsi="Playfair Display" w:cs="Playfair Display"/>
                <w:b/>
              </w:rPr>
              <w:t>Figura 3.</w:t>
            </w:r>
            <w:r>
              <w:rPr>
                <w:rFonts w:ascii="Playfair Display" w:eastAsia="Playfair Display" w:hAnsi="Playfair Display" w:cs="Playfair Display"/>
              </w:rPr>
              <w:t xml:space="preserve"> Cancelar un pedido.</w:t>
            </w:r>
          </w:p>
        </w:tc>
      </w:tr>
    </w:tbl>
    <w:p w:rsidR="007F44CD" w:rsidRDefault="007F44CD">
      <w:pPr>
        <w:pStyle w:val="normal0"/>
        <w:jc w:val="both"/>
        <w:rPr>
          <w:rFonts w:ascii="Playfair Display" w:eastAsia="Playfair Display" w:hAnsi="Playfair Display" w:cs="Playfair Display"/>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7F44CD">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F44CD" w:rsidRDefault="00000605">
            <w:pPr>
              <w:pStyle w:val="normal0"/>
              <w:widowControl w:val="0"/>
              <w:pBdr>
                <w:top w:val="nil"/>
                <w:left w:val="nil"/>
                <w:bottom w:val="nil"/>
                <w:right w:val="nil"/>
                <w:between w:val="nil"/>
              </w:pBdr>
              <w:spacing w:line="240" w:lineRule="auto"/>
              <w:jc w:val="center"/>
              <w:rPr>
                <w:rFonts w:ascii="Playfair Display" w:eastAsia="Playfair Display" w:hAnsi="Playfair Display" w:cs="Playfair Display"/>
              </w:rPr>
            </w:pPr>
            <w:r>
              <w:rPr>
                <w:rFonts w:ascii="Playfair Display" w:eastAsia="Playfair Display" w:hAnsi="Playfair Display" w:cs="Playfair Display"/>
                <w:noProof/>
                <w:lang w:val="es-ES"/>
              </w:rPr>
              <w:lastRenderedPageBreak/>
              <w:drawing>
                <wp:inline distT="114300" distB="114300" distL="114300" distR="114300">
                  <wp:extent cx="4686300" cy="3920809"/>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686300" cy="3920809"/>
                          </a:xfrm>
                          <a:prstGeom prst="rect">
                            <a:avLst/>
                          </a:prstGeom>
                          <a:ln/>
                        </pic:spPr>
                      </pic:pic>
                    </a:graphicData>
                  </a:graphic>
                </wp:inline>
              </w:drawing>
            </w:r>
          </w:p>
        </w:tc>
      </w:tr>
      <w:tr w:rsidR="007F44CD">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F44CD" w:rsidRDefault="00000605">
            <w:pPr>
              <w:pStyle w:val="normal0"/>
              <w:jc w:val="right"/>
              <w:rPr>
                <w:rFonts w:ascii="Playfair Display" w:eastAsia="Playfair Display" w:hAnsi="Playfair Display" w:cs="Playfair Display"/>
              </w:rPr>
            </w:pPr>
            <w:r>
              <w:rPr>
                <w:rFonts w:ascii="Playfair Display" w:eastAsia="Playfair Display" w:hAnsi="Playfair Display" w:cs="Playfair Display"/>
                <w:b/>
              </w:rPr>
              <w:t>Figura 4.</w:t>
            </w:r>
            <w:r>
              <w:rPr>
                <w:rFonts w:ascii="Playfair Display" w:eastAsia="Playfair Display" w:hAnsi="Playfair Display" w:cs="Playfair Display"/>
              </w:rPr>
              <w:t xml:space="preserve"> Verificar una compra.</w:t>
            </w:r>
          </w:p>
        </w:tc>
      </w:tr>
    </w:tbl>
    <w:p w:rsidR="007F44CD" w:rsidRDefault="007F44CD">
      <w:pPr>
        <w:pStyle w:val="normal0"/>
        <w:jc w:val="both"/>
        <w:rPr>
          <w:rFonts w:ascii="Playfair Display" w:eastAsia="Playfair Display" w:hAnsi="Playfair Display" w:cs="Playfair Display"/>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7F44CD">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F44CD" w:rsidRDefault="00000605">
            <w:pPr>
              <w:pStyle w:val="normal0"/>
              <w:widowControl w:val="0"/>
              <w:spacing w:line="240" w:lineRule="auto"/>
              <w:jc w:val="center"/>
              <w:rPr>
                <w:rFonts w:ascii="Playfair Display" w:eastAsia="Playfair Display" w:hAnsi="Playfair Display" w:cs="Playfair Display"/>
              </w:rPr>
            </w:pPr>
            <w:r>
              <w:rPr>
                <w:rFonts w:ascii="Playfair Display" w:eastAsia="Playfair Display" w:hAnsi="Playfair Display" w:cs="Playfair Display"/>
                <w:noProof/>
                <w:lang w:val="es-ES"/>
              </w:rPr>
              <w:drawing>
                <wp:inline distT="114300" distB="114300" distL="114300" distR="114300">
                  <wp:extent cx="4605816" cy="359568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605816" cy="3595688"/>
                          </a:xfrm>
                          <a:prstGeom prst="rect">
                            <a:avLst/>
                          </a:prstGeom>
                          <a:ln/>
                        </pic:spPr>
                      </pic:pic>
                    </a:graphicData>
                  </a:graphic>
                </wp:inline>
              </w:drawing>
            </w:r>
          </w:p>
        </w:tc>
      </w:tr>
      <w:tr w:rsidR="007F44CD">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F44CD" w:rsidRDefault="00000605">
            <w:pPr>
              <w:pStyle w:val="normal0"/>
              <w:jc w:val="right"/>
              <w:rPr>
                <w:rFonts w:ascii="Playfair Display" w:eastAsia="Playfair Display" w:hAnsi="Playfair Display" w:cs="Playfair Display"/>
              </w:rPr>
            </w:pPr>
            <w:r>
              <w:rPr>
                <w:rFonts w:ascii="Playfair Display" w:eastAsia="Playfair Display" w:hAnsi="Playfair Display" w:cs="Playfair Display"/>
                <w:b/>
              </w:rPr>
              <w:t>Figura 5.</w:t>
            </w:r>
            <w:r>
              <w:rPr>
                <w:rFonts w:ascii="Playfair Display" w:eastAsia="Playfair Display" w:hAnsi="Playfair Display" w:cs="Playfair Display"/>
              </w:rPr>
              <w:t>Compartir en redes sociales.</w:t>
            </w:r>
          </w:p>
        </w:tc>
      </w:tr>
    </w:tbl>
    <w:p w:rsidR="007F44CD" w:rsidRDefault="007F44CD">
      <w:pPr>
        <w:pStyle w:val="normal0"/>
        <w:jc w:val="both"/>
        <w:rPr>
          <w:rFonts w:ascii="Playfair Display" w:eastAsia="Playfair Display" w:hAnsi="Playfair Display" w:cs="Playfair Display"/>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7F44CD">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F44CD" w:rsidRDefault="00000605">
            <w:pPr>
              <w:pStyle w:val="normal0"/>
              <w:jc w:val="center"/>
              <w:rPr>
                <w:rFonts w:ascii="Playfair Display" w:eastAsia="Playfair Display" w:hAnsi="Playfair Display" w:cs="Playfair Display"/>
              </w:rPr>
            </w:pPr>
            <w:r>
              <w:rPr>
                <w:rFonts w:ascii="Playfair Display" w:eastAsia="Playfair Display" w:hAnsi="Playfair Display" w:cs="Playfair Display"/>
                <w:noProof/>
                <w:lang w:val="es-ES"/>
              </w:rPr>
              <w:drawing>
                <wp:inline distT="114300" distB="114300" distL="114300" distR="114300">
                  <wp:extent cx="5129213" cy="37623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l="2980" r="2317" b="5231"/>
                          <a:stretch>
                            <a:fillRect/>
                          </a:stretch>
                        </pic:blipFill>
                        <pic:spPr>
                          <a:xfrm>
                            <a:off x="0" y="0"/>
                            <a:ext cx="5129213" cy="3762375"/>
                          </a:xfrm>
                          <a:prstGeom prst="rect">
                            <a:avLst/>
                          </a:prstGeom>
                          <a:ln/>
                        </pic:spPr>
                      </pic:pic>
                    </a:graphicData>
                  </a:graphic>
                </wp:inline>
              </w:drawing>
            </w:r>
          </w:p>
        </w:tc>
      </w:tr>
      <w:tr w:rsidR="007F44CD">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F44CD" w:rsidRDefault="00000605">
            <w:pPr>
              <w:pStyle w:val="normal0"/>
              <w:jc w:val="right"/>
              <w:rPr>
                <w:rFonts w:ascii="Playfair Display" w:eastAsia="Playfair Display" w:hAnsi="Playfair Display" w:cs="Playfair Display"/>
              </w:rPr>
            </w:pPr>
            <w:r>
              <w:rPr>
                <w:rFonts w:ascii="Playfair Display" w:eastAsia="Playfair Display" w:hAnsi="Playfair Display" w:cs="Playfair Display"/>
                <w:b/>
              </w:rPr>
              <w:t>Figura 6.</w:t>
            </w:r>
            <w:r>
              <w:rPr>
                <w:rFonts w:ascii="Playfair Display" w:eastAsia="Playfair Display" w:hAnsi="Playfair Display" w:cs="Playfair Display"/>
              </w:rPr>
              <w:t xml:space="preserve"> Buscar pedidos o anuncios.</w:t>
            </w:r>
          </w:p>
        </w:tc>
      </w:tr>
    </w:tbl>
    <w:p w:rsidR="007F44CD" w:rsidRDefault="00000605">
      <w:pPr>
        <w:pStyle w:val="Ttulo1"/>
        <w:jc w:val="both"/>
        <w:rPr>
          <w:rFonts w:ascii="Playfair Display" w:eastAsia="Playfair Display" w:hAnsi="Playfair Display" w:cs="Playfair Display"/>
        </w:rPr>
      </w:pPr>
      <w:bookmarkStart w:id="4" w:name="_ftusf4s1air6" w:colFirst="0" w:colLast="0"/>
      <w:bookmarkEnd w:id="4"/>
      <w:r>
        <w:rPr>
          <w:rFonts w:ascii="Playfair Display" w:eastAsia="Playfair Display" w:hAnsi="Playfair Display" w:cs="Playfair Display"/>
        </w:rPr>
        <w:t>Requisitos preliminares de usuario</w:t>
      </w:r>
    </w:p>
    <w:p w:rsidR="007F44CD" w:rsidRDefault="00000605">
      <w:pPr>
        <w:pStyle w:val="normal0"/>
        <w:jc w:val="both"/>
        <w:rPr>
          <w:rFonts w:ascii="Playfair Display" w:eastAsia="Playfair Display" w:hAnsi="Playfair Display" w:cs="Playfair Display"/>
        </w:rPr>
      </w:pPr>
      <w:r>
        <w:rPr>
          <w:rFonts w:ascii="Playfair Display" w:eastAsia="Playfair Display" w:hAnsi="Playfair Display" w:cs="Playfair Display"/>
        </w:rPr>
        <w:tab/>
      </w:r>
      <w:r>
        <w:rPr>
          <w:rFonts w:ascii="Playfair Display" w:eastAsia="Playfair Display" w:hAnsi="Playfair Display" w:cs="Playfair Display"/>
        </w:rPr>
        <w:t>Tras realizar la entrevista con el cliente, se extraen de forma preliminar algunos de los requisitos de usuario que posteriormente pasarán a ser analizados en detalle:</w:t>
      </w:r>
    </w:p>
    <w:p w:rsidR="007F44CD" w:rsidRDefault="007F44CD">
      <w:pPr>
        <w:pStyle w:val="normal0"/>
        <w:jc w:val="both"/>
        <w:rPr>
          <w:rFonts w:ascii="Playfair Display" w:eastAsia="Playfair Display" w:hAnsi="Playfair Display" w:cs="Playfair Display"/>
        </w:rPr>
      </w:pPr>
    </w:p>
    <w:p w:rsidR="007F44CD" w:rsidRDefault="00000605">
      <w:pPr>
        <w:pStyle w:val="Ttulo2"/>
        <w:jc w:val="both"/>
      </w:pPr>
      <w:bookmarkStart w:id="5" w:name="_56alt5a5ba0r" w:colFirst="0" w:colLast="0"/>
      <w:bookmarkEnd w:id="5"/>
      <w:r>
        <w:rPr>
          <w:rFonts w:ascii="Playfair Display" w:eastAsia="Playfair Display" w:hAnsi="Playfair Display" w:cs="Playfair Display"/>
        </w:rPr>
        <w:t>Requisitos funcionales</w:t>
      </w:r>
      <w:r>
        <w:t>:</w:t>
      </w:r>
    </w:p>
    <w:p w:rsidR="007F44CD" w:rsidRDefault="00000605">
      <w:pPr>
        <w:pStyle w:val="normal0"/>
        <w:numPr>
          <w:ilvl w:val="0"/>
          <w:numId w:val="1"/>
        </w:numPr>
        <w:contextualSpacing/>
        <w:jc w:val="both"/>
        <w:rPr>
          <w:rFonts w:ascii="Playfair Display" w:eastAsia="Playfair Display" w:hAnsi="Playfair Display" w:cs="Playfair Display"/>
        </w:rPr>
      </w:pPr>
      <w:r>
        <w:rPr>
          <w:rFonts w:ascii="Playfair Display" w:eastAsia="Playfair Display" w:hAnsi="Playfair Display" w:cs="Playfair Display"/>
          <w:b/>
        </w:rPr>
        <w:t xml:space="preserve">(01) </w:t>
      </w:r>
      <w:r>
        <w:rPr>
          <w:rFonts w:ascii="Playfair Display" w:eastAsia="Playfair Display" w:hAnsi="Playfair Display" w:cs="Playfair Display"/>
        </w:rPr>
        <w:t>Comunicación entre usuarios vía chat.</w:t>
      </w:r>
    </w:p>
    <w:p w:rsidR="007F44CD" w:rsidRDefault="00000605">
      <w:pPr>
        <w:pStyle w:val="normal0"/>
        <w:numPr>
          <w:ilvl w:val="0"/>
          <w:numId w:val="1"/>
        </w:numPr>
        <w:contextualSpacing/>
        <w:jc w:val="both"/>
        <w:rPr>
          <w:rFonts w:ascii="Playfair Display" w:eastAsia="Playfair Display" w:hAnsi="Playfair Display" w:cs="Playfair Display"/>
        </w:rPr>
      </w:pPr>
      <w:r>
        <w:rPr>
          <w:rFonts w:ascii="Playfair Display" w:eastAsia="Playfair Display" w:hAnsi="Playfair Display" w:cs="Playfair Display"/>
          <w:b/>
        </w:rPr>
        <w:t xml:space="preserve">(02) </w:t>
      </w:r>
      <w:r>
        <w:rPr>
          <w:rFonts w:ascii="Playfair Display" w:eastAsia="Playfair Display" w:hAnsi="Playfair Display" w:cs="Playfair Display"/>
        </w:rPr>
        <w:t>Buscador de per</w:t>
      </w:r>
      <w:r>
        <w:rPr>
          <w:rFonts w:ascii="Playfair Display" w:eastAsia="Playfair Display" w:hAnsi="Playfair Display" w:cs="Playfair Display"/>
        </w:rPr>
        <w:t>sonas con una determinada cercanía.</w:t>
      </w:r>
    </w:p>
    <w:p w:rsidR="007F44CD" w:rsidRDefault="00000605">
      <w:pPr>
        <w:pStyle w:val="normal0"/>
        <w:numPr>
          <w:ilvl w:val="0"/>
          <w:numId w:val="1"/>
        </w:numPr>
        <w:contextualSpacing/>
        <w:rPr>
          <w:rFonts w:ascii="Playfair Display" w:eastAsia="Playfair Display" w:hAnsi="Playfair Display" w:cs="Playfair Display"/>
        </w:rPr>
      </w:pPr>
      <w:r>
        <w:rPr>
          <w:rFonts w:ascii="Playfair Display" w:eastAsia="Playfair Display" w:hAnsi="Playfair Display" w:cs="Playfair Display"/>
          <w:b/>
        </w:rPr>
        <w:t xml:space="preserve">(03) </w:t>
      </w:r>
      <w:r>
        <w:rPr>
          <w:rFonts w:ascii="Playfair Display" w:eastAsia="Playfair Display" w:hAnsi="Playfair Display" w:cs="Playfair Display"/>
        </w:rPr>
        <w:t>Sistema de valoraciones basado en la satisfacción de los usuarios, con respecto a otros.</w:t>
      </w:r>
    </w:p>
    <w:p w:rsidR="007F44CD" w:rsidRDefault="00000605">
      <w:pPr>
        <w:pStyle w:val="normal0"/>
        <w:numPr>
          <w:ilvl w:val="0"/>
          <w:numId w:val="1"/>
        </w:numPr>
        <w:contextualSpacing/>
        <w:rPr>
          <w:rFonts w:ascii="Playfair Display" w:eastAsia="Playfair Display" w:hAnsi="Playfair Display" w:cs="Playfair Display"/>
        </w:rPr>
      </w:pPr>
      <w:r>
        <w:rPr>
          <w:rFonts w:ascii="Playfair Display" w:eastAsia="Playfair Display" w:hAnsi="Playfair Display" w:cs="Playfair Display"/>
          <w:b/>
        </w:rPr>
        <w:t xml:space="preserve">(04) </w:t>
      </w:r>
      <w:r>
        <w:rPr>
          <w:rFonts w:ascii="Playfair Display" w:eastAsia="Playfair Display" w:hAnsi="Playfair Display" w:cs="Playfair Display"/>
        </w:rPr>
        <w:t>Verificación de las compras, una vez recibidas.</w:t>
      </w:r>
    </w:p>
    <w:p w:rsidR="007F44CD" w:rsidRDefault="00000605">
      <w:pPr>
        <w:pStyle w:val="normal0"/>
        <w:numPr>
          <w:ilvl w:val="0"/>
          <w:numId w:val="1"/>
        </w:numPr>
        <w:contextualSpacing/>
        <w:rPr>
          <w:rFonts w:ascii="Playfair Display" w:eastAsia="Playfair Display" w:hAnsi="Playfair Display" w:cs="Playfair Display"/>
        </w:rPr>
      </w:pPr>
      <w:r>
        <w:rPr>
          <w:rFonts w:ascii="Playfair Display" w:eastAsia="Playfair Display" w:hAnsi="Playfair Display" w:cs="Playfair Display"/>
          <w:b/>
        </w:rPr>
        <w:t xml:space="preserve">(05) </w:t>
      </w:r>
      <w:r>
        <w:rPr>
          <w:rFonts w:ascii="Playfair Display" w:eastAsia="Playfair Display" w:hAnsi="Playfair Display" w:cs="Playfair Display"/>
        </w:rPr>
        <w:t>Sistema de usuarios “básico” y “premium”.</w:t>
      </w:r>
    </w:p>
    <w:p w:rsidR="007F44CD" w:rsidRDefault="00000605">
      <w:pPr>
        <w:pStyle w:val="normal0"/>
        <w:numPr>
          <w:ilvl w:val="0"/>
          <w:numId w:val="1"/>
        </w:numPr>
        <w:contextualSpacing/>
        <w:rPr>
          <w:rFonts w:ascii="Playfair Display" w:eastAsia="Playfair Display" w:hAnsi="Playfair Display" w:cs="Playfair Display"/>
        </w:rPr>
      </w:pPr>
      <w:r>
        <w:rPr>
          <w:rFonts w:ascii="Playfair Display" w:eastAsia="Playfair Display" w:hAnsi="Playfair Display" w:cs="Playfair Display"/>
          <w:b/>
        </w:rPr>
        <w:t xml:space="preserve">(06) </w:t>
      </w:r>
      <w:r>
        <w:rPr>
          <w:rFonts w:ascii="Playfair Display" w:eastAsia="Playfair Display" w:hAnsi="Playfair Display" w:cs="Playfair Display"/>
        </w:rPr>
        <w:t>Ingresos mediante anu</w:t>
      </w:r>
      <w:r>
        <w:rPr>
          <w:rFonts w:ascii="Playfair Display" w:eastAsia="Playfair Display" w:hAnsi="Playfair Display" w:cs="Playfair Display"/>
        </w:rPr>
        <w:t>ncios.</w:t>
      </w:r>
    </w:p>
    <w:p w:rsidR="007F44CD" w:rsidRDefault="007F44CD">
      <w:pPr>
        <w:pStyle w:val="normal0"/>
        <w:rPr>
          <w:rFonts w:ascii="Playfair Display" w:eastAsia="Playfair Display" w:hAnsi="Playfair Display" w:cs="Playfair Display"/>
        </w:rPr>
      </w:pPr>
    </w:p>
    <w:p w:rsidR="007F44CD" w:rsidRDefault="007F44CD">
      <w:pPr>
        <w:pStyle w:val="normal0"/>
        <w:rPr>
          <w:rFonts w:ascii="Playfair Display" w:eastAsia="Playfair Display" w:hAnsi="Playfair Display" w:cs="Playfair Display"/>
        </w:rPr>
      </w:pPr>
    </w:p>
    <w:p w:rsidR="00F317B5" w:rsidRDefault="00F317B5">
      <w:pPr>
        <w:pStyle w:val="normal0"/>
        <w:rPr>
          <w:rFonts w:ascii="Playfair Display" w:eastAsia="Playfair Display" w:hAnsi="Playfair Display" w:cs="Playfair Display"/>
          <w:sz w:val="32"/>
          <w:szCs w:val="32"/>
        </w:rPr>
      </w:pPr>
    </w:p>
    <w:p w:rsidR="007F44CD" w:rsidRDefault="00000605">
      <w:pPr>
        <w:pStyle w:val="normal0"/>
        <w:rPr>
          <w:rFonts w:ascii="Playfair Display" w:eastAsia="Playfair Display" w:hAnsi="Playfair Display" w:cs="Playfair Display"/>
          <w:sz w:val="32"/>
          <w:szCs w:val="32"/>
        </w:rPr>
      </w:pPr>
      <w:r>
        <w:rPr>
          <w:rFonts w:ascii="Playfair Display" w:eastAsia="Playfair Display" w:hAnsi="Playfair Display" w:cs="Playfair Display"/>
          <w:sz w:val="32"/>
          <w:szCs w:val="32"/>
        </w:rPr>
        <w:lastRenderedPageBreak/>
        <w:t>Requisitos no funcionales:</w:t>
      </w:r>
    </w:p>
    <w:p w:rsidR="007F44CD" w:rsidRDefault="00000605">
      <w:pPr>
        <w:pStyle w:val="normal0"/>
        <w:numPr>
          <w:ilvl w:val="0"/>
          <w:numId w:val="2"/>
        </w:numPr>
        <w:contextualSpacing/>
        <w:rPr>
          <w:rFonts w:ascii="Playfair Display" w:eastAsia="Playfair Display" w:hAnsi="Playfair Display" w:cs="Playfair Display"/>
        </w:rPr>
      </w:pPr>
      <w:r>
        <w:rPr>
          <w:rFonts w:ascii="Playfair Display" w:eastAsia="Playfair Display" w:hAnsi="Playfair Display" w:cs="Playfair Display"/>
          <w:b/>
        </w:rPr>
        <w:t>(07)</w:t>
      </w:r>
      <w:r>
        <w:rPr>
          <w:rFonts w:ascii="Playfair Display" w:eastAsia="Playfair Display" w:hAnsi="Playfair Display" w:cs="Playfair Display"/>
        </w:rPr>
        <w:t xml:space="preserve"> Sistema de pago mediante PayPal.</w:t>
      </w:r>
    </w:p>
    <w:p w:rsidR="007F44CD" w:rsidRDefault="00000605">
      <w:pPr>
        <w:pStyle w:val="normal0"/>
        <w:numPr>
          <w:ilvl w:val="0"/>
          <w:numId w:val="2"/>
        </w:numPr>
        <w:contextualSpacing/>
        <w:rPr>
          <w:rFonts w:ascii="Playfair Display" w:eastAsia="Playfair Display" w:hAnsi="Playfair Display" w:cs="Playfair Display"/>
        </w:rPr>
      </w:pPr>
      <w:r>
        <w:rPr>
          <w:rFonts w:ascii="Playfair Display" w:eastAsia="Playfair Display" w:hAnsi="Playfair Display" w:cs="Playfair Display"/>
          <w:b/>
        </w:rPr>
        <w:t>(08)</w:t>
      </w:r>
      <w:r>
        <w:rPr>
          <w:rFonts w:ascii="Playfair Display" w:eastAsia="Playfair Display" w:hAnsi="Playfair Display" w:cs="Playfair Display"/>
        </w:rPr>
        <w:t xml:space="preserve"> La información de la base de datos se actualizará de forma periódica.</w:t>
      </w:r>
    </w:p>
    <w:p w:rsidR="007F44CD" w:rsidRDefault="00000605">
      <w:pPr>
        <w:pStyle w:val="normal0"/>
        <w:numPr>
          <w:ilvl w:val="0"/>
          <w:numId w:val="2"/>
        </w:numPr>
        <w:contextualSpacing/>
        <w:rPr>
          <w:rFonts w:ascii="Playfair Display" w:eastAsia="Playfair Display" w:hAnsi="Playfair Display" w:cs="Playfair Display"/>
        </w:rPr>
      </w:pPr>
      <w:r>
        <w:rPr>
          <w:rFonts w:ascii="Playfair Display" w:eastAsia="Playfair Display" w:hAnsi="Playfair Display" w:cs="Playfair Display"/>
          <w:b/>
        </w:rPr>
        <w:t>(09)</w:t>
      </w:r>
      <w:r>
        <w:rPr>
          <w:rFonts w:ascii="Playfair Display" w:eastAsia="Playfair Display" w:hAnsi="Playfair Display" w:cs="Playfair Display"/>
        </w:rPr>
        <w:t xml:space="preserve"> La base de datos estará disponible el 95% del tiempo en el que el usuario utilice la aplicación.</w:t>
      </w:r>
    </w:p>
    <w:p w:rsidR="007F44CD" w:rsidRDefault="00000605">
      <w:pPr>
        <w:pStyle w:val="normal0"/>
        <w:numPr>
          <w:ilvl w:val="0"/>
          <w:numId w:val="2"/>
        </w:numPr>
        <w:contextualSpacing/>
        <w:rPr>
          <w:rFonts w:ascii="Playfair Display" w:eastAsia="Playfair Display" w:hAnsi="Playfair Display" w:cs="Playfair Display"/>
        </w:rPr>
      </w:pPr>
      <w:r>
        <w:rPr>
          <w:rFonts w:ascii="Playfair Display" w:eastAsia="Playfair Display" w:hAnsi="Playfair Display" w:cs="Playfair Display"/>
          <w:b/>
        </w:rPr>
        <w:t>(10)</w:t>
      </w:r>
      <w:r>
        <w:rPr>
          <w:rFonts w:ascii="Playfair Display" w:eastAsia="Playfair Display" w:hAnsi="Playfair Display" w:cs="Playfair Display"/>
        </w:rPr>
        <w:t xml:space="preserve"> Los tiempos de actualización de la aplicación serán relativamente reducidos.</w:t>
      </w:r>
    </w:p>
    <w:sectPr w:rsidR="007F44CD" w:rsidSect="007F44CD">
      <w:footerReference w:type="default" r:id="rId13"/>
      <w:pgSz w:w="11909" w:h="16834"/>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605" w:rsidRDefault="00000605" w:rsidP="007F44CD">
      <w:pPr>
        <w:spacing w:line="240" w:lineRule="auto"/>
      </w:pPr>
      <w:r>
        <w:separator/>
      </w:r>
    </w:p>
  </w:endnote>
  <w:endnote w:type="continuationSeparator" w:id="1">
    <w:p w:rsidR="00000605" w:rsidRDefault="00000605" w:rsidP="007F44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layfair Display">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4CD" w:rsidRDefault="007F44CD">
    <w:pPr>
      <w:pStyle w:val="normal0"/>
      <w:jc w:val="right"/>
    </w:pPr>
    <w:r>
      <w:fldChar w:fldCharType="begin"/>
    </w:r>
    <w:r w:rsidR="00000605">
      <w:instrText>PAGE</w:instrText>
    </w:r>
    <w:r w:rsidR="00F317B5">
      <w:fldChar w:fldCharType="separate"/>
    </w:r>
    <w:r w:rsidR="00F317B5">
      <w:rPr>
        <w:noProof/>
      </w:rPr>
      <w:t>9</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605" w:rsidRDefault="00000605" w:rsidP="007F44CD">
      <w:pPr>
        <w:spacing w:line="240" w:lineRule="auto"/>
      </w:pPr>
      <w:r>
        <w:separator/>
      </w:r>
    </w:p>
  </w:footnote>
  <w:footnote w:type="continuationSeparator" w:id="1">
    <w:p w:rsidR="00000605" w:rsidRDefault="00000605" w:rsidP="007F44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D388C"/>
    <w:multiLevelType w:val="multilevel"/>
    <w:tmpl w:val="BA3C0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EA0416D"/>
    <w:multiLevelType w:val="multilevel"/>
    <w:tmpl w:val="5BC4E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7F44CD"/>
    <w:rsid w:val="00000605"/>
    <w:rsid w:val="007F44CD"/>
    <w:rsid w:val="00F317B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7F44CD"/>
    <w:pPr>
      <w:keepNext/>
      <w:keepLines/>
      <w:spacing w:before="400" w:after="120"/>
      <w:outlineLvl w:val="0"/>
    </w:pPr>
    <w:rPr>
      <w:sz w:val="40"/>
      <w:szCs w:val="40"/>
    </w:rPr>
  </w:style>
  <w:style w:type="paragraph" w:styleId="Ttulo2">
    <w:name w:val="heading 2"/>
    <w:basedOn w:val="normal0"/>
    <w:next w:val="normal0"/>
    <w:rsid w:val="007F44CD"/>
    <w:pPr>
      <w:keepNext/>
      <w:keepLines/>
      <w:spacing w:before="360" w:after="120"/>
      <w:outlineLvl w:val="1"/>
    </w:pPr>
    <w:rPr>
      <w:sz w:val="32"/>
      <w:szCs w:val="32"/>
    </w:rPr>
  </w:style>
  <w:style w:type="paragraph" w:styleId="Ttulo3">
    <w:name w:val="heading 3"/>
    <w:basedOn w:val="normal0"/>
    <w:next w:val="normal0"/>
    <w:rsid w:val="007F44CD"/>
    <w:pPr>
      <w:keepNext/>
      <w:keepLines/>
      <w:spacing w:before="320" w:after="80"/>
      <w:outlineLvl w:val="2"/>
    </w:pPr>
    <w:rPr>
      <w:color w:val="434343"/>
      <w:sz w:val="28"/>
      <w:szCs w:val="28"/>
    </w:rPr>
  </w:style>
  <w:style w:type="paragraph" w:styleId="Ttulo4">
    <w:name w:val="heading 4"/>
    <w:basedOn w:val="normal0"/>
    <w:next w:val="normal0"/>
    <w:rsid w:val="007F44CD"/>
    <w:pPr>
      <w:keepNext/>
      <w:keepLines/>
      <w:spacing w:before="280" w:after="80"/>
      <w:outlineLvl w:val="3"/>
    </w:pPr>
    <w:rPr>
      <w:color w:val="666666"/>
      <w:sz w:val="24"/>
      <w:szCs w:val="24"/>
    </w:rPr>
  </w:style>
  <w:style w:type="paragraph" w:styleId="Ttulo5">
    <w:name w:val="heading 5"/>
    <w:basedOn w:val="normal0"/>
    <w:next w:val="normal0"/>
    <w:rsid w:val="007F44CD"/>
    <w:pPr>
      <w:keepNext/>
      <w:keepLines/>
      <w:spacing w:before="240" w:after="80"/>
      <w:outlineLvl w:val="4"/>
    </w:pPr>
    <w:rPr>
      <w:color w:val="666666"/>
    </w:rPr>
  </w:style>
  <w:style w:type="paragraph" w:styleId="Ttulo6">
    <w:name w:val="heading 6"/>
    <w:basedOn w:val="normal0"/>
    <w:next w:val="normal0"/>
    <w:rsid w:val="007F44CD"/>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F44CD"/>
  </w:style>
  <w:style w:type="table" w:customStyle="1" w:styleId="TableNormal">
    <w:name w:val="Table Normal"/>
    <w:rsid w:val="007F44CD"/>
    <w:tblPr>
      <w:tblCellMar>
        <w:top w:w="0" w:type="dxa"/>
        <w:left w:w="0" w:type="dxa"/>
        <w:bottom w:w="0" w:type="dxa"/>
        <w:right w:w="0" w:type="dxa"/>
      </w:tblCellMar>
    </w:tblPr>
  </w:style>
  <w:style w:type="paragraph" w:styleId="Ttulo">
    <w:name w:val="Title"/>
    <w:basedOn w:val="normal0"/>
    <w:next w:val="normal0"/>
    <w:rsid w:val="007F44CD"/>
    <w:pPr>
      <w:keepNext/>
      <w:keepLines/>
      <w:spacing w:after="60"/>
    </w:pPr>
    <w:rPr>
      <w:sz w:val="52"/>
      <w:szCs w:val="52"/>
    </w:rPr>
  </w:style>
  <w:style w:type="paragraph" w:styleId="Subttulo">
    <w:name w:val="Subtitle"/>
    <w:basedOn w:val="normal0"/>
    <w:next w:val="normal0"/>
    <w:rsid w:val="007F44CD"/>
    <w:pPr>
      <w:keepNext/>
      <w:keepLines/>
      <w:spacing w:after="320"/>
    </w:pPr>
    <w:rPr>
      <w:color w:val="666666"/>
      <w:sz w:val="30"/>
      <w:szCs w:val="30"/>
    </w:rPr>
  </w:style>
  <w:style w:type="table" w:customStyle="1" w:styleId="a">
    <w:basedOn w:val="TableNormal"/>
    <w:rsid w:val="007F44CD"/>
    <w:tblPr>
      <w:tblStyleRowBandSize w:val="1"/>
      <w:tblStyleColBandSize w:val="1"/>
      <w:tblCellMar>
        <w:top w:w="100" w:type="dxa"/>
        <w:left w:w="100" w:type="dxa"/>
        <w:bottom w:w="100" w:type="dxa"/>
        <w:right w:w="100" w:type="dxa"/>
      </w:tblCellMar>
    </w:tblPr>
  </w:style>
  <w:style w:type="table" w:customStyle="1" w:styleId="a0">
    <w:basedOn w:val="TableNormal"/>
    <w:rsid w:val="007F44CD"/>
    <w:tblPr>
      <w:tblStyleRowBandSize w:val="1"/>
      <w:tblStyleColBandSize w:val="1"/>
      <w:tblCellMar>
        <w:top w:w="100" w:type="dxa"/>
        <w:left w:w="100" w:type="dxa"/>
        <w:bottom w:w="100" w:type="dxa"/>
        <w:right w:w="100" w:type="dxa"/>
      </w:tblCellMar>
    </w:tblPr>
  </w:style>
  <w:style w:type="table" w:customStyle="1" w:styleId="a1">
    <w:basedOn w:val="TableNormal"/>
    <w:rsid w:val="007F44CD"/>
    <w:tblPr>
      <w:tblStyleRowBandSize w:val="1"/>
      <w:tblStyleColBandSize w:val="1"/>
      <w:tblCellMar>
        <w:top w:w="100" w:type="dxa"/>
        <w:left w:w="100" w:type="dxa"/>
        <w:bottom w:w="100" w:type="dxa"/>
        <w:right w:w="100" w:type="dxa"/>
      </w:tblCellMar>
    </w:tblPr>
  </w:style>
  <w:style w:type="table" w:customStyle="1" w:styleId="a2">
    <w:basedOn w:val="TableNormal"/>
    <w:rsid w:val="007F44CD"/>
    <w:tblPr>
      <w:tblStyleRowBandSize w:val="1"/>
      <w:tblStyleColBandSize w:val="1"/>
      <w:tblCellMar>
        <w:top w:w="100" w:type="dxa"/>
        <w:left w:w="100" w:type="dxa"/>
        <w:bottom w:w="100" w:type="dxa"/>
        <w:right w:w="100" w:type="dxa"/>
      </w:tblCellMar>
    </w:tblPr>
  </w:style>
  <w:style w:type="table" w:customStyle="1" w:styleId="a3">
    <w:basedOn w:val="TableNormal"/>
    <w:rsid w:val="007F44CD"/>
    <w:tblPr>
      <w:tblStyleRowBandSize w:val="1"/>
      <w:tblStyleColBandSize w:val="1"/>
      <w:tblCellMar>
        <w:top w:w="100" w:type="dxa"/>
        <w:left w:w="100" w:type="dxa"/>
        <w:bottom w:w="100" w:type="dxa"/>
        <w:right w:w="100" w:type="dxa"/>
      </w:tblCellMar>
    </w:tblPr>
  </w:style>
  <w:style w:type="table" w:customStyle="1" w:styleId="a4">
    <w:basedOn w:val="TableNormal"/>
    <w:rsid w:val="007F44CD"/>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317B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1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982</Words>
  <Characters>5402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2</cp:revision>
  <dcterms:created xsi:type="dcterms:W3CDTF">2018-04-16T14:01:00Z</dcterms:created>
  <dcterms:modified xsi:type="dcterms:W3CDTF">2018-04-16T14:02:00Z</dcterms:modified>
</cp:coreProperties>
</file>