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universiteti-politeknik-i-tiranës"/>
    <w:p>
      <w:pPr>
        <w:pStyle w:val="Heading1"/>
      </w:pPr>
      <w:r>
        <w:t xml:space="preserve">UNIVERSITETI POLITEKNIK I TIRANËS</w:t>
      </w:r>
    </w:p>
    <w:bookmarkEnd w:id="9"/>
    <w:bookmarkStart w:id="10" w:name="Xd01e1bd2b6b1076f3d31f517163821898a67f50"/>
    <w:p>
      <w:pPr>
        <w:pStyle w:val="Heading1"/>
      </w:pPr>
      <w:r>
        <w:t xml:space="preserve">FAKULTETI I TEKNOLOGJISË SË INFORMACIONIT</w:t>
      </w:r>
    </w:p>
    <w:bookmarkEnd w:id="10"/>
    <w:bookmarkStart w:id="11" w:name="departamenti-i-inxhinierisë-informatike"/>
    <w:p>
      <w:pPr>
        <w:pStyle w:val="Heading1"/>
      </w:pPr>
      <w:r>
        <w:t xml:space="preserve">DEPARTAMENTI I INXHINIERISË INFORMATIKE</w:t>
      </w:r>
    </w:p>
    <w:p>
      <w:r>
        <w:pict>
          <v:rect style="width:0;height:1.5pt" o:hralign="center" o:hrstd="t" o:hr="t"/>
        </w:pict>
      </w:r>
    </w:p>
    <w:bookmarkEnd w:id="11"/>
    <w:bookmarkStart w:id="33" w:name="Xd4262dfe9936795025e578edfd0fd0d489dd7b3"/>
    <w:p>
      <w:pPr>
        <w:pStyle w:val="Heading1"/>
      </w:pPr>
      <w:r>
        <w:t xml:space="preserve">RAPORT PROGRESI — KONTROLLI I DYTË I DIPLOMËS</w:t>
      </w:r>
    </w:p>
    <w:p>
      <w:pPr>
        <w:pStyle w:val="FirstParagraph"/>
      </w:pPr>
      <w:r>
        <w:rPr>
          <w:b/>
          <w:bCs/>
        </w:rPr>
        <w:t xml:space="preserve">Titulli i temës:</w:t>
      </w:r>
      <w:r>
        <w:t xml:space="preserve"> </w:t>
      </w:r>
      <w:r>
        <w:t xml:space="preserve">Klasifikim i Vetëdijshëm ndaj Pasigurisë i Retinopatisë Diabetike duke Përdorur Parashikim Konformal dhe Mësim të Thellë Bayesian</w:t>
      </w:r>
    </w:p>
    <w:p>
      <w:pPr>
        <w:pStyle w:val="BodyText"/>
      </w:pPr>
      <w:r>
        <w:rPr>
          <w:b/>
          <w:bCs/>
        </w:rPr>
        <w:t xml:space="preserve">Kandidate:</w:t>
      </w:r>
      <w:r>
        <w:t xml:space="preserve"> </w:t>
      </w:r>
      <w:r>
        <w:t xml:space="preserve">Alketa Alia</w:t>
      </w:r>
    </w:p>
    <w:p>
      <w:pPr>
        <w:pStyle w:val="BodyText"/>
      </w:pPr>
      <w:r>
        <w:rPr>
          <w:b/>
          <w:bCs/>
        </w:rPr>
        <w:t xml:space="preserve">Udhëheqës shkencor:</w:t>
      </w:r>
      <w:r>
        <w:t xml:space="preserve"> </w:t>
      </w:r>
      <w:r>
        <w:t xml:space="preserve">Prof. Dr. [Emri Mbiemri]</w:t>
      </w:r>
    </w:p>
    <w:p>
      <w:pPr>
        <w:pStyle w:val="BodyText"/>
      </w:pPr>
      <w:r>
        <w:rPr>
          <w:b/>
          <w:bCs/>
        </w:rPr>
        <w:t xml:space="preserve">Data e dorëzimit:</w:t>
      </w:r>
      <w:r>
        <w:t xml:space="preserve"> </w:t>
      </w:r>
      <w:r>
        <w:t xml:space="preserve">[Plotëso datën]</w:t>
      </w:r>
    </w:p>
    <w:p>
      <w:pPr>
        <w:pStyle w:val="BodyText"/>
      </w:pPr>
      <w:r>
        <w:rPr>
          <w:b/>
          <w:bCs/>
        </w:rPr>
        <w:t xml:space="preserve">Statusi i përgjithshëm:</w:t>
      </w:r>
      <w:r>
        <w:t xml:space="preserve"> </w:t>
      </w:r>
      <w:r>
        <w:rPr>
          <w:b/>
          <w:bCs/>
        </w:rPr>
        <w:t xml:space="preserve">Përafërsisht 50% i përfunduar</w:t>
      </w:r>
    </w:p>
    <w:p>
      <w:r>
        <w:pict>
          <v:rect style="width:0;height:1.5pt" o:hralign="center" o:hrstd="t" o:hr="t"/>
        </w:pict>
      </w:r>
    </w:p>
    <w:bookmarkStart w:id="12" w:name="përmbledhje-e-statusit"/>
    <w:p>
      <w:pPr>
        <w:pStyle w:val="Heading2"/>
      </w:pPr>
      <w:r>
        <w:t xml:space="preserve">1. Përmbledhje e statusit</w:t>
      </w:r>
    </w:p>
    <w:p>
      <w:pPr>
        <w:pStyle w:val="FirstParagraph"/>
      </w:pPr>
      <w:r>
        <w:t xml:space="preserve">Punimi i diplomës po zhvillohet sipas planit fillestar të aprovuar gjatë Kontrollit të Parë. Faza eksperimentale e parë (klasifikimi binar) është përfunduar me rezultate konkrete; faza e dytë (mjetet e avancuara të pasigurisë) është në zhvillim aktiv; pjesa teorike (Kreu II) është pothuajse e plotësuar, dhe metodologjia (Kreu III) është draft i parë i stabilizuar.</w:t>
      </w:r>
    </w:p>
    <w:p>
      <w:pPr>
        <w:pStyle w:val="BodyText"/>
      </w:pPr>
      <w:r>
        <w:t xml:space="preserve">Tabela më poshtë përmbledh statusin sipas kapitujve dhe komponentëve eksperimentale.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65"/>
        <w:gridCol w:w="2043"/>
        <w:gridCol w:w="28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Komponenti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Përqindje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Kreu I — Hyrja</w:t>
            </w:r>
          </w:p>
        </w:tc>
        <w:tc>
          <w:tcPr/>
          <w:p>
            <w:pPr>
              <w:pStyle w:val="Compact"/>
            </w:pPr>
            <w:r>
              <w:t xml:space="preserve">Drafti i parë i përfunduar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Kreu II — Sfondi teorik</w:t>
            </w:r>
          </w:p>
        </w:tc>
        <w:tc>
          <w:tcPr/>
          <w:p>
            <w:pPr>
              <w:pStyle w:val="Compact"/>
            </w:pPr>
            <w:r>
              <w:t xml:space="preserve">Drafti i parë, në rishikim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Kreu III — Metodologjia</w:t>
            </w:r>
          </w:p>
        </w:tc>
        <w:tc>
          <w:tcPr/>
          <w:p>
            <w:pPr>
              <w:pStyle w:val="Compact"/>
            </w:pPr>
            <w:r>
              <w:t xml:space="preserve">Draft pune, po stabilizohet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Kreu IV — Rezultate Faza 1 (binary)</w:t>
            </w:r>
          </w:p>
        </w:tc>
        <w:tc>
          <w:tcPr/>
          <w:p>
            <w:pPr>
              <w:pStyle w:val="Compact"/>
            </w:pPr>
            <w:r>
              <w:t xml:space="preserve">Eksperimentet të mbaruara, tabelat draft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Kreu IV — Rezultate Faza 2 (UQ)</w:t>
            </w:r>
          </w:p>
        </w:tc>
        <w:tc>
          <w:tcPr/>
          <w:p>
            <w:pPr>
              <w:pStyle w:val="Compact"/>
            </w:pPr>
            <w:r>
              <w:t xml:space="preserve">Implementim në vazhdim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Kreu IV — Rezultate Faza 3 (multi-class)</w:t>
            </w:r>
          </w:p>
        </w:tc>
        <w:tc>
          <w:tcPr/>
          <w:p>
            <w:pPr>
              <w:pStyle w:val="Compact"/>
            </w:pPr>
            <w:r>
              <w:t xml:space="preserve">E planifikuar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Kreu V — Përfundimet</w:t>
            </w:r>
          </w:p>
        </w:tc>
        <w:tc>
          <w:tcPr/>
          <w:p>
            <w:pPr>
              <w:pStyle w:val="Compact"/>
            </w:pPr>
            <w:r>
              <w:t xml:space="preserve">E planifikuar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Aplikacioni Streamlit</w:t>
            </w:r>
          </w:p>
        </w:tc>
        <w:tc>
          <w:tcPr/>
          <w:p>
            <w:pPr>
              <w:pStyle w:val="Compact"/>
            </w:pPr>
            <w:r>
              <w:t xml:space="preserve">Prototip funksional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Bibliografia</w:t>
            </w:r>
          </w:p>
        </w:tc>
        <w:tc>
          <w:tcPr/>
          <w:p>
            <w:pPr>
              <w:pStyle w:val="Compact"/>
            </w:pPr>
            <w:r>
              <w:t xml:space="preserve">20 referenca aktuale, target 40+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Totali i përgjithshëm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~50%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7" w:name="çfarë-është-realizuar-deri-tani"/>
    <w:p>
      <w:pPr>
        <w:pStyle w:val="Heading2"/>
      </w:pPr>
      <w:r>
        <w:t xml:space="preserve">2. Çfarë është realizuar deri tani</w:t>
      </w:r>
    </w:p>
    <w:bookmarkStart w:id="13" w:name="pjesa-teorike-kreu-i-dhe-ii"/>
    <w:p>
      <w:pPr>
        <w:pStyle w:val="Heading3"/>
      </w:pPr>
      <w:r>
        <w:t xml:space="preserve">2.1 Pjesa teorike (Kreu I dhe II)</w:t>
      </w:r>
    </w:p>
    <w:p>
      <w:pPr>
        <w:pStyle w:val="Compact"/>
        <w:numPr>
          <w:ilvl w:val="0"/>
          <w:numId w:val="1001"/>
        </w:numPr>
      </w:pPr>
      <w:r>
        <w:t xml:space="preserve">Hyrja e diplomës është shkruar e plotë, me përshkrimin e problemit klinik të retinopatisë diabetike, motivimin për përdorimin e pasigurisë në AI mjekësor, dhe parashtrimin e</w:t>
      </w:r>
      <w:r>
        <w:t xml:space="preserve"> </w:t>
      </w:r>
      <w:r>
        <w:rPr>
          <w:b/>
          <w:bCs/>
        </w:rPr>
        <w:t xml:space="preserve">katër pyetjeve kërkimore</w:t>
      </w:r>
      <w:r>
        <w:t xml:space="preserve"> </w:t>
      </w:r>
      <w:r>
        <w:t xml:space="preserve">që udhëheqin punën.</w:t>
      </w:r>
    </w:p>
    <w:p>
      <w:pPr>
        <w:pStyle w:val="Compact"/>
        <w:numPr>
          <w:ilvl w:val="0"/>
          <w:numId w:val="1001"/>
        </w:numPr>
      </w:pPr>
      <w:r>
        <w:t xml:space="preserve">Kreu II — Sfondi teorik — është shkruar në draft të parë, përfshirë:</w:t>
      </w:r>
    </w:p>
    <w:p>
      <w:pPr>
        <w:pStyle w:val="Compact"/>
        <w:numPr>
          <w:ilvl w:val="1"/>
          <w:numId w:val="1002"/>
        </w:numPr>
      </w:pPr>
      <w:r>
        <w:t xml:space="preserve">Patofiziologjia dhe shkalla klinike e DR-së (5 faza)</w:t>
      </w:r>
    </w:p>
    <w:p>
      <w:pPr>
        <w:pStyle w:val="Compact"/>
        <w:numPr>
          <w:ilvl w:val="1"/>
          <w:numId w:val="1002"/>
        </w:numPr>
      </w:pPr>
      <w:r>
        <w:t xml:space="preserve">Dataset-i APTOS 2019 (3,662 imazhe)</w:t>
      </w:r>
    </w:p>
    <w:p>
      <w:pPr>
        <w:pStyle w:val="Compact"/>
        <w:numPr>
          <w:ilvl w:val="1"/>
          <w:numId w:val="1002"/>
        </w:numPr>
      </w:pPr>
      <w:r>
        <w:t xml:space="preserve">Përshkrimi i 6 arkitekturave të vlerësuara</w:t>
      </w:r>
    </w:p>
    <w:p>
      <w:pPr>
        <w:pStyle w:val="Compact"/>
        <w:numPr>
          <w:ilvl w:val="1"/>
          <w:numId w:val="1002"/>
        </w:numPr>
      </w:pPr>
      <w:r>
        <w:t xml:space="preserve">Konceptet e kalibrimit, Monte Carlo Dropout, parashikim konformal, dhe OOD detection</w:t>
      </w:r>
    </w:p>
    <w:p>
      <w:pPr>
        <w:pStyle w:val="Compact"/>
        <w:numPr>
          <w:ilvl w:val="1"/>
          <w:numId w:val="1002"/>
        </w:numPr>
      </w:pPr>
      <w:r>
        <w:t xml:space="preserve">Korniza rregullatore (FDA SaMD, EU AI Act)</w:t>
      </w:r>
    </w:p>
    <w:bookmarkEnd w:id="13"/>
    <w:bookmarkStart w:id="14" w:name="metodologjia-kreu-iii"/>
    <w:p>
      <w:pPr>
        <w:pStyle w:val="Heading3"/>
      </w:pPr>
      <w:r>
        <w:t xml:space="preserve">2.2 Metodologjia (Kreu III)</w:t>
      </w:r>
    </w:p>
    <w:p>
      <w:pPr>
        <w:pStyle w:val="Compact"/>
        <w:numPr>
          <w:ilvl w:val="0"/>
          <w:numId w:val="1003"/>
        </w:numPr>
      </w:pPr>
      <w:r>
        <w:t xml:space="preserve">Është krijuar</w:t>
      </w:r>
      <w:r>
        <w:t xml:space="preserve"> </w:t>
      </w:r>
      <w:r>
        <w:rPr>
          <w:b/>
          <w:bCs/>
        </w:rPr>
        <w:t xml:space="preserve">pipeline-i i unifikuar i trajnimit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scripts/train.py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Implementuar</w:t>
      </w:r>
      <w:r>
        <w:t xml:space="preserve"> </w:t>
      </w:r>
      <w:r>
        <w:rPr>
          <w:b/>
          <w:bCs/>
        </w:rPr>
        <w:t xml:space="preserve">ndarja stratified 70/15/15</w:t>
      </w:r>
      <w:r>
        <w:t xml:space="preserve"> </w:t>
      </w:r>
      <w:r>
        <w:t xml:space="preserve">me random_state të fiksuar (</w:t>
      </w:r>
      <w:r>
        <w:rPr>
          <w:rStyle w:val="VerbatimChar"/>
        </w:rPr>
        <w:t xml:space="preserve">scripts/helpers.py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Konfiguruar</w:t>
      </w:r>
      <w:r>
        <w:t xml:space="preserve"> </w:t>
      </w:r>
      <w:r>
        <w:rPr>
          <w:b/>
          <w:bCs/>
        </w:rPr>
        <w:t xml:space="preserve">preprocessing arkitekturë-specifik</w:t>
      </w:r>
      <w:r>
        <w:t xml:space="preserve"> </w:t>
      </w:r>
      <w:r>
        <w:t xml:space="preserve">për çdo backbone</w:t>
      </w:r>
    </w:p>
    <w:p>
      <w:pPr>
        <w:pStyle w:val="Compact"/>
        <w:numPr>
          <w:ilvl w:val="0"/>
          <w:numId w:val="1003"/>
        </w:numPr>
      </w:pPr>
      <w:r>
        <w:t xml:space="preserve">Vendosur</w:t>
      </w:r>
      <w:r>
        <w:t xml:space="preserve"> </w:t>
      </w:r>
      <w:r>
        <w:rPr>
          <w:b/>
          <w:bCs/>
        </w:rPr>
        <w:t xml:space="preserve">callbacks standard</w:t>
      </w:r>
      <w:r>
        <w:t xml:space="preserve">: EarlyStopping (patience=10), ReduceLROnPlateau, ModelCheckpoint</w:t>
      </w:r>
    </w:p>
    <w:p>
      <w:pPr>
        <w:pStyle w:val="Compact"/>
        <w:numPr>
          <w:ilvl w:val="0"/>
          <w:numId w:val="1003"/>
        </w:numPr>
      </w:pPr>
      <w:r>
        <w:t xml:space="preserve">Dokumentuar protokollet eksperimentale për kalibrim, conformal, MCD, OOD</w:t>
      </w:r>
    </w:p>
    <w:bookmarkEnd w:id="14"/>
    <w:bookmarkStart w:id="15" w:name="eksperimentet-faza-1-klasifikim-binar"/>
    <w:p>
      <w:pPr>
        <w:pStyle w:val="Heading3"/>
      </w:pPr>
      <w:r>
        <w:t xml:space="preserve">2.3 Eksperimentet — Faza 1 (klasifikim binar)</w:t>
      </w:r>
    </w:p>
    <w:p>
      <w:pPr>
        <w:pStyle w:val="FirstParagraph"/>
      </w:pPr>
      <w:r>
        <w:t xml:space="preserve">E përfunduar plotësisht. Janë trajnuar</w:t>
      </w:r>
      <w:r>
        <w:t xml:space="preserve"> </w:t>
      </w:r>
      <w:r>
        <w:rPr>
          <w:b/>
          <w:bCs/>
        </w:rPr>
        <w:t xml:space="preserve">6 modele binary</w:t>
      </w:r>
      <w:r>
        <w:t xml:space="preserve"> </w:t>
      </w:r>
      <w:r>
        <w:t xml:space="preserve">dhe rezultatet preliminare janë: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Test acc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ResNet50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95.27%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[93.45, 97.09]</w:t>
            </w:r>
          </w:p>
        </w:tc>
      </w:tr>
      <w:tr>
        <w:tc>
          <w:tcPr/>
          <w:p>
            <w:pPr>
              <w:pStyle w:val="Compact"/>
            </w:pPr>
            <w:r>
              <w:t xml:space="preserve">Xception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95.45%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[93.82, 97.09]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DenseNet121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95.64%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[94.00, 97.27]</w:t>
            </w:r>
          </w:p>
        </w:tc>
      </w:tr>
      <w:tr>
        <w:tc>
          <w:tcPr/>
          <w:p>
            <w:pPr>
              <w:pStyle w:val="Compact"/>
            </w:pPr>
            <w:r>
              <w:t xml:space="preserve">VGG16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95.64%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[94.00, 97.27]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CNN (nga zero)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96.00%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[94.36, 97.45]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CNN (Tanh+ReLU)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92.91%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[90.72, 94.91]</w:t>
            </w:r>
          </w:p>
        </w:tc>
      </w:tr>
    </w:tbl>
    <w:p>
      <w:pPr>
        <w:pStyle w:val="BodyText"/>
      </w:pPr>
      <w:r>
        <w:t xml:space="preserve">Gjetjet preliminare:</w:t>
      </w:r>
      <w:r>
        <w:t xml:space="preserve"> </w:t>
      </w:r>
      <w:r>
        <w:t xml:space="preserve">- Pesë modelet e forta janë statistikisht të padallueshme (McNemar p &gt; 0.5)</w:t>
      </w:r>
      <w:r>
        <w:t xml:space="preserve"> </w:t>
      </w:r>
      <w:r>
        <w:t xml:space="preserve">- CNN(Tanh+ReLU) është dukshëm më e dobët (p &lt; 0.05)</w:t>
      </w:r>
      <w:r>
        <w:t xml:space="preserve"> </w:t>
      </w:r>
      <w:r>
        <w:t xml:space="preserve">- Pipeline-i tregon stabilitet të lartë në metrikat e raportuara</w:t>
      </w:r>
    </w:p>
    <w:bookmarkEnd w:id="15"/>
    <w:bookmarkStart w:id="16" w:name="aplikacioni-streamlit-prototip"/>
    <w:p>
      <w:pPr>
        <w:pStyle w:val="Heading3"/>
      </w:pPr>
      <w:r>
        <w:t xml:space="preserve">2.4 Aplikacioni Streamlit — prototip</w:t>
      </w:r>
    </w:p>
    <w:p>
      <w:pPr>
        <w:pStyle w:val="FirstParagraph"/>
      </w:pPr>
      <w:r>
        <w:t xml:space="preserve">Prototip funksional është krijuar (</w:t>
      </w:r>
      <w:r>
        <w:rPr>
          <w:rStyle w:val="VerbatimChar"/>
        </w:rPr>
        <w:t xml:space="preserve">app.py</w:t>
      </w:r>
      <w:r>
        <w:t xml:space="preserve">), që mbështet:</w:t>
      </w:r>
      <w:r>
        <w:t xml:space="preserve"> </w:t>
      </w:r>
      <w:r>
        <w:t xml:space="preserve">- Ngarkim imazhi i vetëm</w:t>
      </w:r>
      <w:r>
        <w:t xml:space="preserve"> </w:t>
      </w:r>
      <w:r>
        <w:t xml:space="preserve">- Inference me modelin e zgjedhur</w:t>
      </w:r>
      <w:r>
        <w:t xml:space="preserve"> </w:t>
      </w:r>
      <w:r>
        <w:t xml:space="preserve">- Shfaqje probabilitetesh raw</w:t>
      </w:r>
      <w:r>
        <w:t xml:space="preserve"> </w:t>
      </w:r>
      <w:r>
        <w:t xml:space="preserve">- UI dygjuhësh (anglisht / shqip)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çfarë-është-aktualisht-në-progres"/>
    <w:p>
      <w:pPr>
        <w:pStyle w:val="Heading2"/>
      </w:pPr>
      <w:r>
        <w:t xml:space="preserve">3. Çfarë është aktualisht në progres</w:t>
      </w:r>
    </w:p>
    <w:bookmarkStart w:id="18" w:name="faza-2-mjete-të-avancuara-pasigurie"/>
    <w:p>
      <w:pPr>
        <w:pStyle w:val="Heading3"/>
      </w:pPr>
      <w:r>
        <w:t xml:space="preserve">3.1 Faza 2 — Mjete të avancuara pasigurie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Parashikim konformal</w:t>
      </w:r>
      <w:r>
        <w:t xml:space="preserve"> </w:t>
      </w:r>
      <w:r>
        <w:t xml:space="preserve">(</w:t>
      </w:r>
      <w:r>
        <w:rPr>
          <w:rStyle w:val="VerbatimChar"/>
        </w:rPr>
        <w:t xml:space="preserve">master/uncertainty/conformal.py</w:t>
      </w:r>
      <w:r>
        <w:t xml:space="preserve">): Implementimi i LAC është i përfunduar; po finalizoj implementimin e APS dhe diagnostikat per-klasë. Pritet të mbarojë brenda 2 javësh.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Monte Carlo Dropout</w:t>
      </w:r>
      <w:r>
        <w:t xml:space="preserve">: Janë projektuar dy variantet (</w:t>
      </w:r>
      <w:r>
        <w:rPr>
          <w:rStyle w:val="VerbatimChar"/>
        </w:rPr>
        <w:t xml:space="preserve">cnn_mcd</w:t>
      </w:r>
      <w:r>
        <w:t xml:space="preserve">,</w:t>
      </w:r>
      <w:r>
        <w:t xml:space="preserve"> </w:t>
      </w:r>
      <w:r>
        <w:rPr>
          <w:rStyle w:val="VerbatimChar"/>
        </w:rPr>
        <w:t xml:space="preserve">resnet50_mcd</w:t>
      </w:r>
      <w:r>
        <w:t xml:space="preserve">); trajnimi në vazhdim. Pas trajnimit, do bëhet analiza me T = 30 forward passes.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K-Fold Cross-Validation</w:t>
      </w:r>
      <w:r>
        <w:t xml:space="preserve">: Script-i është gati (</w:t>
      </w:r>
      <w:r>
        <w:rPr>
          <w:rStyle w:val="VerbatimChar"/>
        </w:rPr>
        <w:t xml:space="preserve">master/run_kfold_cv.py</w:t>
      </w:r>
      <w:r>
        <w:t xml:space="preserve">); planifikohet ekzekutimi për ResNet50 (~2 orë në CPU).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OOD Detection</w:t>
      </w:r>
      <w:r>
        <w:t xml:space="preserve">: Implementimi i 4 metodave (MSP, Energy, Mahalanobis, Cosine) është në vazhdim.</w:t>
      </w:r>
    </w:p>
    <w:bookmarkEnd w:id="18"/>
    <w:bookmarkStart w:id="19" w:name="analiza-statistikore"/>
    <w:p>
      <w:pPr>
        <w:pStyle w:val="Heading3"/>
      </w:pPr>
      <w:r>
        <w:t xml:space="preserve">3.2 Analiza statistikore</w:t>
      </w:r>
    </w:p>
    <w:p>
      <w:pPr>
        <w:pStyle w:val="Compact"/>
        <w:numPr>
          <w:ilvl w:val="0"/>
          <w:numId w:val="1005"/>
        </w:numPr>
      </w:pPr>
      <w:r>
        <w:t xml:space="preserve">Llogaritja e Bootstrap CI është e gatshme dhe e ekzekutuar për Fazën 1.</w:t>
      </w:r>
    </w:p>
    <w:p>
      <w:pPr>
        <w:pStyle w:val="Compact"/>
        <w:numPr>
          <w:ilvl w:val="0"/>
          <w:numId w:val="1005"/>
        </w:numPr>
      </w:pPr>
      <w:r>
        <w:t xml:space="preserve">Testet McNemar pairwise janë ekzekutuar.</w:t>
      </w:r>
    </w:p>
    <w:p>
      <w:pPr>
        <w:pStyle w:val="Compact"/>
        <w:numPr>
          <w:ilvl w:val="0"/>
          <w:numId w:val="1005"/>
        </w:numPr>
      </w:pPr>
      <w:r>
        <w:t xml:space="preserve">Analiza e kalibrimit (ECE, MCE, reliability diagrams) është gjysmë e mbaruar.</w:t>
      </w:r>
    </w:p>
    <w:bookmarkEnd w:id="19"/>
    <w:bookmarkStart w:id="20" w:name="zgjerim-i-streamlit-app"/>
    <w:p>
      <w:pPr>
        <w:pStyle w:val="Heading3"/>
      </w:pPr>
      <w:r>
        <w:t xml:space="preserve">3.3 Zgjerim i Streamlit app</w:t>
      </w:r>
    </w:p>
    <w:p>
      <w:pPr>
        <w:pStyle w:val="FirstParagraph"/>
      </w:pPr>
      <w:r>
        <w:t xml:space="preserve">Po punohet për integrimin e:</w:t>
      </w:r>
      <w:r>
        <w:t xml:space="preserve"> </w:t>
      </w:r>
      <w:r>
        <w:t xml:space="preserve">- Probabiliteteve të kalibruara (pas T-scaling)</w:t>
      </w:r>
      <w:r>
        <w:t xml:space="preserve"> </w:t>
      </w:r>
      <w:r>
        <w:t xml:space="preserve">- Konformal sets në kohë reale</w:t>
      </w:r>
      <w:r>
        <w:t xml:space="preserve"> </w:t>
      </w:r>
      <w:r>
        <w:t xml:space="preserve">- Heuristikave të cilësisë së imazhit</w:t>
      </w:r>
      <w:r>
        <w:t xml:space="preserve"> </w:t>
      </w:r>
      <w:r>
        <w:t xml:space="preserve">- Eksportit PDF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Xb8f69cc49239d05e1e09ea5887ca88c770c18d2"/>
    <w:p>
      <w:pPr>
        <w:pStyle w:val="Heading2"/>
      </w:pPr>
      <w:r>
        <w:t xml:space="preserve">4. Çfarë mbetet për t’u realizuar (~50% e mbetur)</w:t>
      </w:r>
    </w:p>
    <w:bookmarkStart w:id="22" w:name="eksperimentet-që-mbeten"/>
    <w:p>
      <w:pPr>
        <w:pStyle w:val="Heading3"/>
      </w:pPr>
      <w:r>
        <w:t xml:space="preserve">4.1 Eksperimentet që mbeten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Faza 2 e plotë</w:t>
      </w:r>
      <w:r>
        <w:t xml:space="preserve">: konformal evaluation, MC Dropout analysis, K-Fold CV, OOD detection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Faza 3 — Multi-class 5-stage grading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t xml:space="preserve">Trajnimi i</w:t>
      </w:r>
      <w:r>
        <w:t xml:space="preserve"> </w:t>
      </w:r>
      <w:r>
        <w:rPr>
          <w:rStyle w:val="VerbatimChar"/>
        </w:rPr>
        <w:t xml:space="preserve">cnn_5class</w:t>
      </w:r>
      <w:r>
        <w:t xml:space="preserve"> </w:t>
      </w:r>
      <w:r>
        <w:t xml:space="preserve">dhe</w:t>
      </w:r>
      <w:r>
        <w:t xml:space="preserve"> </w:t>
      </w:r>
      <w:r>
        <w:rPr>
          <w:rStyle w:val="VerbatimChar"/>
        </w:rPr>
        <w:t xml:space="preserve">resnet50_5class</w:t>
      </w:r>
    </w:p>
    <w:p>
      <w:pPr>
        <w:pStyle w:val="Compact"/>
        <w:numPr>
          <w:ilvl w:val="1"/>
          <w:numId w:val="1007"/>
        </w:numPr>
      </w:pPr>
      <w:r>
        <w:t xml:space="preserve">Llogaritja e Quadratic Weighted Kappa, ordinal distance</w:t>
      </w:r>
    </w:p>
    <w:p>
      <w:pPr>
        <w:pStyle w:val="Compact"/>
        <w:numPr>
          <w:ilvl w:val="1"/>
          <w:numId w:val="1007"/>
        </w:numPr>
      </w:pPr>
      <w:r>
        <w:t xml:space="preserve">Multi-class conformal me coverage per-klasë</w:t>
      </w:r>
    </w:p>
    <w:p>
      <w:pPr>
        <w:pStyle w:val="Compact"/>
        <w:numPr>
          <w:ilvl w:val="1"/>
          <w:numId w:val="1007"/>
        </w:numPr>
      </w:pPr>
      <w:r>
        <w:t xml:space="preserve">Multi-class calibration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Klasifikuesit klasikë</w:t>
      </w:r>
      <w:r>
        <w:t xml:space="preserve"> </w:t>
      </w:r>
      <w:r>
        <w:t xml:space="preserve">(Decision Tree, Random Forest, SVM) mbi DenseNet features</w:t>
      </w:r>
    </w:p>
    <w:bookmarkEnd w:id="22"/>
    <w:bookmarkStart w:id="23" w:name="pjesa-e-shkruar-që-mbetet"/>
    <w:p>
      <w:pPr>
        <w:pStyle w:val="Heading3"/>
      </w:pPr>
      <w:r>
        <w:t xml:space="preserve">4.2 Pjesa e shkruar që mbetet</w:t>
      </w:r>
    </w:p>
    <w:p>
      <w:pPr>
        <w:pStyle w:val="Compact"/>
        <w:numPr>
          <w:ilvl w:val="0"/>
          <w:numId w:val="1008"/>
        </w:numPr>
      </w:pPr>
      <w:r>
        <w:t xml:space="preserve">Kreu IV — seksionet për Fazën 2 dhe Fazën 3</w:t>
      </w:r>
    </w:p>
    <w:p>
      <w:pPr>
        <w:pStyle w:val="Compact"/>
        <w:numPr>
          <w:ilvl w:val="0"/>
          <w:numId w:val="1008"/>
        </w:numPr>
      </w:pPr>
      <w:r>
        <w:t xml:space="preserve">Kreu IV — sinteza e gjetjeve dhe analiza e ndjeshmërisë</w:t>
      </w:r>
    </w:p>
    <w:p>
      <w:pPr>
        <w:pStyle w:val="Compact"/>
        <w:numPr>
          <w:ilvl w:val="0"/>
          <w:numId w:val="1008"/>
        </w:numPr>
      </w:pPr>
      <w:r>
        <w:t xml:space="preserve">Kreu V — Përfundimet, kufizimet, dhe punët në të ardhmen</w:t>
      </w:r>
    </w:p>
    <w:p>
      <w:pPr>
        <w:pStyle w:val="Compact"/>
        <w:numPr>
          <w:ilvl w:val="0"/>
          <w:numId w:val="1008"/>
        </w:numPr>
      </w:pPr>
      <w:r>
        <w:t xml:space="preserve">Përmbledhja (Abstrakti) në shqip dhe anglisht</w:t>
      </w:r>
    </w:p>
    <w:p>
      <w:pPr>
        <w:pStyle w:val="Compact"/>
        <w:numPr>
          <w:ilvl w:val="0"/>
          <w:numId w:val="1008"/>
        </w:numPr>
      </w:pPr>
      <w:r>
        <w:t xml:space="preserve">Diskutimi i implikimeve klinike</w:t>
      </w:r>
    </w:p>
    <w:bookmarkEnd w:id="23"/>
    <w:bookmarkStart w:id="24" w:name="komponentët-mbështetës"/>
    <w:p>
      <w:pPr>
        <w:pStyle w:val="Heading3"/>
      </w:pPr>
      <w:r>
        <w:t xml:space="preserve">4.3 Komponentët mbështetës</w:t>
      </w:r>
    </w:p>
    <w:p>
      <w:pPr>
        <w:pStyle w:val="Compact"/>
        <w:numPr>
          <w:ilvl w:val="0"/>
          <w:numId w:val="1009"/>
        </w:numPr>
      </w:pPr>
      <w:r>
        <w:t xml:space="preserve">Finalizim i aplikacionit Streamlit me të gjitha veçoritë e UQ</w:t>
      </w:r>
    </w:p>
    <w:p>
      <w:pPr>
        <w:pStyle w:val="Compact"/>
        <w:numPr>
          <w:ilvl w:val="0"/>
          <w:numId w:val="1009"/>
        </w:numPr>
      </w:pPr>
      <w:r>
        <w:t xml:space="preserve">Zgjerim i bibliografisë në 40+ referenca (Vancouver style)</w:t>
      </w:r>
    </w:p>
    <w:p>
      <w:pPr>
        <w:pStyle w:val="Compact"/>
        <w:numPr>
          <w:ilvl w:val="0"/>
          <w:numId w:val="1009"/>
        </w:numPr>
      </w:pPr>
      <w:r>
        <w:t xml:space="preserve">Krijim i të gjitha figurave dhe tabelave përfundimtare</w:t>
      </w:r>
    </w:p>
    <w:p>
      <w:pPr>
        <w:pStyle w:val="Compact"/>
        <w:numPr>
          <w:ilvl w:val="0"/>
          <w:numId w:val="1009"/>
        </w:numPr>
      </w:pPr>
      <w:r>
        <w:t xml:space="preserve">Formatim sipas standardit UPT (Times New Roman 12pt, margjinat 2.54/3.8 cm, etj.)</w:t>
      </w:r>
    </w:p>
    <w:p>
      <w:pPr>
        <w:pStyle w:val="Compact"/>
        <w:numPr>
          <w:ilvl w:val="0"/>
          <w:numId w:val="1009"/>
        </w:numPr>
      </w:pPr>
      <w:r>
        <w:t xml:space="preserve">Tabela e Përmbajtjes, Lista e Figurave, Lista e Tabelave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plani-kohor-për-përfundimin"/>
    <w:p>
      <w:pPr>
        <w:pStyle w:val="Heading2"/>
      </w:pPr>
      <w:r>
        <w:t xml:space="preserve">5. Plani kohor për përfundimin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54"/>
        <w:gridCol w:w="53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Periudha</w:t>
            </w:r>
          </w:p>
        </w:tc>
        <w:tc>
          <w:tcPr/>
          <w:p>
            <w:pPr>
              <w:pStyle w:val="Compact"/>
            </w:pPr>
            <w:r>
              <w:t xml:space="preserve">Aktivitetet kryesore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Maj 2026 (java 2-3)</w:t>
            </w:r>
          </w:p>
        </w:tc>
        <w:tc>
          <w:tcPr/>
          <w:p>
            <w:pPr>
              <w:pStyle w:val="Compact"/>
            </w:pPr>
            <w:r>
              <w:t xml:space="preserve">Finalizimi i Fazës 2: conformal evaluation, MC Dropout, OOD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Maj 2026 (java 4)</w:t>
            </w:r>
          </w:p>
        </w:tc>
        <w:tc>
          <w:tcPr/>
          <w:p>
            <w:pPr>
              <w:pStyle w:val="Compact"/>
            </w:pPr>
            <w:r>
              <w:t xml:space="preserve">K-Fold cross-validation për ResNet50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Qershor 2026 (java 1-2)</w:t>
            </w:r>
          </w:p>
        </w:tc>
        <w:tc>
          <w:tcPr/>
          <w:p>
            <w:pPr>
              <w:pStyle w:val="Compact"/>
            </w:pPr>
            <w:r>
              <w:t xml:space="preserve">Trajnimi dhe analiza e Fazës 3 (5-class grading)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Qershor 2026 (java 3-4)</w:t>
            </w:r>
          </w:p>
        </w:tc>
        <w:tc>
          <w:tcPr/>
          <w:p>
            <w:pPr>
              <w:pStyle w:val="Compact"/>
            </w:pPr>
            <w:r>
              <w:t xml:space="preserve">Shkrimi i Kreut IV (rezultatet e plota)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Korrik 2026 (java 1-2)</w:t>
            </w:r>
          </w:p>
        </w:tc>
        <w:tc>
          <w:tcPr/>
          <w:p>
            <w:pPr>
              <w:pStyle w:val="Compact"/>
            </w:pPr>
            <w:r>
              <w:t xml:space="preserve">Shkrimi i Kreut V (përfundimet) + sinteza e Kreut IV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Korrik 2026 (java 3-4)</w:t>
            </w:r>
          </w:p>
        </w:tc>
        <w:tc>
          <w:tcPr/>
          <w:p>
            <w:pPr>
              <w:pStyle w:val="Compact"/>
            </w:pPr>
            <w:r>
              <w:t xml:space="preserve">Finalizim i Streamlit app me të gjitha veçoritë UQ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Gusht 2026 (java 1-2)</w:t>
            </w:r>
          </w:p>
        </w:tc>
        <w:tc>
          <w:tcPr/>
          <w:p>
            <w:pPr>
              <w:pStyle w:val="Compact"/>
            </w:pPr>
            <w:r>
              <w:t xml:space="preserve">Zgjerim i bibliografisë, rishikim i Kreut II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Gusht 2026 (java 3-4)</w:t>
            </w:r>
          </w:p>
        </w:tc>
        <w:tc>
          <w:tcPr/>
          <w:p>
            <w:pPr>
              <w:pStyle w:val="Compact"/>
            </w:pPr>
            <w:r>
              <w:t xml:space="preserve">Formatim final UPT, krijim TOC + lista figurash/tabelash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Shtator 2026 (java 1)</w:t>
            </w:r>
          </w:p>
        </w:tc>
        <w:tc>
          <w:tcPr/>
          <w:p>
            <w:pPr>
              <w:pStyle w:val="Compact"/>
            </w:pPr>
            <w:r>
              <w:t xml:space="preserve">Rishikim i plotë me udhëheqësin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Shtator 2026 (java 2)</w:t>
            </w:r>
          </w:p>
        </w:tc>
        <w:tc>
          <w:tcPr/>
          <w:p>
            <w:pPr>
              <w:pStyle w:val="Compact"/>
            </w:pPr>
            <w:r>
              <w:t xml:space="preserve">Korrigjime përfundimtare dhe printim për mbrojtje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Shtator 2026 (java 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Dorëzimi përfundimtar dhe mbrojtja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30" w:name="sfida-të-identifikuara-dhe-zgjidhjet"/>
    <w:p>
      <w:pPr>
        <w:pStyle w:val="Heading2"/>
      </w:pPr>
      <w:r>
        <w:t xml:space="preserve">6. Sfida të identifikuara dhe zgjidhjet</w:t>
      </w:r>
    </w:p>
    <w:bookmarkStart w:id="27" w:name="trajnim-cpu-only"/>
    <w:p>
      <w:pPr>
        <w:pStyle w:val="Heading3"/>
      </w:pPr>
      <w:r>
        <w:t xml:space="preserve">6.1 Trajnim CPU-only</w:t>
      </w:r>
    </w:p>
    <w:p>
      <w:pPr>
        <w:pStyle w:val="FirstParagraph"/>
      </w:pPr>
      <w:r>
        <w:rPr>
          <w:b/>
          <w:bCs/>
        </w:rPr>
        <w:t xml:space="preserve">Sfida</w:t>
      </w:r>
      <w:r>
        <w:t xml:space="preserve">: Mjedisi i zhvillimit është vetëm me CPU (MacBook Air M-series, 8GB RAM). Kjo kufizon arkitekturat dhe regjimet e trajnimit që janë realisht të ekzekutueshme.</w:t>
      </w:r>
    </w:p>
    <w:p>
      <w:pPr>
        <w:pStyle w:val="BodyText"/>
      </w:pPr>
      <w:r>
        <w:rPr>
          <w:b/>
          <w:bCs/>
        </w:rPr>
        <w:t xml:space="preserve">Zgjidhja</w:t>
      </w:r>
      <w:r>
        <w:t xml:space="preserve">: Kjo është konvertuar në një pikë metodologjike — sistemi është dizajnuar të jetë i deployueshëm në mjedise me burime të kufizuara (klinika primare). Modelet e mëdha si Vision Transformers janë lënë për punët në të ardhmen.</w:t>
      </w:r>
    </w:p>
    <w:bookmarkEnd w:id="27"/>
    <w:bookmarkStart w:id="28" w:name="imbalanca-në-dataset"/>
    <w:p>
      <w:pPr>
        <w:pStyle w:val="Heading3"/>
      </w:pPr>
      <w:r>
        <w:t xml:space="preserve">6.2 Imbalanca në dataset</w:t>
      </w:r>
    </w:p>
    <w:p>
      <w:pPr>
        <w:pStyle w:val="FirstParagraph"/>
      </w:pPr>
      <w:r>
        <w:rPr>
          <w:b/>
          <w:bCs/>
        </w:rPr>
        <w:t xml:space="preserve">Sfida</w:t>
      </w:r>
      <w:r>
        <w:t xml:space="preserve">: APTOS ka shpërndarje shumë të çekuilibruar (50% No DR, vetëm 13% për fazat 3+4 së bashku).</w:t>
      </w:r>
    </w:p>
    <w:p>
      <w:pPr>
        <w:pStyle w:val="BodyText"/>
      </w:pPr>
      <w:r>
        <w:rPr>
          <w:b/>
          <w:bCs/>
        </w:rPr>
        <w:t xml:space="preserve">Zgjidhja</w:t>
      </w:r>
      <w:r>
        <w:t xml:space="preserve">: Përdorim i</w:t>
      </w:r>
      <w:r>
        <w:t xml:space="preserve"> </w:t>
      </w:r>
      <w:r>
        <w:rPr>
          <w:rStyle w:val="VerbatimChar"/>
        </w:rPr>
        <w:t xml:space="preserve">class_weight='balanced'</w:t>
      </w:r>
      <w:r>
        <w:t xml:space="preserve"> </w:t>
      </w:r>
      <w:r>
        <w:t xml:space="preserve">në trajnim; analiza per-klasë në Fazën 3 për të zbuluar performancën në klasat minoritare; conformal prediction me coverage per-klasë.</w:t>
      </w:r>
    </w:p>
    <w:bookmarkEnd w:id="28"/>
    <w:bookmarkStart w:id="29" w:name="ood-validim-me-të-dhëna-reale"/>
    <w:p>
      <w:pPr>
        <w:pStyle w:val="Heading3"/>
      </w:pPr>
      <w:r>
        <w:t xml:space="preserve">6.3 OOD validim me të dhëna reale</w:t>
      </w:r>
    </w:p>
    <w:p>
      <w:pPr>
        <w:pStyle w:val="FirstParagraph"/>
      </w:pPr>
      <w:r>
        <w:rPr>
          <w:b/>
          <w:bCs/>
        </w:rPr>
        <w:t xml:space="preserve">Sfida</w:t>
      </w:r>
      <w:r>
        <w:t xml:space="preserve">: Asnjë dataset i dytë i disponueshëm aktualisht për cross-dataset evaluation.</w:t>
      </w:r>
    </w:p>
    <w:p>
      <w:pPr>
        <w:pStyle w:val="BodyText"/>
      </w:pPr>
      <w:r>
        <w:rPr>
          <w:b/>
          <w:bCs/>
        </w:rPr>
        <w:t xml:space="preserve">Zgjidhja për tani</w:t>
      </w:r>
      <w:r>
        <w:t xml:space="preserve">: Përdorim i zhurmës sintetike si OOD; infrastruktura për cross-dataset (</w:t>
      </w:r>
      <w:r>
        <w:rPr>
          <w:rStyle w:val="VerbatimChar"/>
        </w:rPr>
        <w:t xml:space="preserve">master/run_cross_dataset.py</w:t>
      </w:r>
      <w:r>
        <w:t xml:space="preserve">) është e gatshme për kur Messidor-2 ose IDRiD të disponohen.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statistika-përmbledhëse"/>
    <w:p>
      <w:pPr>
        <w:pStyle w:val="Heading2"/>
      </w:pPr>
      <w:r>
        <w:t xml:space="preserve">7. Statistika përmbledhëse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97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Treguesi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Vlera aktuale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Targeti 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Faqe të shkruara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Numri i fjalëve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~8,500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≥17,000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Numri i kapitujve të draft-uar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(Kreu I, II, III)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Numri i tabelave të rezultatit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Numri i figurave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Modelet e trajnuara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 binary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(6 binary + 2 MCD + 2 multi-class)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Referencat e bibliografisë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40+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përfundim"/>
    <w:p>
      <w:pPr>
        <w:pStyle w:val="Heading2"/>
      </w:pPr>
      <w:r>
        <w:t xml:space="preserve">8. Përfundim</w:t>
      </w:r>
    </w:p>
    <w:p>
      <w:pPr>
        <w:pStyle w:val="FirstParagraph"/>
      </w:pPr>
      <w:r>
        <w:t xml:space="preserve">Punimi po zhvillohet sipas planit fillestar. Faza eksperimentale 1 është e përfunduar me rezultate konkurruese (ensemble ~96.5%), dhe infrastruktura e kodit për fazat e mëtejshme është e ngritur dhe e dokumentuar. Plani kohor i propozuar e bën të realizueshme dorëzimin përfundimtar në</w:t>
      </w:r>
      <w:r>
        <w:t xml:space="preserve"> </w:t>
      </w:r>
      <w:r>
        <w:rPr>
          <w:b/>
          <w:bCs/>
        </w:rPr>
        <w:t xml:space="preserve">Shtator 2026</w:t>
      </w:r>
      <w:r>
        <w:t xml:space="preserve">, duke lënë kohë të mjaftueshme për rishikim me udhëheqësin shkencor dhe korrigjime përfundimtare.</w:t>
      </w:r>
    </w:p>
    <w:p>
      <w:pPr>
        <w:pStyle w:val="BodyText"/>
      </w:pPr>
      <w:r>
        <w:t xml:space="preserve">Faleminderit për vëmendjen dhe drejtimin tuaj.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Alketa Alia</w:t>
      </w:r>
    </w:p>
    <w:p>
      <w:pPr>
        <w:pStyle w:val="BodyText"/>
      </w:pPr>
      <w:r>
        <w:t xml:space="preserve">Kandidate për Master, Inxhinieri Informatike</w:t>
      </w:r>
    </w:p>
    <w:p>
      <w:pPr>
        <w:pStyle w:val="BodyText"/>
      </w:pPr>
      <w:r>
        <w:t xml:space="preserve">[Email: aivalanche.2023@gmail.com]</w:t>
      </w:r>
    </w:p>
    <w:p>
      <w:pPr>
        <w:pStyle w:val="BodyText"/>
      </w:pPr>
      <w:r>
        <w:t xml:space="preserve">Tiranë, [Data e dorëzimit]</w:t>
      </w:r>
    </w:p>
    <w:bookmarkEnd w:id="32"/>
    <w:bookmarkEnd w:id="33"/>
    <w:sectPr w:rsidR="00FC693F" w:rsidRPr="0006063C" w:rsidSect="00034616">
      <w:pgSz w:h="16838" w:w="11906"/>
      <w:pgMar w:bottom="1440" w:footer="720" w:gutter="0" w:header="720" w:left="2154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40" w:lineRule="auto"/>
    </w:pPr>
    <w:rPr>
      <w:rFonts w:ascii="Times New Roman" w:hAnsi="Times New Roman"/>
      <w:b w:val="0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0" w:line="240" w:lineRule="auto"/>
      <w:outlineLvl w:val="0"/>
    </w:pPr>
    <w:rPr>
      <w:rFonts w:ascii="Times New Roman" w:asciiTheme="majorHAnsi" w:cstheme="majorBidi" w:eastAsiaTheme="majorEastAsia" w:hAnsi="Times New Roman" w:hAnsiTheme="majorHAnsi"/>
      <w:b/>
      <w:bCs/>
      <w:color w:themeColor="accent1" w:themeShade="BF" w:val="365F91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0" w:line="240" w:lineRule="auto"/>
      <w:outlineLvl w:val="1"/>
    </w:pPr>
    <w:rPr>
      <w:rFonts w:ascii="Times New Roman" w:asciiTheme="majorHAnsi" w:cstheme="majorBidi" w:eastAsiaTheme="majorEastAsia" w:hAnsi="Times New Roman" w:hAnsiTheme="majorHAnsi"/>
      <w:b/>
      <w:bCs/>
      <w:color w:themeColor="accent1" w:val="4F81BD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0" w:line="240" w:lineRule="auto"/>
      <w:outlineLvl w:val="2"/>
    </w:pPr>
    <w:rPr>
      <w:rFonts w:ascii="Times New Roman" w:asciiTheme="majorHAnsi" w:cstheme="majorBidi" w:eastAsiaTheme="majorEastAsia" w:hAnsi="Times New Roman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20" w:before="0" w:line="240" w:lineRule="auto"/>
    </w:pPr>
    <w:rPr>
      <w:rFonts w:ascii="Times New Roman" w:hAnsi="Times New Roman"/>
      <w:b w:val="0"/>
      <w:bCs/>
      <w:color w:themeColor="accent1" w:val="4F81BD"/>
      <w:sz w:val="22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ImageCaption" w:type="paragraph">
    <w:name w:val="Image Caption"/>
    <w:pPr>
      <w:spacing w:after="120" w:before="0" w:line="240" w:lineRule="auto"/>
    </w:pPr>
    <w:rPr>
      <w:rFonts w:ascii="Times New Roman" w:hAnsi="Times New Roman"/>
      <w:b w:val="0"/>
      <w:sz w:val="22"/>
    </w:rPr>
  </w:style>
  <w:style w:customStyle="1" w:styleId="TableCaption" w:type="paragraph">
    <w:name w:val="Table Caption"/>
    <w:pPr>
      <w:spacing w:after="120" w:before="0" w:line="240" w:lineRule="auto"/>
    </w:pPr>
    <w:rPr>
      <w:rFonts w:ascii="Times New Roman" w:hAnsi="Times New Roman"/>
      <w:b w:val="0"/>
      <w:sz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2026-05-13T08:40:31Z</dcterms:created>
  <dcterms:modified xsi:type="dcterms:W3CDTF">2026-05-13T08:40:31Z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