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1F3" w:rsidRPr="00087646" w:rsidRDefault="005231F3" w:rsidP="00087646">
      <w:pPr>
        <w:spacing w:after="240"/>
        <w:jc w:val="center"/>
        <w:rPr>
          <w:b/>
          <w:sz w:val="44"/>
          <w:szCs w:val="44"/>
          <w:lang w:eastAsia="zh-CN"/>
        </w:rPr>
      </w:pPr>
    </w:p>
    <w:p w:rsidR="005231F3" w:rsidRPr="00087646" w:rsidRDefault="005231F3" w:rsidP="00087646">
      <w:pPr>
        <w:spacing w:after="240"/>
        <w:jc w:val="center"/>
        <w:rPr>
          <w:b/>
          <w:sz w:val="44"/>
          <w:szCs w:val="44"/>
        </w:rPr>
      </w:pPr>
    </w:p>
    <w:p w:rsidR="005A6477" w:rsidRPr="00087646" w:rsidRDefault="005A6477" w:rsidP="00087646">
      <w:pPr>
        <w:spacing w:after="240"/>
        <w:jc w:val="center"/>
        <w:rPr>
          <w:b/>
          <w:i/>
          <w:sz w:val="32"/>
          <w:szCs w:val="32"/>
        </w:rPr>
      </w:pPr>
    </w:p>
    <w:p w:rsidR="005A6477" w:rsidRPr="00087646" w:rsidRDefault="005A6477" w:rsidP="00087646">
      <w:pPr>
        <w:spacing w:after="240"/>
        <w:jc w:val="center"/>
        <w:rPr>
          <w:b/>
          <w:i/>
          <w:sz w:val="32"/>
          <w:szCs w:val="32"/>
        </w:rPr>
      </w:pPr>
    </w:p>
    <w:p w:rsidR="005A6477" w:rsidRPr="00087646" w:rsidRDefault="005A6477" w:rsidP="00087646">
      <w:pPr>
        <w:spacing w:after="240"/>
        <w:jc w:val="center"/>
        <w:rPr>
          <w:b/>
          <w:i/>
          <w:sz w:val="32"/>
          <w:szCs w:val="32"/>
        </w:rPr>
      </w:pPr>
    </w:p>
    <w:p w:rsidR="00331CC9" w:rsidRPr="0022539F" w:rsidRDefault="0022539F" w:rsidP="0022539F">
      <w:pPr>
        <w:spacing w:after="240" w:line="276" w:lineRule="auto"/>
        <w:jc w:val="center"/>
        <w:rPr>
          <w:b/>
          <w:bCs/>
          <w:sz w:val="44"/>
          <w:szCs w:val="44"/>
        </w:rPr>
      </w:pPr>
      <w:r w:rsidRPr="0022539F">
        <w:rPr>
          <w:b/>
          <w:sz w:val="32"/>
          <w:szCs w:val="32"/>
        </w:rPr>
        <w:t>Artificial intelligence (AI)</w:t>
      </w:r>
      <w:r>
        <w:rPr>
          <w:b/>
          <w:sz w:val="32"/>
          <w:szCs w:val="32"/>
        </w:rPr>
        <w:t xml:space="preserve"> </w:t>
      </w:r>
      <w:r w:rsidRPr="0022539F">
        <w:rPr>
          <w:b/>
          <w:sz w:val="32"/>
          <w:szCs w:val="32"/>
        </w:rPr>
        <w:t>-</w:t>
      </w:r>
      <w:r>
        <w:rPr>
          <w:b/>
          <w:sz w:val="32"/>
          <w:szCs w:val="32"/>
        </w:rPr>
        <w:t xml:space="preserve"> </w:t>
      </w:r>
      <w:r w:rsidRPr="0022539F">
        <w:rPr>
          <w:b/>
          <w:sz w:val="32"/>
          <w:szCs w:val="32"/>
        </w:rPr>
        <w:t>powered drug repositioning for treating COVID-19</w:t>
      </w:r>
    </w:p>
    <w:p w:rsidR="006D1E99" w:rsidRPr="00087646" w:rsidRDefault="006D1E99" w:rsidP="00087646">
      <w:pPr>
        <w:spacing w:after="240"/>
        <w:jc w:val="center"/>
        <w:rPr>
          <w:b/>
          <w:bCs/>
          <w:sz w:val="44"/>
          <w:szCs w:val="44"/>
        </w:rPr>
      </w:pPr>
    </w:p>
    <w:p w:rsidR="00331CC9" w:rsidRPr="00087646" w:rsidRDefault="00331CC9" w:rsidP="00087646">
      <w:pPr>
        <w:spacing w:after="240"/>
        <w:jc w:val="center"/>
        <w:rPr>
          <w:b/>
          <w:bCs/>
          <w:sz w:val="44"/>
          <w:szCs w:val="44"/>
        </w:rPr>
      </w:pPr>
    </w:p>
    <w:p w:rsidR="00331CC9" w:rsidRPr="00087646" w:rsidRDefault="00331CC9" w:rsidP="00087646">
      <w:pPr>
        <w:spacing w:after="240"/>
        <w:jc w:val="center"/>
        <w:rPr>
          <w:b/>
          <w:bCs/>
          <w:sz w:val="44"/>
          <w:szCs w:val="44"/>
        </w:rPr>
      </w:pPr>
    </w:p>
    <w:p w:rsidR="0022539F" w:rsidRDefault="006D1E99" w:rsidP="004E2B3B">
      <w:pPr>
        <w:spacing w:after="240"/>
        <w:jc w:val="both"/>
      </w:pPr>
      <w:r w:rsidRPr="00087646">
        <w:rPr>
          <w:b/>
          <w:bCs/>
          <w:sz w:val="32"/>
          <w:szCs w:val="32"/>
        </w:rPr>
        <w:br w:type="page"/>
      </w:r>
      <w:r w:rsidR="0022539F" w:rsidRPr="0022539F">
        <w:lastRenderedPageBreak/>
        <w:t xml:space="preserve"> </w:t>
      </w:r>
    </w:p>
    <w:p w:rsidR="005C337E" w:rsidRPr="00087646" w:rsidRDefault="004E2B3B" w:rsidP="00087646">
      <w:pPr>
        <w:spacing w:before="240" w:after="120"/>
        <w:rPr>
          <w:b/>
          <w:bCs/>
          <w:sz w:val="32"/>
          <w:szCs w:val="32"/>
        </w:rPr>
      </w:pPr>
      <w:r>
        <w:rPr>
          <w:b/>
          <w:bCs/>
          <w:sz w:val="32"/>
          <w:szCs w:val="32"/>
        </w:rPr>
        <w:t xml:space="preserve">1 </w:t>
      </w:r>
      <w:r w:rsidR="005C337E" w:rsidRPr="00087646">
        <w:rPr>
          <w:b/>
          <w:bCs/>
          <w:sz w:val="32"/>
          <w:szCs w:val="32"/>
        </w:rPr>
        <w:t>Objectives/Hypotheses</w:t>
      </w:r>
    </w:p>
    <w:p w:rsidR="00516636" w:rsidRPr="00516636" w:rsidRDefault="00D011B4" w:rsidP="00D011B4">
      <w:pPr>
        <w:spacing w:before="240" w:after="120"/>
        <w:jc w:val="both"/>
        <w:rPr>
          <w:bCs/>
          <w:iCs/>
          <w:color w:val="000000"/>
        </w:rPr>
      </w:pPr>
      <w:r w:rsidRPr="00D011B4">
        <w:rPr>
          <w:bCs/>
          <w:iCs/>
          <w:color w:val="000000"/>
        </w:rPr>
        <w:t>Emerging infectious diseases have been an ever-present threat to public health</w:t>
      </w:r>
      <w:r w:rsidR="00622AAE">
        <w:rPr>
          <w:bCs/>
          <w:iCs/>
          <w:color w:val="000000"/>
        </w:rPr>
        <w:t>,</w:t>
      </w:r>
      <w:r w:rsidRPr="00D011B4">
        <w:rPr>
          <w:bCs/>
          <w:iCs/>
          <w:color w:val="000000"/>
        </w:rPr>
        <w:t xml:space="preserve"> and COVID-19 is a recent example.  There is </w:t>
      </w:r>
      <w:proofErr w:type="gramStart"/>
      <w:r w:rsidRPr="00D011B4">
        <w:rPr>
          <w:bCs/>
          <w:iCs/>
          <w:color w:val="000000"/>
        </w:rPr>
        <w:t>a</w:t>
      </w:r>
      <w:proofErr w:type="gramEnd"/>
      <w:r w:rsidRPr="00D011B4">
        <w:rPr>
          <w:bCs/>
          <w:iCs/>
          <w:color w:val="000000"/>
        </w:rPr>
        <w:t xml:space="preserve"> </w:t>
      </w:r>
      <w:r w:rsidR="00C20AE9">
        <w:rPr>
          <w:bCs/>
          <w:iCs/>
          <w:color w:val="000000"/>
        </w:rPr>
        <w:t xml:space="preserve">urgent </w:t>
      </w:r>
      <w:r w:rsidRPr="00D011B4">
        <w:rPr>
          <w:bCs/>
          <w:iCs/>
          <w:color w:val="000000"/>
        </w:rPr>
        <w:t xml:space="preserve">need to develop a robust framework to comeback the disease with safe and effective therapeutic options.  Great efforts are being achieved as data continues to be generated for </w:t>
      </w:r>
      <w:r w:rsidR="00622AAE">
        <w:rPr>
          <w:bCs/>
          <w:iCs/>
          <w:color w:val="000000"/>
        </w:rPr>
        <w:t xml:space="preserve">a </w:t>
      </w:r>
      <w:r w:rsidRPr="00D011B4">
        <w:rPr>
          <w:bCs/>
          <w:iCs/>
          <w:color w:val="000000"/>
        </w:rPr>
        <w:t>better understanding</w:t>
      </w:r>
      <w:r w:rsidR="00622AAE">
        <w:rPr>
          <w:bCs/>
          <w:iCs/>
          <w:color w:val="000000"/>
        </w:rPr>
        <w:t xml:space="preserve"> of</w:t>
      </w:r>
      <w:r w:rsidRPr="00D011B4">
        <w:rPr>
          <w:bCs/>
          <w:iCs/>
          <w:color w:val="000000"/>
        </w:rPr>
        <w:t xml:space="preserve"> the underlying mechanisms of COVID-19</w:t>
      </w:r>
      <w:r w:rsidR="00622AAE">
        <w:rPr>
          <w:bCs/>
          <w:iCs/>
          <w:color w:val="000000"/>
        </w:rPr>
        <w:t>.</w:t>
      </w:r>
      <w:r w:rsidRPr="00D011B4">
        <w:rPr>
          <w:bCs/>
          <w:iCs/>
          <w:color w:val="000000"/>
        </w:rPr>
        <w:t xml:space="preserve"> </w:t>
      </w:r>
      <w:r w:rsidR="00622AAE">
        <w:rPr>
          <w:bCs/>
          <w:iCs/>
          <w:color w:val="000000"/>
        </w:rPr>
        <w:t xml:space="preserve">It </w:t>
      </w:r>
      <w:r w:rsidRPr="00D011B4">
        <w:rPr>
          <w:bCs/>
          <w:iCs/>
          <w:color w:val="000000"/>
        </w:rPr>
        <w:t>provides a unique opportunity to implement computational drug repositioning approaches to not only accelerate the discovery of COVID-19 treatments but also prepare us for future infectious diseases. This project aims to systematically survey and prioritize approved or investigational drugs for their potential use to treat COVID-19 using computational drug repositioning principle with artificial intelligence.</w:t>
      </w:r>
    </w:p>
    <w:p w:rsidR="00A71DFA" w:rsidRPr="00087646" w:rsidRDefault="00A71DFA" w:rsidP="00087646">
      <w:pPr>
        <w:jc w:val="both"/>
      </w:pPr>
      <w:r w:rsidRPr="00087646">
        <w:t>This project with three specific aims:</w:t>
      </w:r>
    </w:p>
    <w:p w:rsidR="00D011B4" w:rsidRDefault="00D011B4" w:rsidP="00D011B4">
      <w:pPr>
        <w:numPr>
          <w:ilvl w:val="0"/>
          <w:numId w:val="8"/>
        </w:numPr>
        <w:jc w:val="both"/>
      </w:pPr>
      <w:r w:rsidRPr="00D011B4">
        <w:t xml:space="preserve">To build an AI-powered drug repositioning framework to prioritize approved or investigational drugs for their potential to treat COVID-19. </w:t>
      </w:r>
    </w:p>
    <w:p w:rsidR="00A71DFA" w:rsidRDefault="00D011B4" w:rsidP="00D011B4">
      <w:pPr>
        <w:numPr>
          <w:ilvl w:val="0"/>
          <w:numId w:val="8"/>
        </w:numPr>
        <w:jc w:val="both"/>
        <w:rPr>
          <w:noProof/>
        </w:rPr>
      </w:pPr>
      <w:r w:rsidRPr="00D011B4">
        <w:t xml:space="preserve">Ultimately, the goal would be to leverage the AI-powered framework for </w:t>
      </w:r>
      <w:r w:rsidR="00622AAE">
        <w:t xml:space="preserve">the </w:t>
      </w:r>
      <w:r w:rsidRPr="00D011B4">
        <w:t>evaluation of drugs for the treatment of future emerging infections.</w:t>
      </w:r>
    </w:p>
    <w:p w:rsidR="00516636" w:rsidRPr="00087646" w:rsidRDefault="00516636" w:rsidP="00516636">
      <w:pPr>
        <w:jc w:val="both"/>
        <w:rPr>
          <w:noProof/>
        </w:rPr>
      </w:pPr>
    </w:p>
    <w:p w:rsidR="005C337E" w:rsidRPr="00087646" w:rsidRDefault="004E2B3B" w:rsidP="00087646">
      <w:pPr>
        <w:spacing w:before="240"/>
        <w:jc w:val="both"/>
        <w:rPr>
          <w:b/>
          <w:bCs/>
          <w:sz w:val="32"/>
          <w:szCs w:val="32"/>
        </w:rPr>
      </w:pPr>
      <w:r>
        <w:rPr>
          <w:b/>
          <w:bCs/>
          <w:sz w:val="32"/>
          <w:szCs w:val="32"/>
        </w:rPr>
        <w:t>2</w:t>
      </w:r>
      <w:r w:rsidR="005C337E" w:rsidRPr="00087646">
        <w:rPr>
          <w:b/>
          <w:bCs/>
          <w:sz w:val="32"/>
          <w:szCs w:val="32"/>
        </w:rPr>
        <w:t xml:space="preserve"> Background</w:t>
      </w:r>
    </w:p>
    <w:p w:rsidR="001C6C18" w:rsidRPr="00087646" w:rsidRDefault="00516636" w:rsidP="00087646">
      <w:pPr>
        <w:autoSpaceDE w:val="0"/>
        <w:autoSpaceDN w:val="0"/>
        <w:adjustRightInd w:val="0"/>
        <w:jc w:val="both"/>
      </w:pPr>
      <w:r w:rsidRPr="00516636">
        <w:t xml:space="preserve">The novel coronavirus SARS-CoV-2, the causative agent of COVID-19 respiratory disease, has infected over </w:t>
      </w:r>
      <w:r w:rsidR="00C42B01">
        <w:t>3.6</w:t>
      </w:r>
      <w:r w:rsidRPr="00516636">
        <w:t xml:space="preserve"> million people, killed over </w:t>
      </w:r>
      <w:r w:rsidR="00C42B01">
        <w:t>25</w:t>
      </w:r>
      <w:r w:rsidRPr="00516636">
        <w:t>0,000, and caused worldwide social and economic disruption</w:t>
      </w:r>
      <w:r w:rsidR="007664C2">
        <w:t xml:space="preserve"> </w:t>
      </w:r>
      <w:r w:rsidR="00225556">
        <w:fldChar w:fldCharType="begin">
          <w:fldData xml:space="preserve">PEVuZE5vdGU+PENpdGU+PEF1dGhvcj5XdTwvQXV0aG9yPjxZZWFyPjIwMjA8L1llYXI+PFJlY051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</w:fldData>
        </w:fldChar>
      </w:r>
      <w:r w:rsidR="00225556">
        <w:instrText xml:space="preserve"> ADDIN EN.CITE </w:instrText>
      </w:r>
      <w:r w:rsidR="00225556">
        <w:fldChar w:fldCharType="begin">
          <w:fldData xml:space="preserve">PEVuZE5vdGU+PENpdGU+PEF1dGhvcj5XdTwvQXV0aG9yPjxZZWFyPjIwMjA8L1llYXI+PFJlY051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</w:fldData>
        </w:fldChar>
      </w:r>
      <w:r w:rsidR="00225556">
        <w:instrText xml:space="preserve"> ADDIN EN.CITE.DATA </w:instrText>
      </w:r>
      <w:r w:rsidR="00225556">
        <w:fldChar w:fldCharType="end"/>
      </w:r>
      <w:r w:rsidR="00225556">
        <w:fldChar w:fldCharType="separate"/>
      </w:r>
      <w:r w:rsidR="00225556">
        <w:rPr>
          <w:noProof/>
        </w:rPr>
        <w:t>[1,2]</w:t>
      </w:r>
      <w:r w:rsidR="00225556">
        <w:fldChar w:fldCharType="end"/>
      </w:r>
      <w:r w:rsidRPr="00516636">
        <w:t xml:space="preserve">. There are currently no antiviral drugs with </w:t>
      </w:r>
      <w:r w:rsidR="00BF1B89">
        <w:t xml:space="preserve">fully </w:t>
      </w:r>
      <w:r w:rsidRPr="00516636">
        <w:t xml:space="preserve">proven clinical efficacy, nor are there vaccines for its prevention, and these efforts are hampered by limited knowledge of the molecular details of SARS-CoV-2 infection. </w:t>
      </w:r>
      <w:r w:rsidR="00BF1B89">
        <w:t xml:space="preserve">FDA only authorized remdesivir to treat </w:t>
      </w:r>
      <w:r w:rsidR="00BF1B89" w:rsidRPr="00BF1B89">
        <w:t>hospitalized patients with severe Covid-19</w:t>
      </w:r>
      <w:r w:rsidR="006F3884">
        <w:t xml:space="preserve"> (</w:t>
      </w:r>
      <w:hyperlink r:id="rId7" w:history="1">
        <w:r w:rsidR="006F3884" w:rsidRPr="009C77C1">
          <w:rPr>
            <w:rStyle w:val="Hyperlink"/>
          </w:rPr>
          <w:t>https://www.fda.gov/media/137564/download</w:t>
        </w:r>
      </w:hyperlink>
      <w:r w:rsidR="006F3884">
        <w:t>)</w:t>
      </w:r>
      <w:r w:rsidR="00E31BB3">
        <w:t xml:space="preserve"> based on results of clinical trials globally </w:t>
      </w:r>
      <w:r w:rsidR="00225556">
        <w:fldChar w:fldCharType="begin">
          <w:fldData xml:space="preserve">PEVuZE5vdGU+PENpdGU+PEF1dGhvcj5XYW5nPC9BdXRob3I+PFllYXI+MjAyMDwvWWVhcj48UmVj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</w:fldData>
        </w:fldChar>
      </w:r>
      <w:r w:rsidR="00225556">
        <w:instrText xml:space="preserve"> ADDIN EN.CITE </w:instrText>
      </w:r>
      <w:r w:rsidR="00225556">
        <w:fldChar w:fldCharType="begin">
          <w:fldData xml:space="preserve">PEVuZE5vdGU+PENpdGU+PEF1dGhvcj5XYW5nPC9BdXRob3I+PFllYXI+MjAyMDwvWWVhcj48UmVj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</w:fldData>
        </w:fldChar>
      </w:r>
      <w:r w:rsidR="00225556">
        <w:instrText xml:space="preserve"> ADDIN EN.CITE.DATA </w:instrText>
      </w:r>
      <w:r w:rsidR="00225556">
        <w:fldChar w:fldCharType="end"/>
      </w:r>
      <w:r w:rsidR="00225556">
        <w:fldChar w:fldCharType="separate"/>
      </w:r>
      <w:r w:rsidR="00225556">
        <w:rPr>
          <w:noProof/>
        </w:rPr>
        <w:t>[3,4]</w:t>
      </w:r>
      <w:r w:rsidR="00225556">
        <w:fldChar w:fldCharType="end"/>
      </w:r>
      <w:r w:rsidR="00BF1B89">
        <w:t>.</w:t>
      </w:r>
      <w:r w:rsidR="00D6450F">
        <w:t xml:space="preserve"> </w:t>
      </w:r>
      <w:r w:rsidR="006F3884">
        <w:t xml:space="preserve">To accelerate and facilitate the development of effective and safer treatment regimens for </w:t>
      </w:r>
      <w:r w:rsidR="00622AAE">
        <w:t>COVID-19</w:t>
      </w:r>
      <w:r w:rsidR="006F3884">
        <w:t xml:space="preserve">, </w:t>
      </w:r>
      <w:r w:rsidR="00622AAE">
        <w:t xml:space="preserve">we aim to develop </w:t>
      </w:r>
      <w:r w:rsidR="006F3884">
        <w:t xml:space="preserve">an AI-powered </w:t>
      </w:r>
      <w:r w:rsidR="00A71DFA" w:rsidRPr="006F3884">
        <w:rPr>
          <w:i/>
        </w:rPr>
        <w:t>in silico</w:t>
      </w:r>
      <w:r w:rsidR="00A71DFA" w:rsidRPr="00087646">
        <w:t xml:space="preserve"> drug repositioning pipeline </w:t>
      </w:r>
      <w:r w:rsidR="006F3884">
        <w:t xml:space="preserve">to </w:t>
      </w:r>
      <w:r w:rsidR="00A71DFA" w:rsidRPr="00087646">
        <w:t xml:space="preserve">systematically </w:t>
      </w:r>
      <w:r w:rsidR="006F3884">
        <w:t>prioritize</w:t>
      </w:r>
      <w:r w:rsidR="00A71DFA" w:rsidRPr="00087646">
        <w:t xml:space="preserve"> the </w:t>
      </w:r>
      <w:r w:rsidR="006F3884" w:rsidRPr="006F3884">
        <w:t xml:space="preserve">approved or investigational drugs </w:t>
      </w:r>
      <w:r w:rsidR="00A71DFA" w:rsidRPr="00087646">
        <w:t xml:space="preserve">for their potential uses for </w:t>
      </w:r>
      <w:r w:rsidR="006F3884">
        <w:t>COVID-19</w:t>
      </w:r>
      <w:r w:rsidR="00A71DFA" w:rsidRPr="00087646">
        <w:t xml:space="preserve"> treatment. The candidates will be verified by real-world evidence. The drug candidate list could potentially serve as an initial step to accelerate effective </w:t>
      </w:r>
      <w:r w:rsidR="002B636E">
        <w:t xml:space="preserve">and safer COVID-19 treatment </w:t>
      </w:r>
      <w:r w:rsidR="00A71DFA" w:rsidRPr="00087646">
        <w:t>development</w:t>
      </w:r>
      <w:r w:rsidR="002B636E">
        <w:t>.</w:t>
      </w:r>
      <w:r w:rsidR="00A71DFA" w:rsidRPr="00087646">
        <w:t xml:space="preserve"> Meanwhile, the </w:t>
      </w:r>
      <w:r w:rsidR="002B636E">
        <w:t>developed AI-powered drug repos</w:t>
      </w:r>
      <w:r w:rsidR="00622AAE">
        <w:t>i</w:t>
      </w:r>
      <w:r w:rsidR="002B636E">
        <w:t>tioning framework</w:t>
      </w:r>
      <w:r w:rsidR="00A71DFA" w:rsidRPr="00087646">
        <w:t xml:space="preserve"> </w:t>
      </w:r>
      <w:r w:rsidR="002B636E">
        <w:t>will</w:t>
      </w:r>
      <w:r w:rsidR="00A71DFA" w:rsidRPr="00087646">
        <w:t xml:space="preserve"> facilitate information sharing and communication by different stakeholders</w:t>
      </w:r>
      <w:r w:rsidR="002B636E">
        <w:t xml:space="preserve"> to </w:t>
      </w:r>
      <w:r w:rsidR="002B636E" w:rsidRPr="00087646">
        <w:t xml:space="preserve">further enhance </w:t>
      </w:r>
      <w:r w:rsidR="002B636E">
        <w:t>agency capability to deal with future emerging infections</w:t>
      </w:r>
      <w:r w:rsidR="002B636E" w:rsidRPr="00087646">
        <w:t>.</w:t>
      </w:r>
    </w:p>
    <w:p w:rsidR="00D8118B" w:rsidRPr="00087646" w:rsidRDefault="00D8118B" w:rsidP="00087646">
      <w:pPr>
        <w:autoSpaceDE w:val="0"/>
        <w:autoSpaceDN w:val="0"/>
        <w:adjustRightInd w:val="0"/>
        <w:jc w:val="both"/>
      </w:pPr>
    </w:p>
    <w:p w:rsidR="001F684B" w:rsidRPr="00087646" w:rsidRDefault="004E2B3B" w:rsidP="00087646">
      <w:pPr>
        <w:spacing w:before="240"/>
        <w:jc w:val="both"/>
        <w:rPr>
          <w:bCs/>
        </w:rPr>
      </w:pPr>
      <w:r>
        <w:rPr>
          <w:b/>
          <w:bCs/>
          <w:sz w:val="32"/>
          <w:szCs w:val="32"/>
        </w:rPr>
        <w:t>3</w:t>
      </w:r>
      <w:r w:rsidR="005C337E" w:rsidRPr="00087646">
        <w:rPr>
          <w:b/>
          <w:bCs/>
          <w:sz w:val="32"/>
          <w:szCs w:val="32"/>
        </w:rPr>
        <w:t xml:space="preserve"> Experimental Methods</w:t>
      </w:r>
      <w:r w:rsidR="00FF5E43" w:rsidRPr="00087646">
        <w:rPr>
          <w:bCs/>
        </w:rPr>
        <w:tab/>
      </w:r>
    </w:p>
    <w:p w:rsidR="00AD2E9D" w:rsidRDefault="0090723F" w:rsidP="00AD2E9D">
      <w:pPr>
        <w:jc w:val="both"/>
      </w:pPr>
      <w:r w:rsidRPr="00087646">
        <w:t xml:space="preserve">In our previous project, we have comprehensively evaluated the computational drug repurposing approaches and proposed critical steps for implementing </w:t>
      </w:r>
      <w:r w:rsidRPr="00087646">
        <w:rPr>
          <w:i/>
        </w:rPr>
        <w:t>in silico</w:t>
      </w:r>
      <w:r w:rsidRPr="00087646">
        <w:t xml:space="preserve"> drug repositioning into different domain applications, which includes repurposing with a purpose, a strategy</w:t>
      </w:r>
      <w:r w:rsidR="00622AAE">
        <w:t>,</w:t>
      </w:r>
      <w:r w:rsidRPr="00087646">
        <w:t xml:space="preserve"> and with confidence.</w:t>
      </w:r>
      <w:r w:rsidR="003D2227">
        <w:t xml:space="preserve"> </w:t>
      </w:r>
      <w:r w:rsidRPr="00087646">
        <w:t xml:space="preserve">We will further apply the critical steps </w:t>
      </w:r>
      <w:r w:rsidRPr="00087646">
        <w:rPr>
          <w:noProof/>
        </w:rPr>
        <w:t>to</w:t>
      </w:r>
      <w:r w:rsidRPr="00087646">
        <w:t xml:space="preserve"> </w:t>
      </w:r>
      <w:r w:rsidR="003A1833">
        <w:t xml:space="preserve">develop </w:t>
      </w:r>
      <w:r w:rsidR="00622AAE">
        <w:t xml:space="preserve">the </w:t>
      </w:r>
      <w:r w:rsidR="003A1833">
        <w:t>AI-powered drug repos</w:t>
      </w:r>
      <w:r w:rsidR="00622AAE">
        <w:t>i</w:t>
      </w:r>
      <w:r w:rsidR="003A1833">
        <w:t>tioning framework for COVID-19</w:t>
      </w:r>
      <w:r w:rsidR="00622AAE">
        <w:t xml:space="preserve"> </w:t>
      </w:r>
      <w:r w:rsidR="00AD2E9D" w:rsidRPr="00AD2E9D">
        <w:t>to treat, eliminate</w:t>
      </w:r>
      <w:r w:rsidR="00622AAE">
        <w:t>,</w:t>
      </w:r>
      <w:r w:rsidR="00AD2E9D" w:rsidRPr="00AD2E9D">
        <w:t xml:space="preserve"> and ameliorate the symptoms of COVID-19</w:t>
      </w:r>
      <w:r w:rsidR="00AD2E9D">
        <w:t xml:space="preserve"> (</w:t>
      </w:r>
      <w:r w:rsidR="00AD2E9D" w:rsidRPr="00AD2E9D">
        <w:rPr>
          <w:b/>
          <w:color w:val="0000FF"/>
        </w:rPr>
        <w:t>Figure 1</w:t>
      </w:r>
      <w:r w:rsidR="00AD2E9D">
        <w:t>)</w:t>
      </w:r>
      <w:r w:rsidR="00AD2E9D" w:rsidRPr="00AD2E9D">
        <w:t xml:space="preserve">. The study consists of the following sequential steps: </w:t>
      </w:r>
    </w:p>
    <w:p w:rsidR="00AD2E9D" w:rsidRDefault="00454A2A" w:rsidP="00AD2E9D">
      <w:pPr>
        <w:jc w:val="both"/>
        <w:rPr>
          <w:noProof/>
          <w:sz w:val="16"/>
          <w:szCs w:val="16"/>
          <w:lang w:val="en"/>
        </w:rPr>
      </w:pPr>
      <w:r>
        <w:rPr>
          <w:noProof/>
          <w:sz w:val="16"/>
          <w:szCs w:val="16"/>
          <w:lang w:val="en"/>
        </w:rPr>
        <w:lastRenderedPageBreak/>
        <w:drawing>
          <wp:inline distT="0" distB="0" distL="0" distR="0">
            <wp:extent cx="5015865" cy="310070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5865" cy="3100705"/>
                    </a:xfrm>
                    <a:prstGeom prst="rect">
                      <a:avLst/>
                    </a:prstGeom>
                    <a:noFill/>
                    <a:ln>
                      <a:noFill/>
                    </a:ln>
                  </pic:spPr>
                </pic:pic>
              </a:graphicData>
            </a:graphic>
          </wp:inline>
        </w:drawing>
      </w:r>
    </w:p>
    <w:p w:rsidR="00AD2E9D" w:rsidRDefault="00AD2E9D" w:rsidP="00AD2E9D">
      <w:pPr>
        <w:jc w:val="both"/>
        <w:rPr>
          <w:noProof/>
          <w:lang w:val="en"/>
        </w:rPr>
      </w:pPr>
    </w:p>
    <w:p w:rsidR="00AD2E9D" w:rsidRDefault="00AD2E9D" w:rsidP="00AD2E9D">
      <w:pPr>
        <w:jc w:val="center"/>
        <w:rPr>
          <w:noProof/>
          <w:lang w:val="en"/>
        </w:rPr>
      </w:pPr>
      <w:r w:rsidRPr="00AD2E9D">
        <w:rPr>
          <w:b/>
          <w:noProof/>
          <w:lang w:val="en"/>
        </w:rPr>
        <w:t>Figure 1</w:t>
      </w:r>
      <w:r w:rsidRPr="00AD2E9D">
        <w:rPr>
          <w:noProof/>
          <w:lang w:val="en"/>
        </w:rPr>
        <w:t xml:space="preserve"> </w:t>
      </w:r>
      <w:r>
        <w:rPr>
          <w:noProof/>
          <w:lang w:val="en"/>
        </w:rPr>
        <w:t xml:space="preserve">Illustration of </w:t>
      </w:r>
      <w:r w:rsidR="00622AAE">
        <w:rPr>
          <w:noProof/>
          <w:lang w:val="en"/>
        </w:rPr>
        <w:t xml:space="preserve">the </w:t>
      </w:r>
      <w:r>
        <w:rPr>
          <w:noProof/>
          <w:lang w:val="en"/>
        </w:rPr>
        <w:t>workflow of this project</w:t>
      </w:r>
    </w:p>
    <w:p w:rsidR="00AD2E9D" w:rsidRPr="00AD2E9D" w:rsidRDefault="00AD2E9D" w:rsidP="00AD2E9D">
      <w:pPr>
        <w:jc w:val="center"/>
      </w:pPr>
    </w:p>
    <w:p w:rsidR="00AD2E9D" w:rsidRDefault="00AD2E9D" w:rsidP="00AD2E9D">
      <w:pPr>
        <w:jc w:val="both"/>
      </w:pPr>
      <w:r w:rsidRPr="00AD2E9D">
        <w:rPr>
          <w:b/>
        </w:rPr>
        <w:t>Step 1</w:t>
      </w:r>
      <w:r w:rsidRPr="00AD2E9D">
        <w:t xml:space="preserve"> - Development of both COVID-19 signatures tailored to its mechanism and drug signatures associated with mode-of-actions (MoAs): the signatures will be developed based on a broad range of information including the protein target information (e.g., ACE2), pathways, drug transcriptomics data (e.g., LINCS and CMap), chemical structures, clinical notes (e.g., CURE ID) of the different stages of a COVID19-physiological response (mild, moderate, severe, death), etc.</w:t>
      </w:r>
    </w:p>
    <w:p w:rsidR="00AD2E9D" w:rsidRDefault="00AD2E9D" w:rsidP="00AD2E9D">
      <w:pPr>
        <w:jc w:val="both"/>
      </w:pPr>
    </w:p>
    <w:p w:rsidR="00AD2E9D" w:rsidRDefault="004E2B3B" w:rsidP="00AD2E9D">
      <w:pPr>
        <w:jc w:val="both"/>
      </w:pPr>
      <w:r>
        <w:rPr>
          <w:b/>
        </w:rPr>
        <w:t>3</w:t>
      </w:r>
      <w:r w:rsidR="00AD2E9D" w:rsidRPr="005915BB">
        <w:rPr>
          <w:b/>
        </w:rPr>
        <w:t>.1</w:t>
      </w:r>
      <w:r w:rsidR="00AD2E9D">
        <w:rPr>
          <w:b/>
        </w:rPr>
        <w:t>.</w:t>
      </w:r>
      <w:r w:rsidR="00AD2E9D" w:rsidRPr="005915BB">
        <w:rPr>
          <w:b/>
        </w:rPr>
        <w:t xml:space="preserve">1. Mechanistic signatures of COVID-19 </w:t>
      </w:r>
    </w:p>
    <w:p w:rsidR="008D27F8" w:rsidRDefault="00AD2E9D" w:rsidP="00AD2E9D">
      <w:pPr>
        <w:jc w:val="both"/>
      </w:pPr>
      <w:r>
        <w:t xml:space="preserve">To develop </w:t>
      </w:r>
      <w:r w:rsidRPr="00E31BB3">
        <w:t>rapid medical responses</w:t>
      </w:r>
      <w:r>
        <w:t xml:space="preserve"> for COVID-19</w:t>
      </w:r>
      <w:r w:rsidRPr="00E31BB3">
        <w:t xml:space="preserve">, </w:t>
      </w:r>
      <w:r>
        <w:t>tremendous</w:t>
      </w:r>
      <w:r w:rsidRPr="00E31BB3">
        <w:t xml:space="preserve"> efforts to </w:t>
      </w:r>
      <w:r w:rsidR="00622AAE">
        <w:t>understand better</w:t>
      </w:r>
      <w:r w:rsidRPr="00E31BB3">
        <w:t xml:space="preserve"> the pathogenesis of this disease </w:t>
      </w:r>
      <w:r w:rsidR="00622AAE">
        <w:t>are</w:t>
      </w:r>
      <w:r>
        <w:t xml:space="preserve"> ongoing and </w:t>
      </w:r>
      <w:r w:rsidRPr="00E31BB3">
        <w:t>will undoubtedly enlighten the optimal management of the growing pandemic</w:t>
      </w:r>
      <w:r>
        <w:t xml:space="preserve"> </w:t>
      </w:r>
      <w:r w:rsidR="00225556">
        <w:fldChar w:fldCharType="begin"/>
      </w:r>
      <w:r w:rsidR="00225556">
        <w:instrText xml:space="preserve"> ADDIN EN.CITE &lt;EndNote&gt;&lt;Cite&gt;&lt;Author&gt;Cao&lt;/Author&gt;&lt;Year&gt;2020&lt;/Year&gt;&lt;RecNum&gt;47&lt;/RecNum&gt;&lt;DisplayText&gt;[5]&lt;/DisplayText&gt;&lt;record&gt;&lt;rec-number&gt;47&lt;/rec-number&gt;&lt;foreign-keys&gt;&lt;key app="EN" db-id="s99r9rxsnxxrdhezts4xras8afxpfwe0wp2a" timestamp="1588692277"&gt;47&lt;/key&gt;&lt;/foreign-keys&gt;&lt;ref-type name="Journal Article"&gt;17&lt;/ref-type&gt;&lt;contributors&gt;&lt;authors&gt;&lt;author&gt;Cao, Wei&lt;/author&gt;&lt;author&gt;Li, Taisheng&lt;/author&gt;&lt;/authors&gt;&lt;/contributors&gt;&lt;titles&gt;&lt;title&gt;COVID-19: towards understanding of pathogenesis&lt;/title&gt;&lt;secondary-title&gt;Cell Research&lt;/secondary-title&gt;&lt;/titles&gt;&lt;periodical&gt;&lt;full-title&gt;Cell Research&lt;/full-title&gt;&lt;/periodical&gt;&lt;pages&gt;367-369&lt;/pages&gt;&lt;volume&gt;30&lt;/volume&gt;&lt;number&gt;5&lt;/number&gt;&lt;dates&gt;&lt;year&gt;2020&lt;/year&gt;&lt;pub-dates&gt;&lt;date&gt;2020/05/01&lt;/date&gt;&lt;/pub-dates&gt;&lt;/dates&gt;&lt;isbn&gt;1748-7838&lt;/isbn&gt;&lt;urls&gt;&lt;related-urls&gt;&lt;url&gt;https://doi.org/10.1038/s41422-020-0327-4&lt;/url&gt;&lt;/related-urls&gt;&lt;/urls&gt;&lt;electronic-resource-num&gt;10.1038/s41422-020-0327-4&lt;/electronic-resource-num&gt;&lt;/record&gt;&lt;/Cite&gt;&lt;/EndNote&gt;</w:instrText>
      </w:r>
      <w:r w:rsidR="00225556">
        <w:fldChar w:fldCharType="separate"/>
      </w:r>
      <w:r w:rsidR="00225556">
        <w:rPr>
          <w:noProof/>
        </w:rPr>
        <w:t>[5]</w:t>
      </w:r>
      <w:r w:rsidR="00225556">
        <w:fldChar w:fldCharType="end"/>
      </w:r>
      <w:r w:rsidRPr="00E31BB3">
        <w:t>.</w:t>
      </w:r>
      <w:r>
        <w:t xml:space="preserve"> In this project, we will curate the public available molecular data and clinical information of COVID-19. The curated information and datasets were categorized and listed in </w:t>
      </w:r>
      <w:r w:rsidRPr="00DA28F9">
        <w:rPr>
          <w:b/>
          <w:color w:val="0000FF"/>
        </w:rPr>
        <w:t>Table 1</w:t>
      </w:r>
      <w:r>
        <w:t xml:space="preserve">. </w:t>
      </w:r>
    </w:p>
    <w:p w:rsidR="008D27F8" w:rsidRDefault="008D27F8" w:rsidP="00AD2E9D">
      <w:pPr>
        <w:jc w:val="both"/>
      </w:pPr>
    </w:p>
    <w:p w:rsidR="00AD2E9D" w:rsidRDefault="00AD2E9D" w:rsidP="00AD2E9D">
      <w:pPr>
        <w:jc w:val="center"/>
      </w:pPr>
      <w:r w:rsidRPr="00BC51EE">
        <w:rPr>
          <w:b/>
          <w:color w:val="0000FF"/>
        </w:rPr>
        <w:t>Table 1</w:t>
      </w:r>
      <w:r>
        <w:t xml:space="preserve"> Mechanistic signatures of COVID-19</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886"/>
        <w:gridCol w:w="4937"/>
        <w:gridCol w:w="1807"/>
      </w:tblGrid>
      <w:tr w:rsidR="00AD2E9D" w:rsidTr="00EE611C">
        <w:tc>
          <w:tcPr>
            <w:tcW w:w="1982" w:type="dxa"/>
            <w:tcBorders>
              <w:top w:val="single" w:sz="4" w:space="0" w:color="70AD47"/>
              <w:left w:val="single" w:sz="4" w:space="0" w:color="70AD47"/>
              <w:bottom w:val="single" w:sz="4" w:space="0" w:color="70AD47"/>
              <w:right w:val="nil"/>
            </w:tcBorders>
            <w:shd w:val="clear" w:color="auto" w:fill="70AD47"/>
          </w:tcPr>
          <w:p w:rsidR="00AD2E9D" w:rsidRPr="00EE611C" w:rsidRDefault="00AD2E9D" w:rsidP="00685378">
            <w:pPr>
              <w:rPr>
                <w:b/>
                <w:bCs/>
                <w:color w:val="FFFFFF"/>
                <w:sz w:val="20"/>
                <w:szCs w:val="20"/>
              </w:rPr>
            </w:pPr>
            <w:r w:rsidRPr="00EE611C">
              <w:rPr>
                <w:b/>
                <w:bCs/>
                <w:color w:val="FFFFFF"/>
                <w:sz w:val="20"/>
                <w:szCs w:val="20"/>
              </w:rPr>
              <w:t>Data resources</w:t>
            </w:r>
          </w:p>
        </w:tc>
        <w:tc>
          <w:tcPr>
            <w:tcW w:w="4937" w:type="dxa"/>
            <w:tcBorders>
              <w:top w:val="single" w:sz="4" w:space="0" w:color="70AD47"/>
              <w:left w:val="nil"/>
              <w:bottom w:val="single" w:sz="4" w:space="0" w:color="70AD47"/>
              <w:right w:val="nil"/>
            </w:tcBorders>
            <w:shd w:val="clear" w:color="auto" w:fill="70AD47"/>
          </w:tcPr>
          <w:p w:rsidR="00AD2E9D" w:rsidRPr="00EE611C" w:rsidRDefault="00AD2E9D" w:rsidP="00685378">
            <w:pPr>
              <w:rPr>
                <w:b/>
                <w:bCs/>
                <w:color w:val="FFFFFF"/>
                <w:sz w:val="20"/>
                <w:szCs w:val="20"/>
              </w:rPr>
            </w:pPr>
            <w:r w:rsidRPr="00EE611C">
              <w:rPr>
                <w:b/>
                <w:bCs/>
                <w:color w:val="FFFFFF"/>
                <w:sz w:val="20"/>
                <w:szCs w:val="20"/>
              </w:rPr>
              <w:t>Weblink</w:t>
            </w:r>
          </w:p>
        </w:tc>
        <w:tc>
          <w:tcPr>
            <w:tcW w:w="1937" w:type="dxa"/>
            <w:tcBorders>
              <w:top w:val="single" w:sz="4" w:space="0" w:color="70AD47"/>
              <w:left w:val="nil"/>
              <w:bottom w:val="single" w:sz="4" w:space="0" w:color="70AD47"/>
              <w:right w:val="single" w:sz="4" w:space="0" w:color="70AD47"/>
            </w:tcBorders>
            <w:shd w:val="clear" w:color="auto" w:fill="70AD47"/>
          </w:tcPr>
          <w:p w:rsidR="00AD2E9D" w:rsidRPr="00EE611C" w:rsidRDefault="00AD2E9D" w:rsidP="00685378">
            <w:pPr>
              <w:rPr>
                <w:b/>
                <w:bCs/>
                <w:color w:val="FFFFFF"/>
                <w:sz w:val="20"/>
                <w:szCs w:val="20"/>
              </w:rPr>
            </w:pPr>
            <w:r w:rsidRPr="00EE611C">
              <w:rPr>
                <w:b/>
                <w:bCs/>
                <w:color w:val="FFFFFF"/>
                <w:sz w:val="20"/>
                <w:szCs w:val="20"/>
              </w:rPr>
              <w:t>Notes</w:t>
            </w:r>
          </w:p>
        </w:tc>
      </w:tr>
      <w:tr w:rsidR="001C0793" w:rsidTr="00EE611C">
        <w:tc>
          <w:tcPr>
            <w:tcW w:w="8856" w:type="dxa"/>
            <w:gridSpan w:val="3"/>
            <w:shd w:val="clear" w:color="auto" w:fill="E2EFD9"/>
          </w:tcPr>
          <w:p w:rsidR="001C0793" w:rsidRPr="00EE611C" w:rsidRDefault="001C0793" w:rsidP="00685378">
            <w:pPr>
              <w:rPr>
                <w:b/>
                <w:bCs/>
                <w:i/>
                <w:sz w:val="20"/>
                <w:szCs w:val="20"/>
              </w:rPr>
            </w:pPr>
            <w:r w:rsidRPr="00EE611C">
              <w:rPr>
                <w:b/>
                <w:bCs/>
                <w:i/>
                <w:sz w:val="20"/>
                <w:szCs w:val="20"/>
              </w:rPr>
              <w:t>Disease etiology</w:t>
            </w:r>
          </w:p>
        </w:tc>
      </w:tr>
      <w:tr w:rsidR="001C0793" w:rsidTr="00EE611C">
        <w:tc>
          <w:tcPr>
            <w:tcW w:w="1982" w:type="dxa"/>
            <w:shd w:val="clear" w:color="auto" w:fill="auto"/>
          </w:tcPr>
          <w:p w:rsidR="00AD2E9D" w:rsidRPr="00622AAE" w:rsidRDefault="00AD2E9D" w:rsidP="00685378">
            <w:pPr>
              <w:rPr>
                <w:sz w:val="20"/>
                <w:szCs w:val="20"/>
              </w:rPr>
            </w:pPr>
            <w:r w:rsidRPr="00622AAE">
              <w:rPr>
                <w:sz w:val="20"/>
                <w:szCs w:val="20"/>
              </w:rPr>
              <w:t>Coronavirus replicate cycle</w:t>
            </w:r>
          </w:p>
        </w:tc>
        <w:tc>
          <w:tcPr>
            <w:tcW w:w="4937" w:type="dxa"/>
            <w:shd w:val="clear" w:color="auto" w:fill="auto"/>
          </w:tcPr>
          <w:p w:rsidR="00AD2E9D" w:rsidRPr="00EE611C" w:rsidRDefault="000747A7" w:rsidP="00685378">
            <w:pPr>
              <w:rPr>
                <w:sz w:val="20"/>
                <w:szCs w:val="20"/>
              </w:rPr>
            </w:pPr>
            <w:hyperlink r:id="rId9" w:history="1">
              <w:r w:rsidR="00AD2E9D" w:rsidRPr="00EE611C">
                <w:rPr>
                  <w:rStyle w:val="Hyperlink"/>
                  <w:sz w:val="20"/>
                  <w:szCs w:val="20"/>
                </w:rPr>
                <w:t>https://science.sciencemag.org/content/367/6485/1412/tab-pdf</w:t>
              </w:r>
            </w:hyperlink>
            <w:r w:rsidR="00AD2E9D" w:rsidRPr="00EE611C">
              <w:rPr>
                <w:sz w:val="20"/>
                <w:szCs w:val="20"/>
              </w:rPr>
              <w:t xml:space="preserve"> </w:t>
            </w:r>
          </w:p>
        </w:tc>
        <w:tc>
          <w:tcPr>
            <w:tcW w:w="1937" w:type="dxa"/>
            <w:shd w:val="clear" w:color="auto" w:fill="auto"/>
          </w:tcPr>
          <w:p w:rsidR="00AD2E9D" w:rsidRPr="00EE611C" w:rsidRDefault="00AD2E9D" w:rsidP="00685378">
            <w:pPr>
              <w:rPr>
                <w:sz w:val="20"/>
                <w:szCs w:val="20"/>
              </w:rPr>
            </w:pPr>
            <w:r w:rsidRPr="00EE611C">
              <w:rPr>
                <w:sz w:val="20"/>
                <w:szCs w:val="20"/>
              </w:rPr>
              <w:t>Efforts of current drug repos</w:t>
            </w:r>
            <w:r w:rsidR="00622AAE">
              <w:rPr>
                <w:sz w:val="20"/>
                <w:szCs w:val="20"/>
              </w:rPr>
              <w:t>i</w:t>
            </w:r>
            <w:r w:rsidRPr="00EE611C">
              <w:rPr>
                <w:sz w:val="20"/>
                <w:szCs w:val="20"/>
              </w:rPr>
              <w:t>tioning for COVID-19</w:t>
            </w:r>
          </w:p>
        </w:tc>
      </w:tr>
      <w:tr w:rsidR="001757FC" w:rsidTr="00EE611C">
        <w:tc>
          <w:tcPr>
            <w:tcW w:w="8856" w:type="dxa"/>
            <w:gridSpan w:val="3"/>
            <w:shd w:val="clear" w:color="auto" w:fill="E2EFD9"/>
          </w:tcPr>
          <w:p w:rsidR="001757FC" w:rsidRPr="00EE611C" w:rsidRDefault="005752CE" w:rsidP="00685378">
            <w:pPr>
              <w:rPr>
                <w:b/>
                <w:bCs/>
                <w:i/>
                <w:sz w:val="20"/>
                <w:szCs w:val="20"/>
              </w:rPr>
            </w:pPr>
            <w:r w:rsidRPr="00EE611C">
              <w:rPr>
                <w:b/>
                <w:bCs/>
                <w:i/>
                <w:sz w:val="20"/>
                <w:szCs w:val="20"/>
              </w:rPr>
              <w:t>Structure</w:t>
            </w:r>
            <w:r w:rsidR="001757FC" w:rsidRPr="00EE611C">
              <w:rPr>
                <w:b/>
                <w:bCs/>
                <w:i/>
                <w:sz w:val="20"/>
                <w:szCs w:val="20"/>
              </w:rPr>
              <w:t xml:space="preserve"> </w:t>
            </w:r>
            <w:r w:rsidR="00806541" w:rsidRPr="00EE611C">
              <w:rPr>
                <w:b/>
                <w:bCs/>
                <w:i/>
                <w:sz w:val="20"/>
                <w:szCs w:val="20"/>
              </w:rPr>
              <w:t>information</w:t>
            </w:r>
          </w:p>
        </w:tc>
      </w:tr>
      <w:tr w:rsidR="001C0793" w:rsidTr="00EE611C">
        <w:tc>
          <w:tcPr>
            <w:tcW w:w="1982" w:type="dxa"/>
            <w:shd w:val="clear" w:color="auto" w:fill="auto"/>
          </w:tcPr>
          <w:p w:rsidR="00806541" w:rsidRPr="00622AAE" w:rsidRDefault="00806541" w:rsidP="00685378">
            <w:pPr>
              <w:rPr>
                <w:sz w:val="20"/>
                <w:szCs w:val="20"/>
              </w:rPr>
            </w:pPr>
            <w:r w:rsidRPr="00622AAE">
              <w:rPr>
                <w:sz w:val="20"/>
                <w:szCs w:val="20"/>
              </w:rPr>
              <w:t>Protease enzyme of COVID-19</w:t>
            </w:r>
          </w:p>
          <w:p w:rsidR="00AD2E9D" w:rsidRPr="00622AAE" w:rsidRDefault="00671F66" w:rsidP="00685378">
            <w:pPr>
              <w:rPr>
                <w:sz w:val="20"/>
                <w:szCs w:val="20"/>
              </w:rPr>
            </w:pPr>
            <w:r w:rsidRPr="00622AAE">
              <w:rPr>
                <w:sz w:val="20"/>
                <w:szCs w:val="20"/>
              </w:rPr>
              <w:t>(</w:t>
            </w:r>
            <w:r w:rsidR="00806541" w:rsidRPr="00622AAE">
              <w:rPr>
                <w:sz w:val="20"/>
                <w:szCs w:val="20"/>
              </w:rPr>
              <w:t>PDB ID: 6LU7</w:t>
            </w:r>
            <w:r w:rsidRPr="00622AAE">
              <w:rPr>
                <w:sz w:val="20"/>
                <w:szCs w:val="20"/>
              </w:rPr>
              <w:t>)</w:t>
            </w:r>
          </w:p>
        </w:tc>
        <w:tc>
          <w:tcPr>
            <w:tcW w:w="4937" w:type="dxa"/>
            <w:shd w:val="clear" w:color="auto" w:fill="auto"/>
          </w:tcPr>
          <w:p w:rsidR="00AD2E9D" w:rsidRPr="00EE611C" w:rsidRDefault="000747A7" w:rsidP="00685378">
            <w:pPr>
              <w:rPr>
                <w:sz w:val="20"/>
                <w:szCs w:val="20"/>
              </w:rPr>
            </w:pPr>
            <w:hyperlink r:id="rId10" w:history="1">
              <w:r w:rsidR="00806541" w:rsidRPr="00EE611C">
                <w:rPr>
                  <w:rStyle w:val="Hyperlink"/>
                  <w:sz w:val="20"/>
                  <w:szCs w:val="20"/>
                </w:rPr>
                <w:t>https://www.rcsb.org/structure/6LU7</w:t>
              </w:r>
            </w:hyperlink>
            <w:r w:rsidR="00806541" w:rsidRPr="00EE611C">
              <w:rPr>
                <w:sz w:val="20"/>
                <w:szCs w:val="20"/>
              </w:rPr>
              <w:t xml:space="preserve"> </w:t>
            </w:r>
          </w:p>
        </w:tc>
        <w:tc>
          <w:tcPr>
            <w:tcW w:w="1937" w:type="dxa"/>
            <w:shd w:val="clear" w:color="auto" w:fill="auto"/>
          </w:tcPr>
          <w:p w:rsidR="00AD2E9D" w:rsidRPr="00EE611C" w:rsidRDefault="00806541" w:rsidP="00685378">
            <w:pPr>
              <w:rPr>
                <w:sz w:val="20"/>
                <w:szCs w:val="20"/>
              </w:rPr>
            </w:pPr>
            <w:r w:rsidRPr="00EE611C">
              <w:rPr>
                <w:sz w:val="20"/>
                <w:szCs w:val="20"/>
              </w:rPr>
              <w:t>The crystal structure of COVID-19 main protease in complex with an inhibitor N3</w:t>
            </w:r>
          </w:p>
        </w:tc>
      </w:tr>
      <w:tr w:rsidR="00AD2E9D" w:rsidTr="00EE611C">
        <w:tc>
          <w:tcPr>
            <w:tcW w:w="1982" w:type="dxa"/>
            <w:shd w:val="clear" w:color="auto" w:fill="E2EFD9"/>
          </w:tcPr>
          <w:p w:rsidR="00671F66" w:rsidRPr="00622AAE" w:rsidRDefault="00806541" w:rsidP="00685378">
            <w:pPr>
              <w:rPr>
                <w:sz w:val="20"/>
                <w:szCs w:val="20"/>
              </w:rPr>
            </w:pPr>
            <w:r w:rsidRPr="00622AAE">
              <w:rPr>
                <w:sz w:val="20"/>
                <w:szCs w:val="20"/>
              </w:rPr>
              <w:t xml:space="preserve">SARS-CoV S-protein in complex with ACE2 </w:t>
            </w:r>
          </w:p>
          <w:p w:rsidR="00AD2E9D" w:rsidRPr="00622AAE" w:rsidRDefault="00806541" w:rsidP="00685378">
            <w:pPr>
              <w:rPr>
                <w:sz w:val="20"/>
                <w:szCs w:val="20"/>
              </w:rPr>
            </w:pPr>
            <w:r w:rsidRPr="00622AAE">
              <w:rPr>
                <w:sz w:val="20"/>
                <w:szCs w:val="20"/>
              </w:rPr>
              <w:lastRenderedPageBreak/>
              <w:t>(PDB</w:t>
            </w:r>
            <w:r w:rsidR="00671F66" w:rsidRPr="00622AAE">
              <w:rPr>
                <w:sz w:val="20"/>
                <w:szCs w:val="20"/>
              </w:rPr>
              <w:t xml:space="preserve"> ID</w:t>
            </w:r>
            <w:r w:rsidRPr="00622AAE">
              <w:rPr>
                <w:sz w:val="20"/>
                <w:szCs w:val="20"/>
              </w:rPr>
              <w:t>: 2AJF)</w:t>
            </w:r>
          </w:p>
        </w:tc>
        <w:tc>
          <w:tcPr>
            <w:tcW w:w="4937" w:type="dxa"/>
            <w:shd w:val="clear" w:color="auto" w:fill="E2EFD9"/>
          </w:tcPr>
          <w:p w:rsidR="00AD2E9D" w:rsidRPr="00EE611C" w:rsidRDefault="000747A7" w:rsidP="00685378">
            <w:pPr>
              <w:rPr>
                <w:sz w:val="20"/>
                <w:szCs w:val="20"/>
              </w:rPr>
            </w:pPr>
            <w:hyperlink r:id="rId11" w:history="1">
              <w:r w:rsidR="00671F66" w:rsidRPr="00EE611C">
                <w:rPr>
                  <w:rStyle w:val="Hyperlink"/>
                  <w:sz w:val="20"/>
                  <w:szCs w:val="20"/>
                </w:rPr>
                <w:t>https://www.rcsb.org/structure/2AJF</w:t>
              </w:r>
            </w:hyperlink>
            <w:r w:rsidR="00671F66" w:rsidRPr="00EE611C">
              <w:rPr>
                <w:sz w:val="20"/>
                <w:szCs w:val="20"/>
              </w:rPr>
              <w:t xml:space="preserve"> </w:t>
            </w:r>
          </w:p>
        </w:tc>
        <w:tc>
          <w:tcPr>
            <w:tcW w:w="1937" w:type="dxa"/>
            <w:shd w:val="clear" w:color="auto" w:fill="E2EFD9"/>
          </w:tcPr>
          <w:p w:rsidR="00AD2E9D" w:rsidRPr="00EE611C" w:rsidRDefault="00671F66" w:rsidP="00685378">
            <w:pPr>
              <w:rPr>
                <w:sz w:val="20"/>
                <w:szCs w:val="20"/>
              </w:rPr>
            </w:pPr>
            <w:r w:rsidRPr="00EE611C">
              <w:rPr>
                <w:sz w:val="20"/>
                <w:szCs w:val="20"/>
              </w:rPr>
              <w:t xml:space="preserve">Structure of SARS coronavirus spike receptor-binding </w:t>
            </w:r>
            <w:r w:rsidRPr="00EE611C">
              <w:rPr>
                <w:sz w:val="20"/>
                <w:szCs w:val="20"/>
              </w:rPr>
              <w:lastRenderedPageBreak/>
              <w:t>domain complexed with its receptor</w:t>
            </w:r>
          </w:p>
        </w:tc>
      </w:tr>
      <w:tr w:rsidR="005752CE" w:rsidTr="00EE611C">
        <w:tc>
          <w:tcPr>
            <w:tcW w:w="8856" w:type="dxa"/>
            <w:gridSpan w:val="3"/>
            <w:shd w:val="clear" w:color="auto" w:fill="auto"/>
          </w:tcPr>
          <w:p w:rsidR="005752CE" w:rsidRPr="00EE611C" w:rsidRDefault="005752CE" w:rsidP="00685378">
            <w:pPr>
              <w:rPr>
                <w:b/>
                <w:bCs/>
                <w:i/>
                <w:sz w:val="20"/>
                <w:szCs w:val="20"/>
              </w:rPr>
            </w:pPr>
            <w:r w:rsidRPr="00EE611C">
              <w:rPr>
                <w:b/>
                <w:bCs/>
                <w:i/>
                <w:sz w:val="20"/>
                <w:szCs w:val="20"/>
              </w:rPr>
              <w:lastRenderedPageBreak/>
              <w:t xml:space="preserve">Protein information </w:t>
            </w:r>
          </w:p>
        </w:tc>
      </w:tr>
      <w:tr w:rsidR="001C0793" w:rsidTr="00EE611C">
        <w:tc>
          <w:tcPr>
            <w:tcW w:w="1982" w:type="dxa"/>
            <w:shd w:val="clear" w:color="auto" w:fill="E2EFD9"/>
          </w:tcPr>
          <w:p w:rsidR="00AD2E9D" w:rsidRPr="00622AAE" w:rsidRDefault="005752CE" w:rsidP="00685378">
            <w:pPr>
              <w:rPr>
                <w:sz w:val="20"/>
                <w:szCs w:val="20"/>
              </w:rPr>
            </w:pPr>
            <w:r w:rsidRPr="00622AAE">
              <w:rPr>
                <w:sz w:val="20"/>
                <w:szCs w:val="20"/>
              </w:rPr>
              <w:t>119 Human CoV-associated host proteins</w:t>
            </w:r>
          </w:p>
        </w:tc>
        <w:tc>
          <w:tcPr>
            <w:tcW w:w="4937" w:type="dxa"/>
            <w:shd w:val="clear" w:color="auto" w:fill="E2EFD9"/>
          </w:tcPr>
          <w:p w:rsidR="00AD2E9D" w:rsidRPr="00EE611C" w:rsidRDefault="000747A7" w:rsidP="00685378">
            <w:pPr>
              <w:rPr>
                <w:sz w:val="20"/>
                <w:szCs w:val="20"/>
              </w:rPr>
            </w:pPr>
            <w:hyperlink r:id="rId12" w:history="1">
              <w:r w:rsidR="005752CE" w:rsidRPr="00EE611C">
                <w:rPr>
                  <w:rStyle w:val="Hyperlink"/>
                  <w:sz w:val="20"/>
                  <w:szCs w:val="20"/>
                </w:rPr>
                <w:t>https://static-content.springer.com/esm/art%3A10.1038%2Fs41421-020-0153-3/MediaObjects/41421_2020_153_MOESM1_ESM.pdf</w:t>
              </w:r>
            </w:hyperlink>
            <w:r w:rsidR="005752CE" w:rsidRPr="00EE611C">
              <w:rPr>
                <w:sz w:val="20"/>
                <w:szCs w:val="20"/>
              </w:rPr>
              <w:t xml:space="preserve"> </w:t>
            </w:r>
          </w:p>
        </w:tc>
        <w:tc>
          <w:tcPr>
            <w:tcW w:w="1937" w:type="dxa"/>
            <w:shd w:val="clear" w:color="auto" w:fill="E2EFD9"/>
          </w:tcPr>
          <w:p w:rsidR="00AD2E9D" w:rsidRPr="00EE611C" w:rsidRDefault="00225556" w:rsidP="00685378">
            <w:pPr>
              <w:rPr>
                <w:sz w:val="20"/>
                <w:szCs w:val="20"/>
              </w:rPr>
            </w:pPr>
            <w:r w:rsidRPr="00EE611C">
              <w:rPr>
                <w:sz w:val="20"/>
                <w:szCs w:val="20"/>
              </w:rPr>
              <w:fldChar w:fldCharType="begin"/>
            </w:r>
            <w:r w:rsidRPr="00EE611C">
              <w:rPr>
                <w:sz w:val="20"/>
                <w:szCs w:val="20"/>
              </w:rPr>
              <w:instrText xml:space="preserve"> ADDIN EN.CITE &lt;EndNote&gt;&lt;Cite&gt;&lt;Author&gt;Zhou&lt;/Author&gt;&lt;Year&gt;2020&lt;/Year&gt;&lt;RecNum&gt;49&lt;/RecNum&gt;&lt;DisplayText&gt;[6]&lt;/DisplayText&gt;&lt;record&gt;&lt;rec-number&gt;49&lt;/rec-number&gt;&lt;foreign-keys&gt;&lt;key app="EN" db-id="s99r9rxsnxxrdhezts4xras8afxpfwe0wp2a" timestamp="1588708879"&gt;49&lt;/key&gt;&lt;/foreign-keys&gt;&lt;ref-type name="Journal Article"&gt;17&lt;/ref-type&gt;&lt;contributors&gt;&lt;authors&gt;&lt;author&gt;Zhou, Yadi&lt;/author&gt;&lt;author&gt;Hou, Yuan&lt;/author&gt;&lt;author&gt;Shen, Jiayu&lt;/author&gt;&lt;author&gt;Huang, Yin&lt;/author&gt;&lt;author&gt;Martin, William&lt;/author&gt;&lt;author&gt;Cheng, Feixiong&lt;/author&gt;&lt;/authors&gt;&lt;/contributors&gt;&lt;titles&gt;&lt;title&gt;Network-based drug repurposing for novel coronavirus 2019-nCoV/SARS-CoV-2&lt;/title&gt;&lt;secondary-title&gt;Cell Discovery&lt;/secondary-title&gt;&lt;/titles&gt;&lt;periodical&gt;&lt;full-title&gt;Cell Discovery&lt;/full-title&gt;&lt;/periodical&gt;&lt;pages&gt;14&lt;/pages&gt;&lt;volume&gt;6&lt;/volume&gt;&lt;number&gt;1&lt;/number&gt;&lt;dates&gt;&lt;year&gt;2020&lt;/year&gt;&lt;pub-dates&gt;&lt;date&gt;2020/03/16&lt;/date&gt;&lt;/pub-dates&gt;&lt;/dates&gt;&lt;isbn&gt;2056-5968&lt;/isbn&gt;&lt;urls&gt;&lt;related-urls&gt;&lt;url&gt;https://doi.org/10.1038/s41421-020-0153-3&lt;/url&gt;&lt;/related-urls&gt;&lt;/urls&gt;&lt;electronic-resource-num&gt;10.1038/s41421-020-0153-3&lt;/electronic-resource-num&gt;&lt;/record&gt;&lt;/Cite&gt;&lt;/EndNote&gt;</w:instrText>
            </w:r>
            <w:r w:rsidRPr="00EE611C">
              <w:rPr>
                <w:sz w:val="20"/>
                <w:szCs w:val="20"/>
              </w:rPr>
              <w:fldChar w:fldCharType="separate"/>
            </w:r>
            <w:r w:rsidRPr="00EE611C">
              <w:rPr>
                <w:noProof/>
                <w:sz w:val="20"/>
                <w:szCs w:val="20"/>
              </w:rPr>
              <w:t>[6]</w:t>
            </w:r>
            <w:r w:rsidRPr="00EE611C">
              <w:rPr>
                <w:sz w:val="20"/>
                <w:szCs w:val="20"/>
              </w:rPr>
              <w:fldChar w:fldCharType="end"/>
            </w:r>
          </w:p>
        </w:tc>
      </w:tr>
      <w:tr w:rsidR="00671F66" w:rsidTr="00EE611C">
        <w:tc>
          <w:tcPr>
            <w:tcW w:w="1982" w:type="dxa"/>
            <w:shd w:val="clear" w:color="auto" w:fill="auto"/>
          </w:tcPr>
          <w:p w:rsidR="00671F66" w:rsidRPr="00622AAE" w:rsidRDefault="005752CE" w:rsidP="00685378">
            <w:pPr>
              <w:rPr>
                <w:sz w:val="20"/>
                <w:szCs w:val="20"/>
              </w:rPr>
            </w:pPr>
            <w:r w:rsidRPr="00622AAE">
              <w:rPr>
                <w:sz w:val="20"/>
                <w:szCs w:val="20"/>
              </w:rPr>
              <w:t>332 high-confidence SARS-CoV-2-human protein-protein interactions</w:t>
            </w:r>
          </w:p>
        </w:tc>
        <w:tc>
          <w:tcPr>
            <w:tcW w:w="4937" w:type="dxa"/>
            <w:shd w:val="clear" w:color="auto" w:fill="auto"/>
          </w:tcPr>
          <w:p w:rsidR="00671F66" w:rsidRPr="00EE611C" w:rsidRDefault="000747A7" w:rsidP="00685378">
            <w:pPr>
              <w:rPr>
                <w:sz w:val="20"/>
                <w:szCs w:val="20"/>
              </w:rPr>
            </w:pPr>
            <w:hyperlink r:id="rId13" w:history="1">
              <w:r w:rsidR="005752CE" w:rsidRPr="00EE611C">
                <w:rPr>
                  <w:rStyle w:val="Hyperlink"/>
                  <w:sz w:val="20"/>
                  <w:szCs w:val="20"/>
                </w:rPr>
                <w:t>https://static-content.springer.com/esm/art%3A10.1038%2Fs41586-020-2286-9/MediaObjects/41586_2020_2286_MOESM7_ESM.xlsx</w:t>
              </w:r>
            </w:hyperlink>
            <w:r w:rsidR="005752CE" w:rsidRPr="00EE611C">
              <w:rPr>
                <w:sz w:val="20"/>
                <w:szCs w:val="20"/>
              </w:rPr>
              <w:t xml:space="preserve"> </w:t>
            </w:r>
          </w:p>
        </w:tc>
        <w:tc>
          <w:tcPr>
            <w:tcW w:w="1937" w:type="dxa"/>
            <w:shd w:val="clear" w:color="auto" w:fill="auto"/>
          </w:tcPr>
          <w:p w:rsidR="00671F66" w:rsidRPr="00EE611C" w:rsidRDefault="00225556" w:rsidP="00685378">
            <w:pPr>
              <w:rPr>
                <w:sz w:val="20"/>
                <w:szCs w:val="20"/>
              </w:rPr>
            </w:pPr>
            <w:r w:rsidRPr="00EE611C">
              <w:rPr>
                <w:sz w:val="20"/>
                <w:szCs w:val="20"/>
              </w:rPr>
              <w:fldChar w:fldCharType="begin">
                <w:fldData xml:space="preserve">PEVuZE5vdGU+PENpdGU+PEF1dGhvcj5Hb3Jkb248L0F1dGhvcj48WWVhcj4yMDIwPC9ZZWFyPjxS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</w:fldData>
              </w:fldChar>
            </w:r>
            <w:r w:rsidRPr="00EE611C">
              <w:rPr>
                <w:sz w:val="20"/>
                <w:szCs w:val="20"/>
              </w:rPr>
              <w:instrText xml:space="preserve"> ADDIN EN.CITE </w:instrText>
            </w:r>
            <w:r w:rsidRPr="00EE611C">
              <w:rPr>
                <w:sz w:val="20"/>
                <w:szCs w:val="20"/>
              </w:rPr>
              <w:fldChar w:fldCharType="begin">
                <w:fldData xml:space="preserve">PEVuZE5vdGU+PENpdGU+PEF1dGhvcj5Hb3Jkb248L0F1dGhvcj48WWVhcj4yMDIwPC9ZZWFyPjxS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</w:fldData>
              </w:fldChar>
            </w:r>
            <w:r w:rsidRPr="00EE611C">
              <w:rPr>
                <w:sz w:val="20"/>
                <w:szCs w:val="20"/>
              </w:rPr>
              <w:instrText xml:space="preserve"> ADDIN EN.CITE.DATA </w:instrText>
            </w:r>
            <w:r w:rsidRPr="00EE611C">
              <w:rPr>
                <w:sz w:val="20"/>
                <w:szCs w:val="20"/>
              </w:rPr>
            </w:r>
            <w:r w:rsidRPr="00EE611C">
              <w:rPr>
                <w:sz w:val="20"/>
                <w:szCs w:val="20"/>
              </w:rPr>
              <w:fldChar w:fldCharType="end"/>
            </w:r>
            <w:r w:rsidRPr="00EE611C">
              <w:rPr>
                <w:sz w:val="20"/>
                <w:szCs w:val="20"/>
              </w:rPr>
            </w:r>
            <w:r w:rsidRPr="00EE611C">
              <w:rPr>
                <w:sz w:val="20"/>
                <w:szCs w:val="20"/>
              </w:rPr>
              <w:fldChar w:fldCharType="separate"/>
            </w:r>
            <w:r w:rsidRPr="00EE611C">
              <w:rPr>
                <w:noProof/>
                <w:sz w:val="20"/>
                <w:szCs w:val="20"/>
              </w:rPr>
              <w:t>[2]</w:t>
            </w:r>
            <w:r w:rsidRPr="00EE611C">
              <w:rPr>
                <w:sz w:val="20"/>
                <w:szCs w:val="20"/>
              </w:rPr>
              <w:fldChar w:fldCharType="end"/>
            </w:r>
          </w:p>
        </w:tc>
      </w:tr>
      <w:tr w:rsidR="00685378" w:rsidTr="00EE611C">
        <w:tc>
          <w:tcPr>
            <w:tcW w:w="8856" w:type="dxa"/>
            <w:gridSpan w:val="3"/>
            <w:shd w:val="clear" w:color="auto" w:fill="E2EFD9"/>
          </w:tcPr>
          <w:p w:rsidR="00685378" w:rsidRPr="00EE611C" w:rsidRDefault="00685378" w:rsidP="00685378">
            <w:pPr>
              <w:rPr>
                <w:b/>
                <w:bCs/>
                <w:i/>
                <w:sz w:val="20"/>
                <w:szCs w:val="20"/>
              </w:rPr>
            </w:pPr>
            <w:r w:rsidRPr="00EE611C">
              <w:rPr>
                <w:b/>
                <w:bCs/>
                <w:i/>
                <w:sz w:val="20"/>
                <w:szCs w:val="20"/>
              </w:rPr>
              <w:t>Pathogen genome</w:t>
            </w:r>
          </w:p>
        </w:tc>
      </w:tr>
      <w:tr w:rsidR="00685378" w:rsidTr="00EE611C">
        <w:tc>
          <w:tcPr>
            <w:tcW w:w="1982" w:type="dxa"/>
            <w:shd w:val="clear" w:color="auto" w:fill="auto"/>
          </w:tcPr>
          <w:p w:rsidR="00685378" w:rsidRPr="00622AAE" w:rsidRDefault="00685378" w:rsidP="00685378">
            <w:pPr>
              <w:rPr>
                <w:sz w:val="20"/>
                <w:szCs w:val="20"/>
              </w:rPr>
            </w:pPr>
            <w:r w:rsidRPr="00622AAE">
              <w:rPr>
                <w:sz w:val="20"/>
                <w:szCs w:val="20"/>
              </w:rPr>
              <w:t xml:space="preserve">Pathogen genome data of SARS-CoV-2 </w:t>
            </w:r>
          </w:p>
        </w:tc>
        <w:tc>
          <w:tcPr>
            <w:tcW w:w="4937" w:type="dxa"/>
            <w:shd w:val="clear" w:color="auto" w:fill="auto"/>
          </w:tcPr>
          <w:p w:rsidR="00685378" w:rsidRPr="00EE611C" w:rsidRDefault="000747A7" w:rsidP="00685378">
            <w:pPr>
              <w:rPr>
                <w:sz w:val="20"/>
                <w:szCs w:val="20"/>
              </w:rPr>
            </w:pPr>
            <w:hyperlink r:id="rId14" w:history="1">
              <w:r w:rsidR="00685378" w:rsidRPr="00EE611C">
                <w:rPr>
                  <w:rStyle w:val="Hyperlink"/>
                  <w:sz w:val="20"/>
                  <w:szCs w:val="20"/>
                </w:rPr>
                <w:t>https://nextstrain.org/help/coronavirus/SARS-CoV-2</w:t>
              </w:r>
            </w:hyperlink>
            <w:r w:rsidR="00685378" w:rsidRPr="00EE611C">
              <w:rPr>
                <w:sz w:val="20"/>
                <w:szCs w:val="20"/>
              </w:rPr>
              <w:t xml:space="preserve"> </w:t>
            </w:r>
          </w:p>
        </w:tc>
        <w:tc>
          <w:tcPr>
            <w:tcW w:w="1937" w:type="dxa"/>
            <w:shd w:val="clear" w:color="auto" w:fill="auto"/>
          </w:tcPr>
          <w:p w:rsidR="00685378" w:rsidRPr="00EE611C" w:rsidRDefault="00685378" w:rsidP="00685378">
            <w:pPr>
              <w:rPr>
                <w:sz w:val="20"/>
                <w:szCs w:val="20"/>
              </w:rPr>
            </w:pPr>
            <w:r w:rsidRPr="00EE611C">
              <w:rPr>
                <w:sz w:val="20"/>
                <w:szCs w:val="20"/>
              </w:rPr>
              <w:t>Nextstrain is an open-source project to harness the scientific and public health potential of pathogen genome data</w:t>
            </w:r>
          </w:p>
        </w:tc>
      </w:tr>
      <w:tr w:rsidR="005752CE" w:rsidTr="00EE611C">
        <w:tc>
          <w:tcPr>
            <w:tcW w:w="8856" w:type="dxa"/>
            <w:gridSpan w:val="3"/>
            <w:shd w:val="clear" w:color="auto" w:fill="E2EFD9"/>
          </w:tcPr>
          <w:p w:rsidR="005752CE" w:rsidRPr="00EE611C" w:rsidRDefault="00622AAE" w:rsidP="00685378">
            <w:pPr>
              <w:rPr>
                <w:b/>
                <w:bCs/>
                <w:i/>
                <w:sz w:val="20"/>
                <w:szCs w:val="20"/>
              </w:rPr>
            </w:pPr>
            <w:r>
              <w:rPr>
                <w:b/>
                <w:bCs/>
                <w:i/>
                <w:sz w:val="20"/>
                <w:szCs w:val="20"/>
              </w:rPr>
              <w:t>Ongoing clinical trials</w:t>
            </w:r>
          </w:p>
        </w:tc>
      </w:tr>
      <w:tr w:rsidR="005752CE" w:rsidTr="00EE611C">
        <w:tc>
          <w:tcPr>
            <w:tcW w:w="1982" w:type="dxa"/>
            <w:shd w:val="clear" w:color="auto" w:fill="auto"/>
          </w:tcPr>
          <w:p w:rsidR="005752CE" w:rsidRPr="00622AAE" w:rsidRDefault="005752CE" w:rsidP="00685378">
            <w:pPr>
              <w:rPr>
                <w:sz w:val="20"/>
                <w:szCs w:val="20"/>
              </w:rPr>
            </w:pPr>
            <w:r w:rsidRPr="00622AAE">
              <w:rPr>
                <w:sz w:val="20"/>
                <w:szCs w:val="20"/>
              </w:rPr>
              <w:t>Clinicaltrial.gov</w:t>
            </w:r>
          </w:p>
        </w:tc>
        <w:tc>
          <w:tcPr>
            <w:tcW w:w="4937" w:type="dxa"/>
            <w:shd w:val="clear" w:color="auto" w:fill="auto"/>
          </w:tcPr>
          <w:p w:rsidR="005752CE" w:rsidRPr="00EE611C" w:rsidRDefault="000747A7" w:rsidP="00685378">
            <w:pPr>
              <w:rPr>
                <w:sz w:val="20"/>
                <w:szCs w:val="20"/>
              </w:rPr>
            </w:pPr>
            <w:hyperlink r:id="rId15" w:history="1">
              <w:r w:rsidR="005752CE" w:rsidRPr="00EE611C">
                <w:rPr>
                  <w:rStyle w:val="Hyperlink"/>
                  <w:sz w:val="20"/>
                  <w:szCs w:val="20"/>
                </w:rPr>
                <w:t>https://clinicaltrials.gov/ct2/results?cond=COVID-19</w:t>
              </w:r>
            </w:hyperlink>
            <w:r w:rsidR="005752CE" w:rsidRPr="00EE611C">
              <w:rPr>
                <w:sz w:val="20"/>
                <w:szCs w:val="20"/>
              </w:rPr>
              <w:t xml:space="preserve"> </w:t>
            </w:r>
          </w:p>
        </w:tc>
        <w:tc>
          <w:tcPr>
            <w:tcW w:w="1937" w:type="dxa"/>
            <w:shd w:val="clear" w:color="auto" w:fill="auto"/>
          </w:tcPr>
          <w:p w:rsidR="005752CE" w:rsidRPr="00EE611C" w:rsidRDefault="005752CE" w:rsidP="00685378">
            <w:pPr>
              <w:rPr>
                <w:sz w:val="20"/>
                <w:szCs w:val="20"/>
              </w:rPr>
            </w:pPr>
            <w:r w:rsidRPr="00EE611C">
              <w:rPr>
                <w:sz w:val="20"/>
                <w:szCs w:val="20"/>
              </w:rPr>
              <w:t>Ongoing clinical trials for COVID-19</w:t>
            </w:r>
          </w:p>
        </w:tc>
      </w:tr>
      <w:tr w:rsidR="005752CE" w:rsidTr="00EE611C">
        <w:tc>
          <w:tcPr>
            <w:tcW w:w="1982" w:type="dxa"/>
            <w:shd w:val="clear" w:color="auto" w:fill="E2EFD9"/>
          </w:tcPr>
          <w:p w:rsidR="005752CE" w:rsidRPr="00622AAE" w:rsidRDefault="008D27F8" w:rsidP="00685378">
            <w:pPr>
              <w:rPr>
                <w:sz w:val="20"/>
                <w:szCs w:val="20"/>
              </w:rPr>
            </w:pPr>
            <w:r w:rsidRPr="00622AAE">
              <w:rPr>
                <w:sz w:val="20"/>
                <w:szCs w:val="20"/>
              </w:rPr>
              <w:t>Clinical trials from WHO</w:t>
            </w:r>
          </w:p>
        </w:tc>
        <w:tc>
          <w:tcPr>
            <w:tcW w:w="4937" w:type="dxa"/>
            <w:shd w:val="clear" w:color="auto" w:fill="E2EFD9"/>
          </w:tcPr>
          <w:p w:rsidR="005752CE" w:rsidRPr="00EE611C" w:rsidRDefault="000747A7" w:rsidP="00685378">
            <w:pPr>
              <w:rPr>
                <w:sz w:val="20"/>
                <w:szCs w:val="20"/>
              </w:rPr>
            </w:pPr>
            <w:hyperlink r:id="rId16" w:history="1">
              <w:r w:rsidR="008D27F8" w:rsidRPr="00EE611C">
                <w:rPr>
                  <w:rStyle w:val="Hyperlink"/>
                  <w:sz w:val="20"/>
                  <w:szCs w:val="20"/>
                </w:rPr>
                <w:t>https://clinicaltrials.gov/ct2/who_table</w:t>
              </w:r>
            </w:hyperlink>
            <w:r w:rsidR="008D27F8" w:rsidRPr="00EE611C">
              <w:rPr>
                <w:sz w:val="20"/>
                <w:szCs w:val="20"/>
              </w:rPr>
              <w:t xml:space="preserve"> </w:t>
            </w:r>
          </w:p>
        </w:tc>
        <w:tc>
          <w:tcPr>
            <w:tcW w:w="1937" w:type="dxa"/>
            <w:shd w:val="clear" w:color="auto" w:fill="E2EFD9"/>
          </w:tcPr>
          <w:p w:rsidR="005752CE" w:rsidRPr="00EE611C" w:rsidRDefault="008D27F8" w:rsidP="00685378">
            <w:pPr>
              <w:rPr>
                <w:sz w:val="20"/>
                <w:szCs w:val="20"/>
              </w:rPr>
            </w:pPr>
            <w:r w:rsidRPr="00EE611C">
              <w:rPr>
                <w:sz w:val="20"/>
                <w:szCs w:val="20"/>
              </w:rPr>
              <w:t>COVID-19 Studies from the World Health Organization Database</w:t>
            </w:r>
          </w:p>
        </w:tc>
      </w:tr>
      <w:tr w:rsidR="008D27F8" w:rsidTr="00EE611C">
        <w:tc>
          <w:tcPr>
            <w:tcW w:w="1982" w:type="dxa"/>
            <w:shd w:val="clear" w:color="auto" w:fill="auto"/>
          </w:tcPr>
          <w:p w:rsidR="008D27F8" w:rsidRPr="00622AAE" w:rsidRDefault="008D27F8" w:rsidP="00685378">
            <w:pPr>
              <w:rPr>
                <w:sz w:val="20"/>
                <w:szCs w:val="20"/>
              </w:rPr>
            </w:pPr>
            <w:r w:rsidRPr="00622AAE">
              <w:rPr>
                <w:sz w:val="20"/>
                <w:szCs w:val="20"/>
              </w:rPr>
              <w:t>Therapeutic Options for COVID-19 Currently Under Investigation</w:t>
            </w:r>
          </w:p>
        </w:tc>
        <w:tc>
          <w:tcPr>
            <w:tcW w:w="4937" w:type="dxa"/>
            <w:shd w:val="clear" w:color="auto" w:fill="auto"/>
          </w:tcPr>
          <w:p w:rsidR="008D27F8" w:rsidRPr="00EE611C" w:rsidRDefault="000747A7" w:rsidP="00685378">
            <w:pPr>
              <w:rPr>
                <w:sz w:val="20"/>
                <w:szCs w:val="20"/>
              </w:rPr>
            </w:pPr>
            <w:hyperlink r:id="rId17" w:history="1">
              <w:r w:rsidR="008D27F8" w:rsidRPr="00EE611C">
                <w:rPr>
                  <w:rStyle w:val="Hyperlink"/>
                  <w:sz w:val="20"/>
                  <w:szCs w:val="20"/>
                </w:rPr>
                <w:t>https://covid19treatmentguidelines.nih.gov/therapeutic-options-under-investigation/</w:t>
              </w:r>
            </w:hyperlink>
            <w:r w:rsidR="008D27F8" w:rsidRPr="00EE611C">
              <w:rPr>
                <w:sz w:val="20"/>
                <w:szCs w:val="20"/>
              </w:rPr>
              <w:t xml:space="preserve"> </w:t>
            </w:r>
          </w:p>
        </w:tc>
        <w:tc>
          <w:tcPr>
            <w:tcW w:w="1937" w:type="dxa"/>
            <w:shd w:val="clear" w:color="auto" w:fill="auto"/>
          </w:tcPr>
          <w:p w:rsidR="008D27F8" w:rsidRPr="00EE611C" w:rsidRDefault="008D27F8" w:rsidP="00685378">
            <w:pPr>
              <w:rPr>
                <w:sz w:val="20"/>
                <w:szCs w:val="20"/>
              </w:rPr>
            </w:pPr>
            <w:r w:rsidRPr="00EE611C">
              <w:rPr>
                <w:sz w:val="20"/>
                <w:szCs w:val="20"/>
              </w:rPr>
              <w:t xml:space="preserve">NIH: Therapeutic Options for COVID-19 Currently Under Investigation. Serve </w:t>
            </w:r>
          </w:p>
        </w:tc>
      </w:tr>
      <w:tr w:rsidR="005A63D8" w:rsidTr="00EE611C">
        <w:tc>
          <w:tcPr>
            <w:tcW w:w="8856" w:type="dxa"/>
            <w:gridSpan w:val="3"/>
            <w:shd w:val="clear" w:color="auto" w:fill="E2EFD9"/>
          </w:tcPr>
          <w:p w:rsidR="005A63D8" w:rsidRPr="00EE611C" w:rsidRDefault="005A63D8" w:rsidP="00685378">
            <w:pPr>
              <w:rPr>
                <w:b/>
                <w:bCs/>
                <w:i/>
                <w:sz w:val="20"/>
                <w:szCs w:val="20"/>
              </w:rPr>
            </w:pPr>
            <w:r w:rsidRPr="00EE611C">
              <w:rPr>
                <w:b/>
                <w:bCs/>
                <w:i/>
                <w:sz w:val="20"/>
                <w:szCs w:val="20"/>
              </w:rPr>
              <w:t xml:space="preserve">COVID-19 ontologies </w:t>
            </w:r>
          </w:p>
        </w:tc>
      </w:tr>
      <w:tr w:rsidR="005A63D8" w:rsidTr="00EE611C">
        <w:tc>
          <w:tcPr>
            <w:tcW w:w="1982" w:type="dxa"/>
            <w:shd w:val="clear" w:color="auto" w:fill="auto"/>
          </w:tcPr>
          <w:p w:rsidR="005A63D8" w:rsidRPr="00622AAE" w:rsidRDefault="005A63D8" w:rsidP="00685378">
            <w:pPr>
              <w:rPr>
                <w:sz w:val="20"/>
                <w:szCs w:val="20"/>
              </w:rPr>
            </w:pPr>
            <w:r w:rsidRPr="00622AAE">
              <w:rPr>
                <w:sz w:val="20"/>
                <w:szCs w:val="20"/>
              </w:rPr>
              <w:t xml:space="preserve">COVID-19 ontology </w:t>
            </w:r>
          </w:p>
        </w:tc>
        <w:tc>
          <w:tcPr>
            <w:tcW w:w="4937" w:type="dxa"/>
            <w:shd w:val="clear" w:color="auto" w:fill="auto"/>
          </w:tcPr>
          <w:p w:rsidR="005A63D8" w:rsidRPr="00EE611C" w:rsidRDefault="000747A7" w:rsidP="00685378">
            <w:pPr>
              <w:rPr>
                <w:sz w:val="20"/>
                <w:szCs w:val="20"/>
              </w:rPr>
            </w:pPr>
            <w:hyperlink r:id="rId18" w:history="1">
              <w:r w:rsidR="005A63D8" w:rsidRPr="00EE611C">
                <w:rPr>
                  <w:rStyle w:val="Hyperlink"/>
                  <w:sz w:val="20"/>
                  <w:szCs w:val="20"/>
                </w:rPr>
                <w:t>https://github.com/virtual-biohackathons/covid-19-bh20/wiki/Ontology</w:t>
              </w:r>
            </w:hyperlink>
            <w:r w:rsidR="005A63D8" w:rsidRPr="00EE611C">
              <w:rPr>
                <w:sz w:val="20"/>
                <w:szCs w:val="20"/>
              </w:rPr>
              <w:t xml:space="preserve"> </w:t>
            </w:r>
          </w:p>
        </w:tc>
        <w:tc>
          <w:tcPr>
            <w:tcW w:w="1937" w:type="dxa"/>
            <w:shd w:val="clear" w:color="auto" w:fill="auto"/>
          </w:tcPr>
          <w:p w:rsidR="005A63D8" w:rsidRPr="00EE611C" w:rsidRDefault="005A63D8" w:rsidP="00685378">
            <w:pPr>
              <w:rPr>
                <w:sz w:val="20"/>
                <w:szCs w:val="20"/>
              </w:rPr>
            </w:pPr>
            <w:r w:rsidRPr="00EE611C">
              <w:rPr>
                <w:sz w:val="20"/>
                <w:szCs w:val="20"/>
              </w:rPr>
              <w:t>Update ontologies with COVID-19 and CoV related concepts to make knowledge machine-readable and actionable for mining, logical reasoning, etc...</w:t>
            </w:r>
          </w:p>
        </w:tc>
      </w:tr>
      <w:tr w:rsidR="003D2227" w:rsidTr="00EE611C">
        <w:tc>
          <w:tcPr>
            <w:tcW w:w="8856" w:type="dxa"/>
            <w:gridSpan w:val="3"/>
            <w:shd w:val="clear" w:color="auto" w:fill="E2EFD9"/>
          </w:tcPr>
          <w:p w:rsidR="003D2227" w:rsidRPr="00EE611C" w:rsidRDefault="003D2227" w:rsidP="00685378">
            <w:pPr>
              <w:rPr>
                <w:b/>
                <w:bCs/>
                <w:i/>
                <w:sz w:val="20"/>
                <w:szCs w:val="20"/>
              </w:rPr>
            </w:pPr>
            <w:r w:rsidRPr="00EE611C">
              <w:rPr>
                <w:b/>
                <w:bCs/>
                <w:i/>
                <w:sz w:val="20"/>
                <w:szCs w:val="20"/>
              </w:rPr>
              <w:t xml:space="preserve">Literatures </w:t>
            </w:r>
          </w:p>
        </w:tc>
      </w:tr>
      <w:tr w:rsidR="003D2227" w:rsidTr="00EE611C">
        <w:tc>
          <w:tcPr>
            <w:tcW w:w="1982" w:type="dxa"/>
            <w:shd w:val="clear" w:color="auto" w:fill="auto"/>
          </w:tcPr>
          <w:p w:rsidR="003D2227" w:rsidRPr="00622AAE" w:rsidRDefault="003D2227" w:rsidP="00685378">
            <w:pPr>
              <w:rPr>
                <w:sz w:val="20"/>
                <w:szCs w:val="20"/>
              </w:rPr>
            </w:pPr>
            <w:r w:rsidRPr="00622AAE">
              <w:rPr>
                <w:sz w:val="20"/>
                <w:szCs w:val="20"/>
              </w:rPr>
              <w:t>PubMed</w:t>
            </w:r>
          </w:p>
        </w:tc>
        <w:tc>
          <w:tcPr>
            <w:tcW w:w="4937" w:type="dxa"/>
            <w:shd w:val="clear" w:color="auto" w:fill="auto"/>
          </w:tcPr>
          <w:p w:rsidR="003D2227" w:rsidRPr="00EE611C" w:rsidRDefault="000747A7" w:rsidP="00685378">
            <w:pPr>
              <w:rPr>
                <w:sz w:val="20"/>
                <w:szCs w:val="20"/>
              </w:rPr>
            </w:pPr>
            <w:hyperlink r:id="rId19" w:history="1">
              <w:r w:rsidR="003D2227" w:rsidRPr="00EE611C">
                <w:rPr>
                  <w:rStyle w:val="Hyperlink"/>
                  <w:sz w:val="20"/>
                  <w:szCs w:val="20"/>
                </w:rPr>
                <w:t>https://www.kaggle.com/allen-institute-for-ai/CORD-19-research-challenge</w:t>
              </w:r>
            </w:hyperlink>
            <w:r w:rsidR="003D2227" w:rsidRPr="00EE611C">
              <w:rPr>
                <w:sz w:val="20"/>
                <w:szCs w:val="20"/>
              </w:rPr>
              <w:t xml:space="preserve"> </w:t>
            </w:r>
          </w:p>
        </w:tc>
        <w:tc>
          <w:tcPr>
            <w:tcW w:w="1937" w:type="dxa"/>
            <w:shd w:val="clear" w:color="auto" w:fill="auto"/>
          </w:tcPr>
          <w:p w:rsidR="003D2227" w:rsidRPr="00EE611C" w:rsidRDefault="003D2227" w:rsidP="00685378">
            <w:pPr>
              <w:rPr>
                <w:sz w:val="20"/>
                <w:szCs w:val="20"/>
              </w:rPr>
            </w:pPr>
            <w:r w:rsidRPr="00EE611C">
              <w:rPr>
                <w:sz w:val="20"/>
                <w:szCs w:val="20"/>
              </w:rPr>
              <w:t>A collection</w:t>
            </w:r>
            <w:r w:rsidR="00622AAE">
              <w:rPr>
                <w:sz w:val="20"/>
                <w:szCs w:val="20"/>
              </w:rPr>
              <w:t xml:space="preserve"> </w:t>
            </w:r>
            <w:r w:rsidRPr="00EE611C">
              <w:rPr>
                <w:sz w:val="20"/>
                <w:szCs w:val="20"/>
              </w:rPr>
              <w:t>of</w:t>
            </w:r>
            <w:r w:rsidR="00622AAE">
              <w:rPr>
                <w:sz w:val="20"/>
                <w:szCs w:val="20"/>
              </w:rPr>
              <w:t xml:space="preserve"> </w:t>
            </w:r>
            <w:r w:rsidRPr="00EE611C">
              <w:rPr>
                <w:sz w:val="20"/>
                <w:szCs w:val="20"/>
              </w:rPr>
              <w:t xml:space="preserve">literatures related COVID-19 </w:t>
            </w:r>
          </w:p>
        </w:tc>
      </w:tr>
      <w:tr w:rsidR="00586D7E" w:rsidTr="00EE611C">
        <w:tc>
          <w:tcPr>
            <w:tcW w:w="8856" w:type="dxa"/>
            <w:gridSpan w:val="3"/>
            <w:shd w:val="clear" w:color="auto" w:fill="E2EFD9"/>
          </w:tcPr>
          <w:p w:rsidR="00586D7E" w:rsidRPr="00EE611C" w:rsidRDefault="00586D7E" w:rsidP="00685378">
            <w:pPr>
              <w:rPr>
                <w:b/>
                <w:bCs/>
                <w:i/>
                <w:sz w:val="20"/>
                <w:szCs w:val="20"/>
              </w:rPr>
            </w:pPr>
            <w:r w:rsidRPr="00EE611C">
              <w:rPr>
                <w:b/>
                <w:bCs/>
                <w:i/>
                <w:sz w:val="20"/>
                <w:szCs w:val="20"/>
              </w:rPr>
              <w:t>Vulnerable population-related COVID-19</w:t>
            </w:r>
          </w:p>
        </w:tc>
      </w:tr>
      <w:tr w:rsidR="00586D7E" w:rsidTr="00EE611C">
        <w:tc>
          <w:tcPr>
            <w:tcW w:w="1982" w:type="dxa"/>
            <w:shd w:val="clear" w:color="auto" w:fill="auto"/>
          </w:tcPr>
          <w:p w:rsidR="00586D7E" w:rsidRPr="00622AAE" w:rsidRDefault="00685378" w:rsidP="00685378">
            <w:pPr>
              <w:rPr>
                <w:sz w:val="20"/>
                <w:szCs w:val="20"/>
              </w:rPr>
            </w:pPr>
            <w:r w:rsidRPr="00622AAE">
              <w:rPr>
                <w:sz w:val="20"/>
                <w:szCs w:val="20"/>
              </w:rPr>
              <w:t>Vulnerable populations for COVID-19</w:t>
            </w:r>
          </w:p>
        </w:tc>
        <w:tc>
          <w:tcPr>
            <w:tcW w:w="4937" w:type="dxa"/>
            <w:shd w:val="clear" w:color="auto" w:fill="auto"/>
          </w:tcPr>
          <w:p w:rsidR="00586D7E" w:rsidRPr="00EE611C" w:rsidRDefault="000747A7" w:rsidP="00685378">
            <w:pPr>
              <w:rPr>
                <w:sz w:val="20"/>
                <w:szCs w:val="20"/>
              </w:rPr>
            </w:pPr>
            <w:hyperlink r:id="rId20" w:history="1">
              <w:r w:rsidR="00685378" w:rsidRPr="00EE611C">
                <w:rPr>
                  <w:rStyle w:val="Hyperlink"/>
                  <w:sz w:val="20"/>
                  <w:szCs w:val="20"/>
                </w:rPr>
                <w:t>https://www.cdc.gov/coronavirus/2019-ncov/need-extra-precautions/people-at-higher-risk.html</w:t>
              </w:r>
            </w:hyperlink>
            <w:r w:rsidR="00685378" w:rsidRPr="00EE611C">
              <w:rPr>
                <w:sz w:val="20"/>
                <w:szCs w:val="20"/>
              </w:rPr>
              <w:t xml:space="preserve"> </w:t>
            </w:r>
          </w:p>
        </w:tc>
        <w:tc>
          <w:tcPr>
            <w:tcW w:w="1937" w:type="dxa"/>
            <w:shd w:val="clear" w:color="auto" w:fill="auto"/>
          </w:tcPr>
          <w:p w:rsidR="00586D7E" w:rsidRPr="00EE611C" w:rsidRDefault="00685378" w:rsidP="00685378">
            <w:pPr>
              <w:rPr>
                <w:sz w:val="20"/>
                <w:szCs w:val="20"/>
              </w:rPr>
            </w:pPr>
            <w:r w:rsidRPr="00EE611C">
              <w:rPr>
                <w:sz w:val="20"/>
                <w:szCs w:val="20"/>
              </w:rPr>
              <w:t>Vulnerable population for COVID-19 from CDC</w:t>
            </w:r>
          </w:p>
        </w:tc>
      </w:tr>
    </w:tbl>
    <w:p w:rsidR="00AD2E9D" w:rsidRDefault="00AD2E9D" w:rsidP="00AD2E9D">
      <w:pPr>
        <w:jc w:val="both"/>
      </w:pPr>
    </w:p>
    <w:p w:rsidR="005A63D8" w:rsidRPr="003B3C88" w:rsidRDefault="004E2B3B" w:rsidP="005A63D8">
      <w:pPr>
        <w:jc w:val="both"/>
        <w:rPr>
          <w:b/>
        </w:rPr>
      </w:pPr>
      <w:r>
        <w:rPr>
          <w:b/>
        </w:rPr>
        <w:t>3</w:t>
      </w:r>
      <w:r w:rsidR="005A63D8" w:rsidRPr="003B3C88">
        <w:rPr>
          <w:b/>
        </w:rPr>
        <w:t xml:space="preserve">.1.2 </w:t>
      </w:r>
      <w:r w:rsidR="00317777">
        <w:rPr>
          <w:b/>
        </w:rPr>
        <w:t>D</w:t>
      </w:r>
      <w:r w:rsidR="005A63D8">
        <w:rPr>
          <w:b/>
        </w:rPr>
        <w:t>rug</w:t>
      </w:r>
      <w:r w:rsidR="00317777">
        <w:rPr>
          <w:b/>
        </w:rPr>
        <w:t>-centric</w:t>
      </w:r>
      <w:r w:rsidR="005A63D8">
        <w:rPr>
          <w:b/>
        </w:rPr>
        <w:t xml:space="preserve"> information</w:t>
      </w:r>
    </w:p>
    <w:p w:rsidR="005A63D8" w:rsidRDefault="00B32D8A" w:rsidP="005A63D8">
      <w:pPr>
        <w:jc w:val="both"/>
      </w:pPr>
      <w:r>
        <w:lastRenderedPageBreak/>
        <w:t>T</w:t>
      </w:r>
      <w:r w:rsidR="005A63D8" w:rsidRPr="006B6C5A">
        <w:t>he chemical and biological profiling data of approved drugs</w:t>
      </w:r>
      <w:r>
        <w:t xml:space="preserve"> and investigated drugs </w:t>
      </w:r>
      <w:r>
        <w:rPr>
          <w:noProof/>
        </w:rPr>
        <w:t>will</w:t>
      </w:r>
      <w:r w:rsidR="00622AAE">
        <w:rPr>
          <w:noProof/>
        </w:rPr>
        <w:t xml:space="preserve"> </w:t>
      </w:r>
      <w:r>
        <w:rPr>
          <w:noProof/>
        </w:rPr>
        <w:t xml:space="preserve">be </w:t>
      </w:r>
      <w:r w:rsidR="005A63D8" w:rsidRPr="006B6C5A">
        <w:rPr>
          <w:noProof/>
        </w:rPr>
        <w:t>collected</w:t>
      </w:r>
      <w:r w:rsidR="005A63D8">
        <w:rPr>
          <w:noProof/>
        </w:rPr>
        <w:t xml:space="preserve"> from publi</w:t>
      </w:r>
      <w:r w:rsidR="00852C68">
        <w:rPr>
          <w:noProof/>
        </w:rPr>
        <w:t>cly available</w:t>
      </w:r>
      <w:r>
        <w:rPr>
          <w:noProof/>
        </w:rPr>
        <w:t xml:space="preserve"> </w:t>
      </w:r>
      <w:r w:rsidR="00852C68">
        <w:rPr>
          <w:noProof/>
        </w:rPr>
        <w:t xml:space="preserve">data </w:t>
      </w:r>
      <w:r>
        <w:rPr>
          <w:noProof/>
        </w:rPr>
        <w:t>resources</w:t>
      </w:r>
      <w:r w:rsidR="005A63D8" w:rsidRPr="006B6C5A">
        <w:t>.</w:t>
      </w:r>
      <w:r w:rsidR="005A63D8">
        <w:t xml:space="preserve"> The database resources</w:t>
      </w:r>
      <w:r w:rsidR="00CF258D">
        <w:t xml:space="preserve"> of approved </w:t>
      </w:r>
      <w:r w:rsidRPr="002C0BE4">
        <w:rPr>
          <w:noProof/>
        </w:rPr>
        <w:t>drug</w:t>
      </w:r>
      <w:r>
        <w:rPr>
          <w:noProof/>
        </w:rPr>
        <w:t>s and existing drug candidates</w:t>
      </w:r>
      <w:r w:rsidR="00CF258D">
        <w:t xml:space="preserve"> </w:t>
      </w:r>
      <w:r w:rsidR="005A63D8">
        <w:t>informat</w:t>
      </w:r>
      <w:r w:rsidR="00CF258D">
        <w:t>ion</w:t>
      </w:r>
      <w:r w:rsidR="005A63D8">
        <w:t xml:space="preserve"> </w:t>
      </w:r>
      <w:r w:rsidR="00C20AE9">
        <w:t>is</w:t>
      </w:r>
      <w:r w:rsidR="005A63D8">
        <w:t xml:space="preserve"> listed in </w:t>
      </w:r>
      <w:r w:rsidR="005A63D8" w:rsidRPr="00B35D51">
        <w:rPr>
          <w:b/>
          <w:color w:val="0000FF"/>
        </w:rPr>
        <w:t xml:space="preserve">Table </w:t>
      </w:r>
      <w:r>
        <w:rPr>
          <w:b/>
          <w:color w:val="0000FF"/>
        </w:rPr>
        <w:t>2</w:t>
      </w:r>
      <w:r w:rsidR="005A63D8">
        <w:t>.</w:t>
      </w:r>
    </w:p>
    <w:p w:rsidR="005A63D8" w:rsidRDefault="005A63D8" w:rsidP="005A63D8">
      <w:pPr>
        <w:jc w:val="both"/>
      </w:pPr>
    </w:p>
    <w:p w:rsidR="005A63D8" w:rsidRDefault="005A63D8" w:rsidP="005A63D8">
      <w:pPr>
        <w:jc w:val="center"/>
        <w:rPr>
          <w:noProof/>
        </w:rPr>
      </w:pPr>
      <w:r w:rsidRPr="002C0BE4">
        <w:rPr>
          <w:b/>
          <w:noProof/>
          <w:color w:val="0000FF"/>
        </w:rPr>
        <w:t>Tabl</w:t>
      </w:r>
      <w:r w:rsidR="00CF258D">
        <w:rPr>
          <w:b/>
          <w:noProof/>
          <w:color w:val="0000FF"/>
        </w:rPr>
        <w:t xml:space="preserve">e2 </w:t>
      </w:r>
      <w:r w:rsidR="00CF258D">
        <w:rPr>
          <w:bCs/>
          <w:noProof/>
        </w:rPr>
        <w:t>Drug</w:t>
      </w:r>
      <w:r w:rsidRPr="002C0BE4">
        <w:rPr>
          <w:noProof/>
        </w:rPr>
        <w:t xml:space="preserve"> information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699"/>
        <w:gridCol w:w="4016"/>
        <w:gridCol w:w="2915"/>
      </w:tblGrid>
      <w:tr w:rsidR="005A63D8" w:rsidRPr="00EE611C" w:rsidTr="00EE611C">
        <w:tc>
          <w:tcPr>
            <w:tcW w:w="1925" w:type="dxa"/>
            <w:tcBorders>
              <w:top w:val="single" w:sz="4" w:space="0" w:color="5B9BD5"/>
              <w:left w:val="single" w:sz="4" w:space="0" w:color="5B9BD5"/>
              <w:bottom w:val="single" w:sz="4" w:space="0" w:color="5B9BD5"/>
              <w:right w:val="nil"/>
            </w:tcBorders>
            <w:shd w:val="clear" w:color="auto" w:fill="5B9BD5"/>
          </w:tcPr>
          <w:p w:rsidR="005A63D8" w:rsidRPr="00EE611C" w:rsidRDefault="005A63D8" w:rsidP="00685378">
            <w:pPr>
              <w:rPr>
                <w:b/>
                <w:bCs/>
                <w:noProof/>
                <w:color w:val="FFFFFF"/>
                <w:sz w:val="20"/>
                <w:szCs w:val="20"/>
              </w:rPr>
            </w:pPr>
            <w:r w:rsidRPr="00EE611C">
              <w:rPr>
                <w:b/>
                <w:bCs/>
                <w:noProof/>
                <w:color w:val="FFFFFF"/>
                <w:sz w:val="20"/>
                <w:szCs w:val="20"/>
              </w:rPr>
              <w:t xml:space="preserve">Database </w:t>
            </w:r>
          </w:p>
        </w:tc>
        <w:tc>
          <w:tcPr>
            <w:tcW w:w="4016" w:type="dxa"/>
            <w:tcBorders>
              <w:top w:val="single" w:sz="4" w:space="0" w:color="5B9BD5"/>
              <w:left w:val="nil"/>
              <w:bottom w:val="single" w:sz="4" w:space="0" w:color="5B9BD5"/>
              <w:right w:val="nil"/>
            </w:tcBorders>
            <w:shd w:val="clear" w:color="auto" w:fill="5B9BD5"/>
          </w:tcPr>
          <w:p w:rsidR="005A63D8" w:rsidRPr="00EE611C" w:rsidRDefault="005A63D8" w:rsidP="00685378">
            <w:pPr>
              <w:rPr>
                <w:b/>
                <w:bCs/>
                <w:noProof/>
                <w:color w:val="FFFFFF"/>
                <w:sz w:val="20"/>
                <w:szCs w:val="20"/>
              </w:rPr>
            </w:pPr>
            <w:r w:rsidRPr="00EE611C">
              <w:rPr>
                <w:b/>
                <w:bCs/>
                <w:noProof/>
                <w:color w:val="FFFFFF"/>
                <w:sz w:val="20"/>
                <w:szCs w:val="20"/>
              </w:rPr>
              <w:t xml:space="preserve">Weblink </w:t>
            </w:r>
          </w:p>
        </w:tc>
        <w:tc>
          <w:tcPr>
            <w:tcW w:w="2915" w:type="dxa"/>
            <w:tcBorders>
              <w:top w:val="single" w:sz="4" w:space="0" w:color="5B9BD5"/>
              <w:left w:val="nil"/>
              <w:bottom w:val="single" w:sz="4" w:space="0" w:color="5B9BD5"/>
              <w:right w:val="single" w:sz="4" w:space="0" w:color="5B9BD5"/>
            </w:tcBorders>
            <w:shd w:val="clear" w:color="auto" w:fill="5B9BD5"/>
          </w:tcPr>
          <w:p w:rsidR="005A63D8" w:rsidRPr="00EE611C" w:rsidRDefault="005A63D8" w:rsidP="00685378">
            <w:pPr>
              <w:rPr>
                <w:b/>
                <w:bCs/>
                <w:noProof/>
                <w:color w:val="FFFFFF"/>
                <w:sz w:val="20"/>
                <w:szCs w:val="20"/>
              </w:rPr>
            </w:pPr>
            <w:r w:rsidRPr="00EE611C">
              <w:rPr>
                <w:b/>
                <w:bCs/>
                <w:noProof/>
                <w:color w:val="FFFFFF"/>
                <w:sz w:val="20"/>
                <w:szCs w:val="20"/>
              </w:rPr>
              <w:t>Notes</w:t>
            </w:r>
          </w:p>
        </w:tc>
      </w:tr>
      <w:tr w:rsidR="0063494D" w:rsidRPr="00EE611C" w:rsidTr="00EE611C">
        <w:tc>
          <w:tcPr>
            <w:tcW w:w="8856" w:type="dxa"/>
            <w:gridSpan w:val="3"/>
            <w:shd w:val="clear" w:color="auto" w:fill="DEEAF6"/>
          </w:tcPr>
          <w:p w:rsidR="0063494D" w:rsidRPr="00EE611C" w:rsidRDefault="0063494D" w:rsidP="00EE611C">
            <w:pPr>
              <w:autoSpaceDE w:val="0"/>
              <w:autoSpaceDN w:val="0"/>
              <w:adjustRightInd w:val="0"/>
              <w:jc w:val="both"/>
              <w:rPr>
                <w:b/>
                <w:bCs/>
                <w:i/>
                <w:sz w:val="20"/>
                <w:szCs w:val="20"/>
              </w:rPr>
            </w:pPr>
            <w:r w:rsidRPr="00EE611C">
              <w:rPr>
                <w:b/>
                <w:bCs/>
                <w:i/>
                <w:sz w:val="20"/>
                <w:szCs w:val="20"/>
              </w:rPr>
              <w:t xml:space="preserve">Drug-target relationship </w:t>
            </w:r>
          </w:p>
        </w:tc>
      </w:tr>
      <w:tr w:rsidR="005A63D8" w:rsidRPr="00EE611C" w:rsidTr="00EE611C">
        <w:tc>
          <w:tcPr>
            <w:tcW w:w="1925" w:type="dxa"/>
            <w:shd w:val="clear" w:color="auto" w:fill="auto"/>
          </w:tcPr>
          <w:p w:rsidR="005A63D8" w:rsidRPr="00EE611C" w:rsidRDefault="005A63D8" w:rsidP="00EE611C">
            <w:pPr>
              <w:autoSpaceDE w:val="0"/>
              <w:autoSpaceDN w:val="0"/>
              <w:adjustRightInd w:val="0"/>
              <w:jc w:val="center"/>
              <w:rPr>
                <w:b/>
                <w:bCs/>
                <w:sz w:val="20"/>
                <w:szCs w:val="20"/>
              </w:rPr>
            </w:pPr>
            <w:r w:rsidRPr="00EE611C">
              <w:rPr>
                <w:b/>
                <w:bCs/>
                <w:sz w:val="20"/>
                <w:szCs w:val="20"/>
              </w:rPr>
              <w:t>DrugBank</w:t>
            </w:r>
          </w:p>
        </w:tc>
        <w:tc>
          <w:tcPr>
            <w:tcW w:w="4016" w:type="dxa"/>
            <w:shd w:val="clear" w:color="auto" w:fill="auto"/>
          </w:tcPr>
          <w:p w:rsidR="005A63D8" w:rsidRPr="00EE611C" w:rsidRDefault="000747A7" w:rsidP="00EE611C">
            <w:pPr>
              <w:autoSpaceDE w:val="0"/>
              <w:autoSpaceDN w:val="0"/>
              <w:adjustRightInd w:val="0"/>
              <w:jc w:val="center"/>
              <w:rPr>
                <w:sz w:val="20"/>
                <w:szCs w:val="20"/>
              </w:rPr>
            </w:pPr>
            <w:hyperlink r:id="rId21" w:history="1">
              <w:r w:rsidR="005A63D8" w:rsidRPr="00EE611C">
                <w:rPr>
                  <w:rStyle w:val="Hyperlink"/>
                  <w:sz w:val="20"/>
                  <w:szCs w:val="20"/>
                </w:rPr>
                <w:t>https://www.drugbank.ca/</w:t>
              </w:r>
            </w:hyperlink>
            <w:r w:rsidR="005A63D8" w:rsidRPr="00EE611C">
              <w:rPr>
                <w:sz w:val="20"/>
                <w:szCs w:val="20"/>
              </w:rPr>
              <w:t xml:space="preserve"> </w:t>
            </w:r>
          </w:p>
        </w:tc>
        <w:tc>
          <w:tcPr>
            <w:tcW w:w="2915" w:type="dxa"/>
            <w:shd w:val="clear" w:color="auto" w:fill="auto"/>
          </w:tcPr>
          <w:p w:rsidR="005A63D8" w:rsidRPr="00EE611C" w:rsidRDefault="005A63D8" w:rsidP="00EE611C">
            <w:pPr>
              <w:autoSpaceDE w:val="0"/>
              <w:autoSpaceDN w:val="0"/>
              <w:adjustRightInd w:val="0"/>
              <w:jc w:val="both"/>
              <w:rPr>
                <w:sz w:val="20"/>
                <w:szCs w:val="20"/>
              </w:rPr>
            </w:pPr>
            <w:r w:rsidRPr="00EE611C">
              <w:rPr>
                <w:sz w:val="20"/>
                <w:szCs w:val="20"/>
              </w:rPr>
              <w:t>The latest release of DrugBank (version 5.1.4, released) contains 13,341 drug entries including 2,596 approved small molecule drugs, 1,289 approved biotech (protein/peptide) drugs, 130 nutraceuticals and over 6,305 experimental drugs. Additionally, 5,199 non-redundant protein (i.e. drug target/enzyme/transporter/carrier) sequences are linked to these drug entries.</w:t>
            </w:r>
          </w:p>
        </w:tc>
      </w:tr>
      <w:tr w:rsidR="0063494D" w:rsidRPr="00EE611C" w:rsidTr="00EE611C">
        <w:tc>
          <w:tcPr>
            <w:tcW w:w="1925" w:type="dxa"/>
            <w:shd w:val="clear" w:color="auto" w:fill="DEEAF6"/>
          </w:tcPr>
          <w:p w:rsidR="0063494D" w:rsidRPr="00EE611C" w:rsidRDefault="004C5EDB" w:rsidP="00EE611C">
            <w:pPr>
              <w:autoSpaceDE w:val="0"/>
              <w:autoSpaceDN w:val="0"/>
              <w:adjustRightInd w:val="0"/>
              <w:jc w:val="center"/>
              <w:rPr>
                <w:b/>
                <w:sz w:val="20"/>
                <w:szCs w:val="20"/>
              </w:rPr>
            </w:pPr>
            <w:r w:rsidRPr="00EE611C">
              <w:rPr>
                <w:b/>
                <w:bCs/>
                <w:sz w:val="20"/>
                <w:szCs w:val="20"/>
              </w:rPr>
              <w:t>STITCH</w:t>
            </w:r>
          </w:p>
        </w:tc>
        <w:tc>
          <w:tcPr>
            <w:tcW w:w="4016" w:type="dxa"/>
            <w:shd w:val="clear" w:color="auto" w:fill="DEEAF6"/>
          </w:tcPr>
          <w:p w:rsidR="0063494D" w:rsidRPr="00EE611C" w:rsidRDefault="000747A7" w:rsidP="00EE611C">
            <w:pPr>
              <w:autoSpaceDE w:val="0"/>
              <w:autoSpaceDN w:val="0"/>
              <w:adjustRightInd w:val="0"/>
              <w:jc w:val="center"/>
              <w:rPr>
                <w:sz w:val="20"/>
                <w:szCs w:val="20"/>
              </w:rPr>
            </w:pPr>
            <w:hyperlink r:id="rId22" w:history="1">
              <w:r w:rsidR="004C5EDB" w:rsidRPr="00EE611C">
                <w:rPr>
                  <w:rStyle w:val="Hyperlink"/>
                  <w:sz w:val="20"/>
                  <w:szCs w:val="20"/>
                </w:rPr>
                <w:t>http://stitch.embl.de/</w:t>
              </w:r>
            </w:hyperlink>
          </w:p>
        </w:tc>
        <w:tc>
          <w:tcPr>
            <w:tcW w:w="2915" w:type="dxa"/>
            <w:shd w:val="clear" w:color="auto" w:fill="DEEAF6"/>
          </w:tcPr>
          <w:p w:rsidR="0063494D" w:rsidRPr="00EE611C" w:rsidRDefault="004C5EDB" w:rsidP="00EE611C">
            <w:pPr>
              <w:autoSpaceDE w:val="0"/>
              <w:autoSpaceDN w:val="0"/>
              <w:adjustRightInd w:val="0"/>
              <w:jc w:val="both"/>
              <w:rPr>
                <w:sz w:val="20"/>
                <w:szCs w:val="20"/>
              </w:rPr>
            </w:pPr>
            <w:r w:rsidRPr="00EE611C">
              <w:rPr>
                <w:sz w:val="20"/>
                <w:szCs w:val="20"/>
              </w:rPr>
              <w:t>A resource to explore known and predicted interactions of chemicals and proteins.</w:t>
            </w:r>
          </w:p>
        </w:tc>
      </w:tr>
      <w:tr w:rsidR="004C5EDB" w:rsidRPr="00EE611C" w:rsidTr="00EE611C">
        <w:tc>
          <w:tcPr>
            <w:tcW w:w="1925" w:type="dxa"/>
            <w:shd w:val="clear" w:color="auto" w:fill="auto"/>
          </w:tcPr>
          <w:p w:rsidR="004C5EDB" w:rsidRPr="00EE611C" w:rsidRDefault="004C5EDB" w:rsidP="00EE611C">
            <w:pPr>
              <w:autoSpaceDE w:val="0"/>
              <w:autoSpaceDN w:val="0"/>
              <w:adjustRightInd w:val="0"/>
              <w:jc w:val="center"/>
              <w:rPr>
                <w:b/>
                <w:bCs/>
                <w:sz w:val="20"/>
                <w:szCs w:val="20"/>
              </w:rPr>
            </w:pPr>
            <w:r w:rsidRPr="00EE611C">
              <w:rPr>
                <w:b/>
                <w:bCs/>
                <w:sz w:val="20"/>
                <w:szCs w:val="20"/>
              </w:rPr>
              <w:t>Therapeutic Target Database (TTD)</w:t>
            </w:r>
          </w:p>
        </w:tc>
        <w:tc>
          <w:tcPr>
            <w:tcW w:w="4016" w:type="dxa"/>
            <w:shd w:val="clear" w:color="auto" w:fill="auto"/>
          </w:tcPr>
          <w:p w:rsidR="004C5EDB" w:rsidRPr="00EE611C" w:rsidRDefault="000747A7" w:rsidP="00EE611C">
            <w:pPr>
              <w:autoSpaceDE w:val="0"/>
              <w:autoSpaceDN w:val="0"/>
              <w:adjustRightInd w:val="0"/>
              <w:jc w:val="center"/>
              <w:rPr>
                <w:sz w:val="20"/>
                <w:szCs w:val="20"/>
              </w:rPr>
            </w:pPr>
            <w:hyperlink r:id="rId23" w:history="1">
              <w:r w:rsidR="004C5EDB" w:rsidRPr="00EE611C">
                <w:rPr>
                  <w:rStyle w:val="Hyperlink"/>
                  <w:sz w:val="20"/>
                  <w:szCs w:val="20"/>
                </w:rPr>
                <w:t>http://bidd.nus.edu.sg/group/cjttd/</w:t>
              </w:r>
            </w:hyperlink>
            <w:r w:rsidR="004C5EDB" w:rsidRPr="00EE611C">
              <w:rPr>
                <w:sz w:val="20"/>
                <w:szCs w:val="20"/>
              </w:rPr>
              <w:t xml:space="preserve"> </w:t>
            </w:r>
          </w:p>
        </w:tc>
        <w:tc>
          <w:tcPr>
            <w:tcW w:w="2915" w:type="dxa"/>
            <w:shd w:val="clear" w:color="auto" w:fill="auto"/>
          </w:tcPr>
          <w:p w:rsidR="004C5EDB" w:rsidRPr="00EE611C" w:rsidRDefault="004C5EDB" w:rsidP="00EE611C">
            <w:pPr>
              <w:autoSpaceDE w:val="0"/>
              <w:autoSpaceDN w:val="0"/>
              <w:adjustRightInd w:val="0"/>
              <w:jc w:val="both"/>
              <w:rPr>
                <w:sz w:val="20"/>
                <w:szCs w:val="20"/>
              </w:rPr>
            </w:pPr>
            <w:r w:rsidRPr="00EE611C">
              <w:rPr>
                <w:sz w:val="20"/>
                <w:szCs w:val="20"/>
              </w:rPr>
              <w:t>Therapeutic Target Database (TTD) is a database to provide information about the known and explored therapeutic protein and nucleic acid targets, the targeted disease, pathway information</w:t>
            </w:r>
            <w:r w:rsidR="00CF258D">
              <w:rPr>
                <w:sz w:val="20"/>
                <w:szCs w:val="20"/>
              </w:rPr>
              <w:t>,</w:t>
            </w:r>
            <w:r w:rsidRPr="00EE611C">
              <w:rPr>
                <w:sz w:val="20"/>
                <w:szCs w:val="20"/>
              </w:rPr>
              <w:t xml:space="preserve"> and the corresponding drugs directed at each of these targets.</w:t>
            </w:r>
          </w:p>
        </w:tc>
      </w:tr>
      <w:tr w:rsidR="004C5EDB" w:rsidRPr="00EE611C" w:rsidTr="00EE611C">
        <w:tc>
          <w:tcPr>
            <w:tcW w:w="8856" w:type="dxa"/>
            <w:gridSpan w:val="3"/>
            <w:shd w:val="clear" w:color="auto" w:fill="DEEAF6"/>
          </w:tcPr>
          <w:p w:rsidR="004C5EDB" w:rsidRPr="00EE611C" w:rsidRDefault="004C5EDB" w:rsidP="00EE611C">
            <w:pPr>
              <w:autoSpaceDE w:val="0"/>
              <w:autoSpaceDN w:val="0"/>
              <w:adjustRightInd w:val="0"/>
              <w:jc w:val="both"/>
              <w:rPr>
                <w:b/>
                <w:bCs/>
                <w:i/>
                <w:sz w:val="20"/>
                <w:szCs w:val="20"/>
              </w:rPr>
            </w:pPr>
            <w:r w:rsidRPr="00EE611C">
              <w:rPr>
                <w:b/>
                <w:bCs/>
                <w:i/>
                <w:sz w:val="20"/>
                <w:szCs w:val="20"/>
              </w:rPr>
              <w:t xml:space="preserve">Drug transcriptomic profiles </w:t>
            </w:r>
          </w:p>
        </w:tc>
      </w:tr>
      <w:tr w:rsidR="005A63D8" w:rsidRPr="00EE611C" w:rsidTr="00EE611C">
        <w:tc>
          <w:tcPr>
            <w:tcW w:w="1925" w:type="dxa"/>
            <w:shd w:val="clear" w:color="auto" w:fill="auto"/>
          </w:tcPr>
          <w:p w:rsidR="005A63D8" w:rsidRPr="00EE611C" w:rsidRDefault="005A63D8" w:rsidP="00EE611C">
            <w:pPr>
              <w:autoSpaceDE w:val="0"/>
              <w:autoSpaceDN w:val="0"/>
              <w:adjustRightInd w:val="0"/>
              <w:jc w:val="center"/>
              <w:rPr>
                <w:b/>
                <w:bCs/>
                <w:sz w:val="20"/>
                <w:szCs w:val="20"/>
              </w:rPr>
            </w:pPr>
            <w:r w:rsidRPr="00EE611C">
              <w:rPr>
                <w:b/>
                <w:bCs/>
                <w:sz w:val="20"/>
                <w:szCs w:val="20"/>
              </w:rPr>
              <w:t>GEO</w:t>
            </w:r>
          </w:p>
        </w:tc>
        <w:tc>
          <w:tcPr>
            <w:tcW w:w="4016" w:type="dxa"/>
            <w:shd w:val="clear" w:color="auto" w:fill="auto"/>
          </w:tcPr>
          <w:p w:rsidR="005A63D8" w:rsidRPr="00EE611C" w:rsidRDefault="000747A7" w:rsidP="00EE611C">
            <w:pPr>
              <w:autoSpaceDE w:val="0"/>
              <w:autoSpaceDN w:val="0"/>
              <w:adjustRightInd w:val="0"/>
              <w:jc w:val="center"/>
              <w:rPr>
                <w:sz w:val="20"/>
                <w:szCs w:val="20"/>
              </w:rPr>
            </w:pPr>
            <w:hyperlink r:id="rId24" w:history="1">
              <w:r w:rsidR="005A63D8" w:rsidRPr="00EE611C">
                <w:rPr>
                  <w:rStyle w:val="Hyperlink"/>
                  <w:sz w:val="20"/>
                  <w:szCs w:val="20"/>
                </w:rPr>
                <w:t>https://www.ncbi.nlm.nih.gov/geo/</w:t>
              </w:r>
            </w:hyperlink>
            <w:r w:rsidR="005A63D8" w:rsidRPr="00EE611C">
              <w:rPr>
                <w:sz w:val="20"/>
                <w:szCs w:val="20"/>
              </w:rPr>
              <w:t xml:space="preserve"> </w:t>
            </w:r>
          </w:p>
        </w:tc>
        <w:tc>
          <w:tcPr>
            <w:tcW w:w="2915" w:type="dxa"/>
            <w:shd w:val="clear" w:color="auto" w:fill="auto"/>
          </w:tcPr>
          <w:p w:rsidR="005A63D8" w:rsidRPr="00EE611C" w:rsidRDefault="005A63D8" w:rsidP="00EE611C">
            <w:pPr>
              <w:autoSpaceDE w:val="0"/>
              <w:autoSpaceDN w:val="0"/>
              <w:adjustRightInd w:val="0"/>
              <w:jc w:val="both"/>
              <w:rPr>
                <w:sz w:val="20"/>
                <w:szCs w:val="20"/>
              </w:rPr>
            </w:pPr>
            <w:r w:rsidRPr="00EE611C">
              <w:rPr>
                <w:sz w:val="20"/>
                <w:szCs w:val="20"/>
              </w:rPr>
              <w:t xml:space="preserve">GEO is a public functional genomics data repository supporting MIAME-compliant data submissions. Array- and sequence-based data are included. </w:t>
            </w:r>
          </w:p>
        </w:tc>
      </w:tr>
      <w:tr w:rsidR="005A63D8" w:rsidRPr="00EE611C" w:rsidTr="00EE611C">
        <w:tc>
          <w:tcPr>
            <w:tcW w:w="1925" w:type="dxa"/>
            <w:shd w:val="clear" w:color="auto" w:fill="DEEAF6"/>
          </w:tcPr>
          <w:p w:rsidR="005A63D8" w:rsidRPr="00EE611C" w:rsidRDefault="005A63D8" w:rsidP="00EE611C">
            <w:pPr>
              <w:autoSpaceDE w:val="0"/>
              <w:autoSpaceDN w:val="0"/>
              <w:adjustRightInd w:val="0"/>
              <w:jc w:val="center"/>
              <w:rPr>
                <w:b/>
                <w:bCs/>
                <w:sz w:val="20"/>
                <w:szCs w:val="20"/>
              </w:rPr>
            </w:pPr>
            <w:r w:rsidRPr="00EE611C">
              <w:rPr>
                <w:b/>
                <w:bCs/>
                <w:sz w:val="20"/>
                <w:szCs w:val="20"/>
              </w:rPr>
              <w:t>The Connectivity Map (CMap)</w:t>
            </w:r>
          </w:p>
        </w:tc>
        <w:tc>
          <w:tcPr>
            <w:tcW w:w="4016" w:type="dxa"/>
            <w:shd w:val="clear" w:color="auto" w:fill="DEEAF6"/>
          </w:tcPr>
          <w:p w:rsidR="005A63D8" w:rsidRPr="00EE611C" w:rsidRDefault="000747A7" w:rsidP="00EE611C">
            <w:pPr>
              <w:autoSpaceDE w:val="0"/>
              <w:autoSpaceDN w:val="0"/>
              <w:adjustRightInd w:val="0"/>
              <w:jc w:val="center"/>
              <w:rPr>
                <w:sz w:val="20"/>
                <w:szCs w:val="20"/>
              </w:rPr>
            </w:pPr>
            <w:hyperlink r:id="rId25" w:history="1">
              <w:r w:rsidR="005A63D8" w:rsidRPr="00EE611C">
                <w:rPr>
                  <w:rStyle w:val="Hyperlink"/>
                  <w:sz w:val="20"/>
                  <w:szCs w:val="20"/>
                </w:rPr>
                <w:t>https://www.broadinstitute.org/cmap/</w:t>
              </w:r>
            </w:hyperlink>
          </w:p>
        </w:tc>
        <w:tc>
          <w:tcPr>
            <w:tcW w:w="2915" w:type="dxa"/>
            <w:shd w:val="clear" w:color="auto" w:fill="DEEAF6"/>
          </w:tcPr>
          <w:p w:rsidR="005A63D8" w:rsidRPr="00EE611C" w:rsidRDefault="005A63D8" w:rsidP="00EE611C">
            <w:pPr>
              <w:autoSpaceDE w:val="0"/>
              <w:autoSpaceDN w:val="0"/>
              <w:adjustRightInd w:val="0"/>
              <w:jc w:val="both"/>
              <w:rPr>
                <w:sz w:val="20"/>
                <w:szCs w:val="20"/>
              </w:rPr>
            </w:pPr>
            <w:r w:rsidRPr="00EE611C">
              <w:rPr>
                <w:sz w:val="20"/>
                <w:szCs w:val="20"/>
              </w:rPr>
              <w:t xml:space="preserve">Provide a comprehensive drug </w:t>
            </w:r>
            <w:r w:rsidRPr="00EE611C">
              <w:rPr>
                <w:sz w:val="20"/>
                <w:szCs w:val="20"/>
                <w:lang w:eastAsia="zh-CN"/>
              </w:rPr>
              <w:t xml:space="preserve">transcriptional responses of </w:t>
            </w:r>
            <w:r w:rsidRPr="00EE611C">
              <w:rPr>
                <w:sz w:val="20"/>
                <w:szCs w:val="20"/>
              </w:rPr>
              <w:t>1309 drugs or lead compounds in the clinical trials to six or seven different cancer cell lines</w:t>
            </w:r>
          </w:p>
        </w:tc>
      </w:tr>
      <w:tr w:rsidR="005A63D8" w:rsidRPr="00EE611C" w:rsidTr="00EE611C">
        <w:tc>
          <w:tcPr>
            <w:tcW w:w="1925" w:type="dxa"/>
            <w:shd w:val="clear" w:color="auto" w:fill="auto"/>
          </w:tcPr>
          <w:p w:rsidR="005A63D8" w:rsidRPr="00EE611C" w:rsidRDefault="005A63D8" w:rsidP="00EE611C">
            <w:pPr>
              <w:autoSpaceDE w:val="0"/>
              <w:autoSpaceDN w:val="0"/>
              <w:adjustRightInd w:val="0"/>
              <w:jc w:val="center"/>
              <w:rPr>
                <w:b/>
                <w:bCs/>
                <w:sz w:val="20"/>
                <w:szCs w:val="20"/>
              </w:rPr>
            </w:pPr>
            <w:r w:rsidRPr="00EE611C">
              <w:rPr>
                <w:b/>
                <w:bCs/>
                <w:sz w:val="20"/>
                <w:szCs w:val="20"/>
              </w:rPr>
              <w:t>Open TG-GATEs</w:t>
            </w:r>
          </w:p>
        </w:tc>
        <w:tc>
          <w:tcPr>
            <w:tcW w:w="4016" w:type="dxa"/>
            <w:shd w:val="clear" w:color="auto" w:fill="auto"/>
          </w:tcPr>
          <w:p w:rsidR="005A63D8" w:rsidRPr="00EE611C" w:rsidRDefault="000747A7" w:rsidP="00EE611C">
            <w:pPr>
              <w:autoSpaceDE w:val="0"/>
              <w:autoSpaceDN w:val="0"/>
              <w:adjustRightInd w:val="0"/>
              <w:jc w:val="center"/>
              <w:rPr>
                <w:sz w:val="20"/>
                <w:szCs w:val="20"/>
              </w:rPr>
            </w:pPr>
            <w:hyperlink r:id="rId26" w:history="1">
              <w:r w:rsidR="005A63D8" w:rsidRPr="00EE611C">
                <w:rPr>
                  <w:rStyle w:val="Hyperlink"/>
                  <w:sz w:val="20"/>
                  <w:szCs w:val="20"/>
                </w:rPr>
                <w:t>http://toxico.nibio.go.jp/english/index.html</w:t>
              </w:r>
            </w:hyperlink>
          </w:p>
        </w:tc>
        <w:tc>
          <w:tcPr>
            <w:tcW w:w="2915" w:type="dxa"/>
            <w:shd w:val="clear" w:color="auto" w:fill="auto"/>
          </w:tcPr>
          <w:p w:rsidR="005A63D8" w:rsidRPr="00EE611C" w:rsidRDefault="005A63D8" w:rsidP="00EE611C">
            <w:pPr>
              <w:autoSpaceDE w:val="0"/>
              <w:autoSpaceDN w:val="0"/>
              <w:adjustRightInd w:val="0"/>
              <w:jc w:val="both"/>
              <w:rPr>
                <w:sz w:val="20"/>
                <w:szCs w:val="20"/>
              </w:rPr>
            </w:pPr>
            <w:r w:rsidRPr="00EE611C">
              <w:rPr>
                <w:sz w:val="20"/>
                <w:szCs w:val="20"/>
              </w:rPr>
              <w:t xml:space="preserve">TG-GATEs consists of the comprehensive toxicogenomic profiles of 170 compounds with four different assay types (human/rat in vitro/vivo) and multiple time and dose points in rat liver and kidney. The histopathological profiles for compounds are also available. </w:t>
            </w:r>
          </w:p>
        </w:tc>
      </w:tr>
      <w:tr w:rsidR="005A63D8" w:rsidRPr="00EE611C" w:rsidTr="00EE611C">
        <w:tc>
          <w:tcPr>
            <w:tcW w:w="1925" w:type="dxa"/>
            <w:shd w:val="clear" w:color="auto" w:fill="DEEAF6"/>
          </w:tcPr>
          <w:p w:rsidR="005A63D8" w:rsidRPr="00EE611C" w:rsidRDefault="005A63D8" w:rsidP="00EE611C">
            <w:pPr>
              <w:autoSpaceDE w:val="0"/>
              <w:autoSpaceDN w:val="0"/>
              <w:adjustRightInd w:val="0"/>
              <w:jc w:val="center"/>
              <w:rPr>
                <w:b/>
                <w:bCs/>
                <w:sz w:val="20"/>
                <w:szCs w:val="20"/>
              </w:rPr>
            </w:pPr>
            <w:r w:rsidRPr="00EE611C">
              <w:rPr>
                <w:b/>
                <w:bCs/>
                <w:sz w:val="20"/>
                <w:szCs w:val="20"/>
              </w:rPr>
              <w:t>DrugMatrix</w:t>
            </w:r>
          </w:p>
        </w:tc>
        <w:tc>
          <w:tcPr>
            <w:tcW w:w="4016" w:type="dxa"/>
            <w:shd w:val="clear" w:color="auto" w:fill="DEEAF6"/>
          </w:tcPr>
          <w:p w:rsidR="005A63D8" w:rsidRPr="00EE611C" w:rsidRDefault="000747A7" w:rsidP="00EE611C">
            <w:pPr>
              <w:autoSpaceDE w:val="0"/>
              <w:autoSpaceDN w:val="0"/>
              <w:adjustRightInd w:val="0"/>
              <w:jc w:val="center"/>
              <w:rPr>
                <w:sz w:val="20"/>
                <w:szCs w:val="20"/>
              </w:rPr>
            </w:pPr>
            <w:hyperlink r:id="rId27" w:history="1">
              <w:r w:rsidR="005A63D8" w:rsidRPr="00EE611C">
                <w:rPr>
                  <w:rStyle w:val="Hyperlink"/>
                  <w:sz w:val="20"/>
                  <w:szCs w:val="20"/>
                </w:rPr>
                <w:t>https://ntp.niehs.nih.gov/drugmatrix/index.html</w:t>
              </w:r>
            </w:hyperlink>
          </w:p>
          <w:p w:rsidR="005A63D8" w:rsidRPr="00EE611C" w:rsidRDefault="005A63D8" w:rsidP="00EE611C">
            <w:pPr>
              <w:autoSpaceDE w:val="0"/>
              <w:autoSpaceDN w:val="0"/>
              <w:adjustRightInd w:val="0"/>
              <w:jc w:val="center"/>
              <w:rPr>
                <w:sz w:val="20"/>
                <w:szCs w:val="20"/>
              </w:rPr>
            </w:pPr>
          </w:p>
        </w:tc>
        <w:tc>
          <w:tcPr>
            <w:tcW w:w="2915" w:type="dxa"/>
            <w:shd w:val="clear" w:color="auto" w:fill="DEEAF6"/>
          </w:tcPr>
          <w:p w:rsidR="005A63D8" w:rsidRPr="00EE611C" w:rsidRDefault="005A63D8" w:rsidP="00EE611C">
            <w:pPr>
              <w:autoSpaceDE w:val="0"/>
              <w:autoSpaceDN w:val="0"/>
              <w:adjustRightInd w:val="0"/>
              <w:jc w:val="both"/>
              <w:rPr>
                <w:sz w:val="20"/>
                <w:szCs w:val="20"/>
              </w:rPr>
            </w:pPr>
            <w:r w:rsidRPr="00EE611C">
              <w:rPr>
                <w:sz w:val="20"/>
                <w:szCs w:val="20"/>
              </w:rPr>
              <w:t xml:space="preserve">DrugMatrix contains toxicogenomic profiles for 638 different compounds from both Codelink and Affymetrix platforms, which covers multiple organism including liver, kidney, </w:t>
            </w:r>
            <w:r w:rsidRPr="00EE611C">
              <w:rPr>
                <w:sz w:val="20"/>
                <w:szCs w:val="20"/>
              </w:rPr>
              <w:lastRenderedPageBreak/>
              <w:t>heart, bone marrow, spleen and skeletal muscle.</w:t>
            </w:r>
          </w:p>
        </w:tc>
      </w:tr>
      <w:tr w:rsidR="005A63D8" w:rsidRPr="00EE611C" w:rsidTr="00EE611C">
        <w:tc>
          <w:tcPr>
            <w:tcW w:w="1925" w:type="dxa"/>
            <w:shd w:val="clear" w:color="auto" w:fill="auto"/>
          </w:tcPr>
          <w:p w:rsidR="005A63D8" w:rsidRPr="00EE611C" w:rsidRDefault="005A63D8" w:rsidP="00EE611C">
            <w:pPr>
              <w:autoSpaceDE w:val="0"/>
              <w:autoSpaceDN w:val="0"/>
              <w:adjustRightInd w:val="0"/>
              <w:jc w:val="center"/>
              <w:rPr>
                <w:b/>
                <w:bCs/>
                <w:sz w:val="20"/>
                <w:szCs w:val="20"/>
              </w:rPr>
            </w:pPr>
            <w:r w:rsidRPr="00EE611C">
              <w:rPr>
                <w:b/>
                <w:bCs/>
                <w:sz w:val="20"/>
                <w:szCs w:val="20"/>
              </w:rPr>
              <w:lastRenderedPageBreak/>
              <w:t>LINCS – L1000</w:t>
            </w:r>
          </w:p>
        </w:tc>
        <w:tc>
          <w:tcPr>
            <w:tcW w:w="4016" w:type="dxa"/>
            <w:shd w:val="clear" w:color="auto" w:fill="auto"/>
          </w:tcPr>
          <w:p w:rsidR="005A63D8" w:rsidRPr="00EE611C" w:rsidRDefault="000747A7" w:rsidP="00EE611C">
            <w:pPr>
              <w:autoSpaceDE w:val="0"/>
              <w:autoSpaceDN w:val="0"/>
              <w:adjustRightInd w:val="0"/>
              <w:jc w:val="center"/>
              <w:rPr>
                <w:sz w:val="20"/>
                <w:szCs w:val="20"/>
              </w:rPr>
            </w:pPr>
            <w:hyperlink r:id="rId28" w:history="1">
              <w:r w:rsidR="005A63D8" w:rsidRPr="00EE611C">
                <w:rPr>
                  <w:rStyle w:val="Hyperlink"/>
                  <w:sz w:val="20"/>
                  <w:szCs w:val="20"/>
                </w:rPr>
                <w:t>http://www.lincsproject.org/</w:t>
              </w:r>
            </w:hyperlink>
            <w:r w:rsidR="005A63D8" w:rsidRPr="00EE611C">
              <w:rPr>
                <w:sz w:val="20"/>
                <w:szCs w:val="20"/>
              </w:rPr>
              <w:t xml:space="preserve"> </w:t>
            </w:r>
          </w:p>
        </w:tc>
        <w:tc>
          <w:tcPr>
            <w:tcW w:w="2915" w:type="dxa"/>
            <w:shd w:val="clear" w:color="auto" w:fill="auto"/>
          </w:tcPr>
          <w:p w:rsidR="005A63D8" w:rsidRPr="00EE611C" w:rsidRDefault="005A63D8" w:rsidP="00EE611C">
            <w:pPr>
              <w:autoSpaceDE w:val="0"/>
              <w:autoSpaceDN w:val="0"/>
              <w:adjustRightInd w:val="0"/>
              <w:jc w:val="both"/>
              <w:rPr>
                <w:sz w:val="20"/>
                <w:szCs w:val="20"/>
              </w:rPr>
            </w:pPr>
            <w:r w:rsidRPr="00EE611C">
              <w:rPr>
                <w:sz w:val="20"/>
                <w:szCs w:val="20"/>
              </w:rPr>
              <w:t>The Library of Integrated Network-Based Cellular Signatures (LINCS) Program aims to create a network-based understanding of biology by cataloging changes in gene expression and other cellular processes that occur when cells are exposed to a variety of perturbing agents</w:t>
            </w:r>
          </w:p>
        </w:tc>
      </w:tr>
      <w:tr w:rsidR="00E52F82" w:rsidRPr="00EE611C" w:rsidTr="00EE611C">
        <w:tc>
          <w:tcPr>
            <w:tcW w:w="8856" w:type="dxa"/>
            <w:gridSpan w:val="3"/>
            <w:shd w:val="clear" w:color="auto" w:fill="DEEAF6"/>
          </w:tcPr>
          <w:p w:rsidR="00E52F82" w:rsidRPr="00EE611C" w:rsidRDefault="00E52F82" w:rsidP="00EE611C">
            <w:pPr>
              <w:autoSpaceDE w:val="0"/>
              <w:autoSpaceDN w:val="0"/>
              <w:adjustRightInd w:val="0"/>
              <w:jc w:val="both"/>
              <w:rPr>
                <w:b/>
                <w:bCs/>
                <w:sz w:val="20"/>
                <w:szCs w:val="20"/>
              </w:rPr>
            </w:pPr>
            <w:r w:rsidRPr="00EE611C">
              <w:rPr>
                <w:b/>
                <w:bCs/>
                <w:sz w:val="20"/>
                <w:szCs w:val="20"/>
              </w:rPr>
              <w:t>Bioassay data</w:t>
            </w:r>
          </w:p>
        </w:tc>
      </w:tr>
      <w:tr w:rsidR="005A63D8" w:rsidRPr="00EE611C" w:rsidTr="00EE611C">
        <w:tc>
          <w:tcPr>
            <w:tcW w:w="1925" w:type="dxa"/>
            <w:shd w:val="clear" w:color="auto" w:fill="auto"/>
          </w:tcPr>
          <w:p w:rsidR="005A63D8" w:rsidRPr="00EE611C" w:rsidRDefault="005A63D8" w:rsidP="00EE611C">
            <w:pPr>
              <w:autoSpaceDE w:val="0"/>
              <w:autoSpaceDN w:val="0"/>
              <w:adjustRightInd w:val="0"/>
              <w:jc w:val="center"/>
              <w:rPr>
                <w:b/>
                <w:bCs/>
                <w:sz w:val="20"/>
                <w:szCs w:val="20"/>
              </w:rPr>
            </w:pPr>
            <w:r w:rsidRPr="00EE611C">
              <w:rPr>
                <w:b/>
                <w:bCs/>
                <w:sz w:val="20"/>
                <w:szCs w:val="20"/>
              </w:rPr>
              <w:t xml:space="preserve">PubChem </w:t>
            </w:r>
          </w:p>
        </w:tc>
        <w:tc>
          <w:tcPr>
            <w:tcW w:w="4016" w:type="dxa"/>
            <w:shd w:val="clear" w:color="auto" w:fill="auto"/>
          </w:tcPr>
          <w:p w:rsidR="005A63D8" w:rsidRPr="00EE611C" w:rsidRDefault="000747A7" w:rsidP="00EE611C">
            <w:pPr>
              <w:autoSpaceDE w:val="0"/>
              <w:autoSpaceDN w:val="0"/>
              <w:adjustRightInd w:val="0"/>
              <w:jc w:val="center"/>
              <w:rPr>
                <w:sz w:val="20"/>
                <w:szCs w:val="20"/>
              </w:rPr>
            </w:pPr>
            <w:hyperlink r:id="rId29" w:history="1">
              <w:r w:rsidR="005A63D8" w:rsidRPr="00EE611C">
                <w:rPr>
                  <w:rStyle w:val="Hyperlink"/>
                  <w:sz w:val="20"/>
                  <w:szCs w:val="20"/>
                </w:rPr>
                <w:t>https://pubchem.ncbi.nlm.nih.gov/</w:t>
              </w:r>
            </w:hyperlink>
            <w:r w:rsidR="005A63D8" w:rsidRPr="00EE611C">
              <w:rPr>
                <w:sz w:val="20"/>
                <w:szCs w:val="20"/>
              </w:rPr>
              <w:t xml:space="preserve"> </w:t>
            </w:r>
          </w:p>
        </w:tc>
        <w:tc>
          <w:tcPr>
            <w:tcW w:w="2915" w:type="dxa"/>
            <w:shd w:val="clear" w:color="auto" w:fill="auto"/>
          </w:tcPr>
          <w:p w:rsidR="005A63D8" w:rsidRPr="00EE611C" w:rsidRDefault="005A63D8" w:rsidP="00EE611C">
            <w:pPr>
              <w:autoSpaceDE w:val="0"/>
              <w:autoSpaceDN w:val="0"/>
              <w:adjustRightInd w:val="0"/>
              <w:jc w:val="both"/>
              <w:rPr>
                <w:sz w:val="20"/>
                <w:szCs w:val="20"/>
              </w:rPr>
            </w:pPr>
            <w:r w:rsidRPr="00EE611C">
              <w:rPr>
                <w:sz w:val="20"/>
                <w:szCs w:val="20"/>
              </w:rPr>
              <w:t>PubChem is the world's largest collection of freely accessible chemical information. Search chemicals by name, molecular formula, structure, and other identifiers. Find chemical and physical properties, biological activities, safety and toxicity information, patents, literature citations and more.</w:t>
            </w:r>
          </w:p>
        </w:tc>
      </w:tr>
      <w:tr w:rsidR="00E52F82" w:rsidRPr="00EE611C" w:rsidTr="00EE611C">
        <w:tc>
          <w:tcPr>
            <w:tcW w:w="1925" w:type="dxa"/>
            <w:shd w:val="clear" w:color="auto" w:fill="DEEAF6"/>
          </w:tcPr>
          <w:p w:rsidR="00E52F82" w:rsidRPr="00EE611C" w:rsidRDefault="00E52F82" w:rsidP="00EE611C">
            <w:pPr>
              <w:autoSpaceDE w:val="0"/>
              <w:autoSpaceDN w:val="0"/>
              <w:adjustRightInd w:val="0"/>
              <w:jc w:val="center"/>
              <w:rPr>
                <w:b/>
                <w:bCs/>
                <w:sz w:val="20"/>
                <w:szCs w:val="20"/>
              </w:rPr>
            </w:pPr>
            <w:r w:rsidRPr="00EE611C">
              <w:rPr>
                <w:b/>
                <w:bCs/>
                <w:sz w:val="20"/>
                <w:szCs w:val="20"/>
              </w:rPr>
              <w:t>C</w:t>
            </w:r>
            <w:r w:rsidR="00EF7B21" w:rsidRPr="00EE611C">
              <w:rPr>
                <w:b/>
                <w:bCs/>
                <w:sz w:val="20"/>
                <w:szCs w:val="20"/>
              </w:rPr>
              <w:t>h</w:t>
            </w:r>
            <w:r w:rsidRPr="00EE611C">
              <w:rPr>
                <w:b/>
                <w:bCs/>
                <w:sz w:val="20"/>
                <w:szCs w:val="20"/>
              </w:rPr>
              <w:t xml:space="preserve">EMBL </w:t>
            </w:r>
          </w:p>
        </w:tc>
        <w:tc>
          <w:tcPr>
            <w:tcW w:w="4016" w:type="dxa"/>
            <w:shd w:val="clear" w:color="auto" w:fill="DEEAF6"/>
          </w:tcPr>
          <w:p w:rsidR="00E52F82" w:rsidRPr="00EE611C" w:rsidRDefault="000747A7" w:rsidP="00EE611C">
            <w:pPr>
              <w:autoSpaceDE w:val="0"/>
              <w:autoSpaceDN w:val="0"/>
              <w:adjustRightInd w:val="0"/>
              <w:jc w:val="center"/>
              <w:rPr>
                <w:sz w:val="20"/>
                <w:szCs w:val="20"/>
              </w:rPr>
            </w:pPr>
            <w:hyperlink r:id="rId30" w:history="1">
              <w:r w:rsidR="00E52F82" w:rsidRPr="00EE611C">
                <w:rPr>
                  <w:rStyle w:val="Hyperlink"/>
                  <w:sz w:val="20"/>
                  <w:szCs w:val="20"/>
                </w:rPr>
                <w:t>https://www.ebi.ac.uk/chembl/</w:t>
              </w:r>
            </w:hyperlink>
            <w:r w:rsidR="00E52F82" w:rsidRPr="00EE611C">
              <w:rPr>
                <w:sz w:val="20"/>
                <w:szCs w:val="20"/>
              </w:rPr>
              <w:t xml:space="preserve"> </w:t>
            </w:r>
          </w:p>
        </w:tc>
        <w:tc>
          <w:tcPr>
            <w:tcW w:w="2915" w:type="dxa"/>
            <w:shd w:val="clear" w:color="auto" w:fill="DEEAF6"/>
          </w:tcPr>
          <w:p w:rsidR="00E52F82" w:rsidRPr="00EE611C" w:rsidRDefault="00EF7B21" w:rsidP="00EE611C">
            <w:pPr>
              <w:autoSpaceDE w:val="0"/>
              <w:autoSpaceDN w:val="0"/>
              <w:adjustRightInd w:val="0"/>
              <w:jc w:val="both"/>
              <w:rPr>
                <w:sz w:val="20"/>
                <w:szCs w:val="20"/>
              </w:rPr>
            </w:pPr>
            <w:r w:rsidRPr="00EE611C">
              <w:rPr>
                <w:sz w:val="20"/>
                <w:szCs w:val="20"/>
              </w:rPr>
              <w:t>ChEMBL is a manually curated database of bioactive molecules with drug-like properties. It brings together chemical, bioactivity and genomic data to aid the translation of genomic information into effective new drugs.</w:t>
            </w:r>
          </w:p>
        </w:tc>
      </w:tr>
      <w:tr w:rsidR="00E52F82" w:rsidRPr="00EE611C" w:rsidTr="00EE611C">
        <w:tc>
          <w:tcPr>
            <w:tcW w:w="8856" w:type="dxa"/>
            <w:gridSpan w:val="3"/>
            <w:shd w:val="clear" w:color="auto" w:fill="auto"/>
          </w:tcPr>
          <w:p w:rsidR="00E52F82" w:rsidRPr="00EE611C" w:rsidRDefault="00E52F82" w:rsidP="00EE611C">
            <w:pPr>
              <w:autoSpaceDE w:val="0"/>
              <w:autoSpaceDN w:val="0"/>
              <w:adjustRightInd w:val="0"/>
              <w:jc w:val="both"/>
              <w:rPr>
                <w:b/>
                <w:bCs/>
                <w:sz w:val="20"/>
                <w:szCs w:val="20"/>
              </w:rPr>
            </w:pPr>
            <w:r w:rsidRPr="00EE611C">
              <w:rPr>
                <w:b/>
                <w:bCs/>
                <w:sz w:val="20"/>
                <w:szCs w:val="20"/>
              </w:rPr>
              <w:t xml:space="preserve">Drug safety data </w:t>
            </w:r>
          </w:p>
        </w:tc>
      </w:tr>
      <w:tr w:rsidR="00E52F82" w:rsidRPr="00EE611C" w:rsidTr="00EE611C">
        <w:tc>
          <w:tcPr>
            <w:tcW w:w="1925" w:type="dxa"/>
            <w:shd w:val="clear" w:color="auto" w:fill="DEEAF6"/>
          </w:tcPr>
          <w:p w:rsidR="00E52F82" w:rsidRPr="00EE611C" w:rsidRDefault="00526320" w:rsidP="00EE611C">
            <w:pPr>
              <w:autoSpaceDE w:val="0"/>
              <w:autoSpaceDN w:val="0"/>
              <w:adjustRightInd w:val="0"/>
              <w:jc w:val="center"/>
              <w:rPr>
                <w:b/>
                <w:bCs/>
                <w:sz w:val="20"/>
                <w:szCs w:val="20"/>
              </w:rPr>
            </w:pPr>
            <w:r w:rsidRPr="00EE611C">
              <w:rPr>
                <w:b/>
                <w:bCs/>
                <w:sz w:val="20"/>
                <w:szCs w:val="20"/>
              </w:rPr>
              <w:t xml:space="preserve">SIDER 4 </w:t>
            </w:r>
          </w:p>
        </w:tc>
        <w:tc>
          <w:tcPr>
            <w:tcW w:w="4016" w:type="dxa"/>
            <w:shd w:val="clear" w:color="auto" w:fill="DEEAF6"/>
          </w:tcPr>
          <w:p w:rsidR="00E52F82" w:rsidRPr="00EE611C" w:rsidRDefault="000747A7" w:rsidP="00EE611C">
            <w:pPr>
              <w:autoSpaceDE w:val="0"/>
              <w:autoSpaceDN w:val="0"/>
              <w:adjustRightInd w:val="0"/>
              <w:jc w:val="center"/>
              <w:rPr>
                <w:sz w:val="20"/>
                <w:szCs w:val="20"/>
              </w:rPr>
            </w:pPr>
            <w:hyperlink r:id="rId31" w:history="1">
              <w:r w:rsidR="00526320" w:rsidRPr="00EE611C">
                <w:rPr>
                  <w:rStyle w:val="Hyperlink"/>
                  <w:sz w:val="20"/>
                  <w:szCs w:val="20"/>
                </w:rPr>
                <w:t>http://sideeffects.embl.de/</w:t>
              </w:r>
            </w:hyperlink>
            <w:r w:rsidR="00526320" w:rsidRPr="00EE611C">
              <w:rPr>
                <w:sz w:val="20"/>
                <w:szCs w:val="20"/>
              </w:rPr>
              <w:t xml:space="preserve"> </w:t>
            </w:r>
          </w:p>
        </w:tc>
        <w:tc>
          <w:tcPr>
            <w:tcW w:w="2915" w:type="dxa"/>
            <w:shd w:val="clear" w:color="auto" w:fill="DEEAF6"/>
          </w:tcPr>
          <w:p w:rsidR="00E52F82" w:rsidRPr="00EE611C" w:rsidRDefault="00526320" w:rsidP="00EE611C">
            <w:pPr>
              <w:autoSpaceDE w:val="0"/>
              <w:autoSpaceDN w:val="0"/>
              <w:adjustRightInd w:val="0"/>
              <w:jc w:val="both"/>
              <w:rPr>
                <w:sz w:val="20"/>
                <w:szCs w:val="20"/>
              </w:rPr>
            </w:pPr>
            <w:r w:rsidRPr="00EE611C">
              <w:rPr>
                <w:sz w:val="20"/>
                <w:szCs w:val="20"/>
              </w:rPr>
              <w:t>SIDER contains information on marketed medicines and their recorded adverse drug reactions. The information is extracted from public documents and package inserts.</w:t>
            </w:r>
          </w:p>
        </w:tc>
      </w:tr>
      <w:tr w:rsidR="00E52F82" w:rsidRPr="00EE611C" w:rsidTr="00EE611C">
        <w:tc>
          <w:tcPr>
            <w:tcW w:w="1925" w:type="dxa"/>
            <w:shd w:val="clear" w:color="auto" w:fill="auto"/>
          </w:tcPr>
          <w:p w:rsidR="00E52F82" w:rsidRPr="00EE611C" w:rsidRDefault="00526320" w:rsidP="00EE611C">
            <w:pPr>
              <w:autoSpaceDE w:val="0"/>
              <w:autoSpaceDN w:val="0"/>
              <w:adjustRightInd w:val="0"/>
              <w:jc w:val="center"/>
              <w:rPr>
                <w:b/>
                <w:bCs/>
                <w:sz w:val="20"/>
                <w:szCs w:val="20"/>
                <w:lang w:eastAsia="zh-CN"/>
              </w:rPr>
            </w:pPr>
            <w:r w:rsidRPr="00EE611C">
              <w:rPr>
                <w:b/>
                <w:bCs/>
                <w:sz w:val="20"/>
                <w:szCs w:val="20"/>
                <w:lang w:eastAsia="zh-CN"/>
              </w:rPr>
              <w:t>FDALabel</w:t>
            </w:r>
            <w:r w:rsidR="00B32D8A" w:rsidRPr="00EE611C">
              <w:rPr>
                <w:b/>
                <w:bCs/>
                <w:sz w:val="20"/>
                <w:szCs w:val="20"/>
                <w:vertAlign w:val="superscript"/>
                <w:lang w:eastAsia="zh-CN"/>
              </w:rPr>
              <w:t>TM</w:t>
            </w:r>
          </w:p>
        </w:tc>
        <w:tc>
          <w:tcPr>
            <w:tcW w:w="4016" w:type="dxa"/>
            <w:shd w:val="clear" w:color="auto" w:fill="auto"/>
          </w:tcPr>
          <w:p w:rsidR="00E52F82" w:rsidRPr="00EE611C" w:rsidRDefault="000747A7" w:rsidP="00EE611C">
            <w:pPr>
              <w:autoSpaceDE w:val="0"/>
              <w:autoSpaceDN w:val="0"/>
              <w:adjustRightInd w:val="0"/>
              <w:jc w:val="center"/>
              <w:rPr>
                <w:sz w:val="20"/>
                <w:szCs w:val="20"/>
              </w:rPr>
            </w:pPr>
            <w:hyperlink r:id="rId32" w:history="1">
              <w:r w:rsidR="00526320" w:rsidRPr="00EE611C">
                <w:rPr>
                  <w:rStyle w:val="Hyperlink"/>
                  <w:sz w:val="20"/>
                  <w:szCs w:val="20"/>
                </w:rPr>
                <w:t>https://nctr-crs.fda.gov/fdalabel/ui/search</w:t>
              </w:r>
            </w:hyperlink>
            <w:r w:rsidR="00526320" w:rsidRPr="00EE611C">
              <w:rPr>
                <w:sz w:val="20"/>
                <w:szCs w:val="20"/>
              </w:rPr>
              <w:t xml:space="preserve"> </w:t>
            </w:r>
          </w:p>
        </w:tc>
        <w:tc>
          <w:tcPr>
            <w:tcW w:w="2915" w:type="dxa"/>
            <w:shd w:val="clear" w:color="auto" w:fill="auto"/>
          </w:tcPr>
          <w:p w:rsidR="00E52F82" w:rsidRPr="00EE611C" w:rsidRDefault="00526320" w:rsidP="00EE611C">
            <w:pPr>
              <w:autoSpaceDE w:val="0"/>
              <w:autoSpaceDN w:val="0"/>
              <w:adjustRightInd w:val="0"/>
              <w:jc w:val="both"/>
              <w:rPr>
                <w:sz w:val="20"/>
                <w:szCs w:val="20"/>
              </w:rPr>
            </w:pPr>
            <w:r w:rsidRPr="00EE611C">
              <w:rPr>
                <w:sz w:val="20"/>
                <w:szCs w:val="20"/>
              </w:rPr>
              <w:t>The FDALabel Database is a free web-based application used to query a database of over 100,000 drug labels</w:t>
            </w:r>
          </w:p>
        </w:tc>
      </w:tr>
      <w:tr w:rsidR="00526320" w:rsidRPr="00EE611C" w:rsidTr="00EE611C">
        <w:tc>
          <w:tcPr>
            <w:tcW w:w="1925" w:type="dxa"/>
            <w:shd w:val="clear" w:color="auto" w:fill="DEEAF6"/>
          </w:tcPr>
          <w:p w:rsidR="00526320" w:rsidRPr="00EE611C" w:rsidRDefault="00526320" w:rsidP="00EE611C">
            <w:pPr>
              <w:autoSpaceDE w:val="0"/>
              <w:autoSpaceDN w:val="0"/>
              <w:adjustRightInd w:val="0"/>
              <w:jc w:val="center"/>
              <w:rPr>
                <w:b/>
                <w:bCs/>
                <w:sz w:val="20"/>
                <w:szCs w:val="20"/>
                <w:lang w:eastAsia="zh-CN"/>
              </w:rPr>
            </w:pPr>
            <w:r w:rsidRPr="00EE611C">
              <w:rPr>
                <w:b/>
                <w:bCs/>
                <w:sz w:val="20"/>
                <w:szCs w:val="20"/>
                <w:lang w:eastAsia="zh-CN"/>
              </w:rPr>
              <w:t xml:space="preserve">FDA Adverse Event Reporting System (FAERS) </w:t>
            </w:r>
          </w:p>
        </w:tc>
        <w:tc>
          <w:tcPr>
            <w:tcW w:w="4016" w:type="dxa"/>
            <w:shd w:val="clear" w:color="auto" w:fill="DEEAF6"/>
          </w:tcPr>
          <w:p w:rsidR="00526320" w:rsidRPr="00EE611C" w:rsidRDefault="000747A7" w:rsidP="00EE611C">
            <w:pPr>
              <w:autoSpaceDE w:val="0"/>
              <w:autoSpaceDN w:val="0"/>
              <w:adjustRightInd w:val="0"/>
              <w:jc w:val="center"/>
              <w:rPr>
                <w:sz w:val="20"/>
                <w:szCs w:val="20"/>
              </w:rPr>
            </w:pPr>
            <w:hyperlink r:id="rId33" w:history="1">
              <w:r w:rsidR="00526320" w:rsidRPr="00EE611C">
                <w:rPr>
                  <w:rStyle w:val="Hyperlink"/>
                  <w:sz w:val="20"/>
                  <w:szCs w:val="20"/>
                </w:rPr>
                <w:t>https://www.fda.gov/drugs/questions-and-answers-fdas-adverse-event-reporting-system-faers/fda-adverse-event-reporting-system-faers-public-dashboard</w:t>
              </w:r>
            </w:hyperlink>
            <w:r w:rsidR="00526320" w:rsidRPr="00EE611C">
              <w:rPr>
                <w:sz w:val="20"/>
                <w:szCs w:val="20"/>
              </w:rPr>
              <w:t xml:space="preserve"> </w:t>
            </w:r>
          </w:p>
        </w:tc>
        <w:tc>
          <w:tcPr>
            <w:tcW w:w="2915" w:type="dxa"/>
            <w:shd w:val="clear" w:color="auto" w:fill="DEEAF6"/>
          </w:tcPr>
          <w:p w:rsidR="00526320" w:rsidRPr="00EE611C" w:rsidRDefault="00526320" w:rsidP="00EE611C">
            <w:pPr>
              <w:autoSpaceDE w:val="0"/>
              <w:autoSpaceDN w:val="0"/>
              <w:adjustRightInd w:val="0"/>
              <w:jc w:val="both"/>
              <w:rPr>
                <w:sz w:val="20"/>
                <w:szCs w:val="20"/>
              </w:rPr>
            </w:pPr>
            <w:r w:rsidRPr="00EE611C">
              <w:rPr>
                <w:sz w:val="20"/>
                <w:szCs w:val="20"/>
              </w:rPr>
              <w:t xml:space="preserve">It is a computerized information database designed to support the FDA's post-marketing safety surveillance program for all approved drug and therapeutic biologic products. </w:t>
            </w:r>
          </w:p>
        </w:tc>
      </w:tr>
      <w:tr w:rsidR="00526320" w:rsidRPr="00EE611C" w:rsidTr="00EE611C">
        <w:tc>
          <w:tcPr>
            <w:tcW w:w="1925" w:type="dxa"/>
            <w:shd w:val="clear" w:color="auto" w:fill="auto"/>
          </w:tcPr>
          <w:p w:rsidR="00526320" w:rsidRPr="00EE611C" w:rsidRDefault="00B32D8A" w:rsidP="00EE611C">
            <w:pPr>
              <w:autoSpaceDE w:val="0"/>
              <w:autoSpaceDN w:val="0"/>
              <w:adjustRightInd w:val="0"/>
              <w:jc w:val="center"/>
              <w:rPr>
                <w:b/>
                <w:bCs/>
                <w:sz w:val="20"/>
                <w:szCs w:val="20"/>
                <w:lang w:eastAsia="zh-CN"/>
              </w:rPr>
            </w:pPr>
            <w:r w:rsidRPr="00EE611C">
              <w:rPr>
                <w:b/>
                <w:bCs/>
                <w:sz w:val="20"/>
                <w:szCs w:val="20"/>
                <w:lang w:eastAsia="zh-CN"/>
              </w:rPr>
              <w:t xml:space="preserve">PharmaPendium </w:t>
            </w:r>
          </w:p>
        </w:tc>
        <w:tc>
          <w:tcPr>
            <w:tcW w:w="4016" w:type="dxa"/>
            <w:shd w:val="clear" w:color="auto" w:fill="auto"/>
          </w:tcPr>
          <w:p w:rsidR="00526320" w:rsidRPr="00EE611C" w:rsidRDefault="000747A7" w:rsidP="00EE611C">
            <w:pPr>
              <w:autoSpaceDE w:val="0"/>
              <w:autoSpaceDN w:val="0"/>
              <w:adjustRightInd w:val="0"/>
              <w:jc w:val="center"/>
              <w:rPr>
                <w:sz w:val="20"/>
                <w:szCs w:val="20"/>
              </w:rPr>
            </w:pPr>
            <w:hyperlink r:id="rId34" w:history="1">
              <w:r w:rsidR="00526320" w:rsidRPr="00EE611C">
                <w:rPr>
                  <w:rStyle w:val="Hyperlink"/>
                  <w:sz w:val="20"/>
                  <w:szCs w:val="20"/>
                </w:rPr>
                <w:t>https://www.pharmapendium.com/login/email</w:t>
              </w:r>
            </w:hyperlink>
            <w:r w:rsidR="00526320" w:rsidRPr="00EE611C">
              <w:rPr>
                <w:sz w:val="20"/>
                <w:szCs w:val="20"/>
              </w:rPr>
              <w:t xml:space="preserve"> </w:t>
            </w:r>
          </w:p>
        </w:tc>
        <w:tc>
          <w:tcPr>
            <w:tcW w:w="2915" w:type="dxa"/>
            <w:shd w:val="clear" w:color="auto" w:fill="auto"/>
          </w:tcPr>
          <w:p w:rsidR="00526320" w:rsidRPr="00EE611C" w:rsidRDefault="00526320" w:rsidP="00EE611C">
            <w:pPr>
              <w:autoSpaceDE w:val="0"/>
              <w:autoSpaceDN w:val="0"/>
              <w:adjustRightInd w:val="0"/>
              <w:jc w:val="both"/>
              <w:rPr>
                <w:sz w:val="20"/>
                <w:szCs w:val="20"/>
              </w:rPr>
            </w:pPr>
            <w:r w:rsidRPr="00EE611C">
              <w:rPr>
                <w:sz w:val="20"/>
                <w:szCs w:val="20"/>
              </w:rPr>
              <w:t>PharmaPendium provides comparative regulatory document-based evidence in a single translational database for better-informed risk-benefit analyses and drug candidate assessments.</w:t>
            </w:r>
          </w:p>
        </w:tc>
      </w:tr>
    </w:tbl>
    <w:p w:rsidR="005A63D8" w:rsidRDefault="005A63D8" w:rsidP="00AD2E9D">
      <w:pPr>
        <w:jc w:val="both"/>
      </w:pPr>
    </w:p>
    <w:p w:rsidR="00AD2E9D" w:rsidRPr="00AD2E9D" w:rsidRDefault="00AD2E9D" w:rsidP="00AD2E9D">
      <w:pPr>
        <w:jc w:val="both"/>
      </w:pPr>
    </w:p>
    <w:p w:rsidR="00AD2E9D" w:rsidRDefault="00AD2E9D" w:rsidP="00AD2E9D">
      <w:pPr>
        <w:jc w:val="both"/>
      </w:pPr>
      <w:r w:rsidRPr="00AD2E9D">
        <w:rPr>
          <w:b/>
        </w:rPr>
        <w:lastRenderedPageBreak/>
        <w:t>Step 2</w:t>
      </w:r>
      <w:r w:rsidRPr="00AD2E9D">
        <w:t xml:space="preserve"> - Establishment of COVID-19-drug interaction using drug repositioning principle: </w:t>
      </w:r>
      <w:r w:rsidRPr="00AD2E9D">
        <w:rPr>
          <w:b/>
        </w:rPr>
        <w:t>a)</w:t>
      </w:r>
      <w:r w:rsidRPr="00AD2E9D">
        <w:t xml:space="preserve"> Determination of a fit-for-purpose principle based on different mechanisms for treating and eliminating COVID-19 related symptoms and </w:t>
      </w:r>
      <w:r w:rsidRPr="00AD2E9D">
        <w:rPr>
          <w:b/>
        </w:rPr>
        <w:t>b)</w:t>
      </w:r>
      <w:r w:rsidRPr="00AD2E9D">
        <w:t xml:space="preserve"> Selection of drug candidates: Systematical </w:t>
      </w:r>
      <w:r w:rsidRPr="00AD2E9D">
        <w:rPr>
          <w:i/>
        </w:rPr>
        <w:t>in-silico</w:t>
      </w:r>
      <w:r w:rsidRPr="00AD2E9D">
        <w:t xml:space="preserve"> screen of approved or investigational drugs to determine candidates for COVID-19 treatment.</w:t>
      </w:r>
    </w:p>
    <w:p w:rsidR="004C5EDB" w:rsidRDefault="004C5EDB" w:rsidP="00AD2E9D">
      <w:pPr>
        <w:jc w:val="both"/>
      </w:pPr>
    </w:p>
    <w:p w:rsidR="00B32D8A" w:rsidRPr="00D8310B" w:rsidRDefault="004E2B3B" w:rsidP="00B32D8A">
      <w:pPr>
        <w:autoSpaceDE w:val="0"/>
        <w:autoSpaceDN w:val="0"/>
        <w:adjustRightInd w:val="0"/>
        <w:jc w:val="both"/>
        <w:rPr>
          <w:b/>
          <w:lang w:eastAsia="zh-CN"/>
        </w:rPr>
      </w:pPr>
      <w:r>
        <w:rPr>
          <w:b/>
          <w:lang w:eastAsia="zh-CN"/>
        </w:rPr>
        <w:t>3</w:t>
      </w:r>
      <w:r w:rsidR="00B32D8A" w:rsidRPr="00D8310B">
        <w:rPr>
          <w:b/>
          <w:lang w:eastAsia="zh-CN"/>
        </w:rPr>
        <w:t>.2.1 Network modeling</w:t>
      </w:r>
    </w:p>
    <w:p w:rsidR="00B32D8A" w:rsidRPr="00CE4DCF" w:rsidRDefault="00B32D8A" w:rsidP="00B32D8A">
      <w:pPr>
        <w:autoSpaceDE w:val="0"/>
        <w:autoSpaceDN w:val="0"/>
        <w:adjustRightInd w:val="0"/>
        <w:jc w:val="both"/>
        <w:rPr>
          <w:lang w:eastAsia="zh-CN"/>
        </w:rPr>
      </w:pPr>
    </w:p>
    <w:p w:rsidR="00CF258D" w:rsidRDefault="00B32D8A" w:rsidP="00B32D8A">
      <w:pPr>
        <w:autoSpaceDE w:val="0"/>
        <w:autoSpaceDN w:val="0"/>
        <w:adjustRightInd w:val="0"/>
        <w:jc w:val="both"/>
      </w:pPr>
      <w:r>
        <w:rPr>
          <w:lang w:eastAsia="zh-CN"/>
        </w:rPr>
        <w:t>N</w:t>
      </w:r>
      <w:r w:rsidRPr="00CE4DCF">
        <w:rPr>
          <w:lang w:eastAsia="zh-CN"/>
        </w:rPr>
        <w:t xml:space="preserve">etwork modeling </w:t>
      </w:r>
      <w:r>
        <w:rPr>
          <w:lang w:eastAsia="zh-CN"/>
        </w:rPr>
        <w:t>is well-established</w:t>
      </w:r>
      <w:r w:rsidRPr="00CE4DCF">
        <w:rPr>
          <w:lang w:eastAsia="zh-CN"/>
        </w:rPr>
        <w:t xml:space="preserve"> in drug repositioning</w:t>
      </w:r>
      <w:r>
        <w:rPr>
          <w:lang w:eastAsia="zh-CN"/>
        </w:rPr>
        <w:t xml:space="preserve"> and has been applied in COVID-19 treatment development </w:t>
      </w:r>
      <w:r w:rsidR="00225556">
        <w:fldChar w:fldCharType="begin"/>
      </w:r>
      <w:r w:rsidR="00225556">
        <w:instrText xml:space="preserve"> ADDIN EN.CITE &lt;EndNote&gt;&lt;Cite&gt;&lt;Author&gt;Zhou&lt;/Author&gt;&lt;Year&gt;2020&lt;/Year&gt;&lt;RecNum&gt;49&lt;/RecNum&gt;&lt;DisplayText&gt;[6]&lt;/DisplayText&gt;&lt;record&gt;&lt;rec-number&gt;49&lt;/rec-number&gt;&lt;foreign-keys&gt;&lt;key app="EN" db-id="s99r9rxsnxxrdhezts4xras8afxpfwe0wp2a" timestamp="1588708879"&gt;49&lt;/key&gt;&lt;/foreign-keys&gt;&lt;ref-type name="Journal Article"&gt;17&lt;/ref-type&gt;&lt;contributors&gt;&lt;authors&gt;&lt;author&gt;Zhou, Yadi&lt;/author&gt;&lt;author&gt;Hou, Yuan&lt;/author&gt;&lt;author&gt;Shen, Jiayu&lt;/author&gt;&lt;author&gt;Huang, Yin&lt;/author&gt;&lt;author&gt;Martin, William&lt;/author&gt;&lt;author&gt;Cheng, Feixiong&lt;/author&gt;&lt;/authors&gt;&lt;/contributors&gt;&lt;titles&gt;&lt;title&gt;Network-based drug repurposing for novel coronavirus 2019-nCoV/SARS-CoV-2&lt;/title&gt;&lt;secondary-title&gt;Cell Discovery&lt;/secondary-title&gt;&lt;/titles&gt;&lt;periodical&gt;&lt;full-title&gt;Cell Discovery&lt;/full-title&gt;&lt;/periodical&gt;&lt;pages&gt;14&lt;/pages&gt;&lt;volume&gt;6&lt;/volume&gt;&lt;number&gt;1&lt;/number&gt;&lt;dates&gt;&lt;year&gt;2020&lt;/year&gt;&lt;pub-dates&gt;&lt;date&gt;2020/03/16&lt;/date&gt;&lt;/pub-dates&gt;&lt;/dates&gt;&lt;isbn&gt;2056-5968&lt;/isbn&gt;&lt;urls&gt;&lt;related-urls&gt;&lt;url&gt;https://doi.org/10.1038/s41421-020-0153-3&lt;/url&gt;&lt;/related-urls&gt;&lt;/urls&gt;&lt;electronic-resource-num&gt;10.1038/s41421-020-0153-3&lt;/electronic-resource-num&gt;&lt;/record&gt;&lt;/Cite&gt;&lt;/EndNote&gt;</w:instrText>
      </w:r>
      <w:r w:rsidR="00225556">
        <w:fldChar w:fldCharType="separate"/>
      </w:r>
      <w:r w:rsidR="00225556">
        <w:rPr>
          <w:noProof/>
        </w:rPr>
        <w:t>[6]</w:t>
      </w:r>
      <w:r w:rsidR="00225556">
        <w:fldChar w:fldCharType="end"/>
      </w:r>
      <w:r w:rsidRPr="00CE4DCF">
        <w:rPr>
          <w:lang w:eastAsia="zh-CN"/>
        </w:rPr>
        <w:t xml:space="preserve">. Although a network graph </w:t>
      </w:r>
      <w:r>
        <w:rPr>
          <w:lang w:eastAsia="zh-CN"/>
        </w:rPr>
        <w:t xml:space="preserve">often presents </w:t>
      </w:r>
      <w:r w:rsidRPr="00CE4DCF">
        <w:rPr>
          <w:lang w:eastAsia="zh-CN"/>
        </w:rPr>
        <w:t>challenge</w:t>
      </w:r>
      <w:r>
        <w:rPr>
          <w:lang w:eastAsia="zh-CN"/>
        </w:rPr>
        <w:t>s</w:t>
      </w:r>
      <w:r w:rsidRPr="00CE4DCF">
        <w:rPr>
          <w:lang w:eastAsia="zh-CN"/>
        </w:rPr>
        <w:t xml:space="preserve"> for visual </w:t>
      </w:r>
      <w:r>
        <w:rPr>
          <w:lang w:eastAsia="zh-CN"/>
        </w:rPr>
        <w:t>interpretation</w:t>
      </w:r>
      <w:r w:rsidRPr="00CE4DCF">
        <w:rPr>
          <w:lang w:eastAsia="zh-CN"/>
        </w:rPr>
        <w:t xml:space="preserve">, the simplicity of its concept inspires its persistent use in drug repositioning along with heat maps and clustering methodologies. Consequently, network modeling will be the main methodology evaluated in this project. </w:t>
      </w:r>
      <w:r w:rsidRPr="00CE4DCF">
        <w:t xml:space="preserve">A typical scenario of using network modeling in </w:t>
      </w:r>
      <w:r>
        <w:t>this</w:t>
      </w:r>
      <w:r w:rsidRPr="00CE4DCF">
        <w:t xml:space="preserve"> project </w:t>
      </w:r>
      <w:r>
        <w:t>will resemble</w:t>
      </w:r>
      <w:r w:rsidRPr="00CE4DCF">
        <w:t xml:space="preserve"> the method reported by Nacher et al.</w:t>
      </w:r>
    </w:p>
    <w:p w:rsidR="00B32D8A" w:rsidRPr="00CE4DCF" w:rsidRDefault="00B32D8A" w:rsidP="00B32D8A">
      <w:pPr>
        <w:autoSpaceDE w:val="0"/>
        <w:autoSpaceDN w:val="0"/>
        <w:adjustRightInd w:val="0"/>
        <w:jc w:val="both"/>
      </w:pPr>
      <w:r w:rsidRPr="00CE4DCF">
        <w:t>They investigated the relationship between FDA approved drug</w:t>
      </w:r>
      <w:r>
        <w:t>s</w:t>
      </w:r>
      <w:r w:rsidRPr="00CE4DCF">
        <w:t xml:space="preserve"> and human therapies by using a simple hypothesis to construct a drug-therapy network: if two disease therapies share the same drug, a link (i.e., edge) is established between them; </w:t>
      </w:r>
      <w:r w:rsidRPr="005961AE">
        <w:rPr>
          <w:i/>
        </w:rPr>
        <w:t>vice versa</w:t>
      </w:r>
      <w:r w:rsidRPr="00CE4DCF">
        <w:t xml:space="preserve">, the same approach can also be applied to two drugs if they share the same therapeutic indication. Consequently, two networks were generated, one with drugs as nodes and the other using diseases as nodes. This approach </w:t>
      </w:r>
      <w:r>
        <w:t>will be extended</w:t>
      </w:r>
      <w:r w:rsidRPr="00CE4DCF">
        <w:t xml:space="preserve"> to other types of data (e.g., transcriptomics, phenotypic data) to construct a network. </w:t>
      </w:r>
      <w:r w:rsidRPr="00CE4DCF">
        <w:rPr>
          <w:lang w:eastAsia="zh-CN"/>
        </w:rPr>
        <w:t xml:space="preserve">The concept of network modeling in the context of drug repurposing and the key parameters that will be used to assess the success of an </w:t>
      </w:r>
      <w:r w:rsidR="00C20AE9" w:rsidRPr="00523E2B">
        <w:rPr>
          <w:i/>
          <w:lang w:eastAsia="zh-CN"/>
        </w:rPr>
        <w:t>in-silico</w:t>
      </w:r>
      <w:r w:rsidRPr="00CE4DCF">
        <w:rPr>
          <w:lang w:eastAsia="zh-CN"/>
        </w:rPr>
        <w:t xml:space="preserve"> repurposing approach are summarized in </w:t>
      </w:r>
      <w:r w:rsidRPr="00A03CA9">
        <w:rPr>
          <w:b/>
          <w:color w:val="0000FF"/>
          <w:lang w:eastAsia="zh-CN"/>
        </w:rPr>
        <w:t>Box 1</w:t>
      </w:r>
      <w:r w:rsidRPr="00CE4DCF">
        <w:rPr>
          <w:lang w:eastAsia="zh-CN"/>
        </w:rPr>
        <w:t xml:space="preserve">. </w:t>
      </w:r>
    </w:p>
    <w:p w:rsidR="00B32D8A" w:rsidRPr="00CE4DCF" w:rsidRDefault="00B32D8A" w:rsidP="00B32D8A">
      <w:pPr>
        <w:autoSpaceDE w:val="0"/>
        <w:autoSpaceDN w:val="0"/>
        <w:adjustRightInd w:val="0"/>
        <w:jc w:val="both"/>
        <w:rPr>
          <w:lang w:eastAsia="zh-CN"/>
        </w:rPr>
      </w:pPr>
    </w:p>
    <w:p w:rsidR="00B32D8A" w:rsidRPr="00CE4DCF" w:rsidRDefault="00B32D8A" w:rsidP="00B32D8A">
      <w:pPr>
        <w:spacing w:before="240"/>
        <w:jc w:val="both"/>
        <w:rPr>
          <w:b/>
          <w:bCs/>
        </w:rPr>
      </w:pPr>
    </w:p>
    <w:p w:rsidR="00B32D8A" w:rsidRPr="00CE4DCF" w:rsidRDefault="00B32D8A" w:rsidP="00B32D8A">
      <w:pPr>
        <w:autoSpaceDE w:val="0"/>
        <w:autoSpaceDN w:val="0"/>
        <w:adjustRightInd w:val="0"/>
        <w:sectPr w:rsidR="00B32D8A" w:rsidRPr="00CE4DCF" w:rsidSect="00CF1467">
          <w:footerReference w:type="even" r:id="rId35"/>
          <w:footerReference w:type="default" r:id="rId36"/>
          <w:pgSz w:w="12240" w:h="15840"/>
          <w:pgMar w:top="900" w:right="1800" w:bottom="1440" w:left="1800" w:header="720" w:footer="720" w:gutter="0"/>
          <w:cols w:space="720"/>
          <w:docGrid w:linePitch="360"/>
        </w:sectPr>
      </w:pPr>
      <w:bookmarkStart w:id="0" w:name="_GoBack"/>
      <w:bookmarkEnd w:id="0"/>
    </w:p>
    <w:p w:rsidR="00B32D8A" w:rsidRPr="001420D5" w:rsidRDefault="00B32D8A" w:rsidP="00B32D8A">
      <w:pPr>
        <w:jc w:val="both"/>
        <w:rPr>
          <w:b/>
          <w:sz w:val="20"/>
          <w:szCs w:val="20"/>
        </w:rPr>
      </w:pPr>
      <w:smartTag w:uri="urn:schemas-microsoft-com:office:smarttags" w:element="address">
        <w:smartTag w:uri="urn:schemas-microsoft-com:office:smarttags" w:element="Street">
          <w:r w:rsidRPr="001420D5">
            <w:rPr>
              <w:b/>
              <w:sz w:val="20"/>
              <w:szCs w:val="20"/>
            </w:rPr>
            <w:lastRenderedPageBreak/>
            <w:t>Box</w:t>
          </w:r>
        </w:smartTag>
        <w:r w:rsidRPr="001420D5">
          <w:rPr>
            <w:b/>
            <w:sz w:val="20"/>
            <w:szCs w:val="20"/>
          </w:rPr>
          <w:t xml:space="preserve"> 1</w:t>
        </w:r>
      </w:smartTag>
      <w:r w:rsidRPr="001420D5">
        <w:rPr>
          <w:b/>
          <w:sz w:val="20"/>
          <w:szCs w:val="20"/>
        </w:rPr>
        <w:t xml:space="preserve">. Network modeling in the context of drug repositioning </w:t>
      </w:r>
    </w:p>
    <w:p w:rsidR="00B32D8A" w:rsidRPr="001420D5" w:rsidRDefault="00B32D8A" w:rsidP="00B32D8A">
      <w:pPr>
        <w:jc w:val="both"/>
        <w:rPr>
          <w:sz w:val="20"/>
          <w:szCs w:val="20"/>
        </w:rPr>
      </w:pPr>
    </w:p>
    <w:p w:rsidR="00B32D8A" w:rsidRPr="001420D5" w:rsidRDefault="00B32D8A" w:rsidP="00B32D8A">
      <w:pPr>
        <w:jc w:val="both"/>
        <w:rPr>
          <w:b/>
          <w:sz w:val="20"/>
          <w:szCs w:val="20"/>
        </w:rPr>
      </w:pPr>
      <w:r w:rsidRPr="001420D5">
        <w:rPr>
          <w:sz w:val="20"/>
          <w:szCs w:val="20"/>
        </w:rPr>
        <w:t>Network modeling links repositioning objects in a network format. The network consists of nodes, edges, hubs, module</w:t>
      </w:r>
      <w:r w:rsidR="00CF258D">
        <w:rPr>
          <w:sz w:val="20"/>
          <w:szCs w:val="20"/>
        </w:rPr>
        <w:t>s</w:t>
      </w:r>
      <w:r w:rsidRPr="001420D5">
        <w:rPr>
          <w:sz w:val="20"/>
          <w:szCs w:val="20"/>
        </w:rPr>
        <w:t>, and outliers (see the illustration below), and its biological relevance is measured by the purity of identified modules and topological parameters such as betweenness centrality, closeness, etc.  The network can then be used to predict novel repositioning opportunities</w:t>
      </w:r>
      <w:r>
        <w:rPr>
          <w:sz w:val="20"/>
          <w:szCs w:val="20"/>
        </w:rPr>
        <w:t>.</w:t>
      </w:r>
    </w:p>
    <w:p w:rsidR="00B32D8A" w:rsidRPr="001420D5" w:rsidRDefault="00454A2A" w:rsidP="00B32D8A">
      <w:pPr>
        <w:jc w:val="both"/>
        <w:rPr>
          <w:b/>
          <w:sz w:val="20"/>
          <w:szCs w:val="20"/>
        </w:rPr>
      </w:pPr>
      <w:r>
        <w:rPr>
          <w:b/>
          <w:noProof/>
          <w:sz w:val="20"/>
          <w:szCs w:val="20"/>
        </w:rPr>
        <w:drawing>
          <wp:inline distT="0" distB="0" distL="0" distR="0">
            <wp:extent cx="4051300" cy="3037205"/>
            <wp:effectExtent l="0" t="0" r="0" b="0"/>
            <wp:docPr id="2" name="Picture 2" descr="box 1_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x 1_updat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1300" cy="3037205"/>
                    </a:xfrm>
                    <a:prstGeom prst="rect">
                      <a:avLst/>
                    </a:prstGeom>
                    <a:noFill/>
                    <a:ln>
                      <a:noFill/>
                    </a:ln>
                  </pic:spPr>
                </pic:pic>
              </a:graphicData>
            </a:graphic>
          </wp:inline>
        </w:drawing>
      </w:r>
    </w:p>
    <w:p w:rsidR="00B32D8A" w:rsidRPr="001420D5" w:rsidRDefault="00B32D8A" w:rsidP="00B32D8A">
      <w:pPr>
        <w:jc w:val="both"/>
        <w:rPr>
          <w:b/>
          <w:sz w:val="20"/>
          <w:szCs w:val="20"/>
        </w:rPr>
      </w:pPr>
      <w:r w:rsidRPr="001420D5">
        <w:rPr>
          <w:b/>
          <w:sz w:val="20"/>
          <w:szCs w:val="20"/>
        </w:rPr>
        <w:t>(a) Nodes and edges</w:t>
      </w:r>
    </w:p>
    <w:p w:rsidR="00B32D8A" w:rsidRPr="001420D5" w:rsidRDefault="00B32D8A" w:rsidP="00B32D8A">
      <w:pPr>
        <w:jc w:val="both"/>
        <w:rPr>
          <w:sz w:val="20"/>
          <w:szCs w:val="20"/>
        </w:rPr>
      </w:pPr>
      <w:r w:rsidRPr="001420D5">
        <w:rPr>
          <w:sz w:val="20"/>
          <w:szCs w:val="20"/>
        </w:rPr>
        <w:t>Nodes can be any of the repositioning objects</w:t>
      </w:r>
      <w:r w:rsidR="00CF258D">
        <w:rPr>
          <w:sz w:val="20"/>
          <w:szCs w:val="20"/>
        </w:rPr>
        <w:t>,</w:t>
      </w:r>
      <w:r w:rsidRPr="001420D5">
        <w:rPr>
          <w:sz w:val="20"/>
          <w:szCs w:val="20"/>
        </w:rPr>
        <w:t xml:space="preserve"> including drugs, diseases, targets</w:t>
      </w:r>
      <w:r w:rsidR="00CF258D">
        <w:rPr>
          <w:sz w:val="20"/>
          <w:szCs w:val="20"/>
        </w:rPr>
        <w:t>,</w:t>
      </w:r>
      <w:r w:rsidRPr="001420D5">
        <w:rPr>
          <w:sz w:val="20"/>
          <w:szCs w:val="20"/>
        </w:rPr>
        <w:t xml:space="preserve"> and mode of actions (MoAs). The functional connection between the nodes</w:t>
      </w:r>
      <w:r>
        <w:rPr>
          <w:sz w:val="20"/>
          <w:szCs w:val="20"/>
        </w:rPr>
        <w:t>,</w:t>
      </w:r>
      <w:r w:rsidRPr="001420D5">
        <w:rPr>
          <w:sz w:val="20"/>
          <w:szCs w:val="20"/>
        </w:rPr>
        <w:t xml:space="preserve"> named edges, reflect the specific physiological relationship between the nodes. For example, in a drug network </w:t>
      </w:r>
      <w:r>
        <w:rPr>
          <w:sz w:val="20"/>
          <w:szCs w:val="20"/>
        </w:rPr>
        <w:t>where</w:t>
      </w:r>
      <w:r w:rsidRPr="001420D5">
        <w:rPr>
          <w:sz w:val="20"/>
          <w:szCs w:val="20"/>
        </w:rPr>
        <w:t xml:space="preserve"> nodes are drugs, the edges represent similarity between </w:t>
      </w:r>
      <w:r>
        <w:rPr>
          <w:sz w:val="20"/>
          <w:szCs w:val="20"/>
        </w:rPr>
        <w:t xml:space="preserve">drug parameters </w:t>
      </w:r>
      <w:r w:rsidRPr="001420D5">
        <w:rPr>
          <w:sz w:val="20"/>
          <w:szCs w:val="20"/>
        </w:rPr>
        <w:t xml:space="preserve">such as chemical structure or transcriptional responses. </w:t>
      </w:r>
    </w:p>
    <w:p w:rsidR="00B32D8A" w:rsidRPr="001420D5" w:rsidRDefault="00B32D8A" w:rsidP="00B32D8A">
      <w:pPr>
        <w:jc w:val="both"/>
        <w:rPr>
          <w:sz w:val="20"/>
          <w:szCs w:val="20"/>
        </w:rPr>
      </w:pPr>
    </w:p>
    <w:p w:rsidR="00B32D8A" w:rsidRPr="001420D5" w:rsidRDefault="00B32D8A" w:rsidP="00B32D8A">
      <w:pPr>
        <w:jc w:val="both"/>
        <w:rPr>
          <w:b/>
          <w:sz w:val="20"/>
          <w:szCs w:val="20"/>
        </w:rPr>
      </w:pPr>
      <w:r w:rsidRPr="001420D5">
        <w:rPr>
          <w:b/>
          <w:sz w:val="20"/>
          <w:szCs w:val="20"/>
        </w:rPr>
        <w:t xml:space="preserve">(b) Hubs and outliers </w:t>
      </w:r>
    </w:p>
    <w:p w:rsidR="00B32D8A" w:rsidRPr="001420D5" w:rsidRDefault="00B32D8A" w:rsidP="00B32D8A">
      <w:pPr>
        <w:jc w:val="both"/>
        <w:rPr>
          <w:sz w:val="20"/>
          <w:szCs w:val="20"/>
        </w:rPr>
      </w:pPr>
      <w:r w:rsidRPr="001420D5">
        <w:rPr>
          <w:sz w:val="20"/>
          <w:szCs w:val="20"/>
        </w:rPr>
        <w:t xml:space="preserve">Nodes possessing a high number of functional connections are named hubs (illustration, dark blue circles). Hubs can be inside the modules or serve to link several modules. In a disease network, for example, if </w:t>
      </w:r>
      <w:r>
        <w:rPr>
          <w:sz w:val="20"/>
          <w:szCs w:val="20"/>
        </w:rPr>
        <w:t>one</w:t>
      </w:r>
      <w:r w:rsidRPr="001420D5">
        <w:rPr>
          <w:sz w:val="20"/>
          <w:szCs w:val="20"/>
        </w:rPr>
        <w:t xml:space="preserve"> disease is a hub that connects with multiple diseases, it might indicate that the different diseases share commonality (e.g., pathogenesis, genetic mutations). In contrast, outliers are defined as nodes possessing few connections with other nodes. For instance, in a protein-protein network, a target is highly connected (a hub) and its inhibition may be involved in multiple biological processes</w:t>
      </w:r>
      <w:r>
        <w:rPr>
          <w:sz w:val="20"/>
          <w:szCs w:val="20"/>
        </w:rPr>
        <w:t>.  Thus,</w:t>
      </w:r>
      <w:r w:rsidRPr="001420D5">
        <w:rPr>
          <w:sz w:val="20"/>
          <w:szCs w:val="20"/>
        </w:rPr>
        <w:t xml:space="preserve"> a drug which interacts with the target has a potential to be repurposed. A less connected target (an outlier) could be specific for a </w:t>
      </w:r>
      <w:r w:rsidR="00C20AE9" w:rsidRPr="001420D5">
        <w:rPr>
          <w:sz w:val="20"/>
          <w:szCs w:val="20"/>
        </w:rPr>
        <w:t>disease</w:t>
      </w:r>
      <w:r w:rsidRPr="001420D5">
        <w:rPr>
          <w:sz w:val="20"/>
          <w:szCs w:val="20"/>
        </w:rPr>
        <w:t xml:space="preserve">, and thus its corresponding drug may have the least potential to be repositioned via this target. </w:t>
      </w:r>
    </w:p>
    <w:p w:rsidR="00B32D8A" w:rsidRPr="001420D5" w:rsidRDefault="00B32D8A" w:rsidP="00B32D8A">
      <w:pPr>
        <w:jc w:val="both"/>
        <w:rPr>
          <w:sz w:val="20"/>
          <w:szCs w:val="20"/>
        </w:rPr>
      </w:pPr>
    </w:p>
    <w:p w:rsidR="00B32D8A" w:rsidRPr="001420D5" w:rsidRDefault="00B32D8A" w:rsidP="00B32D8A">
      <w:pPr>
        <w:jc w:val="both"/>
        <w:rPr>
          <w:b/>
          <w:sz w:val="20"/>
          <w:szCs w:val="20"/>
        </w:rPr>
      </w:pPr>
      <w:r w:rsidRPr="001420D5">
        <w:rPr>
          <w:b/>
          <w:sz w:val="20"/>
          <w:szCs w:val="20"/>
        </w:rPr>
        <w:t xml:space="preserve">(c) Modules </w:t>
      </w:r>
    </w:p>
    <w:p w:rsidR="00B32D8A" w:rsidRPr="001420D5" w:rsidRDefault="00B32D8A" w:rsidP="00B32D8A">
      <w:pPr>
        <w:jc w:val="both"/>
        <w:rPr>
          <w:sz w:val="20"/>
          <w:szCs w:val="20"/>
        </w:rPr>
      </w:pPr>
      <w:r w:rsidRPr="001420D5">
        <w:rPr>
          <w:sz w:val="20"/>
          <w:szCs w:val="20"/>
        </w:rPr>
        <w:t xml:space="preserve">A module contains a set of nodes that are highly interlinked. It is assumed that the nodes in the same module possess similar biological </w:t>
      </w:r>
      <w:r>
        <w:rPr>
          <w:sz w:val="20"/>
          <w:szCs w:val="20"/>
        </w:rPr>
        <w:t>properties</w:t>
      </w:r>
      <w:r w:rsidRPr="001420D5">
        <w:rPr>
          <w:sz w:val="20"/>
          <w:szCs w:val="20"/>
        </w:rPr>
        <w:t xml:space="preserve"> as defined by the module. For example, if a drug module is enriched for a specific therapeutic category, all the drugs in the module could be applied for this therapeutic use. The purity is a measure of enrichment.</w:t>
      </w:r>
    </w:p>
    <w:p w:rsidR="00B32D8A" w:rsidRPr="001420D5" w:rsidRDefault="00B32D8A" w:rsidP="00B32D8A">
      <w:pPr>
        <w:jc w:val="both"/>
        <w:rPr>
          <w:sz w:val="20"/>
          <w:szCs w:val="20"/>
        </w:rPr>
      </w:pPr>
    </w:p>
    <w:p w:rsidR="00B32D8A" w:rsidRPr="001420D5" w:rsidRDefault="00B32D8A" w:rsidP="00B32D8A">
      <w:pPr>
        <w:jc w:val="both"/>
        <w:rPr>
          <w:b/>
          <w:sz w:val="20"/>
          <w:szCs w:val="20"/>
        </w:rPr>
      </w:pPr>
      <w:r w:rsidRPr="001420D5">
        <w:rPr>
          <w:b/>
          <w:sz w:val="20"/>
          <w:szCs w:val="20"/>
        </w:rPr>
        <w:t xml:space="preserve">(d) Betweenness centrality </w:t>
      </w:r>
    </w:p>
    <w:p w:rsidR="00B32D8A" w:rsidRPr="001420D5" w:rsidRDefault="00B32D8A" w:rsidP="00B32D8A">
      <w:pPr>
        <w:jc w:val="both"/>
        <w:rPr>
          <w:sz w:val="20"/>
          <w:szCs w:val="20"/>
        </w:rPr>
      </w:pPr>
      <w:r w:rsidRPr="001420D5">
        <w:rPr>
          <w:sz w:val="20"/>
          <w:szCs w:val="20"/>
        </w:rPr>
        <w:t xml:space="preserve">This statistical measure quantifies the relative importance of a node in the network. For example, in a </w:t>
      </w:r>
      <w:r>
        <w:rPr>
          <w:sz w:val="20"/>
          <w:szCs w:val="20"/>
        </w:rPr>
        <w:t>drug</w:t>
      </w:r>
      <w:r w:rsidRPr="001420D5">
        <w:rPr>
          <w:sz w:val="20"/>
          <w:szCs w:val="20"/>
        </w:rPr>
        <w:t xml:space="preserve"> network, a </w:t>
      </w:r>
      <w:r>
        <w:rPr>
          <w:sz w:val="20"/>
          <w:szCs w:val="20"/>
        </w:rPr>
        <w:t>drug</w:t>
      </w:r>
      <w:r w:rsidRPr="001420D5">
        <w:rPr>
          <w:sz w:val="20"/>
          <w:szCs w:val="20"/>
        </w:rPr>
        <w:t xml:space="preserve"> with </w:t>
      </w:r>
      <w:r>
        <w:rPr>
          <w:sz w:val="20"/>
          <w:szCs w:val="20"/>
        </w:rPr>
        <w:t xml:space="preserve">a </w:t>
      </w:r>
      <w:r w:rsidRPr="001420D5">
        <w:rPr>
          <w:sz w:val="20"/>
          <w:szCs w:val="20"/>
        </w:rPr>
        <w:t>high betweenness centrality value tends to</w:t>
      </w:r>
      <w:r>
        <w:rPr>
          <w:sz w:val="20"/>
          <w:szCs w:val="20"/>
        </w:rPr>
        <w:t xml:space="preserve"> be</w:t>
      </w:r>
      <w:r w:rsidRPr="001420D5">
        <w:rPr>
          <w:sz w:val="20"/>
          <w:szCs w:val="20"/>
        </w:rPr>
        <w:t xml:space="preserve"> involve</w:t>
      </w:r>
      <w:r>
        <w:rPr>
          <w:sz w:val="20"/>
          <w:szCs w:val="20"/>
        </w:rPr>
        <w:t>d</w:t>
      </w:r>
      <w:r w:rsidRPr="001420D5">
        <w:rPr>
          <w:sz w:val="20"/>
          <w:szCs w:val="20"/>
        </w:rPr>
        <w:t xml:space="preserve"> in multiple therapeutic usage</w:t>
      </w:r>
      <w:r>
        <w:rPr>
          <w:sz w:val="20"/>
          <w:szCs w:val="20"/>
        </w:rPr>
        <w:t xml:space="preserve"> and thus has</w:t>
      </w:r>
      <w:r w:rsidRPr="001420D5">
        <w:rPr>
          <w:sz w:val="20"/>
          <w:szCs w:val="20"/>
        </w:rPr>
        <w:t xml:space="preserve"> </w:t>
      </w:r>
      <w:r>
        <w:rPr>
          <w:sz w:val="20"/>
          <w:szCs w:val="20"/>
        </w:rPr>
        <w:t xml:space="preserve">a </w:t>
      </w:r>
      <w:r w:rsidRPr="001420D5">
        <w:rPr>
          <w:sz w:val="20"/>
          <w:szCs w:val="20"/>
        </w:rPr>
        <w:t xml:space="preserve">high potential to be repositioned. </w:t>
      </w:r>
    </w:p>
    <w:p w:rsidR="00B32D8A" w:rsidRPr="001420D5" w:rsidRDefault="00B32D8A" w:rsidP="00B32D8A">
      <w:pPr>
        <w:jc w:val="both"/>
        <w:rPr>
          <w:sz w:val="20"/>
          <w:szCs w:val="20"/>
        </w:rPr>
      </w:pPr>
    </w:p>
    <w:p w:rsidR="00B32D8A" w:rsidRPr="001420D5" w:rsidRDefault="00B32D8A" w:rsidP="00B32D8A">
      <w:pPr>
        <w:jc w:val="both"/>
        <w:rPr>
          <w:b/>
          <w:sz w:val="20"/>
          <w:szCs w:val="20"/>
        </w:rPr>
      </w:pPr>
      <w:r w:rsidRPr="001420D5">
        <w:rPr>
          <w:b/>
          <w:sz w:val="20"/>
          <w:szCs w:val="20"/>
        </w:rPr>
        <w:t>(e) Predict repositioning opportunities</w:t>
      </w:r>
    </w:p>
    <w:p w:rsidR="00B32D8A" w:rsidRPr="001420D5" w:rsidRDefault="00B32D8A" w:rsidP="00B32D8A">
      <w:pPr>
        <w:jc w:val="both"/>
        <w:rPr>
          <w:sz w:val="20"/>
          <w:szCs w:val="20"/>
        </w:rPr>
      </w:pPr>
      <w:r w:rsidRPr="001420D5">
        <w:rPr>
          <w:sz w:val="20"/>
          <w:szCs w:val="20"/>
        </w:rPr>
        <w:t xml:space="preserve">There are two ways to predict repositioning opportunities using network modeling. One method is to establish the previously unknown edge (new functional connection) based on the topological relationships of nodes, </w:t>
      </w:r>
      <w:r w:rsidRPr="001420D5">
        <w:rPr>
          <w:sz w:val="20"/>
          <w:szCs w:val="20"/>
        </w:rPr>
        <w:lastRenderedPageBreak/>
        <w:t xml:space="preserve">shown as a red dash line in </w:t>
      </w:r>
      <w:smartTag w:uri="urn:schemas-microsoft-com:office:smarttags" w:element="address">
        <w:smartTag w:uri="urn:schemas-microsoft-com:office:smarttags" w:element="Street">
          <w:r w:rsidRPr="001420D5">
            <w:rPr>
              <w:sz w:val="20"/>
              <w:szCs w:val="20"/>
            </w:rPr>
            <w:t>Box</w:t>
          </w:r>
        </w:smartTag>
        <w:r w:rsidRPr="001420D5">
          <w:rPr>
            <w:sz w:val="20"/>
            <w:szCs w:val="20"/>
          </w:rPr>
          <w:t xml:space="preserve"> 1</w:t>
        </w:r>
      </w:smartTag>
      <w:r w:rsidRPr="001420D5">
        <w:rPr>
          <w:sz w:val="20"/>
          <w:szCs w:val="20"/>
        </w:rPr>
        <w:t>. The other method is to position a new objective (e.g., drug or disease) in the network.</w:t>
      </w:r>
    </w:p>
    <w:p w:rsidR="00B32D8A" w:rsidRPr="00DC42FD" w:rsidRDefault="00B32D8A" w:rsidP="00B32D8A">
      <w:pPr>
        <w:jc w:val="both"/>
        <w:rPr>
          <w:sz w:val="22"/>
          <w:szCs w:val="22"/>
        </w:rPr>
      </w:pPr>
    </w:p>
    <w:p w:rsidR="008167D9" w:rsidRPr="00EB1C27" w:rsidRDefault="004E2B3B" w:rsidP="008167D9">
      <w:pPr>
        <w:jc w:val="both"/>
        <w:rPr>
          <w:b/>
        </w:rPr>
      </w:pPr>
      <w:r>
        <w:rPr>
          <w:b/>
        </w:rPr>
        <w:t>3</w:t>
      </w:r>
      <w:r w:rsidR="008167D9" w:rsidRPr="00EB1C27">
        <w:rPr>
          <w:b/>
        </w:rPr>
        <w:t>.2.</w:t>
      </w:r>
      <w:r w:rsidR="008167D9">
        <w:rPr>
          <w:b/>
        </w:rPr>
        <w:t>2</w:t>
      </w:r>
      <w:r w:rsidR="008167D9" w:rsidRPr="00EB1C27">
        <w:rPr>
          <w:b/>
        </w:rPr>
        <w:t xml:space="preserve"> Genomics based approaches </w:t>
      </w:r>
    </w:p>
    <w:p w:rsidR="008167D9" w:rsidRPr="00F40E01" w:rsidRDefault="008167D9" w:rsidP="008167D9">
      <w:pPr>
        <w:jc w:val="both"/>
        <w:rPr>
          <w:lang w:eastAsia="zh-CN"/>
        </w:rPr>
      </w:pPr>
      <w:r w:rsidRPr="00F40E01">
        <w:t>The assumption of genomic</w:t>
      </w:r>
      <w:r w:rsidR="00CF258D">
        <w:t>-</w:t>
      </w:r>
      <w:r w:rsidRPr="00F40E01">
        <w:t xml:space="preserve">based drug repositioning is that (1) if the transcriptomic response signatures between a drug and a disease are reversely correlated, the drug has potential to treat the disease; (2) if the transcriptomic response signatures between the two drugs (drug A and drug B) are positively correlated, drug A can treat the indication of drug B, </w:t>
      </w:r>
      <w:r w:rsidRPr="00F40E01">
        <w:rPr>
          <w:i/>
        </w:rPr>
        <w:t xml:space="preserve">vice versa </w:t>
      </w:r>
      <w:r w:rsidR="00225556">
        <w:fldChar w:fldCharType="begin"/>
      </w:r>
      <w:r w:rsidR="00225556">
        <w:instrText xml:space="preserve"> ADDIN EN.CITE &lt;EndNote&gt;&lt;Cite&gt;&lt;Author&gt;Iorio&lt;/Author&gt;&lt;Year&gt;2013&lt;/Year&gt;&lt;RecNum&gt;14&lt;/RecNum&gt;&lt;DisplayText&gt;[7]&lt;/DisplayText&gt;&lt;record&gt;&lt;rec-number&gt;14&lt;/rec-number&gt;&lt;foreign-keys&gt;&lt;key app="EN" db-id="s99r9rxsnxxrdhezts4xras8afxpfwe0wp2a" timestamp="1588688609"&gt;14&lt;/key&gt;&lt;/foreign-keys&gt;&lt;ref-type name="Journal Article"&gt;17&lt;/ref-type&gt;&lt;contributors&gt;&lt;authors&gt;&lt;author&gt;Iorio, Francesco&lt;/author&gt;&lt;author&gt;Rittman, Timothy&lt;/author&gt;&lt;author&gt;Ge, Hong&lt;/author&gt;&lt;author&gt;Menden, Michael&lt;/author&gt;&lt;author&gt;Saez-Rodriguez, Julio&lt;/author&gt;&lt;/authors&gt;&lt;/contributors&gt;&lt;titles&gt;&lt;title&gt;Transcriptional data: a new gateway to drug repositioning?&lt;/title&gt;&lt;secondary-title&gt;Drug Discovery Today&lt;/secondary-title&gt;&lt;/titles&gt;&lt;periodical&gt;&lt;full-title&gt;Drug Discovery Today&lt;/full-title&gt;&lt;/periodical&gt;&lt;pages&gt;350-357&lt;/pages&gt;&lt;volume&gt;18&lt;/volume&gt;&lt;number&gt;7–8&lt;/number&gt;&lt;dates&gt;&lt;year&gt;2013&lt;/year&gt;&lt;pub-dates&gt;&lt;date&gt;4//&lt;/date&gt;&lt;/pub-dates&gt;&lt;/dates&gt;&lt;isbn&gt;1359-6446&lt;/isbn&gt;&lt;urls&gt;&lt;related-urls&gt;&lt;url&gt;http://www.sciencedirect.com/science/article/pii/S1359644612002735&lt;/url&gt;&lt;/related-urls&gt;&lt;/urls&gt;&lt;electronic-resource-num&gt;http://dx.doi.org/10.1016/j.drudis.2012.07.014&lt;/electronic-resource-num&gt;&lt;/record&gt;&lt;/Cite&gt;&lt;/EndNote&gt;</w:instrText>
      </w:r>
      <w:r w:rsidR="00225556">
        <w:fldChar w:fldCharType="separate"/>
      </w:r>
      <w:r w:rsidR="00225556">
        <w:rPr>
          <w:noProof/>
        </w:rPr>
        <w:t>[7]</w:t>
      </w:r>
      <w:r w:rsidR="00225556">
        <w:fldChar w:fldCharType="end"/>
      </w:r>
      <w:r w:rsidRPr="00F40E01">
        <w:t xml:space="preserve">. </w:t>
      </w:r>
      <w:r w:rsidRPr="00F40E01">
        <w:rPr>
          <w:lang w:eastAsia="zh-CN"/>
        </w:rPr>
        <w:t xml:space="preserve">The Connectivity Map (CMap) </w:t>
      </w:r>
      <w:r w:rsidR="00225556">
        <w:rPr>
          <w:lang w:eastAsia="zh-CN"/>
        </w:rPr>
        <w:fldChar w:fldCharType="begin"/>
      </w:r>
      <w:r w:rsidR="00225556">
        <w:rPr>
          <w:lang w:eastAsia="zh-CN"/>
        </w:rPr>
        <w:instrText xml:space="preserve"> ADDIN EN.CITE &lt;EndNote&gt;&lt;Cite&gt;&lt;Author&gt;Lamb&lt;/Author&gt;&lt;Year&gt;2006&lt;/Year&gt;&lt;RecNum&gt;15&lt;/RecNum&gt;&lt;DisplayText&gt;[8]&lt;/DisplayText&gt;&lt;record&gt;&lt;rec-number&gt;15&lt;/rec-number&gt;&lt;foreign-keys&gt;&lt;key app="EN" db-id="s99r9rxsnxxrdhezts4xras8afxpfwe0wp2a" timestamp="1588688609"&gt;15&lt;/key&gt;&lt;/foreign-keys&gt;&lt;ref-type name="Journal Article"&gt;17&lt;/ref-type&gt;&lt;contributors&gt;&lt;authors&gt;&lt;author&gt;Lamb, J.&lt;/author&gt;&lt;author&gt;Crawford, E. D.&lt;/author&gt;&lt;author&gt;Peck, D.&lt;/author&gt;&lt;author&gt;Modell, J. W.&lt;/author&gt;&lt;author&gt;Blat, I. C.&lt;/author&gt;&lt;author&gt;Wrobel, M. J.&lt;/author&gt;&lt;author&gt;Lerner, J.&lt;/author&gt;&lt;author&gt;Brunet, J. P.&lt;/author&gt;&lt;author&gt;Subramanian, A.&lt;/author&gt;&lt;author&gt;Ross, K. N.&lt;/author&gt;&lt;author&gt;Reich, M.&lt;/author&gt;&lt;author&gt;Hieronymus, H.&lt;/author&gt;&lt;author&gt;Wei, G.&lt;/author&gt;&lt;author&gt;Armstrong, S. A.&lt;/author&gt;&lt;author&gt;Haggarty, S. J.&lt;/author&gt;&lt;author&gt;Clemons, P. A.&lt;/author&gt;&lt;author&gt;Wei, R.&lt;/author&gt;&lt;author&gt;Carr, S. A.&lt;/author&gt;&lt;author&gt;Lander, E. S.&lt;/author&gt;&lt;author&gt;Golub, T. R.&lt;/author&gt;&lt;/authors&gt;&lt;/contributors&gt;&lt;titles&gt;&lt;title&gt;The connectivity map: Using gene-expression signatures to connect small molecules, genes, and disease&lt;/title&gt;&lt;secondary-title&gt;Science&lt;/secondary-title&gt;&lt;/titles&gt;&lt;periodical&gt;&lt;full-title&gt;Science&lt;/full-title&gt;&lt;/periodical&gt;&lt;pages&gt;1929-1935&lt;/pages&gt;&lt;volume&gt;313&lt;/volume&gt;&lt;number&gt;5795&lt;/number&gt;&lt;dates&gt;&lt;year&gt;2006&lt;/year&gt;&lt;pub-dates&gt;&lt;date&gt;Sep&lt;/date&gt;&lt;/pub-dates&gt;&lt;/dates&gt;&lt;isbn&gt;0036-8075&lt;/isbn&gt;&lt;accession-num&gt;WOS:000240832200043&lt;/accession-num&gt;&lt;urls&gt;&lt;related-urls&gt;&lt;url&gt;&amp;lt;Go to ISI&amp;gt;://WOS:000240832200043&lt;/url&gt;&lt;/related-urls&gt;&lt;/urls&gt;&lt;electronic-resource-num&gt;10.1126/science.1132939&lt;/electronic-resource-num&gt;&lt;/record&gt;&lt;/Cite&gt;&lt;/EndNote&gt;</w:instrText>
      </w:r>
      <w:r w:rsidR="00225556">
        <w:rPr>
          <w:lang w:eastAsia="zh-CN"/>
        </w:rPr>
        <w:fldChar w:fldCharType="separate"/>
      </w:r>
      <w:r w:rsidR="00225556">
        <w:rPr>
          <w:noProof/>
          <w:lang w:eastAsia="zh-CN"/>
        </w:rPr>
        <w:t>[8]</w:t>
      </w:r>
      <w:r w:rsidR="00225556">
        <w:rPr>
          <w:lang w:eastAsia="zh-CN"/>
        </w:rPr>
        <w:fldChar w:fldCharType="end"/>
      </w:r>
      <w:r w:rsidRPr="00F40E01">
        <w:rPr>
          <w:lang w:eastAsia="zh-CN"/>
        </w:rPr>
        <w:t xml:space="preserve">  and LINCS project as the key sources has </w:t>
      </w:r>
      <w:r w:rsidRPr="00F40E01">
        <w:rPr>
          <w:noProof/>
          <w:lang w:eastAsia="zh-CN"/>
        </w:rPr>
        <w:t>been widely applied</w:t>
      </w:r>
      <w:r w:rsidRPr="00F40E01">
        <w:rPr>
          <w:lang w:eastAsia="zh-CN"/>
        </w:rPr>
        <w:t xml:space="preserve"> to drug repositioning fields </w:t>
      </w:r>
      <w:r w:rsidR="00225556">
        <w:rPr>
          <w:lang w:eastAsia="zh-CN"/>
        </w:rPr>
        <w:fldChar w:fldCharType="begin">
          <w:fldData xml:space="preserve">PEVuZE5vdGU+PENpdGU+PEF1dGhvcj5RdTwvQXV0aG9yPjxZZWFyPjIwMTI8L1llYXI+PFJlY051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</w:fldData>
        </w:fldChar>
      </w:r>
      <w:r w:rsidR="00225556">
        <w:rPr>
          <w:lang w:eastAsia="zh-CN"/>
        </w:rPr>
        <w:instrText xml:space="preserve"> ADDIN EN.CITE </w:instrText>
      </w:r>
      <w:r w:rsidR="00225556">
        <w:rPr>
          <w:lang w:eastAsia="zh-CN"/>
        </w:rPr>
        <w:fldChar w:fldCharType="begin">
          <w:fldData xml:space="preserve">PEVuZE5vdGU+PENpdGU+PEF1dGhvcj5RdTwvQXV0aG9yPjxZZWFyPjIwMTI8L1llYXI+PFJlY051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</w:fldData>
        </w:fldChar>
      </w:r>
      <w:r w:rsidR="00225556">
        <w:rPr>
          <w:lang w:eastAsia="zh-CN"/>
        </w:rPr>
        <w:instrText xml:space="preserve"> ADDIN EN.CITE.DATA </w:instrText>
      </w:r>
      <w:r w:rsidR="00225556">
        <w:rPr>
          <w:lang w:eastAsia="zh-CN"/>
        </w:rPr>
      </w:r>
      <w:r w:rsidR="00225556">
        <w:rPr>
          <w:lang w:eastAsia="zh-CN"/>
        </w:rPr>
        <w:fldChar w:fldCharType="end"/>
      </w:r>
      <w:r w:rsidR="00225556">
        <w:rPr>
          <w:lang w:eastAsia="zh-CN"/>
        </w:rPr>
      </w:r>
      <w:r w:rsidR="00225556">
        <w:rPr>
          <w:lang w:eastAsia="zh-CN"/>
        </w:rPr>
        <w:fldChar w:fldCharType="separate"/>
      </w:r>
      <w:r w:rsidR="00225556">
        <w:rPr>
          <w:noProof/>
          <w:lang w:eastAsia="zh-CN"/>
        </w:rPr>
        <w:t>[9,10]</w:t>
      </w:r>
      <w:r w:rsidR="00225556">
        <w:rPr>
          <w:lang w:eastAsia="zh-CN"/>
        </w:rPr>
        <w:fldChar w:fldCharType="end"/>
      </w:r>
      <w:r w:rsidRPr="00F40E01">
        <w:rPr>
          <w:lang w:eastAsia="zh-CN"/>
        </w:rPr>
        <w:t xml:space="preserve">. For example, Dudley </w:t>
      </w:r>
      <w:r w:rsidRPr="00F40E01">
        <w:rPr>
          <w:i/>
          <w:lang w:eastAsia="zh-CN"/>
        </w:rPr>
        <w:t>et al.</w:t>
      </w:r>
      <w:r w:rsidRPr="00F40E01">
        <w:rPr>
          <w:lang w:eastAsia="zh-CN"/>
        </w:rPr>
        <w:t xml:space="preserve"> </w:t>
      </w:r>
      <w:r w:rsidR="00225556">
        <w:rPr>
          <w:lang w:eastAsia="zh-CN"/>
        </w:rPr>
        <w:fldChar w:fldCharType="begin">
          <w:fldData xml:space="preserve">PEVuZE5vdGU+PENpdGU+PEF1dGhvcj5EdWRsZXk8L0F1dGhvcj48WWVhcj4yMDExPC9ZZWFyPjxS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</w:fldData>
        </w:fldChar>
      </w:r>
      <w:r w:rsidR="00225556">
        <w:rPr>
          <w:lang w:eastAsia="zh-CN"/>
        </w:rPr>
        <w:instrText xml:space="preserve"> ADDIN EN.CITE </w:instrText>
      </w:r>
      <w:r w:rsidR="00225556">
        <w:rPr>
          <w:lang w:eastAsia="zh-CN"/>
        </w:rPr>
        <w:fldChar w:fldCharType="begin">
          <w:fldData xml:space="preserve">PEVuZE5vdGU+PENpdGU+PEF1dGhvcj5EdWRsZXk8L0F1dGhvcj48WWVhcj4yMDExPC9ZZWFyPjxS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</w:fldData>
        </w:fldChar>
      </w:r>
      <w:r w:rsidR="00225556">
        <w:rPr>
          <w:lang w:eastAsia="zh-CN"/>
        </w:rPr>
        <w:instrText xml:space="preserve"> ADDIN EN.CITE.DATA </w:instrText>
      </w:r>
      <w:r w:rsidR="00225556">
        <w:rPr>
          <w:lang w:eastAsia="zh-CN"/>
        </w:rPr>
      </w:r>
      <w:r w:rsidR="00225556">
        <w:rPr>
          <w:lang w:eastAsia="zh-CN"/>
        </w:rPr>
        <w:fldChar w:fldCharType="end"/>
      </w:r>
      <w:r w:rsidR="00225556">
        <w:rPr>
          <w:lang w:eastAsia="zh-CN"/>
        </w:rPr>
      </w:r>
      <w:r w:rsidR="00225556">
        <w:rPr>
          <w:lang w:eastAsia="zh-CN"/>
        </w:rPr>
        <w:fldChar w:fldCharType="separate"/>
      </w:r>
      <w:r w:rsidR="00225556">
        <w:rPr>
          <w:noProof/>
          <w:lang w:eastAsia="zh-CN"/>
        </w:rPr>
        <w:t>[11]</w:t>
      </w:r>
      <w:r w:rsidR="00225556">
        <w:rPr>
          <w:lang w:eastAsia="zh-CN"/>
        </w:rPr>
        <w:fldChar w:fldCharType="end"/>
      </w:r>
      <w:r w:rsidRPr="00F40E01">
        <w:rPr>
          <w:lang w:eastAsia="zh-CN"/>
        </w:rPr>
        <w:t xml:space="preserve"> proposed a novel approach that aims to look for inverse drug diseases relationship by comparing the disease signature generated from the Gene Expression Omnibus (GEO) databases </w:t>
      </w:r>
      <w:r w:rsidR="00225556">
        <w:rPr>
          <w:lang w:eastAsia="zh-CN"/>
        </w:rPr>
        <w:fldChar w:fldCharType="begin"/>
      </w:r>
      <w:r w:rsidR="00225556">
        <w:rPr>
          <w:lang w:eastAsia="zh-CN"/>
        </w:rPr>
        <w:instrText xml:space="preserve"> ADDIN EN.CITE &lt;EndNote&gt;&lt;Cite&gt;&lt;Author&gt;Barrett&lt;/Author&gt;&lt;Year&gt;2007&lt;/Year&gt;&lt;RecNum&gt;19&lt;/RecNum&gt;&lt;DisplayText&gt;[12]&lt;/DisplayText&gt;&lt;record&gt;&lt;rec-number&gt;19&lt;/rec-number&gt;&lt;foreign-keys&gt;&lt;key app="EN" db-id="s99r9rxsnxxrdhezts4xras8afxpfwe0wp2a" timestamp="1588688609"&gt;19&lt;/key&gt;&lt;/foreign-keys&gt;&lt;ref-type name="Journal Article"&gt;17&lt;/ref-type&gt;&lt;contributors&gt;&lt;authors&gt;&lt;author&gt;Barrett, T.&lt;/author&gt;&lt;author&gt;Troup, D. B.&lt;/author&gt;&lt;author&gt;Wilhite, S. E.&lt;/author&gt;&lt;author&gt;Ledoux, P.&lt;/author&gt;&lt;author&gt;Rudnev, D.&lt;/author&gt;&lt;author&gt;Evangelista, C.&lt;/author&gt;&lt;author&gt;Kim, I. F.&lt;/author&gt;&lt;author&gt;Soboleva, A.&lt;/author&gt;&lt;author&gt;Tomashevsky, M.&lt;/author&gt;&lt;author&gt;Edgar, R.&lt;/author&gt;&lt;/authors&gt;&lt;/contributors&gt;&lt;titles&gt;&lt;title&gt;NCBI GEO: mining tens of millions of expression profiles - database and tools update&lt;/title&gt;&lt;secondary-title&gt;Nucleic Acids Research&lt;/secondary-title&gt;&lt;/titles&gt;&lt;periodical&gt;&lt;full-title&gt;Nucleic Acids Research&lt;/full-title&gt;&lt;/periodical&gt;&lt;pages&gt;D760-D765&lt;/pages&gt;&lt;volume&gt;35&lt;/volume&gt;&lt;dates&gt;&lt;year&gt;2007&lt;/year&gt;&lt;pub-dates&gt;&lt;date&gt;Jan&lt;/date&gt;&lt;/pub-dates&gt;&lt;/dates&gt;&lt;isbn&gt;0305-1048&lt;/isbn&gt;&lt;accession-num&gt;WOS:000243494600150&lt;/accession-num&gt;&lt;urls&gt;&lt;related-urls&gt;&lt;url&gt;&amp;lt;Go to ISI&amp;gt;://WOS:000243494600150&lt;/url&gt;&lt;/related-urls&gt;&lt;/urls&gt;&lt;electronic-resource-num&gt;10.1093/nar/gkl887&lt;/electronic-resource-num&gt;&lt;/record&gt;&lt;/Cite&gt;&lt;/EndNote&gt;</w:instrText>
      </w:r>
      <w:r w:rsidR="00225556">
        <w:rPr>
          <w:lang w:eastAsia="zh-CN"/>
        </w:rPr>
        <w:fldChar w:fldCharType="separate"/>
      </w:r>
      <w:r w:rsidR="00225556">
        <w:rPr>
          <w:noProof/>
          <w:lang w:eastAsia="zh-CN"/>
        </w:rPr>
        <w:t>[12]</w:t>
      </w:r>
      <w:r w:rsidR="00225556">
        <w:rPr>
          <w:lang w:eastAsia="zh-CN"/>
        </w:rPr>
        <w:fldChar w:fldCharType="end"/>
      </w:r>
      <w:r w:rsidRPr="00F40E01">
        <w:rPr>
          <w:lang w:eastAsia="zh-CN"/>
        </w:rPr>
        <w:t xml:space="preserve"> and drug signatures obtained from CMap. Besides CMap, several large toxicogenomics efforts such as TG-GATEs </w:t>
      </w:r>
      <w:r w:rsidR="00225556">
        <w:rPr>
          <w:lang w:eastAsia="zh-CN"/>
        </w:rPr>
        <w:fldChar w:fldCharType="begin"/>
      </w:r>
      <w:r w:rsidR="00225556">
        <w:rPr>
          <w:lang w:eastAsia="zh-CN"/>
        </w:rPr>
        <w:instrText xml:space="preserve"> ADDIN EN.CITE &lt;EndNote&gt;&lt;Cite&gt;&lt;Author&gt;Igarashi&lt;/Author&gt;&lt;Year&gt;2015&lt;/Year&gt;&lt;RecNum&gt;20&lt;/RecNum&gt;&lt;DisplayText&gt;[13]&lt;/DisplayText&gt;&lt;record&gt;&lt;rec-number&gt;20&lt;/rec-number&gt;&lt;foreign-keys&gt;&lt;key app="EN" db-id="s99r9rxsnxxrdhezts4xras8afxpfwe0wp2a" timestamp="1588688609"&gt;20&lt;/key&gt;&lt;/foreign-keys&gt;&lt;ref-type name="Journal Article"&gt;17&lt;/ref-type&gt;&lt;contributors&gt;&lt;authors&gt;&lt;author&gt;Igarashi, Y.&lt;/author&gt;&lt;author&gt;Nakatsu, N.&lt;/author&gt;&lt;author&gt;Yamashita, T.&lt;/author&gt;&lt;author&gt;Ono, A.&lt;/author&gt;&lt;author&gt;Ohno, Y.&lt;/author&gt;&lt;author&gt;Urushidani, T.&lt;/author&gt;&lt;author&gt;Yamada, H.&lt;/author&gt;&lt;/authors&gt;&lt;/contributors&gt;&lt;titles&gt;&lt;title&gt;Open TG-GATEs: a large-scale toxicogenomics database&lt;/title&gt;&lt;secondary-title&gt;Nucleic Acids Research&lt;/secondary-title&gt;&lt;/titles&gt;&lt;periodical&gt;&lt;full-title&gt;Nucleic Acids Research&lt;/full-title&gt;&lt;/periodical&gt;&lt;pages&gt;D921-D927&lt;/pages&gt;&lt;volume&gt;43&lt;/volume&gt;&lt;number&gt;D1&lt;/number&gt;&lt;dates&gt;&lt;year&gt;2015&lt;/year&gt;&lt;pub-dates&gt;&lt;date&gt;Jan&lt;/date&gt;&lt;/pub-dates&gt;&lt;/dates&gt;&lt;isbn&gt;0305-1048&lt;/isbn&gt;&lt;accession-num&gt;WOS:000350210400135&lt;/accession-num&gt;&lt;urls&gt;&lt;related-urls&gt;&lt;url&gt;&amp;lt;Go to ISI&amp;gt;://WOS:000350210400135&lt;/url&gt;&lt;/related-urls&gt;&lt;/urls&gt;&lt;electronic-resource-num&gt;10.1093/nar/gku955&lt;/electronic-resource-num&gt;&lt;/record&gt;&lt;/Cite&gt;&lt;/EndNote&gt;</w:instrText>
      </w:r>
      <w:r w:rsidR="00225556">
        <w:rPr>
          <w:lang w:eastAsia="zh-CN"/>
        </w:rPr>
        <w:fldChar w:fldCharType="separate"/>
      </w:r>
      <w:r w:rsidR="00225556">
        <w:rPr>
          <w:noProof/>
          <w:lang w:eastAsia="zh-CN"/>
        </w:rPr>
        <w:t>[13]</w:t>
      </w:r>
      <w:r w:rsidR="00225556">
        <w:rPr>
          <w:lang w:eastAsia="zh-CN"/>
        </w:rPr>
        <w:fldChar w:fldCharType="end"/>
      </w:r>
      <w:r w:rsidRPr="00F40E01">
        <w:rPr>
          <w:lang w:eastAsia="zh-CN"/>
        </w:rPr>
        <w:t xml:space="preserve"> and DrugMatrix </w:t>
      </w:r>
      <w:r w:rsidR="00225556">
        <w:rPr>
          <w:lang w:eastAsia="zh-CN"/>
        </w:rPr>
        <w:fldChar w:fldCharType="begin">
          <w:fldData xml:space="preserve">PEVuZE5vdGU+PENpdGU+PEF1dGhvcj5OYXRzb3VsaXM8L0F1dGhvcj48WWVhcj4yMDA4PC9ZZWFy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</w:fldData>
        </w:fldChar>
      </w:r>
      <w:r w:rsidR="00225556">
        <w:rPr>
          <w:lang w:eastAsia="zh-CN"/>
        </w:rPr>
        <w:instrText xml:space="preserve"> ADDIN EN.CITE </w:instrText>
      </w:r>
      <w:r w:rsidR="00225556">
        <w:rPr>
          <w:lang w:eastAsia="zh-CN"/>
        </w:rPr>
        <w:fldChar w:fldCharType="begin">
          <w:fldData xml:space="preserve">PEVuZE5vdGU+PENpdGU+PEF1dGhvcj5OYXRzb3VsaXM8L0F1dGhvcj48WWVhcj4yMDA4PC9ZZWFy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</w:fldData>
        </w:fldChar>
      </w:r>
      <w:r w:rsidR="00225556">
        <w:rPr>
          <w:lang w:eastAsia="zh-CN"/>
        </w:rPr>
        <w:instrText xml:space="preserve"> ADDIN EN.CITE.DATA </w:instrText>
      </w:r>
      <w:r w:rsidR="00225556">
        <w:rPr>
          <w:lang w:eastAsia="zh-CN"/>
        </w:rPr>
      </w:r>
      <w:r w:rsidR="00225556">
        <w:rPr>
          <w:lang w:eastAsia="zh-CN"/>
        </w:rPr>
        <w:fldChar w:fldCharType="end"/>
      </w:r>
      <w:r w:rsidR="00225556">
        <w:rPr>
          <w:lang w:eastAsia="zh-CN"/>
        </w:rPr>
      </w:r>
      <w:r w:rsidR="00225556">
        <w:rPr>
          <w:lang w:eastAsia="zh-CN"/>
        </w:rPr>
        <w:fldChar w:fldCharType="separate"/>
      </w:r>
      <w:r w:rsidR="00225556">
        <w:rPr>
          <w:noProof/>
          <w:lang w:eastAsia="zh-CN"/>
        </w:rPr>
        <w:t>[14]</w:t>
      </w:r>
      <w:r w:rsidR="00225556">
        <w:rPr>
          <w:lang w:eastAsia="zh-CN"/>
        </w:rPr>
        <w:fldChar w:fldCharType="end"/>
      </w:r>
      <w:r w:rsidRPr="00F40E01">
        <w:rPr>
          <w:lang w:eastAsia="zh-CN"/>
        </w:rPr>
        <w:t xml:space="preserve"> have accumulated hundreds of drugs transcriptome data profiles at multiple time/dose/assay type points. In this study, we will utilize collected </w:t>
      </w:r>
      <w:r>
        <w:rPr>
          <w:lang w:eastAsia="zh-CN"/>
        </w:rPr>
        <w:t>COVID</w:t>
      </w:r>
      <w:r w:rsidRPr="00F40E01">
        <w:rPr>
          <w:lang w:eastAsia="zh-CN"/>
        </w:rPr>
        <w:t xml:space="preserve">-related transcriptomic profiles to reversely compare with drug transcriptomic profiles to enrich the repositioning candidates. </w:t>
      </w:r>
    </w:p>
    <w:p w:rsidR="008167D9" w:rsidRDefault="008167D9" w:rsidP="008167D9">
      <w:pPr>
        <w:jc w:val="both"/>
        <w:rPr>
          <w:lang w:eastAsia="zh-CN"/>
        </w:rPr>
      </w:pPr>
      <w:r>
        <w:rPr>
          <w:lang w:eastAsia="zh-CN"/>
        </w:rPr>
        <w:t xml:space="preserve">Furthermore, some other genomics approaches will be also investigated for enriching candidates for COVID-19. For example, </w:t>
      </w:r>
      <w:r w:rsidRPr="00087646">
        <w:rPr>
          <w:lang w:eastAsia="zh-CN"/>
        </w:rPr>
        <w:t xml:space="preserve">pathway or network approaches can be helpful in finding genes involved in general signaling networks or biological </w:t>
      </w:r>
      <w:r w:rsidRPr="00087646">
        <w:rPr>
          <w:noProof/>
          <w:lang w:eastAsia="zh-CN"/>
        </w:rPr>
        <w:t>pathways,</w:t>
      </w:r>
      <w:r w:rsidRPr="00087646">
        <w:rPr>
          <w:lang w:eastAsia="zh-CN"/>
        </w:rPr>
        <w:t xml:space="preserve"> and could provide a list of proteins for therapeutic target identification </w:t>
      </w:r>
      <w:r w:rsidR="00225556">
        <w:rPr>
          <w:lang w:eastAsia="zh-CN"/>
        </w:rPr>
        <w:fldChar w:fldCharType="begin"/>
      </w:r>
      <w:r w:rsidR="00225556">
        <w:rPr>
          <w:lang w:eastAsia="zh-CN"/>
        </w:rPr>
        <w:instrText xml:space="preserve"> ADDIN EN.CITE &lt;EndNote&gt;&lt;Cite&gt;&lt;Author&gt;Jin&lt;/Author&gt;&lt;Year&gt;2014&lt;/Year&gt;&lt;RecNum&gt;22&lt;/RecNum&gt;&lt;DisplayText&gt;[15]&lt;/DisplayText&gt;&lt;record&gt;&lt;rec-number&gt;22&lt;/rec-number&gt;&lt;foreign-keys&gt;&lt;key app="EN" db-id="s99r9rxsnxxrdhezts4xras8afxpfwe0wp2a" timestamp="1588688610"&gt;22&lt;/key&gt;&lt;/foreign-keys&gt;&lt;ref-type name="Journal Article"&gt;17&lt;/ref-type&gt;&lt;contributors&gt;&lt;authors&gt;&lt;author&gt;Jin, Guangxu&lt;/author&gt;&lt;author&gt;Wong, Stephen TC&lt;/author&gt;&lt;/authors&gt;&lt;/contributors&gt;&lt;titles&gt;&lt;title&gt;Toward better drug repositioning: prioritizing and integrating existing methods into efficient pipelines&lt;/title&gt;&lt;secondary-title&gt;Drug discovery today&lt;/secondary-title&gt;&lt;/titles&gt;&lt;periodical&gt;&lt;full-title&gt;Drug Discovery Today&lt;/full-title&gt;&lt;/periodical&gt;&lt;pages&gt;637-644&lt;/pages&gt;&lt;volume&gt;19&lt;/volume&gt;&lt;number&gt;5&lt;/number&gt;&lt;dates&gt;&lt;year&gt;2014&lt;/year&gt;&lt;/dates&gt;&lt;isbn&gt;1359-6446&lt;/isbn&gt;&lt;urls&gt;&lt;/urls&gt;&lt;/record&gt;&lt;/Cite&gt;&lt;/EndNote&gt;</w:instrText>
      </w:r>
      <w:r w:rsidR="00225556">
        <w:rPr>
          <w:lang w:eastAsia="zh-CN"/>
        </w:rPr>
        <w:fldChar w:fldCharType="separate"/>
      </w:r>
      <w:r w:rsidR="00225556">
        <w:rPr>
          <w:noProof/>
          <w:lang w:eastAsia="zh-CN"/>
        </w:rPr>
        <w:t>[15]</w:t>
      </w:r>
      <w:r w:rsidR="00225556">
        <w:rPr>
          <w:lang w:eastAsia="zh-CN"/>
        </w:rPr>
        <w:fldChar w:fldCharType="end"/>
      </w:r>
      <w:r w:rsidRPr="00087646">
        <w:rPr>
          <w:lang w:eastAsia="zh-CN"/>
        </w:rPr>
        <w:t>.</w:t>
      </w:r>
      <w:r>
        <w:rPr>
          <w:lang w:eastAsia="zh-CN"/>
        </w:rPr>
        <w:t xml:space="preserve"> Furthermore, l</w:t>
      </w:r>
      <w:r w:rsidRPr="00087646">
        <w:rPr>
          <w:lang w:eastAsia="zh-CN"/>
        </w:rPr>
        <w:t xml:space="preserve">inking the common disease with </w:t>
      </w:r>
      <w:r>
        <w:rPr>
          <w:noProof/>
          <w:lang w:eastAsia="zh-CN"/>
        </w:rPr>
        <w:t xml:space="preserve">COVID-19 </w:t>
      </w:r>
      <w:r w:rsidRPr="00087646">
        <w:rPr>
          <w:lang w:eastAsia="zh-CN"/>
        </w:rPr>
        <w:t xml:space="preserve"> based on a shared gene is an idea originally proposed by Goh </w:t>
      </w:r>
      <w:r w:rsidR="00225556">
        <w:rPr>
          <w:lang w:eastAsia="zh-CN"/>
        </w:rPr>
        <w:fldChar w:fldCharType="begin"/>
      </w:r>
      <w:r w:rsidR="00225556">
        <w:rPr>
          <w:lang w:eastAsia="zh-CN"/>
        </w:rPr>
        <w:instrText xml:space="preserve"> ADDIN EN.CITE &lt;EndNote&gt;&lt;Cite&gt;&lt;Author&gt;Goh&lt;/Author&gt;&lt;Year&gt;2007&lt;/Year&gt;&lt;RecNum&gt;27&lt;/RecNum&gt;&lt;DisplayText&gt;[16]&lt;/DisplayText&gt;&lt;record&gt;&lt;rec-number&gt;27&lt;/rec-number&gt;&lt;foreign-keys&gt;&lt;key app="EN" db-id="s99r9rxsnxxrdhezts4xras8afxpfwe0wp2a" timestamp="1588688610"&gt;27&lt;/key&gt;&lt;/foreign-keys&gt;&lt;ref-type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related-urls&gt;&lt;/urls&gt;&lt;electronic-resource-num&gt;10.1073/pnas.0701361104&lt;/electronic-resource-num&gt;&lt;/record&gt;&lt;/Cite&gt;&lt;/EndNote&gt;</w:instrText>
      </w:r>
      <w:r w:rsidR="00225556">
        <w:rPr>
          <w:lang w:eastAsia="zh-CN"/>
        </w:rPr>
        <w:fldChar w:fldCharType="separate"/>
      </w:r>
      <w:r w:rsidR="00225556">
        <w:rPr>
          <w:noProof/>
          <w:lang w:eastAsia="zh-CN"/>
        </w:rPr>
        <w:t>[16]</w:t>
      </w:r>
      <w:r w:rsidR="00225556">
        <w:rPr>
          <w:lang w:eastAsia="zh-CN"/>
        </w:rPr>
        <w:fldChar w:fldCharType="end"/>
      </w:r>
      <w:r w:rsidRPr="00087646">
        <w:rPr>
          <w:lang w:eastAsia="zh-CN"/>
        </w:rPr>
        <w:t xml:space="preserve"> which developed as a concept to identify the disease-disease relationship based on their shared pathways </w:t>
      </w:r>
      <w:r w:rsidR="00225556">
        <w:rPr>
          <w:lang w:eastAsia="zh-CN"/>
        </w:rPr>
        <w:fldChar w:fldCharType="begin"/>
      </w:r>
      <w:r w:rsidR="00225556">
        <w:rPr>
          <w:lang w:eastAsia="zh-CN"/>
        </w:rPr>
        <w:instrText xml:space="preserve"> ADDIN EN.CITE &lt;EndNote&gt;&lt;Cite&gt;&lt;Author&gt;Li&lt;/Author&gt;&lt;Year&gt;2009&lt;/Year&gt;&lt;RecNum&gt;28&lt;/RecNum&gt;&lt;DisplayText&gt;[17]&lt;/DisplayText&gt;&lt;record&gt;&lt;rec-number&gt;28&lt;/rec-number&gt;&lt;foreign-keys&gt;&lt;key app="EN" db-id="s99r9rxsnxxrdhezts4xras8afxpfwe0wp2a" timestamp="1588688610"&gt;28&lt;/key&gt;&lt;/foreign-keys&gt;&lt;ref-type name="Journal Article"&gt;17&lt;/ref-type&gt;&lt;contributors&gt;&lt;authors&gt;&lt;author&gt;Li, Y.&lt;/author&gt;&lt;author&gt;Agarwal, P.&lt;/author&gt;&lt;/authors&gt;&lt;/contributors&gt;&lt;auth-address&gt;[Li, Yong; Agarwal, Pankaj] GlaxoSmithKline R&amp;amp;D, Computat Biol, King Of Prussia, PA USA.&amp;#xD;Li, Y (reprint author), GlaxoSmithKline R&amp;amp;D, Computat Biol, King Of Prussia, PA USA.&amp;#xD;yong.2.li@gsk.com&lt;/auth-address&gt;&lt;titles&gt;&lt;title&gt;A Pathway-Based View of Human Diseases and Disease Relationships&lt;/title&gt;&lt;secondary-title&gt;Plos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One&lt;/abbr-1&gt;&lt;/alt-periodical&gt;&lt;pages&gt;6&lt;/pages&gt;&lt;volume&gt;4&lt;/volume&gt;&lt;number&gt;2&lt;/number&gt;&lt;keywords&gt;&lt;keyword&gt;Multidisciplinary Sciences&lt;/keyword&gt;&lt;/keywords&gt;&lt;dates&gt;&lt;year&gt;2009&lt;/year&gt;&lt;pub-dates&gt;&lt;date&gt;Feb&lt;/date&gt;&lt;/pub-dates&gt;&lt;/dates&gt;&lt;isbn&gt;1932-6203&lt;/isbn&gt;&lt;accession-num&gt;WOS:000265483500004&lt;/accession-num&gt;&lt;work-type&gt;Article&lt;/work-type&gt;&lt;urls&gt;&lt;related-urls&gt;&lt;url&gt;&amp;lt;Go to ISI&amp;gt;://WOS:000265483500004&lt;/url&gt;&lt;/related-urls&gt;&lt;/urls&gt;&lt;custom7&gt;e4346&lt;/custom7&gt;&lt;electronic-resource-num&gt;10.1371/journal.pone.0004346&lt;/electronic-resource-num&gt;&lt;language&gt;English&lt;/language&gt;&lt;/record&gt;&lt;/Cite&gt;&lt;/EndNote&gt;</w:instrText>
      </w:r>
      <w:r w:rsidR="00225556">
        <w:rPr>
          <w:lang w:eastAsia="zh-CN"/>
        </w:rPr>
        <w:fldChar w:fldCharType="separate"/>
      </w:r>
      <w:r w:rsidR="00225556">
        <w:rPr>
          <w:noProof/>
          <w:lang w:eastAsia="zh-CN"/>
        </w:rPr>
        <w:t>[17]</w:t>
      </w:r>
      <w:r w:rsidR="00225556">
        <w:rPr>
          <w:lang w:eastAsia="zh-CN"/>
        </w:rPr>
        <w:fldChar w:fldCharType="end"/>
      </w:r>
      <w:r w:rsidRPr="00087646">
        <w:rPr>
          <w:lang w:eastAsia="zh-CN"/>
        </w:rPr>
        <w:t xml:space="preserve">. </w:t>
      </w:r>
      <w:r>
        <w:rPr>
          <w:lang w:eastAsia="zh-CN"/>
        </w:rPr>
        <w:t xml:space="preserve">Then, the drug originally deigned to treat common diseases may potentially treat COVID-19 as well. </w:t>
      </w:r>
    </w:p>
    <w:p w:rsidR="008167D9" w:rsidRDefault="008167D9" w:rsidP="008167D9">
      <w:pPr>
        <w:jc w:val="both"/>
        <w:rPr>
          <w:lang w:eastAsia="zh-CN"/>
        </w:rPr>
      </w:pPr>
    </w:p>
    <w:p w:rsidR="008167D9" w:rsidRPr="00E3233A" w:rsidRDefault="004E2B3B" w:rsidP="008167D9">
      <w:pPr>
        <w:spacing w:line="360" w:lineRule="auto"/>
        <w:jc w:val="both"/>
        <w:rPr>
          <w:b/>
        </w:rPr>
      </w:pPr>
      <w:r>
        <w:rPr>
          <w:b/>
        </w:rPr>
        <w:t>3</w:t>
      </w:r>
      <w:r w:rsidR="008167D9" w:rsidRPr="00E3233A">
        <w:rPr>
          <w:b/>
        </w:rPr>
        <w:t>.2.</w:t>
      </w:r>
      <w:r w:rsidR="008167D9">
        <w:rPr>
          <w:b/>
        </w:rPr>
        <w:t>3</w:t>
      </w:r>
      <w:r w:rsidR="008167D9" w:rsidRPr="00E3233A">
        <w:rPr>
          <w:b/>
        </w:rPr>
        <w:t xml:space="preserve"> Structure-based approaches</w:t>
      </w:r>
    </w:p>
    <w:p w:rsidR="008167D9" w:rsidRDefault="008167D9" w:rsidP="008167D9">
      <w:pPr>
        <w:jc w:val="both"/>
      </w:pPr>
      <w:r w:rsidRPr="00FD1D87">
        <w:t xml:space="preserve">Structure-based virtual screening approaches such as molecular docking have been adopted as an effective way for to prioritize the affinity of small molecules for certain disease-associated protein targets </w:t>
      </w:r>
      <w:r w:rsidR="00225556">
        <w:fldChar w:fldCharType="begin">
          <w:fldData xml:space="preserve">PEVuZE5vdGU+PENpdGU+PEF1dGhvcj5Fa2luczwvQXV0aG9yPjxZZWFyPjIwMDc8L1llYXI+PFJl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</w:fldData>
        </w:fldChar>
      </w:r>
      <w:r w:rsidR="00225556">
        <w:instrText xml:space="preserve"> ADDIN EN.CITE </w:instrText>
      </w:r>
      <w:r w:rsidR="00225556">
        <w:fldChar w:fldCharType="begin">
          <w:fldData xml:space="preserve">PEVuZE5vdGU+PENpdGU+PEF1dGhvcj5Fa2luczwvQXV0aG9yPjxZZWFyPjIwMDc8L1llYXI+PFJl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</w:fldData>
        </w:fldChar>
      </w:r>
      <w:r w:rsidR="00225556">
        <w:instrText xml:space="preserve"> ADDIN EN.CITE.DATA </w:instrText>
      </w:r>
      <w:r w:rsidR="00225556">
        <w:fldChar w:fldCharType="end"/>
      </w:r>
      <w:r w:rsidR="00225556">
        <w:fldChar w:fldCharType="separate"/>
      </w:r>
      <w:r w:rsidR="00225556">
        <w:rPr>
          <w:noProof/>
        </w:rPr>
        <w:t>[18-20]</w:t>
      </w:r>
      <w:r w:rsidR="00225556">
        <w:fldChar w:fldCharType="end"/>
      </w:r>
      <w:r w:rsidRPr="00FD1D87">
        <w:t xml:space="preserve">. Molecular docking-based drug repositioning approaches comprises two underlying hypothesis: (1) if the disease-related protein target is known, then a set of small molecular or existing drugs could be docked to the known protein to prioritize the probability of the potential of drugs for treating the disease; (2) if the small molecule is synthesized by the chemist and aims to look for the potential pharmacological application, then reverse docking screening could be implemented to prioritize the probable disease-related targets that bind the small molecules </w:t>
      </w:r>
      <w:r w:rsidR="00225556">
        <w:fldChar w:fldCharType="begin"/>
      </w:r>
      <w:r w:rsidR="00225556">
        <w:instrText xml:space="preserve"> ADDIN EN.CITE &lt;EndNote&gt;&lt;Cite&gt;&lt;Author&gt;Zahler&lt;/Author&gt;&lt;Year&gt;2007&lt;/Year&gt;&lt;RecNum&gt;32&lt;/RecNum&gt;&lt;DisplayText&gt;[21]&lt;/DisplayText&gt;&lt;record&gt;&lt;rec-number&gt;32&lt;/rec-number&gt;&lt;foreign-keys&gt;&lt;key app="EN" db-id="s99r9rxsnxxrdhezts4xras8afxpfwe0wp2a" timestamp="1588688611"&gt;32&lt;/key&gt;&lt;/foreign-keys&gt;&lt;ref-type name="Journal Article"&gt;17&lt;/ref-type&gt;&lt;contributors&gt;&lt;authors&gt;&lt;author&gt;Zahler, Stefan&lt;/author&gt;&lt;author&gt;Tietze, Simon&lt;/author&gt;&lt;author&gt;Totzke, Frank&lt;/author&gt;&lt;author&gt;Kubbutat, Michael&lt;/author&gt;&lt;author&gt;Meijer, Laurent&lt;/author&gt;&lt;author&gt;Vollmar, Angelika M.&lt;/author&gt;&lt;author&gt;Apostolakis, Joannis&lt;/author&gt;&lt;/authors&gt;&lt;/contributors&gt;&lt;titles&gt;&lt;title&gt;Inverse In Silico Screening for Identification of Kinase Inhibitor Targets&lt;/title&gt;&lt;secondary-title&gt;Chemistry &amp;amp; Biology&lt;/secondary-title&gt;&lt;/titles&gt;&lt;periodical&gt;&lt;full-title&gt;Chemistry &amp;amp; Biology&lt;/full-title&gt;&lt;/periodical&gt;&lt;pages&gt;1207-1214&lt;/pages&gt;&lt;volume&gt;14&lt;/volume&gt;&lt;number&gt;11&lt;/number&gt;&lt;keywords&gt;&lt;keyword&gt;CHEMBIO&lt;/keyword&gt;&lt;/keywords&gt;&lt;dates&gt;&lt;year&gt;2007&lt;/year&gt;&lt;pub-dates&gt;&lt;date&gt;11/26/&lt;/date&gt;&lt;/pub-dates&gt;&lt;/dates&gt;&lt;isbn&gt;1074-5521&lt;/isbn&gt;&lt;urls&gt;&lt;related-urls&gt;&lt;url&gt;http://www.sciencedirect.com/science/article/pii/S1074552107003614&lt;/url&gt;&lt;/related-urls&gt;&lt;/urls&gt;&lt;electronic-resource-num&gt;http://dx.doi.org/10.1016/j.chembiol.2007.10.010&lt;/electronic-resource-num&gt;&lt;/record&gt;&lt;/Cite&gt;&lt;/EndNote&gt;</w:instrText>
      </w:r>
      <w:r w:rsidR="00225556">
        <w:fldChar w:fldCharType="separate"/>
      </w:r>
      <w:r w:rsidR="00225556">
        <w:rPr>
          <w:noProof/>
        </w:rPr>
        <w:t>[21]</w:t>
      </w:r>
      <w:r w:rsidR="00225556">
        <w:fldChar w:fldCharType="end"/>
      </w:r>
      <w:r w:rsidRPr="00FD1D87">
        <w:t>. As crystallization techniques advance, increasing numbers of protein structures with specific genetic mutations are available</w:t>
      </w:r>
      <w:r>
        <w:t xml:space="preserve"> for COVID-19</w:t>
      </w:r>
      <w:r w:rsidRPr="00FD1D87">
        <w:t xml:space="preserve"> in the public Protein Data Bank </w:t>
      </w:r>
      <w:r>
        <w:t>(</w:t>
      </w:r>
      <w:r w:rsidRPr="008167D9">
        <w:rPr>
          <w:b/>
          <w:color w:val="0000FF"/>
        </w:rPr>
        <w:t>Table 1</w:t>
      </w:r>
      <w:r>
        <w:t xml:space="preserve">) </w:t>
      </w:r>
      <w:r w:rsidR="00225556">
        <w:fldChar w:fldCharType="begin"/>
      </w:r>
      <w:r w:rsidR="00225556">
        <w:instrText xml:space="preserve"> ADDIN EN.CITE &lt;EndNote&gt;&lt;Cite&gt;&lt;Author&gt;Berman&lt;/Author&gt;&lt;Year&gt;2000&lt;/Year&gt;&lt;RecNum&gt;33&lt;/RecNum&gt;&lt;DisplayText&gt;[22]&lt;/DisplayText&gt;&lt;record&gt;&lt;rec-number&gt;33&lt;/rec-number&gt;&lt;foreign-keys&gt;&lt;key app="EN" db-id="s99r9rxsnxxrdhezts4xras8afxpfwe0wp2a" timestamp="1588688611"&gt;33&lt;/key&gt;&lt;/foreign-keys&gt;&lt;ref-type name="Journal Article"&gt;17&lt;/ref-type&gt;&lt;contributors&gt;&lt;authors&gt;&lt;author&gt;Berman, Helen M.&lt;/author&gt;&lt;author&gt;Westbrook, John&lt;/author&gt;&lt;author&gt;Feng, Zukang&lt;/author&gt;&lt;author&gt;Gilliland, Gary&lt;/author&gt;&lt;author&gt;Bhat, T. N.&lt;/author&gt;&lt;author&gt;Weissig, Helge&lt;/author&gt;&lt;author&gt;Shindyalov, Ilya N.&lt;/author&gt;&lt;author&gt;Bourne, Philip E.&lt;/author&gt;&lt;/authors&gt;&lt;/contributors&gt;&lt;titles&gt;&lt;title&gt;The Protein Data Bank&lt;/title&gt;&lt;secondary-title&gt;Nucleic Acids Research&lt;/secondary-title&gt;&lt;/titles&gt;&lt;periodical&gt;&lt;full-title&gt;Nucleic Acids Research&lt;/full-title&gt;&lt;/periodical&gt;&lt;pages&gt;235-242&lt;/pages&gt;&lt;volume&gt;28&lt;/volume&gt;&lt;number&gt;1&lt;/number&gt;&lt;dates&gt;&lt;year&gt;2000&lt;/year&gt;&lt;pub-dates&gt;&lt;date&gt;09/20/received&amp;#xD;10/17/revised&amp;#xD;10/17/accepted&lt;/date&gt;&lt;/pub-dates&gt;&lt;/dates&gt;&lt;pub-location&gt;Oxford, UK&lt;/pub-location&gt;&lt;publisher&gt;Oxford University Press&lt;/publisher&gt;&lt;isbn&gt;0305-1048&amp;#xD;1362-4962&lt;/isbn&gt;&lt;accession-num&gt;PMC102472&lt;/accession-num&gt;&lt;urls&gt;&lt;related-urls&gt;&lt;url&gt;http://www.ncbi.nlm.nih.gov/pmc/articles/PMC102472/&lt;/url&gt;&lt;/related-urls&gt;&lt;/urls&gt;&lt;remote-database-name&gt;PMC&lt;/remote-database-name&gt;&lt;/record&gt;&lt;/Cite&gt;&lt;/EndNote&gt;</w:instrText>
      </w:r>
      <w:r w:rsidR="00225556">
        <w:fldChar w:fldCharType="separate"/>
      </w:r>
      <w:r w:rsidR="00225556">
        <w:rPr>
          <w:noProof/>
        </w:rPr>
        <w:t>[22]</w:t>
      </w:r>
      <w:r w:rsidR="00225556">
        <w:fldChar w:fldCharType="end"/>
      </w:r>
      <w:r w:rsidRPr="00FD1D87">
        <w:t>.</w:t>
      </w:r>
      <w:r>
        <w:t xml:space="preserve"> In this project, </w:t>
      </w:r>
      <w:r w:rsidRPr="00087646">
        <w:t xml:space="preserve">we will use molecule docking approaches and dynamic simulation to prioritize candidates </w:t>
      </w:r>
      <w:r>
        <w:t xml:space="preserve">for COVID-19 </w:t>
      </w:r>
      <w:r w:rsidRPr="00087646">
        <w:t>based on their affinity and PK/PD properties</w:t>
      </w:r>
      <w:r>
        <w:t>.</w:t>
      </w:r>
    </w:p>
    <w:p w:rsidR="008167D9" w:rsidRDefault="008167D9" w:rsidP="008167D9">
      <w:pPr>
        <w:jc w:val="both"/>
        <w:rPr>
          <w:lang w:eastAsia="zh-CN"/>
        </w:rPr>
      </w:pPr>
    </w:p>
    <w:p w:rsidR="008167D9" w:rsidRPr="00E3233A" w:rsidRDefault="004E2B3B" w:rsidP="008167D9">
      <w:pPr>
        <w:jc w:val="both"/>
        <w:rPr>
          <w:b/>
          <w:lang w:eastAsia="zh-CN"/>
        </w:rPr>
      </w:pPr>
      <w:r>
        <w:rPr>
          <w:b/>
          <w:lang w:eastAsia="zh-CN"/>
        </w:rPr>
        <w:t>3</w:t>
      </w:r>
      <w:r w:rsidR="008167D9" w:rsidRPr="00E3233A">
        <w:rPr>
          <w:b/>
          <w:lang w:eastAsia="zh-CN"/>
        </w:rPr>
        <w:t>.2.</w:t>
      </w:r>
      <w:r w:rsidR="008167D9">
        <w:rPr>
          <w:b/>
          <w:lang w:eastAsia="zh-CN"/>
        </w:rPr>
        <w:t>4</w:t>
      </w:r>
      <w:r w:rsidR="008167D9" w:rsidRPr="00E3233A">
        <w:rPr>
          <w:b/>
          <w:lang w:eastAsia="zh-CN"/>
        </w:rPr>
        <w:t xml:space="preserve"> Perturbation of immune system</w:t>
      </w:r>
    </w:p>
    <w:p w:rsidR="008167D9" w:rsidRDefault="008167D9" w:rsidP="008167D9">
      <w:pPr>
        <w:jc w:val="both"/>
        <w:rPr>
          <w:lang w:eastAsia="zh-CN"/>
        </w:rPr>
      </w:pPr>
      <w:r w:rsidRPr="00087646">
        <w:rPr>
          <w:lang w:eastAsia="zh-CN"/>
        </w:rPr>
        <w:t xml:space="preserve">A better understanding how the existing drugs affect or trigger the immune system may </w:t>
      </w:r>
      <w:r w:rsidRPr="00087646">
        <w:rPr>
          <w:noProof/>
          <w:lang w:eastAsia="zh-CN"/>
        </w:rPr>
        <w:t>pave</w:t>
      </w:r>
      <w:r w:rsidRPr="00087646">
        <w:rPr>
          <w:lang w:eastAsia="zh-CN"/>
        </w:rPr>
        <w:t xml:space="preserve"> a way to develop the treatment opinion of </w:t>
      </w:r>
      <w:r w:rsidR="004862CF">
        <w:rPr>
          <w:lang w:eastAsia="zh-CN"/>
        </w:rPr>
        <w:t xml:space="preserve">COVID-19 </w:t>
      </w:r>
      <w:r w:rsidR="00C20AE9">
        <w:rPr>
          <w:lang w:eastAsia="zh-CN"/>
        </w:rPr>
        <w:t xml:space="preserve">for </w:t>
      </w:r>
      <w:r w:rsidR="004862CF">
        <w:rPr>
          <w:lang w:eastAsia="zh-CN"/>
        </w:rPr>
        <w:t>different vulnerable populations</w:t>
      </w:r>
      <w:r w:rsidRPr="00087646">
        <w:rPr>
          <w:lang w:eastAsia="zh-CN"/>
        </w:rPr>
        <w:t>.</w:t>
      </w:r>
      <w:r w:rsidR="004862CF">
        <w:rPr>
          <w:lang w:eastAsia="zh-CN"/>
        </w:rPr>
        <w:t xml:space="preserve"> </w:t>
      </w:r>
      <w:r w:rsidRPr="00087646">
        <w:rPr>
          <w:lang w:eastAsia="zh-CN"/>
        </w:rPr>
        <w:t xml:space="preserve">In the past decade, a lot of large data compendia on the immune systems have been generated and publicly available </w:t>
      </w:r>
      <w:r w:rsidR="00225556">
        <w:rPr>
          <w:lang w:eastAsia="zh-CN"/>
        </w:rPr>
        <w:fldChar w:fldCharType="begin"/>
      </w:r>
      <w:r w:rsidR="00225556">
        <w:rPr>
          <w:lang w:eastAsia="zh-CN"/>
        </w:rPr>
        <w:instrText xml:space="preserve"> ADDIN EN.CITE &lt;EndNote&gt;&lt;Cite&gt;&lt;Author&gt;Sparks&lt;/Author&gt;&lt;Year&gt;2016&lt;/Year&gt;&lt;RecNum&gt;37&lt;/RecNum&gt;&lt;DisplayText&gt;[23]&lt;/DisplayText&gt;&lt;record&gt;&lt;rec-number&gt;37&lt;/rec-number&gt;&lt;foreign-keys&gt;&lt;key app="EN" db-id="s99r9rxsnxxrdhezts4xras8afxpfwe0wp2a" timestamp="1588688611"&gt;37&lt;/key&gt;&lt;/foreign-keys&gt;&lt;ref-type name="Journal Article"&gt;17&lt;/ref-type&gt;&lt;contributors&gt;&lt;authors&gt;&lt;author&gt;Sparks, Rachel&lt;/author&gt;&lt;author&gt;Lau, William W.&lt;/author&gt;&lt;author&gt;Tsang, John S.&lt;/author&gt;&lt;/authors&gt;&lt;/contributors&gt;&lt;titles&gt;&lt;title&gt;Expanding the Immunology Toolbox: Embracing Public-Data Reuse and Crowdsourcing&lt;/title&gt;&lt;secondary-title&gt;Immunity&lt;/secondary-title&gt;&lt;/titles&gt;&lt;periodical&gt;&lt;full-title&gt;Immunity&lt;/full-title&gt;&lt;/periodical&gt;&lt;pages&gt;1191-1204&lt;/pages&gt;&lt;volume&gt;45&lt;/volume&gt;&lt;number&gt;6&lt;/number&gt;&lt;dates&gt;&lt;year&gt;2016&lt;/year&gt;&lt;pub-dates&gt;&lt;date&gt;12/20/&lt;/date&gt;&lt;/pub-dates&gt;&lt;/dates&gt;&lt;isbn&gt;1074-7613&lt;/isbn&gt;&lt;urls&gt;&lt;related-urls&gt;&lt;url&gt;http://www.sciencedirect.com/science/article/pii/S1074761316304915&lt;/url&gt;&lt;/related-urls&gt;&lt;/urls&gt;&lt;electronic-resource-num&gt;https://doi.org/10.1016/j.immuni.2016.12.008&lt;/electronic-resource-num&gt;&lt;/record&gt;&lt;/Cite&gt;&lt;/EndNote&gt;</w:instrText>
      </w:r>
      <w:r w:rsidR="00225556">
        <w:rPr>
          <w:lang w:eastAsia="zh-CN"/>
        </w:rPr>
        <w:fldChar w:fldCharType="separate"/>
      </w:r>
      <w:r w:rsidR="00225556">
        <w:rPr>
          <w:noProof/>
          <w:lang w:eastAsia="zh-CN"/>
        </w:rPr>
        <w:t>[23]</w:t>
      </w:r>
      <w:r w:rsidR="00225556">
        <w:rPr>
          <w:lang w:eastAsia="zh-CN"/>
        </w:rPr>
        <w:fldChar w:fldCharType="end"/>
      </w:r>
      <w:r w:rsidRPr="00087646">
        <w:rPr>
          <w:lang w:eastAsia="zh-CN"/>
        </w:rPr>
        <w:t>. National Institute for Allergy and Infectious Disease (NIAID) in NIH implemented an ImmPort (</w:t>
      </w:r>
      <w:hyperlink r:id="rId38" w:history="1">
        <w:r w:rsidRPr="00087646">
          <w:rPr>
            <w:rStyle w:val="Hyperlink"/>
            <w:lang w:eastAsia="zh-CN"/>
          </w:rPr>
          <w:t>https://immport.niaid.nih.gov</w:t>
        </w:r>
      </w:hyperlink>
      <w:r w:rsidRPr="00087646">
        <w:rPr>
          <w:lang w:eastAsia="zh-CN"/>
        </w:rPr>
        <w:t xml:space="preserve">) to share the molecular and clinical data of </w:t>
      </w:r>
      <w:r w:rsidRPr="00087646">
        <w:rPr>
          <w:noProof/>
          <w:lang w:eastAsia="zh-CN"/>
        </w:rPr>
        <w:t>immune-related</w:t>
      </w:r>
      <w:r w:rsidRPr="00087646">
        <w:rPr>
          <w:lang w:eastAsia="zh-CN"/>
        </w:rPr>
        <w:t xml:space="preserve"> studies including population genetics </w:t>
      </w:r>
      <w:r w:rsidRPr="00087646">
        <w:rPr>
          <w:lang w:eastAsia="zh-CN"/>
        </w:rPr>
        <w:lastRenderedPageBreak/>
        <w:t xml:space="preserve">analysis about immune systems, HLA region genomics in immune-related diseases </w:t>
      </w:r>
      <w:r w:rsidR="00225556">
        <w:rPr>
          <w:lang w:eastAsia="zh-CN"/>
        </w:rPr>
        <w:fldChar w:fldCharType="begin"/>
      </w:r>
      <w:r w:rsidR="00225556">
        <w:rPr>
          <w:lang w:eastAsia="zh-CN"/>
        </w:rPr>
        <w:instrText xml:space="preserve"> ADDIN EN.CITE &lt;EndNote&gt;&lt;Cite&gt;&lt;Author&gt;Bhattacharya&lt;/Author&gt;&lt;Year&gt;2014&lt;/Year&gt;&lt;RecNum&gt;38&lt;/RecNum&gt;&lt;DisplayText&gt;[24]&lt;/DisplayText&gt;&lt;record&gt;&lt;rec-number&gt;38&lt;/rec-number&gt;&lt;foreign-keys&gt;&lt;key app="EN" db-id="s99r9rxsnxxrdhezts4xras8afxpfwe0wp2a" timestamp="1588688611"&gt;38&lt;/key&gt;&lt;/foreign-keys&gt;&lt;ref-type name="Journal Article"&gt;17&lt;/ref-type&gt;&lt;contributors&gt;&lt;authors&gt;&lt;author&gt;Bhattacharya, Sanchita&lt;/author&gt;&lt;author&gt;Andorf, Sandra&lt;/author&gt;&lt;author&gt;Gomes, Linda&lt;/author&gt;&lt;author&gt;Dunn, Patrick&lt;/author&gt;&lt;author&gt;Schaefer, Henry&lt;/author&gt;&lt;author&gt;Pontius, Joan&lt;/author&gt;&lt;author&gt;Berger, Patty&lt;/author&gt;&lt;author&gt;Desborough, Vince&lt;/author&gt;&lt;author&gt;Smith, Tom&lt;/author&gt;&lt;author&gt;Campbell, John&lt;/author&gt;&lt;author&gt;Thomson, Elizabeth&lt;/author&gt;&lt;author&gt;Monteiro, Ruth&lt;/author&gt;&lt;author&gt;Guimaraes, Patricia&lt;/author&gt;&lt;author&gt;Walters, Bryan&lt;/author&gt;&lt;author&gt;Wiser, Jeff&lt;/author&gt;&lt;author&gt;Butte, Atul J.&lt;/author&gt;&lt;/authors&gt;&lt;/contributors&gt;&lt;titles&gt;&lt;title&gt;ImmPort: disseminating data to the public for the future of immunology&lt;/title&gt;&lt;secondary-title&gt;Immunologic Research&lt;/secondary-title&gt;&lt;/titles&gt;&lt;periodical&gt;&lt;full-title&gt;Immunologic Research&lt;/full-title&gt;&lt;/periodical&gt;&lt;pages&gt;234-239&lt;/pages&gt;&lt;volume&gt;58&lt;/volume&gt;&lt;number&gt;2&lt;/number&gt;&lt;dates&gt;&lt;year&gt;2014&lt;/year&gt;&lt;pub-dates&gt;&lt;date&gt;2014//&lt;/date&gt;&lt;/pub-dates&gt;&lt;/dates&gt;&lt;isbn&gt;1559-0755&lt;/isbn&gt;&lt;urls&gt;&lt;related-urls&gt;&lt;url&gt;http://dx.doi.org/10.1007/s12026-014-8516-1&lt;/url&gt;&lt;/related-urls&gt;&lt;/urls&gt;&lt;electronic-resource-num&gt;10.1007/s12026-014-8516-1&lt;/electronic-resource-num&gt;&lt;/record&gt;&lt;/Cite&gt;&lt;/EndNote&gt;</w:instrText>
      </w:r>
      <w:r w:rsidR="00225556">
        <w:rPr>
          <w:lang w:eastAsia="zh-CN"/>
        </w:rPr>
        <w:fldChar w:fldCharType="separate"/>
      </w:r>
      <w:r w:rsidR="00225556">
        <w:rPr>
          <w:noProof/>
          <w:lang w:eastAsia="zh-CN"/>
        </w:rPr>
        <w:t>[24]</w:t>
      </w:r>
      <w:r w:rsidR="00225556">
        <w:rPr>
          <w:lang w:eastAsia="zh-CN"/>
        </w:rPr>
        <w:fldChar w:fldCharType="end"/>
      </w:r>
      <w:r w:rsidRPr="00087646">
        <w:rPr>
          <w:lang w:eastAsia="zh-CN"/>
        </w:rPr>
        <w:t>. Immunological Genome Project Consortium developed the pilot studies named ImmGen (</w:t>
      </w:r>
      <w:hyperlink r:id="rId39" w:history="1">
        <w:r w:rsidRPr="00087646">
          <w:rPr>
            <w:rStyle w:val="Hyperlink"/>
          </w:rPr>
          <w:t>http://www.immgen.org</w:t>
        </w:r>
      </w:hyperlink>
      <w:r w:rsidRPr="00087646">
        <w:rPr>
          <w:lang w:eastAsia="zh-CN"/>
        </w:rPr>
        <w:t xml:space="preserve">), which aims to provide a </w:t>
      </w:r>
      <w:r w:rsidRPr="00087646">
        <w:rPr>
          <w:noProof/>
          <w:lang w:eastAsia="zh-CN"/>
        </w:rPr>
        <w:t>microarray gene expression data atlas</w:t>
      </w:r>
      <w:r w:rsidRPr="00087646">
        <w:rPr>
          <w:lang w:eastAsia="zh-CN"/>
        </w:rPr>
        <w:t xml:space="preserve"> of mouse </w:t>
      </w:r>
      <w:r w:rsidRPr="00087646">
        <w:rPr>
          <w:noProof/>
          <w:lang w:eastAsia="zh-CN"/>
        </w:rPr>
        <w:t>immune-related</w:t>
      </w:r>
      <w:r w:rsidRPr="00087646">
        <w:rPr>
          <w:lang w:eastAsia="zh-CN"/>
        </w:rPr>
        <w:t xml:space="preserve"> cell line </w:t>
      </w:r>
      <w:r w:rsidR="00225556">
        <w:rPr>
          <w:lang w:eastAsia="zh-CN"/>
        </w:rPr>
        <w:fldChar w:fldCharType="begin">
          <w:fldData xml:space="preserve">PEVuZE5vdGU+PENpdGU+PEF1dGhvcj5IZW5nPC9BdXRob3I+PFllYXI+MjAwODwvWWVhcj48UmVj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==
</w:fldData>
        </w:fldChar>
      </w:r>
      <w:r w:rsidR="00225556">
        <w:rPr>
          <w:lang w:eastAsia="zh-CN"/>
        </w:rPr>
        <w:instrText xml:space="preserve"> ADDIN EN.CITE </w:instrText>
      </w:r>
      <w:r w:rsidR="00225556">
        <w:rPr>
          <w:lang w:eastAsia="zh-CN"/>
        </w:rPr>
        <w:fldChar w:fldCharType="begin">
          <w:fldData xml:space="preserve">PEVuZE5vdGU+PENpdGU+PEF1dGhvcj5IZW5nPC9BdXRob3I+PFllYXI+MjAwODwvWWVhcj48UmVj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==
</w:fldData>
        </w:fldChar>
      </w:r>
      <w:r w:rsidR="00225556">
        <w:rPr>
          <w:lang w:eastAsia="zh-CN"/>
        </w:rPr>
        <w:instrText xml:space="preserve"> ADDIN EN.CITE.DATA </w:instrText>
      </w:r>
      <w:r w:rsidR="00225556">
        <w:rPr>
          <w:lang w:eastAsia="zh-CN"/>
        </w:rPr>
      </w:r>
      <w:r w:rsidR="00225556">
        <w:rPr>
          <w:lang w:eastAsia="zh-CN"/>
        </w:rPr>
        <w:fldChar w:fldCharType="end"/>
      </w:r>
      <w:r w:rsidR="00225556">
        <w:rPr>
          <w:lang w:eastAsia="zh-CN"/>
        </w:rPr>
      </w:r>
      <w:r w:rsidR="00225556">
        <w:rPr>
          <w:lang w:eastAsia="zh-CN"/>
        </w:rPr>
        <w:fldChar w:fldCharType="separate"/>
      </w:r>
      <w:r w:rsidR="00225556">
        <w:rPr>
          <w:noProof/>
          <w:lang w:eastAsia="zh-CN"/>
        </w:rPr>
        <w:t>[25]</w:t>
      </w:r>
      <w:r w:rsidR="00225556">
        <w:rPr>
          <w:lang w:eastAsia="zh-CN"/>
        </w:rPr>
        <w:fldChar w:fldCharType="end"/>
      </w:r>
      <w:r w:rsidRPr="00087646">
        <w:rPr>
          <w:lang w:eastAsia="zh-CN"/>
        </w:rPr>
        <w:t xml:space="preserve">. Those datasets could be applied to verify different hypothesis of repurposing existing drugs for </w:t>
      </w:r>
      <w:r w:rsidR="004862CF">
        <w:rPr>
          <w:lang w:eastAsia="zh-CN"/>
        </w:rPr>
        <w:t xml:space="preserve">COVID-19 </w:t>
      </w:r>
      <w:r w:rsidRPr="00087646">
        <w:rPr>
          <w:lang w:eastAsia="zh-CN"/>
        </w:rPr>
        <w:t xml:space="preserve">treatment development. </w:t>
      </w:r>
    </w:p>
    <w:p w:rsidR="004C5EDB" w:rsidRPr="00AD2E9D" w:rsidRDefault="004C5EDB" w:rsidP="00AD2E9D">
      <w:pPr>
        <w:jc w:val="both"/>
      </w:pPr>
    </w:p>
    <w:p w:rsidR="00AD2E9D" w:rsidRDefault="00AD2E9D" w:rsidP="00AD2E9D">
      <w:pPr>
        <w:jc w:val="both"/>
      </w:pPr>
      <w:r w:rsidRPr="00AD2E9D">
        <w:rPr>
          <w:b/>
        </w:rPr>
        <w:t>Step 3</w:t>
      </w:r>
      <w:r w:rsidRPr="00AD2E9D">
        <w:t xml:space="preserve"> - Prioritization of repositioning candidates with AI: prioritize candidates based on AI-driven algorithms, where drugs in current or proposed clinical trials for COVID-19 (e.g., Antivirals, Antimalarials, agents with ability to ameliorate the cytokine storm, and immunosuppressive medications) are used as positive controls.</w:t>
      </w:r>
    </w:p>
    <w:p w:rsidR="00A03CA9" w:rsidRDefault="00A03CA9" w:rsidP="00AD2E9D">
      <w:pPr>
        <w:jc w:val="both"/>
      </w:pPr>
    </w:p>
    <w:p w:rsidR="0097395C" w:rsidRDefault="00A03CA9" w:rsidP="00AD2E9D">
      <w:pPr>
        <w:jc w:val="both"/>
      </w:pPr>
      <w:r>
        <w:t>Considering the big data curated from various resources and diverse of computational drug repostioning approaches will be employed in this project, we will develop AI-based approaches to prioritize repostioning candidates</w:t>
      </w:r>
      <w:r w:rsidR="0097395C">
        <w:t>. specifically, three advanced deep learning will be adopted and investigated in this project.</w:t>
      </w:r>
    </w:p>
    <w:p w:rsidR="00B32D8A" w:rsidRDefault="00A03CA9" w:rsidP="00AD2E9D">
      <w:pPr>
        <w:jc w:val="both"/>
      </w:pPr>
      <w:r>
        <w:t xml:space="preserve"> </w:t>
      </w:r>
    </w:p>
    <w:p w:rsidR="0097395C" w:rsidRDefault="004E2B3B" w:rsidP="00AD2E9D">
      <w:pPr>
        <w:jc w:val="both"/>
        <w:rPr>
          <w:b/>
        </w:rPr>
      </w:pPr>
      <w:r>
        <w:rPr>
          <w:b/>
        </w:rPr>
        <w:t>3</w:t>
      </w:r>
      <w:r w:rsidR="0097395C" w:rsidRPr="0097395C">
        <w:rPr>
          <w:b/>
        </w:rPr>
        <w:t>.3.1 Autoencoder</w:t>
      </w:r>
    </w:p>
    <w:p w:rsidR="0097395C" w:rsidRDefault="009224D9" w:rsidP="00AD2E9D">
      <w:pPr>
        <w:jc w:val="both"/>
      </w:pPr>
      <w:r w:rsidRPr="009224D9">
        <w:t>An autoencoder is a type of artificial neural network used to learn efficient data codings in an unsupervised manner</w:t>
      </w:r>
      <w:r w:rsidR="00C33DC1">
        <w:t xml:space="preserve"> </w:t>
      </w:r>
      <w:r w:rsidR="00225556">
        <w:fldChar w:fldCharType="begin"/>
      </w:r>
      <w:r w:rsidR="00225556">
        <w:instrText xml:space="preserve"> ADDIN EN.CITE &lt;EndNote&gt;&lt;Cite&gt;&lt;Author&gt;Hinton&lt;/Author&gt;&lt;Year&gt;2006&lt;/Year&gt;&lt;RecNum&gt;51&lt;/RecNum&gt;&lt;DisplayText&gt;[26]&lt;/DisplayText&gt;&lt;record&gt;&lt;rec-number&gt;51&lt;/rec-number&gt;&lt;foreign-keys&gt;&lt;key app="EN" db-id="s99r9rxsnxxrdhezts4xras8afxpfwe0wp2a" timestamp="1588717964"&gt;51&lt;/key&gt;&lt;/foreign-keys&gt;&lt;ref-type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related-urls&gt;&lt;url&gt;https://science.sciencemag.org/content/sci/313/5786/504.full.pdf&lt;/url&gt;&lt;/related-urls&gt;&lt;/urls&gt;&lt;electronic-resource-num&gt;10.1126/science.1127647&lt;/electronic-resource-num&gt;&lt;/record&gt;&lt;/Cite&gt;&lt;/EndNote&gt;</w:instrText>
      </w:r>
      <w:r w:rsidR="00225556">
        <w:fldChar w:fldCharType="separate"/>
      </w:r>
      <w:r w:rsidR="00225556">
        <w:rPr>
          <w:noProof/>
        </w:rPr>
        <w:t>[26]</w:t>
      </w:r>
      <w:r w:rsidR="00225556">
        <w:fldChar w:fldCharType="end"/>
      </w:r>
      <w:r w:rsidRPr="009224D9">
        <w:t>. The aim of an autoencoder is to learn a representation (encoding) for a set of data, typically for dimensionality reduction, by training the network to ignore signal “noise”.</w:t>
      </w:r>
      <w:r>
        <w:t xml:space="preserve"> In this project, we will employ the Autoencoder algorithms to generated high representation for COVID-19 and drugs. If the high representation between drug and COVID-19 is high correlated, we considered the drug has potential to treat COVID-19 (</w:t>
      </w:r>
      <w:r w:rsidRPr="009224D9">
        <w:rPr>
          <w:b/>
          <w:color w:val="0000FF"/>
        </w:rPr>
        <w:t>Figure 2</w:t>
      </w:r>
      <w:r>
        <w:t xml:space="preserve">).  </w:t>
      </w:r>
    </w:p>
    <w:p w:rsidR="009224D9" w:rsidRDefault="00454A2A" w:rsidP="009224D9">
      <w:pPr>
        <w:jc w:val="center"/>
      </w:pPr>
      <w:r>
        <w:rPr>
          <w:noProof/>
        </w:rPr>
        <w:drawing>
          <wp:inline distT="0" distB="0" distL="0" distR="0">
            <wp:extent cx="2376805" cy="2376805"/>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6805" cy="2376805"/>
                    </a:xfrm>
                    <a:prstGeom prst="rect">
                      <a:avLst/>
                    </a:prstGeom>
                    <a:noFill/>
                    <a:ln>
                      <a:noFill/>
                    </a:ln>
                  </pic:spPr>
                </pic:pic>
              </a:graphicData>
            </a:graphic>
          </wp:inline>
        </w:drawing>
      </w:r>
    </w:p>
    <w:p w:rsidR="009224D9" w:rsidRDefault="009224D9" w:rsidP="009224D9">
      <w:pPr>
        <w:jc w:val="center"/>
      </w:pPr>
      <w:r w:rsidRPr="009224D9">
        <w:rPr>
          <w:b/>
          <w:color w:val="0000FF"/>
        </w:rPr>
        <w:t>Figure 2</w:t>
      </w:r>
      <w:r>
        <w:t xml:space="preserve"> proposed deep Autoencoder for COVID-19 treatment prioritization</w:t>
      </w:r>
    </w:p>
    <w:p w:rsidR="009224D9" w:rsidRPr="009224D9" w:rsidRDefault="009224D9" w:rsidP="009224D9"/>
    <w:p w:rsidR="009224D9" w:rsidRDefault="004E2B3B" w:rsidP="009224D9">
      <w:pPr>
        <w:jc w:val="both"/>
        <w:rPr>
          <w:b/>
        </w:rPr>
      </w:pPr>
      <w:r>
        <w:rPr>
          <w:b/>
        </w:rPr>
        <w:t>3</w:t>
      </w:r>
      <w:r w:rsidR="009224D9" w:rsidRPr="0097395C">
        <w:rPr>
          <w:b/>
        </w:rPr>
        <w:t>.3.</w:t>
      </w:r>
      <w:r w:rsidR="009224D9">
        <w:rPr>
          <w:b/>
        </w:rPr>
        <w:t>2</w:t>
      </w:r>
      <w:r w:rsidR="009224D9" w:rsidRPr="0097395C">
        <w:rPr>
          <w:b/>
        </w:rPr>
        <w:t xml:space="preserve"> </w:t>
      </w:r>
      <w:r w:rsidR="009224D9">
        <w:rPr>
          <w:b/>
        </w:rPr>
        <w:t>DeepFake</w:t>
      </w:r>
    </w:p>
    <w:p w:rsidR="009224D9" w:rsidRPr="004862CF" w:rsidRDefault="004862CF" w:rsidP="009224D9">
      <w:pPr>
        <w:jc w:val="both"/>
      </w:pPr>
      <w:r w:rsidRPr="004862CF">
        <w:t xml:space="preserve">The immune systems are the key for patients </w:t>
      </w:r>
      <w:r>
        <w:t xml:space="preserve">conquering severe symptoms of COVID-19. Considering the immune response varies among the different vulnerable populations, a consideration should be taken to investigate the drug perturbation among the different immune-related mechanism. We will apply advanced deep learning algorithm named DeepFake </w:t>
      </w:r>
      <w:r w:rsidR="00225556">
        <w:fldChar w:fldCharType="begin"/>
      </w:r>
      <w:r w:rsidR="00225556">
        <w:instrText xml:space="preserve"> ADDIN EN.CITE &lt;EndNote&gt;&lt;Cite&gt;&lt;Author&gt;Kietzmann&lt;/Author&gt;&lt;Year&gt;2020&lt;/Year&gt;&lt;RecNum&gt;50&lt;/RecNum&gt;&lt;DisplayText&gt;[27]&lt;/DisplayText&gt;&lt;record&gt;&lt;rec-number&gt;50&lt;/rec-number&gt;&lt;foreign-keys&gt;&lt;key app="EN" db-id="s99r9rxsnxxrdhezts4xras8afxpfwe0wp2a" timestamp="1588717867"&gt;50&lt;/key&gt;&lt;/foreign-keys&gt;&lt;ref-type name="Journal Article"&gt;17&lt;/ref-type&gt;&lt;contributors&gt;&lt;authors&gt;&lt;author&gt;Kietzmann, Jan&lt;/author&gt;&lt;author&gt;Lee, Linda W.&lt;/author&gt;&lt;author&gt;McCarthy, Ian P.&lt;/author&gt;&lt;author&gt;Kietzmann, Tim C.&lt;/author&gt;&lt;/authors&gt;&lt;/contributors&gt;&lt;titles&gt;&lt;title&gt;Deepfakes: Trick or treat?&lt;/title&gt;&lt;secondary-title&gt;Business Horizons&lt;/secondary-title&gt;&lt;/titles&gt;&lt;periodical&gt;&lt;full-title&gt;Business Horizons&lt;/full-title&gt;&lt;/periodical&gt;&lt;pages&gt;135-146&lt;/pages&gt;&lt;volume&gt;63&lt;/volume&gt;&lt;number&gt;2&lt;/number&gt;&lt;keywords&gt;&lt;keyword&gt;Deepfakes&lt;/keyword&gt;&lt;keyword&gt;Fake news&lt;/keyword&gt;&lt;keyword&gt;Artificial intelligence&lt;/keyword&gt;&lt;keyword&gt;Machine learning&lt;/keyword&gt;&lt;keyword&gt;Deep neural networks&lt;/keyword&gt;&lt;/keywords&gt;&lt;dates&gt;&lt;year&gt;2020&lt;/year&gt;&lt;pub-dates&gt;&lt;date&gt;2020/03/01/&lt;/date&gt;&lt;/pub-dates&gt;&lt;/dates&gt;&lt;isbn&gt;0007-6813&lt;/isbn&gt;&lt;urls&gt;&lt;related-urls&gt;&lt;url&gt;http://www.sciencedirect.com/science/article/pii/S0007681319301600&lt;/url&gt;&lt;/related-urls&gt;&lt;/urls&gt;&lt;electronic-resource-num&gt;https://doi.org/10.1016/j.bushor.2019.11.006&lt;/electronic-resource-num&gt;&lt;/record&gt;&lt;/Cite&gt;&lt;/EndNote&gt;</w:instrText>
      </w:r>
      <w:r w:rsidR="00225556">
        <w:fldChar w:fldCharType="separate"/>
      </w:r>
      <w:r w:rsidR="00225556">
        <w:rPr>
          <w:noProof/>
        </w:rPr>
        <w:t>[27]</w:t>
      </w:r>
      <w:r w:rsidR="00225556">
        <w:fldChar w:fldCharType="end"/>
      </w:r>
      <w:r w:rsidR="00C33DC1">
        <w:t xml:space="preserve"> </w:t>
      </w:r>
      <w:r>
        <w:t>to investigate the energy and immune association for vulnerable patients and further prioritize the repostioning candidates for COVID-19</w:t>
      </w:r>
      <w:r w:rsidR="00C33DC1">
        <w:t xml:space="preserve"> (</w:t>
      </w:r>
      <w:r w:rsidR="00C33DC1" w:rsidRPr="00C33DC1">
        <w:rPr>
          <w:b/>
          <w:color w:val="0000FF"/>
        </w:rPr>
        <w:t>Figure 3</w:t>
      </w:r>
      <w:r w:rsidR="00C33DC1">
        <w:t>)</w:t>
      </w:r>
      <w:r>
        <w:t xml:space="preserve">.  </w:t>
      </w:r>
    </w:p>
    <w:p w:rsidR="009224D9" w:rsidRDefault="009224D9" w:rsidP="009224D9">
      <w:pPr>
        <w:jc w:val="both"/>
        <w:rPr>
          <w:b/>
        </w:rPr>
      </w:pPr>
    </w:p>
    <w:p w:rsidR="00B32D8A" w:rsidRDefault="00454A2A" w:rsidP="00AD2E9D">
      <w:pPr>
        <w:jc w:val="both"/>
      </w:pPr>
      <w:r>
        <w:rPr>
          <w:noProof/>
        </w:rPr>
        <w:lastRenderedPageBreak/>
        <w:drawing>
          <wp:inline distT="0" distB="0" distL="0" distR="0">
            <wp:extent cx="5486400" cy="2150110"/>
            <wp:effectExtent l="0" t="0" r="0" b="0"/>
            <wp:docPr id="4" name="Picture 4"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150110"/>
                    </a:xfrm>
                    <a:prstGeom prst="rect">
                      <a:avLst/>
                    </a:prstGeom>
                    <a:noFill/>
                    <a:ln>
                      <a:noFill/>
                    </a:ln>
                  </pic:spPr>
                </pic:pic>
              </a:graphicData>
            </a:graphic>
          </wp:inline>
        </w:drawing>
      </w:r>
    </w:p>
    <w:p w:rsidR="00C33DC1" w:rsidRDefault="00C33DC1" w:rsidP="00C33DC1">
      <w:pPr>
        <w:jc w:val="center"/>
      </w:pPr>
      <w:r w:rsidRPr="00C33DC1">
        <w:rPr>
          <w:b/>
          <w:color w:val="0000FF"/>
        </w:rPr>
        <w:t>Figure 3</w:t>
      </w:r>
      <w:r>
        <w:t xml:space="preserve"> Modified DeepFake for COVID-19 treatment prioritization</w:t>
      </w:r>
    </w:p>
    <w:p w:rsidR="009224D9" w:rsidRDefault="009224D9" w:rsidP="00AD2E9D">
      <w:pPr>
        <w:jc w:val="both"/>
      </w:pPr>
    </w:p>
    <w:p w:rsidR="00C33DC1" w:rsidRDefault="00C33DC1" w:rsidP="00AD2E9D">
      <w:pPr>
        <w:jc w:val="both"/>
      </w:pPr>
    </w:p>
    <w:p w:rsidR="00C33DC1" w:rsidRDefault="004E2B3B" w:rsidP="00AD2E9D">
      <w:pPr>
        <w:jc w:val="both"/>
        <w:rPr>
          <w:b/>
        </w:rPr>
      </w:pPr>
      <w:r>
        <w:rPr>
          <w:b/>
        </w:rPr>
        <w:t>3</w:t>
      </w:r>
      <w:r w:rsidR="00C33DC1" w:rsidRPr="0003061A">
        <w:rPr>
          <w:b/>
        </w:rPr>
        <w:t xml:space="preserve">.3.3 </w:t>
      </w:r>
      <w:r w:rsidR="0003061A" w:rsidRPr="0003061A">
        <w:rPr>
          <w:b/>
        </w:rPr>
        <w:t xml:space="preserve">Transfer learning </w:t>
      </w:r>
    </w:p>
    <w:p w:rsidR="00C33DC1" w:rsidRDefault="0003061A" w:rsidP="00AD2E9D">
      <w:pPr>
        <w:jc w:val="both"/>
      </w:pPr>
      <w:r>
        <w:t xml:space="preserve">Transfer learning is a research problem in machine learning that focuses on storing knowledge gained while solving one problem and applying it to a different but related problem </w:t>
      </w:r>
      <w:r w:rsidR="00225556">
        <w:fldChar w:fldCharType="begin"/>
      </w:r>
      <w:r w:rsidR="00225556">
        <w:instrText xml:space="preserve"> ADDIN EN.CITE &lt;EndNote&gt;&lt;Cite&gt;&lt;Author&gt;Yosinski&lt;/Author&gt;&lt;Year&gt;2014&lt;/Year&gt;&lt;RecNum&gt;52&lt;/RecNum&gt;&lt;DisplayText&gt;[28]&lt;/DisplayText&gt;&lt;record&gt;&lt;rec-number&gt;52&lt;/rec-number&gt;&lt;foreign-keys&gt;&lt;key app="EN" db-id="s99r9rxsnxxrdhezts4xras8afxpfwe0wp2a" timestamp="1588718317"&gt;52&lt;/key&gt;&lt;/foreign-keys&gt;&lt;ref-type name="Conference Proceedings"&gt;10&lt;/ref-type&gt;&lt;contributors&gt;&lt;authors&gt;&lt;author&gt;Yosinski, Jason&lt;/author&gt;&lt;author&gt;Clune, Jeff&lt;/author&gt;&lt;author&gt;Bengio, Yoshua&lt;/author&gt;&lt;author&gt;Lipson, Hod&lt;/author&gt;&lt;/authors&gt;&lt;/contributors&gt;&lt;titles&gt;&lt;title&gt;How transferable are features in deep neural networks?&lt;/title&gt;&lt;secondary-title&gt;Advances in neural information processing systems&lt;/secondary-title&gt;&lt;/titles&gt;&lt;pages&gt;3320-3328&lt;/pages&gt;&lt;dates&gt;&lt;year&gt;2014&lt;/year&gt;&lt;/dates&gt;&lt;urls&gt;&lt;/urls&gt;&lt;/record&gt;&lt;/Cite&gt;&lt;/EndNote&gt;</w:instrText>
      </w:r>
      <w:r w:rsidR="00225556">
        <w:fldChar w:fldCharType="separate"/>
      </w:r>
      <w:r w:rsidR="00225556">
        <w:rPr>
          <w:noProof/>
        </w:rPr>
        <w:t>[28]</w:t>
      </w:r>
      <w:r w:rsidR="00225556">
        <w:fldChar w:fldCharType="end"/>
      </w:r>
      <w:r>
        <w:t xml:space="preserve">. Considering the preexisting </w:t>
      </w:r>
      <w:r w:rsidR="00BB20A6">
        <w:t>condition</w:t>
      </w:r>
      <w:r>
        <w:t xml:space="preserve"> of COVID-19 patients, they </w:t>
      </w:r>
      <w:r w:rsidR="00BB20A6">
        <w:t xml:space="preserve">may take various of medicine. A careful check of potential drug-drug interactions (DDI) is of great importance to prioritize the repostioning candidates for patients with preexisting conditions.  </w:t>
      </w:r>
      <w:r>
        <w:t xml:space="preserve">In this study, we will apply our developed transfer learning model titled </w:t>
      </w:r>
      <w:r w:rsidR="00BB20A6">
        <w:t>D</w:t>
      </w:r>
      <w:r>
        <w:t xml:space="preserve">eepPrescribing for </w:t>
      </w:r>
      <w:r w:rsidR="00BB20A6">
        <w:t xml:space="preserve">identifying the potential DDIs for proposed repostioning candidates. The framework of DeepPrescribing is illustrated in </w:t>
      </w:r>
      <w:r w:rsidR="00BB20A6" w:rsidRPr="00BB20A6">
        <w:rPr>
          <w:b/>
          <w:color w:val="0000FF"/>
        </w:rPr>
        <w:t>Figure 4</w:t>
      </w:r>
      <w:r w:rsidR="00BB20A6">
        <w:t>.</w:t>
      </w:r>
    </w:p>
    <w:p w:rsidR="00BB20A6" w:rsidRDefault="00BB20A6" w:rsidP="00AD2E9D">
      <w:pPr>
        <w:jc w:val="both"/>
      </w:pPr>
    </w:p>
    <w:p w:rsidR="00BB20A6" w:rsidRDefault="00454A2A" w:rsidP="00C418D8">
      <w:pPr>
        <w:jc w:val="center"/>
      </w:pPr>
      <w:r>
        <w:rPr>
          <w:noProof/>
        </w:rPr>
        <w:drawing>
          <wp:inline distT="0" distB="0" distL="0" distR="0">
            <wp:extent cx="3585210" cy="3245485"/>
            <wp:effectExtent l="0" t="0" r="0" b="0"/>
            <wp:docPr id="5" name="Picture 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5210" cy="3245485"/>
                    </a:xfrm>
                    <a:prstGeom prst="rect">
                      <a:avLst/>
                    </a:prstGeom>
                    <a:noFill/>
                    <a:ln>
                      <a:noFill/>
                    </a:ln>
                  </pic:spPr>
                </pic:pic>
              </a:graphicData>
            </a:graphic>
          </wp:inline>
        </w:drawing>
      </w:r>
    </w:p>
    <w:p w:rsidR="00BB20A6" w:rsidRDefault="00BB20A6" w:rsidP="00BB20A6">
      <w:pPr>
        <w:jc w:val="center"/>
      </w:pPr>
      <w:r w:rsidRPr="00C418D8">
        <w:rPr>
          <w:b/>
          <w:color w:val="0000FF"/>
        </w:rPr>
        <w:t>Figure 4</w:t>
      </w:r>
      <w:r>
        <w:t xml:space="preserve"> The framework of DeepPrescribing</w:t>
      </w:r>
    </w:p>
    <w:p w:rsidR="00BB20A6" w:rsidRPr="00AD2E9D" w:rsidRDefault="00BB20A6" w:rsidP="00AD2E9D">
      <w:pPr>
        <w:jc w:val="both"/>
      </w:pPr>
    </w:p>
    <w:p w:rsidR="00AD2E9D" w:rsidRDefault="00AD2E9D" w:rsidP="00AD2E9D">
      <w:pPr>
        <w:jc w:val="both"/>
      </w:pPr>
      <w:r w:rsidRPr="00AD2E9D">
        <w:rPr>
          <w:b/>
        </w:rPr>
        <w:t>Step 4</w:t>
      </w:r>
      <w:r w:rsidRPr="00AD2E9D">
        <w:t xml:space="preserve"> - Evidence-based verification: shortlist the candidates by balancing safety and efficacy from a clinical perspective.</w:t>
      </w:r>
    </w:p>
    <w:p w:rsidR="00225556" w:rsidRDefault="005C337E" w:rsidP="004E2B3B">
      <w:pPr>
        <w:pStyle w:val="Heading1"/>
        <w:keepNext/>
        <w:spacing w:before="240"/>
        <w:jc w:val="both"/>
        <w:rPr>
          <w:b/>
          <w:bCs/>
          <w:kern w:val="32"/>
          <w:sz w:val="32"/>
          <w:szCs w:val="32"/>
        </w:rPr>
      </w:pPr>
      <w:r w:rsidRPr="00087646">
        <w:rPr>
          <w:b/>
          <w:bCs/>
          <w:kern w:val="32"/>
          <w:sz w:val="32"/>
          <w:szCs w:val="32"/>
        </w:rPr>
        <w:lastRenderedPageBreak/>
        <w:t>References</w:t>
      </w:r>
    </w:p>
    <w:p w:rsidR="00225556" w:rsidRPr="00225556" w:rsidRDefault="00225556" w:rsidP="00225556">
      <w:pPr>
        <w:pStyle w:val="EndNoteBibliography"/>
        <w:spacing w:after="0"/>
        <w:ind w:left="720" w:hanging="720"/>
      </w:pPr>
      <w:r>
        <w:rPr>
          <w:b/>
          <w:bCs/>
          <w:kern w:val="32"/>
          <w:sz w:val="32"/>
          <w:szCs w:val="32"/>
        </w:rPr>
        <w:fldChar w:fldCharType="begin"/>
      </w:r>
      <w:r>
        <w:rPr>
          <w:b/>
          <w:bCs/>
          <w:kern w:val="32"/>
          <w:sz w:val="32"/>
          <w:szCs w:val="32"/>
        </w:rPr>
        <w:instrText xml:space="preserve"> ADDIN EN.REFLIST </w:instrText>
      </w:r>
      <w:r>
        <w:rPr>
          <w:b/>
          <w:bCs/>
          <w:kern w:val="32"/>
          <w:sz w:val="32"/>
          <w:szCs w:val="32"/>
        </w:rPr>
        <w:fldChar w:fldCharType="separate"/>
      </w:r>
      <w:r w:rsidRPr="00225556">
        <w:rPr>
          <w:b/>
        </w:rPr>
        <w:t>1</w:t>
      </w:r>
      <w:r w:rsidRPr="00225556">
        <w:rPr>
          <w:b/>
        </w:rPr>
        <w:tab/>
      </w:r>
      <w:r w:rsidRPr="00225556">
        <w:t xml:space="preserve">Wu, F. et al. (2020) A new coronavirus associated with human respiratory disease in China. </w:t>
      </w:r>
      <w:r w:rsidRPr="00225556">
        <w:rPr>
          <w:i/>
        </w:rPr>
        <w:t>Nature</w:t>
      </w:r>
      <w:r w:rsidRPr="00225556">
        <w:t xml:space="preserve"> 579 (7798), 265-269</w:t>
      </w:r>
    </w:p>
    <w:p w:rsidR="00225556" w:rsidRPr="00225556" w:rsidRDefault="00225556" w:rsidP="00225556">
      <w:pPr>
        <w:pStyle w:val="EndNoteBibliography"/>
        <w:spacing w:after="0"/>
        <w:ind w:left="720" w:hanging="720"/>
        <w:rPr>
          <w:i/>
        </w:rPr>
      </w:pPr>
      <w:r w:rsidRPr="00225556">
        <w:rPr>
          <w:b/>
        </w:rPr>
        <w:t>2</w:t>
      </w:r>
      <w:r w:rsidRPr="00225556">
        <w:rPr>
          <w:b/>
        </w:rPr>
        <w:tab/>
      </w:r>
      <w:r w:rsidRPr="00225556">
        <w:t xml:space="preserve">Gordon, D.E. et al. (2020) A SARS-CoV-2 protein interaction map reveals targets for drug repurposing. </w:t>
      </w:r>
      <w:r w:rsidRPr="00225556">
        <w:rPr>
          <w:i/>
        </w:rPr>
        <w:t>Nature</w:t>
      </w:r>
    </w:p>
    <w:p w:rsidR="00225556" w:rsidRPr="00225556" w:rsidRDefault="00225556" w:rsidP="00225556">
      <w:pPr>
        <w:pStyle w:val="EndNoteBibliography"/>
        <w:spacing w:after="0"/>
        <w:ind w:left="720" w:hanging="720"/>
        <w:rPr>
          <w:i/>
        </w:rPr>
      </w:pPr>
      <w:r w:rsidRPr="00225556">
        <w:rPr>
          <w:b/>
        </w:rPr>
        <w:t>3</w:t>
      </w:r>
      <w:r w:rsidRPr="00225556">
        <w:rPr>
          <w:b/>
        </w:rPr>
        <w:tab/>
      </w:r>
      <w:r w:rsidRPr="00225556">
        <w:t xml:space="preserve">Wang, Y. et al. (2020) Remdesivir in adults with severe COVID-19: a randomised, double-blind, placebo-controlled, multicentre trial. </w:t>
      </w:r>
      <w:r w:rsidRPr="00225556">
        <w:rPr>
          <w:i/>
        </w:rPr>
        <w:t>Lancet (London, England)</w:t>
      </w:r>
    </w:p>
    <w:p w:rsidR="00225556" w:rsidRPr="00225556" w:rsidRDefault="00225556" w:rsidP="00225556">
      <w:pPr>
        <w:pStyle w:val="EndNoteBibliography"/>
        <w:spacing w:after="0"/>
        <w:ind w:left="720" w:hanging="720"/>
        <w:rPr>
          <w:i/>
        </w:rPr>
      </w:pPr>
      <w:r w:rsidRPr="00225556">
        <w:rPr>
          <w:b/>
        </w:rPr>
        <w:t>4</w:t>
      </w:r>
      <w:r w:rsidRPr="00225556">
        <w:rPr>
          <w:b/>
        </w:rPr>
        <w:tab/>
      </w:r>
      <w:r w:rsidRPr="00225556">
        <w:t xml:space="preserve">Grein, J. et al. (2020) Compassionate Use of Remdesivir for Patients with Severe Covid-19. </w:t>
      </w:r>
      <w:r w:rsidRPr="00225556">
        <w:rPr>
          <w:i/>
        </w:rPr>
        <w:t>New England Journal of Medicine</w:t>
      </w:r>
    </w:p>
    <w:p w:rsidR="00225556" w:rsidRPr="00225556" w:rsidRDefault="00225556" w:rsidP="00225556">
      <w:pPr>
        <w:pStyle w:val="EndNoteBibliography"/>
        <w:spacing w:after="0"/>
        <w:ind w:left="720" w:hanging="720"/>
      </w:pPr>
      <w:r w:rsidRPr="00225556">
        <w:rPr>
          <w:b/>
        </w:rPr>
        <w:t>5</w:t>
      </w:r>
      <w:r w:rsidRPr="00225556">
        <w:rPr>
          <w:b/>
        </w:rPr>
        <w:tab/>
      </w:r>
      <w:r w:rsidRPr="00225556">
        <w:t xml:space="preserve">Cao, W. and Li, T. (2020) COVID-19: towards understanding of pathogenesis. </w:t>
      </w:r>
      <w:r w:rsidRPr="00225556">
        <w:rPr>
          <w:i/>
        </w:rPr>
        <w:t>Cell Research</w:t>
      </w:r>
      <w:r w:rsidRPr="00225556">
        <w:t xml:space="preserve"> 30 (5), 367-369</w:t>
      </w:r>
    </w:p>
    <w:p w:rsidR="00225556" w:rsidRPr="00225556" w:rsidRDefault="00225556" w:rsidP="00225556">
      <w:pPr>
        <w:pStyle w:val="EndNoteBibliography"/>
        <w:spacing w:after="0"/>
        <w:ind w:left="720" w:hanging="720"/>
      </w:pPr>
      <w:r w:rsidRPr="00225556">
        <w:rPr>
          <w:b/>
        </w:rPr>
        <w:t>6</w:t>
      </w:r>
      <w:r w:rsidRPr="00225556">
        <w:rPr>
          <w:b/>
        </w:rPr>
        <w:tab/>
      </w:r>
      <w:r w:rsidRPr="00225556">
        <w:t xml:space="preserve">Zhou, Y. et al. (2020) Network-based drug repurposing for novel coronavirus 2019-nCoV/SARS-CoV-2. </w:t>
      </w:r>
      <w:r w:rsidRPr="00225556">
        <w:rPr>
          <w:i/>
        </w:rPr>
        <w:t>Cell Discovery</w:t>
      </w:r>
      <w:r w:rsidRPr="00225556">
        <w:t xml:space="preserve"> 6 (1), 14</w:t>
      </w:r>
    </w:p>
    <w:p w:rsidR="00225556" w:rsidRPr="00225556" w:rsidRDefault="00225556" w:rsidP="00225556">
      <w:pPr>
        <w:pStyle w:val="EndNoteBibliography"/>
        <w:spacing w:after="0"/>
        <w:ind w:left="720" w:hanging="720"/>
      </w:pPr>
      <w:r w:rsidRPr="00225556">
        <w:rPr>
          <w:b/>
        </w:rPr>
        <w:t>7</w:t>
      </w:r>
      <w:r w:rsidRPr="00225556">
        <w:rPr>
          <w:b/>
        </w:rPr>
        <w:tab/>
      </w:r>
      <w:r w:rsidRPr="00225556">
        <w:t xml:space="preserve">Iorio, F. et al. (2013) Transcriptional data: a new gateway to drug repositioning? </w:t>
      </w:r>
      <w:r w:rsidRPr="00225556">
        <w:rPr>
          <w:i/>
        </w:rPr>
        <w:t>Drug Discovery Today</w:t>
      </w:r>
      <w:r w:rsidRPr="00225556">
        <w:t xml:space="preserve"> 18 (7–8), 350-357</w:t>
      </w:r>
    </w:p>
    <w:p w:rsidR="00225556" w:rsidRPr="00225556" w:rsidRDefault="00225556" w:rsidP="00225556">
      <w:pPr>
        <w:pStyle w:val="EndNoteBibliography"/>
        <w:spacing w:after="0"/>
        <w:ind w:left="720" w:hanging="720"/>
      </w:pPr>
      <w:r w:rsidRPr="00225556">
        <w:rPr>
          <w:b/>
        </w:rPr>
        <w:t>8</w:t>
      </w:r>
      <w:r w:rsidRPr="00225556">
        <w:rPr>
          <w:b/>
        </w:rPr>
        <w:tab/>
      </w:r>
      <w:r w:rsidRPr="00225556">
        <w:t xml:space="preserve">Lamb, J. et al. (2006) The connectivity map: Using gene-expression signatures to connect small molecules, genes, and disease. </w:t>
      </w:r>
      <w:r w:rsidRPr="00225556">
        <w:rPr>
          <w:i/>
        </w:rPr>
        <w:t>Science</w:t>
      </w:r>
      <w:r w:rsidRPr="00225556">
        <w:t xml:space="preserve"> 313 (5795), 1929-1935</w:t>
      </w:r>
    </w:p>
    <w:p w:rsidR="00225556" w:rsidRPr="00225556" w:rsidRDefault="00225556" w:rsidP="00225556">
      <w:pPr>
        <w:pStyle w:val="EndNoteBibliography"/>
        <w:spacing w:after="0"/>
        <w:ind w:left="720" w:hanging="720"/>
      </w:pPr>
      <w:r w:rsidRPr="00225556">
        <w:rPr>
          <w:b/>
        </w:rPr>
        <w:t>9</w:t>
      </w:r>
      <w:r w:rsidRPr="00225556">
        <w:rPr>
          <w:b/>
        </w:rPr>
        <w:tab/>
      </w:r>
      <w:r w:rsidRPr="00225556">
        <w:t xml:space="preserve">Qu, X.A. and Rajpal, D.K. (2012) Applications of Connectivity Map in drug discovery and development. </w:t>
      </w:r>
      <w:r w:rsidRPr="00225556">
        <w:rPr>
          <w:i/>
        </w:rPr>
        <w:t>Drug Discovery Today</w:t>
      </w:r>
      <w:r w:rsidRPr="00225556">
        <w:t xml:space="preserve"> 17 (23–24), 1289-1298</w:t>
      </w:r>
    </w:p>
    <w:p w:rsidR="00225556" w:rsidRPr="00225556" w:rsidRDefault="00225556" w:rsidP="00225556">
      <w:pPr>
        <w:pStyle w:val="EndNoteBibliography"/>
        <w:spacing w:after="0"/>
        <w:ind w:left="720" w:hanging="720"/>
      </w:pPr>
      <w:r w:rsidRPr="00225556">
        <w:rPr>
          <w:b/>
        </w:rPr>
        <w:t>10</w:t>
      </w:r>
      <w:r w:rsidRPr="00225556">
        <w:rPr>
          <w:b/>
        </w:rPr>
        <w:tab/>
      </w:r>
      <w:r w:rsidRPr="00225556">
        <w:t xml:space="preserve">Iorio, F. et al. (2010) Discovery of drug mode of action and drug repositioning from transcriptional responses. </w:t>
      </w:r>
      <w:r w:rsidRPr="00225556">
        <w:rPr>
          <w:i/>
        </w:rPr>
        <w:t>Proceedings of the National Academy of Sciences</w:t>
      </w:r>
      <w:r w:rsidRPr="00225556">
        <w:t xml:space="preserve"> 107 (33), 14621-14626</w:t>
      </w:r>
    </w:p>
    <w:p w:rsidR="00225556" w:rsidRPr="00225556" w:rsidRDefault="00225556" w:rsidP="00225556">
      <w:pPr>
        <w:pStyle w:val="EndNoteBibliography"/>
        <w:spacing w:after="0"/>
        <w:ind w:left="720" w:hanging="720"/>
      </w:pPr>
      <w:r w:rsidRPr="00225556">
        <w:rPr>
          <w:b/>
        </w:rPr>
        <w:t>11</w:t>
      </w:r>
      <w:r w:rsidRPr="00225556">
        <w:rPr>
          <w:b/>
        </w:rPr>
        <w:tab/>
      </w:r>
      <w:r w:rsidRPr="00225556">
        <w:t xml:space="preserve">Dudley, J.T. et al. (2011) Computational Repositioning of the Anticonvulsant Topiramate for Inflammatory Bowel Disease. </w:t>
      </w:r>
      <w:r w:rsidRPr="00225556">
        <w:rPr>
          <w:i/>
        </w:rPr>
        <w:t>Science Translational Medicine</w:t>
      </w:r>
      <w:r w:rsidRPr="00225556">
        <w:t xml:space="preserve"> 3 (96), 6</w:t>
      </w:r>
    </w:p>
    <w:p w:rsidR="00225556" w:rsidRPr="00225556" w:rsidRDefault="00225556" w:rsidP="00225556">
      <w:pPr>
        <w:pStyle w:val="EndNoteBibliography"/>
        <w:spacing w:after="0"/>
        <w:ind w:left="720" w:hanging="720"/>
      </w:pPr>
      <w:r w:rsidRPr="00225556">
        <w:rPr>
          <w:b/>
        </w:rPr>
        <w:t>12</w:t>
      </w:r>
      <w:r w:rsidRPr="00225556">
        <w:rPr>
          <w:b/>
        </w:rPr>
        <w:tab/>
      </w:r>
      <w:r w:rsidRPr="00225556">
        <w:t xml:space="preserve">Barrett, T. et al. (2007) NCBI GEO: mining tens of millions of expression profiles - database and tools update. </w:t>
      </w:r>
      <w:r w:rsidRPr="00225556">
        <w:rPr>
          <w:i/>
        </w:rPr>
        <w:t>Nucleic Acids Research</w:t>
      </w:r>
      <w:r w:rsidRPr="00225556">
        <w:t xml:space="preserve"> 35, D760-D765</w:t>
      </w:r>
    </w:p>
    <w:p w:rsidR="00225556" w:rsidRPr="00225556" w:rsidRDefault="00225556" w:rsidP="00225556">
      <w:pPr>
        <w:pStyle w:val="EndNoteBibliography"/>
        <w:spacing w:after="0"/>
        <w:ind w:left="720" w:hanging="720"/>
      </w:pPr>
      <w:r w:rsidRPr="00225556">
        <w:rPr>
          <w:b/>
        </w:rPr>
        <w:t>13</w:t>
      </w:r>
      <w:r w:rsidRPr="00225556">
        <w:rPr>
          <w:b/>
        </w:rPr>
        <w:tab/>
      </w:r>
      <w:r w:rsidRPr="00225556">
        <w:t xml:space="preserve">Igarashi, Y. et al. (2015) Open TG-GATEs: a large-scale toxicogenomics database. </w:t>
      </w:r>
      <w:r w:rsidRPr="00225556">
        <w:rPr>
          <w:i/>
        </w:rPr>
        <w:t>Nucleic Acids Research</w:t>
      </w:r>
      <w:r w:rsidRPr="00225556">
        <w:t xml:space="preserve"> 43 (D1), D921-D927</w:t>
      </w:r>
    </w:p>
    <w:p w:rsidR="00225556" w:rsidRPr="00225556" w:rsidRDefault="00225556" w:rsidP="00225556">
      <w:pPr>
        <w:pStyle w:val="EndNoteBibliography"/>
        <w:spacing w:after="0"/>
        <w:ind w:left="720" w:hanging="720"/>
      </w:pPr>
      <w:r w:rsidRPr="00225556">
        <w:rPr>
          <w:b/>
        </w:rPr>
        <w:t>14</w:t>
      </w:r>
      <w:r w:rsidRPr="00225556">
        <w:rPr>
          <w:b/>
        </w:rPr>
        <w:tab/>
      </w:r>
      <w:r w:rsidRPr="00225556">
        <w:t xml:space="preserve">Natsoulis, G. et al. (2008) The liver pharmacological and xenobiotic gene response repertoire. </w:t>
      </w:r>
      <w:r w:rsidRPr="00225556">
        <w:rPr>
          <w:i/>
        </w:rPr>
        <w:t>Molecular Systems Biology</w:t>
      </w:r>
      <w:r w:rsidRPr="00225556">
        <w:t xml:space="preserve"> 4, 12</w:t>
      </w:r>
    </w:p>
    <w:p w:rsidR="00225556" w:rsidRPr="00225556" w:rsidRDefault="00225556" w:rsidP="00225556">
      <w:pPr>
        <w:pStyle w:val="EndNoteBibliography"/>
        <w:spacing w:after="0"/>
        <w:ind w:left="720" w:hanging="720"/>
      </w:pPr>
      <w:r w:rsidRPr="00225556">
        <w:rPr>
          <w:b/>
        </w:rPr>
        <w:t>15</w:t>
      </w:r>
      <w:r w:rsidRPr="00225556">
        <w:rPr>
          <w:b/>
        </w:rPr>
        <w:tab/>
      </w:r>
      <w:r w:rsidRPr="00225556">
        <w:t xml:space="preserve">Jin, G. and Wong, S.T. (2014) Toward better drug repositioning: prioritizing and integrating existing methods into efficient pipelines. </w:t>
      </w:r>
      <w:r w:rsidRPr="00225556">
        <w:rPr>
          <w:i/>
        </w:rPr>
        <w:t>Drug discovery today</w:t>
      </w:r>
      <w:r w:rsidRPr="00225556">
        <w:t xml:space="preserve"> 19 (5), 637-644</w:t>
      </w:r>
    </w:p>
    <w:p w:rsidR="00225556" w:rsidRPr="00225556" w:rsidRDefault="00225556" w:rsidP="00225556">
      <w:pPr>
        <w:pStyle w:val="EndNoteBibliography"/>
        <w:spacing w:after="0"/>
        <w:ind w:left="720" w:hanging="720"/>
      </w:pPr>
      <w:r w:rsidRPr="00225556">
        <w:rPr>
          <w:b/>
        </w:rPr>
        <w:t>16</w:t>
      </w:r>
      <w:r w:rsidRPr="00225556">
        <w:rPr>
          <w:b/>
        </w:rPr>
        <w:tab/>
      </w:r>
      <w:r w:rsidRPr="00225556">
        <w:t xml:space="preserve">Goh, K.-I. et al. (2007) The human disease network. </w:t>
      </w:r>
      <w:r w:rsidRPr="00225556">
        <w:rPr>
          <w:i/>
        </w:rPr>
        <w:t>Proceedings of the National Academy of Sciences</w:t>
      </w:r>
      <w:r w:rsidRPr="00225556">
        <w:t xml:space="preserve"> 104 (21), 8685-8690</w:t>
      </w:r>
    </w:p>
    <w:p w:rsidR="00225556" w:rsidRPr="00225556" w:rsidRDefault="00225556" w:rsidP="00225556">
      <w:pPr>
        <w:pStyle w:val="EndNoteBibliography"/>
        <w:spacing w:after="0"/>
        <w:ind w:left="720" w:hanging="720"/>
      </w:pPr>
      <w:r w:rsidRPr="00225556">
        <w:rPr>
          <w:b/>
        </w:rPr>
        <w:t>17</w:t>
      </w:r>
      <w:r w:rsidRPr="00225556">
        <w:rPr>
          <w:b/>
        </w:rPr>
        <w:tab/>
      </w:r>
      <w:r w:rsidRPr="00225556">
        <w:t xml:space="preserve">Li, Y. and Agarwal, P. (2009) A Pathway-Based View of Human Diseases and Disease Relationships. </w:t>
      </w:r>
      <w:r w:rsidRPr="00225556">
        <w:rPr>
          <w:i/>
        </w:rPr>
        <w:t>Plos One</w:t>
      </w:r>
      <w:r w:rsidRPr="00225556">
        <w:t xml:space="preserve"> 4 (2), 6</w:t>
      </w:r>
    </w:p>
    <w:p w:rsidR="00225556" w:rsidRPr="00225556" w:rsidRDefault="00225556" w:rsidP="00225556">
      <w:pPr>
        <w:pStyle w:val="EndNoteBibliography"/>
        <w:spacing w:after="0"/>
        <w:ind w:left="720" w:hanging="720"/>
      </w:pPr>
      <w:r w:rsidRPr="00225556">
        <w:rPr>
          <w:b/>
        </w:rPr>
        <w:t>18</w:t>
      </w:r>
      <w:r w:rsidRPr="00225556">
        <w:rPr>
          <w:b/>
        </w:rPr>
        <w:tab/>
      </w:r>
      <w:r w:rsidRPr="00225556">
        <w:t xml:space="preserve">Ekins, S. et al. (2007) In silico pharmacology for drug discovery: methods for virtual ligand screening and profiling. </w:t>
      </w:r>
      <w:r w:rsidRPr="00225556">
        <w:rPr>
          <w:i/>
        </w:rPr>
        <w:t>British Journal of Pharmacology</w:t>
      </w:r>
      <w:r w:rsidRPr="00225556">
        <w:t xml:space="preserve"> 152 (1), 9-20</w:t>
      </w:r>
    </w:p>
    <w:p w:rsidR="00225556" w:rsidRPr="00225556" w:rsidRDefault="00225556" w:rsidP="00225556">
      <w:pPr>
        <w:pStyle w:val="EndNoteBibliography"/>
        <w:spacing w:after="0"/>
        <w:ind w:left="720" w:hanging="720"/>
      </w:pPr>
      <w:r w:rsidRPr="00225556">
        <w:rPr>
          <w:b/>
        </w:rPr>
        <w:t>19</w:t>
      </w:r>
      <w:r w:rsidRPr="00225556">
        <w:rPr>
          <w:b/>
        </w:rPr>
        <w:tab/>
      </w:r>
      <w:r w:rsidRPr="00225556">
        <w:t xml:space="preserve">Kolb, P. et al. (2009) Docking and chemoinformatic screens for new ligands and targets. </w:t>
      </w:r>
      <w:r w:rsidRPr="00225556">
        <w:rPr>
          <w:i/>
        </w:rPr>
        <w:t>Current Opinion in Biotechnology</w:t>
      </w:r>
      <w:r w:rsidRPr="00225556">
        <w:t xml:space="preserve"> 20 (4), 429-436</w:t>
      </w:r>
    </w:p>
    <w:p w:rsidR="00225556" w:rsidRPr="00225556" w:rsidRDefault="00225556" w:rsidP="00225556">
      <w:pPr>
        <w:pStyle w:val="EndNoteBibliography"/>
        <w:spacing w:after="0"/>
        <w:ind w:left="720" w:hanging="720"/>
      </w:pPr>
      <w:r w:rsidRPr="00225556">
        <w:rPr>
          <w:b/>
        </w:rPr>
        <w:t>20</w:t>
      </w:r>
      <w:r w:rsidRPr="00225556">
        <w:rPr>
          <w:b/>
        </w:rPr>
        <w:tab/>
      </w:r>
      <w:r w:rsidRPr="00225556">
        <w:t xml:space="preserve">Kinnings, S.L. et al. (2009) Drug Discovery Using Chemical Systems Biology: Repositioning the Safe Medicine Comtan to Treat Multi-Drug and Extensively Drug Resistant Tuberculosis. </w:t>
      </w:r>
      <w:r w:rsidRPr="00225556">
        <w:rPr>
          <w:i/>
        </w:rPr>
        <w:t>Plos Computational Biology</w:t>
      </w:r>
      <w:r w:rsidRPr="00225556">
        <w:t xml:space="preserve"> 5 (7), e1000423</w:t>
      </w:r>
    </w:p>
    <w:p w:rsidR="00225556" w:rsidRPr="00225556" w:rsidRDefault="00225556" w:rsidP="00225556">
      <w:pPr>
        <w:pStyle w:val="EndNoteBibliography"/>
        <w:spacing w:after="0"/>
        <w:ind w:left="720" w:hanging="720"/>
      </w:pPr>
      <w:r w:rsidRPr="00225556">
        <w:rPr>
          <w:b/>
        </w:rPr>
        <w:t>21</w:t>
      </w:r>
      <w:r w:rsidRPr="00225556">
        <w:rPr>
          <w:b/>
        </w:rPr>
        <w:tab/>
      </w:r>
      <w:r w:rsidRPr="00225556">
        <w:t xml:space="preserve">Zahler, S. et al. (2007) Inverse In Silico Screening for Identification of Kinase Inhibitor Targets. </w:t>
      </w:r>
      <w:r w:rsidRPr="00225556">
        <w:rPr>
          <w:i/>
        </w:rPr>
        <w:t>Chemistry &amp; Biology</w:t>
      </w:r>
      <w:r w:rsidRPr="00225556">
        <w:t xml:space="preserve"> 14 (11), 1207-1214</w:t>
      </w:r>
    </w:p>
    <w:p w:rsidR="00225556" w:rsidRPr="00225556" w:rsidRDefault="00225556" w:rsidP="00225556">
      <w:pPr>
        <w:pStyle w:val="EndNoteBibliography"/>
        <w:spacing w:after="0"/>
        <w:ind w:left="720" w:hanging="720"/>
      </w:pPr>
      <w:r w:rsidRPr="00225556">
        <w:rPr>
          <w:b/>
        </w:rPr>
        <w:lastRenderedPageBreak/>
        <w:t>22</w:t>
      </w:r>
      <w:r w:rsidRPr="00225556">
        <w:rPr>
          <w:b/>
        </w:rPr>
        <w:tab/>
      </w:r>
      <w:r w:rsidRPr="00225556">
        <w:t xml:space="preserve">Berman, H.M. et al. (2000) The Protein Data Bank. </w:t>
      </w:r>
      <w:r w:rsidRPr="00225556">
        <w:rPr>
          <w:i/>
        </w:rPr>
        <w:t>Nucleic Acids Research</w:t>
      </w:r>
      <w:r w:rsidRPr="00225556">
        <w:t xml:space="preserve"> 28 (1), 235-242</w:t>
      </w:r>
    </w:p>
    <w:p w:rsidR="00225556" w:rsidRPr="00225556" w:rsidRDefault="00225556" w:rsidP="00225556">
      <w:pPr>
        <w:pStyle w:val="EndNoteBibliography"/>
        <w:spacing w:after="0"/>
        <w:ind w:left="720" w:hanging="720"/>
      </w:pPr>
      <w:r w:rsidRPr="00225556">
        <w:rPr>
          <w:b/>
        </w:rPr>
        <w:t>23</w:t>
      </w:r>
      <w:r w:rsidRPr="00225556">
        <w:rPr>
          <w:b/>
        </w:rPr>
        <w:tab/>
      </w:r>
      <w:r w:rsidRPr="00225556">
        <w:t xml:space="preserve">Sparks, R. et al. (2016) Expanding the Immunology Toolbox: Embracing Public-Data Reuse and Crowdsourcing. </w:t>
      </w:r>
      <w:r w:rsidRPr="00225556">
        <w:rPr>
          <w:i/>
        </w:rPr>
        <w:t>Immunity</w:t>
      </w:r>
      <w:r w:rsidRPr="00225556">
        <w:t xml:space="preserve"> 45 (6), 1191-1204</w:t>
      </w:r>
    </w:p>
    <w:p w:rsidR="00225556" w:rsidRPr="00225556" w:rsidRDefault="00225556" w:rsidP="00225556">
      <w:pPr>
        <w:pStyle w:val="EndNoteBibliography"/>
        <w:spacing w:after="0"/>
        <w:ind w:left="720" w:hanging="720"/>
      </w:pPr>
      <w:r w:rsidRPr="00225556">
        <w:rPr>
          <w:b/>
        </w:rPr>
        <w:t>24</w:t>
      </w:r>
      <w:r w:rsidRPr="00225556">
        <w:rPr>
          <w:b/>
        </w:rPr>
        <w:tab/>
      </w:r>
      <w:r w:rsidRPr="00225556">
        <w:t xml:space="preserve">Bhattacharya, S. et al. (2014) ImmPort: disseminating data to the public for the future of immunology. </w:t>
      </w:r>
      <w:r w:rsidRPr="00225556">
        <w:rPr>
          <w:i/>
        </w:rPr>
        <w:t>Immunologic Research</w:t>
      </w:r>
      <w:r w:rsidRPr="00225556">
        <w:t xml:space="preserve"> 58 (2), 234-239</w:t>
      </w:r>
    </w:p>
    <w:p w:rsidR="00225556" w:rsidRPr="00225556" w:rsidRDefault="00225556" w:rsidP="00225556">
      <w:pPr>
        <w:pStyle w:val="EndNoteBibliography"/>
        <w:spacing w:after="0"/>
        <w:ind w:left="720" w:hanging="720"/>
      </w:pPr>
      <w:r w:rsidRPr="00225556">
        <w:rPr>
          <w:b/>
        </w:rPr>
        <w:t>25</w:t>
      </w:r>
      <w:r w:rsidRPr="00225556">
        <w:rPr>
          <w:b/>
        </w:rPr>
        <w:tab/>
      </w:r>
      <w:r w:rsidRPr="00225556">
        <w:t xml:space="preserve">Heng, T.S.P. et al. (2008) The Immunological Genome Project: networks of gene expression in immune cells. </w:t>
      </w:r>
      <w:r w:rsidRPr="00225556">
        <w:rPr>
          <w:i/>
        </w:rPr>
        <w:t>Nat Immunol</w:t>
      </w:r>
      <w:r w:rsidRPr="00225556">
        <w:t xml:space="preserve"> 9 (10), 1091-1094</w:t>
      </w:r>
    </w:p>
    <w:p w:rsidR="00225556" w:rsidRPr="00225556" w:rsidRDefault="00225556" w:rsidP="00225556">
      <w:pPr>
        <w:pStyle w:val="EndNoteBibliography"/>
        <w:spacing w:after="0"/>
        <w:ind w:left="720" w:hanging="720"/>
      </w:pPr>
      <w:r w:rsidRPr="00225556">
        <w:rPr>
          <w:b/>
        </w:rPr>
        <w:t>26</w:t>
      </w:r>
      <w:r w:rsidRPr="00225556">
        <w:rPr>
          <w:b/>
        </w:rPr>
        <w:tab/>
      </w:r>
      <w:r w:rsidRPr="00225556">
        <w:t xml:space="preserve">Hinton, G.E. and Salakhutdinov, R.R. (2006) Reducing the Dimensionality of Data with Neural Networks. </w:t>
      </w:r>
      <w:r w:rsidRPr="00225556">
        <w:rPr>
          <w:i/>
        </w:rPr>
        <w:t>Science</w:t>
      </w:r>
      <w:r w:rsidRPr="00225556">
        <w:t xml:space="preserve"> 313 (5786), 504-507</w:t>
      </w:r>
    </w:p>
    <w:p w:rsidR="00225556" w:rsidRPr="00225556" w:rsidRDefault="00225556" w:rsidP="00225556">
      <w:pPr>
        <w:pStyle w:val="EndNoteBibliography"/>
        <w:spacing w:after="0"/>
        <w:ind w:left="720" w:hanging="720"/>
      </w:pPr>
      <w:r w:rsidRPr="00225556">
        <w:rPr>
          <w:b/>
        </w:rPr>
        <w:t>27</w:t>
      </w:r>
      <w:r w:rsidRPr="00225556">
        <w:rPr>
          <w:b/>
        </w:rPr>
        <w:tab/>
      </w:r>
      <w:r w:rsidRPr="00225556">
        <w:t xml:space="preserve">Kietzmann, J. et al. (2020) Deepfakes: Trick or treat? </w:t>
      </w:r>
      <w:r w:rsidRPr="00225556">
        <w:rPr>
          <w:i/>
        </w:rPr>
        <w:t>Business Horizons</w:t>
      </w:r>
      <w:r w:rsidRPr="00225556">
        <w:t xml:space="preserve"> 63 (2), 135-146</w:t>
      </w:r>
    </w:p>
    <w:p w:rsidR="00225556" w:rsidRPr="00225556" w:rsidRDefault="00225556" w:rsidP="00225556">
      <w:pPr>
        <w:pStyle w:val="EndNoteBibliography"/>
        <w:ind w:left="720" w:hanging="720"/>
      </w:pPr>
      <w:r w:rsidRPr="00225556">
        <w:rPr>
          <w:b/>
        </w:rPr>
        <w:t>28</w:t>
      </w:r>
      <w:r w:rsidRPr="00225556">
        <w:rPr>
          <w:b/>
        </w:rPr>
        <w:tab/>
      </w:r>
      <w:r w:rsidRPr="00225556">
        <w:t xml:space="preserve">Yosinski, J. et al. (2014) How transferable are features in deep neural networks? In </w:t>
      </w:r>
      <w:r w:rsidRPr="00225556">
        <w:rPr>
          <w:i/>
        </w:rPr>
        <w:t>Advances in neural information processing systems</w:t>
      </w:r>
      <w:r w:rsidRPr="00225556">
        <w:t>, pp. 3320-3328</w:t>
      </w:r>
    </w:p>
    <w:p w:rsidR="00087646" w:rsidRDefault="00225556" w:rsidP="00087646">
      <w:pPr>
        <w:rPr>
          <w:b/>
          <w:bCs/>
          <w:kern w:val="32"/>
          <w:sz w:val="32"/>
          <w:szCs w:val="32"/>
        </w:rPr>
      </w:pPr>
      <w:r>
        <w:rPr>
          <w:b/>
          <w:bCs/>
          <w:kern w:val="32"/>
          <w:sz w:val="32"/>
          <w:szCs w:val="32"/>
        </w:rPr>
        <w:fldChar w:fldCharType="end"/>
      </w:r>
    </w:p>
    <w:sectPr w:rsidR="00087646" w:rsidSect="00EC44F1">
      <w:headerReference w:type="default" r:id="rId43"/>
      <w:footerReference w:type="even" r:id="rId44"/>
      <w:footerReference w:type="default" r:id="rId45"/>
      <w:pgSz w:w="12240" w:h="15840"/>
      <w:pgMar w:top="907"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7A7" w:rsidRDefault="000747A7">
      <w:r>
        <w:separator/>
      </w:r>
    </w:p>
  </w:endnote>
  <w:endnote w:type="continuationSeparator" w:id="0">
    <w:p w:rsidR="000747A7" w:rsidRDefault="00074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D8A" w:rsidRDefault="00B32D8A" w:rsidP="005225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32D8A" w:rsidRDefault="00B32D8A" w:rsidP="00BB48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D8A" w:rsidRDefault="00B32D8A" w:rsidP="00BB48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378" w:rsidRDefault="00685378" w:rsidP="005225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85378" w:rsidRDefault="00685378" w:rsidP="00BB487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378" w:rsidRPr="00B518BF" w:rsidRDefault="00685378" w:rsidP="00B518BF">
    <w:pPr>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7A7" w:rsidRDefault="000747A7">
      <w:r>
        <w:separator/>
      </w:r>
    </w:p>
  </w:footnote>
  <w:footnote w:type="continuationSeparator" w:id="0">
    <w:p w:rsidR="000747A7" w:rsidRDefault="000747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378" w:rsidRPr="00855A32" w:rsidRDefault="00685378">
    <w:pPr>
      <w:pStyle w:val="Header"/>
      <w:pBdr>
        <w:bottom w:val="double" w:sz="6" w:space="1" w:color="auto"/>
      </w:pBdr>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3285E"/>
    <w:multiLevelType w:val="hybridMultilevel"/>
    <w:tmpl w:val="A3CEC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9358A2"/>
    <w:multiLevelType w:val="hybridMultilevel"/>
    <w:tmpl w:val="1BDE5694"/>
    <w:lvl w:ilvl="0" w:tplc="37B440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531B6"/>
    <w:multiLevelType w:val="hybridMultilevel"/>
    <w:tmpl w:val="5590FBA4"/>
    <w:lvl w:ilvl="0" w:tplc="327E8936">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4880E78"/>
    <w:multiLevelType w:val="hybridMultilevel"/>
    <w:tmpl w:val="8F16A748"/>
    <w:lvl w:ilvl="0" w:tplc="F99C8270">
      <w:start w:val="1"/>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217C2D"/>
    <w:multiLevelType w:val="hybridMultilevel"/>
    <w:tmpl w:val="4F1EB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6212F9F"/>
    <w:multiLevelType w:val="hybridMultilevel"/>
    <w:tmpl w:val="7A14EBBE"/>
    <w:lvl w:ilvl="0" w:tplc="167C0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45498"/>
    <w:multiLevelType w:val="hybridMultilevel"/>
    <w:tmpl w:val="36082A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5E4B2E55"/>
    <w:multiLevelType w:val="hybridMultilevel"/>
    <w:tmpl w:val="532A0C1C"/>
    <w:lvl w:ilvl="0" w:tplc="93D6DE14">
      <w:start w:val="3"/>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569366F"/>
    <w:multiLevelType w:val="hybridMultilevel"/>
    <w:tmpl w:val="5C908180"/>
    <w:lvl w:ilvl="0" w:tplc="9B823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3"/>
  </w:num>
  <w:num w:numId="5">
    <w:abstractNumId w:val="2"/>
  </w:num>
  <w:num w:numId="6">
    <w:abstractNumId w:val="7"/>
  </w:num>
  <w:num w:numId="7">
    <w:abstractNumId w:val="1"/>
  </w:num>
  <w:num w:numId="8">
    <w:abstractNumId w:val="5"/>
  </w:num>
  <w:num w:numId="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0tLCwMLM0MrU0NLJU0lEKTi0uzszPAykwrgUAMtT5uSwAAAA="/>
    <w:docVar w:name="EN.InstantFormat" w:val="&lt;ENInstantFormat&gt;&lt;Enabled&gt;0&lt;/Enabled&gt;&lt;ScanUnformatted&gt;1&lt;/ScanUnformatted&gt;&lt;ScanChanges&gt;1&lt;/ScanChanges&gt;&lt;Suspended&gt;0&lt;/Suspended&gt;&lt;/ENInstantFormat&gt;"/>
    <w:docVar w:name="EN.Layout" w:val="&lt;ENLayout&gt;&lt;Style&gt;Drug Discovery Toda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9r9rxsnxxrdhezts4xras8afxpfwe0wp2a&quot;&gt;ref&lt;record-ids&gt;&lt;item&gt;13&lt;/item&gt;&lt;item&gt;14&lt;/item&gt;&lt;item&gt;15&lt;/item&gt;&lt;item&gt;16&lt;/item&gt;&lt;item&gt;17&lt;/item&gt;&lt;item&gt;18&lt;/item&gt;&lt;item&gt;19&lt;/item&gt;&lt;item&gt;20&lt;/item&gt;&lt;item&gt;21&lt;/item&gt;&lt;item&gt;22&lt;/item&gt;&lt;item&gt;27&lt;/item&gt;&lt;item&gt;28&lt;/item&gt;&lt;item&gt;29&lt;/item&gt;&lt;item&gt;30&lt;/item&gt;&lt;item&gt;31&lt;/item&gt;&lt;item&gt;32&lt;/item&gt;&lt;item&gt;33&lt;/item&gt;&lt;item&gt;37&lt;/item&gt;&lt;item&gt;38&lt;/item&gt;&lt;item&gt;39&lt;/item&gt;&lt;item&gt;44&lt;/item&gt;&lt;item&gt;45&lt;/item&gt;&lt;item&gt;46&lt;/item&gt;&lt;item&gt;47&lt;/item&gt;&lt;item&gt;49&lt;/item&gt;&lt;item&gt;50&lt;/item&gt;&lt;item&gt;51&lt;/item&gt;&lt;item&gt;52&lt;/item&gt;&lt;/record-ids&gt;&lt;/item&gt;&lt;/Libraries&gt;"/>
  </w:docVars>
  <w:rsids>
    <w:rsidRoot w:val="005C337E"/>
    <w:rsid w:val="00002291"/>
    <w:rsid w:val="000024CF"/>
    <w:rsid w:val="0000531E"/>
    <w:rsid w:val="00005C25"/>
    <w:rsid w:val="00006639"/>
    <w:rsid w:val="00010CA0"/>
    <w:rsid w:val="00012C68"/>
    <w:rsid w:val="000146D6"/>
    <w:rsid w:val="00014E23"/>
    <w:rsid w:val="00016C14"/>
    <w:rsid w:val="00021A22"/>
    <w:rsid w:val="00022B04"/>
    <w:rsid w:val="00023AB8"/>
    <w:rsid w:val="00023B0A"/>
    <w:rsid w:val="00023BB4"/>
    <w:rsid w:val="000248BB"/>
    <w:rsid w:val="000256B3"/>
    <w:rsid w:val="000262B4"/>
    <w:rsid w:val="00027774"/>
    <w:rsid w:val="0002787F"/>
    <w:rsid w:val="0003061A"/>
    <w:rsid w:val="00030D19"/>
    <w:rsid w:val="000336CC"/>
    <w:rsid w:val="000339CC"/>
    <w:rsid w:val="00034014"/>
    <w:rsid w:val="00034088"/>
    <w:rsid w:val="000340BF"/>
    <w:rsid w:val="000358E9"/>
    <w:rsid w:val="00036410"/>
    <w:rsid w:val="00036667"/>
    <w:rsid w:val="000377F6"/>
    <w:rsid w:val="000400A8"/>
    <w:rsid w:val="00040A24"/>
    <w:rsid w:val="00044FC5"/>
    <w:rsid w:val="00045BE1"/>
    <w:rsid w:val="00050FCF"/>
    <w:rsid w:val="0005142A"/>
    <w:rsid w:val="00051B9F"/>
    <w:rsid w:val="0005379F"/>
    <w:rsid w:val="00054619"/>
    <w:rsid w:val="0005673B"/>
    <w:rsid w:val="00057288"/>
    <w:rsid w:val="00060546"/>
    <w:rsid w:val="000623AB"/>
    <w:rsid w:val="000626E6"/>
    <w:rsid w:val="00064600"/>
    <w:rsid w:val="000669CD"/>
    <w:rsid w:val="00070F63"/>
    <w:rsid w:val="00071336"/>
    <w:rsid w:val="000720F1"/>
    <w:rsid w:val="00072316"/>
    <w:rsid w:val="0007369D"/>
    <w:rsid w:val="000747A7"/>
    <w:rsid w:val="0007552D"/>
    <w:rsid w:val="000778BB"/>
    <w:rsid w:val="00077D8B"/>
    <w:rsid w:val="00077F5A"/>
    <w:rsid w:val="00082724"/>
    <w:rsid w:val="00085922"/>
    <w:rsid w:val="00086145"/>
    <w:rsid w:val="00087646"/>
    <w:rsid w:val="00087E45"/>
    <w:rsid w:val="00093A8B"/>
    <w:rsid w:val="00095156"/>
    <w:rsid w:val="00096770"/>
    <w:rsid w:val="00096DEA"/>
    <w:rsid w:val="000A0354"/>
    <w:rsid w:val="000A0FD8"/>
    <w:rsid w:val="000A2752"/>
    <w:rsid w:val="000A2BCB"/>
    <w:rsid w:val="000A41AF"/>
    <w:rsid w:val="000A616C"/>
    <w:rsid w:val="000A70EB"/>
    <w:rsid w:val="000A7C58"/>
    <w:rsid w:val="000B0F91"/>
    <w:rsid w:val="000B18E2"/>
    <w:rsid w:val="000B1E2A"/>
    <w:rsid w:val="000B3BCA"/>
    <w:rsid w:val="000B499E"/>
    <w:rsid w:val="000B4A05"/>
    <w:rsid w:val="000B61E2"/>
    <w:rsid w:val="000B63D2"/>
    <w:rsid w:val="000B7358"/>
    <w:rsid w:val="000B7447"/>
    <w:rsid w:val="000C0115"/>
    <w:rsid w:val="000C193B"/>
    <w:rsid w:val="000C2E96"/>
    <w:rsid w:val="000C598B"/>
    <w:rsid w:val="000C5FC2"/>
    <w:rsid w:val="000D04B6"/>
    <w:rsid w:val="000D0E41"/>
    <w:rsid w:val="000D12F1"/>
    <w:rsid w:val="000D4C25"/>
    <w:rsid w:val="000D60EB"/>
    <w:rsid w:val="000D66EC"/>
    <w:rsid w:val="000D6F10"/>
    <w:rsid w:val="000D7753"/>
    <w:rsid w:val="000E0140"/>
    <w:rsid w:val="000E0525"/>
    <w:rsid w:val="000E36C4"/>
    <w:rsid w:val="000E37F8"/>
    <w:rsid w:val="000E7C2E"/>
    <w:rsid w:val="000F017F"/>
    <w:rsid w:val="000F18AA"/>
    <w:rsid w:val="000F195C"/>
    <w:rsid w:val="000F20CF"/>
    <w:rsid w:val="000F37DD"/>
    <w:rsid w:val="000F4615"/>
    <w:rsid w:val="000F6A74"/>
    <w:rsid w:val="00100A9B"/>
    <w:rsid w:val="00101C39"/>
    <w:rsid w:val="001038E9"/>
    <w:rsid w:val="00103CC9"/>
    <w:rsid w:val="00103D93"/>
    <w:rsid w:val="001044C5"/>
    <w:rsid w:val="00105087"/>
    <w:rsid w:val="0010569A"/>
    <w:rsid w:val="00105B30"/>
    <w:rsid w:val="001068DF"/>
    <w:rsid w:val="00106CB2"/>
    <w:rsid w:val="00110259"/>
    <w:rsid w:val="00110E0E"/>
    <w:rsid w:val="00111A7B"/>
    <w:rsid w:val="00112080"/>
    <w:rsid w:val="00114D39"/>
    <w:rsid w:val="00115CFD"/>
    <w:rsid w:val="00116815"/>
    <w:rsid w:val="00117492"/>
    <w:rsid w:val="00117961"/>
    <w:rsid w:val="00122282"/>
    <w:rsid w:val="00124286"/>
    <w:rsid w:val="00124CCE"/>
    <w:rsid w:val="00125D28"/>
    <w:rsid w:val="00131B87"/>
    <w:rsid w:val="001323F4"/>
    <w:rsid w:val="001330E1"/>
    <w:rsid w:val="00133108"/>
    <w:rsid w:val="00133559"/>
    <w:rsid w:val="0013399D"/>
    <w:rsid w:val="00134043"/>
    <w:rsid w:val="00134DAF"/>
    <w:rsid w:val="001378CF"/>
    <w:rsid w:val="00140057"/>
    <w:rsid w:val="001420D5"/>
    <w:rsid w:val="00144216"/>
    <w:rsid w:val="00145B47"/>
    <w:rsid w:val="00147FE9"/>
    <w:rsid w:val="001505E9"/>
    <w:rsid w:val="00150734"/>
    <w:rsid w:val="00150BBA"/>
    <w:rsid w:val="00150D91"/>
    <w:rsid w:val="001544A4"/>
    <w:rsid w:val="00156895"/>
    <w:rsid w:val="001614CB"/>
    <w:rsid w:val="00161BB5"/>
    <w:rsid w:val="00162470"/>
    <w:rsid w:val="00162476"/>
    <w:rsid w:val="00162BD1"/>
    <w:rsid w:val="001643AA"/>
    <w:rsid w:val="00164F4B"/>
    <w:rsid w:val="0016548C"/>
    <w:rsid w:val="001663A9"/>
    <w:rsid w:val="00166B6C"/>
    <w:rsid w:val="00171DC7"/>
    <w:rsid w:val="001731B4"/>
    <w:rsid w:val="001757FC"/>
    <w:rsid w:val="00177085"/>
    <w:rsid w:val="00181A2E"/>
    <w:rsid w:val="0018246D"/>
    <w:rsid w:val="00183455"/>
    <w:rsid w:val="00183ACB"/>
    <w:rsid w:val="001850D0"/>
    <w:rsid w:val="0018771E"/>
    <w:rsid w:val="0019002F"/>
    <w:rsid w:val="00190062"/>
    <w:rsid w:val="0019270E"/>
    <w:rsid w:val="00194543"/>
    <w:rsid w:val="00195361"/>
    <w:rsid w:val="001953F9"/>
    <w:rsid w:val="00196FFA"/>
    <w:rsid w:val="00197529"/>
    <w:rsid w:val="00197754"/>
    <w:rsid w:val="001A027B"/>
    <w:rsid w:val="001A150D"/>
    <w:rsid w:val="001A1B29"/>
    <w:rsid w:val="001A1CE0"/>
    <w:rsid w:val="001A2324"/>
    <w:rsid w:val="001A277F"/>
    <w:rsid w:val="001A2D32"/>
    <w:rsid w:val="001A3FCF"/>
    <w:rsid w:val="001A4084"/>
    <w:rsid w:val="001A5F2C"/>
    <w:rsid w:val="001B5A02"/>
    <w:rsid w:val="001B5C71"/>
    <w:rsid w:val="001B61AD"/>
    <w:rsid w:val="001C0793"/>
    <w:rsid w:val="001C292F"/>
    <w:rsid w:val="001C4221"/>
    <w:rsid w:val="001C53BF"/>
    <w:rsid w:val="001C557C"/>
    <w:rsid w:val="001C595C"/>
    <w:rsid w:val="001C6B36"/>
    <w:rsid w:val="001C6C18"/>
    <w:rsid w:val="001C6D57"/>
    <w:rsid w:val="001C7308"/>
    <w:rsid w:val="001C7B0D"/>
    <w:rsid w:val="001D0000"/>
    <w:rsid w:val="001D0DEB"/>
    <w:rsid w:val="001D1ABE"/>
    <w:rsid w:val="001D1BF3"/>
    <w:rsid w:val="001D5CE9"/>
    <w:rsid w:val="001D641F"/>
    <w:rsid w:val="001D6935"/>
    <w:rsid w:val="001D7639"/>
    <w:rsid w:val="001E1A17"/>
    <w:rsid w:val="001E60A4"/>
    <w:rsid w:val="001F1389"/>
    <w:rsid w:val="001F1444"/>
    <w:rsid w:val="001F29BF"/>
    <w:rsid w:val="001F4B03"/>
    <w:rsid w:val="001F4FBF"/>
    <w:rsid w:val="001F684B"/>
    <w:rsid w:val="001F7F53"/>
    <w:rsid w:val="00200649"/>
    <w:rsid w:val="00200788"/>
    <w:rsid w:val="00200E7C"/>
    <w:rsid w:val="0020305D"/>
    <w:rsid w:val="0020354F"/>
    <w:rsid w:val="0020476E"/>
    <w:rsid w:val="00205FA9"/>
    <w:rsid w:val="00206268"/>
    <w:rsid w:val="002062B3"/>
    <w:rsid w:val="00207498"/>
    <w:rsid w:val="00212DA6"/>
    <w:rsid w:val="0021497D"/>
    <w:rsid w:val="00214A06"/>
    <w:rsid w:val="00214CBF"/>
    <w:rsid w:val="00215674"/>
    <w:rsid w:val="00215D24"/>
    <w:rsid w:val="002160B8"/>
    <w:rsid w:val="00216148"/>
    <w:rsid w:val="00216A98"/>
    <w:rsid w:val="00216D05"/>
    <w:rsid w:val="00220331"/>
    <w:rsid w:val="002221F0"/>
    <w:rsid w:val="0022251C"/>
    <w:rsid w:val="002225EC"/>
    <w:rsid w:val="0022539F"/>
    <w:rsid w:val="00225556"/>
    <w:rsid w:val="0022599B"/>
    <w:rsid w:val="002259C6"/>
    <w:rsid w:val="0022601F"/>
    <w:rsid w:val="00230C64"/>
    <w:rsid w:val="00233AAD"/>
    <w:rsid w:val="00234DF7"/>
    <w:rsid w:val="00237521"/>
    <w:rsid w:val="002376AA"/>
    <w:rsid w:val="00240926"/>
    <w:rsid w:val="00240C41"/>
    <w:rsid w:val="00245163"/>
    <w:rsid w:val="002464D8"/>
    <w:rsid w:val="002509D6"/>
    <w:rsid w:val="00252125"/>
    <w:rsid w:val="002523CD"/>
    <w:rsid w:val="0025252C"/>
    <w:rsid w:val="002525AC"/>
    <w:rsid w:val="00253A9B"/>
    <w:rsid w:val="00254199"/>
    <w:rsid w:val="00254CF7"/>
    <w:rsid w:val="0025532C"/>
    <w:rsid w:val="00256267"/>
    <w:rsid w:val="00256C04"/>
    <w:rsid w:val="00257259"/>
    <w:rsid w:val="00260114"/>
    <w:rsid w:val="00260AD2"/>
    <w:rsid w:val="0026118B"/>
    <w:rsid w:val="00262B91"/>
    <w:rsid w:val="00262D02"/>
    <w:rsid w:val="00263D4D"/>
    <w:rsid w:val="002644FC"/>
    <w:rsid w:val="0026677B"/>
    <w:rsid w:val="002700FD"/>
    <w:rsid w:val="00271475"/>
    <w:rsid w:val="002715EB"/>
    <w:rsid w:val="00273C49"/>
    <w:rsid w:val="00274284"/>
    <w:rsid w:val="00274511"/>
    <w:rsid w:val="0027675E"/>
    <w:rsid w:val="00277910"/>
    <w:rsid w:val="00280E3F"/>
    <w:rsid w:val="002817BD"/>
    <w:rsid w:val="002845C6"/>
    <w:rsid w:val="00285D96"/>
    <w:rsid w:val="00286C69"/>
    <w:rsid w:val="00287006"/>
    <w:rsid w:val="00287CCB"/>
    <w:rsid w:val="0029246D"/>
    <w:rsid w:val="0029447E"/>
    <w:rsid w:val="00296A4D"/>
    <w:rsid w:val="002A0B12"/>
    <w:rsid w:val="002A1B7E"/>
    <w:rsid w:val="002A2C80"/>
    <w:rsid w:val="002A4231"/>
    <w:rsid w:val="002A68D2"/>
    <w:rsid w:val="002A7344"/>
    <w:rsid w:val="002B0AC0"/>
    <w:rsid w:val="002B2C64"/>
    <w:rsid w:val="002B3440"/>
    <w:rsid w:val="002B636E"/>
    <w:rsid w:val="002C0BE4"/>
    <w:rsid w:val="002C2F71"/>
    <w:rsid w:val="002C660D"/>
    <w:rsid w:val="002C6E1A"/>
    <w:rsid w:val="002C7214"/>
    <w:rsid w:val="002D060D"/>
    <w:rsid w:val="002D177C"/>
    <w:rsid w:val="002D1B86"/>
    <w:rsid w:val="002D2EB5"/>
    <w:rsid w:val="002D4F0D"/>
    <w:rsid w:val="002D559E"/>
    <w:rsid w:val="002D758A"/>
    <w:rsid w:val="002D7CE8"/>
    <w:rsid w:val="002E02EB"/>
    <w:rsid w:val="002E2CB4"/>
    <w:rsid w:val="002E53D0"/>
    <w:rsid w:val="002E58D9"/>
    <w:rsid w:val="002F141B"/>
    <w:rsid w:val="002F142C"/>
    <w:rsid w:val="002F2482"/>
    <w:rsid w:val="003005E1"/>
    <w:rsid w:val="00300D99"/>
    <w:rsid w:val="00301704"/>
    <w:rsid w:val="003020D2"/>
    <w:rsid w:val="00303B8C"/>
    <w:rsid w:val="003050D6"/>
    <w:rsid w:val="00306028"/>
    <w:rsid w:val="00315A9B"/>
    <w:rsid w:val="00317777"/>
    <w:rsid w:val="003279F1"/>
    <w:rsid w:val="00327D4F"/>
    <w:rsid w:val="003302B6"/>
    <w:rsid w:val="00331110"/>
    <w:rsid w:val="00331CC9"/>
    <w:rsid w:val="0033207B"/>
    <w:rsid w:val="003323FD"/>
    <w:rsid w:val="0033291F"/>
    <w:rsid w:val="00333CF6"/>
    <w:rsid w:val="00335470"/>
    <w:rsid w:val="003361D0"/>
    <w:rsid w:val="00337AD9"/>
    <w:rsid w:val="003425B4"/>
    <w:rsid w:val="0034340B"/>
    <w:rsid w:val="0034399A"/>
    <w:rsid w:val="00345C79"/>
    <w:rsid w:val="00353DD9"/>
    <w:rsid w:val="00353F8C"/>
    <w:rsid w:val="00355CE8"/>
    <w:rsid w:val="00355F30"/>
    <w:rsid w:val="003565B9"/>
    <w:rsid w:val="003565F8"/>
    <w:rsid w:val="003576DE"/>
    <w:rsid w:val="00362977"/>
    <w:rsid w:val="00363325"/>
    <w:rsid w:val="0036653A"/>
    <w:rsid w:val="00366DC4"/>
    <w:rsid w:val="00367098"/>
    <w:rsid w:val="00371CAA"/>
    <w:rsid w:val="00373D8B"/>
    <w:rsid w:val="00375850"/>
    <w:rsid w:val="003769C1"/>
    <w:rsid w:val="00380024"/>
    <w:rsid w:val="00383907"/>
    <w:rsid w:val="00383DDD"/>
    <w:rsid w:val="003841A3"/>
    <w:rsid w:val="00385591"/>
    <w:rsid w:val="003859A0"/>
    <w:rsid w:val="003867B3"/>
    <w:rsid w:val="00386927"/>
    <w:rsid w:val="00390B1C"/>
    <w:rsid w:val="00391219"/>
    <w:rsid w:val="003925D1"/>
    <w:rsid w:val="00392C5A"/>
    <w:rsid w:val="00393089"/>
    <w:rsid w:val="0039341A"/>
    <w:rsid w:val="003935E5"/>
    <w:rsid w:val="00393E6E"/>
    <w:rsid w:val="003948AB"/>
    <w:rsid w:val="00394A68"/>
    <w:rsid w:val="00396434"/>
    <w:rsid w:val="00396DC0"/>
    <w:rsid w:val="003A090E"/>
    <w:rsid w:val="003A1833"/>
    <w:rsid w:val="003A1D4A"/>
    <w:rsid w:val="003A2776"/>
    <w:rsid w:val="003A4167"/>
    <w:rsid w:val="003A4B06"/>
    <w:rsid w:val="003A5EE6"/>
    <w:rsid w:val="003B08CC"/>
    <w:rsid w:val="003B2E17"/>
    <w:rsid w:val="003B31BF"/>
    <w:rsid w:val="003B3C88"/>
    <w:rsid w:val="003B53C3"/>
    <w:rsid w:val="003B5643"/>
    <w:rsid w:val="003B5DD9"/>
    <w:rsid w:val="003B60C6"/>
    <w:rsid w:val="003B6CB7"/>
    <w:rsid w:val="003B7876"/>
    <w:rsid w:val="003C0306"/>
    <w:rsid w:val="003C03AC"/>
    <w:rsid w:val="003C0DED"/>
    <w:rsid w:val="003C292A"/>
    <w:rsid w:val="003C3130"/>
    <w:rsid w:val="003D221A"/>
    <w:rsid w:val="003D2227"/>
    <w:rsid w:val="003D2AA8"/>
    <w:rsid w:val="003D41F1"/>
    <w:rsid w:val="003D4953"/>
    <w:rsid w:val="003D50D8"/>
    <w:rsid w:val="003D624A"/>
    <w:rsid w:val="003D6D54"/>
    <w:rsid w:val="003E0A65"/>
    <w:rsid w:val="003E1798"/>
    <w:rsid w:val="003E1D11"/>
    <w:rsid w:val="003E2255"/>
    <w:rsid w:val="003E5B91"/>
    <w:rsid w:val="003F1E71"/>
    <w:rsid w:val="003F345F"/>
    <w:rsid w:val="003F3B9F"/>
    <w:rsid w:val="003F3CE8"/>
    <w:rsid w:val="003F4147"/>
    <w:rsid w:val="003F5F66"/>
    <w:rsid w:val="003F6E2C"/>
    <w:rsid w:val="003F7194"/>
    <w:rsid w:val="004008A6"/>
    <w:rsid w:val="00401D7E"/>
    <w:rsid w:val="00404348"/>
    <w:rsid w:val="00404430"/>
    <w:rsid w:val="00405079"/>
    <w:rsid w:val="004051D2"/>
    <w:rsid w:val="004053D6"/>
    <w:rsid w:val="00405C36"/>
    <w:rsid w:val="00405C5C"/>
    <w:rsid w:val="00410503"/>
    <w:rsid w:val="00412AF1"/>
    <w:rsid w:val="004139B4"/>
    <w:rsid w:val="0041409E"/>
    <w:rsid w:val="0041558A"/>
    <w:rsid w:val="00415763"/>
    <w:rsid w:val="0042295E"/>
    <w:rsid w:val="00423A0F"/>
    <w:rsid w:val="00423A2E"/>
    <w:rsid w:val="00424D15"/>
    <w:rsid w:val="00425979"/>
    <w:rsid w:val="00427041"/>
    <w:rsid w:val="00434503"/>
    <w:rsid w:val="00436C9F"/>
    <w:rsid w:val="004375AA"/>
    <w:rsid w:val="004401BE"/>
    <w:rsid w:val="004402C7"/>
    <w:rsid w:val="004404BB"/>
    <w:rsid w:val="00440E68"/>
    <w:rsid w:val="00443763"/>
    <w:rsid w:val="0044440C"/>
    <w:rsid w:val="0044495F"/>
    <w:rsid w:val="00444CC9"/>
    <w:rsid w:val="00444F67"/>
    <w:rsid w:val="00445BF6"/>
    <w:rsid w:val="00446F12"/>
    <w:rsid w:val="004513A7"/>
    <w:rsid w:val="00451704"/>
    <w:rsid w:val="0045250D"/>
    <w:rsid w:val="0045266F"/>
    <w:rsid w:val="00453982"/>
    <w:rsid w:val="004539E3"/>
    <w:rsid w:val="00454A2A"/>
    <w:rsid w:val="00454FCB"/>
    <w:rsid w:val="004558CE"/>
    <w:rsid w:val="0046063F"/>
    <w:rsid w:val="00461DB2"/>
    <w:rsid w:val="00462BC0"/>
    <w:rsid w:val="0046410B"/>
    <w:rsid w:val="00464349"/>
    <w:rsid w:val="0046469E"/>
    <w:rsid w:val="0046519E"/>
    <w:rsid w:val="00465F3C"/>
    <w:rsid w:val="00467299"/>
    <w:rsid w:val="00467A01"/>
    <w:rsid w:val="00467F36"/>
    <w:rsid w:val="00471372"/>
    <w:rsid w:val="00473F4C"/>
    <w:rsid w:val="00474893"/>
    <w:rsid w:val="004772EF"/>
    <w:rsid w:val="004779C0"/>
    <w:rsid w:val="004806E1"/>
    <w:rsid w:val="0048147D"/>
    <w:rsid w:val="00481FDD"/>
    <w:rsid w:val="004826BB"/>
    <w:rsid w:val="00482EC2"/>
    <w:rsid w:val="00483120"/>
    <w:rsid w:val="00484662"/>
    <w:rsid w:val="0048484A"/>
    <w:rsid w:val="00485169"/>
    <w:rsid w:val="00485C85"/>
    <w:rsid w:val="004862CF"/>
    <w:rsid w:val="00486925"/>
    <w:rsid w:val="0048701F"/>
    <w:rsid w:val="0048706B"/>
    <w:rsid w:val="00490BD2"/>
    <w:rsid w:val="00494B05"/>
    <w:rsid w:val="00494B18"/>
    <w:rsid w:val="00497C9C"/>
    <w:rsid w:val="004A08DC"/>
    <w:rsid w:val="004A13CD"/>
    <w:rsid w:val="004A23C4"/>
    <w:rsid w:val="004A24E0"/>
    <w:rsid w:val="004A3A25"/>
    <w:rsid w:val="004A51CD"/>
    <w:rsid w:val="004A5C47"/>
    <w:rsid w:val="004A6760"/>
    <w:rsid w:val="004A7457"/>
    <w:rsid w:val="004B0462"/>
    <w:rsid w:val="004B325D"/>
    <w:rsid w:val="004B3734"/>
    <w:rsid w:val="004B46AE"/>
    <w:rsid w:val="004B51A7"/>
    <w:rsid w:val="004B7F78"/>
    <w:rsid w:val="004C0FD4"/>
    <w:rsid w:val="004C2323"/>
    <w:rsid w:val="004C39BB"/>
    <w:rsid w:val="004C51DB"/>
    <w:rsid w:val="004C5EDB"/>
    <w:rsid w:val="004D0226"/>
    <w:rsid w:val="004D0D30"/>
    <w:rsid w:val="004D1177"/>
    <w:rsid w:val="004D2A86"/>
    <w:rsid w:val="004D2CFC"/>
    <w:rsid w:val="004D448B"/>
    <w:rsid w:val="004D48BC"/>
    <w:rsid w:val="004D72A5"/>
    <w:rsid w:val="004D7497"/>
    <w:rsid w:val="004D7818"/>
    <w:rsid w:val="004D7BF6"/>
    <w:rsid w:val="004E0FCF"/>
    <w:rsid w:val="004E2B3B"/>
    <w:rsid w:val="004E2F3E"/>
    <w:rsid w:val="004E4BB6"/>
    <w:rsid w:val="004E59AB"/>
    <w:rsid w:val="004E5DD3"/>
    <w:rsid w:val="004E651F"/>
    <w:rsid w:val="004E7FBA"/>
    <w:rsid w:val="004F32F3"/>
    <w:rsid w:val="004F524B"/>
    <w:rsid w:val="004F59D9"/>
    <w:rsid w:val="004F5C29"/>
    <w:rsid w:val="00500087"/>
    <w:rsid w:val="0050169B"/>
    <w:rsid w:val="00502264"/>
    <w:rsid w:val="00512815"/>
    <w:rsid w:val="005138A8"/>
    <w:rsid w:val="0051429A"/>
    <w:rsid w:val="005151E0"/>
    <w:rsid w:val="00516636"/>
    <w:rsid w:val="00520AB9"/>
    <w:rsid w:val="00521CFB"/>
    <w:rsid w:val="005225B7"/>
    <w:rsid w:val="00522792"/>
    <w:rsid w:val="005231F3"/>
    <w:rsid w:val="00523E2B"/>
    <w:rsid w:val="005249B1"/>
    <w:rsid w:val="005256CC"/>
    <w:rsid w:val="0052630B"/>
    <w:rsid w:val="00526320"/>
    <w:rsid w:val="00526531"/>
    <w:rsid w:val="00526C3C"/>
    <w:rsid w:val="00533398"/>
    <w:rsid w:val="00535332"/>
    <w:rsid w:val="00537591"/>
    <w:rsid w:val="005412F3"/>
    <w:rsid w:val="005458C2"/>
    <w:rsid w:val="0054698F"/>
    <w:rsid w:val="00546C50"/>
    <w:rsid w:val="005506D6"/>
    <w:rsid w:val="00550A76"/>
    <w:rsid w:val="00550EA3"/>
    <w:rsid w:val="005562B1"/>
    <w:rsid w:val="00557C4B"/>
    <w:rsid w:val="00564E11"/>
    <w:rsid w:val="0056601C"/>
    <w:rsid w:val="00567B45"/>
    <w:rsid w:val="00570C63"/>
    <w:rsid w:val="0057173B"/>
    <w:rsid w:val="00572053"/>
    <w:rsid w:val="00574966"/>
    <w:rsid w:val="005752CE"/>
    <w:rsid w:val="00577167"/>
    <w:rsid w:val="005772E8"/>
    <w:rsid w:val="005801FC"/>
    <w:rsid w:val="0058214B"/>
    <w:rsid w:val="00582B7D"/>
    <w:rsid w:val="00582E4E"/>
    <w:rsid w:val="0058567E"/>
    <w:rsid w:val="005863A2"/>
    <w:rsid w:val="00586D7E"/>
    <w:rsid w:val="0059112B"/>
    <w:rsid w:val="005915BB"/>
    <w:rsid w:val="0059298F"/>
    <w:rsid w:val="00594836"/>
    <w:rsid w:val="005961AE"/>
    <w:rsid w:val="00596B99"/>
    <w:rsid w:val="005A32E4"/>
    <w:rsid w:val="005A51F5"/>
    <w:rsid w:val="005A63D8"/>
    <w:rsid w:val="005A6477"/>
    <w:rsid w:val="005A6518"/>
    <w:rsid w:val="005B1136"/>
    <w:rsid w:val="005B2BA9"/>
    <w:rsid w:val="005B32AD"/>
    <w:rsid w:val="005B3A0C"/>
    <w:rsid w:val="005B53B8"/>
    <w:rsid w:val="005B6088"/>
    <w:rsid w:val="005B72AC"/>
    <w:rsid w:val="005B7C93"/>
    <w:rsid w:val="005C337E"/>
    <w:rsid w:val="005C410E"/>
    <w:rsid w:val="005C540B"/>
    <w:rsid w:val="005C66D7"/>
    <w:rsid w:val="005C7125"/>
    <w:rsid w:val="005D10C5"/>
    <w:rsid w:val="005D5151"/>
    <w:rsid w:val="005D5580"/>
    <w:rsid w:val="005D61CE"/>
    <w:rsid w:val="005E12B9"/>
    <w:rsid w:val="005E19E3"/>
    <w:rsid w:val="005E30B0"/>
    <w:rsid w:val="005E37A7"/>
    <w:rsid w:val="005E5C24"/>
    <w:rsid w:val="005E5EF1"/>
    <w:rsid w:val="005F0DC7"/>
    <w:rsid w:val="005F5144"/>
    <w:rsid w:val="005F613B"/>
    <w:rsid w:val="00602113"/>
    <w:rsid w:val="0060211A"/>
    <w:rsid w:val="006034D7"/>
    <w:rsid w:val="00604A7E"/>
    <w:rsid w:val="00604CE7"/>
    <w:rsid w:val="00605E1C"/>
    <w:rsid w:val="0060691D"/>
    <w:rsid w:val="006072C8"/>
    <w:rsid w:val="006102DF"/>
    <w:rsid w:val="0061138E"/>
    <w:rsid w:val="00611A17"/>
    <w:rsid w:val="00612830"/>
    <w:rsid w:val="00614668"/>
    <w:rsid w:val="00614764"/>
    <w:rsid w:val="00615217"/>
    <w:rsid w:val="0061574A"/>
    <w:rsid w:val="00615A98"/>
    <w:rsid w:val="00616638"/>
    <w:rsid w:val="00617EEF"/>
    <w:rsid w:val="0062009D"/>
    <w:rsid w:val="006202F4"/>
    <w:rsid w:val="00620B34"/>
    <w:rsid w:val="00621E5A"/>
    <w:rsid w:val="00622AAE"/>
    <w:rsid w:val="00622E1B"/>
    <w:rsid w:val="00623681"/>
    <w:rsid w:val="00624223"/>
    <w:rsid w:val="00626BDD"/>
    <w:rsid w:val="00626CF0"/>
    <w:rsid w:val="0062722B"/>
    <w:rsid w:val="0063280B"/>
    <w:rsid w:val="0063422A"/>
    <w:rsid w:val="0063494D"/>
    <w:rsid w:val="00640E2A"/>
    <w:rsid w:val="00640F52"/>
    <w:rsid w:val="0064320F"/>
    <w:rsid w:val="00643EC2"/>
    <w:rsid w:val="00644535"/>
    <w:rsid w:val="00644881"/>
    <w:rsid w:val="0064758C"/>
    <w:rsid w:val="006479A0"/>
    <w:rsid w:val="00647A37"/>
    <w:rsid w:val="00647D19"/>
    <w:rsid w:val="00651B9E"/>
    <w:rsid w:val="00652990"/>
    <w:rsid w:val="00653557"/>
    <w:rsid w:val="00653FB2"/>
    <w:rsid w:val="00654C67"/>
    <w:rsid w:val="00655AE2"/>
    <w:rsid w:val="00656242"/>
    <w:rsid w:val="006566C6"/>
    <w:rsid w:val="00657C5A"/>
    <w:rsid w:val="00660486"/>
    <w:rsid w:val="00660E00"/>
    <w:rsid w:val="00660F66"/>
    <w:rsid w:val="0066132B"/>
    <w:rsid w:val="00662757"/>
    <w:rsid w:val="00665DFA"/>
    <w:rsid w:val="0066645B"/>
    <w:rsid w:val="006664D2"/>
    <w:rsid w:val="006708EE"/>
    <w:rsid w:val="00671F66"/>
    <w:rsid w:val="0067207C"/>
    <w:rsid w:val="0067387A"/>
    <w:rsid w:val="00674230"/>
    <w:rsid w:val="0067545B"/>
    <w:rsid w:val="00675D40"/>
    <w:rsid w:val="00680164"/>
    <w:rsid w:val="006808D0"/>
    <w:rsid w:val="00681758"/>
    <w:rsid w:val="00682CF5"/>
    <w:rsid w:val="00683A2C"/>
    <w:rsid w:val="0068475F"/>
    <w:rsid w:val="006847F8"/>
    <w:rsid w:val="00684FF7"/>
    <w:rsid w:val="00685378"/>
    <w:rsid w:val="00685566"/>
    <w:rsid w:val="00686792"/>
    <w:rsid w:val="00686E75"/>
    <w:rsid w:val="006878F7"/>
    <w:rsid w:val="00690142"/>
    <w:rsid w:val="00690421"/>
    <w:rsid w:val="00691DE7"/>
    <w:rsid w:val="00695C43"/>
    <w:rsid w:val="00695C6A"/>
    <w:rsid w:val="00697345"/>
    <w:rsid w:val="00697D0B"/>
    <w:rsid w:val="006A05B2"/>
    <w:rsid w:val="006A21F6"/>
    <w:rsid w:val="006A26F5"/>
    <w:rsid w:val="006A658B"/>
    <w:rsid w:val="006B02EB"/>
    <w:rsid w:val="006B036F"/>
    <w:rsid w:val="006B1815"/>
    <w:rsid w:val="006B20EB"/>
    <w:rsid w:val="006B285D"/>
    <w:rsid w:val="006B376F"/>
    <w:rsid w:val="006B5005"/>
    <w:rsid w:val="006B6C5A"/>
    <w:rsid w:val="006B6CA9"/>
    <w:rsid w:val="006B7283"/>
    <w:rsid w:val="006B78D0"/>
    <w:rsid w:val="006B7E03"/>
    <w:rsid w:val="006C32DC"/>
    <w:rsid w:val="006C71DF"/>
    <w:rsid w:val="006C7437"/>
    <w:rsid w:val="006C79DC"/>
    <w:rsid w:val="006D051B"/>
    <w:rsid w:val="006D1907"/>
    <w:rsid w:val="006D1E99"/>
    <w:rsid w:val="006D2B6D"/>
    <w:rsid w:val="006D32FE"/>
    <w:rsid w:val="006D3AAB"/>
    <w:rsid w:val="006D41D8"/>
    <w:rsid w:val="006D653C"/>
    <w:rsid w:val="006D6EEA"/>
    <w:rsid w:val="006D7E9F"/>
    <w:rsid w:val="006E0F6D"/>
    <w:rsid w:val="006E17CF"/>
    <w:rsid w:val="006E19BB"/>
    <w:rsid w:val="006E3FDA"/>
    <w:rsid w:val="006E43CD"/>
    <w:rsid w:val="006E6CDA"/>
    <w:rsid w:val="006F1562"/>
    <w:rsid w:val="006F169B"/>
    <w:rsid w:val="006F1E6E"/>
    <w:rsid w:val="006F211F"/>
    <w:rsid w:val="006F3884"/>
    <w:rsid w:val="006F5CBA"/>
    <w:rsid w:val="006F5D35"/>
    <w:rsid w:val="006F655B"/>
    <w:rsid w:val="006F6898"/>
    <w:rsid w:val="006F6E24"/>
    <w:rsid w:val="006F769D"/>
    <w:rsid w:val="0070251D"/>
    <w:rsid w:val="00703D19"/>
    <w:rsid w:val="00705F60"/>
    <w:rsid w:val="0070611D"/>
    <w:rsid w:val="0070718D"/>
    <w:rsid w:val="007078EE"/>
    <w:rsid w:val="0071039C"/>
    <w:rsid w:val="007113B3"/>
    <w:rsid w:val="0071249A"/>
    <w:rsid w:val="007135F0"/>
    <w:rsid w:val="00713AF5"/>
    <w:rsid w:val="00713D9C"/>
    <w:rsid w:val="007143F7"/>
    <w:rsid w:val="00714BA3"/>
    <w:rsid w:val="00720A67"/>
    <w:rsid w:val="007215A0"/>
    <w:rsid w:val="007218C1"/>
    <w:rsid w:val="00721B29"/>
    <w:rsid w:val="00721DB4"/>
    <w:rsid w:val="00724E14"/>
    <w:rsid w:val="00725EAF"/>
    <w:rsid w:val="0073277C"/>
    <w:rsid w:val="007351CE"/>
    <w:rsid w:val="00735B41"/>
    <w:rsid w:val="00735DF1"/>
    <w:rsid w:val="007367EC"/>
    <w:rsid w:val="00740382"/>
    <w:rsid w:val="00740930"/>
    <w:rsid w:val="00740A87"/>
    <w:rsid w:val="00741E24"/>
    <w:rsid w:val="00741F3F"/>
    <w:rsid w:val="00743A89"/>
    <w:rsid w:val="00744A41"/>
    <w:rsid w:val="00750130"/>
    <w:rsid w:val="00750FAD"/>
    <w:rsid w:val="00751235"/>
    <w:rsid w:val="007512F6"/>
    <w:rsid w:val="00751B3E"/>
    <w:rsid w:val="00751C67"/>
    <w:rsid w:val="00751D18"/>
    <w:rsid w:val="00756B6D"/>
    <w:rsid w:val="00760C9F"/>
    <w:rsid w:val="007613FB"/>
    <w:rsid w:val="00761799"/>
    <w:rsid w:val="00765C01"/>
    <w:rsid w:val="007664C2"/>
    <w:rsid w:val="00766916"/>
    <w:rsid w:val="00766EBF"/>
    <w:rsid w:val="00766F24"/>
    <w:rsid w:val="00770BF3"/>
    <w:rsid w:val="0077541B"/>
    <w:rsid w:val="00776F3D"/>
    <w:rsid w:val="007801A5"/>
    <w:rsid w:val="00780248"/>
    <w:rsid w:val="00782A22"/>
    <w:rsid w:val="00782E35"/>
    <w:rsid w:val="00785F6C"/>
    <w:rsid w:val="00790744"/>
    <w:rsid w:val="00790A95"/>
    <w:rsid w:val="00790C5B"/>
    <w:rsid w:val="0079113C"/>
    <w:rsid w:val="00791355"/>
    <w:rsid w:val="007925B7"/>
    <w:rsid w:val="00792A8E"/>
    <w:rsid w:val="00794EED"/>
    <w:rsid w:val="00795240"/>
    <w:rsid w:val="007963D3"/>
    <w:rsid w:val="00796A06"/>
    <w:rsid w:val="00797C4F"/>
    <w:rsid w:val="007A69E7"/>
    <w:rsid w:val="007B0979"/>
    <w:rsid w:val="007B3165"/>
    <w:rsid w:val="007B347A"/>
    <w:rsid w:val="007B3C64"/>
    <w:rsid w:val="007B6D06"/>
    <w:rsid w:val="007C0EDB"/>
    <w:rsid w:val="007C1697"/>
    <w:rsid w:val="007C2B81"/>
    <w:rsid w:val="007C2D3D"/>
    <w:rsid w:val="007C52A5"/>
    <w:rsid w:val="007C7338"/>
    <w:rsid w:val="007D166C"/>
    <w:rsid w:val="007D2C4B"/>
    <w:rsid w:val="007D378F"/>
    <w:rsid w:val="007D527D"/>
    <w:rsid w:val="007D5745"/>
    <w:rsid w:val="007D586A"/>
    <w:rsid w:val="007D63E1"/>
    <w:rsid w:val="007D76AB"/>
    <w:rsid w:val="007E0863"/>
    <w:rsid w:val="007E2009"/>
    <w:rsid w:val="007E22AA"/>
    <w:rsid w:val="007E489B"/>
    <w:rsid w:val="007E48D4"/>
    <w:rsid w:val="007E4A85"/>
    <w:rsid w:val="007E5B0B"/>
    <w:rsid w:val="007E635E"/>
    <w:rsid w:val="007F22F1"/>
    <w:rsid w:val="007F25E7"/>
    <w:rsid w:val="007F4DE3"/>
    <w:rsid w:val="007F5B7B"/>
    <w:rsid w:val="007F7343"/>
    <w:rsid w:val="007F78F6"/>
    <w:rsid w:val="008014A5"/>
    <w:rsid w:val="00801658"/>
    <w:rsid w:val="00802C54"/>
    <w:rsid w:val="0080444F"/>
    <w:rsid w:val="00806541"/>
    <w:rsid w:val="00806C76"/>
    <w:rsid w:val="00814E6F"/>
    <w:rsid w:val="008167D9"/>
    <w:rsid w:val="00817CF0"/>
    <w:rsid w:val="00822FFF"/>
    <w:rsid w:val="0082581A"/>
    <w:rsid w:val="00825D9A"/>
    <w:rsid w:val="0083402B"/>
    <w:rsid w:val="008342C6"/>
    <w:rsid w:val="008350EF"/>
    <w:rsid w:val="008364DF"/>
    <w:rsid w:val="008379A8"/>
    <w:rsid w:val="008401E6"/>
    <w:rsid w:val="0084028D"/>
    <w:rsid w:val="008407DB"/>
    <w:rsid w:val="00840AB0"/>
    <w:rsid w:val="00840BDE"/>
    <w:rsid w:val="00841CBF"/>
    <w:rsid w:val="00841FEE"/>
    <w:rsid w:val="008447E5"/>
    <w:rsid w:val="00851B5B"/>
    <w:rsid w:val="00852C68"/>
    <w:rsid w:val="008559D4"/>
    <w:rsid w:val="00855A32"/>
    <w:rsid w:val="008565E7"/>
    <w:rsid w:val="00861A4C"/>
    <w:rsid w:val="008629F1"/>
    <w:rsid w:val="00863CB1"/>
    <w:rsid w:val="0086547D"/>
    <w:rsid w:val="00865749"/>
    <w:rsid w:val="008658DD"/>
    <w:rsid w:val="00865E3B"/>
    <w:rsid w:val="0086672F"/>
    <w:rsid w:val="00867F93"/>
    <w:rsid w:val="00870BAE"/>
    <w:rsid w:val="0087105E"/>
    <w:rsid w:val="00872336"/>
    <w:rsid w:val="00874235"/>
    <w:rsid w:val="00874DD7"/>
    <w:rsid w:val="0087563A"/>
    <w:rsid w:val="00876E8B"/>
    <w:rsid w:val="00882A9B"/>
    <w:rsid w:val="00884B6E"/>
    <w:rsid w:val="00884B86"/>
    <w:rsid w:val="00885256"/>
    <w:rsid w:val="00887A3E"/>
    <w:rsid w:val="008903B9"/>
    <w:rsid w:val="00890516"/>
    <w:rsid w:val="00892474"/>
    <w:rsid w:val="00893777"/>
    <w:rsid w:val="008937DA"/>
    <w:rsid w:val="00897504"/>
    <w:rsid w:val="00897DC9"/>
    <w:rsid w:val="008A2243"/>
    <w:rsid w:val="008A4172"/>
    <w:rsid w:val="008A449E"/>
    <w:rsid w:val="008A4A97"/>
    <w:rsid w:val="008A55BC"/>
    <w:rsid w:val="008A630D"/>
    <w:rsid w:val="008B0037"/>
    <w:rsid w:val="008B2770"/>
    <w:rsid w:val="008B4ABB"/>
    <w:rsid w:val="008B6451"/>
    <w:rsid w:val="008C282C"/>
    <w:rsid w:val="008C3C53"/>
    <w:rsid w:val="008C7888"/>
    <w:rsid w:val="008D2084"/>
    <w:rsid w:val="008D270E"/>
    <w:rsid w:val="008D27F8"/>
    <w:rsid w:val="008D2D5A"/>
    <w:rsid w:val="008D2F3B"/>
    <w:rsid w:val="008D5832"/>
    <w:rsid w:val="008E07D4"/>
    <w:rsid w:val="008E1F6D"/>
    <w:rsid w:val="008E20B2"/>
    <w:rsid w:val="008E238A"/>
    <w:rsid w:val="008E32DC"/>
    <w:rsid w:val="008E3734"/>
    <w:rsid w:val="008E48FA"/>
    <w:rsid w:val="008E57DB"/>
    <w:rsid w:val="008E737C"/>
    <w:rsid w:val="008F3972"/>
    <w:rsid w:val="008F7879"/>
    <w:rsid w:val="009029C2"/>
    <w:rsid w:val="00902BE9"/>
    <w:rsid w:val="009034B7"/>
    <w:rsid w:val="009042B8"/>
    <w:rsid w:val="00904C03"/>
    <w:rsid w:val="00905585"/>
    <w:rsid w:val="009057C4"/>
    <w:rsid w:val="00906413"/>
    <w:rsid w:val="0090723F"/>
    <w:rsid w:val="00907439"/>
    <w:rsid w:val="00912B58"/>
    <w:rsid w:val="00912FD5"/>
    <w:rsid w:val="009132B8"/>
    <w:rsid w:val="009140C6"/>
    <w:rsid w:val="00916F07"/>
    <w:rsid w:val="00920FA2"/>
    <w:rsid w:val="0092150B"/>
    <w:rsid w:val="009224D9"/>
    <w:rsid w:val="009257CF"/>
    <w:rsid w:val="00925A8C"/>
    <w:rsid w:val="009271AF"/>
    <w:rsid w:val="00931B4A"/>
    <w:rsid w:val="00931EC3"/>
    <w:rsid w:val="00934824"/>
    <w:rsid w:val="00935A26"/>
    <w:rsid w:val="00937180"/>
    <w:rsid w:val="00937456"/>
    <w:rsid w:val="009374E3"/>
    <w:rsid w:val="00941F82"/>
    <w:rsid w:val="00945535"/>
    <w:rsid w:val="00946ED0"/>
    <w:rsid w:val="00947068"/>
    <w:rsid w:val="0094715C"/>
    <w:rsid w:val="00947709"/>
    <w:rsid w:val="00950940"/>
    <w:rsid w:val="0095167C"/>
    <w:rsid w:val="00953E2E"/>
    <w:rsid w:val="00954005"/>
    <w:rsid w:val="0095476D"/>
    <w:rsid w:val="00954A64"/>
    <w:rsid w:val="00954F23"/>
    <w:rsid w:val="009555D7"/>
    <w:rsid w:val="00955D89"/>
    <w:rsid w:val="00957860"/>
    <w:rsid w:val="00957BA4"/>
    <w:rsid w:val="009608BB"/>
    <w:rsid w:val="00961712"/>
    <w:rsid w:val="00961DFD"/>
    <w:rsid w:val="00963246"/>
    <w:rsid w:val="00963B14"/>
    <w:rsid w:val="00964FE8"/>
    <w:rsid w:val="009651FE"/>
    <w:rsid w:val="009671E5"/>
    <w:rsid w:val="009673CC"/>
    <w:rsid w:val="009674DA"/>
    <w:rsid w:val="00970484"/>
    <w:rsid w:val="00971EFC"/>
    <w:rsid w:val="00972FCD"/>
    <w:rsid w:val="00973011"/>
    <w:rsid w:val="0097395C"/>
    <w:rsid w:val="009805B0"/>
    <w:rsid w:val="00980C8C"/>
    <w:rsid w:val="0098190F"/>
    <w:rsid w:val="00986E70"/>
    <w:rsid w:val="00987D48"/>
    <w:rsid w:val="00990682"/>
    <w:rsid w:val="00994FE1"/>
    <w:rsid w:val="00996D33"/>
    <w:rsid w:val="009A2C3E"/>
    <w:rsid w:val="009A365E"/>
    <w:rsid w:val="009A392C"/>
    <w:rsid w:val="009A5C95"/>
    <w:rsid w:val="009A5CF6"/>
    <w:rsid w:val="009A68CA"/>
    <w:rsid w:val="009B18C9"/>
    <w:rsid w:val="009B3718"/>
    <w:rsid w:val="009B3834"/>
    <w:rsid w:val="009B3917"/>
    <w:rsid w:val="009B409C"/>
    <w:rsid w:val="009B422A"/>
    <w:rsid w:val="009B53B5"/>
    <w:rsid w:val="009C0871"/>
    <w:rsid w:val="009C1C5E"/>
    <w:rsid w:val="009C40EE"/>
    <w:rsid w:val="009C41DD"/>
    <w:rsid w:val="009C4489"/>
    <w:rsid w:val="009C44F1"/>
    <w:rsid w:val="009C5CB0"/>
    <w:rsid w:val="009C6849"/>
    <w:rsid w:val="009C79AF"/>
    <w:rsid w:val="009C7D94"/>
    <w:rsid w:val="009D13ED"/>
    <w:rsid w:val="009D329B"/>
    <w:rsid w:val="009D3F0E"/>
    <w:rsid w:val="009D48C1"/>
    <w:rsid w:val="009D5FC2"/>
    <w:rsid w:val="009E2EB8"/>
    <w:rsid w:val="009E408B"/>
    <w:rsid w:val="009E6FBA"/>
    <w:rsid w:val="009F14B6"/>
    <w:rsid w:val="009F4023"/>
    <w:rsid w:val="009F794E"/>
    <w:rsid w:val="00A00F55"/>
    <w:rsid w:val="00A01192"/>
    <w:rsid w:val="00A0240D"/>
    <w:rsid w:val="00A0261A"/>
    <w:rsid w:val="00A02AA4"/>
    <w:rsid w:val="00A03CA9"/>
    <w:rsid w:val="00A056A6"/>
    <w:rsid w:val="00A059D8"/>
    <w:rsid w:val="00A06094"/>
    <w:rsid w:val="00A063AD"/>
    <w:rsid w:val="00A078FE"/>
    <w:rsid w:val="00A07F65"/>
    <w:rsid w:val="00A10A7E"/>
    <w:rsid w:val="00A13857"/>
    <w:rsid w:val="00A1753D"/>
    <w:rsid w:val="00A17E94"/>
    <w:rsid w:val="00A21B49"/>
    <w:rsid w:val="00A22A3A"/>
    <w:rsid w:val="00A27AB7"/>
    <w:rsid w:val="00A30071"/>
    <w:rsid w:val="00A301FF"/>
    <w:rsid w:val="00A3058C"/>
    <w:rsid w:val="00A33DB5"/>
    <w:rsid w:val="00A34E0F"/>
    <w:rsid w:val="00A35C50"/>
    <w:rsid w:val="00A370E3"/>
    <w:rsid w:val="00A372EB"/>
    <w:rsid w:val="00A401CC"/>
    <w:rsid w:val="00A426A0"/>
    <w:rsid w:val="00A45031"/>
    <w:rsid w:val="00A458C5"/>
    <w:rsid w:val="00A45923"/>
    <w:rsid w:val="00A45B87"/>
    <w:rsid w:val="00A46126"/>
    <w:rsid w:val="00A51EEE"/>
    <w:rsid w:val="00A5262E"/>
    <w:rsid w:val="00A53851"/>
    <w:rsid w:val="00A550CE"/>
    <w:rsid w:val="00A55121"/>
    <w:rsid w:val="00A56477"/>
    <w:rsid w:val="00A61AFA"/>
    <w:rsid w:val="00A65792"/>
    <w:rsid w:val="00A65A24"/>
    <w:rsid w:val="00A667CE"/>
    <w:rsid w:val="00A70C98"/>
    <w:rsid w:val="00A71DFA"/>
    <w:rsid w:val="00A722B3"/>
    <w:rsid w:val="00A74042"/>
    <w:rsid w:val="00A75C68"/>
    <w:rsid w:val="00A81AE8"/>
    <w:rsid w:val="00A8271D"/>
    <w:rsid w:val="00A827E1"/>
    <w:rsid w:val="00A85A10"/>
    <w:rsid w:val="00A85A25"/>
    <w:rsid w:val="00A86063"/>
    <w:rsid w:val="00A92709"/>
    <w:rsid w:val="00A94553"/>
    <w:rsid w:val="00A96129"/>
    <w:rsid w:val="00AA1F23"/>
    <w:rsid w:val="00AA3FAB"/>
    <w:rsid w:val="00AA4720"/>
    <w:rsid w:val="00AA4C6D"/>
    <w:rsid w:val="00AA50AC"/>
    <w:rsid w:val="00AA73C2"/>
    <w:rsid w:val="00AB0A18"/>
    <w:rsid w:val="00AB22AA"/>
    <w:rsid w:val="00AB28C0"/>
    <w:rsid w:val="00AB37F1"/>
    <w:rsid w:val="00AB3E12"/>
    <w:rsid w:val="00AB5214"/>
    <w:rsid w:val="00AB54E0"/>
    <w:rsid w:val="00AC10B1"/>
    <w:rsid w:val="00AC445D"/>
    <w:rsid w:val="00AD0783"/>
    <w:rsid w:val="00AD2E9D"/>
    <w:rsid w:val="00AD3C14"/>
    <w:rsid w:val="00AD6E9A"/>
    <w:rsid w:val="00AE1C6F"/>
    <w:rsid w:val="00AE4659"/>
    <w:rsid w:val="00AE5219"/>
    <w:rsid w:val="00AE5253"/>
    <w:rsid w:val="00AE61EB"/>
    <w:rsid w:val="00AE7DB2"/>
    <w:rsid w:val="00AF00FE"/>
    <w:rsid w:val="00AF0B5F"/>
    <w:rsid w:val="00AF0E8E"/>
    <w:rsid w:val="00AF1452"/>
    <w:rsid w:val="00AF4C1D"/>
    <w:rsid w:val="00AF655F"/>
    <w:rsid w:val="00AF72BA"/>
    <w:rsid w:val="00AF7752"/>
    <w:rsid w:val="00B00248"/>
    <w:rsid w:val="00B00788"/>
    <w:rsid w:val="00B0274B"/>
    <w:rsid w:val="00B02F64"/>
    <w:rsid w:val="00B04643"/>
    <w:rsid w:val="00B0597A"/>
    <w:rsid w:val="00B0724A"/>
    <w:rsid w:val="00B07F1A"/>
    <w:rsid w:val="00B101FF"/>
    <w:rsid w:val="00B10FAD"/>
    <w:rsid w:val="00B1265B"/>
    <w:rsid w:val="00B201BF"/>
    <w:rsid w:val="00B23315"/>
    <w:rsid w:val="00B2395A"/>
    <w:rsid w:val="00B26398"/>
    <w:rsid w:val="00B30011"/>
    <w:rsid w:val="00B31D03"/>
    <w:rsid w:val="00B323DA"/>
    <w:rsid w:val="00B32D8A"/>
    <w:rsid w:val="00B34F94"/>
    <w:rsid w:val="00B35A83"/>
    <w:rsid w:val="00B35D51"/>
    <w:rsid w:val="00B37F55"/>
    <w:rsid w:val="00B42CDC"/>
    <w:rsid w:val="00B451A8"/>
    <w:rsid w:val="00B47B9B"/>
    <w:rsid w:val="00B518BF"/>
    <w:rsid w:val="00B52381"/>
    <w:rsid w:val="00B52A08"/>
    <w:rsid w:val="00B53D2F"/>
    <w:rsid w:val="00B53D31"/>
    <w:rsid w:val="00B55DE1"/>
    <w:rsid w:val="00B564E8"/>
    <w:rsid w:val="00B56D41"/>
    <w:rsid w:val="00B63A04"/>
    <w:rsid w:val="00B65382"/>
    <w:rsid w:val="00B65BBD"/>
    <w:rsid w:val="00B676C6"/>
    <w:rsid w:val="00B71506"/>
    <w:rsid w:val="00B71849"/>
    <w:rsid w:val="00B7304F"/>
    <w:rsid w:val="00B741D6"/>
    <w:rsid w:val="00B74729"/>
    <w:rsid w:val="00B7586F"/>
    <w:rsid w:val="00B776AC"/>
    <w:rsid w:val="00B77B22"/>
    <w:rsid w:val="00B8101F"/>
    <w:rsid w:val="00B822AC"/>
    <w:rsid w:val="00B83D0A"/>
    <w:rsid w:val="00B86FA5"/>
    <w:rsid w:val="00B91AF1"/>
    <w:rsid w:val="00B93691"/>
    <w:rsid w:val="00B945CF"/>
    <w:rsid w:val="00B947AE"/>
    <w:rsid w:val="00B9488B"/>
    <w:rsid w:val="00B95058"/>
    <w:rsid w:val="00B964D6"/>
    <w:rsid w:val="00B96E2E"/>
    <w:rsid w:val="00BA0C15"/>
    <w:rsid w:val="00BA0DC7"/>
    <w:rsid w:val="00BA1694"/>
    <w:rsid w:val="00BA4B27"/>
    <w:rsid w:val="00BA7644"/>
    <w:rsid w:val="00BB20A6"/>
    <w:rsid w:val="00BB2920"/>
    <w:rsid w:val="00BB3405"/>
    <w:rsid w:val="00BB4877"/>
    <w:rsid w:val="00BB54E6"/>
    <w:rsid w:val="00BB556E"/>
    <w:rsid w:val="00BB7042"/>
    <w:rsid w:val="00BB765A"/>
    <w:rsid w:val="00BC3A37"/>
    <w:rsid w:val="00BC4181"/>
    <w:rsid w:val="00BC419D"/>
    <w:rsid w:val="00BC4794"/>
    <w:rsid w:val="00BC4C4B"/>
    <w:rsid w:val="00BC51EE"/>
    <w:rsid w:val="00BC6C80"/>
    <w:rsid w:val="00BC7A5B"/>
    <w:rsid w:val="00BD12E6"/>
    <w:rsid w:val="00BD2D50"/>
    <w:rsid w:val="00BD2EBC"/>
    <w:rsid w:val="00BD3FE1"/>
    <w:rsid w:val="00BD4A95"/>
    <w:rsid w:val="00BD5154"/>
    <w:rsid w:val="00BD7584"/>
    <w:rsid w:val="00BE0B14"/>
    <w:rsid w:val="00BE0FE2"/>
    <w:rsid w:val="00BE19A3"/>
    <w:rsid w:val="00BE2C48"/>
    <w:rsid w:val="00BE2E81"/>
    <w:rsid w:val="00BE437B"/>
    <w:rsid w:val="00BE44C4"/>
    <w:rsid w:val="00BE625E"/>
    <w:rsid w:val="00BF06E7"/>
    <w:rsid w:val="00BF1129"/>
    <w:rsid w:val="00BF189B"/>
    <w:rsid w:val="00BF1B89"/>
    <w:rsid w:val="00BF4486"/>
    <w:rsid w:val="00BF5E56"/>
    <w:rsid w:val="00BF6024"/>
    <w:rsid w:val="00BF6942"/>
    <w:rsid w:val="00BF6967"/>
    <w:rsid w:val="00BF6A9A"/>
    <w:rsid w:val="00BF7ECC"/>
    <w:rsid w:val="00C002CB"/>
    <w:rsid w:val="00C01849"/>
    <w:rsid w:val="00C04DAD"/>
    <w:rsid w:val="00C05D28"/>
    <w:rsid w:val="00C06502"/>
    <w:rsid w:val="00C075A3"/>
    <w:rsid w:val="00C12A9B"/>
    <w:rsid w:val="00C130EE"/>
    <w:rsid w:val="00C150C9"/>
    <w:rsid w:val="00C15328"/>
    <w:rsid w:val="00C15E90"/>
    <w:rsid w:val="00C1636A"/>
    <w:rsid w:val="00C16555"/>
    <w:rsid w:val="00C16820"/>
    <w:rsid w:val="00C17E85"/>
    <w:rsid w:val="00C20AE9"/>
    <w:rsid w:val="00C247E6"/>
    <w:rsid w:val="00C24C83"/>
    <w:rsid w:val="00C26CC8"/>
    <w:rsid w:val="00C30C82"/>
    <w:rsid w:val="00C328A2"/>
    <w:rsid w:val="00C33DC1"/>
    <w:rsid w:val="00C364A8"/>
    <w:rsid w:val="00C418D8"/>
    <w:rsid w:val="00C42B01"/>
    <w:rsid w:val="00C42C8A"/>
    <w:rsid w:val="00C4314A"/>
    <w:rsid w:val="00C46AC6"/>
    <w:rsid w:val="00C46F7A"/>
    <w:rsid w:val="00C50533"/>
    <w:rsid w:val="00C50C90"/>
    <w:rsid w:val="00C50DEC"/>
    <w:rsid w:val="00C5138B"/>
    <w:rsid w:val="00C52793"/>
    <w:rsid w:val="00C52D52"/>
    <w:rsid w:val="00C5400C"/>
    <w:rsid w:val="00C5411C"/>
    <w:rsid w:val="00C565AD"/>
    <w:rsid w:val="00C57BA0"/>
    <w:rsid w:val="00C60AD2"/>
    <w:rsid w:val="00C6144F"/>
    <w:rsid w:val="00C620FC"/>
    <w:rsid w:val="00C66688"/>
    <w:rsid w:val="00C66A68"/>
    <w:rsid w:val="00C66CAC"/>
    <w:rsid w:val="00C67948"/>
    <w:rsid w:val="00C70D5E"/>
    <w:rsid w:val="00C7280E"/>
    <w:rsid w:val="00C74BB5"/>
    <w:rsid w:val="00C74DCE"/>
    <w:rsid w:val="00C755CB"/>
    <w:rsid w:val="00C75FCD"/>
    <w:rsid w:val="00C76D0F"/>
    <w:rsid w:val="00C776A6"/>
    <w:rsid w:val="00C80711"/>
    <w:rsid w:val="00C83691"/>
    <w:rsid w:val="00C83F76"/>
    <w:rsid w:val="00C85982"/>
    <w:rsid w:val="00C86AF2"/>
    <w:rsid w:val="00C86B35"/>
    <w:rsid w:val="00C87DDB"/>
    <w:rsid w:val="00C90552"/>
    <w:rsid w:val="00C913B4"/>
    <w:rsid w:val="00C93811"/>
    <w:rsid w:val="00C958DC"/>
    <w:rsid w:val="00C95FCF"/>
    <w:rsid w:val="00C96392"/>
    <w:rsid w:val="00C97C10"/>
    <w:rsid w:val="00CA190B"/>
    <w:rsid w:val="00CA2B32"/>
    <w:rsid w:val="00CB073A"/>
    <w:rsid w:val="00CB7CDB"/>
    <w:rsid w:val="00CC1D32"/>
    <w:rsid w:val="00CC2158"/>
    <w:rsid w:val="00CC2E08"/>
    <w:rsid w:val="00CC5F44"/>
    <w:rsid w:val="00CC6F98"/>
    <w:rsid w:val="00CD003B"/>
    <w:rsid w:val="00CD0EC3"/>
    <w:rsid w:val="00CD1138"/>
    <w:rsid w:val="00CD2B7A"/>
    <w:rsid w:val="00CD2DE9"/>
    <w:rsid w:val="00CD3D61"/>
    <w:rsid w:val="00CD3E08"/>
    <w:rsid w:val="00CD446F"/>
    <w:rsid w:val="00CD53CD"/>
    <w:rsid w:val="00CD6816"/>
    <w:rsid w:val="00CD745A"/>
    <w:rsid w:val="00CD76FB"/>
    <w:rsid w:val="00CE08F3"/>
    <w:rsid w:val="00CE1EEC"/>
    <w:rsid w:val="00CE3205"/>
    <w:rsid w:val="00CE3653"/>
    <w:rsid w:val="00CE4AC2"/>
    <w:rsid w:val="00CE4DCF"/>
    <w:rsid w:val="00CE4FB2"/>
    <w:rsid w:val="00CE5D60"/>
    <w:rsid w:val="00CE60FC"/>
    <w:rsid w:val="00CE73DA"/>
    <w:rsid w:val="00CE797A"/>
    <w:rsid w:val="00CE7991"/>
    <w:rsid w:val="00CF0092"/>
    <w:rsid w:val="00CF0B02"/>
    <w:rsid w:val="00CF1467"/>
    <w:rsid w:val="00CF167C"/>
    <w:rsid w:val="00CF258D"/>
    <w:rsid w:val="00CF27C5"/>
    <w:rsid w:val="00CF2BF9"/>
    <w:rsid w:val="00CF2F62"/>
    <w:rsid w:val="00CF2FA1"/>
    <w:rsid w:val="00CF30B4"/>
    <w:rsid w:val="00D00466"/>
    <w:rsid w:val="00D011B4"/>
    <w:rsid w:val="00D015A3"/>
    <w:rsid w:val="00D030D6"/>
    <w:rsid w:val="00D03D6D"/>
    <w:rsid w:val="00D040E3"/>
    <w:rsid w:val="00D06059"/>
    <w:rsid w:val="00D075AF"/>
    <w:rsid w:val="00D07D53"/>
    <w:rsid w:val="00D10C5D"/>
    <w:rsid w:val="00D116C0"/>
    <w:rsid w:val="00D11DA0"/>
    <w:rsid w:val="00D12F4F"/>
    <w:rsid w:val="00D13026"/>
    <w:rsid w:val="00D138D7"/>
    <w:rsid w:val="00D146C3"/>
    <w:rsid w:val="00D2069F"/>
    <w:rsid w:val="00D229EA"/>
    <w:rsid w:val="00D23689"/>
    <w:rsid w:val="00D24926"/>
    <w:rsid w:val="00D24A8C"/>
    <w:rsid w:val="00D24AD2"/>
    <w:rsid w:val="00D24FFE"/>
    <w:rsid w:val="00D26B24"/>
    <w:rsid w:val="00D275D3"/>
    <w:rsid w:val="00D3039F"/>
    <w:rsid w:val="00D34B5C"/>
    <w:rsid w:val="00D35811"/>
    <w:rsid w:val="00D40F33"/>
    <w:rsid w:val="00D414A4"/>
    <w:rsid w:val="00D42B86"/>
    <w:rsid w:val="00D45C2D"/>
    <w:rsid w:val="00D45FC4"/>
    <w:rsid w:val="00D466DA"/>
    <w:rsid w:val="00D5090D"/>
    <w:rsid w:val="00D50F72"/>
    <w:rsid w:val="00D51834"/>
    <w:rsid w:val="00D5291F"/>
    <w:rsid w:val="00D52BF4"/>
    <w:rsid w:val="00D544E2"/>
    <w:rsid w:val="00D54A79"/>
    <w:rsid w:val="00D55085"/>
    <w:rsid w:val="00D561F2"/>
    <w:rsid w:val="00D62BC9"/>
    <w:rsid w:val="00D63485"/>
    <w:rsid w:val="00D636B8"/>
    <w:rsid w:val="00D6450F"/>
    <w:rsid w:val="00D64672"/>
    <w:rsid w:val="00D66B7B"/>
    <w:rsid w:val="00D674EB"/>
    <w:rsid w:val="00D67B5A"/>
    <w:rsid w:val="00D70474"/>
    <w:rsid w:val="00D70813"/>
    <w:rsid w:val="00D70849"/>
    <w:rsid w:val="00D712F6"/>
    <w:rsid w:val="00D72862"/>
    <w:rsid w:val="00D72DB1"/>
    <w:rsid w:val="00D73AA5"/>
    <w:rsid w:val="00D741C2"/>
    <w:rsid w:val="00D744FA"/>
    <w:rsid w:val="00D74726"/>
    <w:rsid w:val="00D750C3"/>
    <w:rsid w:val="00D76AC0"/>
    <w:rsid w:val="00D8118B"/>
    <w:rsid w:val="00D81D07"/>
    <w:rsid w:val="00D8310B"/>
    <w:rsid w:val="00D84767"/>
    <w:rsid w:val="00D8781B"/>
    <w:rsid w:val="00D9295D"/>
    <w:rsid w:val="00D94DFC"/>
    <w:rsid w:val="00D9514A"/>
    <w:rsid w:val="00D95657"/>
    <w:rsid w:val="00D96438"/>
    <w:rsid w:val="00DA0059"/>
    <w:rsid w:val="00DA0C74"/>
    <w:rsid w:val="00DA28F9"/>
    <w:rsid w:val="00DA2C30"/>
    <w:rsid w:val="00DA3656"/>
    <w:rsid w:val="00DA44A3"/>
    <w:rsid w:val="00DA4912"/>
    <w:rsid w:val="00DB0BE5"/>
    <w:rsid w:val="00DB1C6D"/>
    <w:rsid w:val="00DB2D0D"/>
    <w:rsid w:val="00DB3E0C"/>
    <w:rsid w:val="00DB48D9"/>
    <w:rsid w:val="00DB502C"/>
    <w:rsid w:val="00DB5106"/>
    <w:rsid w:val="00DB6490"/>
    <w:rsid w:val="00DB685D"/>
    <w:rsid w:val="00DB7906"/>
    <w:rsid w:val="00DC07C2"/>
    <w:rsid w:val="00DC1BDF"/>
    <w:rsid w:val="00DC1D8B"/>
    <w:rsid w:val="00DC23CF"/>
    <w:rsid w:val="00DC30D4"/>
    <w:rsid w:val="00DC42FD"/>
    <w:rsid w:val="00DC4C5F"/>
    <w:rsid w:val="00DC61CD"/>
    <w:rsid w:val="00DC61EA"/>
    <w:rsid w:val="00DC6423"/>
    <w:rsid w:val="00DC7D4C"/>
    <w:rsid w:val="00DC7F7B"/>
    <w:rsid w:val="00DD1594"/>
    <w:rsid w:val="00DD34F0"/>
    <w:rsid w:val="00DD56E1"/>
    <w:rsid w:val="00DD6789"/>
    <w:rsid w:val="00DD6F64"/>
    <w:rsid w:val="00DD7100"/>
    <w:rsid w:val="00DD7528"/>
    <w:rsid w:val="00DE03C4"/>
    <w:rsid w:val="00DE14C4"/>
    <w:rsid w:val="00DE1E77"/>
    <w:rsid w:val="00DE52F1"/>
    <w:rsid w:val="00DE5EF7"/>
    <w:rsid w:val="00DE7F97"/>
    <w:rsid w:val="00DF0B02"/>
    <w:rsid w:val="00DF16DB"/>
    <w:rsid w:val="00DF1D33"/>
    <w:rsid w:val="00DF2273"/>
    <w:rsid w:val="00DF22E4"/>
    <w:rsid w:val="00DF2FC7"/>
    <w:rsid w:val="00DF34F8"/>
    <w:rsid w:val="00DF35E5"/>
    <w:rsid w:val="00DF3F48"/>
    <w:rsid w:val="00DF4FDD"/>
    <w:rsid w:val="00E01AC5"/>
    <w:rsid w:val="00E01DF9"/>
    <w:rsid w:val="00E032CB"/>
    <w:rsid w:val="00E12AF1"/>
    <w:rsid w:val="00E13297"/>
    <w:rsid w:val="00E14CA4"/>
    <w:rsid w:val="00E15BCC"/>
    <w:rsid w:val="00E163D4"/>
    <w:rsid w:val="00E21406"/>
    <w:rsid w:val="00E25F56"/>
    <w:rsid w:val="00E268E5"/>
    <w:rsid w:val="00E26D84"/>
    <w:rsid w:val="00E317D2"/>
    <w:rsid w:val="00E318FB"/>
    <w:rsid w:val="00E31BB3"/>
    <w:rsid w:val="00E320D3"/>
    <w:rsid w:val="00E3233A"/>
    <w:rsid w:val="00E334F6"/>
    <w:rsid w:val="00E34697"/>
    <w:rsid w:val="00E359F2"/>
    <w:rsid w:val="00E40AAF"/>
    <w:rsid w:val="00E412E7"/>
    <w:rsid w:val="00E41CED"/>
    <w:rsid w:val="00E42CC5"/>
    <w:rsid w:val="00E447EE"/>
    <w:rsid w:val="00E4494A"/>
    <w:rsid w:val="00E44C1A"/>
    <w:rsid w:val="00E47F9B"/>
    <w:rsid w:val="00E50EA5"/>
    <w:rsid w:val="00E51672"/>
    <w:rsid w:val="00E52CF5"/>
    <w:rsid w:val="00E52F82"/>
    <w:rsid w:val="00E53F13"/>
    <w:rsid w:val="00E545DA"/>
    <w:rsid w:val="00E5527C"/>
    <w:rsid w:val="00E56A8F"/>
    <w:rsid w:val="00E61256"/>
    <w:rsid w:val="00E64DB0"/>
    <w:rsid w:val="00E653CC"/>
    <w:rsid w:val="00E66226"/>
    <w:rsid w:val="00E67349"/>
    <w:rsid w:val="00E70CD7"/>
    <w:rsid w:val="00E75BEB"/>
    <w:rsid w:val="00E764D6"/>
    <w:rsid w:val="00E7750C"/>
    <w:rsid w:val="00E77BCB"/>
    <w:rsid w:val="00E77D0B"/>
    <w:rsid w:val="00E80277"/>
    <w:rsid w:val="00E85EA6"/>
    <w:rsid w:val="00E8756F"/>
    <w:rsid w:val="00E87639"/>
    <w:rsid w:val="00E92858"/>
    <w:rsid w:val="00E93DC9"/>
    <w:rsid w:val="00E93F9D"/>
    <w:rsid w:val="00E965E9"/>
    <w:rsid w:val="00E96E41"/>
    <w:rsid w:val="00EA0B47"/>
    <w:rsid w:val="00EA1228"/>
    <w:rsid w:val="00EA230F"/>
    <w:rsid w:val="00EA249E"/>
    <w:rsid w:val="00EA26DF"/>
    <w:rsid w:val="00EA4FAB"/>
    <w:rsid w:val="00EA6E77"/>
    <w:rsid w:val="00EA70AD"/>
    <w:rsid w:val="00EA7881"/>
    <w:rsid w:val="00EB0C40"/>
    <w:rsid w:val="00EB18EA"/>
    <w:rsid w:val="00EB1C27"/>
    <w:rsid w:val="00EB448D"/>
    <w:rsid w:val="00EB6363"/>
    <w:rsid w:val="00EC1D4D"/>
    <w:rsid w:val="00EC20EF"/>
    <w:rsid w:val="00EC34BE"/>
    <w:rsid w:val="00EC432A"/>
    <w:rsid w:val="00EC4447"/>
    <w:rsid w:val="00EC44F1"/>
    <w:rsid w:val="00EC4C22"/>
    <w:rsid w:val="00EC4F55"/>
    <w:rsid w:val="00EC6855"/>
    <w:rsid w:val="00EC723B"/>
    <w:rsid w:val="00ED01F1"/>
    <w:rsid w:val="00ED1986"/>
    <w:rsid w:val="00ED1B11"/>
    <w:rsid w:val="00ED2E65"/>
    <w:rsid w:val="00ED31D6"/>
    <w:rsid w:val="00ED3AEB"/>
    <w:rsid w:val="00ED5885"/>
    <w:rsid w:val="00ED73D5"/>
    <w:rsid w:val="00EE30C3"/>
    <w:rsid w:val="00EE33D8"/>
    <w:rsid w:val="00EE3892"/>
    <w:rsid w:val="00EE4AD8"/>
    <w:rsid w:val="00EE50F1"/>
    <w:rsid w:val="00EE5EFA"/>
    <w:rsid w:val="00EE611C"/>
    <w:rsid w:val="00EE64C4"/>
    <w:rsid w:val="00EF04B3"/>
    <w:rsid w:val="00EF1004"/>
    <w:rsid w:val="00EF234C"/>
    <w:rsid w:val="00EF30EE"/>
    <w:rsid w:val="00EF3B53"/>
    <w:rsid w:val="00EF3CDD"/>
    <w:rsid w:val="00EF3D36"/>
    <w:rsid w:val="00EF5914"/>
    <w:rsid w:val="00EF7B21"/>
    <w:rsid w:val="00EF7F9D"/>
    <w:rsid w:val="00F0031E"/>
    <w:rsid w:val="00F03BC1"/>
    <w:rsid w:val="00F045D8"/>
    <w:rsid w:val="00F06763"/>
    <w:rsid w:val="00F06EEF"/>
    <w:rsid w:val="00F07945"/>
    <w:rsid w:val="00F104E5"/>
    <w:rsid w:val="00F13807"/>
    <w:rsid w:val="00F13EBF"/>
    <w:rsid w:val="00F14956"/>
    <w:rsid w:val="00F14FA5"/>
    <w:rsid w:val="00F17644"/>
    <w:rsid w:val="00F17F4E"/>
    <w:rsid w:val="00F23BEB"/>
    <w:rsid w:val="00F24F5F"/>
    <w:rsid w:val="00F26391"/>
    <w:rsid w:val="00F2709F"/>
    <w:rsid w:val="00F27926"/>
    <w:rsid w:val="00F27D55"/>
    <w:rsid w:val="00F3138F"/>
    <w:rsid w:val="00F33209"/>
    <w:rsid w:val="00F33A1F"/>
    <w:rsid w:val="00F34589"/>
    <w:rsid w:val="00F35228"/>
    <w:rsid w:val="00F35A10"/>
    <w:rsid w:val="00F40BF9"/>
    <w:rsid w:val="00F40E01"/>
    <w:rsid w:val="00F40E1E"/>
    <w:rsid w:val="00F421D0"/>
    <w:rsid w:val="00F4431F"/>
    <w:rsid w:val="00F452D8"/>
    <w:rsid w:val="00F45519"/>
    <w:rsid w:val="00F47384"/>
    <w:rsid w:val="00F47AD7"/>
    <w:rsid w:val="00F5288F"/>
    <w:rsid w:val="00F52D26"/>
    <w:rsid w:val="00F532BD"/>
    <w:rsid w:val="00F5394D"/>
    <w:rsid w:val="00F53D87"/>
    <w:rsid w:val="00F541E2"/>
    <w:rsid w:val="00F545D1"/>
    <w:rsid w:val="00F55457"/>
    <w:rsid w:val="00F55654"/>
    <w:rsid w:val="00F5716A"/>
    <w:rsid w:val="00F603FE"/>
    <w:rsid w:val="00F61F74"/>
    <w:rsid w:val="00F6238D"/>
    <w:rsid w:val="00F66C66"/>
    <w:rsid w:val="00F673E8"/>
    <w:rsid w:val="00F70B4F"/>
    <w:rsid w:val="00F731E2"/>
    <w:rsid w:val="00F74890"/>
    <w:rsid w:val="00F77789"/>
    <w:rsid w:val="00F82A36"/>
    <w:rsid w:val="00F82D7B"/>
    <w:rsid w:val="00F852A9"/>
    <w:rsid w:val="00F87499"/>
    <w:rsid w:val="00F87A71"/>
    <w:rsid w:val="00F91778"/>
    <w:rsid w:val="00F91CBA"/>
    <w:rsid w:val="00F94145"/>
    <w:rsid w:val="00F957F9"/>
    <w:rsid w:val="00F95BC1"/>
    <w:rsid w:val="00F96CAC"/>
    <w:rsid w:val="00F97DDA"/>
    <w:rsid w:val="00FA197B"/>
    <w:rsid w:val="00FA3206"/>
    <w:rsid w:val="00FA39CD"/>
    <w:rsid w:val="00FA4BCC"/>
    <w:rsid w:val="00FA573C"/>
    <w:rsid w:val="00FA7F28"/>
    <w:rsid w:val="00FB0D3B"/>
    <w:rsid w:val="00FB127B"/>
    <w:rsid w:val="00FB12E0"/>
    <w:rsid w:val="00FB1E91"/>
    <w:rsid w:val="00FB24FD"/>
    <w:rsid w:val="00FB4850"/>
    <w:rsid w:val="00FB49E8"/>
    <w:rsid w:val="00FB4AA4"/>
    <w:rsid w:val="00FB4D45"/>
    <w:rsid w:val="00FB531F"/>
    <w:rsid w:val="00FB5A29"/>
    <w:rsid w:val="00FB6F20"/>
    <w:rsid w:val="00FB7CF0"/>
    <w:rsid w:val="00FC04C3"/>
    <w:rsid w:val="00FC13A4"/>
    <w:rsid w:val="00FC22FB"/>
    <w:rsid w:val="00FC2864"/>
    <w:rsid w:val="00FC3013"/>
    <w:rsid w:val="00FC58A5"/>
    <w:rsid w:val="00FC6E33"/>
    <w:rsid w:val="00FC7055"/>
    <w:rsid w:val="00FC78BB"/>
    <w:rsid w:val="00FC7F3C"/>
    <w:rsid w:val="00FD1D87"/>
    <w:rsid w:val="00FD3090"/>
    <w:rsid w:val="00FD3808"/>
    <w:rsid w:val="00FD38F6"/>
    <w:rsid w:val="00FE0920"/>
    <w:rsid w:val="00FE4A6B"/>
    <w:rsid w:val="00FE5E0D"/>
    <w:rsid w:val="00FE60EA"/>
    <w:rsid w:val="00FE7A9A"/>
    <w:rsid w:val="00FF0596"/>
    <w:rsid w:val="00FF0BAF"/>
    <w:rsid w:val="00FF5E43"/>
    <w:rsid w:val="00FF7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38DA2D4A"/>
  <w15:chartTrackingRefBased/>
  <w15:docId w15:val="{D1939CA8-A8C8-4F91-9FF4-8F0E3511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5C337E"/>
    <w:pPr>
      <w:autoSpaceDE w:val="0"/>
      <w:autoSpaceDN w:val="0"/>
      <w:adjustRightInd w:val="0"/>
      <w:outlineLvl w:val="0"/>
    </w:pPr>
  </w:style>
  <w:style w:type="paragraph" w:styleId="Heading2">
    <w:name w:val="heading 2"/>
    <w:basedOn w:val="Normal"/>
    <w:next w:val="Normal"/>
    <w:link w:val="Heading2Char"/>
    <w:semiHidden/>
    <w:unhideWhenUsed/>
    <w:qFormat/>
    <w:rsid w:val="00526320"/>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semiHidden/>
    <w:unhideWhenUsed/>
    <w:qFormat/>
    <w:rsid w:val="000F18AA"/>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semiHidden/>
    <w:unhideWhenUsed/>
    <w:qFormat/>
    <w:rsid w:val="00671F66"/>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B4877"/>
    <w:pPr>
      <w:tabs>
        <w:tab w:val="center" w:pos="4320"/>
        <w:tab w:val="right" w:pos="8640"/>
      </w:tabs>
    </w:pPr>
  </w:style>
  <w:style w:type="character" w:styleId="PageNumber">
    <w:name w:val="page number"/>
    <w:basedOn w:val="DefaultParagraphFont"/>
    <w:rsid w:val="00BB4877"/>
  </w:style>
  <w:style w:type="paragraph" w:styleId="BalloonText">
    <w:name w:val="Balloon Text"/>
    <w:basedOn w:val="Normal"/>
    <w:link w:val="BalloonTextChar"/>
    <w:uiPriority w:val="99"/>
    <w:semiHidden/>
    <w:rsid w:val="00BB4877"/>
    <w:rPr>
      <w:rFonts w:ascii="Tahoma" w:hAnsi="Tahoma" w:cs="Tahoma"/>
      <w:sz w:val="16"/>
      <w:szCs w:val="16"/>
    </w:rPr>
  </w:style>
  <w:style w:type="character" w:styleId="CommentReference">
    <w:name w:val="annotation reference"/>
    <w:uiPriority w:val="99"/>
    <w:semiHidden/>
    <w:rsid w:val="00145B47"/>
    <w:rPr>
      <w:sz w:val="16"/>
      <w:szCs w:val="16"/>
    </w:rPr>
  </w:style>
  <w:style w:type="paragraph" w:styleId="CommentText">
    <w:name w:val="annotation text"/>
    <w:basedOn w:val="Normal"/>
    <w:link w:val="CommentTextChar"/>
    <w:uiPriority w:val="99"/>
    <w:semiHidden/>
    <w:rsid w:val="00145B47"/>
    <w:rPr>
      <w:sz w:val="20"/>
      <w:szCs w:val="20"/>
    </w:rPr>
  </w:style>
  <w:style w:type="paragraph" w:styleId="CommentSubject">
    <w:name w:val="annotation subject"/>
    <w:basedOn w:val="CommentText"/>
    <w:next w:val="CommentText"/>
    <w:link w:val="CommentSubjectChar"/>
    <w:uiPriority w:val="99"/>
    <w:semiHidden/>
    <w:rsid w:val="00145B47"/>
    <w:rPr>
      <w:b/>
      <w:bCs/>
    </w:rPr>
  </w:style>
  <w:style w:type="paragraph" w:styleId="Header">
    <w:name w:val="header"/>
    <w:basedOn w:val="Normal"/>
    <w:link w:val="HeaderChar"/>
    <w:uiPriority w:val="99"/>
    <w:rsid w:val="000358E9"/>
    <w:pPr>
      <w:tabs>
        <w:tab w:val="center" w:pos="4320"/>
        <w:tab w:val="right" w:pos="8640"/>
      </w:tabs>
    </w:pPr>
  </w:style>
  <w:style w:type="character" w:styleId="Hyperlink">
    <w:name w:val="Hyperlink"/>
    <w:uiPriority w:val="99"/>
    <w:rsid w:val="00E67349"/>
    <w:rPr>
      <w:color w:val="0000FF"/>
      <w:u w:val="single"/>
    </w:rPr>
  </w:style>
  <w:style w:type="character" w:customStyle="1" w:styleId="citationjournal">
    <w:name w:val="citation journal"/>
    <w:basedOn w:val="DefaultParagraphFont"/>
    <w:rsid w:val="00964FE8"/>
  </w:style>
  <w:style w:type="character" w:customStyle="1" w:styleId="src1">
    <w:name w:val="src1"/>
    <w:rsid w:val="0039341A"/>
    <w:rPr>
      <w:vanish w:val="0"/>
      <w:webHidden w:val="0"/>
      <w:specVanish w:val="0"/>
    </w:rPr>
  </w:style>
  <w:style w:type="character" w:customStyle="1" w:styleId="jrnl">
    <w:name w:val="jrnl"/>
    <w:basedOn w:val="DefaultParagraphFont"/>
    <w:rsid w:val="0039341A"/>
  </w:style>
  <w:style w:type="paragraph" w:customStyle="1" w:styleId="rprtbody1">
    <w:name w:val="rprtbody1"/>
    <w:basedOn w:val="Normal"/>
    <w:rsid w:val="00EB6363"/>
    <w:pPr>
      <w:spacing w:before="34" w:after="34"/>
    </w:pPr>
    <w:rPr>
      <w:sz w:val="28"/>
      <w:szCs w:val="28"/>
      <w:lang w:eastAsia="zh-CN"/>
    </w:rPr>
  </w:style>
  <w:style w:type="paragraph" w:customStyle="1" w:styleId="title1">
    <w:name w:val="title1"/>
    <w:basedOn w:val="Normal"/>
    <w:rsid w:val="00E87639"/>
    <w:rPr>
      <w:sz w:val="29"/>
      <w:szCs w:val="29"/>
      <w:lang w:eastAsia="zh-CN"/>
    </w:rPr>
  </w:style>
  <w:style w:type="paragraph" w:customStyle="1" w:styleId="aux1">
    <w:name w:val="aux1"/>
    <w:basedOn w:val="Normal"/>
    <w:rsid w:val="00E87639"/>
    <w:pPr>
      <w:spacing w:line="320" w:lineRule="atLeast"/>
    </w:pPr>
    <w:rPr>
      <w:lang w:eastAsia="zh-CN"/>
    </w:rPr>
  </w:style>
  <w:style w:type="paragraph" w:styleId="NormalWeb">
    <w:name w:val="Normal (Web)"/>
    <w:basedOn w:val="Normal"/>
    <w:uiPriority w:val="99"/>
    <w:rsid w:val="00FB1E91"/>
    <w:pPr>
      <w:spacing w:before="100" w:beforeAutospacing="1" w:after="100" w:afterAutospacing="1"/>
    </w:pPr>
    <w:rPr>
      <w:lang w:eastAsia="zh-CN"/>
    </w:rPr>
  </w:style>
  <w:style w:type="character" w:styleId="Emphasis">
    <w:name w:val="Emphasis"/>
    <w:uiPriority w:val="20"/>
    <w:qFormat/>
    <w:rsid w:val="00FB1E91"/>
    <w:rPr>
      <w:i/>
      <w:iCs/>
    </w:rPr>
  </w:style>
  <w:style w:type="character" w:styleId="FollowedHyperlink">
    <w:name w:val="FollowedHyperlink"/>
    <w:uiPriority w:val="99"/>
    <w:rsid w:val="000340BF"/>
    <w:rPr>
      <w:color w:val="800080"/>
      <w:u w:val="single"/>
    </w:rPr>
  </w:style>
  <w:style w:type="paragraph" w:styleId="Caption">
    <w:name w:val="caption"/>
    <w:basedOn w:val="Normal"/>
    <w:next w:val="Normal"/>
    <w:qFormat/>
    <w:rsid w:val="003D6D54"/>
    <w:rPr>
      <w:b/>
      <w:bCs/>
      <w:sz w:val="20"/>
      <w:szCs w:val="20"/>
    </w:rPr>
  </w:style>
  <w:style w:type="table" w:styleId="TableGrid">
    <w:name w:val="Table Grid"/>
    <w:basedOn w:val="TableNormal"/>
    <w:uiPriority w:val="59"/>
    <w:rsid w:val="0064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A71DFA"/>
    <w:rPr>
      <w:color w:val="605E5C"/>
      <w:shd w:val="clear" w:color="auto" w:fill="E1DFDD"/>
    </w:rPr>
  </w:style>
  <w:style w:type="paragraph" w:styleId="ListParagraph">
    <w:name w:val="List Paragraph"/>
    <w:basedOn w:val="Normal"/>
    <w:link w:val="ListParagraphChar"/>
    <w:uiPriority w:val="34"/>
    <w:qFormat/>
    <w:rsid w:val="00FD3090"/>
    <w:pPr>
      <w:ind w:left="720"/>
      <w:contextualSpacing/>
    </w:pPr>
    <w:rPr>
      <w:rFonts w:eastAsia="Times New Roman"/>
      <w:szCs w:val="20"/>
    </w:rPr>
  </w:style>
  <w:style w:type="character" w:customStyle="1" w:styleId="ListParagraphChar">
    <w:name w:val="List Paragraph Char"/>
    <w:link w:val="ListParagraph"/>
    <w:uiPriority w:val="99"/>
    <w:rsid w:val="00FD3090"/>
    <w:rPr>
      <w:rFonts w:eastAsia="Times New Roman"/>
      <w:sz w:val="24"/>
    </w:rPr>
  </w:style>
  <w:style w:type="paragraph" w:customStyle="1" w:styleId="EndNoteBibliographyTitle">
    <w:name w:val="EndNote Bibliography Title"/>
    <w:basedOn w:val="Normal"/>
    <w:link w:val="EndNoteBibliographyTitleChar"/>
    <w:rsid w:val="0033207B"/>
    <w:pPr>
      <w:spacing w:line="276" w:lineRule="auto"/>
      <w:jc w:val="center"/>
    </w:pPr>
    <w:rPr>
      <w:rFonts w:eastAsia="Calibri"/>
      <w:noProof/>
      <w:szCs w:val="22"/>
    </w:rPr>
  </w:style>
  <w:style w:type="character" w:customStyle="1" w:styleId="EndNoteBibliographyTitleChar">
    <w:name w:val="EndNote Bibliography Title Char"/>
    <w:link w:val="EndNoteBibliographyTitle"/>
    <w:rsid w:val="0033207B"/>
    <w:rPr>
      <w:rFonts w:eastAsia="Calibri"/>
      <w:noProof/>
      <w:sz w:val="24"/>
      <w:szCs w:val="22"/>
    </w:rPr>
  </w:style>
  <w:style w:type="paragraph" w:customStyle="1" w:styleId="EndNoteBibliography">
    <w:name w:val="EndNote Bibliography"/>
    <w:basedOn w:val="Normal"/>
    <w:link w:val="EndNoteBibliographyChar"/>
    <w:rsid w:val="0033207B"/>
    <w:pPr>
      <w:spacing w:after="200"/>
      <w:jc w:val="both"/>
    </w:pPr>
    <w:rPr>
      <w:rFonts w:eastAsia="Calibri"/>
      <w:noProof/>
      <w:szCs w:val="22"/>
    </w:rPr>
  </w:style>
  <w:style w:type="character" w:customStyle="1" w:styleId="EndNoteBibliographyChar">
    <w:name w:val="EndNote Bibliography Char"/>
    <w:link w:val="EndNoteBibliography"/>
    <w:rsid w:val="0033207B"/>
    <w:rPr>
      <w:rFonts w:eastAsia="Calibri"/>
      <w:noProof/>
      <w:sz w:val="24"/>
      <w:szCs w:val="22"/>
    </w:rPr>
  </w:style>
  <w:style w:type="character" w:customStyle="1" w:styleId="BalloonTextChar">
    <w:name w:val="Balloon Text Char"/>
    <w:link w:val="BalloonText"/>
    <w:uiPriority w:val="99"/>
    <w:semiHidden/>
    <w:rsid w:val="0033207B"/>
    <w:rPr>
      <w:rFonts w:ascii="Tahoma" w:hAnsi="Tahoma" w:cs="Tahoma"/>
      <w:sz w:val="16"/>
      <w:szCs w:val="16"/>
    </w:rPr>
  </w:style>
  <w:style w:type="character" w:customStyle="1" w:styleId="HeaderChar">
    <w:name w:val="Header Char"/>
    <w:link w:val="Header"/>
    <w:uiPriority w:val="99"/>
    <w:rsid w:val="0033207B"/>
    <w:rPr>
      <w:sz w:val="24"/>
      <w:szCs w:val="24"/>
    </w:rPr>
  </w:style>
  <w:style w:type="character" w:customStyle="1" w:styleId="FooterChar">
    <w:name w:val="Footer Char"/>
    <w:link w:val="Footer"/>
    <w:uiPriority w:val="99"/>
    <w:rsid w:val="0033207B"/>
    <w:rPr>
      <w:sz w:val="24"/>
      <w:szCs w:val="24"/>
    </w:rPr>
  </w:style>
  <w:style w:type="character" w:customStyle="1" w:styleId="Heading1Char">
    <w:name w:val="Heading 1 Char"/>
    <w:link w:val="Heading1"/>
    <w:rsid w:val="0033207B"/>
    <w:rPr>
      <w:sz w:val="24"/>
      <w:szCs w:val="24"/>
    </w:rPr>
  </w:style>
  <w:style w:type="character" w:customStyle="1" w:styleId="CommentTextChar">
    <w:name w:val="Comment Text Char"/>
    <w:link w:val="CommentText"/>
    <w:uiPriority w:val="99"/>
    <w:semiHidden/>
    <w:rsid w:val="0033207B"/>
  </w:style>
  <w:style w:type="character" w:customStyle="1" w:styleId="CommentSubjectChar">
    <w:name w:val="Comment Subject Char"/>
    <w:link w:val="CommentSubject"/>
    <w:uiPriority w:val="99"/>
    <w:semiHidden/>
    <w:rsid w:val="0033207B"/>
    <w:rPr>
      <w:b/>
      <w:bCs/>
    </w:rPr>
  </w:style>
  <w:style w:type="character" w:customStyle="1" w:styleId="legend">
    <w:name w:val="legend"/>
    <w:rsid w:val="0033207B"/>
  </w:style>
  <w:style w:type="character" w:customStyle="1" w:styleId="interref">
    <w:name w:val="interref"/>
    <w:rsid w:val="0033207B"/>
  </w:style>
  <w:style w:type="character" w:styleId="LineNumber">
    <w:name w:val="line number"/>
    <w:uiPriority w:val="99"/>
    <w:unhideWhenUsed/>
    <w:rsid w:val="0033207B"/>
  </w:style>
  <w:style w:type="character" w:customStyle="1" w:styleId="st">
    <w:name w:val="st"/>
    <w:rsid w:val="0033207B"/>
  </w:style>
  <w:style w:type="table" w:styleId="GridTable4-Accent6">
    <w:name w:val="Grid Table 4 Accent 6"/>
    <w:basedOn w:val="TableNormal"/>
    <w:uiPriority w:val="49"/>
    <w:rsid w:val="000D4C25"/>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Heading3Char">
    <w:name w:val="Heading 3 Char"/>
    <w:link w:val="Heading3"/>
    <w:semiHidden/>
    <w:rsid w:val="000F18AA"/>
    <w:rPr>
      <w:rFonts w:ascii="Calibri Light" w:eastAsia="Times New Roman" w:hAnsi="Calibri Light" w:cs="Times New Roman"/>
      <w:b/>
      <w:bCs/>
      <w:sz w:val="26"/>
      <w:szCs w:val="26"/>
    </w:rPr>
  </w:style>
  <w:style w:type="character" w:customStyle="1" w:styleId="Heading4Char">
    <w:name w:val="Heading 4 Char"/>
    <w:link w:val="Heading4"/>
    <w:semiHidden/>
    <w:rsid w:val="00671F66"/>
    <w:rPr>
      <w:rFonts w:ascii="Calibri" w:eastAsia="Times New Roman" w:hAnsi="Calibri" w:cs="Times New Roman"/>
      <w:b/>
      <w:bCs/>
      <w:sz w:val="28"/>
      <w:szCs w:val="28"/>
    </w:rPr>
  </w:style>
  <w:style w:type="table" w:styleId="GridTable4-Accent5">
    <w:name w:val="Grid Table 4 Accent 5"/>
    <w:basedOn w:val="TableNormal"/>
    <w:uiPriority w:val="49"/>
    <w:rsid w:val="00E52F8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eading2Char">
    <w:name w:val="Heading 2 Char"/>
    <w:link w:val="Heading2"/>
    <w:semiHidden/>
    <w:rsid w:val="00526320"/>
    <w:rPr>
      <w:rFonts w:ascii="Calibri Light" w:eastAsia="Times New Roman" w:hAnsi="Calibri Light"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7912">
      <w:bodyDiv w:val="1"/>
      <w:marLeft w:val="0"/>
      <w:marRight w:val="0"/>
      <w:marTop w:val="0"/>
      <w:marBottom w:val="0"/>
      <w:divBdr>
        <w:top w:val="none" w:sz="0" w:space="0" w:color="auto"/>
        <w:left w:val="none" w:sz="0" w:space="0" w:color="auto"/>
        <w:bottom w:val="none" w:sz="0" w:space="0" w:color="auto"/>
        <w:right w:val="none" w:sz="0" w:space="0" w:color="auto"/>
      </w:divBdr>
      <w:divsChild>
        <w:div w:id="1119253218">
          <w:marLeft w:val="0"/>
          <w:marRight w:val="0"/>
          <w:marTop w:val="0"/>
          <w:marBottom w:val="0"/>
          <w:divBdr>
            <w:top w:val="none" w:sz="0" w:space="0" w:color="auto"/>
            <w:left w:val="none" w:sz="0" w:space="0" w:color="auto"/>
            <w:bottom w:val="none" w:sz="0" w:space="0" w:color="auto"/>
            <w:right w:val="none" w:sz="0" w:space="0" w:color="auto"/>
          </w:divBdr>
          <w:divsChild>
            <w:div w:id="18010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8438">
      <w:bodyDiv w:val="1"/>
      <w:marLeft w:val="0"/>
      <w:marRight w:val="0"/>
      <w:marTop w:val="0"/>
      <w:marBottom w:val="0"/>
      <w:divBdr>
        <w:top w:val="none" w:sz="0" w:space="0" w:color="auto"/>
        <w:left w:val="none" w:sz="0" w:space="0" w:color="auto"/>
        <w:bottom w:val="none" w:sz="0" w:space="0" w:color="auto"/>
        <w:right w:val="none" w:sz="0" w:space="0" w:color="auto"/>
      </w:divBdr>
      <w:divsChild>
        <w:div w:id="838276875">
          <w:marLeft w:val="0"/>
          <w:marRight w:val="0"/>
          <w:marTop w:val="0"/>
          <w:marBottom w:val="0"/>
          <w:divBdr>
            <w:top w:val="none" w:sz="0" w:space="0" w:color="auto"/>
            <w:left w:val="none" w:sz="0" w:space="0" w:color="auto"/>
            <w:bottom w:val="none" w:sz="0" w:space="0" w:color="auto"/>
            <w:right w:val="none" w:sz="0" w:space="0" w:color="auto"/>
          </w:divBdr>
          <w:divsChild>
            <w:div w:id="2099934604">
              <w:marLeft w:val="0"/>
              <w:marRight w:val="0"/>
              <w:marTop w:val="0"/>
              <w:marBottom w:val="0"/>
              <w:divBdr>
                <w:top w:val="none" w:sz="0" w:space="0" w:color="auto"/>
                <w:left w:val="none" w:sz="0" w:space="0" w:color="auto"/>
                <w:bottom w:val="none" w:sz="0" w:space="0" w:color="auto"/>
                <w:right w:val="none" w:sz="0" w:space="0" w:color="auto"/>
              </w:divBdr>
              <w:divsChild>
                <w:div w:id="2073459397">
                  <w:marLeft w:val="0"/>
                  <w:marRight w:val="-6084"/>
                  <w:marTop w:val="0"/>
                  <w:marBottom w:val="0"/>
                  <w:divBdr>
                    <w:top w:val="none" w:sz="0" w:space="0" w:color="auto"/>
                    <w:left w:val="none" w:sz="0" w:space="0" w:color="auto"/>
                    <w:bottom w:val="none" w:sz="0" w:space="0" w:color="auto"/>
                    <w:right w:val="none" w:sz="0" w:space="0" w:color="auto"/>
                  </w:divBdr>
                  <w:divsChild>
                    <w:div w:id="1544630872">
                      <w:marLeft w:val="0"/>
                      <w:marRight w:val="5604"/>
                      <w:marTop w:val="0"/>
                      <w:marBottom w:val="0"/>
                      <w:divBdr>
                        <w:top w:val="none" w:sz="0" w:space="0" w:color="auto"/>
                        <w:left w:val="none" w:sz="0" w:space="0" w:color="auto"/>
                        <w:bottom w:val="none" w:sz="0" w:space="0" w:color="auto"/>
                        <w:right w:val="none" w:sz="0" w:space="0" w:color="auto"/>
                      </w:divBdr>
                      <w:divsChild>
                        <w:div w:id="2100828895">
                          <w:marLeft w:val="0"/>
                          <w:marRight w:val="0"/>
                          <w:marTop w:val="0"/>
                          <w:marBottom w:val="0"/>
                          <w:divBdr>
                            <w:top w:val="none" w:sz="0" w:space="0" w:color="auto"/>
                            <w:left w:val="none" w:sz="0" w:space="0" w:color="auto"/>
                            <w:bottom w:val="none" w:sz="0" w:space="0" w:color="auto"/>
                            <w:right w:val="none" w:sz="0" w:space="0" w:color="auto"/>
                          </w:divBdr>
                          <w:divsChild>
                            <w:div w:id="100875902">
                              <w:marLeft w:val="0"/>
                              <w:marRight w:val="0"/>
                              <w:marTop w:val="120"/>
                              <w:marBottom w:val="360"/>
                              <w:divBdr>
                                <w:top w:val="none" w:sz="0" w:space="0" w:color="auto"/>
                                <w:left w:val="none" w:sz="0" w:space="0" w:color="auto"/>
                                <w:bottom w:val="none" w:sz="0" w:space="0" w:color="auto"/>
                                <w:right w:val="none" w:sz="0" w:space="0" w:color="auto"/>
                              </w:divBdr>
                              <w:divsChild>
                                <w:div w:id="198662522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19081">
      <w:bodyDiv w:val="1"/>
      <w:marLeft w:val="0"/>
      <w:marRight w:val="0"/>
      <w:marTop w:val="0"/>
      <w:marBottom w:val="0"/>
      <w:divBdr>
        <w:top w:val="none" w:sz="0" w:space="0" w:color="auto"/>
        <w:left w:val="none" w:sz="0" w:space="0" w:color="auto"/>
        <w:bottom w:val="none" w:sz="0" w:space="0" w:color="auto"/>
        <w:right w:val="none" w:sz="0" w:space="0" w:color="auto"/>
      </w:divBdr>
    </w:div>
    <w:div w:id="126902618">
      <w:bodyDiv w:val="1"/>
      <w:marLeft w:val="0"/>
      <w:marRight w:val="0"/>
      <w:marTop w:val="0"/>
      <w:marBottom w:val="0"/>
      <w:divBdr>
        <w:top w:val="none" w:sz="0" w:space="0" w:color="auto"/>
        <w:left w:val="none" w:sz="0" w:space="0" w:color="auto"/>
        <w:bottom w:val="none" w:sz="0" w:space="0" w:color="auto"/>
        <w:right w:val="none" w:sz="0" w:space="0" w:color="auto"/>
      </w:divBdr>
    </w:div>
    <w:div w:id="176046387">
      <w:bodyDiv w:val="1"/>
      <w:marLeft w:val="0"/>
      <w:marRight w:val="0"/>
      <w:marTop w:val="0"/>
      <w:marBottom w:val="0"/>
      <w:divBdr>
        <w:top w:val="none" w:sz="0" w:space="0" w:color="auto"/>
        <w:left w:val="none" w:sz="0" w:space="0" w:color="auto"/>
        <w:bottom w:val="none" w:sz="0" w:space="0" w:color="auto"/>
        <w:right w:val="none" w:sz="0" w:space="0" w:color="auto"/>
      </w:divBdr>
      <w:divsChild>
        <w:div w:id="444925249">
          <w:marLeft w:val="0"/>
          <w:marRight w:val="0"/>
          <w:marTop w:val="0"/>
          <w:marBottom w:val="0"/>
          <w:divBdr>
            <w:top w:val="none" w:sz="0" w:space="0" w:color="auto"/>
            <w:left w:val="none" w:sz="0" w:space="0" w:color="auto"/>
            <w:bottom w:val="none" w:sz="0" w:space="0" w:color="auto"/>
            <w:right w:val="none" w:sz="0" w:space="0" w:color="auto"/>
          </w:divBdr>
          <w:divsChild>
            <w:div w:id="2046370072">
              <w:marLeft w:val="0"/>
              <w:marRight w:val="0"/>
              <w:marTop w:val="0"/>
              <w:marBottom w:val="0"/>
              <w:divBdr>
                <w:top w:val="none" w:sz="0" w:space="0" w:color="auto"/>
                <w:left w:val="none" w:sz="0" w:space="0" w:color="auto"/>
                <w:bottom w:val="none" w:sz="0" w:space="0" w:color="auto"/>
                <w:right w:val="none" w:sz="0" w:space="0" w:color="auto"/>
              </w:divBdr>
              <w:divsChild>
                <w:div w:id="832181996">
                  <w:marLeft w:val="0"/>
                  <w:marRight w:val="-6084"/>
                  <w:marTop w:val="0"/>
                  <w:marBottom w:val="0"/>
                  <w:divBdr>
                    <w:top w:val="none" w:sz="0" w:space="0" w:color="auto"/>
                    <w:left w:val="none" w:sz="0" w:space="0" w:color="auto"/>
                    <w:bottom w:val="none" w:sz="0" w:space="0" w:color="auto"/>
                    <w:right w:val="none" w:sz="0" w:space="0" w:color="auto"/>
                  </w:divBdr>
                  <w:divsChild>
                    <w:div w:id="810101601">
                      <w:marLeft w:val="0"/>
                      <w:marRight w:val="5604"/>
                      <w:marTop w:val="0"/>
                      <w:marBottom w:val="0"/>
                      <w:divBdr>
                        <w:top w:val="none" w:sz="0" w:space="0" w:color="auto"/>
                        <w:left w:val="none" w:sz="0" w:space="0" w:color="auto"/>
                        <w:bottom w:val="none" w:sz="0" w:space="0" w:color="auto"/>
                        <w:right w:val="none" w:sz="0" w:space="0" w:color="auto"/>
                      </w:divBdr>
                      <w:divsChild>
                        <w:div w:id="1444616078">
                          <w:marLeft w:val="0"/>
                          <w:marRight w:val="0"/>
                          <w:marTop w:val="0"/>
                          <w:marBottom w:val="0"/>
                          <w:divBdr>
                            <w:top w:val="none" w:sz="0" w:space="0" w:color="auto"/>
                            <w:left w:val="none" w:sz="0" w:space="0" w:color="auto"/>
                            <w:bottom w:val="none" w:sz="0" w:space="0" w:color="auto"/>
                            <w:right w:val="none" w:sz="0" w:space="0" w:color="auto"/>
                          </w:divBdr>
                          <w:divsChild>
                            <w:div w:id="1548369016">
                              <w:marLeft w:val="0"/>
                              <w:marRight w:val="0"/>
                              <w:marTop w:val="120"/>
                              <w:marBottom w:val="360"/>
                              <w:divBdr>
                                <w:top w:val="none" w:sz="0" w:space="0" w:color="auto"/>
                                <w:left w:val="none" w:sz="0" w:space="0" w:color="auto"/>
                                <w:bottom w:val="none" w:sz="0" w:space="0" w:color="auto"/>
                                <w:right w:val="none" w:sz="0" w:space="0" w:color="auto"/>
                              </w:divBdr>
                              <w:divsChild>
                                <w:div w:id="98193403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2288386">
      <w:bodyDiv w:val="1"/>
      <w:marLeft w:val="0"/>
      <w:marRight w:val="0"/>
      <w:marTop w:val="0"/>
      <w:marBottom w:val="0"/>
      <w:divBdr>
        <w:top w:val="none" w:sz="0" w:space="0" w:color="auto"/>
        <w:left w:val="none" w:sz="0" w:space="0" w:color="auto"/>
        <w:bottom w:val="none" w:sz="0" w:space="0" w:color="auto"/>
        <w:right w:val="none" w:sz="0" w:space="0" w:color="auto"/>
      </w:divBdr>
    </w:div>
    <w:div w:id="430902724">
      <w:bodyDiv w:val="1"/>
      <w:marLeft w:val="0"/>
      <w:marRight w:val="0"/>
      <w:marTop w:val="0"/>
      <w:marBottom w:val="0"/>
      <w:divBdr>
        <w:top w:val="none" w:sz="0" w:space="0" w:color="auto"/>
        <w:left w:val="none" w:sz="0" w:space="0" w:color="auto"/>
        <w:bottom w:val="none" w:sz="0" w:space="0" w:color="auto"/>
        <w:right w:val="none" w:sz="0" w:space="0" w:color="auto"/>
      </w:divBdr>
      <w:divsChild>
        <w:div w:id="1031802331">
          <w:marLeft w:val="0"/>
          <w:marRight w:val="0"/>
          <w:marTop w:val="0"/>
          <w:marBottom w:val="0"/>
          <w:divBdr>
            <w:top w:val="none" w:sz="0" w:space="0" w:color="auto"/>
            <w:left w:val="none" w:sz="0" w:space="0" w:color="auto"/>
            <w:bottom w:val="none" w:sz="0" w:space="0" w:color="auto"/>
            <w:right w:val="none" w:sz="0" w:space="0" w:color="auto"/>
          </w:divBdr>
          <w:divsChild>
            <w:div w:id="9114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0890">
      <w:bodyDiv w:val="1"/>
      <w:marLeft w:val="0"/>
      <w:marRight w:val="0"/>
      <w:marTop w:val="0"/>
      <w:marBottom w:val="0"/>
      <w:divBdr>
        <w:top w:val="none" w:sz="0" w:space="0" w:color="auto"/>
        <w:left w:val="none" w:sz="0" w:space="0" w:color="auto"/>
        <w:bottom w:val="none" w:sz="0" w:space="0" w:color="auto"/>
        <w:right w:val="none" w:sz="0" w:space="0" w:color="auto"/>
      </w:divBdr>
    </w:div>
    <w:div w:id="716202495">
      <w:bodyDiv w:val="1"/>
      <w:marLeft w:val="0"/>
      <w:marRight w:val="0"/>
      <w:marTop w:val="0"/>
      <w:marBottom w:val="0"/>
      <w:divBdr>
        <w:top w:val="none" w:sz="0" w:space="0" w:color="auto"/>
        <w:left w:val="none" w:sz="0" w:space="0" w:color="auto"/>
        <w:bottom w:val="none" w:sz="0" w:space="0" w:color="auto"/>
        <w:right w:val="none" w:sz="0" w:space="0" w:color="auto"/>
      </w:divBdr>
      <w:divsChild>
        <w:div w:id="1925919145">
          <w:marLeft w:val="0"/>
          <w:marRight w:val="0"/>
          <w:marTop w:val="0"/>
          <w:marBottom w:val="0"/>
          <w:divBdr>
            <w:top w:val="none" w:sz="0" w:space="0" w:color="auto"/>
            <w:left w:val="none" w:sz="0" w:space="0" w:color="auto"/>
            <w:bottom w:val="none" w:sz="0" w:space="0" w:color="auto"/>
            <w:right w:val="none" w:sz="0" w:space="0" w:color="auto"/>
          </w:divBdr>
        </w:div>
      </w:divsChild>
    </w:div>
    <w:div w:id="794369833">
      <w:bodyDiv w:val="1"/>
      <w:marLeft w:val="0"/>
      <w:marRight w:val="0"/>
      <w:marTop w:val="0"/>
      <w:marBottom w:val="0"/>
      <w:divBdr>
        <w:top w:val="none" w:sz="0" w:space="0" w:color="auto"/>
        <w:left w:val="none" w:sz="0" w:space="0" w:color="auto"/>
        <w:bottom w:val="none" w:sz="0" w:space="0" w:color="auto"/>
        <w:right w:val="none" w:sz="0" w:space="0" w:color="auto"/>
      </w:divBdr>
    </w:div>
    <w:div w:id="822309306">
      <w:bodyDiv w:val="1"/>
      <w:marLeft w:val="0"/>
      <w:marRight w:val="0"/>
      <w:marTop w:val="0"/>
      <w:marBottom w:val="0"/>
      <w:divBdr>
        <w:top w:val="none" w:sz="0" w:space="0" w:color="auto"/>
        <w:left w:val="none" w:sz="0" w:space="0" w:color="auto"/>
        <w:bottom w:val="none" w:sz="0" w:space="0" w:color="auto"/>
        <w:right w:val="none" w:sz="0" w:space="0" w:color="auto"/>
      </w:divBdr>
      <w:divsChild>
        <w:div w:id="549532246">
          <w:marLeft w:val="0"/>
          <w:marRight w:val="0"/>
          <w:marTop w:val="0"/>
          <w:marBottom w:val="0"/>
          <w:divBdr>
            <w:top w:val="none" w:sz="0" w:space="0" w:color="auto"/>
            <w:left w:val="none" w:sz="0" w:space="0" w:color="auto"/>
            <w:bottom w:val="none" w:sz="0" w:space="0" w:color="auto"/>
            <w:right w:val="none" w:sz="0" w:space="0" w:color="auto"/>
          </w:divBdr>
          <w:divsChild>
            <w:div w:id="385417844">
              <w:marLeft w:val="0"/>
              <w:marRight w:val="0"/>
              <w:marTop w:val="0"/>
              <w:marBottom w:val="0"/>
              <w:divBdr>
                <w:top w:val="none" w:sz="0" w:space="0" w:color="auto"/>
                <w:left w:val="none" w:sz="0" w:space="0" w:color="auto"/>
                <w:bottom w:val="none" w:sz="0" w:space="0" w:color="auto"/>
                <w:right w:val="none" w:sz="0" w:space="0" w:color="auto"/>
              </w:divBdr>
              <w:divsChild>
                <w:div w:id="451748303">
                  <w:marLeft w:val="0"/>
                  <w:marRight w:val="0"/>
                  <w:marTop w:val="0"/>
                  <w:marBottom w:val="0"/>
                  <w:divBdr>
                    <w:top w:val="none" w:sz="0" w:space="0" w:color="auto"/>
                    <w:left w:val="none" w:sz="0" w:space="0" w:color="auto"/>
                    <w:bottom w:val="none" w:sz="0" w:space="0" w:color="auto"/>
                    <w:right w:val="none" w:sz="0" w:space="0" w:color="auto"/>
                  </w:divBdr>
                  <w:divsChild>
                    <w:div w:id="6332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51261">
      <w:bodyDiv w:val="1"/>
      <w:marLeft w:val="0"/>
      <w:marRight w:val="0"/>
      <w:marTop w:val="0"/>
      <w:marBottom w:val="0"/>
      <w:divBdr>
        <w:top w:val="none" w:sz="0" w:space="0" w:color="auto"/>
        <w:left w:val="none" w:sz="0" w:space="0" w:color="auto"/>
        <w:bottom w:val="none" w:sz="0" w:space="0" w:color="auto"/>
        <w:right w:val="none" w:sz="0" w:space="0" w:color="auto"/>
      </w:divBdr>
    </w:div>
    <w:div w:id="976108027">
      <w:bodyDiv w:val="1"/>
      <w:marLeft w:val="0"/>
      <w:marRight w:val="0"/>
      <w:marTop w:val="0"/>
      <w:marBottom w:val="0"/>
      <w:divBdr>
        <w:top w:val="none" w:sz="0" w:space="0" w:color="auto"/>
        <w:left w:val="none" w:sz="0" w:space="0" w:color="auto"/>
        <w:bottom w:val="none" w:sz="0" w:space="0" w:color="auto"/>
        <w:right w:val="none" w:sz="0" w:space="0" w:color="auto"/>
      </w:divBdr>
    </w:div>
    <w:div w:id="1003162089">
      <w:bodyDiv w:val="1"/>
      <w:marLeft w:val="0"/>
      <w:marRight w:val="0"/>
      <w:marTop w:val="0"/>
      <w:marBottom w:val="0"/>
      <w:divBdr>
        <w:top w:val="none" w:sz="0" w:space="0" w:color="auto"/>
        <w:left w:val="none" w:sz="0" w:space="0" w:color="auto"/>
        <w:bottom w:val="none" w:sz="0" w:space="0" w:color="auto"/>
        <w:right w:val="none" w:sz="0" w:space="0" w:color="auto"/>
      </w:divBdr>
    </w:div>
    <w:div w:id="1273628464">
      <w:bodyDiv w:val="1"/>
      <w:marLeft w:val="0"/>
      <w:marRight w:val="0"/>
      <w:marTop w:val="0"/>
      <w:marBottom w:val="0"/>
      <w:divBdr>
        <w:top w:val="none" w:sz="0" w:space="0" w:color="auto"/>
        <w:left w:val="none" w:sz="0" w:space="0" w:color="auto"/>
        <w:bottom w:val="none" w:sz="0" w:space="0" w:color="auto"/>
        <w:right w:val="none" w:sz="0" w:space="0" w:color="auto"/>
      </w:divBdr>
    </w:div>
    <w:div w:id="1421682458">
      <w:bodyDiv w:val="1"/>
      <w:marLeft w:val="0"/>
      <w:marRight w:val="0"/>
      <w:marTop w:val="0"/>
      <w:marBottom w:val="0"/>
      <w:divBdr>
        <w:top w:val="none" w:sz="0" w:space="0" w:color="auto"/>
        <w:left w:val="none" w:sz="0" w:space="0" w:color="auto"/>
        <w:bottom w:val="none" w:sz="0" w:space="0" w:color="auto"/>
        <w:right w:val="none" w:sz="0" w:space="0" w:color="auto"/>
      </w:divBdr>
      <w:divsChild>
        <w:div w:id="446505445">
          <w:marLeft w:val="0"/>
          <w:marRight w:val="0"/>
          <w:marTop w:val="0"/>
          <w:marBottom w:val="0"/>
          <w:divBdr>
            <w:top w:val="none" w:sz="0" w:space="0" w:color="auto"/>
            <w:left w:val="none" w:sz="0" w:space="0" w:color="auto"/>
            <w:bottom w:val="none" w:sz="0" w:space="0" w:color="auto"/>
            <w:right w:val="none" w:sz="0" w:space="0" w:color="auto"/>
          </w:divBdr>
          <w:divsChild>
            <w:div w:id="316081223">
              <w:marLeft w:val="0"/>
              <w:marRight w:val="0"/>
              <w:marTop w:val="0"/>
              <w:marBottom w:val="0"/>
              <w:divBdr>
                <w:top w:val="none" w:sz="0" w:space="0" w:color="auto"/>
                <w:left w:val="none" w:sz="0" w:space="0" w:color="auto"/>
                <w:bottom w:val="none" w:sz="0" w:space="0" w:color="auto"/>
                <w:right w:val="none" w:sz="0" w:space="0" w:color="auto"/>
              </w:divBdr>
              <w:divsChild>
                <w:div w:id="353308874">
                  <w:marLeft w:val="0"/>
                  <w:marRight w:val="-6084"/>
                  <w:marTop w:val="0"/>
                  <w:marBottom w:val="0"/>
                  <w:divBdr>
                    <w:top w:val="none" w:sz="0" w:space="0" w:color="auto"/>
                    <w:left w:val="none" w:sz="0" w:space="0" w:color="auto"/>
                    <w:bottom w:val="none" w:sz="0" w:space="0" w:color="auto"/>
                    <w:right w:val="none" w:sz="0" w:space="0" w:color="auto"/>
                  </w:divBdr>
                  <w:divsChild>
                    <w:div w:id="1177034494">
                      <w:marLeft w:val="0"/>
                      <w:marRight w:val="5604"/>
                      <w:marTop w:val="0"/>
                      <w:marBottom w:val="0"/>
                      <w:divBdr>
                        <w:top w:val="none" w:sz="0" w:space="0" w:color="auto"/>
                        <w:left w:val="none" w:sz="0" w:space="0" w:color="auto"/>
                        <w:bottom w:val="none" w:sz="0" w:space="0" w:color="auto"/>
                        <w:right w:val="none" w:sz="0" w:space="0" w:color="auto"/>
                      </w:divBdr>
                      <w:divsChild>
                        <w:div w:id="318270306">
                          <w:marLeft w:val="0"/>
                          <w:marRight w:val="0"/>
                          <w:marTop w:val="0"/>
                          <w:marBottom w:val="0"/>
                          <w:divBdr>
                            <w:top w:val="none" w:sz="0" w:space="0" w:color="auto"/>
                            <w:left w:val="none" w:sz="0" w:space="0" w:color="auto"/>
                            <w:bottom w:val="none" w:sz="0" w:space="0" w:color="auto"/>
                            <w:right w:val="none" w:sz="0" w:space="0" w:color="auto"/>
                          </w:divBdr>
                          <w:divsChild>
                            <w:div w:id="1624270295">
                              <w:marLeft w:val="0"/>
                              <w:marRight w:val="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929618">
      <w:bodyDiv w:val="1"/>
      <w:marLeft w:val="0"/>
      <w:marRight w:val="0"/>
      <w:marTop w:val="0"/>
      <w:marBottom w:val="0"/>
      <w:divBdr>
        <w:top w:val="none" w:sz="0" w:space="0" w:color="auto"/>
        <w:left w:val="none" w:sz="0" w:space="0" w:color="auto"/>
        <w:bottom w:val="none" w:sz="0" w:space="0" w:color="auto"/>
        <w:right w:val="none" w:sz="0" w:space="0" w:color="auto"/>
      </w:divBdr>
      <w:divsChild>
        <w:div w:id="2117362524">
          <w:marLeft w:val="0"/>
          <w:marRight w:val="0"/>
          <w:marTop w:val="0"/>
          <w:marBottom w:val="0"/>
          <w:divBdr>
            <w:top w:val="none" w:sz="0" w:space="0" w:color="auto"/>
            <w:left w:val="none" w:sz="0" w:space="0" w:color="auto"/>
            <w:bottom w:val="none" w:sz="0" w:space="0" w:color="auto"/>
            <w:right w:val="none" w:sz="0" w:space="0" w:color="auto"/>
          </w:divBdr>
          <w:divsChild>
            <w:div w:id="891768641">
              <w:marLeft w:val="0"/>
              <w:marRight w:val="0"/>
              <w:marTop w:val="0"/>
              <w:marBottom w:val="0"/>
              <w:divBdr>
                <w:top w:val="none" w:sz="0" w:space="0" w:color="auto"/>
                <w:left w:val="none" w:sz="0" w:space="0" w:color="auto"/>
                <w:bottom w:val="none" w:sz="0" w:space="0" w:color="auto"/>
                <w:right w:val="none" w:sz="0" w:space="0" w:color="auto"/>
              </w:divBdr>
              <w:divsChild>
                <w:div w:id="1076822631">
                  <w:marLeft w:val="0"/>
                  <w:marRight w:val="-6084"/>
                  <w:marTop w:val="0"/>
                  <w:marBottom w:val="0"/>
                  <w:divBdr>
                    <w:top w:val="none" w:sz="0" w:space="0" w:color="auto"/>
                    <w:left w:val="none" w:sz="0" w:space="0" w:color="auto"/>
                    <w:bottom w:val="none" w:sz="0" w:space="0" w:color="auto"/>
                    <w:right w:val="none" w:sz="0" w:space="0" w:color="auto"/>
                  </w:divBdr>
                  <w:divsChild>
                    <w:div w:id="15205755">
                      <w:marLeft w:val="0"/>
                      <w:marRight w:val="5604"/>
                      <w:marTop w:val="0"/>
                      <w:marBottom w:val="0"/>
                      <w:divBdr>
                        <w:top w:val="none" w:sz="0" w:space="0" w:color="auto"/>
                        <w:left w:val="none" w:sz="0" w:space="0" w:color="auto"/>
                        <w:bottom w:val="none" w:sz="0" w:space="0" w:color="auto"/>
                        <w:right w:val="none" w:sz="0" w:space="0" w:color="auto"/>
                      </w:divBdr>
                      <w:divsChild>
                        <w:div w:id="131796055">
                          <w:marLeft w:val="0"/>
                          <w:marRight w:val="0"/>
                          <w:marTop w:val="0"/>
                          <w:marBottom w:val="0"/>
                          <w:divBdr>
                            <w:top w:val="none" w:sz="0" w:space="0" w:color="auto"/>
                            <w:left w:val="none" w:sz="0" w:space="0" w:color="auto"/>
                            <w:bottom w:val="none" w:sz="0" w:space="0" w:color="auto"/>
                            <w:right w:val="none" w:sz="0" w:space="0" w:color="auto"/>
                          </w:divBdr>
                          <w:divsChild>
                            <w:div w:id="1457605464">
                              <w:marLeft w:val="0"/>
                              <w:marRight w:val="0"/>
                              <w:marTop w:val="120"/>
                              <w:marBottom w:val="360"/>
                              <w:divBdr>
                                <w:top w:val="none" w:sz="0" w:space="0" w:color="auto"/>
                                <w:left w:val="none" w:sz="0" w:space="0" w:color="auto"/>
                                <w:bottom w:val="none" w:sz="0" w:space="0" w:color="auto"/>
                                <w:right w:val="none" w:sz="0" w:space="0" w:color="auto"/>
                              </w:divBdr>
                              <w:divsChild>
                                <w:div w:id="69527378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173059">
      <w:bodyDiv w:val="1"/>
      <w:marLeft w:val="0"/>
      <w:marRight w:val="0"/>
      <w:marTop w:val="0"/>
      <w:marBottom w:val="0"/>
      <w:divBdr>
        <w:top w:val="none" w:sz="0" w:space="0" w:color="auto"/>
        <w:left w:val="none" w:sz="0" w:space="0" w:color="auto"/>
        <w:bottom w:val="none" w:sz="0" w:space="0" w:color="auto"/>
        <w:right w:val="none" w:sz="0" w:space="0" w:color="auto"/>
      </w:divBdr>
      <w:divsChild>
        <w:div w:id="1145700785">
          <w:marLeft w:val="0"/>
          <w:marRight w:val="0"/>
          <w:marTop w:val="0"/>
          <w:marBottom w:val="0"/>
          <w:divBdr>
            <w:top w:val="none" w:sz="0" w:space="0" w:color="auto"/>
            <w:left w:val="none" w:sz="0" w:space="0" w:color="auto"/>
            <w:bottom w:val="none" w:sz="0" w:space="0" w:color="auto"/>
            <w:right w:val="none" w:sz="0" w:space="0" w:color="auto"/>
          </w:divBdr>
          <w:divsChild>
            <w:div w:id="1810396757">
              <w:marLeft w:val="0"/>
              <w:marRight w:val="0"/>
              <w:marTop w:val="0"/>
              <w:marBottom w:val="0"/>
              <w:divBdr>
                <w:top w:val="none" w:sz="0" w:space="0" w:color="auto"/>
                <w:left w:val="none" w:sz="0" w:space="0" w:color="auto"/>
                <w:bottom w:val="none" w:sz="0" w:space="0" w:color="auto"/>
                <w:right w:val="none" w:sz="0" w:space="0" w:color="auto"/>
              </w:divBdr>
              <w:divsChild>
                <w:div w:id="815414572">
                  <w:marLeft w:val="0"/>
                  <w:marRight w:val="-6084"/>
                  <w:marTop w:val="0"/>
                  <w:marBottom w:val="0"/>
                  <w:divBdr>
                    <w:top w:val="none" w:sz="0" w:space="0" w:color="auto"/>
                    <w:left w:val="none" w:sz="0" w:space="0" w:color="auto"/>
                    <w:bottom w:val="none" w:sz="0" w:space="0" w:color="auto"/>
                    <w:right w:val="none" w:sz="0" w:space="0" w:color="auto"/>
                  </w:divBdr>
                  <w:divsChild>
                    <w:div w:id="897668830">
                      <w:marLeft w:val="0"/>
                      <w:marRight w:val="5604"/>
                      <w:marTop w:val="0"/>
                      <w:marBottom w:val="0"/>
                      <w:divBdr>
                        <w:top w:val="none" w:sz="0" w:space="0" w:color="auto"/>
                        <w:left w:val="none" w:sz="0" w:space="0" w:color="auto"/>
                        <w:bottom w:val="none" w:sz="0" w:space="0" w:color="auto"/>
                        <w:right w:val="none" w:sz="0" w:space="0" w:color="auto"/>
                      </w:divBdr>
                      <w:divsChild>
                        <w:div w:id="1181745520">
                          <w:marLeft w:val="0"/>
                          <w:marRight w:val="0"/>
                          <w:marTop w:val="0"/>
                          <w:marBottom w:val="0"/>
                          <w:divBdr>
                            <w:top w:val="none" w:sz="0" w:space="0" w:color="auto"/>
                            <w:left w:val="none" w:sz="0" w:space="0" w:color="auto"/>
                            <w:bottom w:val="none" w:sz="0" w:space="0" w:color="auto"/>
                            <w:right w:val="none" w:sz="0" w:space="0" w:color="auto"/>
                          </w:divBdr>
                          <w:divsChild>
                            <w:div w:id="540214537">
                              <w:marLeft w:val="0"/>
                              <w:marRight w:val="0"/>
                              <w:marTop w:val="120"/>
                              <w:marBottom w:val="360"/>
                              <w:divBdr>
                                <w:top w:val="none" w:sz="0" w:space="0" w:color="auto"/>
                                <w:left w:val="none" w:sz="0" w:space="0" w:color="auto"/>
                                <w:bottom w:val="none" w:sz="0" w:space="0" w:color="auto"/>
                                <w:right w:val="none" w:sz="0" w:space="0" w:color="auto"/>
                              </w:divBdr>
                              <w:divsChild>
                                <w:div w:id="167137484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150144">
      <w:bodyDiv w:val="1"/>
      <w:marLeft w:val="0"/>
      <w:marRight w:val="0"/>
      <w:marTop w:val="0"/>
      <w:marBottom w:val="0"/>
      <w:divBdr>
        <w:top w:val="none" w:sz="0" w:space="0" w:color="auto"/>
        <w:left w:val="none" w:sz="0" w:space="0" w:color="auto"/>
        <w:bottom w:val="none" w:sz="0" w:space="0" w:color="auto"/>
        <w:right w:val="none" w:sz="0" w:space="0" w:color="auto"/>
      </w:divBdr>
      <w:divsChild>
        <w:div w:id="1695768745">
          <w:marLeft w:val="0"/>
          <w:marRight w:val="0"/>
          <w:marTop w:val="0"/>
          <w:marBottom w:val="0"/>
          <w:divBdr>
            <w:top w:val="none" w:sz="0" w:space="0" w:color="auto"/>
            <w:left w:val="none" w:sz="0" w:space="0" w:color="auto"/>
            <w:bottom w:val="none" w:sz="0" w:space="0" w:color="auto"/>
            <w:right w:val="none" w:sz="0" w:space="0" w:color="auto"/>
          </w:divBdr>
          <w:divsChild>
            <w:div w:id="561525119">
              <w:marLeft w:val="0"/>
              <w:marRight w:val="0"/>
              <w:marTop w:val="0"/>
              <w:marBottom w:val="0"/>
              <w:divBdr>
                <w:top w:val="none" w:sz="0" w:space="0" w:color="auto"/>
                <w:left w:val="none" w:sz="0" w:space="0" w:color="auto"/>
                <w:bottom w:val="none" w:sz="0" w:space="0" w:color="auto"/>
                <w:right w:val="none" w:sz="0" w:space="0" w:color="auto"/>
              </w:divBdr>
              <w:divsChild>
                <w:div w:id="385615186">
                  <w:marLeft w:val="0"/>
                  <w:marRight w:val="-6084"/>
                  <w:marTop w:val="0"/>
                  <w:marBottom w:val="0"/>
                  <w:divBdr>
                    <w:top w:val="none" w:sz="0" w:space="0" w:color="auto"/>
                    <w:left w:val="none" w:sz="0" w:space="0" w:color="auto"/>
                    <w:bottom w:val="none" w:sz="0" w:space="0" w:color="auto"/>
                    <w:right w:val="none" w:sz="0" w:space="0" w:color="auto"/>
                  </w:divBdr>
                  <w:divsChild>
                    <w:div w:id="1643390272">
                      <w:marLeft w:val="0"/>
                      <w:marRight w:val="5604"/>
                      <w:marTop w:val="0"/>
                      <w:marBottom w:val="0"/>
                      <w:divBdr>
                        <w:top w:val="none" w:sz="0" w:space="0" w:color="auto"/>
                        <w:left w:val="none" w:sz="0" w:space="0" w:color="auto"/>
                        <w:bottom w:val="none" w:sz="0" w:space="0" w:color="auto"/>
                        <w:right w:val="none" w:sz="0" w:space="0" w:color="auto"/>
                      </w:divBdr>
                      <w:divsChild>
                        <w:div w:id="814377727">
                          <w:marLeft w:val="0"/>
                          <w:marRight w:val="0"/>
                          <w:marTop w:val="0"/>
                          <w:marBottom w:val="0"/>
                          <w:divBdr>
                            <w:top w:val="none" w:sz="0" w:space="0" w:color="auto"/>
                            <w:left w:val="none" w:sz="0" w:space="0" w:color="auto"/>
                            <w:bottom w:val="none" w:sz="0" w:space="0" w:color="auto"/>
                            <w:right w:val="none" w:sz="0" w:space="0" w:color="auto"/>
                          </w:divBdr>
                          <w:divsChild>
                            <w:div w:id="1782410425">
                              <w:marLeft w:val="0"/>
                              <w:marRight w:val="0"/>
                              <w:marTop w:val="120"/>
                              <w:marBottom w:val="360"/>
                              <w:divBdr>
                                <w:top w:val="none" w:sz="0" w:space="0" w:color="auto"/>
                                <w:left w:val="none" w:sz="0" w:space="0" w:color="auto"/>
                                <w:bottom w:val="none" w:sz="0" w:space="0" w:color="auto"/>
                                <w:right w:val="none" w:sz="0" w:space="0" w:color="auto"/>
                              </w:divBdr>
                              <w:divsChild>
                                <w:div w:id="33037711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638178">
      <w:bodyDiv w:val="1"/>
      <w:marLeft w:val="0"/>
      <w:marRight w:val="0"/>
      <w:marTop w:val="0"/>
      <w:marBottom w:val="0"/>
      <w:divBdr>
        <w:top w:val="none" w:sz="0" w:space="0" w:color="auto"/>
        <w:left w:val="none" w:sz="0" w:space="0" w:color="auto"/>
        <w:bottom w:val="none" w:sz="0" w:space="0" w:color="auto"/>
        <w:right w:val="none" w:sz="0" w:space="0" w:color="auto"/>
      </w:divBdr>
      <w:divsChild>
        <w:div w:id="728068887">
          <w:marLeft w:val="0"/>
          <w:marRight w:val="0"/>
          <w:marTop w:val="0"/>
          <w:marBottom w:val="0"/>
          <w:divBdr>
            <w:top w:val="none" w:sz="0" w:space="0" w:color="auto"/>
            <w:left w:val="none" w:sz="0" w:space="0" w:color="auto"/>
            <w:bottom w:val="none" w:sz="0" w:space="0" w:color="auto"/>
            <w:right w:val="none" w:sz="0" w:space="0" w:color="auto"/>
          </w:divBdr>
          <w:divsChild>
            <w:div w:id="1406758250">
              <w:marLeft w:val="0"/>
              <w:marRight w:val="0"/>
              <w:marTop w:val="0"/>
              <w:marBottom w:val="0"/>
              <w:divBdr>
                <w:top w:val="none" w:sz="0" w:space="0" w:color="auto"/>
                <w:left w:val="none" w:sz="0" w:space="0" w:color="auto"/>
                <w:bottom w:val="none" w:sz="0" w:space="0" w:color="auto"/>
                <w:right w:val="none" w:sz="0" w:space="0" w:color="auto"/>
              </w:divBdr>
              <w:divsChild>
                <w:div w:id="1950812656">
                  <w:marLeft w:val="0"/>
                  <w:marRight w:val="-6084"/>
                  <w:marTop w:val="0"/>
                  <w:marBottom w:val="0"/>
                  <w:divBdr>
                    <w:top w:val="none" w:sz="0" w:space="0" w:color="auto"/>
                    <w:left w:val="none" w:sz="0" w:space="0" w:color="auto"/>
                    <w:bottom w:val="none" w:sz="0" w:space="0" w:color="auto"/>
                    <w:right w:val="none" w:sz="0" w:space="0" w:color="auto"/>
                  </w:divBdr>
                  <w:divsChild>
                    <w:div w:id="353459923">
                      <w:marLeft w:val="0"/>
                      <w:marRight w:val="5604"/>
                      <w:marTop w:val="0"/>
                      <w:marBottom w:val="0"/>
                      <w:divBdr>
                        <w:top w:val="none" w:sz="0" w:space="0" w:color="auto"/>
                        <w:left w:val="none" w:sz="0" w:space="0" w:color="auto"/>
                        <w:bottom w:val="none" w:sz="0" w:space="0" w:color="auto"/>
                        <w:right w:val="none" w:sz="0" w:space="0" w:color="auto"/>
                      </w:divBdr>
                      <w:divsChild>
                        <w:div w:id="107086418">
                          <w:marLeft w:val="0"/>
                          <w:marRight w:val="0"/>
                          <w:marTop w:val="0"/>
                          <w:marBottom w:val="0"/>
                          <w:divBdr>
                            <w:top w:val="none" w:sz="0" w:space="0" w:color="auto"/>
                            <w:left w:val="none" w:sz="0" w:space="0" w:color="auto"/>
                            <w:bottom w:val="none" w:sz="0" w:space="0" w:color="auto"/>
                            <w:right w:val="none" w:sz="0" w:space="0" w:color="auto"/>
                          </w:divBdr>
                          <w:divsChild>
                            <w:div w:id="367532741">
                              <w:marLeft w:val="0"/>
                              <w:marRight w:val="0"/>
                              <w:marTop w:val="120"/>
                              <w:marBottom w:val="360"/>
                              <w:divBdr>
                                <w:top w:val="none" w:sz="0" w:space="0" w:color="auto"/>
                                <w:left w:val="none" w:sz="0" w:space="0" w:color="auto"/>
                                <w:bottom w:val="none" w:sz="0" w:space="0" w:color="auto"/>
                                <w:right w:val="none" w:sz="0" w:space="0" w:color="auto"/>
                              </w:divBdr>
                              <w:divsChild>
                                <w:div w:id="1877429020">
                                  <w:marLeft w:val="33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003826">
      <w:bodyDiv w:val="1"/>
      <w:marLeft w:val="0"/>
      <w:marRight w:val="0"/>
      <w:marTop w:val="0"/>
      <w:marBottom w:val="0"/>
      <w:divBdr>
        <w:top w:val="none" w:sz="0" w:space="0" w:color="auto"/>
        <w:left w:val="none" w:sz="0" w:space="0" w:color="auto"/>
        <w:bottom w:val="none" w:sz="0" w:space="0" w:color="auto"/>
        <w:right w:val="none" w:sz="0" w:space="0" w:color="auto"/>
      </w:divBdr>
    </w:div>
    <w:div w:id="1730759475">
      <w:bodyDiv w:val="1"/>
      <w:marLeft w:val="0"/>
      <w:marRight w:val="0"/>
      <w:marTop w:val="0"/>
      <w:marBottom w:val="0"/>
      <w:divBdr>
        <w:top w:val="none" w:sz="0" w:space="0" w:color="auto"/>
        <w:left w:val="none" w:sz="0" w:space="0" w:color="auto"/>
        <w:bottom w:val="none" w:sz="0" w:space="0" w:color="auto"/>
        <w:right w:val="none" w:sz="0" w:space="0" w:color="auto"/>
      </w:divBdr>
      <w:divsChild>
        <w:div w:id="226380000">
          <w:marLeft w:val="0"/>
          <w:marRight w:val="0"/>
          <w:marTop w:val="0"/>
          <w:marBottom w:val="0"/>
          <w:divBdr>
            <w:top w:val="none" w:sz="0" w:space="0" w:color="auto"/>
            <w:left w:val="none" w:sz="0" w:space="0" w:color="auto"/>
            <w:bottom w:val="none" w:sz="0" w:space="0" w:color="auto"/>
            <w:right w:val="none" w:sz="0" w:space="0" w:color="auto"/>
          </w:divBdr>
          <w:divsChild>
            <w:div w:id="4401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86">
      <w:bodyDiv w:val="1"/>
      <w:marLeft w:val="0"/>
      <w:marRight w:val="0"/>
      <w:marTop w:val="0"/>
      <w:marBottom w:val="0"/>
      <w:divBdr>
        <w:top w:val="none" w:sz="0" w:space="0" w:color="auto"/>
        <w:left w:val="none" w:sz="0" w:space="0" w:color="auto"/>
        <w:bottom w:val="none" w:sz="0" w:space="0" w:color="auto"/>
        <w:right w:val="none" w:sz="0" w:space="0" w:color="auto"/>
      </w:divBdr>
    </w:div>
    <w:div w:id="1968119646">
      <w:bodyDiv w:val="1"/>
      <w:marLeft w:val="0"/>
      <w:marRight w:val="0"/>
      <w:marTop w:val="0"/>
      <w:marBottom w:val="0"/>
      <w:divBdr>
        <w:top w:val="none" w:sz="0" w:space="0" w:color="auto"/>
        <w:left w:val="none" w:sz="0" w:space="0" w:color="auto"/>
        <w:bottom w:val="none" w:sz="0" w:space="0" w:color="auto"/>
        <w:right w:val="none" w:sz="0" w:space="0" w:color="auto"/>
      </w:divBdr>
      <w:divsChild>
        <w:div w:id="1326939665">
          <w:marLeft w:val="0"/>
          <w:marRight w:val="0"/>
          <w:marTop w:val="0"/>
          <w:marBottom w:val="0"/>
          <w:divBdr>
            <w:top w:val="none" w:sz="0" w:space="0" w:color="auto"/>
            <w:left w:val="none" w:sz="0" w:space="0" w:color="auto"/>
            <w:bottom w:val="none" w:sz="0" w:space="0" w:color="auto"/>
            <w:right w:val="none" w:sz="0" w:space="0" w:color="auto"/>
          </w:divBdr>
          <w:divsChild>
            <w:div w:id="32655567">
              <w:marLeft w:val="0"/>
              <w:marRight w:val="0"/>
              <w:marTop w:val="0"/>
              <w:marBottom w:val="0"/>
              <w:divBdr>
                <w:top w:val="none" w:sz="0" w:space="0" w:color="auto"/>
                <w:left w:val="none" w:sz="0" w:space="0" w:color="auto"/>
                <w:bottom w:val="none" w:sz="0" w:space="0" w:color="auto"/>
                <w:right w:val="none" w:sz="0" w:space="0" w:color="auto"/>
              </w:divBdr>
              <w:divsChild>
                <w:div w:id="862206777">
                  <w:marLeft w:val="0"/>
                  <w:marRight w:val="-6084"/>
                  <w:marTop w:val="0"/>
                  <w:marBottom w:val="0"/>
                  <w:divBdr>
                    <w:top w:val="none" w:sz="0" w:space="0" w:color="auto"/>
                    <w:left w:val="none" w:sz="0" w:space="0" w:color="auto"/>
                    <w:bottom w:val="none" w:sz="0" w:space="0" w:color="auto"/>
                    <w:right w:val="none" w:sz="0" w:space="0" w:color="auto"/>
                  </w:divBdr>
                  <w:divsChild>
                    <w:div w:id="940264738">
                      <w:marLeft w:val="0"/>
                      <w:marRight w:val="5604"/>
                      <w:marTop w:val="0"/>
                      <w:marBottom w:val="0"/>
                      <w:divBdr>
                        <w:top w:val="none" w:sz="0" w:space="0" w:color="auto"/>
                        <w:left w:val="none" w:sz="0" w:space="0" w:color="auto"/>
                        <w:bottom w:val="none" w:sz="0" w:space="0" w:color="auto"/>
                        <w:right w:val="none" w:sz="0" w:space="0" w:color="auto"/>
                      </w:divBdr>
                      <w:divsChild>
                        <w:div w:id="575746583">
                          <w:marLeft w:val="0"/>
                          <w:marRight w:val="0"/>
                          <w:marTop w:val="0"/>
                          <w:marBottom w:val="0"/>
                          <w:divBdr>
                            <w:top w:val="none" w:sz="0" w:space="0" w:color="auto"/>
                            <w:left w:val="none" w:sz="0" w:space="0" w:color="auto"/>
                            <w:bottom w:val="none" w:sz="0" w:space="0" w:color="auto"/>
                            <w:right w:val="none" w:sz="0" w:space="0" w:color="auto"/>
                          </w:divBdr>
                          <w:divsChild>
                            <w:div w:id="2107378970">
                              <w:marLeft w:val="0"/>
                              <w:marRight w:val="0"/>
                              <w:marTop w:val="120"/>
                              <w:marBottom w:val="360"/>
                              <w:divBdr>
                                <w:top w:val="none" w:sz="0" w:space="0" w:color="auto"/>
                                <w:left w:val="none" w:sz="0" w:space="0" w:color="auto"/>
                                <w:bottom w:val="none" w:sz="0" w:space="0" w:color="auto"/>
                                <w:right w:val="none" w:sz="0" w:space="0" w:color="auto"/>
                              </w:divBdr>
                              <w:divsChild>
                                <w:div w:id="1646279767">
                                  <w:marLeft w:val="33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777191">
      <w:bodyDiv w:val="1"/>
      <w:marLeft w:val="0"/>
      <w:marRight w:val="0"/>
      <w:marTop w:val="0"/>
      <w:marBottom w:val="0"/>
      <w:divBdr>
        <w:top w:val="none" w:sz="0" w:space="0" w:color="auto"/>
        <w:left w:val="none" w:sz="0" w:space="0" w:color="auto"/>
        <w:bottom w:val="none" w:sz="0" w:space="0" w:color="auto"/>
        <w:right w:val="none" w:sz="0" w:space="0" w:color="auto"/>
      </w:divBdr>
      <w:divsChild>
        <w:div w:id="1279141256">
          <w:marLeft w:val="0"/>
          <w:marRight w:val="0"/>
          <w:marTop w:val="0"/>
          <w:marBottom w:val="0"/>
          <w:divBdr>
            <w:top w:val="none" w:sz="0" w:space="0" w:color="auto"/>
            <w:left w:val="none" w:sz="0" w:space="0" w:color="auto"/>
            <w:bottom w:val="none" w:sz="0" w:space="0" w:color="auto"/>
            <w:right w:val="none" w:sz="0" w:space="0" w:color="auto"/>
          </w:divBdr>
          <w:divsChild>
            <w:div w:id="1079983877">
              <w:marLeft w:val="0"/>
              <w:marRight w:val="0"/>
              <w:marTop w:val="0"/>
              <w:marBottom w:val="0"/>
              <w:divBdr>
                <w:top w:val="none" w:sz="0" w:space="0" w:color="auto"/>
                <w:left w:val="none" w:sz="0" w:space="0" w:color="auto"/>
                <w:bottom w:val="none" w:sz="0" w:space="0" w:color="auto"/>
                <w:right w:val="none" w:sz="0" w:space="0" w:color="auto"/>
              </w:divBdr>
              <w:divsChild>
                <w:div w:id="569539748">
                  <w:marLeft w:val="0"/>
                  <w:marRight w:val="-6084"/>
                  <w:marTop w:val="0"/>
                  <w:marBottom w:val="0"/>
                  <w:divBdr>
                    <w:top w:val="none" w:sz="0" w:space="0" w:color="auto"/>
                    <w:left w:val="none" w:sz="0" w:space="0" w:color="auto"/>
                    <w:bottom w:val="none" w:sz="0" w:space="0" w:color="auto"/>
                    <w:right w:val="none" w:sz="0" w:space="0" w:color="auto"/>
                  </w:divBdr>
                  <w:divsChild>
                    <w:div w:id="1923367581">
                      <w:marLeft w:val="0"/>
                      <w:marRight w:val="5604"/>
                      <w:marTop w:val="0"/>
                      <w:marBottom w:val="0"/>
                      <w:divBdr>
                        <w:top w:val="none" w:sz="0" w:space="0" w:color="auto"/>
                        <w:left w:val="none" w:sz="0" w:space="0" w:color="auto"/>
                        <w:bottom w:val="none" w:sz="0" w:space="0" w:color="auto"/>
                        <w:right w:val="none" w:sz="0" w:space="0" w:color="auto"/>
                      </w:divBdr>
                      <w:divsChild>
                        <w:div w:id="1452703235">
                          <w:marLeft w:val="0"/>
                          <w:marRight w:val="0"/>
                          <w:marTop w:val="0"/>
                          <w:marBottom w:val="0"/>
                          <w:divBdr>
                            <w:top w:val="none" w:sz="0" w:space="0" w:color="auto"/>
                            <w:left w:val="none" w:sz="0" w:space="0" w:color="auto"/>
                            <w:bottom w:val="none" w:sz="0" w:space="0" w:color="auto"/>
                            <w:right w:val="none" w:sz="0" w:space="0" w:color="auto"/>
                          </w:divBdr>
                          <w:divsChild>
                            <w:div w:id="1626034531">
                              <w:marLeft w:val="0"/>
                              <w:marRight w:val="0"/>
                              <w:marTop w:val="120"/>
                              <w:marBottom w:val="360"/>
                              <w:divBdr>
                                <w:top w:val="none" w:sz="0" w:space="0" w:color="auto"/>
                                <w:left w:val="none" w:sz="0" w:space="0" w:color="auto"/>
                                <w:bottom w:val="none" w:sz="0" w:space="0" w:color="auto"/>
                                <w:right w:val="none" w:sz="0" w:space="0" w:color="auto"/>
                              </w:divBdr>
                              <w:divsChild>
                                <w:div w:id="117040870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747246">
      <w:bodyDiv w:val="1"/>
      <w:marLeft w:val="0"/>
      <w:marRight w:val="0"/>
      <w:marTop w:val="0"/>
      <w:marBottom w:val="0"/>
      <w:divBdr>
        <w:top w:val="none" w:sz="0" w:space="0" w:color="auto"/>
        <w:left w:val="none" w:sz="0" w:space="0" w:color="auto"/>
        <w:bottom w:val="none" w:sz="0" w:space="0" w:color="auto"/>
        <w:right w:val="none" w:sz="0" w:space="0" w:color="auto"/>
      </w:divBdr>
    </w:div>
    <w:div w:id="2016418602">
      <w:bodyDiv w:val="1"/>
      <w:marLeft w:val="0"/>
      <w:marRight w:val="0"/>
      <w:marTop w:val="0"/>
      <w:marBottom w:val="0"/>
      <w:divBdr>
        <w:top w:val="none" w:sz="0" w:space="0" w:color="auto"/>
        <w:left w:val="none" w:sz="0" w:space="0" w:color="auto"/>
        <w:bottom w:val="none" w:sz="0" w:space="0" w:color="auto"/>
        <w:right w:val="none" w:sz="0" w:space="0" w:color="auto"/>
      </w:divBdr>
      <w:divsChild>
        <w:div w:id="723021601">
          <w:marLeft w:val="0"/>
          <w:marRight w:val="0"/>
          <w:marTop w:val="0"/>
          <w:marBottom w:val="0"/>
          <w:divBdr>
            <w:top w:val="none" w:sz="0" w:space="0" w:color="auto"/>
            <w:left w:val="none" w:sz="0" w:space="0" w:color="auto"/>
            <w:bottom w:val="none" w:sz="0" w:space="0" w:color="auto"/>
            <w:right w:val="none" w:sz="0" w:space="0" w:color="auto"/>
          </w:divBdr>
          <w:divsChild>
            <w:div w:id="1023289915">
              <w:marLeft w:val="0"/>
              <w:marRight w:val="0"/>
              <w:marTop w:val="0"/>
              <w:marBottom w:val="0"/>
              <w:divBdr>
                <w:top w:val="none" w:sz="0" w:space="0" w:color="auto"/>
                <w:left w:val="none" w:sz="0" w:space="0" w:color="auto"/>
                <w:bottom w:val="none" w:sz="0" w:space="0" w:color="auto"/>
                <w:right w:val="none" w:sz="0" w:space="0" w:color="auto"/>
              </w:divBdr>
              <w:divsChild>
                <w:div w:id="623462914">
                  <w:marLeft w:val="0"/>
                  <w:marRight w:val="-6084"/>
                  <w:marTop w:val="0"/>
                  <w:marBottom w:val="0"/>
                  <w:divBdr>
                    <w:top w:val="none" w:sz="0" w:space="0" w:color="auto"/>
                    <w:left w:val="none" w:sz="0" w:space="0" w:color="auto"/>
                    <w:bottom w:val="none" w:sz="0" w:space="0" w:color="auto"/>
                    <w:right w:val="none" w:sz="0" w:space="0" w:color="auto"/>
                  </w:divBdr>
                  <w:divsChild>
                    <w:div w:id="1630553384">
                      <w:marLeft w:val="0"/>
                      <w:marRight w:val="5604"/>
                      <w:marTop w:val="0"/>
                      <w:marBottom w:val="0"/>
                      <w:divBdr>
                        <w:top w:val="none" w:sz="0" w:space="0" w:color="auto"/>
                        <w:left w:val="none" w:sz="0" w:space="0" w:color="auto"/>
                        <w:bottom w:val="none" w:sz="0" w:space="0" w:color="auto"/>
                        <w:right w:val="none" w:sz="0" w:space="0" w:color="auto"/>
                      </w:divBdr>
                      <w:divsChild>
                        <w:div w:id="702559795">
                          <w:marLeft w:val="0"/>
                          <w:marRight w:val="0"/>
                          <w:marTop w:val="0"/>
                          <w:marBottom w:val="0"/>
                          <w:divBdr>
                            <w:top w:val="none" w:sz="0" w:space="0" w:color="auto"/>
                            <w:left w:val="none" w:sz="0" w:space="0" w:color="auto"/>
                            <w:bottom w:val="none" w:sz="0" w:space="0" w:color="auto"/>
                            <w:right w:val="none" w:sz="0" w:space="0" w:color="auto"/>
                          </w:divBdr>
                          <w:divsChild>
                            <w:div w:id="27991887">
                              <w:marLeft w:val="0"/>
                              <w:marRight w:val="0"/>
                              <w:marTop w:val="120"/>
                              <w:marBottom w:val="360"/>
                              <w:divBdr>
                                <w:top w:val="none" w:sz="0" w:space="0" w:color="auto"/>
                                <w:left w:val="none" w:sz="0" w:space="0" w:color="auto"/>
                                <w:bottom w:val="none" w:sz="0" w:space="0" w:color="auto"/>
                                <w:right w:val="none" w:sz="0" w:space="0" w:color="auto"/>
                              </w:divBdr>
                              <w:divsChild>
                                <w:div w:id="100174060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ic-content.springer.com/esm/art%3A10.1038%2Fs41586-020-2286-9/MediaObjects/41586_2020_2286_MOESM7_ESM.xlsx" TargetMode="External"/><Relationship Id="rId18" Type="http://schemas.openxmlformats.org/officeDocument/2006/relationships/hyperlink" Target="https://github.com/virtual-biohackathons/covid-19-bh20/wiki/Ontology" TargetMode="External"/><Relationship Id="rId26" Type="http://schemas.openxmlformats.org/officeDocument/2006/relationships/hyperlink" Target="http://toxico.nibio.go.jp/english/index.html" TargetMode="External"/><Relationship Id="rId39" Type="http://schemas.openxmlformats.org/officeDocument/2006/relationships/hyperlink" Target="http://www.immgen.org" TargetMode="External"/><Relationship Id="rId3" Type="http://schemas.openxmlformats.org/officeDocument/2006/relationships/settings" Target="settings.xml"/><Relationship Id="rId21" Type="http://schemas.openxmlformats.org/officeDocument/2006/relationships/hyperlink" Target="https://www.drugbank.ca/" TargetMode="External"/><Relationship Id="rId34" Type="http://schemas.openxmlformats.org/officeDocument/2006/relationships/hyperlink" Target="https://www.pharmapendium.com/login/email" TargetMode="Externa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www.fda.gov/media/137564/download" TargetMode="External"/><Relationship Id="rId12" Type="http://schemas.openxmlformats.org/officeDocument/2006/relationships/hyperlink" Target="https://static-content.springer.com/esm/art%3A10.1038%2Fs41421-020-0153-3/MediaObjects/41421_2020_153_MOESM1_ESM.pdf" TargetMode="External"/><Relationship Id="rId17" Type="http://schemas.openxmlformats.org/officeDocument/2006/relationships/hyperlink" Target="https://covid19treatmentguidelines.nih.gov/therapeutic-options-under-investigation/" TargetMode="External"/><Relationship Id="rId25" Type="http://schemas.openxmlformats.org/officeDocument/2006/relationships/hyperlink" Target="https://www.broadinstitute.org/cmap/" TargetMode="External"/><Relationship Id="rId33" Type="http://schemas.openxmlformats.org/officeDocument/2006/relationships/hyperlink" Target="https://www.fda.gov/drugs/questions-and-answers-fdas-adverse-event-reporting-system-faers/fda-adverse-event-reporting-system-faers-public-dashboard" TargetMode="External"/><Relationship Id="rId38" Type="http://schemas.openxmlformats.org/officeDocument/2006/relationships/hyperlink" Target="https://immport.niaid.nih.gov"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inicaltrials.gov/ct2/who_table" TargetMode="External"/><Relationship Id="rId20" Type="http://schemas.openxmlformats.org/officeDocument/2006/relationships/hyperlink" Target="https://www.cdc.gov/coronavirus/2019-ncov/need-extra-precautions/people-at-higher-risk.html" TargetMode="External"/><Relationship Id="rId29" Type="http://schemas.openxmlformats.org/officeDocument/2006/relationships/hyperlink" Target="https://pubchem.ncbi.nlm.nih.gov/"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csb.org/structure/2AJF" TargetMode="External"/><Relationship Id="rId24" Type="http://schemas.openxmlformats.org/officeDocument/2006/relationships/hyperlink" Target="https://www.ncbi.nlm.nih.gov/geo/" TargetMode="External"/><Relationship Id="rId32" Type="http://schemas.openxmlformats.org/officeDocument/2006/relationships/hyperlink" Target="https://nctr-crs.fda.gov/fdalabel/ui/search" TargetMode="External"/><Relationship Id="rId37" Type="http://schemas.openxmlformats.org/officeDocument/2006/relationships/image" Target="media/image2.png"/><Relationship Id="rId40" Type="http://schemas.openxmlformats.org/officeDocument/2006/relationships/image" Target="media/image3.pn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clinicaltrials.gov/ct2/results?cond=COVID-19" TargetMode="External"/><Relationship Id="rId23" Type="http://schemas.openxmlformats.org/officeDocument/2006/relationships/hyperlink" Target="http://bidd.nus.edu.sg/group/cjttd/" TargetMode="External"/><Relationship Id="rId28" Type="http://schemas.openxmlformats.org/officeDocument/2006/relationships/hyperlink" Target="http://www.lincsproject.org/" TargetMode="External"/><Relationship Id="rId36" Type="http://schemas.openxmlformats.org/officeDocument/2006/relationships/footer" Target="footer2.xml"/><Relationship Id="rId10" Type="http://schemas.openxmlformats.org/officeDocument/2006/relationships/hyperlink" Target="https://www.rcsb.org/structure/6LU7" TargetMode="External"/><Relationship Id="rId19" Type="http://schemas.openxmlformats.org/officeDocument/2006/relationships/hyperlink" Target="https://www.kaggle.com/allen-institute-for-ai/CORD-19-research-challenge" TargetMode="External"/><Relationship Id="rId31" Type="http://schemas.openxmlformats.org/officeDocument/2006/relationships/hyperlink" Target="http://sideeffects.embl.de/" TargetMode="External"/><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science.sciencemag.org/content/367/6485/1412/tab-pdf" TargetMode="External"/><Relationship Id="rId14" Type="http://schemas.openxmlformats.org/officeDocument/2006/relationships/hyperlink" Target="https://nextstrain.org/help/coronavirus/SARS-CoV-2" TargetMode="External"/><Relationship Id="rId22" Type="http://schemas.openxmlformats.org/officeDocument/2006/relationships/hyperlink" Target="http://stitch.embl.de/" TargetMode="External"/><Relationship Id="rId27" Type="http://schemas.openxmlformats.org/officeDocument/2006/relationships/hyperlink" Target="https://ntp.niehs.nih.gov/drugmatrix/index.html" TargetMode="External"/><Relationship Id="rId30" Type="http://schemas.openxmlformats.org/officeDocument/2006/relationships/hyperlink" Target="https://www.ebi.ac.uk/chembl/" TargetMode="External"/><Relationship Id="rId35" Type="http://schemas.openxmlformats.org/officeDocument/2006/relationships/footer" Target="footer1.xm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6626</Words>
  <Characters>41413</Characters>
  <Application>Microsoft Office Word</Application>
  <DocSecurity>0</DocSecurity>
  <Lines>657</Lines>
  <Paragraphs>247</Paragraphs>
  <ScaleCrop>false</ScaleCrop>
  <HeadingPairs>
    <vt:vector size="2" baseType="variant">
      <vt:variant>
        <vt:lpstr>Title</vt:lpstr>
      </vt:variant>
      <vt:variant>
        <vt:i4>1</vt:i4>
      </vt:variant>
    </vt:vector>
  </HeadingPairs>
  <TitlesOfParts>
    <vt:vector size="1" baseType="lpstr">
      <vt:lpstr>Table of Content</vt:lpstr>
    </vt:vector>
  </TitlesOfParts>
  <Company>US FDA</Company>
  <LinksUpToDate>false</LinksUpToDate>
  <CharactersWithSpaces>47792</CharactersWithSpaces>
  <SharedDoc>false</SharedDoc>
  <HLinks>
    <vt:vector size="174" baseType="variant">
      <vt:variant>
        <vt:i4>3735612</vt:i4>
      </vt:variant>
      <vt:variant>
        <vt:i4>161</vt:i4>
      </vt:variant>
      <vt:variant>
        <vt:i4>0</vt:i4>
      </vt:variant>
      <vt:variant>
        <vt:i4>5</vt:i4>
      </vt:variant>
      <vt:variant>
        <vt:lpwstr>http://www.immgen.org/</vt:lpwstr>
      </vt:variant>
      <vt:variant>
        <vt:lpwstr/>
      </vt:variant>
      <vt:variant>
        <vt:i4>7929891</vt:i4>
      </vt:variant>
      <vt:variant>
        <vt:i4>155</vt:i4>
      </vt:variant>
      <vt:variant>
        <vt:i4>0</vt:i4>
      </vt:variant>
      <vt:variant>
        <vt:i4>5</vt:i4>
      </vt:variant>
      <vt:variant>
        <vt:lpwstr>https://immport.niaid.nih.gov/</vt:lpwstr>
      </vt:variant>
      <vt:variant>
        <vt:lpwstr/>
      </vt:variant>
      <vt:variant>
        <vt:i4>262217</vt:i4>
      </vt:variant>
      <vt:variant>
        <vt:i4>99</vt:i4>
      </vt:variant>
      <vt:variant>
        <vt:i4>0</vt:i4>
      </vt:variant>
      <vt:variant>
        <vt:i4>5</vt:i4>
      </vt:variant>
      <vt:variant>
        <vt:lpwstr>https://www.pharmapendium.com/login/email</vt:lpwstr>
      </vt:variant>
      <vt:variant>
        <vt:lpwstr/>
      </vt:variant>
      <vt:variant>
        <vt:i4>7602225</vt:i4>
      </vt:variant>
      <vt:variant>
        <vt:i4>96</vt:i4>
      </vt:variant>
      <vt:variant>
        <vt:i4>0</vt:i4>
      </vt:variant>
      <vt:variant>
        <vt:i4>5</vt:i4>
      </vt:variant>
      <vt:variant>
        <vt:lpwstr>https://www.fda.gov/drugs/questions-and-answers-fdas-adverse-event-reporting-system-faers/fda-adverse-event-reporting-system-faers-public-dashboard</vt:lpwstr>
      </vt:variant>
      <vt:variant>
        <vt:lpwstr/>
      </vt:variant>
      <vt:variant>
        <vt:i4>3276906</vt:i4>
      </vt:variant>
      <vt:variant>
        <vt:i4>93</vt:i4>
      </vt:variant>
      <vt:variant>
        <vt:i4>0</vt:i4>
      </vt:variant>
      <vt:variant>
        <vt:i4>5</vt:i4>
      </vt:variant>
      <vt:variant>
        <vt:lpwstr>https://nctr-crs.fda.gov/fdalabel/ui/search</vt:lpwstr>
      </vt:variant>
      <vt:variant>
        <vt:lpwstr/>
      </vt:variant>
      <vt:variant>
        <vt:i4>6488121</vt:i4>
      </vt:variant>
      <vt:variant>
        <vt:i4>90</vt:i4>
      </vt:variant>
      <vt:variant>
        <vt:i4>0</vt:i4>
      </vt:variant>
      <vt:variant>
        <vt:i4>5</vt:i4>
      </vt:variant>
      <vt:variant>
        <vt:lpwstr>http://sideeffects.embl.de/</vt:lpwstr>
      </vt:variant>
      <vt:variant>
        <vt:lpwstr/>
      </vt:variant>
      <vt:variant>
        <vt:i4>5505036</vt:i4>
      </vt:variant>
      <vt:variant>
        <vt:i4>87</vt:i4>
      </vt:variant>
      <vt:variant>
        <vt:i4>0</vt:i4>
      </vt:variant>
      <vt:variant>
        <vt:i4>5</vt:i4>
      </vt:variant>
      <vt:variant>
        <vt:lpwstr>https://www.ebi.ac.uk/chembl/</vt:lpwstr>
      </vt:variant>
      <vt:variant>
        <vt:lpwstr/>
      </vt:variant>
      <vt:variant>
        <vt:i4>5373983</vt:i4>
      </vt:variant>
      <vt:variant>
        <vt:i4>84</vt:i4>
      </vt:variant>
      <vt:variant>
        <vt:i4>0</vt:i4>
      </vt:variant>
      <vt:variant>
        <vt:i4>5</vt:i4>
      </vt:variant>
      <vt:variant>
        <vt:lpwstr>https://pubchem.ncbi.nlm.nih.gov/</vt:lpwstr>
      </vt:variant>
      <vt:variant>
        <vt:lpwstr/>
      </vt:variant>
      <vt:variant>
        <vt:i4>5374044</vt:i4>
      </vt:variant>
      <vt:variant>
        <vt:i4>81</vt:i4>
      </vt:variant>
      <vt:variant>
        <vt:i4>0</vt:i4>
      </vt:variant>
      <vt:variant>
        <vt:i4>5</vt:i4>
      </vt:variant>
      <vt:variant>
        <vt:lpwstr>http://www.lincsproject.org/</vt:lpwstr>
      </vt:variant>
      <vt:variant>
        <vt:lpwstr/>
      </vt:variant>
      <vt:variant>
        <vt:i4>7143470</vt:i4>
      </vt:variant>
      <vt:variant>
        <vt:i4>78</vt:i4>
      </vt:variant>
      <vt:variant>
        <vt:i4>0</vt:i4>
      </vt:variant>
      <vt:variant>
        <vt:i4>5</vt:i4>
      </vt:variant>
      <vt:variant>
        <vt:lpwstr>https://ntp.niehs.nih.gov/drugmatrix/index.html</vt:lpwstr>
      </vt:variant>
      <vt:variant>
        <vt:lpwstr/>
      </vt:variant>
      <vt:variant>
        <vt:i4>852041</vt:i4>
      </vt:variant>
      <vt:variant>
        <vt:i4>75</vt:i4>
      </vt:variant>
      <vt:variant>
        <vt:i4>0</vt:i4>
      </vt:variant>
      <vt:variant>
        <vt:i4>5</vt:i4>
      </vt:variant>
      <vt:variant>
        <vt:lpwstr>http://toxico.nibio.go.jp/english/index.html</vt:lpwstr>
      </vt:variant>
      <vt:variant>
        <vt:lpwstr/>
      </vt:variant>
      <vt:variant>
        <vt:i4>1900637</vt:i4>
      </vt:variant>
      <vt:variant>
        <vt:i4>72</vt:i4>
      </vt:variant>
      <vt:variant>
        <vt:i4>0</vt:i4>
      </vt:variant>
      <vt:variant>
        <vt:i4>5</vt:i4>
      </vt:variant>
      <vt:variant>
        <vt:lpwstr>https://www.broadinstitute.org/cmap/</vt:lpwstr>
      </vt:variant>
      <vt:variant>
        <vt:lpwstr/>
      </vt:variant>
      <vt:variant>
        <vt:i4>6160450</vt:i4>
      </vt:variant>
      <vt:variant>
        <vt:i4>69</vt:i4>
      </vt:variant>
      <vt:variant>
        <vt:i4>0</vt:i4>
      </vt:variant>
      <vt:variant>
        <vt:i4>5</vt:i4>
      </vt:variant>
      <vt:variant>
        <vt:lpwstr>https://www.ncbi.nlm.nih.gov/geo/</vt:lpwstr>
      </vt:variant>
      <vt:variant>
        <vt:lpwstr/>
      </vt:variant>
      <vt:variant>
        <vt:i4>8257635</vt:i4>
      </vt:variant>
      <vt:variant>
        <vt:i4>66</vt:i4>
      </vt:variant>
      <vt:variant>
        <vt:i4>0</vt:i4>
      </vt:variant>
      <vt:variant>
        <vt:i4>5</vt:i4>
      </vt:variant>
      <vt:variant>
        <vt:lpwstr>http://bidd.nus.edu.sg/group/cjttd/</vt:lpwstr>
      </vt:variant>
      <vt:variant>
        <vt:lpwstr/>
      </vt:variant>
      <vt:variant>
        <vt:i4>3538989</vt:i4>
      </vt:variant>
      <vt:variant>
        <vt:i4>63</vt:i4>
      </vt:variant>
      <vt:variant>
        <vt:i4>0</vt:i4>
      </vt:variant>
      <vt:variant>
        <vt:i4>5</vt:i4>
      </vt:variant>
      <vt:variant>
        <vt:lpwstr>http://stitch.embl.de/</vt:lpwstr>
      </vt:variant>
      <vt:variant>
        <vt:lpwstr/>
      </vt:variant>
      <vt:variant>
        <vt:i4>1769490</vt:i4>
      </vt:variant>
      <vt:variant>
        <vt:i4>60</vt:i4>
      </vt:variant>
      <vt:variant>
        <vt:i4>0</vt:i4>
      </vt:variant>
      <vt:variant>
        <vt:i4>5</vt:i4>
      </vt:variant>
      <vt:variant>
        <vt:lpwstr>https://www.drugbank.ca/</vt:lpwstr>
      </vt:variant>
      <vt:variant>
        <vt:lpwstr/>
      </vt:variant>
      <vt:variant>
        <vt:i4>3145787</vt:i4>
      </vt:variant>
      <vt:variant>
        <vt:i4>57</vt:i4>
      </vt:variant>
      <vt:variant>
        <vt:i4>0</vt:i4>
      </vt:variant>
      <vt:variant>
        <vt:i4>5</vt:i4>
      </vt:variant>
      <vt:variant>
        <vt:lpwstr>https://www.cdc.gov/coronavirus/2019-ncov/need-extra-precautions/people-at-higher-risk.html</vt:lpwstr>
      </vt:variant>
      <vt:variant>
        <vt:lpwstr/>
      </vt:variant>
      <vt:variant>
        <vt:i4>1507419</vt:i4>
      </vt:variant>
      <vt:variant>
        <vt:i4>54</vt:i4>
      </vt:variant>
      <vt:variant>
        <vt:i4>0</vt:i4>
      </vt:variant>
      <vt:variant>
        <vt:i4>5</vt:i4>
      </vt:variant>
      <vt:variant>
        <vt:lpwstr>https://www.kaggle.com/allen-institute-for-ai/CORD-19-research-challenge</vt:lpwstr>
      </vt:variant>
      <vt:variant>
        <vt:lpwstr/>
      </vt:variant>
      <vt:variant>
        <vt:i4>2031694</vt:i4>
      </vt:variant>
      <vt:variant>
        <vt:i4>51</vt:i4>
      </vt:variant>
      <vt:variant>
        <vt:i4>0</vt:i4>
      </vt:variant>
      <vt:variant>
        <vt:i4>5</vt:i4>
      </vt:variant>
      <vt:variant>
        <vt:lpwstr>https://github.com/virtual-biohackathons/covid-19-bh20/wiki/Ontology</vt:lpwstr>
      </vt:variant>
      <vt:variant>
        <vt:lpwstr/>
      </vt:variant>
      <vt:variant>
        <vt:i4>2097266</vt:i4>
      </vt:variant>
      <vt:variant>
        <vt:i4>48</vt:i4>
      </vt:variant>
      <vt:variant>
        <vt:i4>0</vt:i4>
      </vt:variant>
      <vt:variant>
        <vt:i4>5</vt:i4>
      </vt:variant>
      <vt:variant>
        <vt:lpwstr>https://covid19treatmentguidelines.nih.gov/therapeutic-options-under-investigation/</vt:lpwstr>
      </vt:variant>
      <vt:variant>
        <vt:lpwstr/>
      </vt:variant>
      <vt:variant>
        <vt:i4>5701692</vt:i4>
      </vt:variant>
      <vt:variant>
        <vt:i4>45</vt:i4>
      </vt:variant>
      <vt:variant>
        <vt:i4>0</vt:i4>
      </vt:variant>
      <vt:variant>
        <vt:i4>5</vt:i4>
      </vt:variant>
      <vt:variant>
        <vt:lpwstr>https://clinicaltrials.gov/ct2/who_table</vt:lpwstr>
      </vt:variant>
      <vt:variant>
        <vt:lpwstr/>
      </vt:variant>
      <vt:variant>
        <vt:i4>22</vt:i4>
      </vt:variant>
      <vt:variant>
        <vt:i4>42</vt:i4>
      </vt:variant>
      <vt:variant>
        <vt:i4>0</vt:i4>
      </vt:variant>
      <vt:variant>
        <vt:i4>5</vt:i4>
      </vt:variant>
      <vt:variant>
        <vt:lpwstr>https://clinicaltrials.gov/ct2/results?cond=COVID-19</vt:lpwstr>
      </vt:variant>
      <vt:variant>
        <vt:lpwstr/>
      </vt:variant>
      <vt:variant>
        <vt:i4>4128830</vt:i4>
      </vt:variant>
      <vt:variant>
        <vt:i4>39</vt:i4>
      </vt:variant>
      <vt:variant>
        <vt:i4>0</vt:i4>
      </vt:variant>
      <vt:variant>
        <vt:i4>5</vt:i4>
      </vt:variant>
      <vt:variant>
        <vt:lpwstr>https://nextstrain.org/help/coronavirus/SARS-CoV-2</vt:lpwstr>
      </vt:variant>
      <vt:variant>
        <vt:lpwstr/>
      </vt:variant>
      <vt:variant>
        <vt:i4>2621486</vt:i4>
      </vt:variant>
      <vt:variant>
        <vt:i4>31</vt:i4>
      </vt:variant>
      <vt:variant>
        <vt:i4>0</vt:i4>
      </vt:variant>
      <vt:variant>
        <vt:i4>5</vt:i4>
      </vt:variant>
      <vt:variant>
        <vt:lpwstr>https://static-content.springer.com/esm/art%3A10.1038%2Fs41586-020-2286-9/MediaObjects/41586_2020_2286_MOESM7_ESM.xlsx</vt:lpwstr>
      </vt:variant>
      <vt:variant>
        <vt:lpwstr/>
      </vt:variant>
      <vt:variant>
        <vt:i4>589918</vt:i4>
      </vt:variant>
      <vt:variant>
        <vt:i4>25</vt:i4>
      </vt:variant>
      <vt:variant>
        <vt:i4>0</vt:i4>
      </vt:variant>
      <vt:variant>
        <vt:i4>5</vt:i4>
      </vt:variant>
      <vt:variant>
        <vt:lpwstr>https://static-content.springer.com/esm/art%3A10.1038%2Fs41421-020-0153-3/MediaObjects/41421_2020_153_MOESM1_ESM.pdf</vt:lpwstr>
      </vt:variant>
      <vt:variant>
        <vt:lpwstr/>
      </vt:variant>
      <vt:variant>
        <vt:i4>7012475</vt:i4>
      </vt:variant>
      <vt:variant>
        <vt:i4>22</vt:i4>
      </vt:variant>
      <vt:variant>
        <vt:i4>0</vt:i4>
      </vt:variant>
      <vt:variant>
        <vt:i4>5</vt:i4>
      </vt:variant>
      <vt:variant>
        <vt:lpwstr>https://www.rcsb.org/structure/2AJF</vt:lpwstr>
      </vt:variant>
      <vt:variant>
        <vt:lpwstr/>
      </vt:variant>
      <vt:variant>
        <vt:i4>7340150</vt:i4>
      </vt:variant>
      <vt:variant>
        <vt:i4>19</vt:i4>
      </vt:variant>
      <vt:variant>
        <vt:i4>0</vt:i4>
      </vt:variant>
      <vt:variant>
        <vt:i4>5</vt:i4>
      </vt:variant>
      <vt:variant>
        <vt:lpwstr>https://www.rcsb.org/structure/6LU7</vt:lpwstr>
      </vt:variant>
      <vt:variant>
        <vt:lpwstr/>
      </vt:variant>
      <vt:variant>
        <vt:i4>131095</vt:i4>
      </vt:variant>
      <vt:variant>
        <vt:i4>16</vt:i4>
      </vt:variant>
      <vt:variant>
        <vt:i4>0</vt:i4>
      </vt:variant>
      <vt:variant>
        <vt:i4>5</vt:i4>
      </vt:variant>
      <vt:variant>
        <vt:lpwstr>https://science.sciencemag.org/content/367/6485/1412/tab-pdf</vt:lpwstr>
      </vt:variant>
      <vt:variant>
        <vt:lpwstr/>
      </vt:variant>
      <vt:variant>
        <vt:i4>5046351</vt:i4>
      </vt:variant>
      <vt:variant>
        <vt:i4>5</vt:i4>
      </vt:variant>
      <vt:variant>
        <vt:i4>0</vt:i4>
      </vt:variant>
      <vt:variant>
        <vt:i4>5</vt:i4>
      </vt:variant>
      <vt:variant>
        <vt:lpwstr>https://www.fda.gov/media/137564/download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dc:title>
  <dc:subject/>
  <dc:creator>hhong</dc:creator>
  <cp:keywords/>
  <dc:description/>
  <cp:lastModifiedBy>Liu, Zhichao</cp:lastModifiedBy>
  <cp:revision>3</cp:revision>
  <cp:lastPrinted>2011-07-07T16:13:00Z</cp:lastPrinted>
  <dcterms:created xsi:type="dcterms:W3CDTF">2020-12-07T20:30:00Z</dcterms:created>
  <dcterms:modified xsi:type="dcterms:W3CDTF">2020-12-07T20:33:00Z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