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一体机部署文档-k3s</w:t>
      </w:r>
    </w:p>
    <w:p>
      <w:pPr>
        <w:pStyle w:val="3"/>
        <w:numPr>
          <w:ilvl w:val="0"/>
          <w:numId w:val="3"/>
        </w:numPr>
        <w:jc w:val="left"/>
      </w:pPr>
      <w:r>
        <w:rPr/>
        <w:t>部署前提</w:t>
      </w:r>
    </w:p>
    <w:p>
      <w:pPr>
        <w:numPr>
          <w:ilvl w:val="0"/>
          <w:numId w:val="2"/>
        </w:numPr>
        <w:jc w:val="left"/>
      </w:pPr>
      <w:r>
        <w:rPr/>
        <w:t>操作系统安装openEuler 24.03 (LTS-SP3)</w:t>
      </w:r>
    </w:p>
    <w:p>
      <w:pPr>
        <w:numPr>
          <w:ilvl w:val="0"/>
          <w:numId w:val="2"/>
        </w:numPr>
        <w:jc w:val="left"/>
      </w:pPr>
      <w:r>
        <w:rPr/>
        <w:t>需要能访问服务器的7890、5050端口</w:t>
      </w:r>
    </w:p>
    <w:p>
      <w:pPr>
        <w:pStyle w:val="3"/>
        <w:numPr>
          <w:ilvl w:val="0"/>
          <w:numId w:val="3"/>
        </w:numPr>
        <w:jc w:val="left"/>
      </w:pPr>
      <w:r>
        <w:rPr/>
        <w:t>底座部署</w:t>
      </w:r>
    </w:p>
    <w:p>
      <w:pPr>
        <w:pStyle w:val="4"/>
        <w:numPr>
          <w:ilvl w:val="0"/>
          <w:numId w:val="4"/>
        </w:numPr>
        <w:jc w:val="left"/>
      </w:pPr>
      <w:r>
        <w:rPr/>
        <w:t>数据同步：</w:t>
      </w:r>
    </w:p>
    <w:p>
      <w:pPr>
        <w:jc w:val="left"/>
      </w:pPr>
      <w:r>
        <w:rPr/>
        <w:t>.ks3utilconfig配置</w:t>
      </w:r>
    </w:p>
    <w:p>
      <w:pPr>
        <w:pStyle w:val="15"/>
        <w:numPr>
          <w:ilvl w:val="0"/>
          <w:numId w:val="5"/>
        </w:numPr>
        <w:jc w:val="left"/>
      </w:pPr>
      <w:r>
        <w:rPr/>
        <w:t>[Credentials]</w:t>
      </w:r>
    </w:p>
    <w:p>
      <w:pPr>
        <w:pStyle w:val="15"/>
        <w:numPr>
          <w:ilvl w:val="0"/>
          <w:numId w:val="5"/>
        </w:numPr>
        <w:jc w:val="left"/>
      </w:pPr>
      <w:r>
        <w:rPr/>
        <w:t>language=CH</w:t>
      </w:r>
    </w:p>
    <w:p>
      <w:pPr>
        <w:pStyle w:val="15"/>
        <w:numPr>
          <w:ilvl w:val="0"/>
          <w:numId w:val="5"/>
        </w:numPr>
        <w:jc w:val="left"/>
      </w:pPr>
      <w:r>
        <w:rPr/>
        <w:t>accessKeyID=AKXXXXXPg</w:t>
      </w:r>
    </w:p>
    <w:p>
      <w:pPr>
        <w:pStyle w:val="15"/>
        <w:numPr>
          <w:ilvl w:val="0"/>
          <w:numId w:val="5"/>
        </w:numPr>
        <w:jc w:val="left"/>
      </w:pPr>
      <w:r>
        <w:rPr/>
        <w:t>accessKeySecret=OB0lXXXXXXXz5</w:t>
      </w:r>
    </w:p>
    <w:p>
      <w:pPr>
        <w:pStyle w:val="15"/>
        <w:numPr>
          <w:ilvl w:val="0"/>
          <w:numId w:val="5"/>
        </w:numPr>
        <w:jc w:val="left"/>
      </w:pPr>
      <w:r>
        <w:rPr/>
        <w:t>endpoint=ks3-cn-beijing.ksyuncs.com</w:t>
      </w:r>
    </w:p>
    <w:p>
      <w:pPr>
        <w:pStyle w:val="15"/>
        <w:numPr>
          <w:ilvl w:val="0"/>
          <w:numId w:val="5"/>
        </w:numPr>
        <w:jc w:val="left"/>
      </w:pPr>
      <w:r>
        <w:rPr/>
        <w:t>loglevel=debug</w:t>
      </w:r>
    </w:p>
    <w:p>
      <w:pPr>
        <w:jc w:val="left"/>
      </w:pPr>
      <w:r>
        <w:rPr/>
        <w:t>将ks3 上的数据同步至环境/opt/目录下</w:t>
      </w:r>
    </w:p>
    <w:p>
      <w:pPr>
        <w:pStyle w:val="15"/>
        <w:numPr>
          <w:ilvl w:val="0"/>
          <w:numId w:val="6"/>
        </w:numPr>
        <w:jc w:val="left"/>
      </w:pPr>
      <w:r>
        <w:rPr/>
        <w:t>./ks3util-linux-arm64-v2.14.1 --config-file .ks3utilconfig sync  ks3://gov-wps-ai-delivery-data/k3s/ ./k3s/ --force  --update-rule=2 --checkpoint-dir=.ks3util_checkpoint --jobs=20</w:t>
      </w:r>
    </w:p>
    <w:p>
      <w:pPr>
        <w:jc w:val="left"/>
      </w:pPr>
      <w:r>
        <w:rPr/>
        <w:t>linux客户端</w:t>
      </w:r>
    </w:p>
    <w:p>
      <w:pPr>
        <w:jc w:val="left"/>
      </w:pPr>
      <w:r>
        <w:rPr>
          <w:position w:val="-4"/>
        </w:rPr>
        <w:drawing>
          <wp:inline distT="0" distB="0" distL="0" distR="0">
            <wp:extent cx="139700" cy="139700"/>
            <wp:effectExtent l="0" t="0" r="0" b="0"/>
            <wp:docPr id="1" name="Picture 5" descr="unknown-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unknown-fil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a6cff"/>
        </w:rPr>
        <w:t>ks3util-linux-arm64-v2.14</w:t>
      </w:r>
    </w:p>
    <w:p>
      <w:pPr>
        <w:jc w:val="left"/>
      </w:pPr>
      <w:r>
        <w:rPr/>
        <w:t>Mac 客户端</w:t>
      </w:r>
    </w:p>
    <w:p>
      <w:pPr>
        <w:jc w:val="left"/>
      </w:pPr>
      <w:r>
        <w:rPr>
          <w:position w:val="-4"/>
        </w:rPr>
        <w:drawing>
          <wp:inline distT="0" distB="0" distL="0" distR="0">
            <wp:extent cx="139700" cy="139700"/>
            <wp:effectExtent l="0" t="0" r="0" b="0"/>
            <wp:docPr id="2" name="Picture 5" descr="unknown-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 descr="unknown-fil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a6cff"/>
        </w:rPr>
        <w:t>ks3util-mac-arm-v2.14.1.tar</w:t>
      </w:r>
    </w:p>
    <w:p>
      <w:pPr>
        <w:pStyle w:val="4"/>
        <w:jc w:val="left"/>
      </w:pPr>
      <w:r>
        <w:rPr/>
        <w:t>2. 代码上传</w:t>
      </w:r>
    </w:p>
    <w:p>
      <w:pPr>
        <w:jc w:val="left"/>
      </w:pPr>
      <w:r>
        <w:rPr/>
        <w:t>代码仓库地址：ssh:</w:t>
      </w:r>
      <w:r>
        <w:rPr/>
        <w:fldChar w:fldCharType="begin"/>
      </w:r>
      <w:r>
        <w:rPr/>
        <w:instrText xml:space="preserve"> HYPERLINK "https:////ezone.ksyun.com:23/ezone/gov-auto-delivery/gov_AI_delivery.git" </w:instrText>
      </w:r>
      <w:r>
        <w:rPr/>
        <w:fldChar w:fldCharType="separate"/>
      </w:r>
      <w:r>
        <w:rPr>
          <w:rStyle w:val="10"/>
        </w:rPr>
        <w:t>//ezone.ksyun.com:23/ezone/gov-auto-delivery/gov_AI_delivery.git</w:t>
      </w:r>
      <w:r>
        <w:rPr/>
        <w:fldChar w:fldCharType="end"/>
      </w:r>
    </w:p>
    <w:p>
      <w:pPr>
        <w:numPr>
          <w:ilvl w:val="0"/>
          <w:numId w:val="2"/>
        </w:numPr>
        <w:jc w:val="left"/>
      </w:pPr>
      <w:r>
        <w:rPr/>
        <w:t>PXE节点</w:t>
      </w:r>
    </w:p>
    <w:p>
      <w:pPr>
        <w:pStyle w:val="15"/>
        <w:numPr>
          <w:ilvl w:val="0"/>
          <w:numId w:val="7"/>
        </w:numPr>
        <w:jc w:val="left"/>
      </w:pPr>
      <w:r>
        <w:rPr/>
        <w:t>docker cp gov_AI_delivery bifrost:/opt/</w:t>
      </w:r>
    </w:p>
    <w:p>
      <w:pPr>
        <w:pStyle w:val="15"/>
        <w:numPr>
          <w:ilvl w:val="0"/>
          <w:numId w:val="7"/>
        </w:numPr>
        <w:jc w:val="left"/>
      </w:pPr>
      <w:r>
        <w:rPr/>
      </w:r>
    </w:p>
    <w:p>
      <w:pPr>
        <w:numPr>
          <w:ilvl w:val="0"/>
          <w:numId w:val="2"/>
        </w:numPr>
        <w:jc w:val="left"/>
      </w:pPr>
      <w:r>
        <w:rPr/>
        <w:t>本地docker启动</w:t>
      </w:r>
    </w:p>
    <w:p>
      <w:pPr>
        <w:pStyle w:val="15"/>
        <w:numPr>
          <w:ilvl w:val="0"/>
          <w:numId w:val="8"/>
        </w:numPr>
        <w:jc w:val="left"/>
      </w:pPr>
    </w:p>
    <w:p>
      <w:pPr>
        <w:pStyle w:val="4"/>
        <w:jc w:val="left"/>
      </w:pPr>
      <w:r>
        <w:rPr/>
        <w:t>3. 环境安装</w:t>
      </w:r>
    </w:p>
    <w:p>
      <w:pPr>
        <w:numPr>
          <w:ilvl w:val="0"/>
          <w:numId w:val="9"/>
        </w:numPr>
        <w:jc w:val="left"/>
      </w:pPr>
      <w:r>
        <w:rPr/>
        <w:t>首先下载anaconda</w:t>
      </w:r>
    </w:p>
    <w:p>
      <w:pPr>
        <w:jc w:val="left"/>
      </w:pPr>
      <w:r>
        <w:rPr/>
        <w:fldChar w:fldCharType="begin"/>
      </w:r>
      <w:r>
        <w:rPr/>
        <w:instrText xml:space="preserve"> HYPERLINK "https://repo.anaconda.com/archive/" </w:instrText>
      </w:r>
      <w:r>
        <w:rPr/>
        <w:fldChar w:fldCharType="separate"/>
      </w:r>
      <w:r>
        <w:rPr>
          <w:rStyle w:val="10"/>
        </w:rPr>
        <w:t>https://repo.anaconda.com/archive/</w:t>
      </w:r>
      <w:r>
        <w:rPr/>
        <w:fldChar w:fldCharType="end"/>
      </w:r>
      <w:r>
        <w:rPr/>
        <w:t xml:space="preserve"> 官方链接</w:t>
      </w:r>
    </w:p>
    <w:p>
      <w:pPr>
        <w:jc w:val="left"/>
      </w:pPr>
    </w:p>
    <w:p>
      <w:pPr>
        <w:numPr>
          <w:ilvl w:val="0"/>
          <w:numId w:val="9"/>
        </w:numPr>
        <w:jc w:val="left"/>
      </w:pPr>
      <w:r>
        <w:rPr/>
        <w:t>安装anaconda</w:t>
      </w:r>
    </w:p>
    <w:p>
      <w:pPr>
        <w:pStyle w:val="15"/>
        <w:numPr>
          <w:ilvl w:val="0"/>
          <w:numId w:val="10"/>
        </w:numPr>
        <w:jc w:val="left"/>
      </w:pPr>
      <w:r>
        <w:rPr/>
        <w:t>sh Anaconda3-2025.06-0-Linux-x86_64.sh</w:t>
      </w:r>
    </w:p>
    <w:p>
      <w:pPr>
        <w:pStyle w:val="15"/>
        <w:numPr>
          <w:ilvl w:val="0"/>
          <w:numId w:val="10"/>
        </w:numPr>
        <w:jc w:val="left"/>
      </w:pPr>
      <w:r>
        <w:rPr/>
        <w:t># 注意要清楚自己的PXE或者电脑是什么架构</w:t>
      </w:r>
    </w:p>
    <w:p>
      <w:pPr>
        <w:pStyle w:val="15"/>
        <w:numPr>
          <w:ilvl w:val="0"/>
          <w:numId w:val="10"/>
        </w:numPr>
        <w:jc w:val="left"/>
      </w:pPr>
      <w:r>
        <w:rPr/>
        <w:t>#按照提示输入：</w:t>
      </w:r>
    </w:p>
    <w:p>
      <w:pPr>
        <w:pStyle w:val="15"/>
        <w:numPr>
          <w:ilvl w:val="0"/>
          <w:numId w:val="10"/>
        </w:numPr>
        <w:jc w:val="left"/>
      </w:pPr>
      <w:r>
        <w:rPr/>
        <w:t>yes</w:t>
      </w:r>
    </w:p>
    <w:p>
      <w:pPr>
        <w:pStyle w:val="15"/>
        <w:numPr>
          <w:ilvl w:val="0"/>
          <w:numId w:val="10"/>
        </w:numPr>
        <w:jc w:val="left"/>
      </w:pPr>
      <w:r>
        <w:rPr/>
        <w:t>#路径：/usr/local/anaconda3</w:t>
      </w:r>
    </w:p>
    <w:p>
      <w:pPr>
        <w:pStyle w:val="15"/>
        <w:numPr>
          <w:ilvl w:val="0"/>
          <w:numId w:val="10"/>
        </w:numPr>
        <w:jc w:val="left"/>
      </w:pPr>
      <w:r>
        <w:rPr/>
        <w:t>......</w:t>
      </w:r>
    </w:p>
    <w:p>
      <w:pPr>
        <w:numPr>
          <w:ilvl w:val="0"/>
          <w:numId w:val="9"/>
        </w:numPr>
        <w:jc w:val="left"/>
      </w:pPr>
      <w:r>
        <w:rPr/>
        <w:t>创建虚拟python环境</w:t>
      </w:r>
    </w:p>
    <w:p>
      <w:pPr>
        <w:pStyle w:val="15"/>
        <w:numPr>
          <w:ilvl w:val="0"/>
          <w:numId w:val="11"/>
        </w:numPr>
        <w:jc w:val="left"/>
      </w:pPr>
      <w:r>
        <w:rPr/>
        <w:t>conda create -n &lt;名称&gt; python=3.12</w:t>
      </w:r>
    </w:p>
    <w:p>
      <w:pPr>
        <w:pStyle w:val="15"/>
        <w:numPr>
          <w:ilvl w:val="0"/>
          <w:numId w:val="11"/>
        </w:numPr>
        <w:jc w:val="left"/>
      </w:pPr>
      <w:r>
        <w:rPr/>
        <w:t>conda activate &lt;名称&gt;</w:t>
      </w:r>
    </w:p>
    <w:p>
      <w:pPr>
        <w:pStyle w:val="15"/>
        <w:numPr>
          <w:ilvl w:val="0"/>
          <w:numId w:val="11"/>
        </w:numPr>
        <w:jc w:val="left"/>
      </w:pPr>
      <w:r>
        <w:rPr/>
        <w:t>cd /opt/gov_AI_delivery</w:t>
      </w:r>
    </w:p>
    <w:p>
      <w:pPr>
        <w:pStyle w:val="15"/>
        <w:numPr>
          <w:ilvl w:val="0"/>
          <w:numId w:val="11"/>
        </w:numPr>
        <w:jc w:val="left"/>
      </w:pPr>
      <w:r>
        <w:rPr/>
        <w:t>pip3.12 install -r requirements.txt</w:t>
      </w:r>
    </w:p>
    <w:p>
      <w:pPr>
        <w:numPr>
          <w:ilvl w:val="0"/>
          <w:numId w:val="9"/>
        </w:numPr>
        <w:jc w:val="left"/>
      </w:pPr>
      <w:r>
        <w:rPr/>
        <w:t>启动装机服务</w:t>
      </w:r>
    </w:p>
    <w:p>
      <w:pPr>
        <w:pStyle w:val="15"/>
        <w:numPr>
          <w:ilvl w:val="0"/>
          <w:numId w:val="12"/>
        </w:numPr>
        <w:jc w:val="left"/>
      </w:pPr>
      <w:r>
        <w:rPr/>
        <w:t>python3.12 web/app.py</w:t>
      </w:r>
    </w:p>
    <w:p>
      <w:pPr>
        <w:numPr>
          <w:ilvl w:val="0"/>
          <w:numId w:val="9"/>
        </w:numPr>
        <w:jc w:val="left"/>
      </w:pPr>
      <w:r>
        <w:rPr/>
        <w:t>使用装机服务</w:t>
      </w:r>
    </w:p>
    <w:p>
      <w:pPr>
        <w:jc w:val="left"/>
      </w:pPr>
      <w:r>
        <w:rPr/>
        <w:t xml:space="preserve">浏览器输入： </w:t>
      </w:r>
      <w:r>
        <w:rPr/>
        <w:fldChar w:fldCharType="begin"/>
      </w:r>
      <w:r>
        <w:rPr/>
        <w:instrText xml:space="preserve"> HYPERLINK "http://xxx.xxx.xxx.xxx:7890" </w:instrText>
      </w:r>
      <w:r>
        <w:rPr/>
        <w:fldChar w:fldCharType="separate"/>
      </w:r>
      <w:r>
        <w:rPr>
          <w:rStyle w:val="10"/>
        </w:rPr>
        <w:t>http://xxx.xxx.xxx.xxx:7890</w:t>
      </w:r>
      <w:r>
        <w:rPr/>
        <w:fldChar w:fldCharType="end"/>
      </w:r>
    </w:p>
    <w:p>
      <w:pPr>
        <w:jc w:val="left"/>
      </w:pPr>
      <w:r>
        <w:rPr/>
        <w:t>输入用户名：admin</w:t>
      </w:r>
    </w:p>
    <w:p>
      <w:pPr>
        <w:jc w:val="left"/>
      </w:pPr>
      <w:r>
        <w:rPr/>
        <w:t>输入密码：password</w:t>
      </w:r>
    </w:p>
    <w:p>
      <w:pPr>
        <w:numPr>
          <w:ilvl w:val="0"/>
          <w:numId w:val="9"/>
        </w:numPr>
        <w:jc w:val="left"/>
      </w:pPr>
      <w:r>
        <w:rPr/>
        <w:t>选择应用部署</w:t>
      </w:r>
    </w:p>
    <w:p>
      <w:pPr>
        <w:numPr>
          <w:ilvl w:val="0"/>
          <w:numId w:val="2"/>
        </w:numPr>
        <w:jc w:val="left"/>
      </w:pPr>
      <w:r>
        <w:rPr/>
        <w:t>前置服务安装：</w:t>
      </w:r>
    </w:p>
    <w:p>
      <w:pPr>
        <w:jc w:val="left"/>
      </w:pPr>
      <w:r>
        <w:rPr/>
        <w:t>playbook先选择</w:t>
      </w:r>
      <w:r>
        <w:rPr>
          <w:color w:val="C21C13"/>
          <w:shd w:val="clear" w:color="ffffff" w:fill="FBF5B3"/>
        </w:rPr>
        <w:t>hyper-convergence/prerequisite.yml</w:t>
      </w:r>
    </w:p>
    <w:p>
      <w:pPr>
        <w:jc w:val="left"/>
      </w:pPr>
      <w:r>
        <w:rPr/>
        <w:t>然后输入对应的节点信息、IP、修改“额外变量”（repo仓库、harbor仓库地址、Prometheus地址）、项目信息、节点类型：controller、架构、版本</w:t>
      </w:r>
    </w:p>
    <w:p>
      <w:pPr>
        <w:jc w:val="left"/>
      </w:pPr>
      <w:r>
        <w:rPr/>
        <w:t>最后点击运行</w:t>
      </w:r>
    </w:p>
    <w:p>
      <w:pPr>
        <w:numPr>
          <w:ilvl w:val="0"/>
          <w:numId w:val="2"/>
        </w:numPr>
        <w:jc w:val="left"/>
      </w:pPr>
      <w:r>
        <w:rPr/>
        <w:t>应用部署</w:t>
      </w:r>
    </w:p>
    <w:p>
      <w:pPr>
        <w:jc w:val="left"/>
      </w:pPr>
      <w:r>
        <w:rPr/>
        <w:t>playbook先选择</w:t>
      </w:r>
      <w:r>
        <w:rPr>
          <w:color w:val="C21C13"/>
          <w:shd w:val="clear" w:color="ffffff" w:fill="FBF5B3"/>
        </w:rPr>
        <w:t>hyper-convergence/config.yml</w:t>
      </w:r>
    </w:p>
    <w:p>
      <w:pPr>
        <w:jc w:val="left"/>
      </w:pPr>
      <w:r>
        <w:rPr/>
        <w:t>然后输入对应的节点信息、IP、修改“额外变量”（repo仓库、harbor仓库地址、Prometheus地址）、项目信息、节点类型：controller、架构、版本</w:t>
      </w:r>
    </w:p>
    <w:p>
      <w:pPr>
        <w:jc w:val="left"/>
      </w:pPr>
      <w:r>
        <w:rPr/>
        <w:t>最后点击运行</w:t>
      </w:r>
    </w:p>
    <w:p>
      <w:pPr>
        <w:jc w:val="left"/>
      </w:pPr>
      <w:r>
        <w:rPr/>
        <w:t>如图所示：</w:t>
      </w:r>
    </w:p>
    <w:p>
      <w:pPr>
        <w:jc w:val="left"/>
      </w:pPr>
      <w:r>
        <w:rPr/>
        <w:drawing>
          <wp:inline distT="0" distB="0" distL="0" distR="0">
            <wp:extent cx="5270500" cy="4487235"/>
            <wp:effectExtent l="0" t="0" r="0" b="0"/>
            <wp:docPr id="3" name="Picture 6" descr="JZCZERJGAAQ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 descr="JZCZERJGAAQC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8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pStyle w:val="3"/>
        <w:numPr>
          <w:ilvl w:val="0"/>
          <w:numId w:val="3"/>
        </w:numPr>
        <w:jc w:val="left"/>
      </w:pPr>
      <w:r>
        <w:rPr/>
        <w:t>应用部署</w:t>
      </w:r>
    </w:p>
    <w:p>
      <w:pPr>
        <w:jc w:val="left"/>
      </w:pPr>
      <w:r>
        <w:rPr>
          <w:color w:val="0a6cff"/>
        </w:rPr>
        <w:t>@王拓</w:t>
      </w:r>
      <w:r>
        <w:rPr/>
        <w:t xml:space="preserve"> </w:t>
      </w:r>
    </w:p>
    <w:p>
      <w:pPr>
        <w:jc w:val="left"/>
      </w:pPr>
      <w:r>
        <w:rPr>
          <w:shd w:val="clear" w:color="ffffff" w:fill="FBF5B3"/>
        </w:rPr>
        <w:t>必须保证底座部署完</w:t>
      </w:r>
    </w:p>
    <w:p>
      <w:pPr>
        <w:jc w:val="left"/>
      </w:pPr>
      <w:r>
        <w:rPr/>
        <w:t>将以下文件夹挪至/opt/onesystem</w:t>
      </w:r>
    </w:p>
    <w:p>
      <w:pPr>
        <w:jc w:val="left"/>
      </w:pPr>
      <w:r>
        <w:rPr/>
        <w:t>ai_install</w:t>
      </w:r>
    </w:p>
    <w:p>
      <w:pPr>
        <w:jc w:val="left"/>
      </w:pPr>
      <w:r>
        <w:rPr/>
        <w:t>app_install</w:t>
      </w:r>
    </w:p>
    <w:p>
      <w:pPr>
        <w:jc w:val="left"/>
      </w:pPr>
      <w:r>
        <w:rPr/>
        <w:t>ds_install</w:t>
      </w:r>
    </w:p>
    <w:p>
      <w:pPr>
        <w:jc w:val="left"/>
      </w:pPr>
      <w:r>
        <w:rPr/>
        <w:t>hmjd_install</w:t>
      </w:r>
    </w:p>
    <w:p>
      <w:pPr>
        <w:jc w:val="left"/>
      </w:pPr>
      <w:r>
        <w:rPr/>
        <w:t>lynx_install</w:t>
      </w:r>
    </w:p>
    <w:p>
      <w:pPr>
        <w:jc w:val="left"/>
      </w:pPr>
      <w:r>
        <w:rPr/>
        <w:t>middle_install</w:t>
      </w:r>
    </w:p>
    <w:p>
      <w:pPr>
        <w:jc w:val="left"/>
      </w:pPr>
      <w:r>
        <w:rPr/>
        <w:t>web_app</w:t>
      </w:r>
    </w:p>
    <w:p>
      <w:pPr>
        <w:jc w:val="left"/>
      </w:pPr>
      <w:r>
        <w:rPr/>
        <w:t>weboffice_install</w:t>
      </w:r>
    </w:p>
    <w:p>
      <w:pPr>
        <w:pStyle w:val="4"/>
        <w:jc w:val="left"/>
      </w:pPr>
      <w:r>
        <w:rPr/>
        <w:t>脚本部署方式（二选一）</w:t>
      </w:r>
    </w:p>
    <w:p>
      <w:pPr>
        <w:jc w:val="left"/>
      </w:pPr>
      <w:r>
        <w:rPr>
          <w:shd w:val="clear" w:color="ffffff" w:fill="FBF5B3"/>
        </w:rPr>
        <w:t>优选脚本部署</w:t>
      </w:r>
    </w:p>
    <w:p>
      <w:pPr>
        <w:pStyle w:val="5"/>
        <w:jc w:val="left"/>
      </w:pPr>
      <w:r>
        <w:rPr/>
        <w:t>部署DeepSeek</w:t>
      </w:r>
    </w:p>
    <w:p>
      <w:pPr>
        <w:pStyle w:val="15"/>
        <w:numPr>
          <w:ilvl w:val="0"/>
          <w:numId w:val="13"/>
        </w:numPr>
        <w:jc w:val="left"/>
      </w:pPr>
      <w:r>
        <w:rPr/>
        <w:t>cd /opt/onesystem/ds_install</w:t>
      </w:r>
    </w:p>
    <w:p>
      <w:pPr>
        <w:pStyle w:val="15"/>
        <w:numPr>
          <w:ilvl w:val="0"/>
          <w:numId w:val="13"/>
        </w:numPr>
        <w:jc w:val="left"/>
      </w:pPr>
      <w:r>
        <w:rPr/>
        <w:t>sh install-ds.sh</w:t>
      </w:r>
    </w:p>
    <w:p>
      <w:pPr>
        <w:pStyle w:val="15"/>
        <w:numPr>
          <w:ilvl w:val="0"/>
          <w:numId w:val="13"/>
        </w:numPr>
        <w:jc w:val="left"/>
      </w:pPr>
      <w:r>
        <w:rPr/>
        <w:t># 验证</w:t>
      </w:r>
    </w:p>
    <w:p>
      <w:pPr>
        <w:pStyle w:val="15"/>
        <w:numPr>
          <w:ilvl w:val="0"/>
          <w:numId w:val="13"/>
        </w:numPr>
        <w:jc w:val="left"/>
      </w:pPr>
      <w:r>
        <w:rPr/>
        <w:t>kubectl -n deepseek logs -f deepseek32b-XXXXX</w:t>
      </w:r>
    </w:p>
    <w:p>
      <w:pPr>
        <w:pStyle w:val="5"/>
        <w:jc w:val="left"/>
      </w:pPr>
      <w:r>
        <w:rPr/>
        <w:t>部署黑马校对</w:t>
      </w:r>
    </w:p>
    <w:p>
      <w:pPr>
        <w:pStyle w:val="15"/>
        <w:numPr>
          <w:ilvl w:val="0"/>
          <w:numId w:val="14"/>
        </w:numPr>
        <w:jc w:val="left"/>
      </w:pPr>
      <w:r>
        <w:rPr/>
        <w:t>cd /opt/onesystem/hmjd_install</w:t>
      </w:r>
    </w:p>
    <w:p>
      <w:pPr>
        <w:pStyle w:val="15"/>
        <w:numPr>
          <w:ilvl w:val="0"/>
          <w:numId w:val="14"/>
        </w:numPr>
        <w:jc w:val="left"/>
      </w:pPr>
      <w:r>
        <w:rPr/>
        <w:t>sh instal-_hmjd.sh</w:t>
      </w:r>
    </w:p>
    <w:p>
      <w:pPr>
        <w:pStyle w:val="5"/>
        <w:jc w:val="left"/>
      </w:pPr>
      <w:r>
        <w:rPr/>
        <w:t>部署wps</w:t>
      </w:r>
    </w:p>
    <w:p>
      <w:pPr>
        <w:pStyle w:val="15"/>
        <w:numPr>
          <w:ilvl w:val="0"/>
          <w:numId w:val="15"/>
        </w:numPr>
        <w:jc w:val="left"/>
      </w:pPr>
      <w:r>
        <w:rPr/>
        <w:t>cd /opt/onesystem/middle_install</w:t>
      </w:r>
    </w:p>
    <w:p>
      <w:pPr>
        <w:pStyle w:val="15"/>
        <w:numPr>
          <w:ilvl w:val="0"/>
          <w:numId w:val="15"/>
        </w:numPr>
        <w:jc w:val="left"/>
      </w:pPr>
      <w:r>
        <w:rPr/>
        <w:t>bash install-middle.sh http://192.170.5.65:30080 zhongtai</w:t>
      </w:r>
    </w:p>
    <w:p>
      <w:pPr>
        <w:pStyle w:val="15"/>
        <w:numPr>
          <w:ilvl w:val="0"/>
          <w:numId w:val="15"/>
        </w:numPr>
        <w:jc w:val="left"/>
      </w:pPr>
      <w:r>
        <w:rPr/>
        <w:t>cd /opt/onesystem/weboffice_install</w:t>
      </w:r>
    </w:p>
    <w:p>
      <w:pPr>
        <w:pStyle w:val="15"/>
        <w:numPr>
          <w:ilvl w:val="0"/>
          <w:numId w:val="15"/>
        </w:numPr>
        <w:jc w:val="left"/>
      </w:pPr>
      <w:r>
        <w:rPr/>
        <w:t>bash install-weboffice.sh http://192.170.5.65:30080</w:t>
      </w:r>
    </w:p>
    <w:p>
      <w:pPr>
        <w:pStyle w:val="15"/>
        <w:numPr>
          <w:ilvl w:val="0"/>
          <w:numId w:val="15"/>
        </w:numPr>
        <w:jc w:val="left"/>
      </w:pPr>
      <w:r>
        <w:rPr/>
        <w:t>cd /opt/onesystem/ai_install</w:t>
      </w:r>
    </w:p>
    <w:p>
      <w:pPr>
        <w:pStyle w:val="15"/>
        <w:numPr>
          <w:ilvl w:val="0"/>
          <w:numId w:val="15"/>
        </w:numPr>
        <w:jc w:val="left"/>
      </w:pPr>
      <w:r>
        <w:rPr/>
        <w:t>bash install-AI.sh</w:t>
      </w:r>
    </w:p>
    <w:p>
      <w:pPr>
        <w:pStyle w:val="15"/>
        <w:numPr>
          <w:ilvl w:val="0"/>
          <w:numId w:val="15"/>
        </w:numPr>
        <w:jc w:val="left"/>
      </w:pPr>
      <w:r>
        <w:rPr/>
        <w:t># 注意app放到最后安装，拿到授权后进行后安装</w:t>
      </w:r>
    </w:p>
    <w:p>
      <w:pPr>
        <w:pStyle w:val="15"/>
        <w:numPr>
          <w:ilvl w:val="0"/>
          <w:numId w:val="15"/>
        </w:numPr>
        <w:jc w:val="left"/>
      </w:pPr>
      <w:r>
        <w:rPr/>
        <w:t>cd /opt/onesystem/app_install</w:t>
      </w:r>
    </w:p>
    <w:p>
      <w:pPr>
        <w:pStyle w:val="15"/>
        <w:numPr>
          <w:ilvl w:val="0"/>
          <w:numId w:val="15"/>
        </w:numPr>
        <w:jc w:val="left"/>
      </w:pPr>
      <w:r>
        <w:rPr/>
        <w:t>bash install-app.sh http://192.170.5.65:30080</w:t>
      </w:r>
    </w:p>
    <w:p>
      <w:pPr>
        <w:pStyle w:val="15"/>
        <w:numPr>
          <w:ilvl w:val="0"/>
          <w:numId w:val="15"/>
        </w:numPr>
        <w:jc w:val="left"/>
      </w:pPr>
      <w:r>
        <w:rPr/>
        <w:t># 确认所有pod正常，一共45个</w:t>
      </w:r>
    </w:p>
    <w:p>
      <w:pPr>
        <w:pStyle w:val="15"/>
        <w:numPr>
          <w:ilvl w:val="0"/>
          <w:numId w:val="15"/>
        </w:numPr>
        <w:jc w:val="left"/>
      </w:pPr>
      <w:r>
        <w:rPr/>
        <w:t>kubectl -n middle get pod</w:t>
      </w:r>
    </w:p>
    <w:p>
      <w:pPr>
        <w:pStyle w:val="4"/>
        <w:jc w:val="left"/>
      </w:pPr>
      <w:r>
        <w:rPr/>
        <w:t>页面部署方式（二选一）</w:t>
      </w:r>
    </w:p>
    <w:p>
      <w:pPr>
        <w:jc w:val="left"/>
      </w:pPr>
      <w:r>
        <w:rPr/>
        <w:t>需要联网下载依赖包，待优化</w:t>
      </w:r>
    </w:p>
    <w:p>
      <w:pPr>
        <w:pStyle w:val="5"/>
        <w:jc w:val="left"/>
      </w:pPr>
      <w:r>
        <w:rPr/>
        <w:t>部署web页面</w:t>
      </w:r>
    </w:p>
    <w:p>
      <w:pPr>
        <w:jc w:val="left"/>
      </w:pPr>
      <w:r>
        <w:rPr/>
        <w:t>直接访问</w:t>
      </w:r>
      <w:r>
        <w:rPr/>
        <w:fldChar w:fldCharType="begin"/>
      </w:r>
      <w:r>
        <w:rPr/>
        <w:instrText xml:space="preserve"> HYPERLINK "http://xxx:5050" </w:instrText>
      </w:r>
      <w:r>
        <w:rPr/>
        <w:fldChar w:fldCharType="separate"/>
      </w:r>
      <w:r>
        <w:rPr>
          <w:rStyle w:val="10"/>
        </w:rPr>
        <w:t>http://xxx:5050</w:t>
      </w:r>
      <w:r>
        <w:rPr/>
        <w:fldChar w:fldCharType="end"/>
      </w:r>
      <w:r>
        <w:rPr/>
        <w:t>，</w:t>
      </w:r>
      <w:r>
        <w:rPr>
          <w:shd w:val="clear" w:color="ffffff" w:fill="FBF5B3"/>
        </w:rPr>
        <w:t>请确认客户访问的地址并修改，一步步执行</w:t>
      </w:r>
    </w:p>
    <w:p>
      <w:pPr>
        <w:pStyle w:val="15"/>
        <w:numPr>
          <w:ilvl w:val="0"/>
          <w:numId w:val="16"/>
        </w:numPr>
        <w:jc w:val="left"/>
      </w:pPr>
      <w:r>
        <w:rPr/>
        <w:t>cd /opt/onesystem/web_app/</w:t>
      </w:r>
    </w:p>
    <w:p>
      <w:pPr>
        <w:pStyle w:val="15"/>
        <w:numPr>
          <w:ilvl w:val="0"/>
          <w:numId w:val="16"/>
        </w:numPr>
        <w:jc w:val="left"/>
      </w:pPr>
      <w:r>
        <w:rPr/>
        <w:t>sh start.sh</w:t>
      </w:r>
    </w:p>
    <w:p>
      <w:pPr>
        <w:jc w:val="left"/>
      </w:pPr>
      <w:r>
        <w:rPr/>
        <w:drawing>
          <wp:inline distT="0" distB="0" distL="0" distR="0">
            <wp:extent cx="5270500" cy="1234502"/>
            <wp:effectExtent l="0" t="0" r="0" b="0"/>
            <wp:docPr id="4" name="Picture 7" descr="7GPXORJGABAD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7" descr="7GPXORJGABADQ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3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5270500" cy="2932895"/>
            <wp:effectExtent l="0" t="0" r="0" b="0"/>
            <wp:docPr id="5" name="Picture 8" descr="YGRHSRJGADQ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8" descr="YGRHSRJGADQCY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3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jc w:val="left"/>
      </w:pPr>
      <w:r>
        <w:rPr/>
        <w:t>服务验证</w:t>
      </w:r>
    </w:p>
    <w:p>
      <w:pPr>
        <w:pStyle w:val="5"/>
        <w:jc w:val="left"/>
      </w:pPr>
      <w:r>
        <w:rPr/>
        <w:t>黑马校对</w:t>
      </w:r>
    </w:p>
    <w:p>
      <w:pPr>
        <w:numPr>
          <w:ilvl w:val="0"/>
          <w:numId w:val="2"/>
        </w:numPr>
        <w:jc w:val="left"/>
      </w:pPr>
      <w:r>
        <w:rPr/>
        <w:t>访问http://服务器 IP:8733/cms/login.html页面（后台管理系统）进行激活，</w:t>
      </w:r>
      <w:r>
        <w:rPr>
          <w:shd w:val="clear" w:color="ffffff" w:fill="FBF5B3"/>
        </w:rPr>
        <w:t>将机器码发给</w:t>
      </w:r>
      <w:r>
        <w:rPr>
          <w:shd w:val="clear" w:color="ffffff" w:fill="FBF5B3"/>
        </w:rPr>
        <w:t>@樊伟彬</w:t>
      </w:r>
      <w:r>
        <w:rPr>
          <w:shd w:val="clear" w:color="ffffff" w:fill="FBF5B3"/>
        </w:rPr>
        <w:t xml:space="preserve">  获取授权码</w:t>
      </w:r>
    </w:p>
    <w:p>
      <w:pPr>
        <w:ind w:left="420"/>
        <w:jc w:val="left"/>
      </w:pPr>
      <w:r>
        <w:rPr/>
        <w:t>账密：admin/123456</w:t>
      </w:r>
    </w:p>
    <w:p>
      <w:pPr>
        <w:numPr>
          <w:ilvl w:val="0"/>
          <w:numId w:val="2"/>
        </w:numPr>
        <w:jc w:val="left"/>
      </w:pPr>
      <w:r>
        <w:rPr/>
        <w:t>访问http://服务器IP:8733/user/login.html（校对系统）</w:t>
      </w:r>
    </w:p>
    <w:p>
      <w:pPr>
        <w:ind w:left="420"/>
        <w:jc w:val="left"/>
      </w:pPr>
      <w:r>
        <w:rPr/>
        <w:t>账密：GYZH/123456</w:t>
      </w:r>
    </w:p>
    <w:p>
      <w:pPr>
        <w:numPr>
          <w:ilvl w:val="0"/>
          <w:numId w:val="2"/>
        </w:numPr>
        <w:jc w:val="left"/>
      </w:pPr>
      <w:r>
        <w:rPr/>
        <w:t>使用</w:t>
      </w:r>
      <w:r>
        <w:rPr/>
        <w:fldChar w:fldCharType="begin"/>
      </w:r>
      <w:r>
        <w:rPr/>
        <w:instrText xml:space="preserve"> HYPERLINK "https://365.kdocs.cn/l/cbtKBv1oAv7w?from=koa" </w:instrText>
      </w:r>
      <w:r>
        <w:rPr/>
        <w:fldChar w:fldCharType="separate"/>
      </w:r>
      <w:r>
        <w:rPr>
          <w:position w:val="-4"/>
        </w:rPr>
        <w:drawing>
          <wp:inline distT="0" distB="0" distL="0" distR="0">
            <wp:extent cx="139700" cy="139700"/>
            <wp:effectExtent l="0" t="0" r="0" b="0"/>
            <wp:docPr id="6" name="Picture 9" descr="do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" descr="doc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0"/>
          <w:color w:val="0a6cff"/>
        </w:rPr>
        <w:t>综合样本</w:t>
      </w:r>
      <w:r>
        <w:rPr/>
        <w:fldChar w:fldCharType="end"/>
      </w:r>
      <w:r>
        <w:rPr/>
        <w:t>进行验证</w:t>
      </w:r>
    </w:p>
    <w:p>
      <w:pPr>
        <w:jc w:val="left"/>
      </w:pPr>
      <w:r>
        <w:rPr/>
        <w:drawing>
          <wp:inline distT="0" distB="0" distL="0" distR="0">
            <wp:extent cx="5270500" cy="2342136"/>
            <wp:effectExtent l="0" t="0" r="0" b="0"/>
            <wp:docPr id="7" name="Picture 10" descr="3PNORNZBABQF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0" descr="3PNORNZBABQF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4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5270500" cy="2166148"/>
            <wp:effectExtent l="0" t="0" r="0" b="0"/>
            <wp:docPr id="8" name="Picture 11" descr="4DAOTNZBACA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1" descr="4DAOTNZBACAEY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6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left"/>
      </w:pPr>
      <w:r>
        <w:rPr/>
        <w:t>WPS</w:t>
      </w:r>
    </w:p>
    <w:p>
      <w:pPr>
        <w:numPr>
          <w:ilvl w:val="0"/>
          <w:numId w:val="2"/>
        </w:numPr>
        <w:jc w:val="left"/>
      </w:pPr>
      <w:r>
        <w:rPr/>
        <w:t>激活页面（slc服务起来就可以进行激活），http://实际ip:39521，</w:t>
      </w:r>
      <w:r>
        <w:rPr>
          <w:shd w:val="clear" w:color="ffffff" w:fill="FBF5B3"/>
        </w:rPr>
        <w:t>将机器码发给</w:t>
      </w:r>
      <w:r>
        <w:rPr>
          <w:shd w:val="clear" w:color="ffffff" w:fill="FBF5B3"/>
        </w:rPr>
        <w:t>@樊伟彬</w:t>
      </w:r>
      <w:r>
        <w:rPr>
          <w:shd w:val="clear" w:color="ffffff" w:fill="FBF5B3"/>
        </w:rPr>
        <w:t xml:space="preserve">  获取授权文件</w:t>
      </w:r>
    </w:p>
    <w:p>
      <w:pPr>
        <w:jc w:val="left"/>
      </w:pPr>
      <w:r>
        <w:rPr/>
        <w:drawing>
          <wp:inline distT="0" distB="0" distL="0" distR="0">
            <wp:extent cx="5270500" cy="1467276"/>
            <wp:effectExtent l="0" t="0" r="0" b="0"/>
            <wp:docPr id="9" name="Picture 12" descr="RMAYIRJGABQB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2" descr="RMAYIRJGABQBQ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6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numPr>
          <w:ilvl w:val="0"/>
          <w:numId w:val="2"/>
        </w:numPr>
        <w:jc w:val="left"/>
      </w:pPr>
      <w:r>
        <w:rPr/>
        <w:t>验证前台页面是否能打开，http://实际ip:30080/plss/front/</w:t>
      </w:r>
    </w:p>
    <w:p>
      <w:pPr>
        <w:numPr>
          <w:ilvl w:val="0"/>
          <w:numId w:val="2"/>
        </w:numPr>
        <w:jc w:val="left"/>
      </w:pPr>
      <w:r>
        <w:rPr/>
        <w:t>相关账号密码，</w:t>
      </w:r>
      <w:r>
        <w:rPr/>
        <w:fldChar w:fldCharType="begin"/>
      </w:r>
      <w:r>
        <w:rPr/>
        <w:instrText xml:space="preserve"> HYPERLINK "https://365.kdocs.cn/l/chplwAuta59W" </w:instrText>
      </w:r>
      <w:r>
        <w:rPr/>
        <w:fldChar w:fldCharType="separate"/>
      </w:r>
      <w:r>
        <w:rPr>
          <w:position w:val="-4"/>
        </w:rPr>
        <w:drawing>
          <wp:inline distT="0" distB="0" distL="0" distR="0">
            <wp:extent cx="139700" cy="139700"/>
            <wp:effectExtent l="0" t="0" r="0" b="0"/>
            <wp:docPr id="10" name="Picture 13" descr="o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3" descr="otl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0"/>
          <w:color w:val="0a6cff"/>
        </w:rPr>
        <w:t>PLSS初始化用户账号密码</w:t>
      </w:r>
      <w:r>
        <w:rPr/>
        <w:fldChar w:fldCharType="end"/>
      </w:r>
      <w:r>
        <w:rPr/>
        <w:t>，使用buSys/zZT^aR#85G账号测试</w:t>
      </w:r>
    </w:p>
    <w:p>
      <w:pPr>
        <w:numPr>
          <w:ilvl w:val="0"/>
          <w:numId w:val="2"/>
        </w:numPr>
        <w:jc w:val="left"/>
      </w:pPr>
      <w:r>
        <w:rPr>
          <w:color w:val="080F17"/>
          <w:shd w:val="clear" w:color="ffffff" w:fill="FBF5B3"/>
        </w:rPr>
        <w:t>套红模板账号，suwellWm/7B(LVe-BY&amp;</w:t>
      </w:r>
    </w:p>
    <w:p>
      <w:pPr>
        <w:numPr>
          <w:ilvl w:val="0"/>
          <w:numId w:val="2"/>
        </w:numPr>
        <w:jc w:val="left"/>
      </w:pPr>
      <w:r>
        <w:rPr/>
        <w:t>修改参数配置地址，这里只能通过这种方式访问，使用admin/)e@mmYWS2(账号，</w:t>
      </w:r>
      <w:r>
        <w:rPr>
          <w:shd w:val="clear" w:color="ffffff" w:fill="FBF5B3"/>
        </w:rPr>
        <w:t>必须退出其它登录的非admin账号</w:t>
      </w:r>
    </w:p>
    <w:p>
      <w:pPr>
        <w:jc w:val="left"/>
      </w:pPr>
      <w:r>
        <w:rPr/>
        <w:t>http://实际ip:30080/plss/backend/operation/config/parameter</w:t>
      </w:r>
    </w:p>
    <w:p>
      <w:pPr>
        <w:jc w:val="left"/>
      </w:pPr>
      <w:r>
        <w:rPr/>
        <w:drawing>
          <wp:inline distT="0" distB="0" distL="0" distR="0">
            <wp:extent cx="5270500" cy="1443031"/>
            <wp:effectExtent l="0" t="0" r="0" b="0"/>
            <wp:docPr id="11" name="Picture 14" descr="DBXKOMJBABA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4" descr="DBXKOMJBABAGO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4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5270500" cy="1530010"/>
            <wp:effectExtent l="0" t="0" r="0" b="0"/>
            <wp:docPr id="12" name="Picture 15" descr="LDARJTBBACQF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5" descr="LDARJTBBACQF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3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color w:val="080F17"/>
          <w:shd w:val="clear" w:color="ffffff" w:fill="FBF5B3"/>
        </w:rPr>
        <w:t>参数修改完后注意推送配置</w:t>
      </w:r>
    </w:p>
    <w:p>
      <w:pPr>
        <w:jc w:val="left"/>
      </w:pPr>
      <w:r>
        <w:rPr>
          <w:shd w:val="clear" w:color="ffffff" w:fill="FBF5B3"/>
        </w:rPr>
        <w:t>注意AI中台配置需要修改的地方</w:t>
      </w:r>
    </w:p>
    <w:p>
      <w:pPr>
        <w:jc w:val="left"/>
      </w:pPr>
      <w:r>
        <w:rPr/>
        <w:t xml:space="preserve">  "hm.check.host": "实际ip:8733",</w:t>
      </w:r>
    </w:p>
    <w:p>
      <w:pPr>
        <w:pStyle w:val="4"/>
        <w:jc w:val="left"/>
      </w:pPr>
      <w:r>
        <w:rPr/>
        <w:t>性能测试</w:t>
      </w:r>
    </w:p>
    <w:p>
      <w:pPr>
        <w:jc w:val="left"/>
      </w:pPr>
      <w:r>
        <w:rPr/>
        <w:t>需要安装完性能测试工具</w:t>
      </w:r>
    </w:p>
    <w:p>
      <w:pPr>
        <w:jc w:val="left"/>
      </w:pPr>
      <w:r>
        <w:rPr>
          <w:color w:val="080F17"/>
          <w:shd w:val="clear" w:color="ffffff" w:fill="FBF5B3"/>
        </w:rPr>
        <w:t>请使用admin账号登录确保参数已配置  "nlp.algorithm.outline.draft.current.limit": "30" 或更高，如果修改推送配置</w:t>
      </w:r>
    </w:p>
    <w:p>
      <w:pPr>
        <w:jc w:val="left"/>
      </w:pPr>
      <w:r>
        <w:rPr/>
        <w:fldChar w:fldCharType="begin"/>
      </w:r>
      <w:r>
        <w:rPr/>
        <w:instrText xml:space="preserve"> HYPERLINK "http://ip:30080/plss/backend/operation/config/parameter" </w:instrText>
      </w:r>
      <w:r>
        <w:rPr/>
        <w:fldChar w:fldCharType="separate"/>
      </w:r>
      <w:r>
        <w:rPr>
          <w:rStyle w:val="10"/>
        </w:rPr>
        <w:t>http://ip:30080/plss/backend/operation/config/parameter</w:t>
      </w:r>
      <w:r>
        <w:rPr/>
        <w:fldChar w:fldCharType="end"/>
      </w:r>
    </w:p>
    <w:p>
      <w:pPr>
        <w:jc w:val="left"/>
      </w:pPr>
      <w:r>
        <w:rPr/>
        <w:drawing>
          <wp:inline distT="0" distB="0" distL="0" distR="0">
            <wp:extent cx="5270500" cy="1562548"/>
            <wp:effectExtent l="0" t="0" r="0" b="0"/>
            <wp:docPr id="13" name="Picture 16" descr="U4V3LYZDACQH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6" descr="U4V3LYZDACQH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6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5270500" cy="3124428"/>
            <wp:effectExtent l="0" t="0" r="0" b="0"/>
            <wp:docPr id="14" name="Picture 17" descr="FIXLPYZDAAQA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7" descr="FIXLPYZDAAQAQ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2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pStyle w:val="15"/>
        <w:numPr>
          <w:ilvl w:val="0"/>
          <w:numId w:val="17"/>
        </w:numPr>
        <w:jc w:val="left"/>
      </w:pPr>
      <w:r>
        <w:rPr/>
        <w:t># 测试并发-测试1个小时左右 测试稳定性-490分钟 8个小时左右</w:t>
      </w:r>
    </w:p>
    <w:p>
      <w:pPr>
        <w:pStyle w:val="15"/>
        <w:numPr>
          <w:ilvl w:val="0"/>
          <w:numId w:val="17"/>
        </w:numPr>
        <w:jc w:val="left"/>
      </w:pPr>
      <w:r>
        <w:rPr/>
        <w:t># 测试的时候一定要挂在后台测试</w:t>
      </w:r>
    </w:p>
    <w:p>
      <w:pPr>
        <w:pStyle w:val="15"/>
        <w:numPr>
          <w:ilvl w:val="0"/>
          <w:numId w:val="17"/>
        </w:numPr>
        <w:jc w:val="left"/>
      </w:pPr>
      <w:r>
        <w:rPr/>
        <w:t>kubectl -n lynx exec -it lynx-test -- /bin/sh -c "cd /opt/bf &amp;&amp; lynx &amp;&amp; cd /opt/wdx/ &amp;&amp; python3 loop_run.py"</w:t>
      </w:r>
    </w:p>
    <w:p>
      <w:pPr>
        <w:pStyle w:val="15"/>
        <w:numPr>
          <w:ilvl w:val="0"/>
          <w:numId w:val="17"/>
        </w:numPr>
        <w:jc w:val="left"/>
      </w:pPr>
      <w:r>
        <w:rPr/>
        <w:t># 测试结果处理</w:t>
      </w:r>
    </w:p>
    <w:p>
      <w:pPr>
        <w:pStyle w:val="15"/>
        <w:numPr>
          <w:ilvl w:val="0"/>
          <w:numId w:val="17"/>
        </w:numPr>
        <w:jc w:val="left"/>
      </w:pPr>
      <w:r>
        <w:rPr/>
        <w:t>kubectl -n lynx exec -it lynx-test -- /bin/sh -c "python lynx_log.py"</w:t>
      </w:r>
    </w:p>
    <w:p>
      <w:pPr>
        <w:jc w:val="left"/>
      </w:pPr>
      <w:r>
        <w:rPr/>
        <w:t>测试结果分析（自动提取90个xlsx文件里的96个sheet的数据入库），只需拷贝输出数据粘贴到性能测试报告模板</w:t>
      </w:r>
    </w:p>
    <w:p>
      <w:pPr>
        <w:jc w:val="left"/>
      </w:pPr>
      <w:r>
        <w:rPr/>
        <w:t>kubectl -n lynx exec -it lynx-test -c mysql -- /bin/sh -c "mysql -uroot -p'Onesystem@kc' -D excel_analysis -e 'source /get_result.sql'"</w:t>
      </w:r>
    </w:p>
    <w:p>
      <w:pPr>
        <w:jc w:val="left"/>
      </w:pPr>
      <w:r>
        <w:rPr/>
        <w:drawing>
          <wp:inline distT="0" distB="0" distL="0" distR="0">
            <wp:extent cx="5270500" cy="2636697"/>
            <wp:effectExtent l="0" t="0" r="0" b="0"/>
            <wp:docPr id="15" name="Picture 18" descr="IHC2BOZDABAD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8" descr="IHC2BOZDABADQ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36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color w:val="080F17"/>
          <w:shd w:val="clear" w:color="ffffff" w:fill="FBF5B3"/>
        </w:rPr>
        <w:t>删除测试pod和镜像，避免占用资源</w:t>
      </w:r>
    </w:p>
    <w:p>
      <w:pPr>
        <w:jc w:val="left"/>
      </w:pPr>
      <w:r>
        <w:rPr/>
        <w:t>kubectl -n lynx delete pod lynx-test</w:t>
      </w:r>
    </w:p>
    <w:p>
      <w:pPr>
        <w:jc w:val="left"/>
      </w:pPr>
      <w:r>
        <w:rPr/>
        <w:t>ctr -n k8s.io image delete docker.io/library/lynx-mysql:v1 docker.io/library/lynx-python:v1</w:t>
      </w:r>
    </w:p>
    <w:p>
      <w:pPr>
        <w:jc w:val="left"/>
      </w:pPr>
      <w:r>
        <w:rPr/>
        <w:t>注意：日志文件已挂载至宿主机/opt/lynx/logs，一共大概生成44个文件夹</w:t>
      </w:r>
    </w:p>
    <w:p>
      <w:pPr>
        <w:jc w:val="left"/>
      </w:pPr>
      <w:r>
        <w:rPr/>
        <w:drawing>
          <wp:inline distT="0" distB="0" distL="0" distR="0">
            <wp:extent cx="5270500" cy="8185745"/>
            <wp:effectExtent l="0" t="0" r="0" b="0"/>
            <wp:docPr id="16" name="Picture 19" descr="FG5C5NZDADQG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9" descr="FG5C5NZDADQG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1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jc w:val="left"/>
      </w:pPr>
      <w:r>
        <w:rPr/>
        <w:t>功能测试</w:t>
      </w:r>
    </w:p>
    <w:p>
      <w:pPr>
        <w:jc w:val="left"/>
      </w:pPr>
      <w:r>
        <w:rPr/>
        <w:t>参考</w:t>
      </w:r>
      <w:r>
        <w:rPr/>
        <w:fldChar w:fldCharType="begin"/>
      </w:r>
      <w:r>
        <w:rPr/>
        <w:instrText xml:space="preserve"> HYPERLINK "https://365.kdocs.cn/l/coxKVoCmn4p3" </w:instrText>
      </w:r>
      <w:r>
        <w:rPr/>
        <w:fldChar w:fldCharType="separate"/>
      </w:r>
      <w:r>
        <w:rPr>
          <w:position w:val="-4"/>
        </w:rPr>
        <w:drawing>
          <wp:inline distT="0" distB="0" distL="0" distR="0">
            <wp:extent cx="139700" cy="139700"/>
            <wp:effectExtent l="0" t="0" r="0" b="0"/>
            <wp:docPr id="17" name="Picture 9" descr="do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9" descr="doc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0"/>
          <w:color w:val="0a6cff"/>
        </w:rPr>
        <w:t>金山政务一体机软件功能测试用例-k3s</w:t>
      </w:r>
      <w:r>
        <w:rPr/>
        <w:fldChar w:fldCharType="end"/>
      </w:r>
    </w:p>
    <w:p>
      <w:pPr>
        <w:jc w:val="left"/>
      </w:pPr>
      <w:r>
        <w:rPr/>
        <w:t>相关测试文档</w:t>
      </w:r>
    </w:p>
    <w:p>
      <w:pPr>
        <w:jc w:val="left"/>
      </w:pPr>
      <w:r>
        <w:rPr/>
        <w:fldChar w:fldCharType="begin"/>
      </w:r>
      <w:r>
        <w:rPr/>
        <w:instrText xml:space="preserve"> HYPERLINK "https://365.kdocs.cn/office/w/cqhe3rnIu9t0?sub_file_id=UBPIURJGACQGA&amp;attachment_store_type=upload_ks3&amp;disablePlugins&amp;readonly" </w:instrText>
      </w:r>
      <w:r>
        <w:rPr/>
        <w:fldChar w:fldCharType="separate"/>
      </w:r>
      <w:r>
        <w:rPr>
          <w:position w:val="-4"/>
        </w:rPr>
        <w:drawing>
          <wp:inline distT="0" distB="0" distL="0" distR="0">
            <wp:extent cx="139700" cy="139700"/>
            <wp:effectExtent l="0" t="0" r="0" b="0"/>
            <wp:docPr id="18" name="Picture 9" descr="do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9" descr="doc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0"/>
          <w:color w:val="0a6cff"/>
        </w:rPr>
        <w:t>2025年中山市政府工作报告 - 中山市人民政府门户网站（中山市人民政府办公室）</w:t>
      </w:r>
      <w:r>
        <w:rPr/>
        <w:fldChar w:fldCharType="end"/>
      </w:r>
    </w:p>
    <w:p>
      <w:pPr>
        <w:jc w:val="left"/>
      </w:pPr>
      <w:r>
        <w:rPr/>
        <w:fldChar w:fldCharType="begin"/>
      </w:r>
      <w:r>
        <w:rPr/>
        <w:instrText xml:space="preserve"> HYPERLINK "https://365.kdocs.cn/office/w/cqhe3rnIu9t0?sub_file_id=P5XIURJGAAQBW&amp;attachment_store_type=upload_ks3&amp;disablePlugins&amp;readonly" </w:instrText>
      </w:r>
      <w:r>
        <w:rPr/>
        <w:fldChar w:fldCharType="separate"/>
      </w:r>
      <w:r>
        <w:rPr>
          <w:position w:val="-4"/>
        </w:rPr>
        <w:drawing>
          <wp:inline distT="0" distB="0" distL="0" distR="0">
            <wp:extent cx="139700" cy="139700"/>
            <wp:effectExtent l="0" t="0" r="0" b="0"/>
            <wp:docPr id="19" name="Picture 9" descr="do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9" descr="doc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0"/>
          <w:color w:val="0a6cff"/>
        </w:rPr>
        <w:t>2025年全球及中国经济展望</w:t>
      </w:r>
      <w:r>
        <w:rPr/>
        <w:fldChar w:fldCharType="end"/>
      </w:r>
    </w:p>
    <w:p>
      <w:pPr>
        <w:jc w:val="left"/>
      </w:pPr>
      <w:r>
        <w:rPr/>
        <w:fldChar w:fldCharType="begin"/>
      </w:r>
      <w:r>
        <w:rPr/>
        <w:instrText xml:space="preserve"> HYPERLINK "https://365.kdocs.cn/office/w/cqhe3rnIu9t0?sub_file_id=QR7YURJGAAQC6&amp;attachment_store_type=upload_ks3&amp;disablePlugins&amp;readonly" </w:instrText>
      </w:r>
      <w:r>
        <w:rPr/>
        <w:fldChar w:fldCharType="separate"/>
      </w:r>
      <w:r>
        <w:rPr>
          <w:position w:val="-4"/>
        </w:rPr>
        <w:drawing>
          <wp:inline distT="0" distB="0" distL="0" distR="0">
            <wp:extent cx="139700" cy="139700"/>
            <wp:effectExtent l="0" t="0" r="0" b="0"/>
            <wp:docPr id="20" name="Picture 9" descr="do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9" descr="doc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0"/>
          <w:color w:val="0a6cff"/>
        </w:rPr>
        <w:t>关于智算中心发展趋势的指导意见(排版校对)</w:t>
      </w:r>
      <w:r>
        <w:rPr/>
        <w:fldChar w:fldCharType="end"/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4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9">
    <w:nsid w:val="20000005"/>
    <w:multiLevelType w:val="multilevel"/>
    <w:tmpl w:val="20000005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9"/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2026-04-03T02:10:21Z</dcterms:created>
  <dcterms:modified xsi:type="dcterms:W3CDTF">2026-04-03T02:10:21Z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