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2F3C" w14:textId="77777777" w:rsidR="00F753F3" w:rsidRPr="001C4405" w:rsidRDefault="00F753F3" w:rsidP="00F753F3">
      <w:pPr>
        <w:rPr>
          <w:b/>
          <w:bCs/>
        </w:rPr>
      </w:pPr>
      <w:r w:rsidRPr="001C4405">
        <w:rPr>
          <w:b/>
          <w:bCs/>
        </w:rPr>
        <w:t>Purpose</w:t>
      </w:r>
    </w:p>
    <w:p w14:paraId="7B15E4DD" w14:textId="77777777" w:rsidR="00F753F3" w:rsidRDefault="00F753F3" w:rsidP="00F753F3">
      <w:r>
        <w:t xml:space="preserve">The goal of this model is to identify forest management units in Glacier National Park, for agriculture forestry, and managed forestry (i.e., controlled burning and thinning).  </w:t>
      </w:r>
    </w:p>
    <w:p w14:paraId="11F9EAD9" w14:textId="77777777" w:rsidR="00F753F3" w:rsidRDefault="00F753F3" w:rsidP="00F753F3">
      <w:r w:rsidRPr="001C4405">
        <w:rPr>
          <w:b/>
          <w:bCs/>
        </w:rPr>
        <w:t>Problem</w:t>
      </w:r>
    </w:p>
    <w:p w14:paraId="3BB34459" w14:textId="77777777" w:rsidR="00F753F3" w:rsidRDefault="00F753F3" w:rsidP="00F753F3">
      <w:r w:rsidRPr="00B857F9">
        <w:t>The park would like to manage forests of a reasonable size. They don’t want the forest management to affect the water in the forest, and it must be vegetation forest type.</w:t>
      </w:r>
      <w:r>
        <w:t xml:space="preserve"> </w:t>
      </w:r>
    </w:p>
    <w:p w14:paraId="6751E90A" w14:textId="77777777" w:rsidR="00F753F3" w:rsidRPr="00E12B97" w:rsidRDefault="00F753F3" w:rsidP="00F753F3">
      <w:r w:rsidRPr="001C4405">
        <w:rPr>
          <w:b/>
          <w:bCs/>
        </w:rPr>
        <w:t>Methods</w:t>
      </w:r>
      <w:r>
        <w:br/>
      </w:r>
      <w:r>
        <w:tab/>
        <w:t xml:space="preserve">The 3 independent variables are: </w:t>
      </w:r>
      <w:r>
        <w:rPr>
          <w:b/>
          <w:bCs/>
        </w:rPr>
        <w:t>Forest type</w:t>
      </w:r>
      <w:r>
        <w:t xml:space="preserve"> (Forest and Woodland, Agricultural Vegetation, Non-vegetated Land, Shrubland and Grassland, Polar and High Montane Vegetation, Nonvascular and Sparse Vascular Vegetation, Semi-Desert Scrub and Grassland)</w:t>
      </w:r>
      <w:r>
        <w:rPr>
          <w:b/>
          <w:bCs/>
        </w:rPr>
        <w:t>, Distance from water</w:t>
      </w:r>
      <w:r>
        <w:t xml:space="preserve"> (meters), </w:t>
      </w:r>
      <w:r>
        <w:rPr>
          <w:b/>
          <w:bCs/>
        </w:rPr>
        <w:t>Size of management unit</w:t>
      </w:r>
      <w:r>
        <w:t xml:space="preserve"> (hectares).</w:t>
      </w:r>
      <w:r>
        <w:rPr>
          <w:b/>
          <w:bCs/>
        </w:rPr>
        <w:t xml:space="preserve"> </w:t>
      </w:r>
      <w:r>
        <w:t xml:space="preserve">The dependent variable </w:t>
      </w:r>
      <w:r w:rsidRPr="001C4405">
        <w:t>is the</w:t>
      </w:r>
      <w:r>
        <w:rPr>
          <w:b/>
          <w:bCs/>
        </w:rPr>
        <w:t xml:space="preserve"> number of management units.</w:t>
      </w:r>
    </w:p>
    <w:p w14:paraId="4C661540" w14:textId="77777777" w:rsidR="00F753F3" w:rsidRPr="00DE505D" w:rsidRDefault="00F753F3" w:rsidP="00F753F3">
      <w:r w:rsidRPr="001C4405">
        <w:rPr>
          <w:b/>
          <w:bCs/>
        </w:rPr>
        <w:t>Mod</w:t>
      </w:r>
      <w:r>
        <w:rPr>
          <w:b/>
          <w:bCs/>
        </w:rPr>
        <w:t>el</w:t>
      </w:r>
      <w:r w:rsidRPr="001C4405">
        <w:rPr>
          <w:b/>
          <w:bCs/>
        </w:rPr>
        <w:t xml:space="preserve"> and methods</w:t>
      </w:r>
      <w:r>
        <w:rPr>
          <w:noProof/>
        </w:rPr>
        <w:drawing>
          <wp:anchor distT="0" distB="0" distL="114300" distR="114300" simplePos="0" relativeHeight="251659264" behindDoc="1" locked="0" layoutInCell="1" allowOverlap="1" wp14:anchorId="496142C0" wp14:editId="334A9F6F">
            <wp:simplePos x="0" y="0"/>
            <wp:positionH relativeFrom="column">
              <wp:posOffset>0</wp:posOffset>
            </wp:positionH>
            <wp:positionV relativeFrom="paragraph">
              <wp:posOffset>215265</wp:posOffset>
            </wp:positionV>
            <wp:extent cx="4316095" cy="1618615"/>
            <wp:effectExtent l="0" t="0" r="8255" b="635"/>
            <wp:wrapTight wrapText="bothSides">
              <wp:wrapPolygon edited="0">
                <wp:start x="0" y="0"/>
                <wp:lineTo x="0" y="21354"/>
                <wp:lineTo x="21546" y="21354"/>
                <wp:lineTo x="21546" y="0"/>
                <wp:lineTo x="0" y="0"/>
              </wp:wrapPolygon>
            </wp:wrapTight>
            <wp:docPr id="775063252" name="Picture 1" descr="The image illustrates a diagram detailing the distribution of lakes, streams, forests, and roads, with specific measurements and proximity to water and vege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63252" name="Picture 1" descr="The image illustrates a diagram detailing the distribution of lakes, streams, forests, and roads, with specific measurements and proximity to water and vegeta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16095" cy="1618615"/>
                    </a:xfrm>
                    <a:prstGeom prst="rect">
                      <a:avLst/>
                    </a:prstGeom>
                  </pic:spPr>
                </pic:pic>
              </a:graphicData>
            </a:graphic>
          </wp:anchor>
        </w:drawing>
      </w:r>
      <w:r>
        <w:br/>
        <w:t xml:space="preserve">Forest and Woodland is the only vegetation type that is primarily forest, so it’s the only one currently in the model, along with size of management unit (greater than 10,000 hectares). For testing the model, distance from water was looked at with 3 different distances (100, 200, 500m). </w:t>
      </w:r>
    </w:p>
    <w:p w14:paraId="034A1251" w14:textId="77777777" w:rsidR="00F753F3" w:rsidRPr="001C4405" w:rsidRDefault="00F753F3" w:rsidP="00F753F3">
      <w:pPr>
        <w:rPr>
          <w:b/>
          <w:bCs/>
        </w:rPr>
      </w:pPr>
      <w:r w:rsidRPr="001C4405">
        <w:rPr>
          <w:b/>
          <w:bCs/>
        </w:rPr>
        <w:t>Results</w:t>
      </w:r>
    </w:p>
    <w:p w14:paraId="4BAD6DA4" w14:textId="77777777" w:rsidR="00F753F3" w:rsidRDefault="00F753F3" w:rsidP="00F753F3">
      <w:r>
        <w:t>As the distance from water goes up, the number of management units goes down, along with the total area of management units.</w:t>
      </w:r>
    </w:p>
    <w:tbl>
      <w:tblPr>
        <w:tblStyle w:val="TableGrid"/>
        <w:tblW w:w="0" w:type="auto"/>
        <w:tblLook w:val="04A0" w:firstRow="1" w:lastRow="0" w:firstColumn="1" w:lastColumn="0" w:noHBand="0" w:noVBand="1"/>
      </w:tblPr>
      <w:tblGrid>
        <w:gridCol w:w="2425"/>
        <w:gridCol w:w="3808"/>
        <w:gridCol w:w="3117"/>
      </w:tblGrid>
      <w:tr w:rsidR="00F753F3" w14:paraId="087D5D74" w14:textId="77777777" w:rsidTr="00E2510E">
        <w:tc>
          <w:tcPr>
            <w:tcW w:w="2425" w:type="dxa"/>
          </w:tcPr>
          <w:p w14:paraId="5753F99B" w14:textId="77777777" w:rsidR="00F753F3" w:rsidRDefault="00F753F3" w:rsidP="00E2510E">
            <w:r>
              <w:t>Water buffer</w:t>
            </w:r>
          </w:p>
        </w:tc>
        <w:tc>
          <w:tcPr>
            <w:tcW w:w="3808" w:type="dxa"/>
          </w:tcPr>
          <w:p w14:paraId="4B9B95A9" w14:textId="77777777" w:rsidR="00F753F3" w:rsidRDefault="00F753F3" w:rsidP="00E2510E">
            <w:r>
              <w:t>Number of management units</w:t>
            </w:r>
          </w:p>
        </w:tc>
        <w:tc>
          <w:tcPr>
            <w:tcW w:w="3117" w:type="dxa"/>
          </w:tcPr>
          <w:p w14:paraId="2AC952E1" w14:textId="77777777" w:rsidR="00F753F3" w:rsidRDefault="00F753F3" w:rsidP="00E2510E">
            <w:r>
              <w:t>Total area of management</w:t>
            </w:r>
          </w:p>
        </w:tc>
      </w:tr>
      <w:tr w:rsidR="00F753F3" w14:paraId="40B9A6C0" w14:textId="77777777" w:rsidTr="00E2510E">
        <w:tc>
          <w:tcPr>
            <w:tcW w:w="2425" w:type="dxa"/>
          </w:tcPr>
          <w:p w14:paraId="4C76EB34" w14:textId="77777777" w:rsidR="00F753F3" w:rsidRDefault="00F753F3" w:rsidP="00E2510E">
            <w:r>
              <w:t>100</w:t>
            </w:r>
          </w:p>
        </w:tc>
        <w:tc>
          <w:tcPr>
            <w:tcW w:w="3808" w:type="dxa"/>
          </w:tcPr>
          <w:p w14:paraId="092A0F59" w14:textId="77777777" w:rsidR="00F753F3" w:rsidRDefault="00F753F3" w:rsidP="00E2510E">
            <w:r>
              <w:t>35</w:t>
            </w:r>
          </w:p>
        </w:tc>
        <w:tc>
          <w:tcPr>
            <w:tcW w:w="3117" w:type="dxa"/>
          </w:tcPr>
          <w:p w14:paraId="2D9B7A90" w14:textId="31C1FF15" w:rsidR="00F753F3" w:rsidRDefault="00F753F3" w:rsidP="00E2510E">
            <w:r w:rsidRPr="008F5A95">
              <w:t>8</w:t>
            </w:r>
            <w:r w:rsidR="00FC246A">
              <w:t>9,202</w:t>
            </w:r>
            <w:r>
              <w:t xml:space="preserve"> hectares</w:t>
            </w:r>
          </w:p>
        </w:tc>
      </w:tr>
      <w:tr w:rsidR="00F753F3" w14:paraId="2DACAD73" w14:textId="77777777" w:rsidTr="00E2510E">
        <w:tc>
          <w:tcPr>
            <w:tcW w:w="2425" w:type="dxa"/>
          </w:tcPr>
          <w:p w14:paraId="2D3EF5AF" w14:textId="77777777" w:rsidR="00F753F3" w:rsidRDefault="00F753F3" w:rsidP="00E2510E">
            <w:r>
              <w:t>200</w:t>
            </w:r>
          </w:p>
        </w:tc>
        <w:tc>
          <w:tcPr>
            <w:tcW w:w="3808" w:type="dxa"/>
          </w:tcPr>
          <w:p w14:paraId="6363FD8F" w14:textId="77777777" w:rsidR="00F753F3" w:rsidRDefault="00F753F3" w:rsidP="00E2510E">
            <w:r>
              <w:t>22</w:t>
            </w:r>
          </w:p>
        </w:tc>
        <w:tc>
          <w:tcPr>
            <w:tcW w:w="3117" w:type="dxa"/>
          </w:tcPr>
          <w:p w14:paraId="0E033FA1" w14:textId="58CC33C4" w:rsidR="00F753F3" w:rsidRDefault="00F753F3" w:rsidP="00E2510E">
            <w:r w:rsidRPr="003B14B0">
              <w:t>43</w:t>
            </w:r>
            <w:r w:rsidR="00FC246A">
              <w:t>,856</w:t>
            </w:r>
            <w:r>
              <w:t xml:space="preserve"> hectares</w:t>
            </w:r>
          </w:p>
        </w:tc>
      </w:tr>
      <w:tr w:rsidR="00F753F3" w14:paraId="2088377D" w14:textId="77777777" w:rsidTr="00E2510E">
        <w:tc>
          <w:tcPr>
            <w:tcW w:w="2425" w:type="dxa"/>
          </w:tcPr>
          <w:p w14:paraId="5486E3D3" w14:textId="77777777" w:rsidR="00F753F3" w:rsidRDefault="00F753F3" w:rsidP="00E2510E">
            <w:r>
              <w:t>500</w:t>
            </w:r>
          </w:p>
        </w:tc>
        <w:tc>
          <w:tcPr>
            <w:tcW w:w="3808" w:type="dxa"/>
          </w:tcPr>
          <w:p w14:paraId="55DF07B1" w14:textId="77777777" w:rsidR="00F753F3" w:rsidRDefault="00F753F3" w:rsidP="00E2510E">
            <w:r>
              <w:t>1</w:t>
            </w:r>
          </w:p>
        </w:tc>
        <w:tc>
          <w:tcPr>
            <w:tcW w:w="3117" w:type="dxa"/>
          </w:tcPr>
          <w:p w14:paraId="6836FCAC" w14:textId="299FA87E" w:rsidR="00F753F3" w:rsidRPr="00BA7E70" w:rsidRDefault="00F753F3" w:rsidP="00E2510E">
            <w:r w:rsidRPr="00BA7E70">
              <w:t>1</w:t>
            </w:r>
            <w:r w:rsidR="00FC246A">
              <w:t>,</w:t>
            </w:r>
            <w:r w:rsidRPr="00BA7E70">
              <w:t>196 hectares</w:t>
            </w:r>
          </w:p>
        </w:tc>
      </w:tr>
    </w:tbl>
    <w:p w14:paraId="629A354F" w14:textId="2D646AE5" w:rsidR="00DB4B22" w:rsidRDefault="00F753F3">
      <w:r>
        <w:br/>
        <w:t xml:space="preserve">In the future, having more than a Boolean raster of the model will be ideal for defining each variable's power in the model. It would also be pertinent to examine how the size of the management unit affects the model. </w:t>
      </w:r>
    </w:p>
    <w:sectPr w:rsidR="00DB4B22" w:rsidSect="00F753F3">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45BF" w14:textId="77777777" w:rsidR="009C6380" w:rsidRDefault="009C6380" w:rsidP="00F753F3">
      <w:pPr>
        <w:spacing w:after="0" w:line="240" w:lineRule="auto"/>
      </w:pPr>
      <w:r>
        <w:separator/>
      </w:r>
    </w:p>
  </w:endnote>
  <w:endnote w:type="continuationSeparator" w:id="0">
    <w:p w14:paraId="7CBB73F1" w14:textId="77777777" w:rsidR="009C6380" w:rsidRDefault="009C6380" w:rsidP="00F75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CF9D1" w14:textId="77777777" w:rsidR="009C6380" w:rsidRDefault="009C6380" w:rsidP="00F753F3">
      <w:pPr>
        <w:spacing w:after="0" w:line="240" w:lineRule="auto"/>
      </w:pPr>
      <w:r>
        <w:separator/>
      </w:r>
    </w:p>
  </w:footnote>
  <w:footnote w:type="continuationSeparator" w:id="0">
    <w:p w14:paraId="38D4EA69" w14:textId="77777777" w:rsidR="009C6380" w:rsidRDefault="009C6380" w:rsidP="00F75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3D70" w14:textId="77777777" w:rsidR="00F753F3" w:rsidRPr="00AD5965" w:rsidRDefault="00F753F3" w:rsidP="00AD5965">
    <w:pPr>
      <w:pStyle w:val="Header"/>
      <w:rPr>
        <w:rFonts w:asciiTheme="majorHAnsi" w:hAnsiTheme="majorHAnsi"/>
        <w:b/>
        <w:bCs/>
        <w:color w:val="000000" w:themeColor="text1"/>
      </w:rPr>
    </w:pPr>
    <w:r w:rsidRPr="00AD5965">
      <w:rPr>
        <w:rFonts w:asciiTheme="majorHAnsi" w:hAnsiTheme="majorHAnsi"/>
        <w:b/>
        <w:bCs/>
        <w:color w:val="000000" w:themeColor="text1"/>
      </w:rPr>
      <w:t>Executive Summary</w:t>
    </w:r>
  </w:p>
  <w:p w14:paraId="52E8E2E7" w14:textId="77777777" w:rsidR="00F753F3" w:rsidRDefault="00F753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45FF" w14:textId="77777777" w:rsidR="00F753F3" w:rsidRPr="00AD5965" w:rsidRDefault="00F753F3" w:rsidP="00F753F3">
    <w:pPr>
      <w:pStyle w:val="Header"/>
      <w:rPr>
        <w:rFonts w:asciiTheme="majorHAnsi" w:hAnsiTheme="majorHAnsi"/>
        <w:b/>
        <w:bCs/>
        <w:color w:val="000000" w:themeColor="text1"/>
      </w:rPr>
    </w:pPr>
    <w:r w:rsidRPr="00AD5965">
      <w:rPr>
        <w:rFonts w:asciiTheme="majorHAnsi" w:hAnsiTheme="majorHAnsi"/>
        <w:b/>
        <w:bCs/>
        <w:color w:val="000000" w:themeColor="text1"/>
      </w:rPr>
      <w:t>Executive Summary</w:t>
    </w:r>
  </w:p>
  <w:p w14:paraId="3B9197F9" w14:textId="77777777" w:rsidR="00F753F3" w:rsidRDefault="00F753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F3"/>
    <w:rsid w:val="0012449E"/>
    <w:rsid w:val="00300084"/>
    <w:rsid w:val="00802F50"/>
    <w:rsid w:val="009C6380"/>
    <w:rsid w:val="00C273C6"/>
    <w:rsid w:val="00DB4B22"/>
    <w:rsid w:val="00DF1222"/>
    <w:rsid w:val="00F06617"/>
    <w:rsid w:val="00F753F3"/>
    <w:rsid w:val="00FC2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22A1"/>
  <w15:chartTrackingRefBased/>
  <w15:docId w15:val="{89D69AB0-3BFC-421B-9C05-76746BDC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3F3"/>
  </w:style>
  <w:style w:type="paragraph" w:styleId="Heading1">
    <w:name w:val="heading 1"/>
    <w:basedOn w:val="Normal"/>
    <w:next w:val="Normal"/>
    <w:link w:val="Heading1Char"/>
    <w:uiPriority w:val="9"/>
    <w:qFormat/>
    <w:rsid w:val="00F75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F3"/>
    <w:rPr>
      <w:rFonts w:eastAsiaTheme="majorEastAsia" w:cstheme="majorBidi"/>
      <w:color w:val="272727" w:themeColor="text1" w:themeTint="D8"/>
    </w:rPr>
  </w:style>
  <w:style w:type="paragraph" w:styleId="Title">
    <w:name w:val="Title"/>
    <w:basedOn w:val="Normal"/>
    <w:next w:val="Normal"/>
    <w:link w:val="TitleChar"/>
    <w:uiPriority w:val="10"/>
    <w:qFormat/>
    <w:rsid w:val="00F75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F3"/>
    <w:pPr>
      <w:spacing w:before="160"/>
      <w:jc w:val="center"/>
    </w:pPr>
    <w:rPr>
      <w:i/>
      <w:iCs/>
      <w:color w:val="404040" w:themeColor="text1" w:themeTint="BF"/>
    </w:rPr>
  </w:style>
  <w:style w:type="character" w:customStyle="1" w:styleId="QuoteChar">
    <w:name w:val="Quote Char"/>
    <w:basedOn w:val="DefaultParagraphFont"/>
    <w:link w:val="Quote"/>
    <w:uiPriority w:val="29"/>
    <w:rsid w:val="00F753F3"/>
    <w:rPr>
      <w:i/>
      <w:iCs/>
      <w:color w:val="404040" w:themeColor="text1" w:themeTint="BF"/>
    </w:rPr>
  </w:style>
  <w:style w:type="paragraph" w:styleId="ListParagraph">
    <w:name w:val="List Paragraph"/>
    <w:basedOn w:val="Normal"/>
    <w:uiPriority w:val="34"/>
    <w:qFormat/>
    <w:rsid w:val="00F753F3"/>
    <w:pPr>
      <w:ind w:left="720"/>
      <w:contextualSpacing/>
    </w:pPr>
  </w:style>
  <w:style w:type="character" w:styleId="IntenseEmphasis">
    <w:name w:val="Intense Emphasis"/>
    <w:basedOn w:val="DefaultParagraphFont"/>
    <w:uiPriority w:val="21"/>
    <w:qFormat/>
    <w:rsid w:val="00F753F3"/>
    <w:rPr>
      <w:i/>
      <w:iCs/>
      <w:color w:val="0F4761" w:themeColor="accent1" w:themeShade="BF"/>
    </w:rPr>
  </w:style>
  <w:style w:type="paragraph" w:styleId="IntenseQuote">
    <w:name w:val="Intense Quote"/>
    <w:basedOn w:val="Normal"/>
    <w:next w:val="Normal"/>
    <w:link w:val="IntenseQuoteChar"/>
    <w:uiPriority w:val="30"/>
    <w:qFormat/>
    <w:rsid w:val="00F75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3F3"/>
    <w:rPr>
      <w:i/>
      <w:iCs/>
      <w:color w:val="0F4761" w:themeColor="accent1" w:themeShade="BF"/>
    </w:rPr>
  </w:style>
  <w:style w:type="character" w:styleId="IntenseReference">
    <w:name w:val="Intense Reference"/>
    <w:basedOn w:val="DefaultParagraphFont"/>
    <w:uiPriority w:val="32"/>
    <w:qFormat/>
    <w:rsid w:val="00F753F3"/>
    <w:rPr>
      <w:b/>
      <w:bCs/>
      <w:smallCaps/>
      <w:color w:val="0F4761" w:themeColor="accent1" w:themeShade="BF"/>
      <w:spacing w:val="5"/>
    </w:rPr>
  </w:style>
  <w:style w:type="table" w:styleId="TableGrid">
    <w:name w:val="Table Grid"/>
    <w:basedOn w:val="TableNormal"/>
    <w:uiPriority w:val="39"/>
    <w:rsid w:val="00F75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5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3F3"/>
  </w:style>
  <w:style w:type="paragraph" w:styleId="Footer">
    <w:name w:val="footer"/>
    <w:basedOn w:val="Normal"/>
    <w:link w:val="FooterChar"/>
    <w:uiPriority w:val="99"/>
    <w:unhideWhenUsed/>
    <w:rsid w:val="00F75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245</Words>
  <Characters>1302</Characters>
  <Application>Microsoft Office Word</Application>
  <DocSecurity>0</DocSecurity>
  <Lines>36</Lines>
  <Paragraphs>24</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Alleman, Gracen</dc:creator>
  <cp:keywords/>
  <dc:description/>
  <cp:lastModifiedBy>Alleman, Gracen</cp:lastModifiedBy>
  <cp:revision>3</cp:revision>
  <dcterms:created xsi:type="dcterms:W3CDTF">2026-10-06T19:36:00Z</dcterms:created>
  <dcterms:modified xsi:type="dcterms:W3CDTF">2026-10-18T23:10:00Z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f4f36dbb-b977-46df-b557-e64d3c8b3eca</vt:lpwstr>
  </property>
</Properties>
</file>