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D417" w14:textId="77777777" w:rsidR="00202155" w:rsidRDefault="00000000">
      <w:pPr>
        <w:pStyle w:val="Heading2"/>
      </w:pPr>
      <w:r>
        <w:rPr>
          <w:b/>
          <w:bCs/>
          <w:color w:val="1F3461"/>
          <w:sz w:val="40"/>
          <w:szCs w:val="40"/>
        </w:rPr>
        <w:t>Data Loss Prevention Standard</w:t>
      </w:r>
    </w:p>
    <w:p w14:paraId="197E7A9B" w14:textId="77777777" w:rsidR="00202155" w:rsidRDefault="00000000">
      <w:pPr>
        <w:spacing w:before="80" w:after="160"/>
      </w:pPr>
      <w:r>
        <w:rPr>
          <w:color w:val="555555"/>
          <w:sz w:val="18"/>
          <w:szCs w:val="18"/>
        </w:rPr>
        <w:t>Document ID: STD-DLP-2026-</w:t>
      </w:r>
      <w:proofErr w:type="gramStart"/>
      <w:r>
        <w:rPr>
          <w:color w:val="555555"/>
          <w:sz w:val="18"/>
          <w:szCs w:val="18"/>
        </w:rPr>
        <w:t>011  |</w:t>
      </w:r>
      <w:proofErr w:type="gramEnd"/>
      <w:r>
        <w:rPr>
          <w:color w:val="555555"/>
          <w:sz w:val="18"/>
          <w:szCs w:val="18"/>
        </w:rPr>
        <w:t xml:space="preserve">  Version: </w:t>
      </w:r>
      <w:proofErr w:type="gramStart"/>
      <w:r>
        <w:rPr>
          <w:color w:val="555555"/>
          <w:sz w:val="18"/>
          <w:szCs w:val="18"/>
        </w:rPr>
        <w:t>1.3  |</w:t>
      </w:r>
      <w:proofErr w:type="gramEnd"/>
      <w:r>
        <w:rPr>
          <w:color w:val="555555"/>
          <w:sz w:val="18"/>
          <w:szCs w:val="18"/>
        </w:rPr>
        <w:t xml:space="preserve">  Effective Date: March 1, </w:t>
      </w:r>
      <w:proofErr w:type="gramStart"/>
      <w:r>
        <w:rPr>
          <w:color w:val="555555"/>
          <w:sz w:val="18"/>
          <w:szCs w:val="18"/>
        </w:rPr>
        <w:t>2026  |</w:t>
      </w:r>
      <w:proofErr w:type="gramEnd"/>
      <w:r>
        <w:rPr>
          <w:color w:val="555555"/>
          <w:sz w:val="18"/>
          <w:szCs w:val="18"/>
        </w:rPr>
        <w:t xml:space="preserve">  Classification: CUI</w:t>
      </w:r>
    </w:p>
    <w:p w14:paraId="243256B7" w14:textId="77777777" w:rsidR="00202155" w:rsidRDefault="00202155">
      <w:pPr>
        <w:pBdr>
          <w:bottom w:val="single" w:sz="6" w:space="1" w:color="2E4A7A"/>
        </w:pBdr>
        <w:spacing w:before="160" w:after="160"/>
      </w:pPr>
    </w:p>
    <w:p w14:paraId="3A356C1E" w14:textId="77777777" w:rsidR="00202155" w:rsidRDefault="00000000">
      <w:pPr>
        <w:pStyle w:val="Heading1"/>
      </w:pPr>
      <w:r>
        <w:t>Purpose</w:t>
      </w:r>
    </w:p>
    <w:p w14:paraId="2E81993C" w14:textId="77777777" w:rsidR="00202155" w:rsidRDefault="00000000">
      <w:pPr>
        <w:spacing w:before="100" w:after="100"/>
      </w:pPr>
      <w:r>
        <w:t>This standard defines the technical and procedural requirements for preventing unauthorized disclosure of controlled unclassified information (CUI) and personally identifiable information (PII). It supplements the Information Security Program Charter and provides implementation guidance for DLP tooling and data handling controls.</w:t>
      </w:r>
    </w:p>
    <w:p w14:paraId="3CE06093" w14:textId="77777777" w:rsidR="00202155" w:rsidRDefault="00000000">
      <w:pPr>
        <w:spacing w:before="100" w:after="100"/>
      </w:pPr>
      <w:r>
        <w:t xml:space="preserve">For federal data categorization requirements, refer to </w:t>
      </w:r>
      <w:hyperlink r:id="rId5" w:history="1">
        <w:r>
          <w:rPr>
            <w:color w:val="1155CC"/>
            <w:u w:val="single"/>
          </w:rPr>
          <w:t>NIST SP 800-60 data categorization guidance</w:t>
        </w:r>
      </w:hyperlink>
      <w:r>
        <w:t>.</w:t>
      </w:r>
    </w:p>
    <w:p w14:paraId="06E5AFB6" w14:textId="272C6E08" w:rsidR="00202155" w:rsidRDefault="00086386">
      <w:pPr>
        <w:pStyle w:val="Heading1"/>
      </w:pPr>
      <w:r>
        <w:t xml:space="preserve">Applicability &amp; </w:t>
      </w:r>
      <w:r w:rsidR="00000000">
        <w:t>Scope</w:t>
      </w:r>
    </w:p>
    <w:p w14:paraId="34929775" w14:textId="77777777" w:rsidR="00202155" w:rsidRDefault="00000000">
      <w:pPr>
        <w:spacing w:before="100" w:after="100"/>
      </w:pPr>
      <w:r>
        <w:t>This standard applies to all systems, applications, and data flows that process, transmit, or store CUI or PII. It applies to all personnel including employees, contractors, and third-party service providers. For cloud application scope boundaries, see the Cloud Security Policy.</w:t>
      </w:r>
    </w:p>
    <w:p w14:paraId="76C94223" w14:textId="77777777" w:rsidR="00202155" w:rsidRDefault="00000000">
      <w:pPr>
        <w:spacing w:before="100" w:after="100"/>
      </w:pPr>
      <w:r>
        <w:t xml:space="preserve">This standard does not replace the Data Classification Policy or the Privacy Impact Assessment procedures. For data classification requirements, refer to </w:t>
      </w:r>
      <w:hyperlink r:id="rId6" w:history="1">
        <w:r>
          <w:rPr>
            <w:color w:val="1155CC"/>
            <w:u w:val="single"/>
          </w:rPr>
          <w:t>NIST CUI Registry</w:t>
        </w:r>
      </w:hyperlink>
      <w:r>
        <w:t>.</w:t>
      </w:r>
    </w:p>
    <w:p w14:paraId="21FB225E" w14:textId="77777777" w:rsidR="00202155" w:rsidRDefault="00000000">
      <w:pPr>
        <w:pStyle w:val="Heading1"/>
      </w:pPr>
      <w:r>
        <w:t>Intent</w:t>
      </w:r>
    </w:p>
    <w:p w14:paraId="3A6227F8" w14:textId="77777777" w:rsidR="00202155" w:rsidRDefault="00000000">
      <w:pPr>
        <w:spacing w:before="100" w:after="100"/>
      </w:pPr>
      <w:r>
        <w:t>Data loss events are one of the highest-consequence incident types in federal environments. The intent of this standard is to layer technical controls over the data handling requirements in the Information Security Program Charter, ensuring that policy intent translates to enforceable technical enforcement.</w:t>
      </w:r>
    </w:p>
    <w:p w14:paraId="62A43B4B" w14:textId="77777777" w:rsidR="00202155" w:rsidRDefault="00000000">
      <w:pPr>
        <w:spacing w:before="100" w:after="100"/>
      </w:pPr>
      <w:r>
        <w:t>DLP controls support compliance with FISMA, Privacy Act of 1974, OMB Circular A-130, and agency-specific CUI handling requirements.</w:t>
      </w:r>
    </w:p>
    <w:p w14:paraId="5183A328" w14:textId="5CA006D6" w:rsidR="00202155" w:rsidRDefault="00086386">
      <w:pPr>
        <w:pStyle w:val="Heading1"/>
      </w:pPr>
      <w:r>
        <w:t xml:space="preserve">Section 1: </w:t>
      </w:r>
      <w:r w:rsidR="00000000">
        <w:t>Controls</w:t>
      </w:r>
    </w:p>
    <w:p w14:paraId="4217197C" w14:textId="77777777" w:rsidR="00202155" w:rsidRDefault="00000000">
      <w:pPr>
        <w:spacing w:before="100" w:after="100"/>
      </w:pPr>
      <w:r>
        <w:t>Controls are organized by function. For DLP alert response procedures, see DLP03.002 and Appendix E. For the approved DLP tool inventory, see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900"/>
        <w:gridCol w:w="1300"/>
        <w:gridCol w:w="1560"/>
      </w:tblGrid>
      <w:tr w:rsidR="00202155" w14:paraId="610EBE07"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B398FBA" w14:textId="77777777" w:rsidR="00202155"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A4B98B4" w14:textId="77777777" w:rsidR="00202155" w:rsidRDefault="00000000">
            <w:r>
              <w:rPr>
                <w:b/>
                <w:bCs/>
                <w:color w:val="FFFFFF"/>
              </w:rPr>
              <w:t>Title</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12E0BD5" w14:textId="77777777" w:rsidR="00202155"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E88A712" w14:textId="77777777" w:rsidR="00202155"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B7E3C53" w14:textId="77777777" w:rsidR="00202155" w:rsidRDefault="00000000">
            <w:r>
              <w:rPr>
                <w:b/>
                <w:bCs/>
                <w:color w:val="FFFFFF"/>
              </w:rPr>
              <w:t>Status</w:t>
            </w:r>
          </w:p>
        </w:tc>
        <w:tc>
          <w:tcPr>
            <w:tcW w:w="15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4DD18D6" w14:textId="77777777" w:rsidR="00202155" w:rsidRDefault="00000000">
            <w:r>
              <w:rPr>
                <w:b/>
                <w:bCs/>
                <w:color w:val="FFFFFF"/>
              </w:rPr>
              <w:t>Owner</w:t>
            </w:r>
          </w:p>
        </w:tc>
      </w:tr>
      <w:tr w:rsidR="00202155" w14:paraId="7CBC05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D9D0F27" w14:textId="77777777" w:rsidR="00202155" w:rsidRDefault="00000000">
            <w:r>
              <w:rPr>
                <w:b/>
                <w:bCs/>
                <w:sz w:val="18"/>
                <w:szCs w:val="18"/>
              </w:rPr>
              <w:t>DLP01.001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D5B0144" w14:textId="77777777" w:rsidR="00202155" w:rsidRDefault="00000000">
            <w:r>
              <w:rPr>
                <w:sz w:val="18"/>
                <w:szCs w:val="18"/>
              </w:rPr>
              <w:t>DLP Tool 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74C6D17" w14:textId="3CD60C2E" w:rsidR="00202155" w:rsidRDefault="00000000">
            <w:r>
              <w:rPr>
                <w:sz w:val="18"/>
                <w:szCs w:val="18"/>
              </w:rPr>
              <w:t>The organization shall deploy DLP tooling on all endpoints and email gateways to inspect outbound data flows for CUI and PII. See Appendix A for approved DLP tool list.</w:t>
            </w:r>
            <w:r w:rsidR="00086386">
              <w:rPr>
                <w:sz w:val="18"/>
                <w:szCs w:val="18"/>
              </w:rPr>
              <w:t xml:space="preserve"> See below for details.</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A01C79A" w14:textId="77777777" w:rsidR="00202155" w:rsidRDefault="00000000">
            <w:r>
              <w:rPr>
                <w:sz w:val="18"/>
                <w:szCs w:val="18"/>
              </w:rPr>
              <w:t>SI-12</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15313EB"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B300851" w14:textId="77777777" w:rsidR="00202155" w:rsidRDefault="00000000">
            <w:r>
              <w:rPr>
                <w:sz w:val="18"/>
                <w:szCs w:val="18"/>
              </w:rPr>
              <w:t>Security Ops</w:t>
            </w:r>
          </w:p>
        </w:tc>
      </w:tr>
      <w:tr w:rsidR="00202155" w14:paraId="6EE96F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3BD7" w14:textId="77777777" w:rsidR="00202155" w:rsidRDefault="00000000">
            <w:r>
              <w:rPr>
                <w:b/>
                <w:bCs/>
                <w:sz w:val="18"/>
                <w:szCs w:val="18"/>
              </w:rPr>
              <w:t>DLP01.002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38033" w14:textId="77777777" w:rsidR="00202155" w:rsidRDefault="00000000">
            <w:r>
              <w:rPr>
                <w:sz w:val="18"/>
                <w:szCs w:val="18"/>
              </w:rPr>
              <w:t>Content Inspection Policy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D6E1" w14:textId="618FCE8C" w:rsidR="00202155" w:rsidRDefault="00000000">
            <w:r>
              <w:rPr>
                <w:sz w:val="18"/>
                <w:szCs w:val="18"/>
              </w:rPr>
              <w:t>Outbound email shall be subject to automated content inspection as described in Section 2</w:t>
            </w:r>
            <w:r w:rsidR="00086386">
              <w:rPr>
                <w:sz w:val="18"/>
                <w:szCs w:val="18"/>
              </w:rPr>
              <w:t xml:space="preserve"> control DLP05.1234</w:t>
            </w:r>
            <w:r>
              <w:rPr>
                <w:sz w:val="18"/>
                <w:szCs w:val="18"/>
              </w:rPr>
              <w:t xml:space="preserve"> of this standard. Policy rules are documented in Appendix 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51F9" w14:textId="77777777" w:rsidR="00202155" w:rsidRDefault="00000000">
            <w:r>
              <w:rPr>
                <w:sz w:val="18"/>
                <w:szCs w:val="18"/>
              </w:rPr>
              <w:t>SI-12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AE4D"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8894" w14:textId="77777777" w:rsidR="00202155" w:rsidRDefault="00000000">
            <w:r>
              <w:rPr>
                <w:sz w:val="18"/>
                <w:szCs w:val="18"/>
              </w:rPr>
              <w:t>Security Ops</w:t>
            </w:r>
          </w:p>
        </w:tc>
      </w:tr>
      <w:tr w:rsidR="00202155" w14:paraId="5CBBCD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C79BE56" w14:textId="77777777" w:rsidR="00202155" w:rsidRDefault="00000000">
            <w:r>
              <w:rPr>
                <w:b/>
                <w:bCs/>
                <w:sz w:val="18"/>
                <w:szCs w:val="18"/>
              </w:rPr>
              <w:t>DLP02.001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587AE1A" w14:textId="77777777" w:rsidR="00202155" w:rsidRDefault="00000000">
            <w:r>
              <w:rPr>
                <w:sz w:val="18"/>
                <w:szCs w:val="18"/>
              </w:rPr>
              <w:t>Data Classification Tagging</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12EF283" w14:textId="77777777" w:rsidR="00202155" w:rsidRDefault="00000000">
            <w:r>
              <w:rPr>
                <w:sz w:val="18"/>
                <w:szCs w:val="18"/>
              </w:rPr>
              <w:t xml:space="preserve">All documents containing CUI shall be tagged with approved sensitivity labels per the Data </w:t>
            </w:r>
            <w:r>
              <w:rPr>
                <w:sz w:val="18"/>
                <w:szCs w:val="18"/>
              </w:rPr>
              <w:lastRenderedPageBreak/>
              <w:t>Classification Policy. See Appendix C for label taxonomy.</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11A67F9" w14:textId="77777777" w:rsidR="00202155" w:rsidRDefault="00000000">
            <w:r>
              <w:rPr>
                <w:sz w:val="18"/>
                <w:szCs w:val="18"/>
              </w:rPr>
              <w:lastRenderedPageBreak/>
              <w:t>MP-3</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D13BA3D"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8DC7687" w14:textId="77777777" w:rsidR="00202155" w:rsidRDefault="00000000">
            <w:r>
              <w:rPr>
                <w:sz w:val="18"/>
                <w:szCs w:val="18"/>
              </w:rPr>
              <w:t>All Users</w:t>
            </w:r>
          </w:p>
        </w:tc>
      </w:tr>
      <w:tr w:rsidR="00202155" w14:paraId="622C71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CFA0D" w14:textId="77777777" w:rsidR="00202155" w:rsidRDefault="00000000">
            <w:r>
              <w:rPr>
                <w:b/>
                <w:bCs/>
                <w:sz w:val="18"/>
                <w:szCs w:val="18"/>
              </w:rPr>
              <w:t>DLP02.002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186A8" w14:textId="77777777" w:rsidR="00202155" w:rsidRDefault="00000000">
            <w:r>
              <w:rPr>
                <w:sz w:val="18"/>
                <w:szCs w:val="18"/>
              </w:rPr>
              <w:t>Endpoint DLP Enforcement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D53D" w14:textId="77777777" w:rsidR="00202155" w:rsidRDefault="00000000">
            <w:r>
              <w:rPr>
                <w:sz w:val="18"/>
                <w:szCs w:val="18"/>
              </w:rPr>
              <w:t>DLP agents on endpoints shall enforce block actions for attempted exfiltration of CUI to unapproved destinations. Exceptions require ISSM approval per Appendix 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C68E5" w14:textId="77777777" w:rsidR="00202155" w:rsidRDefault="00000000">
            <w:r>
              <w:rPr>
                <w:sz w:val="18"/>
                <w:szCs w:val="18"/>
              </w:rPr>
              <w:t>SI-3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0C39A" w14:textId="77777777" w:rsidR="00202155" w:rsidRDefault="00000000">
            <w:r>
              <w:rPr>
                <w:sz w:val="18"/>
                <w:szCs w:val="18"/>
              </w:rPr>
              <w:t>Partially 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CBD71" w14:textId="77777777" w:rsidR="00202155" w:rsidRDefault="00000000">
            <w:r>
              <w:rPr>
                <w:sz w:val="18"/>
                <w:szCs w:val="18"/>
              </w:rPr>
              <w:t xml:space="preserve">Endpoint </w:t>
            </w:r>
            <w:proofErr w:type="spellStart"/>
            <w:r>
              <w:rPr>
                <w:sz w:val="18"/>
                <w:szCs w:val="18"/>
              </w:rPr>
              <w:t>Mgmt</w:t>
            </w:r>
            <w:proofErr w:type="spellEnd"/>
          </w:p>
        </w:tc>
      </w:tr>
      <w:tr w:rsidR="00202155" w14:paraId="074D26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E05EA67" w14:textId="77777777" w:rsidR="00202155" w:rsidRDefault="00000000">
            <w:r>
              <w:rPr>
                <w:b/>
                <w:bCs/>
                <w:sz w:val="18"/>
                <w:szCs w:val="18"/>
              </w:rPr>
              <w:t>DLP03.001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3FE67A8" w14:textId="77777777" w:rsidR="00202155" w:rsidRDefault="00000000">
            <w:r>
              <w:rPr>
                <w:sz w:val="18"/>
                <w:szCs w:val="18"/>
              </w:rPr>
              <w:t>Cloud Application Controls</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1DB63A2" w14:textId="77777777" w:rsidR="00202155" w:rsidRDefault="00000000">
            <w:r>
              <w:rPr>
                <w:sz w:val="18"/>
                <w:szCs w:val="18"/>
              </w:rPr>
              <w:t>Sanctioned cloud applications shall be configured with DLP policies restricting upload of sensitive data. Unsanctioned apps shall be blocked per the Network Security Policy.</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88A2242" w14:textId="77777777" w:rsidR="00202155" w:rsidRDefault="00000000">
            <w:r>
              <w:rPr>
                <w:sz w:val="18"/>
                <w:szCs w:val="18"/>
              </w:rPr>
              <w:t>SC-7</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5100BD"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C96266E" w14:textId="77777777" w:rsidR="00202155" w:rsidRDefault="00000000">
            <w:r>
              <w:rPr>
                <w:sz w:val="18"/>
                <w:szCs w:val="18"/>
              </w:rPr>
              <w:t>Cloud Security</w:t>
            </w:r>
          </w:p>
        </w:tc>
      </w:tr>
      <w:tr w:rsidR="00202155" w14:paraId="21240B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7C3B" w14:textId="77777777" w:rsidR="00202155" w:rsidRDefault="00000000">
            <w:r>
              <w:rPr>
                <w:b/>
                <w:bCs/>
                <w:sz w:val="18"/>
                <w:szCs w:val="18"/>
              </w:rPr>
              <w:t>DLP03.002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B9AE" w14:textId="77777777" w:rsidR="00202155" w:rsidRDefault="00000000">
            <w:r>
              <w:rPr>
                <w:sz w:val="18"/>
                <w:szCs w:val="18"/>
              </w:rPr>
              <w:t>DLP Alert Response SLA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1FE4F" w14:textId="77777777" w:rsidR="00202155" w:rsidRDefault="00000000">
            <w:r>
              <w:rPr>
                <w:sz w:val="18"/>
                <w:szCs w:val="18"/>
              </w:rPr>
              <w:t>DLP alerts classified as High or Critical shall be investigated within 2 hours by the SOC. Alert triage procedures are in Appendix 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5FC16" w14:textId="77777777" w:rsidR="00202155" w:rsidRDefault="00000000">
            <w:r>
              <w:rPr>
                <w:sz w:val="18"/>
                <w:szCs w:val="18"/>
              </w:rPr>
              <w:t>IR-5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4943C"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9D22" w14:textId="77777777" w:rsidR="00202155" w:rsidRDefault="00000000">
            <w:r>
              <w:rPr>
                <w:sz w:val="18"/>
                <w:szCs w:val="18"/>
              </w:rPr>
              <w:t>SOC</w:t>
            </w:r>
          </w:p>
        </w:tc>
      </w:tr>
      <w:tr w:rsidR="00202155" w14:paraId="281221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ED25CAA" w14:textId="77777777" w:rsidR="00202155" w:rsidRDefault="00000000">
            <w:r>
              <w:rPr>
                <w:b/>
                <w:bCs/>
                <w:sz w:val="18"/>
                <w:szCs w:val="18"/>
              </w:rPr>
              <w:t>DLP04.001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739E1D6" w14:textId="77777777" w:rsidR="00202155" w:rsidRDefault="00000000">
            <w:r>
              <w:rPr>
                <w:sz w:val="18"/>
                <w:szCs w:val="18"/>
              </w:rPr>
              <w:t>Removable Media Enforcement</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299C727" w14:textId="77777777" w:rsidR="00202155" w:rsidRDefault="00000000">
            <w:r>
              <w:rPr>
                <w:sz w:val="18"/>
                <w:szCs w:val="18"/>
              </w:rPr>
              <w:t>DLP tooling shall enforce encryption requirements for all data written to removable media per the Encryption Policy, Section 2.1.</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079F909" w14:textId="77777777" w:rsidR="00202155" w:rsidRDefault="00000000">
            <w:r>
              <w:rPr>
                <w:sz w:val="18"/>
                <w:szCs w:val="18"/>
              </w:rPr>
              <w:t>MP-7</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253AE40" w14:textId="77777777" w:rsidR="00202155" w:rsidRDefault="00000000">
            <w:r>
              <w:rPr>
                <w:sz w:val="18"/>
                <w:szCs w:val="18"/>
              </w:rPr>
              <w:t>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F50C13E" w14:textId="77777777" w:rsidR="00202155" w:rsidRDefault="00000000">
            <w:r>
              <w:rPr>
                <w:sz w:val="18"/>
                <w:szCs w:val="18"/>
              </w:rPr>
              <w:t xml:space="preserve">Endpoint </w:t>
            </w:r>
            <w:proofErr w:type="spellStart"/>
            <w:r>
              <w:rPr>
                <w:sz w:val="18"/>
                <w:szCs w:val="18"/>
              </w:rPr>
              <w:t>Mgmt</w:t>
            </w:r>
            <w:proofErr w:type="spellEnd"/>
          </w:p>
        </w:tc>
      </w:tr>
      <w:tr w:rsidR="00202155" w14:paraId="336389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B14C6" w14:textId="77777777" w:rsidR="00202155" w:rsidRDefault="00000000">
            <w:r>
              <w:rPr>
                <w:b/>
                <w:bCs/>
                <w:sz w:val="18"/>
                <w:szCs w:val="18"/>
              </w:rPr>
              <w:t>DLP04.002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8CDD0" w14:textId="77777777" w:rsidR="00202155" w:rsidRDefault="00000000">
            <w:r>
              <w:rPr>
                <w:sz w:val="18"/>
                <w:szCs w:val="18"/>
              </w:rPr>
              <w:t>Print and Fax Controls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9541" w14:textId="77777777" w:rsidR="00202155" w:rsidRDefault="00000000">
            <w:r>
              <w:rPr>
                <w:sz w:val="18"/>
                <w:szCs w:val="18"/>
              </w:rPr>
              <w:t>Printing of CUI documents shall be logged. Fax transmission of CUI is prohibited unless using an approved secure fax solution per Appendix 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6BFA5" w14:textId="77777777" w:rsidR="00202155" w:rsidRDefault="00000000">
            <w:r>
              <w:rPr>
                <w:sz w:val="18"/>
                <w:szCs w:val="18"/>
              </w:rPr>
              <w:t>MP-2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FF66" w14:textId="77777777" w:rsidR="00202155" w:rsidRDefault="00000000">
            <w:r>
              <w:rPr>
                <w:sz w:val="18"/>
                <w:szCs w:val="18"/>
              </w:rPr>
              <w:t>Not Implemented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B976" w14:textId="77777777" w:rsidR="00202155" w:rsidRDefault="00000000">
            <w:r>
              <w:rPr>
                <w:sz w:val="18"/>
                <w:szCs w:val="18"/>
              </w:rPr>
              <w:t>Facilities</w:t>
            </w:r>
          </w:p>
        </w:tc>
      </w:tr>
    </w:tbl>
    <w:p w14:paraId="0C9854D4" w14:textId="77777777" w:rsidR="00202155" w:rsidRDefault="00000000">
      <w:pPr>
        <w:pStyle w:val="Heading1"/>
      </w:pPr>
      <w:r>
        <w:t>Enforcement</w:t>
      </w:r>
    </w:p>
    <w:p w14:paraId="4AFAFF6A" w14:textId="77777777" w:rsidR="00202155" w:rsidRDefault="00000000">
      <w:pPr>
        <w:spacing w:before="100" w:after="100"/>
      </w:pPr>
      <w:r>
        <w:t>Violations of this standard are addressed per the disciplinary framework in Section 6 of the Acceptable Use Policy (POL-AU-2026-006). Intentional data exfiltration constitutes a Level 4 violation. DLP exceptions not pre-approved via Appendix D procedures constitute a Level 3 violation.</w:t>
      </w:r>
    </w:p>
    <w:p w14:paraId="1A255A67" w14:textId="77777777" w:rsidR="00202155" w:rsidRDefault="00000000">
      <w:pPr>
        <w:spacing w:before="100" w:after="100"/>
      </w:pPr>
      <w:r>
        <w:t>For external reporting obligations following a confirmed data loss event, refer to the Incident Response Policy (POL-IR-2026-003), Section IRP03.001.</w:t>
      </w:r>
    </w:p>
    <w:p w14:paraId="2609F38B" w14:textId="77777777" w:rsidR="00202155" w:rsidRDefault="00000000">
      <w:pPr>
        <w:pStyle w:val="Heading1"/>
      </w:pPr>
      <w:r>
        <w:t>References</w:t>
      </w:r>
    </w:p>
    <w:p w14:paraId="66D0D1F8" w14:textId="77777777" w:rsidR="00202155" w:rsidRDefault="00000000">
      <w:pPr>
        <w:spacing w:before="100" w:after="100"/>
      </w:pPr>
      <w:r>
        <w:t>Acceptable Use Policy (POL-AU-2026-006)</w:t>
      </w:r>
    </w:p>
    <w:p w14:paraId="7413F2F4" w14:textId="77777777" w:rsidR="00202155" w:rsidRDefault="00000000">
      <w:pPr>
        <w:spacing w:before="100" w:after="100"/>
      </w:pPr>
      <w:r>
        <w:t>Access Control Policy (POL-AC-2026-001)</w:t>
      </w:r>
    </w:p>
    <w:p w14:paraId="3C5C6F01" w14:textId="77777777" w:rsidR="00202155" w:rsidRDefault="00000000">
      <w:pPr>
        <w:spacing w:before="100" w:after="100"/>
      </w:pPr>
      <w:r>
        <w:t>Incident Response Policy (POL-IR-2026-003)</w:t>
      </w:r>
    </w:p>
    <w:p w14:paraId="411B56A6" w14:textId="77777777" w:rsidR="00202155" w:rsidRDefault="00000000">
      <w:pPr>
        <w:spacing w:before="100" w:after="100"/>
      </w:pPr>
      <w:r>
        <w:t>Encryption Policy (POL-ENC-2026-008)</w:t>
      </w:r>
    </w:p>
    <w:p w14:paraId="50D7FD9D" w14:textId="77777777" w:rsidR="00202155" w:rsidRDefault="00000000">
      <w:pPr>
        <w:spacing w:before="100" w:after="100"/>
      </w:pPr>
      <w:r>
        <w:t xml:space="preserve">NIST SP 800-53 Rev 5 SI-12, MP-3, MP-7 | </w:t>
      </w:r>
      <w:hyperlink r:id="rId7" w:history="1">
        <w:r>
          <w:rPr>
            <w:color w:val="1155CC"/>
            <w:u w:val="single"/>
          </w:rPr>
          <w:t>NIST Control Catalog</w:t>
        </w:r>
      </w:hyperlink>
    </w:p>
    <w:p w14:paraId="09294BAD" w14:textId="77777777" w:rsidR="00202155" w:rsidRDefault="00000000">
      <w:pPr>
        <w:spacing w:before="100" w:after="100"/>
      </w:pPr>
      <w:r>
        <w:t xml:space="preserve">CUI Registry and Handling Requirements | </w:t>
      </w:r>
      <w:hyperlink r:id="rId8" w:history="1">
        <w:r>
          <w:rPr>
            <w:color w:val="1155CC"/>
            <w:u w:val="single"/>
          </w:rPr>
          <w:t>National Archives CUI Program</w:t>
        </w:r>
      </w:hyperlink>
    </w:p>
    <w:p w14:paraId="1048E4F2" w14:textId="77777777" w:rsidR="00202155" w:rsidRDefault="00202155">
      <w:pPr>
        <w:pBdr>
          <w:bottom w:val="single" w:sz="6" w:space="1" w:color="2E4A7A"/>
        </w:pBdr>
        <w:spacing w:before="160" w:after="160"/>
      </w:pPr>
    </w:p>
    <w:p w14:paraId="5783DB20" w14:textId="77777777" w:rsidR="00202155" w:rsidRDefault="00000000">
      <w:pPr>
        <w:pStyle w:val="Heading1"/>
      </w:pPr>
      <w:r>
        <w:t>Appendix A - Approved DLP Tool Inventory</w:t>
      </w:r>
    </w:p>
    <w:p w14:paraId="787A31D7" w14:textId="77777777" w:rsidR="00202155" w:rsidRDefault="00000000">
      <w:pPr>
        <w:spacing w:before="100" w:after="100"/>
      </w:pPr>
      <w:r>
        <w:lastRenderedPageBreak/>
        <w:t>The following DLP tools are approved for use within the organization. Deployment of unapproved DLP tools requires ISSM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202155" w14:paraId="25AB31F7"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2D6EF6F" w14:textId="77777777" w:rsidR="00202155" w:rsidRDefault="00000000">
            <w:r>
              <w:rPr>
                <w:b/>
                <w:bCs/>
                <w:color w:val="FFFFFF"/>
              </w:rPr>
              <w:t>Tool</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AAC1F36" w14:textId="77777777" w:rsidR="00202155" w:rsidRDefault="00000000">
            <w:r>
              <w:rPr>
                <w:b/>
                <w:bCs/>
                <w:color w:val="FFFFFF"/>
              </w:rPr>
              <w:t>Coverage</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83622B4" w14:textId="77777777" w:rsidR="00202155" w:rsidRDefault="00000000">
            <w:r>
              <w:rPr>
                <w:b/>
                <w:bCs/>
                <w:color w:val="FFFFFF"/>
              </w:rPr>
              <w:t>Owner</w:t>
            </w:r>
          </w:p>
        </w:tc>
        <w:tc>
          <w:tcPr>
            <w:tcW w:w="23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FDE13D2" w14:textId="77777777" w:rsidR="00202155" w:rsidRDefault="00000000">
            <w:r>
              <w:rPr>
                <w:b/>
                <w:bCs/>
                <w:color w:val="FFFFFF"/>
              </w:rPr>
              <w:t>Review Date</w:t>
            </w:r>
          </w:p>
        </w:tc>
      </w:tr>
      <w:tr w:rsidR="00202155" w14:paraId="65E371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3A8990A" w14:textId="77777777" w:rsidR="00202155" w:rsidRDefault="00000000">
            <w:r>
              <w:rPr>
                <w:sz w:val="18"/>
                <w:szCs w:val="18"/>
              </w:rPr>
              <w:t>Microsoft Purview DLP</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603D2F9" w14:textId="77777777" w:rsidR="00202155" w:rsidRDefault="00000000">
            <w:r>
              <w:rPr>
                <w:sz w:val="18"/>
                <w:szCs w:val="18"/>
              </w:rPr>
              <w:t>Email, SharePoint, OneDrive, Endpoints</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BC17918" w14:textId="77777777" w:rsidR="00202155" w:rsidRDefault="00000000">
            <w:r>
              <w:rPr>
                <w:sz w:val="18"/>
                <w:szCs w:val="18"/>
              </w:rPr>
              <w:t>Security Ops</w:t>
            </w:r>
          </w:p>
        </w:tc>
        <w:tc>
          <w:tcPr>
            <w:tcW w:w="23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84F5102" w14:textId="77777777" w:rsidR="00202155" w:rsidRDefault="00000000">
            <w:r>
              <w:rPr>
                <w:sz w:val="18"/>
                <w:szCs w:val="18"/>
              </w:rPr>
              <w:t>Quarterly</w:t>
            </w:r>
          </w:p>
        </w:tc>
      </w:tr>
      <w:tr w:rsidR="00202155" w14:paraId="099D66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7EE0F" w14:textId="77777777" w:rsidR="00202155" w:rsidRDefault="00000000">
            <w:r>
              <w:rPr>
                <w:sz w:val="18"/>
                <w:szCs w:val="18"/>
              </w:rPr>
              <w:t>Defender for Endpoint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AC5C" w14:textId="77777777" w:rsidR="00202155" w:rsidRDefault="00000000">
            <w:r>
              <w:rPr>
                <w:sz w:val="18"/>
                <w:szCs w:val="18"/>
              </w:rPr>
              <w:t>Endpoint file operations, USB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52961" w14:textId="77777777" w:rsidR="00202155" w:rsidRDefault="00000000">
            <w:r>
              <w:rPr>
                <w:sz w:val="18"/>
                <w:szCs w:val="18"/>
              </w:rPr>
              <w:t xml:space="preserve">Endpoint </w:t>
            </w:r>
            <w:proofErr w:type="spellStart"/>
            <w:r>
              <w:rPr>
                <w:sz w:val="18"/>
                <w:szCs w:val="18"/>
              </w:rPr>
              <w:t>Mgmt</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2D8D" w14:textId="77777777" w:rsidR="00202155" w:rsidRDefault="00000000">
            <w:r>
              <w:rPr>
                <w:sz w:val="18"/>
                <w:szCs w:val="18"/>
              </w:rPr>
              <w:t>Quarterly</w:t>
            </w:r>
          </w:p>
        </w:tc>
      </w:tr>
      <w:tr w:rsidR="00202155" w14:paraId="6C159B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67A7B47" w14:textId="77777777" w:rsidR="00202155" w:rsidRDefault="00000000">
            <w:r>
              <w:rPr>
                <w:sz w:val="18"/>
                <w:szCs w:val="18"/>
              </w:rPr>
              <w:t>Network DLP (Proxy)</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3D85C36" w14:textId="77777777" w:rsidR="00202155" w:rsidRDefault="00000000">
            <w:r>
              <w:rPr>
                <w:sz w:val="18"/>
                <w:szCs w:val="18"/>
              </w:rPr>
              <w:t>Web uploads, cloud app traffic</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E566267" w14:textId="77777777" w:rsidR="00202155" w:rsidRDefault="00000000">
            <w:r>
              <w:rPr>
                <w:sz w:val="18"/>
                <w:szCs w:val="18"/>
              </w:rPr>
              <w:t>Network Ops</w:t>
            </w:r>
          </w:p>
        </w:tc>
        <w:tc>
          <w:tcPr>
            <w:tcW w:w="23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309DAA4" w14:textId="77777777" w:rsidR="00202155" w:rsidRDefault="00000000">
            <w:r>
              <w:rPr>
                <w:sz w:val="18"/>
                <w:szCs w:val="18"/>
              </w:rPr>
              <w:t>Semi-annual</w:t>
            </w:r>
          </w:p>
        </w:tc>
      </w:tr>
    </w:tbl>
    <w:p w14:paraId="13FC2445" w14:textId="77777777" w:rsidR="00202155" w:rsidRDefault="00000000">
      <w:pPr>
        <w:pStyle w:val="Heading1"/>
      </w:pPr>
      <w:r>
        <w:t>Appendix B - Email Content Inspection Rules</w:t>
      </w:r>
    </w:p>
    <w:p w14:paraId="4B083492" w14:textId="77777777" w:rsidR="00202155" w:rsidRDefault="00000000">
      <w:pPr>
        <w:spacing w:before="100" w:after="100"/>
      </w:pPr>
      <w:r>
        <w:t xml:space="preserve">Email DLP policy rules are configured in Microsoft Purview and reviewed quarterly by the Security Ops team. Current active rules </w:t>
      </w:r>
      <w:proofErr w:type="gramStart"/>
      <w:r>
        <w:t>include:</w:t>
      </w:r>
      <w:proofErr w:type="gramEnd"/>
      <w:r>
        <w:t xml:space="preserve"> CUI keyword detection (per CUI category list), SSN/PII pattern matching (regex), credit card number detection, and attachment classification scanning.</w:t>
      </w:r>
    </w:p>
    <w:p w14:paraId="14D5A626" w14:textId="77777777" w:rsidR="00202155" w:rsidRDefault="00000000">
      <w:pPr>
        <w:spacing w:before="100" w:after="100"/>
      </w:pPr>
      <w:r>
        <w:t>For rule modification requests, submit a change request per the Configuration Management Policy (POL-CM-2026-004), Control CFG02.001.</w:t>
      </w:r>
    </w:p>
    <w:p w14:paraId="6353C2DD" w14:textId="77777777" w:rsidR="00202155" w:rsidRDefault="00000000">
      <w:pPr>
        <w:pStyle w:val="Heading1"/>
      </w:pPr>
      <w:r>
        <w:t>Appendix C - Sensitivity Label Taxonomy</w:t>
      </w:r>
    </w:p>
    <w:p w14:paraId="1F6787EE" w14:textId="77777777" w:rsidR="00202155" w:rsidRDefault="00000000">
      <w:pPr>
        <w:spacing w:before="100" w:after="100"/>
      </w:pPr>
      <w:r>
        <w:t>The organization uses Microsoft Purview sensitivity labels aligned to the CUI Registry. Labels and handling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202155" w14:paraId="3F882B47" w14:textId="77777777">
        <w:tblPrEx>
          <w:tblCellMar>
            <w:top w:w="0" w:type="dxa"/>
            <w:bottom w:w="0" w:type="dxa"/>
          </w:tblCellMar>
        </w:tblPrEx>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1D681A9" w14:textId="77777777" w:rsidR="00202155" w:rsidRDefault="00000000">
            <w:r>
              <w:rPr>
                <w:b/>
                <w:bCs/>
                <w:color w:val="FFFFFF"/>
              </w:rPr>
              <w:t>Label</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D39262E" w14:textId="77777777" w:rsidR="00202155" w:rsidRDefault="00000000">
            <w:r>
              <w:rPr>
                <w:b/>
                <w:bCs/>
                <w:color w:val="FFFFFF"/>
              </w:rPr>
              <w:t>Category</w:t>
            </w:r>
          </w:p>
        </w:tc>
        <w:tc>
          <w:tcPr>
            <w:tcW w:w="48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47AA13C" w14:textId="77777777" w:rsidR="00202155" w:rsidRDefault="00000000">
            <w:r>
              <w:rPr>
                <w:b/>
                <w:bCs/>
                <w:color w:val="FFFFFF"/>
              </w:rPr>
              <w:t>Handling Requirement</w:t>
            </w:r>
          </w:p>
        </w:tc>
      </w:tr>
      <w:tr w:rsidR="00202155" w14:paraId="3BBE99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5F10A46" w14:textId="77777777" w:rsidR="00202155" w:rsidRDefault="00000000">
            <w:r>
              <w:rPr>
                <w:sz w:val="18"/>
                <w:szCs w:val="18"/>
              </w:rPr>
              <w:t>UNCLASSIFIED</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B240435" w14:textId="77777777" w:rsidR="00202155" w:rsidRDefault="00000000">
            <w:r>
              <w:rPr>
                <w:sz w:val="18"/>
                <w:szCs w:val="18"/>
              </w:rPr>
              <w:t>Public / Internal</w:t>
            </w:r>
          </w:p>
        </w:tc>
        <w:tc>
          <w:tcPr>
            <w:tcW w:w="48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FC24ADB" w14:textId="77777777" w:rsidR="00202155" w:rsidRDefault="00000000">
            <w:r>
              <w:rPr>
                <w:sz w:val="18"/>
                <w:szCs w:val="18"/>
              </w:rPr>
              <w:t>No restrictions beyond standard acceptable use.</w:t>
            </w:r>
          </w:p>
        </w:tc>
      </w:tr>
      <w:tr w:rsidR="00202155" w14:paraId="0B8D0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BF8E" w14:textId="77777777" w:rsidR="00202155" w:rsidRDefault="00000000">
            <w:r>
              <w:rPr>
                <w:sz w:val="18"/>
                <w:szCs w:val="18"/>
              </w:rPr>
              <w:t>CUI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866E8" w14:textId="77777777" w:rsidR="00202155" w:rsidRDefault="00000000">
            <w:r>
              <w:rPr>
                <w:sz w:val="18"/>
                <w:szCs w:val="18"/>
              </w:rPr>
              <w:t>Controlled Unclassified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8E3A" w14:textId="77777777" w:rsidR="00202155" w:rsidRDefault="00000000">
            <w:r>
              <w:rPr>
                <w:sz w:val="18"/>
                <w:szCs w:val="18"/>
              </w:rPr>
              <w:t>Encrypt at rest and in transit. Restrict sharing to need-to-know.</w:t>
            </w:r>
          </w:p>
        </w:tc>
      </w:tr>
      <w:tr w:rsidR="00202155" w14:paraId="2341CA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C4089D7" w14:textId="77777777" w:rsidR="00202155" w:rsidRDefault="00000000">
            <w:r>
              <w:rPr>
                <w:sz w:val="18"/>
                <w:szCs w:val="18"/>
              </w:rPr>
              <w:t>CUI//SP-CTI</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2F4CF4E" w14:textId="77777777" w:rsidR="00202155" w:rsidRDefault="00000000">
            <w:r>
              <w:rPr>
                <w:sz w:val="18"/>
                <w:szCs w:val="18"/>
              </w:rPr>
              <w:t>Cyber Threat Intel</w:t>
            </w:r>
          </w:p>
        </w:tc>
        <w:tc>
          <w:tcPr>
            <w:tcW w:w="48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4C1A0C7" w14:textId="77777777" w:rsidR="00202155" w:rsidRDefault="00000000">
            <w:r>
              <w:rPr>
                <w:sz w:val="18"/>
                <w:szCs w:val="18"/>
              </w:rPr>
              <w:t>Additional access restrictions per CUI SP handling requirements.</w:t>
            </w:r>
          </w:p>
        </w:tc>
      </w:tr>
      <w:tr w:rsidR="00202155" w14:paraId="6DD61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089A5" w14:textId="77777777" w:rsidR="00202155" w:rsidRDefault="00000000">
            <w:r>
              <w:rPr>
                <w:sz w:val="18"/>
                <w:szCs w:val="18"/>
              </w:rPr>
              <w:t>FOUO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D58A1" w14:textId="77777777" w:rsidR="00202155" w:rsidRDefault="00000000">
            <w:r>
              <w:rPr>
                <w:sz w:val="18"/>
                <w:szCs w:val="18"/>
              </w:rPr>
              <w:t>For Official Use Only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0296" w14:textId="77777777" w:rsidR="00202155" w:rsidRDefault="00000000">
            <w:r>
              <w:rPr>
                <w:sz w:val="18"/>
                <w:szCs w:val="18"/>
              </w:rPr>
              <w:t>Legacy label. Map to CUI for new documents.</w:t>
            </w:r>
          </w:p>
        </w:tc>
      </w:tr>
    </w:tbl>
    <w:p w14:paraId="491B971A" w14:textId="77777777" w:rsidR="00202155" w:rsidRDefault="00000000">
      <w:pPr>
        <w:pStyle w:val="Heading1"/>
      </w:pPr>
      <w:r>
        <w:t>Appendix D - DLP Exception Request Process</w:t>
      </w:r>
    </w:p>
    <w:p w14:paraId="4280933E" w14:textId="77777777" w:rsidR="00202155" w:rsidRDefault="00000000">
      <w:pPr>
        <w:spacing w:before="100" w:after="100"/>
      </w:pPr>
      <w:r>
        <w:t>Exceptions to DLP enforcement controls require documented justification and ISSM approval. Exceptions are valid for a maximum of 90 days and must be re-evaluated at expiration.</w:t>
      </w:r>
    </w:p>
    <w:p w14:paraId="599D8059" w14:textId="77777777" w:rsidR="00202155" w:rsidRDefault="00000000">
      <w:pPr>
        <w:spacing w:before="100" w:after="100"/>
      </w:pPr>
      <w:r>
        <w:t xml:space="preserve">Submit exception requests via the IT Service Portal. For the request form and approval workflow, see </w:t>
      </w:r>
      <w:hyperlink r:id="rId9" w:history="1">
        <w:r>
          <w:rPr>
            <w:color w:val="1155CC"/>
            <w:u w:val="single"/>
          </w:rPr>
          <w:t>DLP Exception Request (internal portal)</w:t>
        </w:r>
      </w:hyperlink>
      <w:r>
        <w:t>.</w:t>
      </w:r>
    </w:p>
    <w:p w14:paraId="0A51B379" w14:textId="77777777" w:rsidR="00202155" w:rsidRDefault="00000000">
      <w:pPr>
        <w:pStyle w:val="Heading1"/>
      </w:pPr>
      <w:r>
        <w:t>Appendix E - DLP Alert Triage Procedures</w:t>
      </w:r>
    </w:p>
    <w:p w14:paraId="7B5ED3F6" w14:textId="77777777" w:rsidR="00202155" w:rsidRDefault="00000000">
      <w:pPr>
        <w:spacing w:before="100" w:after="100"/>
      </w:pPr>
      <w:r>
        <w:t>SOC personnel shall follow this triage sequence for DLP alerts: (1) Classify alert severity per the matrix in IRP02.001. (2) Identify the triggering user and data. (3) Determine if data movement was authorized. (4) If unauthorized: contain immediately, preserve logs, escalate to IR team per IRP01.002. (5) Document in case management system within 1 hour.</w:t>
      </w:r>
    </w:p>
    <w:p w14:paraId="7FF68E9B" w14:textId="77777777" w:rsidR="00202155" w:rsidRDefault="00000000">
      <w:pPr>
        <w:pStyle w:val="Heading1"/>
      </w:pPr>
      <w:r>
        <w:t>Appendix F - Secure Fax Authorization</w:t>
      </w:r>
    </w:p>
    <w:p w14:paraId="30C9D575" w14:textId="77777777" w:rsidR="00202155" w:rsidRDefault="00000000">
      <w:pPr>
        <w:spacing w:before="100" w:after="100"/>
      </w:pPr>
      <w:r>
        <w:lastRenderedPageBreak/>
        <w:t>CUI transmission via fax is prohibited except using GSA-approved secure fax solutions. Organizations requiring secure fax capability must submit a system authorization request to the ISSM. Approved secure fax solutions are listed in the approved technology register maintained by IT Operations.</w:t>
      </w:r>
    </w:p>
    <w:p w14:paraId="4A0EBACD" w14:textId="77777777" w:rsidR="00202155" w:rsidRDefault="00000000">
      <w:pPr>
        <w:pStyle w:val="Heading1"/>
      </w:pPr>
      <w:r>
        <w:t>Appendix G -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202155" w14:paraId="24C1A237" w14:textId="77777777">
        <w:tblPrEx>
          <w:tblCellMar>
            <w:top w:w="0" w:type="dxa"/>
            <w:bottom w:w="0" w:type="dxa"/>
          </w:tblCellMar>
        </w:tblPrEx>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2212763" w14:textId="77777777" w:rsidR="00202155" w:rsidRDefault="00000000">
            <w:r>
              <w:rPr>
                <w:b/>
                <w:bCs/>
                <w:color w:val="FFFFFF"/>
              </w:rPr>
              <w:t>Version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CF0BD6F" w14:textId="77777777" w:rsidR="00202155" w:rsidRDefault="00000000">
            <w:r>
              <w:rPr>
                <w:b/>
                <w:bCs/>
                <w:color w:val="FFFFFF"/>
              </w:rPr>
              <w:t>Date</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AA01533" w14:textId="77777777" w:rsidR="00202155" w:rsidRDefault="00000000">
            <w:r>
              <w:rPr>
                <w:b/>
                <w:bCs/>
                <w:color w:val="FFFFFF"/>
              </w:rPr>
              <w:t>Author</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A5A4979" w14:textId="77777777" w:rsidR="00202155" w:rsidRDefault="00000000">
            <w:r>
              <w:rPr>
                <w:b/>
                <w:bCs/>
                <w:color w:val="FFFFFF"/>
              </w:rPr>
              <w:t>Changes</w:t>
            </w:r>
          </w:p>
        </w:tc>
      </w:tr>
      <w:tr w:rsidR="00202155" w14:paraId="77E692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378EA1A" w14:textId="77777777" w:rsidR="00202155" w:rsidRDefault="00000000">
            <w:r>
              <w:rPr>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0B9C448" w14:textId="77777777" w:rsidR="00202155" w:rsidRDefault="00000000">
            <w:r>
              <w:rPr>
                <w:sz w:val="18"/>
                <w:szCs w:val="18"/>
              </w:rPr>
              <w:t>03/01/2026</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1ABDA05" w14:textId="77777777" w:rsidR="00202155" w:rsidRDefault="00000000">
            <w:r>
              <w:rPr>
                <w:sz w:val="18"/>
                <w:szCs w:val="18"/>
              </w:rPr>
              <w:t>A. Patel, Security Ops</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8D7BFD2" w14:textId="77777777" w:rsidR="00202155" w:rsidRDefault="00000000">
            <w:r>
              <w:rPr>
                <w:sz w:val="18"/>
                <w:szCs w:val="18"/>
              </w:rPr>
              <w:t>Added cloud application controls (DLP03.001)</w:t>
            </w:r>
          </w:p>
        </w:tc>
      </w:tr>
      <w:tr w:rsidR="00202155" w14:paraId="392423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210E" w14:textId="77777777" w:rsidR="00202155" w:rsidRDefault="00000000">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DF5EB" w14:textId="77777777" w:rsidR="00202155" w:rsidRDefault="00000000">
            <w:r>
              <w:rPr>
                <w:sz w:val="18"/>
                <w:szCs w:val="18"/>
              </w:rPr>
              <w:t>09/15/2025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01E6D" w14:textId="77777777" w:rsidR="00202155" w:rsidRDefault="00000000">
            <w:r>
              <w:rPr>
                <w:sz w:val="18"/>
                <w:szCs w:val="18"/>
              </w:rPr>
              <w:t>A. Patel, Security Ops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BFE35" w14:textId="77777777" w:rsidR="00202155" w:rsidRDefault="00000000">
            <w:r>
              <w:rPr>
                <w:sz w:val="18"/>
                <w:szCs w:val="18"/>
              </w:rPr>
              <w:t>Updated Purview label taxonomy in Appendix C</w:t>
            </w:r>
          </w:p>
        </w:tc>
      </w:tr>
      <w:tr w:rsidR="00202155" w14:paraId="407B70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A70D7B5" w14:textId="77777777" w:rsidR="00202155" w:rsidRDefault="00000000">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61007EF" w14:textId="77777777" w:rsidR="00202155" w:rsidRDefault="00000000">
            <w:r>
              <w:rPr>
                <w:sz w:val="18"/>
                <w:szCs w:val="18"/>
              </w:rPr>
              <w:t>03/10/2025</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00D12C0" w14:textId="77777777" w:rsidR="00202155" w:rsidRDefault="00000000">
            <w:r>
              <w:rPr>
                <w:sz w:val="18"/>
                <w:szCs w:val="18"/>
              </w:rPr>
              <w:t>M. Johnson</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09508B3" w14:textId="77777777" w:rsidR="00202155" w:rsidRDefault="00000000">
            <w:r>
              <w:rPr>
                <w:sz w:val="18"/>
                <w:szCs w:val="18"/>
              </w:rPr>
              <w:t>Added endpoint DLP controls, Appendix D exception process</w:t>
            </w:r>
          </w:p>
        </w:tc>
      </w:tr>
      <w:tr w:rsidR="00202155" w14:paraId="323A83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02716" w14:textId="77777777" w:rsidR="00202155" w:rsidRDefault="00000000">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85AF2" w14:textId="77777777" w:rsidR="00202155" w:rsidRDefault="00000000">
            <w:r>
              <w:rPr>
                <w:sz w:val="18"/>
                <w:szCs w:val="18"/>
              </w:rPr>
              <w:t>01/15/2025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5DB97" w14:textId="77777777" w:rsidR="00202155" w:rsidRDefault="00000000">
            <w:r>
              <w:rPr>
                <w:sz w:val="18"/>
                <w:szCs w:val="18"/>
              </w:rPr>
              <w:t>M. Johnson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61C5B" w14:textId="77777777" w:rsidR="00202155" w:rsidRDefault="00000000">
            <w:r>
              <w:rPr>
                <w:sz w:val="18"/>
                <w:szCs w:val="18"/>
              </w:rPr>
              <w:t>Initial release</w:t>
            </w:r>
          </w:p>
        </w:tc>
      </w:tr>
    </w:tbl>
    <w:p w14:paraId="09C59269" w14:textId="77777777" w:rsidR="005A3A29" w:rsidRDefault="005A3A29"/>
    <w:sectPr w:rsidR="005A3A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04A"/>
    <w:multiLevelType w:val="hybridMultilevel"/>
    <w:tmpl w:val="546894E0"/>
    <w:lvl w:ilvl="0" w:tplc="F6E0A686">
      <w:start w:val="1"/>
      <w:numFmt w:val="bullet"/>
      <w:lvlText w:val="●"/>
      <w:lvlJc w:val="left"/>
      <w:pPr>
        <w:ind w:left="720" w:hanging="360"/>
      </w:pPr>
    </w:lvl>
    <w:lvl w:ilvl="1" w:tplc="D83C2DEE">
      <w:start w:val="1"/>
      <w:numFmt w:val="bullet"/>
      <w:lvlText w:val="○"/>
      <w:lvlJc w:val="left"/>
      <w:pPr>
        <w:ind w:left="1440" w:hanging="360"/>
      </w:pPr>
    </w:lvl>
    <w:lvl w:ilvl="2" w:tplc="92122E8A">
      <w:start w:val="1"/>
      <w:numFmt w:val="bullet"/>
      <w:lvlText w:val="■"/>
      <w:lvlJc w:val="left"/>
      <w:pPr>
        <w:ind w:left="2160" w:hanging="360"/>
      </w:pPr>
    </w:lvl>
    <w:lvl w:ilvl="3" w:tplc="AAAE779C">
      <w:start w:val="1"/>
      <w:numFmt w:val="bullet"/>
      <w:lvlText w:val="●"/>
      <w:lvlJc w:val="left"/>
      <w:pPr>
        <w:ind w:left="2880" w:hanging="360"/>
      </w:pPr>
    </w:lvl>
    <w:lvl w:ilvl="4" w:tplc="418272F0">
      <w:start w:val="1"/>
      <w:numFmt w:val="bullet"/>
      <w:lvlText w:val="○"/>
      <w:lvlJc w:val="left"/>
      <w:pPr>
        <w:ind w:left="3600" w:hanging="360"/>
      </w:pPr>
    </w:lvl>
    <w:lvl w:ilvl="5" w:tplc="D8D27312">
      <w:start w:val="1"/>
      <w:numFmt w:val="bullet"/>
      <w:lvlText w:val="■"/>
      <w:lvlJc w:val="left"/>
      <w:pPr>
        <w:ind w:left="4320" w:hanging="360"/>
      </w:pPr>
    </w:lvl>
    <w:lvl w:ilvl="6" w:tplc="0EB4686C">
      <w:start w:val="1"/>
      <w:numFmt w:val="bullet"/>
      <w:lvlText w:val="●"/>
      <w:lvlJc w:val="left"/>
      <w:pPr>
        <w:ind w:left="5040" w:hanging="360"/>
      </w:pPr>
    </w:lvl>
    <w:lvl w:ilvl="7" w:tplc="606ED820">
      <w:start w:val="1"/>
      <w:numFmt w:val="bullet"/>
      <w:lvlText w:val="●"/>
      <w:lvlJc w:val="left"/>
      <w:pPr>
        <w:ind w:left="5760" w:hanging="360"/>
      </w:pPr>
    </w:lvl>
    <w:lvl w:ilvl="8" w:tplc="EEE44080">
      <w:start w:val="1"/>
      <w:numFmt w:val="bullet"/>
      <w:lvlText w:val="●"/>
      <w:lvlJc w:val="left"/>
      <w:pPr>
        <w:ind w:left="6480" w:hanging="360"/>
      </w:pPr>
    </w:lvl>
  </w:abstractNum>
  <w:num w:numId="1" w16cid:durableId="142430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55"/>
    <w:rsid w:val="00086386"/>
    <w:rsid w:val="00202155"/>
    <w:rsid w:val="00453900"/>
    <w:rsid w:val="005A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38117"/>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semiHidden/>
    <w:unhideWhenUsed/>
    <w:qFormat/>
    <w:pPr>
      <w:spacing w:before="240" w:after="80"/>
      <w:outlineLvl w:val="1"/>
    </w:pPr>
    <w:rPr>
      <w:b/>
      <w:bCs/>
      <w:color w:val="1F34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www.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1036</Words>
  <Characters>6326</Characters>
  <Application>Microsoft Office Word</Application>
  <DocSecurity>0</DocSecurity>
  <Lines>243</Lines>
  <Paragraphs>171</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2</cp:revision>
  <dcterms:created xsi:type="dcterms:W3CDTF">2026-03-24T02:22:00Z</dcterms:created>
  <dcterms:modified xsi:type="dcterms:W3CDTF">2026-03-28T01:42:00Z</dcterms:modified>
</cp:coreProperties>
</file>