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ind w:left="827" w:right="871"/>
        <w:jc w:val="center"/>
        <w:outlineLvl w:val="1"/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  <w:u w:val="single"/>
        </w:rPr>
      </w:pPr>
      <w:r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  <w:u w:val="single"/>
        </w:rPr>
        <w:t xml:space="preserve">Н А Ш І  З А Г А Л Ь Н І </w:t>
      </w:r>
      <w:r w:rsidR="005734A5"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  <w:u w:val="single"/>
        </w:rPr>
        <w:t xml:space="preserve">  ТА   Д О Д А Т К О В І  </w:t>
      </w:r>
      <w:r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  <w:u w:val="single"/>
        </w:rPr>
        <w:t xml:space="preserve"> П О С Л У Г И</w:t>
      </w:r>
      <w:r w:rsidRPr="006B2925"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  <w:u w:val="single"/>
        </w:rPr>
        <w:t xml:space="preserve">   </w:t>
      </w: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ind w:left="827" w:right="871"/>
        <w:jc w:val="center"/>
        <w:outlineLvl w:val="1"/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</w:rPr>
      </w:pP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ind w:left="424" w:right="509"/>
        <w:jc w:val="both"/>
        <w:rPr>
          <w:rFonts w:ascii="Carlito" w:eastAsia="Carlito" w:hAnsi="Carlito" w:cs="Carlito"/>
          <w:noProof w:val="0"/>
          <w:sz w:val="24"/>
          <w:lang w:val="ru-RU"/>
        </w:rPr>
      </w:pPr>
    </w:p>
    <w:p w:rsidR="006B2925" w:rsidRPr="006B2925" w:rsidRDefault="006B2925" w:rsidP="006B2925">
      <w:pPr>
        <w:widowControl w:val="0"/>
        <w:autoSpaceDE w:val="0"/>
        <w:autoSpaceDN w:val="0"/>
        <w:spacing w:before="1" w:after="0" w:line="240" w:lineRule="auto"/>
        <w:rPr>
          <w:rFonts w:ascii="Carlito" w:eastAsia="Carlito" w:hAnsi="Carlito" w:cs="Carlito"/>
          <w:noProof w:val="0"/>
          <w:sz w:val="24"/>
          <w:szCs w:val="20"/>
          <w:lang w:val="ru-RU"/>
        </w:rPr>
      </w:pP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ind w:left="424"/>
        <w:jc w:val="both"/>
        <w:outlineLvl w:val="1"/>
        <w:rPr>
          <w:rFonts w:ascii="Carlito" w:eastAsia="Carlito" w:hAnsi="Carlito" w:cs="Carlito"/>
          <w:b/>
          <w:bCs/>
          <w:i/>
          <w:iCs/>
          <w:noProof w:val="0"/>
          <w:spacing w:val="-1"/>
          <w:sz w:val="24"/>
          <w:szCs w:val="24"/>
          <w:u w:val="single"/>
          <w:lang w:val="ru-RU"/>
        </w:rPr>
      </w:pP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581"/>
        <w:gridCol w:w="1170"/>
      </w:tblGrid>
      <w:tr w:rsidR="006B2925" w:rsidRPr="006B2925" w:rsidTr="00911EBB">
        <w:tc>
          <w:tcPr>
            <w:tcW w:w="7581" w:type="dxa"/>
          </w:tcPr>
          <w:p w:rsidR="006B2925" w:rsidRPr="006B2925" w:rsidRDefault="005734A5" w:rsidP="006B2925">
            <w:pPr>
              <w:widowControl w:val="0"/>
              <w:autoSpaceDE w:val="0"/>
              <w:autoSpaceDN w:val="0"/>
              <w:jc w:val="center"/>
              <w:outlineLvl w:val="1"/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</w:pPr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Створення та реєстрація приватного підприємця в Австрії</w:t>
            </w:r>
          </w:p>
        </w:tc>
        <w:tc>
          <w:tcPr>
            <w:tcW w:w="117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jc w:val="center"/>
              <w:outlineLvl w:val="1"/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pacing w:val="-10"/>
                <w:sz w:val="24"/>
                <w:szCs w:val="24"/>
                <w:lang w:val="ru-RU"/>
              </w:rPr>
              <w:t xml:space="preserve">€ </w:t>
            </w:r>
            <w:r w:rsidR="005734A5" w:rsidRPr="007C4D58">
              <w:rPr>
                <w:rFonts w:ascii="Carlito" w:eastAsia="Carlito" w:hAnsi="Carlito" w:cs="Carlito"/>
                <w:b/>
                <w:bCs/>
                <w:iCs/>
                <w:noProof w:val="0"/>
                <w:spacing w:val="-4"/>
                <w:sz w:val="24"/>
                <w:szCs w:val="24"/>
                <w:lang w:val="ru-RU"/>
              </w:rPr>
              <w:t>1</w:t>
            </w: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pacing w:val="-4"/>
                <w:sz w:val="24"/>
                <w:szCs w:val="24"/>
                <w:lang w:val="ru-RU"/>
              </w:rPr>
              <w:t>000</w:t>
            </w:r>
          </w:p>
        </w:tc>
      </w:tr>
    </w:tbl>
    <w:p w:rsidR="006B2925" w:rsidRPr="006B2925" w:rsidRDefault="006B2925" w:rsidP="006B2925">
      <w:pPr>
        <w:widowControl w:val="0"/>
        <w:tabs>
          <w:tab w:val="left" w:pos="9774"/>
          <w:tab w:val="left" w:pos="10712"/>
        </w:tabs>
        <w:autoSpaceDE w:val="0"/>
        <w:autoSpaceDN w:val="0"/>
        <w:spacing w:after="0" w:line="240" w:lineRule="auto"/>
        <w:ind w:left="424" w:right="462"/>
        <w:jc w:val="both"/>
        <w:rPr>
          <w:rFonts w:ascii="Carlito" w:eastAsia="Carlito" w:hAnsi="Carlito" w:cs="Carlito"/>
          <w:noProof w:val="0"/>
          <w:spacing w:val="-4"/>
          <w:sz w:val="24"/>
          <w:lang w:val="ru-RU"/>
        </w:rPr>
      </w:pPr>
      <w:r w:rsidRPr="006B2925">
        <w:rPr>
          <w:rFonts w:ascii="Times New Roman" w:eastAsia="Carlito" w:hAnsi="Times New Roman" w:cs="Carlito"/>
          <w:noProof w:val="0"/>
          <w:sz w:val="24"/>
        </w:rPr>
        <w:t xml:space="preserve">          </w:t>
      </w:r>
    </w:p>
    <w:p w:rsidR="005734A5" w:rsidRPr="00F66652" w:rsidRDefault="005734A5" w:rsidP="009809A0">
      <w:pPr>
        <w:pStyle w:val="a4"/>
        <w:ind w:right="509"/>
        <w:rPr>
          <w:lang w:val="ru-RU"/>
        </w:rPr>
      </w:pPr>
      <w:r w:rsidRPr="00A358FE">
        <w:rPr>
          <w:lang w:val="ru-RU"/>
        </w:rPr>
        <w:t xml:space="preserve">Ми </w:t>
      </w:r>
      <w:proofErr w:type="spellStart"/>
      <w:r w:rsidRPr="00A358FE">
        <w:rPr>
          <w:lang w:val="ru-RU"/>
        </w:rPr>
        <w:t>беремо</w:t>
      </w:r>
      <w:proofErr w:type="spellEnd"/>
      <w:r w:rsidRPr="00A358FE">
        <w:rPr>
          <w:lang w:val="ru-RU"/>
        </w:rPr>
        <w:t xml:space="preserve"> на себе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заходів</w:t>
      </w:r>
      <w:proofErr w:type="spellEnd"/>
      <w:r w:rsidRPr="00A358FE">
        <w:rPr>
          <w:lang w:val="ru-RU"/>
        </w:rPr>
        <w:t xml:space="preserve">, </w:t>
      </w:r>
      <w:proofErr w:type="spellStart"/>
      <w:r w:rsidRPr="00A358FE">
        <w:rPr>
          <w:lang w:val="ru-RU"/>
        </w:rPr>
        <w:t>Торгову</w:t>
      </w:r>
      <w:proofErr w:type="spellEnd"/>
      <w:r w:rsidRPr="00A358FE">
        <w:rPr>
          <w:lang w:val="ru-RU"/>
        </w:rPr>
        <w:t xml:space="preserve"> палату, заявки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засновників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фінансування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офіс</w:t>
      </w:r>
      <w:r>
        <w:rPr>
          <w:lang w:val="ru-RU"/>
        </w:rPr>
        <w:t>у</w:t>
      </w:r>
      <w:proofErr w:type="spellEnd"/>
      <w:r w:rsidRPr="00A358FE">
        <w:rPr>
          <w:lang w:val="ru-RU"/>
        </w:rPr>
        <w:t xml:space="preserve"> ... Ми </w:t>
      </w:r>
      <w:proofErr w:type="spellStart"/>
      <w:r w:rsidRPr="00A358FE">
        <w:rPr>
          <w:lang w:val="ru-RU"/>
        </w:rPr>
        <w:t>підтримуємо</w:t>
      </w:r>
      <w:proofErr w:type="spellEnd"/>
      <w:r w:rsidRPr="00A358FE">
        <w:rPr>
          <w:lang w:val="ru-RU"/>
        </w:rPr>
        <w:t xml:space="preserve"> та </w:t>
      </w:r>
      <w:proofErr w:type="spellStart"/>
      <w:r w:rsidRPr="00A358FE">
        <w:rPr>
          <w:lang w:val="ru-RU"/>
        </w:rPr>
        <w:t>консультуємо</w:t>
      </w:r>
      <w:proofErr w:type="spellEnd"/>
      <w:r w:rsidRPr="00A358FE">
        <w:rPr>
          <w:lang w:val="ru-RU"/>
        </w:rPr>
        <w:t xml:space="preserve"> вас </w:t>
      </w:r>
      <w:proofErr w:type="gramStart"/>
      <w:r w:rsidRPr="00A358FE">
        <w:rPr>
          <w:lang w:val="ru-RU"/>
        </w:rPr>
        <w:t>до моме</w:t>
      </w:r>
      <w:r>
        <w:rPr>
          <w:lang w:val="ru-RU"/>
        </w:rPr>
        <w:t>нту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заснування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вашої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компанії</w:t>
      </w:r>
      <w:proofErr w:type="spellEnd"/>
      <w:r>
        <w:rPr>
          <w:lang w:val="ru-RU"/>
        </w:rPr>
        <w:t xml:space="preserve">. Треба </w:t>
      </w:r>
      <w:proofErr w:type="spellStart"/>
      <w:r>
        <w:rPr>
          <w:lang w:val="ru-RU"/>
        </w:rPr>
        <w:t>пам'ятати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щ</w:t>
      </w:r>
      <w:r w:rsidRPr="00A358FE">
        <w:rPr>
          <w:lang w:val="ru-RU"/>
        </w:rPr>
        <w:t>об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розпоча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індивідуальне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підприємство</w:t>
      </w:r>
      <w:proofErr w:type="spellEnd"/>
      <w:r>
        <w:rPr>
          <w:lang w:val="ru-RU"/>
        </w:rPr>
        <w:t>, В</w:t>
      </w:r>
      <w:r w:rsidRPr="00A358FE">
        <w:rPr>
          <w:lang w:val="ru-RU"/>
        </w:rPr>
        <w:t xml:space="preserve">и </w:t>
      </w:r>
      <w:proofErr w:type="spellStart"/>
      <w:r w:rsidRPr="00A358FE">
        <w:rPr>
          <w:lang w:val="ru-RU"/>
        </w:rPr>
        <w:t>повинні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вже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мати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дійсний</w:t>
      </w:r>
      <w:proofErr w:type="spellEnd"/>
      <w:r w:rsidRPr="00A358FE">
        <w:rPr>
          <w:lang w:val="ru-RU"/>
        </w:rPr>
        <w:t xml:space="preserve"> </w:t>
      </w:r>
      <w:proofErr w:type="spellStart"/>
      <w:r w:rsidRPr="00A358FE">
        <w:rPr>
          <w:lang w:val="ru-RU"/>
        </w:rPr>
        <w:t>дозвіл</w:t>
      </w:r>
      <w:proofErr w:type="spellEnd"/>
      <w:r w:rsidRPr="00A358FE">
        <w:rPr>
          <w:lang w:val="ru-RU"/>
        </w:rPr>
        <w:t xml:space="preserve"> на </w:t>
      </w:r>
      <w:proofErr w:type="spellStart"/>
      <w:r w:rsidRPr="00A358FE">
        <w:rPr>
          <w:lang w:val="ru-RU"/>
        </w:rPr>
        <w:t>проживання</w:t>
      </w:r>
      <w:proofErr w:type="spellEnd"/>
      <w:r w:rsidRPr="00A358FE">
        <w:rPr>
          <w:lang w:val="ru-RU"/>
        </w:rPr>
        <w:t xml:space="preserve"> та роботу.</w:t>
      </w:r>
      <w:r>
        <w:rPr>
          <w:lang w:val="ru-RU"/>
        </w:rPr>
        <w:t xml:space="preserve">   </w:t>
      </w:r>
    </w:p>
    <w:p w:rsidR="006B2925" w:rsidRPr="006B2925" w:rsidRDefault="006B2925" w:rsidP="006B2925">
      <w:pPr>
        <w:widowControl w:val="0"/>
        <w:tabs>
          <w:tab w:val="left" w:pos="9774"/>
          <w:tab w:val="left" w:pos="10712"/>
        </w:tabs>
        <w:autoSpaceDE w:val="0"/>
        <w:autoSpaceDN w:val="0"/>
        <w:spacing w:after="0" w:line="240" w:lineRule="auto"/>
        <w:ind w:left="424" w:right="462"/>
        <w:jc w:val="both"/>
        <w:rPr>
          <w:rFonts w:ascii="Carlito" w:eastAsia="Carlito" w:hAnsi="Carlito" w:cs="Carlito"/>
          <w:noProof w:val="0"/>
          <w:sz w:val="24"/>
          <w:lang w:val="ru-RU"/>
        </w:rPr>
      </w:pP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491"/>
        <w:gridCol w:w="1260"/>
      </w:tblGrid>
      <w:tr w:rsidR="006B2925" w:rsidRPr="006B2925" w:rsidTr="00911EBB">
        <w:tc>
          <w:tcPr>
            <w:tcW w:w="7491" w:type="dxa"/>
          </w:tcPr>
          <w:p w:rsidR="006B2925" w:rsidRPr="006B2925" w:rsidRDefault="005734A5" w:rsidP="006B2925">
            <w:pPr>
              <w:widowControl w:val="0"/>
              <w:tabs>
                <w:tab w:val="left" w:pos="9774"/>
                <w:tab w:val="right" w:pos="11187"/>
              </w:tabs>
              <w:autoSpaceDE w:val="0"/>
              <w:autoSpaceDN w:val="0"/>
              <w:spacing w:before="292"/>
              <w:jc w:val="center"/>
              <w:rPr>
                <w:rFonts w:ascii="Carlito" w:eastAsia="Carlito" w:hAnsi="Carlito" w:cs="Carlito"/>
                <w:noProof w:val="0"/>
                <w:sz w:val="24"/>
                <w:lang w:val="ru-RU"/>
              </w:rPr>
            </w:pPr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Щомісячні поточні витрати на адресу офісу (від 600 € на місяць залежно від локації)</w:t>
            </w:r>
          </w:p>
        </w:tc>
        <w:tc>
          <w:tcPr>
            <w:tcW w:w="1260" w:type="dxa"/>
          </w:tcPr>
          <w:p w:rsidR="006B2925" w:rsidRPr="006B2925" w:rsidRDefault="005734A5" w:rsidP="005734A5">
            <w:pPr>
              <w:widowControl w:val="0"/>
              <w:tabs>
                <w:tab w:val="left" w:pos="9774"/>
                <w:tab w:val="right" w:pos="11187"/>
              </w:tabs>
              <w:autoSpaceDE w:val="0"/>
              <w:autoSpaceDN w:val="0"/>
              <w:spacing w:before="292"/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</w:pPr>
            <w:proofErr w:type="spellStart"/>
            <w:r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>Від</w:t>
            </w:r>
            <w:proofErr w:type="spellEnd"/>
            <w:r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 xml:space="preserve"> </w:t>
            </w:r>
            <w:r w:rsidR="006B2925"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 xml:space="preserve"> </w:t>
            </w:r>
            <w:r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 xml:space="preserve">        </w:t>
            </w: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 xml:space="preserve">€ </w:t>
            </w:r>
            <w:r w:rsidR="006B2925" w:rsidRPr="006B2925">
              <w:rPr>
                <w:rFonts w:ascii="Carlito" w:eastAsia="Carlito" w:hAnsi="Carlito" w:cs="Carlito"/>
                <w:b/>
                <w:noProof w:val="0"/>
                <w:spacing w:val="-4"/>
                <w:sz w:val="24"/>
                <w:lang w:val="ru-RU"/>
              </w:rPr>
              <w:t>600</w:t>
            </w:r>
          </w:p>
        </w:tc>
      </w:tr>
    </w:tbl>
    <w:p w:rsidR="005734A5" w:rsidRDefault="005734A5" w:rsidP="005734A5">
      <w:pPr>
        <w:widowControl w:val="0"/>
        <w:autoSpaceDE w:val="0"/>
        <w:autoSpaceDN w:val="0"/>
        <w:spacing w:before="6" w:after="0" w:line="240" w:lineRule="auto"/>
        <w:ind w:left="450" w:right="680"/>
        <w:jc w:val="both"/>
        <w:rPr>
          <w:rFonts w:ascii="Carlito" w:eastAsia="Carlito" w:hAnsi="Carlito" w:cs="Carlito"/>
          <w:noProof w:val="0"/>
          <w:sz w:val="24"/>
          <w:lang w:val="ru-RU"/>
        </w:rPr>
      </w:pPr>
    </w:p>
    <w:p w:rsidR="005734A5" w:rsidRPr="005734A5" w:rsidRDefault="005734A5" w:rsidP="005734A5">
      <w:pPr>
        <w:widowControl w:val="0"/>
        <w:autoSpaceDE w:val="0"/>
        <w:autoSpaceDN w:val="0"/>
        <w:spacing w:before="6" w:after="0" w:line="240" w:lineRule="auto"/>
        <w:ind w:left="450" w:right="680"/>
        <w:jc w:val="both"/>
        <w:rPr>
          <w:rFonts w:ascii="Carlito" w:eastAsia="Carlito" w:hAnsi="Carlito" w:cs="Carlito"/>
          <w:noProof w:val="0"/>
          <w:sz w:val="24"/>
          <w:lang w:val="ru-RU"/>
        </w:rPr>
      </w:pP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Необхідно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,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лише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якщо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у вас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немає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власної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адреси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.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Фіксована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ставка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покриває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всі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витрати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на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офіційну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адресу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компанії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у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Верхній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Австрії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. Оплата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принаймні</w:t>
      </w:r>
      <w:proofErr w:type="spellEnd"/>
      <w:r w:rsidRPr="005734A5">
        <w:rPr>
          <w:rFonts w:ascii="Carlito" w:eastAsia="Carlito" w:hAnsi="Carlito" w:cs="Carlito"/>
          <w:noProof w:val="0"/>
          <w:sz w:val="24"/>
          <w:lang w:val="ru-RU"/>
        </w:rPr>
        <w:t xml:space="preserve"> за 6 </w:t>
      </w:r>
      <w:proofErr w:type="spellStart"/>
      <w:r w:rsidRPr="005734A5">
        <w:rPr>
          <w:rFonts w:ascii="Carlito" w:eastAsia="Carlito" w:hAnsi="Carlito" w:cs="Carlito"/>
          <w:noProof w:val="0"/>
          <w:sz w:val="24"/>
          <w:lang w:val="ru-RU"/>
        </w:rPr>
        <w:t>місяців</w:t>
      </w:r>
      <w:proofErr w:type="spellEnd"/>
    </w:p>
    <w:p w:rsidR="006B2925" w:rsidRPr="006B2925" w:rsidRDefault="006B2925" w:rsidP="006B2925">
      <w:pPr>
        <w:widowControl w:val="0"/>
        <w:autoSpaceDE w:val="0"/>
        <w:autoSpaceDN w:val="0"/>
        <w:spacing w:before="98" w:after="1" w:line="240" w:lineRule="auto"/>
        <w:ind w:left="424" w:right="510"/>
        <w:jc w:val="both"/>
        <w:rPr>
          <w:rFonts w:ascii="Carlito" w:eastAsia="Carlito" w:hAnsi="Carlito" w:cs="Carlito"/>
          <w:noProof w:val="0"/>
          <w:sz w:val="24"/>
          <w:lang w:val="ru-RU"/>
        </w:rPr>
      </w:pP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401"/>
        <w:gridCol w:w="1350"/>
      </w:tblGrid>
      <w:tr w:rsidR="006B2925" w:rsidRPr="006B2925" w:rsidTr="00911EBB">
        <w:trPr>
          <w:trHeight w:val="836"/>
        </w:trPr>
        <w:tc>
          <w:tcPr>
            <w:tcW w:w="7401" w:type="dxa"/>
          </w:tcPr>
          <w:p w:rsidR="006B2925" w:rsidRPr="006B2925" w:rsidRDefault="005734A5" w:rsidP="006B2925">
            <w:pPr>
              <w:widowControl w:val="0"/>
              <w:autoSpaceDE w:val="0"/>
              <w:autoSpaceDN w:val="0"/>
              <w:spacing w:before="98" w:after="1"/>
              <w:ind w:right="510"/>
              <w:jc w:val="both"/>
              <w:rPr>
                <w:rFonts w:ascii="Carlito" w:eastAsia="Carlito" w:hAnsi="Carlito" w:cs="Carlito"/>
                <w:noProof w:val="0"/>
                <w:sz w:val="24"/>
                <w:lang w:val="ru-RU"/>
              </w:rPr>
            </w:pPr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Реєстрація облікових і податкових номерів в органах (разова сума)</w:t>
            </w:r>
          </w:p>
        </w:tc>
        <w:tc>
          <w:tcPr>
            <w:tcW w:w="135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spacing w:before="98" w:after="1"/>
              <w:ind w:right="510"/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szCs w:val="20"/>
                <w:lang w:val="ru-RU"/>
              </w:rPr>
              <w:t>€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szCs w:val="20"/>
                <w:lang w:val="en-US"/>
              </w:rPr>
              <w:t xml:space="preserve"> 500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szCs w:val="20"/>
                <w:lang w:val="ru-RU"/>
              </w:rPr>
              <w:tab/>
            </w:r>
          </w:p>
        </w:tc>
      </w:tr>
    </w:tbl>
    <w:p w:rsidR="003571E2" w:rsidRPr="003571E2" w:rsidRDefault="003571E2" w:rsidP="003571E2">
      <w:pPr>
        <w:widowControl w:val="0"/>
        <w:autoSpaceDE w:val="0"/>
        <w:autoSpaceDN w:val="0"/>
        <w:spacing w:before="6" w:after="0" w:line="240" w:lineRule="auto"/>
        <w:ind w:left="450" w:right="680"/>
        <w:jc w:val="both"/>
        <w:rPr>
          <w:rFonts w:ascii="Carlito" w:eastAsia="Carlito" w:hAnsi="Carlito" w:cs="Carlito"/>
          <w:noProof w:val="0"/>
          <w:sz w:val="24"/>
          <w:lang w:val="ru-RU"/>
        </w:rPr>
      </w:pPr>
    </w:p>
    <w:tbl>
      <w:tblPr>
        <w:tblStyle w:val="TableNormal"/>
        <w:tblW w:w="10862" w:type="dxa"/>
        <w:tblInd w:w="381" w:type="dxa"/>
        <w:tblLayout w:type="fixed"/>
        <w:tblLook w:val="01E0" w:firstRow="1" w:lastRow="1" w:firstColumn="1" w:lastColumn="1" w:noHBand="0" w:noVBand="0"/>
      </w:tblPr>
      <w:tblGrid>
        <w:gridCol w:w="7629"/>
        <w:gridCol w:w="3233"/>
      </w:tblGrid>
      <w:tr w:rsidR="006B2925" w:rsidRPr="006B2925" w:rsidTr="00911EBB">
        <w:trPr>
          <w:trHeight w:val="266"/>
        </w:trPr>
        <w:tc>
          <w:tcPr>
            <w:tcW w:w="7629" w:type="dxa"/>
          </w:tcPr>
          <w:p w:rsidR="006B2925" w:rsidRPr="006B2925" w:rsidRDefault="006B2925" w:rsidP="006B2925">
            <w:pPr>
              <w:spacing w:line="244" w:lineRule="exact"/>
              <w:ind w:left="50"/>
              <w:rPr>
                <w:rFonts w:ascii="Carlito" w:eastAsia="Carlito" w:hAnsi="Carlito" w:cs="Carlito"/>
                <w:noProof w:val="0"/>
                <w:sz w:val="24"/>
                <w:lang w:val="ru-RU"/>
              </w:rPr>
            </w:pPr>
          </w:p>
        </w:tc>
        <w:tc>
          <w:tcPr>
            <w:tcW w:w="3233" w:type="dxa"/>
          </w:tcPr>
          <w:p w:rsidR="006B2925" w:rsidRPr="006B2925" w:rsidRDefault="006B2925" w:rsidP="006B2925">
            <w:pPr>
              <w:tabs>
                <w:tab w:val="left" w:pos="1034"/>
              </w:tabs>
              <w:spacing w:line="244" w:lineRule="exact"/>
              <w:ind w:right="59"/>
              <w:rPr>
                <w:rFonts w:ascii="Carlito" w:eastAsia="Carlito" w:hAnsi="Carlito" w:cs="Carlito"/>
                <w:noProof w:val="0"/>
                <w:sz w:val="24"/>
                <w:lang w:val="ru-RU"/>
              </w:rPr>
            </w:pPr>
          </w:p>
        </w:tc>
      </w:tr>
    </w:tbl>
    <w:tbl>
      <w:tblPr>
        <w:tblStyle w:val="a3"/>
        <w:tblW w:w="864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7380"/>
        <w:gridCol w:w="1260"/>
      </w:tblGrid>
      <w:tr w:rsidR="006B2925" w:rsidRPr="006B2925" w:rsidTr="00911EBB">
        <w:tc>
          <w:tcPr>
            <w:tcW w:w="738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bCs/>
                <w:i/>
                <w:iCs/>
                <w:noProof w:val="0"/>
                <w:sz w:val="24"/>
                <w:szCs w:val="24"/>
                <w:lang w:val="ru-RU"/>
              </w:rPr>
            </w:pPr>
          </w:p>
          <w:p w:rsidR="006B2925" w:rsidRPr="006B2925" w:rsidRDefault="003571E2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</w:pPr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Реєстрація стандартного трудового договору (разово за одного співробітника)</w:t>
            </w:r>
          </w:p>
        </w:tc>
        <w:tc>
          <w:tcPr>
            <w:tcW w:w="126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</w:pPr>
          </w:p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>€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en-US"/>
              </w:rPr>
              <w:t xml:space="preserve"> </w:t>
            </w:r>
            <w:r w:rsidR="003571E2" w:rsidRPr="007C4D58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>300</w:t>
            </w:r>
          </w:p>
        </w:tc>
      </w:tr>
    </w:tbl>
    <w:tbl>
      <w:tblPr>
        <w:tblStyle w:val="TableNormal"/>
        <w:tblW w:w="8812" w:type="dxa"/>
        <w:tblInd w:w="450" w:type="dxa"/>
        <w:tblLayout w:type="fixed"/>
        <w:tblLook w:val="01E0" w:firstRow="1" w:lastRow="1" w:firstColumn="1" w:lastColumn="1" w:noHBand="0" w:noVBand="0"/>
      </w:tblPr>
      <w:tblGrid>
        <w:gridCol w:w="8730"/>
        <w:gridCol w:w="82"/>
      </w:tblGrid>
      <w:tr w:rsidR="006B2925" w:rsidRPr="006B2925" w:rsidTr="007C4D58">
        <w:trPr>
          <w:trHeight w:val="278"/>
        </w:trPr>
        <w:tc>
          <w:tcPr>
            <w:tcW w:w="8730" w:type="dxa"/>
          </w:tcPr>
          <w:p w:rsidR="003571E2" w:rsidRDefault="003571E2" w:rsidP="006B2925">
            <w:pPr>
              <w:rPr>
                <w:rFonts w:ascii="Carlito" w:eastAsia="Carlito" w:hAnsi="Carlito" w:cs="Carlito"/>
                <w:noProof w:val="0"/>
                <w:sz w:val="24"/>
                <w:lang w:val="ru-RU"/>
              </w:rPr>
            </w:pPr>
          </w:p>
          <w:p w:rsidR="006B2925" w:rsidRPr="006B2925" w:rsidRDefault="003571E2" w:rsidP="003571E2">
            <w:pPr>
              <w:spacing w:before="6"/>
              <w:ind w:left="-6" w:right="90"/>
              <w:jc w:val="both"/>
              <w:rPr>
                <w:rFonts w:ascii="Carlito" w:eastAsia="Carlito" w:hAnsi="Carlito" w:cs="Carlito"/>
                <w:noProof w:val="0"/>
                <w:sz w:val="24"/>
                <w:lang w:val="ru-RU"/>
              </w:rPr>
            </w:pP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Фіксована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ставка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поширюється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лише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на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працівників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із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дійсним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дозволом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на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проживання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в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Австрії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та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стандартними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умовами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відповідно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до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австрійського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законодавства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. У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разі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наявності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додаткових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умов і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спеціальних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угод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ми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розраховуємо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додатковий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час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відповідно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до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чинної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</w:t>
            </w:r>
            <w:proofErr w:type="spellStart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>погодинної</w:t>
            </w:r>
            <w:proofErr w:type="spellEnd"/>
            <w:r w:rsidRPr="003571E2">
              <w:rPr>
                <w:rFonts w:ascii="Carlito" w:eastAsia="Carlito" w:hAnsi="Carlito" w:cs="Carlito"/>
                <w:noProof w:val="0"/>
                <w:sz w:val="24"/>
                <w:lang w:val="ru-RU"/>
              </w:rPr>
              <w:t xml:space="preserve"> ставки консультанта.</w:t>
            </w:r>
          </w:p>
          <w:p w:rsidR="006B2925" w:rsidRPr="006B2925" w:rsidRDefault="006B2925" w:rsidP="006B2925">
            <w:pPr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</w:pPr>
          </w:p>
        </w:tc>
        <w:tc>
          <w:tcPr>
            <w:tcW w:w="82" w:type="dxa"/>
          </w:tcPr>
          <w:p w:rsidR="006B2925" w:rsidRPr="006B2925" w:rsidRDefault="006B2925" w:rsidP="006B2925">
            <w:pPr>
              <w:tabs>
                <w:tab w:val="left" w:pos="1034"/>
              </w:tabs>
              <w:spacing w:line="271" w:lineRule="exact"/>
              <w:ind w:right="58"/>
              <w:jc w:val="right"/>
              <w:rPr>
                <w:rFonts w:ascii="Carlito" w:eastAsia="Arial" w:hAnsi="Carlito" w:cs="Arial"/>
                <w:noProof w:val="0"/>
                <w:spacing w:val="-10"/>
                <w:sz w:val="24"/>
                <w:lang w:val="ru-RU"/>
              </w:rPr>
            </w:pPr>
          </w:p>
          <w:p w:rsidR="006B2925" w:rsidRPr="006B2925" w:rsidRDefault="006B2925" w:rsidP="006B2925">
            <w:pPr>
              <w:tabs>
                <w:tab w:val="left" w:pos="1034"/>
              </w:tabs>
              <w:spacing w:line="271" w:lineRule="exact"/>
              <w:ind w:right="2154"/>
              <w:rPr>
                <w:rFonts w:ascii="Carlito" w:eastAsia="Arial" w:hAnsi="Carlito" w:cs="Arial"/>
                <w:noProof w:val="0"/>
                <w:sz w:val="24"/>
                <w:lang w:val="en-US"/>
              </w:rPr>
            </w:pPr>
          </w:p>
        </w:tc>
      </w:tr>
      <w:tr w:rsidR="006B2925" w:rsidRPr="006B2925" w:rsidTr="007C4D58">
        <w:trPr>
          <w:trHeight w:val="370"/>
        </w:trPr>
        <w:tc>
          <w:tcPr>
            <w:tcW w:w="8730" w:type="dxa"/>
          </w:tcPr>
          <w:p w:rsidR="006B2925" w:rsidRPr="006B2925" w:rsidRDefault="006B2925" w:rsidP="006B2925">
            <w:pPr>
              <w:spacing w:line="271" w:lineRule="exact"/>
              <w:ind w:left="50"/>
              <w:rPr>
                <w:rFonts w:ascii="Carlito" w:eastAsia="Carlito" w:hAnsi="Carlito" w:cs="Carlito"/>
                <w:noProof w:val="0"/>
                <w:sz w:val="24"/>
                <w:lang w:val="ru-RU"/>
              </w:rPr>
            </w:pPr>
          </w:p>
          <w:tbl>
            <w:tblPr>
              <w:tblStyle w:val="a3"/>
              <w:tblW w:w="8593" w:type="dxa"/>
              <w:tblInd w:w="36" w:type="dxa"/>
              <w:tblLayout w:type="fixed"/>
              <w:tblLook w:val="04A0" w:firstRow="1" w:lastRow="0" w:firstColumn="1" w:lastColumn="0" w:noHBand="0" w:noVBand="1"/>
            </w:tblPr>
            <w:tblGrid>
              <w:gridCol w:w="7333"/>
              <w:gridCol w:w="1260"/>
            </w:tblGrid>
            <w:tr w:rsidR="006B2925" w:rsidRPr="006B2925" w:rsidTr="007C4D58">
              <w:trPr>
                <w:trHeight w:val="539"/>
              </w:trPr>
              <w:tc>
                <w:tcPr>
                  <w:tcW w:w="7333" w:type="dxa"/>
                </w:tcPr>
                <w:p w:rsidR="006B2925" w:rsidRPr="006B2925" w:rsidRDefault="007C4D58" w:rsidP="006B2925">
                  <w:pPr>
                    <w:widowControl w:val="0"/>
                    <w:autoSpaceDE w:val="0"/>
                    <w:autoSpaceDN w:val="0"/>
                    <w:rPr>
                      <w:rFonts w:ascii="Carlito" w:eastAsia="Carlito" w:hAnsi="Carlito" w:cs="Carlito"/>
                      <w:b/>
                      <w:noProof w:val="0"/>
                      <w:sz w:val="24"/>
                      <w:lang w:val="ru-RU"/>
                    </w:rPr>
                  </w:pP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Вед</w:t>
                  </w:r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ення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бухгалтерії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(</w:t>
                  </w: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погодинна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сплата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)</w:t>
                  </w:r>
                  <w:r w:rsidRPr="006C7064">
                    <w:rPr>
                      <w:b/>
                      <w:sz w:val="20"/>
                      <w:lang w:val="ru-RU"/>
                    </w:rPr>
                    <w:tab/>
                  </w:r>
                </w:p>
              </w:tc>
              <w:tc>
                <w:tcPr>
                  <w:tcW w:w="1260" w:type="dxa"/>
                </w:tcPr>
                <w:p w:rsidR="006B2925" w:rsidRPr="006B2925" w:rsidRDefault="006B2925" w:rsidP="007C4D58">
                  <w:pPr>
                    <w:widowControl w:val="0"/>
                    <w:autoSpaceDE w:val="0"/>
                    <w:autoSpaceDN w:val="0"/>
                    <w:ind w:right="-198"/>
                    <w:rPr>
                      <w:rFonts w:ascii="Carlito" w:eastAsia="Carlito" w:hAnsi="Carlito" w:cs="Carlito"/>
                      <w:b/>
                      <w:noProof w:val="0"/>
                      <w:sz w:val="24"/>
                      <w:lang w:val="ru-RU"/>
                    </w:rPr>
                  </w:pPr>
                  <w:r w:rsidRPr="006B2925">
                    <w:rPr>
                      <w:rFonts w:ascii="Carlito" w:eastAsia="Carlito" w:hAnsi="Carlito" w:cs="Carlito"/>
                      <w:b/>
                      <w:noProof w:val="0"/>
                      <w:sz w:val="24"/>
                      <w:lang w:val="ru-RU"/>
                    </w:rPr>
                    <w:t xml:space="preserve">€ </w:t>
                  </w:r>
                  <w:r w:rsidR="005753A7">
                    <w:rPr>
                      <w:rFonts w:ascii="Carlito" w:eastAsia="Carlito" w:hAnsi="Carlito" w:cs="Carlito"/>
                      <w:b/>
                      <w:noProof w:val="0"/>
                      <w:sz w:val="24"/>
                      <w:lang w:val="ru-RU"/>
                    </w:rPr>
                    <w:t>14</w:t>
                  </w:r>
                  <w:r w:rsidRPr="006B2925">
                    <w:rPr>
                      <w:rFonts w:ascii="Carlito" w:eastAsia="Carlito" w:hAnsi="Carlito" w:cs="Carlito"/>
                      <w:b/>
                      <w:noProof w:val="0"/>
                      <w:sz w:val="24"/>
                      <w:lang w:val="ru-RU"/>
                    </w:rPr>
                    <w:t>0</w:t>
                  </w:r>
                </w:p>
              </w:tc>
            </w:tr>
          </w:tbl>
          <w:p w:rsidR="006B2925" w:rsidRPr="006B2925" w:rsidRDefault="006B2925" w:rsidP="006B2925">
            <w:pPr>
              <w:spacing w:line="271" w:lineRule="exact"/>
              <w:ind w:left="50"/>
              <w:rPr>
                <w:rFonts w:ascii="Carlito" w:eastAsia="Carlito" w:hAnsi="Carlito" w:cs="Carlito"/>
                <w:noProof w:val="0"/>
                <w:sz w:val="24"/>
                <w:lang w:val="ru-RU"/>
              </w:rPr>
            </w:pPr>
          </w:p>
        </w:tc>
        <w:tc>
          <w:tcPr>
            <w:tcW w:w="82" w:type="dxa"/>
          </w:tcPr>
          <w:p w:rsidR="006B2925" w:rsidRPr="006B2925" w:rsidRDefault="006B2925" w:rsidP="006B2925">
            <w:pPr>
              <w:tabs>
                <w:tab w:val="left" w:pos="1034"/>
              </w:tabs>
              <w:spacing w:line="271" w:lineRule="exact"/>
              <w:ind w:right="59"/>
              <w:jc w:val="center"/>
              <w:rPr>
                <w:rFonts w:ascii="Carlito" w:eastAsia="Arial" w:hAnsi="Carlito" w:cs="Arial"/>
                <w:noProof w:val="0"/>
                <w:sz w:val="24"/>
                <w:lang w:val="en-US"/>
              </w:rPr>
            </w:pPr>
          </w:p>
        </w:tc>
      </w:tr>
      <w:tr w:rsidR="006B2925" w:rsidRPr="006B2925" w:rsidTr="007C4D58">
        <w:trPr>
          <w:trHeight w:val="672"/>
        </w:trPr>
        <w:tc>
          <w:tcPr>
            <w:tcW w:w="8730" w:type="dxa"/>
          </w:tcPr>
          <w:p w:rsidR="006B2925" w:rsidRPr="005753A7" w:rsidRDefault="006B2925" w:rsidP="006B2925">
            <w:pPr>
              <w:spacing w:before="75"/>
              <w:ind w:left="50"/>
              <w:rPr>
                <w:rFonts w:ascii="Carlito" w:eastAsia="Carlito" w:hAnsi="Carlito" w:cs="Carlito"/>
                <w:b/>
                <w:bCs/>
                <w:i/>
                <w:iCs/>
                <w:noProof w:val="0"/>
                <w:sz w:val="24"/>
                <w:szCs w:val="24"/>
                <w:lang w:val="ru-RU"/>
              </w:rPr>
            </w:pPr>
          </w:p>
          <w:tbl>
            <w:tblPr>
              <w:tblStyle w:val="a3"/>
              <w:tblW w:w="8636" w:type="dxa"/>
              <w:tblLayout w:type="fixed"/>
              <w:tblLook w:val="04A0" w:firstRow="1" w:lastRow="0" w:firstColumn="1" w:lastColumn="0" w:noHBand="0" w:noVBand="1"/>
            </w:tblPr>
            <w:tblGrid>
              <w:gridCol w:w="7369"/>
              <w:gridCol w:w="1267"/>
            </w:tblGrid>
            <w:tr w:rsidR="007C4D58" w:rsidRPr="006B2925" w:rsidTr="005753A7">
              <w:trPr>
                <w:trHeight w:val="611"/>
              </w:trPr>
              <w:tc>
                <w:tcPr>
                  <w:tcW w:w="7369" w:type="dxa"/>
                </w:tcPr>
                <w:p w:rsidR="007C4D58" w:rsidRPr="006B2925" w:rsidRDefault="005753A7" w:rsidP="007C4D58">
                  <w:pPr>
                    <w:widowControl w:val="0"/>
                    <w:autoSpaceDE w:val="0"/>
                    <w:autoSpaceDN w:val="0"/>
                    <w:spacing w:before="98" w:after="1"/>
                    <w:ind w:right="528"/>
                    <w:jc w:val="both"/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</w:pP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Консультації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– для </w:t>
                  </w: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фізичних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осіб (погодинна сплата)</w:t>
                  </w:r>
                </w:p>
              </w:tc>
              <w:tc>
                <w:tcPr>
                  <w:tcW w:w="1267" w:type="dxa"/>
                </w:tcPr>
                <w:p w:rsidR="007C4D58" w:rsidRPr="006B2925" w:rsidRDefault="007C4D58" w:rsidP="005753A7">
                  <w:pPr>
                    <w:widowControl w:val="0"/>
                    <w:autoSpaceDE w:val="0"/>
                    <w:autoSpaceDN w:val="0"/>
                    <w:spacing w:before="98" w:after="1"/>
                    <w:ind w:right="348"/>
                    <w:rPr>
                      <w:rFonts w:ascii="Carlito" w:eastAsia="Carlito" w:hAnsi="Carlito" w:cs="Carlito"/>
                      <w:b/>
                      <w:bCs/>
                      <w:i/>
                      <w:iCs/>
                      <w:noProof w:val="0"/>
                      <w:sz w:val="24"/>
                      <w:szCs w:val="24"/>
                      <w:lang w:val="ru-RU"/>
                    </w:rPr>
                  </w:pPr>
                  <w:r w:rsidRPr="006B2925">
                    <w:rPr>
                      <w:rFonts w:ascii="Carlito" w:eastAsia="Carlito" w:hAnsi="Carlito" w:cs="Carlito"/>
                      <w:b/>
                      <w:bCs/>
                      <w:i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€ </w:t>
                  </w:r>
                  <w:r w:rsidR="005753A7" w:rsidRPr="005753A7">
                    <w:rPr>
                      <w:rFonts w:ascii="Carlito" w:eastAsia="Carlito" w:hAnsi="Carlito" w:cs="Carlito"/>
                      <w:b/>
                      <w:bCs/>
                      <w:i/>
                      <w:iCs/>
                      <w:noProof w:val="0"/>
                      <w:sz w:val="24"/>
                      <w:szCs w:val="24"/>
                      <w:lang w:val="ru-RU"/>
                    </w:rPr>
                    <w:t>17</w:t>
                  </w:r>
                  <w:r w:rsidRPr="006B2925">
                    <w:rPr>
                      <w:rFonts w:ascii="Carlito" w:eastAsia="Carlito" w:hAnsi="Carlito" w:cs="Carlito"/>
                      <w:b/>
                      <w:bCs/>
                      <w:i/>
                      <w:iCs/>
                      <w:noProof w:val="0"/>
                      <w:sz w:val="24"/>
                      <w:szCs w:val="24"/>
                      <w:lang w:val="ru-RU"/>
                    </w:rPr>
                    <w:t>0</w:t>
                  </w:r>
                  <w:r w:rsidRPr="006B2925">
                    <w:rPr>
                      <w:rFonts w:ascii="Carlito" w:eastAsia="Carlito" w:hAnsi="Carlito" w:cs="Carlito"/>
                      <w:b/>
                      <w:bCs/>
                      <w:i/>
                      <w:iCs/>
                      <w:noProof w:val="0"/>
                      <w:sz w:val="24"/>
                      <w:szCs w:val="24"/>
                      <w:lang w:val="ru-RU"/>
                    </w:rPr>
                    <w:tab/>
                  </w:r>
                </w:p>
              </w:tc>
            </w:tr>
          </w:tbl>
          <w:p w:rsidR="007C4D58" w:rsidRPr="006B2925" w:rsidRDefault="007C4D58" w:rsidP="006B2925">
            <w:pPr>
              <w:spacing w:before="75"/>
              <w:ind w:left="50"/>
              <w:rPr>
                <w:rFonts w:ascii="Carlito" w:eastAsia="Arial" w:hAnsi="Arial" w:cs="Arial"/>
                <w:b/>
                <w:i/>
                <w:noProof w:val="0"/>
                <w:sz w:val="24"/>
                <w:u w:val="single"/>
                <w:lang w:val="en-US"/>
              </w:rPr>
            </w:pPr>
          </w:p>
          <w:p w:rsidR="006B2925" w:rsidRPr="006B2925" w:rsidRDefault="006B2925" w:rsidP="006B2925">
            <w:pPr>
              <w:spacing w:before="75"/>
              <w:ind w:left="50"/>
              <w:jc w:val="center"/>
              <w:rPr>
                <w:rFonts w:ascii="Carlito" w:eastAsia="Arial" w:hAnsi="Arial" w:cs="Arial"/>
                <w:b/>
                <w:i/>
                <w:noProof w:val="0"/>
                <w:sz w:val="20"/>
                <w:szCs w:val="20"/>
                <w:u w:val="single"/>
              </w:rPr>
            </w:pPr>
          </w:p>
          <w:p w:rsidR="006B2925" w:rsidRPr="006B2925" w:rsidRDefault="006B2925" w:rsidP="006B2925">
            <w:pPr>
              <w:spacing w:before="75"/>
              <w:ind w:left="50"/>
              <w:rPr>
                <w:rFonts w:ascii="Carlito" w:eastAsia="Arial" w:hAnsi="Arial" w:cs="Arial"/>
                <w:b/>
                <w:i/>
                <w:noProof w:val="0"/>
                <w:sz w:val="24"/>
                <w:u w:val="single"/>
                <w:lang w:val="en-US"/>
              </w:rPr>
            </w:pPr>
          </w:p>
          <w:tbl>
            <w:tblPr>
              <w:tblStyle w:val="a3"/>
              <w:tblW w:w="8591" w:type="dxa"/>
              <w:tblInd w:w="36" w:type="dxa"/>
              <w:tblLayout w:type="fixed"/>
              <w:tblLook w:val="04A0" w:firstRow="1" w:lastRow="0" w:firstColumn="1" w:lastColumn="0" w:noHBand="0" w:noVBand="1"/>
            </w:tblPr>
            <w:tblGrid>
              <w:gridCol w:w="7333"/>
              <w:gridCol w:w="1258"/>
            </w:tblGrid>
            <w:tr w:rsidR="006B2925" w:rsidRPr="006B2925" w:rsidTr="005753A7">
              <w:trPr>
                <w:trHeight w:val="676"/>
              </w:trPr>
              <w:tc>
                <w:tcPr>
                  <w:tcW w:w="7333" w:type="dxa"/>
                </w:tcPr>
                <w:p w:rsidR="006B2925" w:rsidRPr="006B2925" w:rsidRDefault="005753A7" w:rsidP="005753A7">
                  <w:pPr>
                    <w:widowControl w:val="0"/>
                    <w:autoSpaceDE w:val="0"/>
                    <w:autoSpaceDN w:val="0"/>
                    <w:spacing w:before="75"/>
                    <w:rPr>
                      <w:rFonts w:ascii="Carlito" w:eastAsia="Arial" w:hAnsi="Arial" w:cs="Arial"/>
                      <w:b/>
                      <w:noProof w:val="0"/>
                      <w:sz w:val="24"/>
                      <w:u w:val="single"/>
                      <w:lang w:val="ru-RU"/>
                    </w:rPr>
                  </w:pP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lastRenderedPageBreak/>
                    <w:t>Консультування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бізнесу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підприємства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(</w:t>
                  </w: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погодинна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сплата)</w:t>
                  </w:r>
                </w:p>
              </w:tc>
              <w:tc>
                <w:tcPr>
                  <w:tcW w:w="1258" w:type="dxa"/>
                </w:tcPr>
                <w:p w:rsidR="006B2925" w:rsidRPr="006B2925" w:rsidRDefault="005753A7" w:rsidP="005753A7">
                  <w:pPr>
                    <w:widowControl w:val="0"/>
                    <w:autoSpaceDE w:val="0"/>
                    <w:autoSpaceDN w:val="0"/>
                    <w:spacing w:before="75"/>
                    <w:rPr>
                      <w:rFonts w:ascii="Carlito" w:eastAsia="Arial" w:hAnsi="Arial" w:cs="Arial"/>
                      <w:b/>
                      <w:i/>
                      <w:noProof w:val="0"/>
                      <w:sz w:val="24"/>
                      <w:u w:val="single"/>
                      <w:lang w:val="ru-RU"/>
                    </w:rPr>
                  </w:pPr>
                  <w:r>
                    <w:rPr>
                      <w:rFonts w:ascii="Carlito" w:eastAsia="Carlito" w:hAnsi="Carlito" w:cs="Carlito"/>
                      <w:b/>
                      <w:noProof w:val="0"/>
                      <w:sz w:val="24"/>
                      <w:lang w:val="ru-RU"/>
                    </w:rPr>
                    <w:t>190</w:t>
                  </w:r>
                  <w:r w:rsidR="006B2925" w:rsidRPr="006B2925">
                    <w:rPr>
                      <w:rFonts w:ascii="Carlito" w:eastAsia="Carlito" w:hAnsi="Carlito" w:cs="Carlito"/>
                      <w:b/>
                      <w:noProof w:val="0"/>
                      <w:sz w:val="24"/>
                      <w:lang w:val="en-US"/>
                    </w:rPr>
                    <w:t xml:space="preserve"> </w:t>
                  </w:r>
                  <w:r w:rsidR="006B2925" w:rsidRPr="006B2925">
                    <w:rPr>
                      <w:rFonts w:ascii="Carlito" w:eastAsia="Carlito" w:hAnsi="Carlito" w:cs="Carlito"/>
                      <w:b/>
                      <w:noProof w:val="0"/>
                      <w:sz w:val="24"/>
                      <w:lang w:val="ru-RU"/>
                    </w:rPr>
                    <w:t>€</w:t>
                  </w:r>
                </w:p>
              </w:tc>
            </w:tr>
          </w:tbl>
          <w:p w:rsidR="006B2925" w:rsidRPr="006B2925" w:rsidRDefault="006B2925" w:rsidP="006B2925">
            <w:pPr>
              <w:spacing w:before="2"/>
              <w:rPr>
                <w:rFonts w:ascii="Carlito" w:eastAsia="Arial" w:hAnsi="Arial" w:cs="Arial"/>
                <w:b/>
                <w:i/>
                <w:noProof w:val="0"/>
                <w:sz w:val="20"/>
                <w:szCs w:val="20"/>
              </w:rPr>
            </w:pPr>
          </w:p>
        </w:tc>
        <w:tc>
          <w:tcPr>
            <w:tcW w:w="82" w:type="dxa"/>
          </w:tcPr>
          <w:p w:rsidR="006B2925" w:rsidRPr="006B2925" w:rsidRDefault="006B2925" w:rsidP="006B2925">
            <w:pPr>
              <w:rPr>
                <w:rFonts w:ascii="Times New Roman" w:eastAsia="Arial" w:hAnsi="Arial" w:cs="Arial"/>
                <w:noProof w:val="0"/>
                <w:lang w:val="ru-RU"/>
              </w:rPr>
            </w:pPr>
          </w:p>
        </w:tc>
      </w:tr>
      <w:tr w:rsidR="006B2925" w:rsidRPr="006B2925" w:rsidTr="007C4D58">
        <w:trPr>
          <w:trHeight w:val="343"/>
        </w:trPr>
        <w:tc>
          <w:tcPr>
            <w:tcW w:w="8730" w:type="dxa"/>
          </w:tcPr>
          <w:tbl>
            <w:tblPr>
              <w:tblStyle w:val="a3"/>
              <w:tblpPr w:leftFromText="180" w:rightFromText="180" w:vertAnchor="text" w:horzAnchor="margin" w:tblpY="164"/>
              <w:tblW w:w="8688" w:type="dxa"/>
              <w:tblLayout w:type="fixed"/>
              <w:tblLook w:val="04A0" w:firstRow="1" w:lastRow="0" w:firstColumn="1" w:lastColumn="0" w:noHBand="0" w:noVBand="1"/>
            </w:tblPr>
            <w:tblGrid>
              <w:gridCol w:w="7375"/>
              <w:gridCol w:w="1313"/>
            </w:tblGrid>
            <w:tr w:rsidR="005753A7" w:rsidRPr="006B2925" w:rsidTr="005753A7">
              <w:trPr>
                <w:trHeight w:val="463"/>
              </w:trPr>
              <w:tc>
                <w:tcPr>
                  <w:tcW w:w="7375" w:type="dxa"/>
                </w:tcPr>
                <w:p w:rsidR="005753A7" w:rsidRPr="006B2925" w:rsidRDefault="005753A7" w:rsidP="005753A7">
                  <w:pPr>
                    <w:widowControl w:val="0"/>
                    <w:autoSpaceDE w:val="0"/>
                    <w:autoSpaceDN w:val="0"/>
                    <w:spacing w:before="75"/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</w:pP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Юридичні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консультації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 – (</w:t>
                  </w:r>
                  <w:proofErr w:type="spellStart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>погодинна</w:t>
                  </w:r>
                  <w:proofErr w:type="spellEnd"/>
                  <w:r w:rsidRPr="006C7064">
                    <w:rPr>
                      <w:rFonts w:ascii="Carlito" w:eastAsia="Carlito" w:hAnsi="Carlito" w:cs="Carlito"/>
                      <w:b/>
                      <w:bCs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 сплата)</w:t>
                  </w:r>
                </w:p>
              </w:tc>
              <w:tc>
                <w:tcPr>
                  <w:tcW w:w="1313" w:type="dxa"/>
                </w:tcPr>
                <w:p w:rsidR="005753A7" w:rsidRPr="006B2925" w:rsidRDefault="005753A7" w:rsidP="005753A7">
                  <w:pPr>
                    <w:widowControl w:val="0"/>
                    <w:autoSpaceDE w:val="0"/>
                    <w:autoSpaceDN w:val="0"/>
                    <w:spacing w:before="75"/>
                    <w:rPr>
                      <w:rFonts w:ascii="Carlito" w:eastAsia="Carlito" w:hAnsi="Carlito" w:cs="Carlito"/>
                      <w:b/>
                      <w:bCs/>
                      <w:i/>
                      <w:iCs/>
                      <w:noProof w:val="0"/>
                      <w:sz w:val="24"/>
                      <w:szCs w:val="24"/>
                      <w:lang w:val="ru-RU"/>
                    </w:rPr>
                  </w:pPr>
                  <w:r w:rsidRPr="006B2925">
                    <w:rPr>
                      <w:rFonts w:ascii="Carlito" w:eastAsia="Carlito" w:hAnsi="Carlito" w:cs="Carlito"/>
                      <w:b/>
                      <w:bCs/>
                      <w:i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€  </w:t>
                  </w:r>
                  <w:r w:rsidRPr="005753A7">
                    <w:rPr>
                      <w:rFonts w:ascii="Carlito" w:eastAsia="Carlito" w:hAnsi="Carlito" w:cs="Carlito"/>
                      <w:b/>
                      <w:bCs/>
                      <w:i/>
                      <w:iCs/>
                      <w:noProof w:val="0"/>
                      <w:sz w:val="24"/>
                      <w:szCs w:val="24"/>
                      <w:lang w:val="ru-RU"/>
                    </w:rPr>
                    <w:t>32</w:t>
                  </w:r>
                  <w:r w:rsidRPr="006B2925">
                    <w:rPr>
                      <w:rFonts w:ascii="Carlito" w:eastAsia="Carlito" w:hAnsi="Carlito" w:cs="Carlito"/>
                      <w:b/>
                      <w:bCs/>
                      <w:i/>
                      <w:iCs/>
                      <w:noProof w:val="0"/>
                      <w:sz w:val="24"/>
                      <w:szCs w:val="24"/>
                      <w:lang w:val="ru-RU"/>
                    </w:rPr>
                    <w:t xml:space="preserve">0                                                         </w:t>
                  </w:r>
                </w:p>
              </w:tc>
            </w:tr>
          </w:tbl>
          <w:p w:rsidR="006B2925" w:rsidRPr="006B2925" w:rsidRDefault="006B2925" w:rsidP="006B2925">
            <w:pPr>
              <w:spacing w:before="74" w:line="269" w:lineRule="exact"/>
              <w:ind w:left="50"/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</w:pPr>
          </w:p>
        </w:tc>
        <w:tc>
          <w:tcPr>
            <w:tcW w:w="82" w:type="dxa"/>
          </w:tcPr>
          <w:p w:rsidR="006B2925" w:rsidRPr="006B2925" w:rsidRDefault="006B2925" w:rsidP="006B2925">
            <w:pPr>
              <w:tabs>
                <w:tab w:val="left" w:pos="393"/>
              </w:tabs>
              <w:spacing w:before="74" w:line="269" w:lineRule="exact"/>
              <w:ind w:right="48"/>
              <w:rPr>
                <w:rFonts w:ascii="Carlito" w:eastAsia="Carlito" w:hAnsi="Carlito" w:cs="Carlito"/>
                <w:noProof w:val="0"/>
                <w:sz w:val="24"/>
                <w:lang w:val="ru-RU"/>
              </w:rPr>
            </w:pPr>
          </w:p>
        </w:tc>
      </w:tr>
    </w:tbl>
    <w:p w:rsidR="005753A7" w:rsidRDefault="005753A7" w:rsidP="006B2925">
      <w:pPr>
        <w:widowControl w:val="0"/>
        <w:autoSpaceDE w:val="0"/>
        <w:autoSpaceDN w:val="0"/>
        <w:spacing w:before="6" w:after="0" w:line="240" w:lineRule="auto"/>
        <w:ind w:left="90" w:right="680"/>
        <w:jc w:val="both"/>
        <w:rPr>
          <w:rFonts w:ascii="Carlito" w:eastAsia="Carlito" w:hAnsi="Carlito" w:cs="Carlito"/>
          <w:noProof w:val="0"/>
          <w:sz w:val="24"/>
          <w:lang w:val="ru-RU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7380"/>
        <w:gridCol w:w="1260"/>
      </w:tblGrid>
      <w:tr w:rsidR="006B2925" w:rsidRPr="006B2925" w:rsidTr="005753A7">
        <w:tc>
          <w:tcPr>
            <w:tcW w:w="7380" w:type="dxa"/>
          </w:tcPr>
          <w:p w:rsidR="006B2925" w:rsidRPr="006B2925" w:rsidRDefault="005753A7" w:rsidP="005753A7">
            <w:pPr>
              <w:pStyle w:val="a4"/>
              <w:tabs>
                <w:tab w:val="left" w:pos="9774"/>
                <w:tab w:val="right" w:pos="11159"/>
              </w:tabs>
              <w:spacing w:before="197"/>
              <w:ind w:left="-24"/>
              <w:rPr>
                <w:lang w:val="ru-RU"/>
              </w:rPr>
            </w:pPr>
            <w:proofErr w:type="spellStart"/>
            <w:r w:rsidRPr="006C7064">
              <w:rPr>
                <w:b/>
                <w:bCs/>
                <w:iCs/>
                <w:lang w:val="ru-RU"/>
              </w:rPr>
              <w:t>Послуги</w:t>
            </w:r>
            <w:proofErr w:type="spellEnd"/>
            <w:r w:rsidRPr="006C7064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 w:rsidRPr="006C7064">
              <w:rPr>
                <w:b/>
                <w:bCs/>
                <w:iCs/>
                <w:lang w:val="ru-RU"/>
              </w:rPr>
              <w:t>робочого</w:t>
            </w:r>
            <w:proofErr w:type="spellEnd"/>
            <w:r w:rsidRPr="006C7064">
              <w:rPr>
                <w:b/>
                <w:bCs/>
                <w:iCs/>
                <w:lang w:val="ru-RU"/>
              </w:rPr>
              <w:t xml:space="preserve"> персоналу для </w:t>
            </w:r>
            <w:proofErr w:type="spellStart"/>
            <w:r w:rsidRPr="006C7064">
              <w:rPr>
                <w:b/>
                <w:bCs/>
                <w:iCs/>
                <w:lang w:val="ru-RU"/>
              </w:rPr>
              <w:t>вашого</w:t>
            </w:r>
            <w:proofErr w:type="spellEnd"/>
            <w:r w:rsidRPr="006C7064">
              <w:rPr>
                <w:b/>
                <w:bCs/>
                <w:iCs/>
                <w:lang w:val="ru-RU"/>
              </w:rPr>
              <w:t xml:space="preserve"> поточного </w:t>
            </w:r>
            <w:proofErr w:type="spellStart"/>
            <w:r w:rsidRPr="006C7064">
              <w:rPr>
                <w:b/>
                <w:bCs/>
                <w:iCs/>
                <w:lang w:val="ru-RU"/>
              </w:rPr>
              <w:t>бізнесу</w:t>
            </w:r>
            <w:proofErr w:type="spellEnd"/>
            <w:r w:rsidRPr="006C7064">
              <w:rPr>
                <w:b/>
                <w:bCs/>
                <w:iCs/>
                <w:lang w:val="ru-RU"/>
              </w:rPr>
              <w:t xml:space="preserve"> </w:t>
            </w:r>
            <w:r w:rsidRPr="006C7064">
              <w:rPr>
                <w:b/>
                <w:bCs/>
                <w:iCs/>
                <w:lang w:val="ru-RU"/>
              </w:rPr>
              <w:t xml:space="preserve"> </w:t>
            </w:r>
            <w:r w:rsidRPr="006C7064">
              <w:rPr>
                <w:b/>
                <w:bCs/>
                <w:iCs/>
                <w:lang w:val="ru-RU"/>
              </w:rPr>
              <w:t xml:space="preserve">(разово за годину)                                                                                                           </w:t>
            </w:r>
          </w:p>
        </w:tc>
        <w:tc>
          <w:tcPr>
            <w:tcW w:w="1260" w:type="dxa"/>
          </w:tcPr>
          <w:p w:rsidR="007067E5" w:rsidRDefault="007067E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</w:pPr>
          </w:p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>€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</w:t>
            </w:r>
            <w:r w:rsidR="005753A7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>9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>0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                                                   </w:t>
            </w: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ind w:left="424" w:right="1950"/>
        <w:jc w:val="both"/>
        <w:rPr>
          <w:rFonts w:ascii="Carlito" w:eastAsia="Carlito" w:hAnsi="Carlito" w:cs="Carlito"/>
          <w:noProof w:val="0"/>
          <w:sz w:val="24"/>
          <w:lang w:val="ru-RU"/>
        </w:rPr>
      </w:pPr>
    </w:p>
    <w:p w:rsidR="005753A7" w:rsidRDefault="005753A7" w:rsidP="005753A7">
      <w:pPr>
        <w:pStyle w:val="a4"/>
        <w:tabs>
          <w:tab w:val="left" w:pos="9774"/>
          <w:tab w:val="right" w:pos="11159"/>
        </w:tabs>
        <w:spacing w:before="197"/>
        <w:ind w:right="599"/>
        <w:rPr>
          <w:lang w:val="ru-RU"/>
        </w:rPr>
      </w:pPr>
      <w:proofErr w:type="spellStart"/>
      <w:r w:rsidRPr="0074677E">
        <w:rPr>
          <w:lang w:val="ru-RU"/>
        </w:rPr>
        <w:t>наприклад</w:t>
      </w:r>
      <w:proofErr w:type="spellEnd"/>
      <w:r w:rsidRPr="0074677E">
        <w:rPr>
          <w:lang w:val="ru-RU"/>
        </w:rPr>
        <w:t xml:space="preserve"> </w:t>
      </w:r>
      <w:proofErr w:type="gramStart"/>
      <w:r w:rsidRPr="0074677E">
        <w:rPr>
          <w:lang w:val="ru-RU"/>
        </w:rPr>
        <w:t>для складу</w:t>
      </w:r>
      <w:proofErr w:type="gramEnd"/>
      <w:r w:rsidRPr="0074677E">
        <w:rPr>
          <w:lang w:val="ru-RU"/>
        </w:rPr>
        <w:t xml:space="preserve">: </w:t>
      </w:r>
      <w:proofErr w:type="spellStart"/>
      <w:r w:rsidRPr="0074677E">
        <w:rPr>
          <w:lang w:val="ru-RU"/>
        </w:rPr>
        <w:t>приймання</w:t>
      </w:r>
      <w:proofErr w:type="spellEnd"/>
      <w:r w:rsidRPr="0074677E">
        <w:rPr>
          <w:lang w:val="ru-RU"/>
        </w:rPr>
        <w:t xml:space="preserve"> поставок, </w:t>
      </w:r>
      <w:proofErr w:type="spellStart"/>
      <w:r w:rsidRPr="0074677E">
        <w:rPr>
          <w:lang w:val="ru-RU"/>
        </w:rPr>
        <w:t>розпакування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перепакування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сортування</w:t>
      </w:r>
      <w:proofErr w:type="spellEnd"/>
      <w:r w:rsidRPr="0074677E">
        <w:rPr>
          <w:lang w:val="ru-RU"/>
        </w:rPr>
        <w:t xml:space="preserve"> та </w:t>
      </w:r>
      <w:proofErr w:type="spellStart"/>
      <w:r w:rsidRPr="0074677E">
        <w:rPr>
          <w:lang w:val="ru-RU"/>
        </w:rPr>
        <w:t>пакування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товарів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підготовка</w:t>
      </w:r>
      <w:proofErr w:type="spellEnd"/>
      <w:r w:rsidRPr="0074677E">
        <w:rPr>
          <w:lang w:val="ru-RU"/>
        </w:rPr>
        <w:t xml:space="preserve"> до </w:t>
      </w:r>
      <w:proofErr w:type="spellStart"/>
      <w:r w:rsidRPr="0074677E">
        <w:rPr>
          <w:lang w:val="ru-RU"/>
        </w:rPr>
        <w:t>подальшого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відправлення</w:t>
      </w:r>
      <w:proofErr w:type="spellEnd"/>
      <w:r w:rsidRPr="0074677E">
        <w:rPr>
          <w:lang w:val="ru-RU"/>
        </w:rPr>
        <w:t xml:space="preserve">. </w:t>
      </w:r>
      <w:proofErr w:type="spellStart"/>
      <w:r w:rsidRPr="0074677E">
        <w:rPr>
          <w:lang w:val="ru-RU"/>
        </w:rPr>
        <w:t>Складські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роботи</w:t>
      </w:r>
      <w:proofErr w:type="spellEnd"/>
      <w:r w:rsidRPr="0074677E">
        <w:rPr>
          <w:lang w:val="ru-RU"/>
        </w:rPr>
        <w:t xml:space="preserve"> в </w:t>
      </w:r>
      <w:proofErr w:type="spellStart"/>
      <w:r w:rsidRPr="0074677E">
        <w:rPr>
          <w:lang w:val="ru-RU"/>
        </w:rPr>
        <w:t>цілому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або</w:t>
      </w:r>
      <w:proofErr w:type="spellEnd"/>
      <w:r w:rsidRPr="0074677E">
        <w:rPr>
          <w:lang w:val="ru-RU"/>
        </w:rPr>
        <w:t xml:space="preserve"> для </w:t>
      </w:r>
      <w:proofErr w:type="spellStart"/>
      <w:r w:rsidRPr="0074677E">
        <w:rPr>
          <w:lang w:val="ru-RU"/>
        </w:rPr>
        <w:t>роботи</w:t>
      </w:r>
      <w:proofErr w:type="spellEnd"/>
      <w:r w:rsidRPr="0074677E">
        <w:rPr>
          <w:lang w:val="ru-RU"/>
        </w:rPr>
        <w:t xml:space="preserve"> з </w:t>
      </w:r>
      <w:proofErr w:type="spellStart"/>
      <w:r w:rsidRPr="0074677E">
        <w:rPr>
          <w:lang w:val="ru-RU"/>
        </w:rPr>
        <w:t>переїзду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встановлення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меблів</w:t>
      </w:r>
      <w:proofErr w:type="spellEnd"/>
      <w:r w:rsidRPr="0074677E">
        <w:rPr>
          <w:lang w:val="ru-RU"/>
        </w:rPr>
        <w:t xml:space="preserve"> і так </w:t>
      </w:r>
      <w:proofErr w:type="spellStart"/>
      <w:r w:rsidRPr="0074677E">
        <w:rPr>
          <w:lang w:val="ru-RU"/>
        </w:rPr>
        <w:t>далі</w:t>
      </w:r>
      <w:proofErr w:type="spellEnd"/>
      <w:r w:rsidRPr="0074677E">
        <w:rPr>
          <w:lang w:val="ru-RU"/>
        </w:rPr>
        <w:t xml:space="preserve">. </w:t>
      </w:r>
      <w:proofErr w:type="spellStart"/>
      <w:r w:rsidRPr="0074677E">
        <w:rPr>
          <w:lang w:val="ru-RU"/>
        </w:rPr>
        <w:t>Якщо</w:t>
      </w:r>
      <w:proofErr w:type="spellEnd"/>
      <w:r w:rsidRPr="0074677E">
        <w:rPr>
          <w:lang w:val="ru-RU"/>
        </w:rPr>
        <w:t xml:space="preserve"> для </w:t>
      </w:r>
      <w:proofErr w:type="spellStart"/>
      <w:r w:rsidRPr="0074677E">
        <w:rPr>
          <w:lang w:val="ru-RU"/>
        </w:rPr>
        <w:t>виконання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замовлення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потрібні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інструменти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яких</w:t>
      </w:r>
      <w:proofErr w:type="spellEnd"/>
      <w:r w:rsidRPr="0074677E">
        <w:rPr>
          <w:lang w:val="ru-RU"/>
        </w:rPr>
        <w:t xml:space="preserve"> у нас </w:t>
      </w:r>
      <w:proofErr w:type="spellStart"/>
      <w:r w:rsidRPr="0074677E">
        <w:rPr>
          <w:lang w:val="ru-RU"/>
        </w:rPr>
        <w:t>немає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клієнт</w:t>
      </w:r>
      <w:proofErr w:type="spellEnd"/>
      <w:r w:rsidRPr="0074677E">
        <w:rPr>
          <w:lang w:val="ru-RU"/>
        </w:rPr>
        <w:t xml:space="preserve"> повинен </w:t>
      </w:r>
      <w:proofErr w:type="spellStart"/>
      <w:r w:rsidRPr="0074677E">
        <w:rPr>
          <w:lang w:val="ru-RU"/>
        </w:rPr>
        <w:t>їх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надати</w:t>
      </w:r>
      <w:proofErr w:type="spellEnd"/>
      <w:r w:rsidRPr="0074677E">
        <w:rPr>
          <w:lang w:val="ru-RU"/>
        </w:rPr>
        <w:t xml:space="preserve">, </w:t>
      </w:r>
      <w:proofErr w:type="spellStart"/>
      <w:r w:rsidRPr="0074677E">
        <w:rPr>
          <w:lang w:val="ru-RU"/>
        </w:rPr>
        <w:t>або</w:t>
      </w:r>
      <w:proofErr w:type="spellEnd"/>
      <w:r w:rsidRPr="0074677E">
        <w:rPr>
          <w:lang w:val="ru-RU"/>
        </w:rPr>
        <w:t xml:space="preserve"> ми </w:t>
      </w:r>
      <w:proofErr w:type="spellStart"/>
      <w:r w:rsidRPr="0074677E">
        <w:rPr>
          <w:lang w:val="ru-RU"/>
        </w:rPr>
        <w:t>придбаємо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їх</w:t>
      </w:r>
      <w:proofErr w:type="spellEnd"/>
      <w:r w:rsidRPr="0074677E">
        <w:rPr>
          <w:lang w:val="ru-RU"/>
        </w:rPr>
        <w:t xml:space="preserve"> і </w:t>
      </w:r>
      <w:proofErr w:type="spellStart"/>
      <w:r w:rsidRPr="0074677E">
        <w:rPr>
          <w:lang w:val="ru-RU"/>
        </w:rPr>
        <w:t>виставимо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рахунок</w:t>
      </w:r>
      <w:proofErr w:type="spellEnd"/>
      <w:r w:rsidRPr="0074677E">
        <w:rPr>
          <w:lang w:val="ru-RU"/>
        </w:rPr>
        <w:t xml:space="preserve"> </w:t>
      </w:r>
      <w:proofErr w:type="spellStart"/>
      <w:r w:rsidRPr="0074677E">
        <w:rPr>
          <w:lang w:val="ru-RU"/>
        </w:rPr>
        <w:t>окремо</w:t>
      </w:r>
      <w:proofErr w:type="spellEnd"/>
      <w:r w:rsidRPr="0074677E">
        <w:rPr>
          <w:lang w:val="ru-RU"/>
        </w:rPr>
        <w:t>.</w:t>
      </w: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i/>
          <w:noProof w:val="0"/>
          <w:sz w:val="24"/>
          <w:lang w:val="ru-RU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7470"/>
        <w:gridCol w:w="1170"/>
      </w:tblGrid>
      <w:tr w:rsidR="006B2925" w:rsidRPr="006B2925" w:rsidTr="007067E5">
        <w:trPr>
          <w:trHeight w:val="683"/>
        </w:trPr>
        <w:tc>
          <w:tcPr>
            <w:tcW w:w="7470" w:type="dxa"/>
          </w:tcPr>
          <w:p w:rsidR="006B2925" w:rsidRPr="006B2925" w:rsidRDefault="007067E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noProof w:val="0"/>
                <w:lang w:val="ru-RU"/>
              </w:rPr>
            </w:pPr>
            <w:proofErr w:type="spellStart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Зміна</w:t>
            </w:r>
            <w:proofErr w:type="spellEnd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керівника</w:t>
            </w:r>
            <w:proofErr w:type="spellEnd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разова</w:t>
            </w:r>
            <w:proofErr w:type="spellEnd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оплата за зміну)                                                                                  </w:t>
            </w:r>
          </w:p>
        </w:tc>
        <w:tc>
          <w:tcPr>
            <w:tcW w:w="117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>€</w:t>
            </w:r>
            <w:r w:rsidR="007067E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  95</w:t>
            </w: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>0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 xml:space="preserve">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                                                   </w:t>
            </w: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6B2925" w:rsidRDefault="006B292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noProof w:val="0"/>
          <w:lang w:val="ru-RU"/>
        </w:rPr>
      </w:pPr>
    </w:p>
    <w:p w:rsidR="007067E5" w:rsidRDefault="007067E5" w:rsidP="009809A0">
      <w:pPr>
        <w:pStyle w:val="a4"/>
        <w:tabs>
          <w:tab w:val="left" w:pos="9774"/>
          <w:tab w:val="right" w:pos="11175"/>
        </w:tabs>
        <w:spacing w:before="294"/>
        <w:ind w:right="509"/>
        <w:rPr>
          <w:lang w:val="ru-RU"/>
        </w:rPr>
      </w:pPr>
      <w:proofErr w:type="spellStart"/>
      <w:r w:rsidRPr="003E06DD">
        <w:rPr>
          <w:lang w:val="ru-RU"/>
        </w:rPr>
        <w:t>Видалення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існуючого</w:t>
      </w:r>
      <w:proofErr w:type="spellEnd"/>
      <w:r w:rsidRPr="003E06DD">
        <w:rPr>
          <w:lang w:val="ru-RU"/>
        </w:rPr>
        <w:t xml:space="preserve"> та </w:t>
      </w:r>
      <w:proofErr w:type="spellStart"/>
      <w:r w:rsidRPr="003E06DD">
        <w:rPr>
          <w:lang w:val="ru-RU"/>
        </w:rPr>
        <w:t>внесення</w:t>
      </w:r>
      <w:proofErr w:type="spellEnd"/>
      <w:r w:rsidRPr="003E06DD">
        <w:rPr>
          <w:lang w:val="ru-RU"/>
        </w:rPr>
        <w:t xml:space="preserve"> нового генерального директора до </w:t>
      </w:r>
      <w:proofErr w:type="spellStart"/>
      <w:r w:rsidRPr="003E06DD">
        <w:rPr>
          <w:lang w:val="ru-RU"/>
        </w:rPr>
        <w:t>реєстру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компаній</w:t>
      </w:r>
      <w:proofErr w:type="spellEnd"/>
      <w:r w:rsidRPr="003E06DD">
        <w:rPr>
          <w:lang w:val="ru-RU"/>
        </w:rPr>
        <w:t xml:space="preserve">. </w:t>
      </w:r>
      <w:proofErr w:type="spellStart"/>
      <w:r w:rsidRPr="003E06DD">
        <w:rPr>
          <w:lang w:val="ru-RU"/>
        </w:rPr>
        <w:t>Витрати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готівкою</w:t>
      </w:r>
      <w:proofErr w:type="spellEnd"/>
      <w:r w:rsidRPr="003E06DD">
        <w:rPr>
          <w:lang w:val="ru-RU"/>
        </w:rPr>
        <w:t xml:space="preserve">, </w:t>
      </w:r>
      <w:proofErr w:type="spellStart"/>
      <w:r w:rsidRPr="003E06DD">
        <w:rPr>
          <w:lang w:val="ru-RU"/>
        </w:rPr>
        <w:t>державні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збори</w:t>
      </w:r>
      <w:proofErr w:type="spellEnd"/>
      <w:r w:rsidRPr="003E06DD">
        <w:rPr>
          <w:lang w:val="ru-RU"/>
        </w:rPr>
        <w:t xml:space="preserve"> та будь-</w:t>
      </w:r>
      <w:proofErr w:type="spellStart"/>
      <w:r w:rsidRPr="003E06DD">
        <w:rPr>
          <w:lang w:val="ru-RU"/>
        </w:rPr>
        <w:t>які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письмові</w:t>
      </w:r>
      <w:proofErr w:type="spellEnd"/>
      <w:r w:rsidRPr="003E06DD">
        <w:rPr>
          <w:lang w:val="ru-RU"/>
        </w:rPr>
        <w:t xml:space="preserve"> та </w:t>
      </w:r>
      <w:proofErr w:type="spellStart"/>
      <w:r w:rsidRPr="003E06DD">
        <w:rPr>
          <w:lang w:val="ru-RU"/>
        </w:rPr>
        <w:t>усні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переклади</w:t>
      </w:r>
      <w:proofErr w:type="spellEnd"/>
      <w:r w:rsidRPr="003E06DD">
        <w:rPr>
          <w:lang w:val="ru-RU"/>
        </w:rPr>
        <w:t xml:space="preserve">, </w:t>
      </w:r>
      <w:proofErr w:type="spellStart"/>
      <w:r w:rsidRPr="003E06DD">
        <w:rPr>
          <w:lang w:val="ru-RU"/>
        </w:rPr>
        <w:t>які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вимагаються</w:t>
      </w:r>
      <w:proofErr w:type="spellEnd"/>
      <w:r w:rsidRPr="003E06DD">
        <w:rPr>
          <w:lang w:val="ru-RU"/>
        </w:rPr>
        <w:t xml:space="preserve"> судом, </w:t>
      </w:r>
      <w:proofErr w:type="spellStart"/>
      <w:r w:rsidRPr="003E06DD">
        <w:rPr>
          <w:lang w:val="ru-RU"/>
        </w:rPr>
        <w:t>стягуються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додатково</w:t>
      </w:r>
      <w:proofErr w:type="spellEnd"/>
      <w:r w:rsidRPr="003E06DD">
        <w:rPr>
          <w:lang w:val="ru-RU"/>
        </w:rPr>
        <w:t xml:space="preserve">. </w:t>
      </w:r>
      <w:proofErr w:type="spellStart"/>
      <w:r w:rsidRPr="003E06DD">
        <w:rPr>
          <w:lang w:val="ru-RU"/>
        </w:rPr>
        <w:t>Якщо</w:t>
      </w:r>
      <w:proofErr w:type="spellEnd"/>
      <w:r w:rsidRPr="003E06DD">
        <w:rPr>
          <w:lang w:val="ru-RU"/>
        </w:rPr>
        <w:t xml:space="preserve"> через </w:t>
      </w:r>
      <w:proofErr w:type="spellStart"/>
      <w:r w:rsidRPr="003E06DD">
        <w:rPr>
          <w:lang w:val="ru-RU"/>
        </w:rPr>
        <w:t>законодавчі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норми</w:t>
      </w:r>
      <w:proofErr w:type="spellEnd"/>
      <w:r w:rsidRPr="003E06DD">
        <w:rPr>
          <w:lang w:val="ru-RU"/>
        </w:rPr>
        <w:t xml:space="preserve"> для одного з </w:t>
      </w:r>
      <w:proofErr w:type="spellStart"/>
      <w:r w:rsidRPr="003E06DD">
        <w:rPr>
          <w:lang w:val="ru-RU"/>
        </w:rPr>
        <w:t>керуючих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директорів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самої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компанії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дії</w:t>
      </w:r>
      <w:proofErr w:type="spellEnd"/>
      <w:r>
        <w:rPr>
          <w:lang w:val="ru-RU"/>
        </w:rPr>
        <w:t xml:space="preserve">, то за </w:t>
      </w:r>
      <w:proofErr w:type="spellStart"/>
      <w:proofErr w:type="gramStart"/>
      <w:r>
        <w:rPr>
          <w:lang w:val="ru-RU"/>
        </w:rPr>
        <w:t>іх</w:t>
      </w:r>
      <w:proofErr w:type="spellEnd"/>
      <w:r>
        <w:rPr>
          <w:lang w:val="ru-RU"/>
        </w:rPr>
        <w:t xml:space="preserve"> </w:t>
      </w:r>
      <w:r w:rsidRPr="003E06DD"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proofErr w:type="gramEnd"/>
      <w:r>
        <w:rPr>
          <w:lang w:val="ru-RU"/>
        </w:rPr>
        <w:t xml:space="preserve"> </w:t>
      </w:r>
      <w:proofErr w:type="spellStart"/>
      <w:r w:rsidRPr="003E06DD">
        <w:rPr>
          <w:lang w:val="ru-RU"/>
        </w:rPr>
        <w:t>илля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будуть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стягнені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відповідно</w:t>
      </w:r>
      <w:proofErr w:type="spellEnd"/>
      <w:r w:rsidRPr="003E06DD">
        <w:rPr>
          <w:lang w:val="ru-RU"/>
        </w:rPr>
        <w:t xml:space="preserve"> до </w:t>
      </w:r>
      <w:proofErr w:type="spellStart"/>
      <w:r w:rsidRPr="003E06DD">
        <w:rPr>
          <w:lang w:val="ru-RU"/>
        </w:rPr>
        <w:t>поточної</w:t>
      </w:r>
      <w:proofErr w:type="spellEnd"/>
      <w:r w:rsidRPr="003E06DD">
        <w:rPr>
          <w:lang w:val="ru-RU"/>
        </w:rPr>
        <w:t xml:space="preserve"> </w:t>
      </w:r>
      <w:proofErr w:type="spellStart"/>
      <w:r w:rsidRPr="003E06DD">
        <w:rPr>
          <w:lang w:val="ru-RU"/>
        </w:rPr>
        <w:t>погодинної</w:t>
      </w:r>
      <w:proofErr w:type="spellEnd"/>
      <w:r w:rsidRPr="003E06DD">
        <w:rPr>
          <w:lang w:val="ru-RU"/>
        </w:rPr>
        <w:t xml:space="preserve"> ставки </w:t>
      </w:r>
      <w:proofErr w:type="spellStart"/>
      <w:r w:rsidRPr="003E06DD">
        <w:rPr>
          <w:lang w:val="ru-RU"/>
        </w:rPr>
        <w:t>бізнес</w:t>
      </w:r>
      <w:proofErr w:type="spellEnd"/>
      <w:r w:rsidRPr="003E06DD">
        <w:rPr>
          <w:lang w:val="ru-RU"/>
        </w:rPr>
        <w:t>-консультанта.</w:t>
      </w:r>
    </w:p>
    <w:p w:rsidR="007067E5" w:rsidRPr="006B2925" w:rsidRDefault="007067E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noProof w:val="0"/>
          <w:lang w:val="ru-RU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7470"/>
        <w:gridCol w:w="1170"/>
      </w:tblGrid>
      <w:tr w:rsidR="006B2925" w:rsidRPr="006B2925" w:rsidTr="007067E5">
        <w:trPr>
          <w:trHeight w:val="683"/>
        </w:trPr>
        <w:tc>
          <w:tcPr>
            <w:tcW w:w="7470" w:type="dxa"/>
          </w:tcPr>
          <w:p w:rsidR="006B2925" w:rsidRPr="006B2925" w:rsidRDefault="007067E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noProof w:val="0"/>
                <w:lang w:val="ru-RU"/>
              </w:rPr>
            </w:pPr>
            <w:proofErr w:type="spellStart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Переміщення</w:t>
            </w:r>
            <w:proofErr w:type="spellEnd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компанії</w:t>
            </w:r>
            <w:proofErr w:type="spellEnd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зареєстрованої</w:t>
            </w:r>
            <w:proofErr w:type="spellEnd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в Австрії (разова сума за зміну)</w:t>
            </w:r>
          </w:p>
        </w:tc>
        <w:tc>
          <w:tcPr>
            <w:tcW w:w="117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>€</w:t>
            </w:r>
            <w:r w:rsidR="007067E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  950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 xml:space="preserve">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                                                   </w:t>
            </w: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b/>
          <w:i/>
          <w:noProof w:val="0"/>
          <w:sz w:val="20"/>
          <w:lang w:val="ru-RU"/>
        </w:rPr>
      </w:pPr>
      <w:r w:rsidRPr="006B2925">
        <w:rPr>
          <w:rFonts w:ascii="Carlito" w:eastAsia="Carlito" w:hAnsi="Carlito" w:cs="Carlito"/>
          <w:b/>
          <w:i/>
          <w:noProof w:val="0"/>
          <w:sz w:val="20"/>
          <w:lang w:val="ru-RU"/>
        </w:rPr>
        <w:tab/>
        <w:t xml:space="preserve">           </w:t>
      </w:r>
    </w:p>
    <w:p w:rsidR="007067E5" w:rsidRDefault="007067E5" w:rsidP="009809A0">
      <w:pPr>
        <w:pStyle w:val="a4"/>
        <w:tabs>
          <w:tab w:val="left" w:pos="9774"/>
          <w:tab w:val="right" w:pos="11175"/>
        </w:tabs>
        <w:spacing w:before="294"/>
        <w:ind w:right="509"/>
        <w:rPr>
          <w:lang w:val="ru-RU"/>
        </w:rPr>
      </w:pPr>
      <w:r w:rsidRPr="006912D4">
        <w:rPr>
          <w:lang w:val="ru-RU"/>
        </w:rPr>
        <w:t>Видалення існуючої та внесення нової адреси до реєстру компаній. Витрати готівкою, державні збори та будь-які письмові та усні переклади, які вимагаються судом, стягуються додатково.</w:t>
      </w: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b/>
          <w:noProof w:val="0"/>
          <w:sz w:val="20"/>
          <w:lang w:val="ru-RU"/>
        </w:rPr>
      </w:pPr>
    </w:p>
    <w:tbl>
      <w:tblPr>
        <w:tblStyle w:val="a3"/>
        <w:tblW w:w="0" w:type="auto"/>
        <w:tblInd w:w="535" w:type="dxa"/>
        <w:tblLook w:val="04A0" w:firstRow="1" w:lastRow="0" w:firstColumn="1" w:lastColumn="0" w:noHBand="0" w:noVBand="1"/>
      </w:tblPr>
      <w:tblGrid>
        <w:gridCol w:w="7380"/>
        <w:gridCol w:w="1170"/>
      </w:tblGrid>
      <w:tr w:rsidR="006B2925" w:rsidRPr="006B2925" w:rsidTr="007067E5">
        <w:trPr>
          <w:trHeight w:val="683"/>
        </w:trPr>
        <w:tc>
          <w:tcPr>
            <w:tcW w:w="7380" w:type="dxa"/>
          </w:tcPr>
          <w:p w:rsidR="006B2925" w:rsidRPr="006B2925" w:rsidRDefault="007067E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lang w:val="ru-RU"/>
              </w:rPr>
            </w:pPr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Номер </w:t>
            </w:r>
            <w:proofErr w:type="spellStart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стаціонарного</w:t>
            </w:r>
            <w:proofErr w:type="spellEnd"/>
            <w:r w:rsidRPr="006C7064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телефону (разово на місяць)</w:t>
            </w:r>
          </w:p>
        </w:tc>
        <w:tc>
          <w:tcPr>
            <w:tcW w:w="117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>€</w:t>
            </w:r>
            <w:r w:rsidR="007067E5" w:rsidRPr="006C7064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  55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 xml:space="preserve">                                                        </w:t>
            </w: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6B2925" w:rsidRDefault="006B292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b/>
          <w:i/>
          <w:noProof w:val="0"/>
          <w:sz w:val="20"/>
          <w:lang w:val="ru-RU"/>
        </w:rPr>
      </w:pPr>
      <w:r w:rsidRPr="006B2925">
        <w:rPr>
          <w:rFonts w:ascii="Carlito" w:eastAsia="Carlito" w:hAnsi="Carlito" w:cs="Carlito"/>
          <w:b/>
          <w:i/>
          <w:noProof w:val="0"/>
          <w:sz w:val="20"/>
          <w:lang w:val="ru-RU"/>
        </w:rPr>
        <w:t xml:space="preserve">                 </w:t>
      </w:r>
    </w:p>
    <w:p w:rsidR="007067E5" w:rsidRDefault="007067E5" w:rsidP="007067E5">
      <w:pPr>
        <w:pStyle w:val="a4"/>
        <w:tabs>
          <w:tab w:val="left" w:pos="9774"/>
          <w:tab w:val="left" w:pos="10808"/>
        </w:tabs>
        <w:spacing w:before="196"/>
        <w:ind w:left="450" w:right="960"/>
        <w:rPr>
          <w:lang w:val="ru-RU"/>
        </w:rPr>
      </w:pPr>
      <w:proofErr w:type="spellStart"/>
      <w:r w:rsidRPr="000653E7">
        <w:rPr>
          <w:lang w:val="ru-RU"/>
        </w:rPr>
        <w:t>Включно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зі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стаціонарним</w:t>
      </w:r>
      <w:proofErr w:type="spellEnd"/>
      <w:r w:rsidRPr="000653E7">
        <w:rPr>
          <w:lang w:val="ru-RU"/>
        </w:rPr>
        <w:t xml:space="preserve"> телефоном, </w:t>
      </w:r>
      <w:proofErr w:type="spellStart"/>
      <w:r w:rsidRPr="000653E7">
        <w:rPr>
          <w:lang w:val="ru-RU"/>
        </w:rPr>
        <w:t>світовим</w:t>
      </w:r>
      <w:proofErr w:type="spellEnd"/>
      <w:r w:rsidRPr="000653E7">
        <w:rPr>
          <w:lang w:val="ru-RU"/>
        </w:rPr>
        <w:t xml:space="preserve"> тарифом, </w:t>
      </w:r>
      <w:proofErr w:type="spellStart"/>
      <w:r w:rsidRPr="000653E7">
        <w:rPr>
          <w:lang w:val="ru-RU"/>
        </w:rPr>
        <w:t>безкоштовними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дзвінками</w:t>
      </w:r>
      <w:proofErr w:type="spellEnd"/>
      <w:r w:rsidRPr="000653E7">
        <w:rPr>
          <w:lang w:val="ru-RU"/>
        </w:rPr>
        <w:t xml:space="preserve"> в межах </w:t>
      </w:r>
      <w:proofErr w:type="spellStart"/>
      <w:r w:rsidRPr="000653E7">
        <w:rPr>
          <w:lang w:val="ru-RU"/>
        </w:rPr>
        <w:t>Австрії</w:t>
      </w:r>
      <w:proofErr w:type="spellEnd"/>
      <w:r w:rsidRPr="000653E7">
        <w:rPr>
          <w:lang w:val="ru-RU"/>
        </w:rPr>
        <w:t xml:space="preserve"> та </w:t>
      </w:r>
      <w:proofErr w:type="spellStart"/>
      <w:r w:rsidRPr="000653E7">
        <w:rPr>
          <w:lang w:val="ru-RU"/>
        </w:rPr>
        <w:t>Німеччини</w:t>
      </w:r>
      <w:proofErr w:type="spellEnd"/>
      <w:r w:rsidRPr="000653E7">
        <w:rPr>
          <w:lang w:val="ru-RU"/>
        </w:rPr>
        <w:t xml:space="preserve">. </w:t>
      </w:r>
      <w:proofErr w:type="spellStart"/>
      <w:r w:rsidRPr="000653E7">
        <w:rPr>
          <w:lang w:val="ru-RU"/>
        </w:rPr>
        <w:t>Інші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дзвінки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будуть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оплачуватися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відповідно</w:t>
      </w:r>
      <w:proofErr w:type="spellEnd"/>
      <w:r w:rsidRPr="000653E7">
        <w:rPr>
          <w:lang w:val="ru-RU"/>
        </w:rPr>
        <w:t xml:space="preserve"> </w:t>
      </w:r>
      <w:proofErr w:type="gramStart"/>
      <w:r w:rsidRPr="000653E7">
        <w:rPr>
          <w:lang w:val="ru-RU"/>
        </w:rPr>
        <w:t>до чинного тарифу</w:t>
      </w:r>
      <w:proofErr w:type="gramEnd"/>
      <w:r w:rsidRPr="000653E7">
        <w:rPr>
          <w:lang w:val="ru-RU"/>
        </w:rPr>
        <w:t xml:space="preserve">. За </w:t>
      </w:r>
      <w:proofErr w:type="spellStart"/>
      <w:r w:rsidRPr="000653E7">
        <w:rPr>
          <w:lang w:val="ru-RU"/>
        </w:rPr>
        <w:t>налаштування</w:t>
      </w:r>
      <w:proofErr w:type="spellEnd"/>
      <w:r w:rsidRPr="000653E7">
        <w:rPr>
          <w:lang w:val="ru-RU"/>
        </w:rPr>
        <w:t xml:space="preserve"> телефонного номера </w:t>
      </w:r>
      <w:proofErr w:type="spellStart"/>
      <w:r w:rsidRPr="000653E7">
        <w:rPr>
          <w:lang w:val="ru-RU"/>
        </w:rPr>
        <w:t>стягується</w:t>
      </w:r>
      <w:proofErr w:type="spellEnd"/>
      <w:r w:rsidRPr="000653E7">
        <w:rPr>
          <w:lang w:val="ru-RU"/>
        </w:rPr>
        <w:t xml:space="preserve"> одноразова плата в </w:t>
      </w:r>
      <w:proofErr w:type="spellStart"/>
      <w:r w:rsidRPr="000653E7">
        <w:rPr>
          <w:lang w:val="ru-RU"/>
        </w:rPr>
        <w:t>розмірі</w:t>
      </w:r>
      <w:proofErr w:type="spellEnd"/>
      <w:r w:rsidRPr="000653E7">
        <w:rPr>
          <w:lang w:val="ru-RU"/>
        </w:rPr>
        <w:t xml:space="preserve"> 150 </w:t>
      </w:r>
      <w:proofErr w:type="spellStart"/>
      <w:r w:rsidRPr="000653E7">
        <w:rPr>
          <w:lang w:val="ru-RU"/>
        </w:rPr>
        <w:t>євро</w:t>
      </w:r>
      <w:proofErr w:type="spellEnd"/>
      <w:r w:rsidRPr="000653E7">
        <w:rPr>
          <w:lang w:val="ru-RU"/>
        </w:rPr>
        <w:t xml:space="preserve">. Для </w:t>
      </w:r>
      <w:proofErr w:type="spellStart"/>
      <w:r w:rsidRPr="000653E7">
        <w:rPr>
          <w:lang w:val="ru-RU"/>
        </w:rPr>
        <w:t>роботи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потрібен</w:t>
      </w:r>
      <w:proofErr w:type="spellEnd"/>
      <w:r w:rsidRPr="000653E7">
        <w:rPr>
          <w:lang w:val="ru-RU"/>
        </w:rPr>
        <w:t xml:space="preserve"> доступ до </w:t>
      </w:r>
      <w:proofErr w:type="spellStart"/>
      <w:r w:rsidRPr="000653E7">
        <w:rPr>
          <w:lang w:val="ru-RU"/>
        </w:rPr>
        <w:t>Інтернету</w:t>
      </w:r>
      <w:proofErr w:type="spellEnd"/>
      <w:r w:rsidRPr="000653E7">
        <w:rPr>
          <w:lang w:val="ru-RU"/>
        </w:rPr>
        <w:t xml:space="preserve">. </w:t>
      </w:r>
      <w:proofErr w:type="spellStart"/>
      <w:r w:rsidRPr="000653E7">
        <w:rPr>
          <w:lang w:val="ru-RU"/>
        </w:rPr>
        <w:t>Якщо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немає</w:t>
      </w:r>
      <w:proofErr w:type="spellEnd"/>
      <w:r w:rsidRPr="000653E7">
        <w:rPr>
          <w:lang w:val="ru-RU"/>
        </w:rPr>
        <w:t xml:space="preserve"> доступу до </w:t>
      </w:r>
      <w:proofErr w:type="spellStart"/>
      <w:r w:rsidRPr="000653E7">
        <w:rPr>
          <w:lang w:val="ru-RU"/>
        </w:rPr>
        <w:t>Інтернету</w:t>
      </w:r>
      <w:proofErr w:type="spellEnd"/>
      <w:r w:rsidRPr="000653E7">
        <w:rPr>
          <w:lang w:val="ru-RU"/>
        </w:rPr>
        <w:t xml:space="preserve">, ми </w:t>
      </w:r>
      <w:proofErr w:type="spellStart"/>
      <w:r w:rsidRPr="000653E7">
        <w:rPr>
          <w:lang w:val="ru-RU"/>
        </w:rPr>
        <w:t>стягуємо</w:t>
      </w:r>
      <w:proofErr w:type="spellEnd"/>
      <w:r w:rsidRPr="000653E7">
        <w:rPr>
          <w:lang w:val="ru-RU"/>
        </w:rPr>
        <w:t xml:space="preserve"> </w:t>
      </w:r>
      <w:proofErr w:type="spellStart"/>
      <w:r w:rsidRPr="000653E7">
        <w:rPr>
          <w:lang w:val="ru-RU"/>
        </w:rPr>
        <w:t>додаткові</w:t>
      </w:r>
      <w:proofErr w:type="spellEnd"/>
      <w:r w:rsidRPr="000653E7">
        <w:rPr>
          <w:lang w:val="ru-RU"/>
        </w:rPr>
        <w:t xml:space="preserve"> 30 </w:t>
      </w:r>
      <w:proofErr w:type="spellStart"/>
      <w:r w:rsidRPr="000653E7">
        <w:rPr>
          <w:lang w:val="ru-RU"/>
        </w:rPr>
        <w:t>євро</w:t>
      </w:r>
      <w:proofErr w:type="spellEnd"/>
      <w:r w:rsidRPr="000653E7">
        <w:rPr>
          <w:lang w:val="ru-RU"/>
        </w:rPr>
        <w:t xml:space="preserve"> на </w:t>
      </w:r>
      <w:proofErr w:type="spellStart"/>
      <w:r w:rsidRPr="000653E7">
        <w:rPr>
          <w:lang w:val="ru-RU"/>
        </w:rPr>
        <w:t>місяць</w:t>
      </w:r>
      <w:proofErr w:type="spellEnd"/>
      <w:r w:rsidRPr="000653E7">
        <w:rPr>
          <w:lang w:val="ru-RU"/>
        </w:rPr>
        <w:t xml:space="preserve"> за </w:t>
      </w:r>
      <w:proofErr w:type="spellStart"/>
      <w:r w:rsidRPr="000653E7">
        <w:rPr>
          <w:lang w:val="ru-RU"/>
        </w:rPr>
        <w:t>мобільний</w:t>
      </w:r>
      <w:proofErr w:type="spellEnd"/>
      <w:r w:rsidRPr="000653E7">
        <w:rPr>
          <w:lang w:val="ru-RU"/>
        </w:rPr>
        <w:t xml:space="preserve"> доступ до </w:t>
      </w:r>
      <w:proofErr w:type="spellStart"/>
      <w:r w:rsidRPr="000653E7">
        <w:rPr>
          <w:lang w:val="ru-RU"/>
        </w:rPr>
        <w:t>Інтернету</w:t>
      </w:r>
      <w:proofErr w:type="spellEnd"/>
      <w:r w:rsidRPr="000653E7">
        <w:rPr>
          <w:lang w:val="ru-RU"/>
        </w:rPr>
        <w:t>.</w:t>
      </w:r>
    </w:p>
    <w:p w:rsidR="007067E5" w:rsidRPr="006B2925" w:rsidRDefault="007067E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b/>
          <w:i/>
          <w:noProof w:val="0"/>
          <w:sz w:val="20"/>
          <w:lang w:val="ru-RU"/>
        </w:rPr>
      </w:pPr>
    </w:p>
    <w:tbl>
      <w:tblPr>
        <w:tblStyle w:val="a3"/>
        <w:tblW w:w="0" w:type="auto"/>
        <w:tblInd w:w="535" w:type="dxa"/>
        <w:tblLook w:val="04A0" w:firstRow="1" w:lastRow="0" w:firstColumn="1" w:lastColumn="0" w:noHBand="0" w:noVBand="1"/>
      </w:tblPr>
      <w:tblGrid>
        <w:gridCol w:w="7380"/>
        <w:gridCol w:w="1170"/>
      </w:tblGrid>
      <w:tr w:rsidR="006B2925" w:rsidRPr="006B2925" w:rsidTr="007067E5">
        <w:trPr>
          <w:trHeight w:val="683"/>
        </w:trPr>
        <w:tc>
          <w:tcPr>
            <w:tcW w:w="7380" w:type="dxa"/>
          </w:tcPr>
          <w:p w:rsidR="006B2925" w:rsidRPr="006B2925" w:rsidRDefault="007067E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noProof w:val="0"/>
                <w:lang w:val="ru-RU"/>
              </w:rPr>
            </w:pPr>
            <w:r w:rsidRPr="007067E5">
              <w:rPr>
                <w:rFonts w:ascii="Carlito" w:eastAsia="Carlito" w:hAnsi="Carlito" w:cs="Carlito"/>
                <w:b/>
                <w:noProof w:val="0"/>
                <w:sz w:val="24"/>
              </w:rPr>
              <w:lastRenderedPageBreak/>
              <w:t>Міні-вантажівка для вашого бізнесу (разово, на місяць)</w:t>
            </w:r>
          </w:p>
        </w:tc>
        <w:tc>
          <w:tcPr>
            <w:tcW w:w="117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>€</w:t>
            </w:r>
            <w:r w:rsidR="007067E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  60</w:t>
            </w: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0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 xml:space="preserve">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                                                   </w:t>
            </w: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6B2925" w:rsidRDefault="006B292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b/>
          <w:i/>
          <w:noProof w:val="0"/>
          <w:sz w:val="20"/>
          <w:lang w:val="ru-RU"/>
        </w:rPr>
      </w:pPr>
      <w:r w:rsidRPr="006B2925">
        <w:rPr>
          <w:rFonts w:ascii="Carlito" w:eastAsia="Carlito" w:hAnsi="Carlito" w:cs="Carlito"/>
          <w:b/>
          <w:i/>
          <w:noProof w:val="0"/>
          <w:sz w:val="20"/>
          <w:lang w:val="ru-RU"/>
        </w:rPr>
        <w:t xml:space="preserve">            </w:t>
      </w:r>
    </w:p>
    <w:p w:rsidR="007067E5" w:rsidRDefault="007067E5" w:rsidP="007067E5">
      <w:pPr>
        <w:pStyle w:val="a4"/>
        <w:tabs>
          <w:tab w:val="left" w:pos="9774"/>
          <w:tab w:val="left" w:pos="10755"/>
        </w:tabs>
        <w:spacing w:before="196"/>
        <w:ind w:right="960"/>
        <w:rPr>
          <w:lang w:val="ru-RU"/>
        </w:rPr>
      </w:pPr>
      <w:r w:rsidRPr="007F1C9A">
        <w:rPr>
          <w:lang w:val="ru-RU"/>
        </w:rPr>
        <w:t xml:space="preserve">Бренд: </w:t>
      </w:r>
      <w:r w:rsidRPr="007F1C9A">
        <w:t>FIAT</w:t>
      </w:r>
      <w:r w:rsidRPr="007F1C9A">
        <w:rPr>
          <w:lang w:val="ru-RU"/>
        </w:rPr>
        <w:t xml:space="preserve"> </w:t>
      </w:r>
      <w:proofErr w:type="spellStart"/>
      <w:r w:rsidRPr="007F1C9A">
        <w:t>Fiorino</w:t>
      </w:r>
      <w:proofErr w:type="spellEnd"/>
      <w:r w:rsidRPr="007F1C9A">
        <w:rPr>
          <w:lang w:val="ru-RU"/>
        </w:rPr>
        <w:t xml:space="preserve"> </w:t>
      </w:r>
      <w:r w:rsidRPr="007F1C9A">
        <w:t>L</w:t>
      </w:r>
      <w:r w:rsidRPr="007F1C9A">
        <w:rPr>
          <w:lang w:val="ru-RU"/>
        </w:rPr>
        <w:t>1</w:t>
      </w:r>
      <w:r w:rsidRPr="007F1C9A">
        <w:t>H</w:t>
      </w:r>
      <w:r w:rsidRPr="007F1C9A">
        <w:rPr>
          <w:lang w:val="ru-RU"/>
        </w:rPr>
        <w:t xml:space="preserve">1, </w:t>
      </w:r>
      <w:proofErr w:type="spellStart"/>
      <w:r w:rsidRPr="007F1C9A">
        <w:rPr>
          <w:lang w:val="ru-RU"/>
        </w:rPr>
        <w:t>двомісний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вантажопідйомність</w:t>
      </w:r>
      <w:proofErr w:type="spellEnd"/>
      <w:r w:rsidRPr="007F1C9A">
        <w:rPr>
          <w:lang w:val="ru-RU"/>
        </w:rPr>
        <w:t xml:space="preserve"> до 450 кг, </w:t>
      </w:r>
      <w:proofErr w:type="spellStart"/>
      <w:r w:rsidRPr="007F1C9A">
        <w:rPr>
          <w:lang w:val="ru-RU"/>
        </w:rPr>
        <w:t>місце</w:t>
      </w:r>
      <w:proofErr w:type="spellEnd"/>
      <w:r w:rsidRPr="007F1C9A">
        <w:rPr>
          <w:lang w:val="ru-RU"/>
        </w:rPr>
        <w:t xml:space="preserve"> для одного </w:t>
      </w:r>
      <w:proofErr w:type="spellStart"/>
      <w:r w:rsidRPr="007F1C9A">
        <w:rPr>
          <w:lang w:val="ru-RU"/>
        </w:rPr>
        <w:t>європіддона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кондиціонер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rPr>
          <w:lang w:val="ru-RU"/>
        </w:rPr>
        <w:t>Включно</w:t>
      </w:r>
      <w:proofErr w:type="spellEnd"/>
      <w:r w:rsidRPr="007F1C9A">
        <w:rPr>
          <w:lang w:val="ru-RU"/>
        </w:rPr>
        <w:t xml:space="preserve"> з </w:t>
      </w:r>
      <w:proofErr w:type="spellStart"/>
      <w:r w:rsidRPr="007F1C9A">
        <w:rPr>
          <w:lang w:val="ru-RU"/>
        </w:rPr>
        <w:t>обов’язковим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страхуванням</w:t>
      </w:r>
      <w:proofErr w:type="spellEnd"/>
      <w:r w:rsidRPr="007F1C9A">
        <w:rPr>
          <w:lang w:val="ru-RU"/>
        </w:rPr>
        <w:t xml:space="preserve"> транспортного </w:t>
      </w:r>
      <w:proofErr w:type="spellStart"/>
      <w:r w:rsidRPr="007F1C9A">
        <w:rPr>
          <w:lang w:val="ru-RU"/>
        </w:rPr>
        <w:t>засобу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віньєткою</w:t>
      </w:r>
      <w:proofErr w:type="spellEnd"/>
      <w:r w:rsidRPr="007F1C9A">
        <w:rPr>
          <w:lang w:val="ru-RU"/>
        </w:rPr>
        <w:t xml:space="preserve"> на </w:t>
      </w:r>
      <w:proofErr w:type="spellStart"/>
      <w:r w:rsidRPr="007F1C9A">
        <w:rPr>
          <w:lang w:val="ru-RU"/>
        </w:rPr>
        <w:t>австрійську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автомагістраль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цілодобовою</w:t>
      </w:r>
      <w:proofErr w:type="spellEnd"/>
      <w:r w:rsidRPr="007F1C9A">
        <w:rPr>
          <w:lang w:val="ru-RU"/>
        </w:rPr>
        <w:t xml:space="preserve"> службою </w:t>
      </w:r>
      <w:proofErr w:type="spellStart"/>
      <w:r>
        <w:rPr>
          <w:lang w:val="ru-RU"/>
        </w:rPr>
        <w:t>техдопомоги</w:t>
      </w:r>
      <w:proofErr w:type="spellEnd"/>
      <w:r w:rsidRPr="007F1C9A">
        <w:rPr>
          <w:lang w:val="ru-RU"/>
        </w:rPr>
        <w:t xml:space="preserve"> та </w:t>
      </w:r>
      <w:proofErr w:type="spellStart"/>
      <w:r w:rsidRPr="007F1C9A">
        <w:rPr>
          <w:lang w:val="ru-RU"/>
        </w:rPr>
        <w:t>витратами</w:t>
      </w:r>
      <w:proofErr w:type="spellEnd"/>
      <w:r w:rsidRPr="007F1C9A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обслуговування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до </w:t>
      </w:r>
      <w:r w:rsidRPr="007F1C9A">
        <w:rPr>
          <w:lang w:val="ru-RU"/>
        </w:rPr>
        <w:t>плану</w:t>
      </w:r>
      <w:proofErr w:type="gram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технічного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обслуговування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виробника</w:t>
      </w:r>
      <w:proofErr w:type="spellEnd"/>
      <w:r w:rsidRPr="007F1C9A">
        <w:rPr>
          <w:lang w:val="ru-RU"/>
        </w:rPr>
        <w:t xml:space="preserve">. Без </w:t>
      </w:r>
      <w:proofErr w:type="spellStart"/>
      <w:r w:rsidRPr="007F1C9A">
        <w:rPr>
          <w:lang w:val="ru-RU"/>
        </w:rPr>
        <w:t>обмеження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пробігу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rPr>
          <w:lang w:val="ru-RU"/>
        </w:rPr>
        <w:t>Паливо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збитки</w:t>
      </w:r>
      <w:proofErr w:type="spellEnd"/>
      <w:r w:rsidRPr="007F1C9A">
        <w:rPr>
          <w:lang w:val="ru-RU"/>
        </w:rPr>
        <w:t xml:space="preserve"> та </w:t>
      </w:r>
      <w:proofErr w:type="spellStart"/>
      <w:r w:rsidRPr="007F1C9A">
        <w:rPr>
          <w:lang w:val="ru-RU"/>
        </w:rPr>
        <w:t>дефекти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які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виникли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протягом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періоду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оренди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несе</w:t>
      </w:r>
      <w:proofErr w:type="spellEnd"/>
      <w:r w:rsidRPr="007F1C9A">
        <w:rPr>
          <w:lang w:val="ru-RU"/>
        </w:rPr>
        <w:t xml:space="preserve"> </w:t>
      </w:r>
      <w:proofErr w:type="spellStart"/>
      <w:r>
        <w:rPr>
          <w:lang w:val="ru-RU"/>
        </w:rPr>
        <w:t>замовник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rPr>
          <w:lang w:val="ru-RU"/>
        </w:rPr>
        <w:t>Автомобіль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необхідно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повернути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очищеним</w:t>
      </w:r>
      <w:proofErr w:type="spellEnd"/>
      <w:r w:rsidRPr="007F1C9A">
        <w:rPr>
          <w:lang w:val="ru-RU"/>
        </w:rPr>
        <w:t xml:space="preserve"> і з </w:t>
      </w:r>
      <w:proofErr w:type="spellStart"/>
      <w:r w:rsidRPr="007F1C9A">
        <w:rPr>
          <w:lang w:val="ru-RU"/>
        </w:rPr>
        <w:t>повним</w:t>
      </w:r>
      <w:proofErr w:type="spellEnd"/>
      <w:r w:rsidRPr="007F1C9A">
        <w:rPr>
          <w:lang w:val="ru-RU"/>
        </w:rPr>
        <w:t xml:space="preserve"> баком. </w:t>
      </w:r>
      <w:proofErr w:type="spellStart"/>
      <w:r w:rsidRPr="007F1C9A">
        <w:rPr>
          <w:lang w:val="ru-RU"/>
        </w:rPr>
        <w:t>Якщо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автомобіль</w:t>
      </w:r>
      <w:proofErr w:type="spellEnd"/>
      <w:r w:rsidRPr="007F1C9A">
        <w:rPr>
          <w:lang w:val="ru-RU"/>
        </w:rPr>
        <w:t xml:space="preserve"> повернуто </w:t>
      </w:r>
      <w:proofErr w:type="spellStart"/>
      <w:r w:rsidRPr="007F1C9A">
        <w:rPr>
          <w:lang w:val="ru-RU"/>
        </w:rPr>
        <w:t>брудним</w:t>
      </w:r>
      <w:proofErr w:type="spellEnd"/>
      <w:r w:rsidRPr="007F1C9A">
        <w:rPr>
          <w:lang w:val="ru-RU"/>
        </w:rPr>
        <w:t xml:space="preserve">, ми </w:t>
      </w:r>
      <w:proofErr w:type="spellStart"/>
      <w:r w:rsidRPr="007F1C9A">
        <w:rPr>
          <w:lang w:val="ru-RU"/>
        </w:rPr>
        <w:t>стягнемо</w:t>
      </w:r>
      <w:proofErr w:type="spellEnd"/>
      <w:r w:rsidRPr="007F1C9A">
        <w:rPr>
          <w:lang w:val="ru-RU"/>
        </w:rPr>
        <w:t xml:space="preserve"> плату за </w:t>
      </w:r>
      <w:proofErr w:type="spellStart"/>
      <w:r w:rsidRPr="007F1C9A">
        <w:rPr>
          <w:lang w:val="ru-RU"/>
        </w:rPr>
        <w:t>прибирання</w:t>
      </w:r>
      <w:proofErr w:type="spellEnd"/>
      <w:r w:rsidRPr="007F1C9A">
        <w:rPr>
          <w:lang w:val="ru-RU"/>
        </w:rPr>
        <w:t xml:space="preserve"> в </w:t>
      </w:r>
      <w:proofErr w:type="spellStart"/>
      <w:r w:rsidRPr="007F1C9A">
        <w:rPr>
          <w:lang w:val="ru-RU"/>
        </w:rPr>
        <w:t>розмірі</w:t>
      </w:r>
      <w:proofErr w:type="spellEnd"/>
      <w:r w:rsidRPr="007F1C9A">
        <w:rPr>
          <w:lang w:val="ru-RU"/>
        </w:rPr>
        <w:t xml:space="preserve"> 200 </w:t>
      </w:r>
      <w:proofErr w:type="spellStart"/>
      <w:r w:rsidRPr="007F1C9A">
        <w:rPr>
          <w:lang w:val="ru-RU"/>
        </w:rPr>
        <w:t>євро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rPr>
          <w:lang w:val="ru-RU"/>
        </w:rPr>
        <w:t>Якщо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автомобіль</w:t>
      </w:r>
      <w:proofErr w:type="spellEnd"/>
      <w:r w:rsidRPr="007F1C9A">
        <w:rPr>
          <w:lang w:val="ru-RU"/>
        </w:rPr>
        <w:t xml:space="preserve"> не повернуто з </w:t>
      </w:r>
      <w:proofErr w:type="spellStart"/>
      <w:r w:rsidRPr="007F1C9A">
        <w:rPr>
          <w:lang w:val="ru-RU"/>
        </w:rPr>
        <w:t>повним</w:t>
      </w:r>
      <w:proofErr w:type="spellEnd"/>
      <w:r w:rsidRPr="007F1C9A">
        <w:rPr>
          <w:lang w:val="ru-RU"/>
        </w:rPr>
        <w:t xml:space="preserve"> баком, ми </w:t>
      </w:r>
      <w:proofErr w:type="spellStart"/>
      <w:r w:rsidRPr="007F1C9A">
        <w:rPr>
          <w:lang w:val="ru-RU"/>
        </w:rPr>
        <w:t>стягнемо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фіксовану</w:t>
      </w:r>
      <w:proofErr w:type="spellEnd"/>
      <w:r w:rsidRPr="007F1C9A">
        <w:rPr>
          <w:lang w:val="ru-RU"/>
        </w:rPr>
        <w:t xml:space="preserve"> ставку в </w:t>
      </w:r>
      <w:proofErr w:type="spellStart"/>
      <w:r w:rsidRPr="007F1C9A">
        <w:rPr>
          <w:lang w:val="ru-RU"/>
        </w:rPr>
        <w:t>розмірі</w:t>
      </w:r>
      <w:proofErr w:type="spellEnd"/>
      <w:r w:rsidRPr="007F1C9A">
        <w:rPr>
          <w:lang w:val="ru-RU"/>
        </w:rPr>
        <w:t xml:space="preserve"> 60 </w:t>
      </w:r>
      <w:proofErr w:type="spellStart"/>
      <w:r w:rsidRPr="007F1C9A">
        <w:rPr>
          <w:lang w:val="ru-RU"/>
        </w:rPr>
        <w:t>євро</w:t>
      </w:r>
      <w:proofErr w:type="spellEnd"/>
      <w:r w:rsidRPr="007F1C9A">
        <w:rPr>
          <w:lang w:val="ru-RU"/>
        </w:rPr>
        <w:t xml:space="preserve"> плюс </w:t>
      </w:r>
      <w:proofErr w:type="spellStart"/>
      <w:r w:rsidRPr="007F1C9A">
        <w:rPr>
          <w:lang w:val="ru-RU"/>
        </w:rPr>
        <w:t>витрати</w:t>
      </w:r>
      <w:proofErr w:type="spellEnd"/>
      <w:r w:rsidRPr="007F1C9A">
        <w:rPr>
          <w:lang w:val="ru-RU"/>
        </w:rPr>
        <w:t xml:space="preserve"> на </w:t>
      </w:r>
      <w:proofErr w:type="spellStart"/>
      <w:r w:rsidRPr="007F1C9A">
        <w:rPr>
          <w:lang w:val="ru-RU"/>
        </w:rPr>
        <w:t>пальне</w:t>
      </w:r>
      <w:proofErr w:type="spellEnd"/>
      <w:r w:rsidRPr="007F1C9A">
        <w:rPr>
          <w:lang w:val="ru-RU"/>
        </w:rPr>
        <w:t>.</w:t>
      </w:r>
    </w:p>
    <w:p w:rsidR="007067E5" w:rsidRDefault="007067E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b/>
          <w:i/>
          <w:noProof w:val="0"/>
          <w:sz w:val="20"/>
          <w:lang w:val="ru-RU"/>
        </w:rPr>
      </w:pPr>
    </w:p>
    <w:p w:rsidR="007067E5" w:rsidRPr="006B2925" w:rsidRDefault="007067E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noProof w:val="0"/>
          <w:lang w:val="ru-RU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7470"/>
        <w:gridCol w:w="1170"/>
      </w:tblGrid>
      <w:tr w:rsidR="006B2925" w:rsidRPr="006B2925" w:rsidTr="007067E5">
        <w:trPr>
          <w:trHeight w:val="683"/>
        </w:trPr>
        <w:tc>
          <w:tcPr>
            <w:tcW w:w="7470" w:type="dxa"/>
          </w:tcPr>
          <w:p w:rsidR="006B2925" w:rsidRPr="006B2925" w:rsidRDefault="007067E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noProof w:val="0"/>
                <w:lang w:val="ru-RU"/>
              </w:rPr>
            </w:pPr>
            <w:r w:rsidRPr="007067E5">
              <w:rPr>
                <w:rFonts w:ascii="Carlito" w:eastAsia="Carlito" w:hAnsi="Carlito" w:cs="Carlito"/>
                <w:b/>
                <w:noProof w:val="0"/>
                <w:sz w:val="24"/>
              </w:rPr>
              <w:t>Супровід виставок в межах ЄС (сума, на день)</w:t>
            </w:r>
            <w:r w:rsidR="006B2925" w:rsidRPr="006B2925">
              <w:rPr>
                <w:rFonts w:ascii="Carlito" w:eastAsia="Carlito" w:hAnsi="Carlito" w:cs="Carlito"/>
                <w:noProof w:val="0"/>
                <w:sz w:val="20"/>
                <w:lang w:val="ru-RU"/>
              </w:rPr>
              <w:tab/>
            </w:r>
          </w:p>
        </w:tc>
        <w:tc>
          <w:tcPr>
            <w:tcW w:w="117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>€</w:t>
            </w:r>
            <w:r w:rsidR="006C7064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  900</w:t>
            </w: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 xml:space="preserve">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                                                   </w:t>
            </w: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6B2925" w:rsidRDefault="006B292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noProof w:val="0"/>
          <w:lang w:val="ru-RU"/>
        </w:rPr>
      </w:pPr>
    </w:p>
    <w:p w:rsidR="006C7064" w:rsidRPr="00F66652" w:rsidRDefault="006C7064" w:rsidP="006C7064">
      <w:pPr>
        <w:pStyle w:val="a4"/>
        <w:tabs>
          <w:tab w:val="left" w:pos="9774"/>
          <w:tab w:val="left" w:pos="10530"/>
        </w:tabs>
        <w:spacing w:before="196"/>
        <w:ind w:right="1140"/>
        <w:rPr>
          <w:lang w:val="ru-RU"/>
        </w:rPr>
      </w:pPr>
      <w:proofErr w:type="spellStart"/>
      <w:r w:rsidRPr="007F1C9A">
        <w:rPr>
          <w:lang w:val="ru-RU"/>
        </w:rPr>
        <w:t>Супровід</w:t>
      </w:r>
      <w:proofErr w:type="spellEnd"/>
      <w:r w:rsidRPr="007F1C9A">
        <w:rPr>
          <w:lang w:val="ru-RU"/>
        </w:rPr>
        <w:t xml:space="preserve"> у </w:t>
      </w:r>
      <w:proofErr w:type="spellStart"/>
      <w:r w:rsidRPr="007F1C9A">
        <w:rPr>
          <w:lang w:val="ru-RU"/>
        </w:rPr>
        <w:t>презентації</w:t>
      </w:r>
      <w:proofErr w:type="spellEnd"/>
      <w:r w:rsidRPr="007F1C9A">
        <w:rPr>
          <w:lang w:val="ru-RU"/>
        </w:rPr>
        <w:t xml:space="preserve"> продукту, </w:t>
      </w:r>
      <w:proofErr w:type="spellStart"/>
      <w:r>
        <w:rPr>
          <w:lang w:val="ru-RU"/>
        </w:rPr>
        <w:t>зустрічі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покупцями</w:t>
      </w:r>
      <w:proofErr w:type="spellEnd"/>
      <w:r w:rsidRPr="007F1C9A">
        <w:rPr>
          <w:lang w:val="ru-RU"/>
        </w:rPr>
        <w:t xml:space="preserve">, </w:t>
      </w:r>
      <w:proofErr w:type="spellStart"/>
      <w:r w:rsidRPr="007F1C9A">
        <w:rPr>
          <w:lang w:val="ru-RU"/>
        </w:rPr>
        <w:t>супровід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відвідувачів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виставки</w:t>
      </w:r>
      <w:proofErr w:type="spellEnd"/>
      <w:r w:rsidRPr="007F1C9A">
        <w:rPr>
          <w:lang w:val="ru-RU"/>
        </w:rPr>
        <w:t xml:space="preserve"> на </w:t>
      </w:r>
      <w:proofErr w:type="spellStart"/>
      <w:r w:rsidRPr="007F1C9A">
        <w:rPr>
          <w:lang w:val="ru-RU"/>
        </w:rPr>
        <w:t>виставковому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стенді</w:t>
      </w:r>
      <w:proofErr w:type="spellEnd"/>
      <w:r w:rsidRPr="007F1C9A">
        <w:rPr>
          <w:lang w:val="ru-RU"/>
        </w:rPr>
        <w:t xml:space="preserve">. </w:t>
      </w:r>
      <w:proofErr w:type="spellStart"/>
      <w:r w:rsidRPr="007F1C9A">
        <w:rPr>
          <w:lang w:val="ru-RU"/>
        </w:rPr>
        <w:t>Витрати</w:t>
      </w:r>
      <w:proofErr w:type="spellEnd"/>
      <w:r w:rsidRPr="007F1C9A">
        <w:rPr>
          <w:lang w:val="ru-RU"/>
        </w:rPr>
        <w:t xml:space="preserve"> на </w:t>
      </w:r>
      <w:proofErr w:type="spellStart"/>
      <w:r w:rsidRPr="007F1C9A">
        <w:rPr>
          <w:lang w:val="ru-RU"/>
        </w:rPr>
        <w:t>проїзд</w:t>
      </w:r>
      <w:proofErr w:type="spellEnd"/>
      <w:r w:rsidRPr="007F1C9A">
        <w:rPr>
          <w:lang w:val="ru-RU"/>
        </w:rPr>
        <w:t xml:space="preserve"> і </w:t>
      </w:r>
      <w:proofErr w:type="spellStart"/>
      <w:r w:rsidRPr="007F1C9A">
        <w:rPr>
          <w:lang w:val="ru-RU"/>
        </w:rPr>
        <w:t>проживання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оплачуються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окремо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залежно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від</w:t>
      </w:r>
      <w:proofErr w:type="spellEnd"/>
      <w:r w:rsidRPr="007F1C9A">
        <w:rPr>
          <w:lang w:val="ru-RU"/>
        </w:rPr>
        <w:t xml:space="preserve"> </w:t>
      </w:r>
      <w:proofErr w:type="spellStart"/>
      <w:r w:rsidRPr="007F1C9A">
        <w:rPr>
          <w:lang w:val="ru-RU"/>
        </w:rPr>
        <w:t>витрат</w:t>
      </w:r>
      <w:proofErr w:type="spellEnd"/>
      <w:r w:rsidRPr="007F1C9A">
        <w:rPr>
          <w:lang w:val="ru-RU"/>
        </w:rPr>
        <w:t xml:space="preserve">. </w:t>
      </w:r>
      <w:proofErr w:type="spellStart"/>
      <w:r w:rsidRPr="00F66652">
        <w:rPr>
          <w:lang w:val="ru-RU"/>
        </w:rPr>
        <w:t>Дні</w:t>
      </w:r>
      <w:proofErr w:type="spellEnd"/>
      <w:r w:rsidRPr="00F66652">
        <w:rPr>
          <w:lang w:val="ru-RU"/>
        </w:rPr>
        <w:t xml:space="preserve"> </w:t>
      </w:r>
      <w:proofErr w:type="spellStart"/>
      <w:r w:rsidRPr="00F66652">
        <w:rPr>
          <w:lang w:val="ru-RU"/>
        </w:rPr>
        <w:t>заїзду</w:t>
      </w:r>
      <w:proofErr w:type="spellEnd"/>
      <w:r w:rsidRPr="00F66652">
        <w:rPr>
          <w:lang w:val="ru-RU"/>
        </w:rPr>
        <w:t xml:space="preserve"> та </w:t>
      </w:r>
      <w:proofErr w:type="spellStart"/>
      <w:r w:rsidRPr="00F66652">
        <w:rPr>
          <w:lang w:val="ru-RU"/>
        </w:rPr>
        <w:t>виїзду</w:t>
      </w:r>
      <w:proofErr w:type="spellEnd"/>
      <w:r w:rsidRPr="00F66652">
        <w:rPr>
          <w:lang w:val="ru-RU"/>
        </w:rPr>
        <w:t xml:space="preserve"> </w:t>
      </w:r>
      <w:proofErr w:type="spellStart"/>
      <w:r w:rsidRPr="00F66652">
        <w:rPr>
          <w:lang w:val="ru-RU"/>
        </w:rPr>
        <w:t>оплачуються</w:t>
      </w:r>
      <w:proofErr w:type="spellEnd"/>
      <w:r w:rsidRPr="00F66652">
        <w:rPr>
          <w:lang w:val="ru-RU"/>
        </w:rPr>
        <w:t xml:space="preserve"> в </w:t>
      </w:r>
      <w:proofErr w:type="spellStart"/>
      <w:r w:rsidRPr="00F66652">
        <w:rPr>
          <w:lang w:val="ru-RU"/>
        </w:rPr>
        <w:t>розмірі</w:t>
      </w:r>
      <w:proofErr w:type="spellEnd"/>
      <w:r w:rsidRPr="00F66652">
        <w:rPr>
          <w:lang w:val="ru-RU"/>
        </w:rPr>
        <w:t xml:space="preserve"> </w:t>
      </w:r>
      <w:proofErr w:type="spellStart"/>
      <w:r w:rsidRPr="00F66652">
        <w:rPr>
          <w:lang w:val="ru-RU"/>
        </w:rPr>
        <w:t>половини</w:t>
      </w:r>
      <w:proofErr w:type="spellEnd"/>
      <w:r w:rsidRPr="00F66652">
        <w:rPr>
          <w:lang w:val="ru-RU"/>
        </w:rPr>
        <w:t xml:space="preserve"> </w:t>
      </w:r>
      <w:proofErr w:type="spellStart"/>
      <w:r w:rsidRPr="00F66652">
        <w:rPr>
          <w:lang w:val="ru-RU"/>
        </w:rPr>
        <w:t>добової</w:t>
      </w:r>
      <w:proofErr w:type="spellEnd"/>
      <w:r w:rsidRPr="00F66652">
        <w:rPr>
          <w:lang w:val="ru-RU"/>
        </w:rPr>
        <w:t xml:space="preserve"> </w:t>
      </w:r>
      <w:proofErr w:type="spellStart"/>
      <w:r w:rsidRPr="00F66652">
        <w:rPr>
          <w:lang w:val="ru-RU"/>
        </w:rPr>
        <w:t>вартості</w:t>
      </w:r>
      <w:proofErr w:type="spellEnd"/>
      <w:r w:rsidRPr="00F66652">
        <w:rPr>
          <w:lang w:val="ru-RU"/>
        </w:rPr>
        <w:t>.</w:t>
      </w:r>
    </w:p>
    <w:p w:rsidR="007067E5" w:rsidRPr="006B2925" w:rsidRDefault="007067E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noProof w:val="0"/>
          <w:lang w:val="ru-RU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7470"/>
        <w:gridCol w:w="1170"/>
      </w:tblGrid>
      <w:tr w:rsidR="006B2925" w:rsidRPr="006B2925" w:rsidTr="006C7064">
        <w:trPr>
          <w:trHeight w:val="683"/>
        </w:trPr>
        <w:tc>
          <w:tcPr>
            <w:tcW w:w="7470" w:type="dxa"/>
          </w:tcPr>
          <w:p w:rsidR="006B2925" w:rsidRPr="006B2925" w:rsidRDefault="006C7064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noProof w:val="0"/>
                <w:lang w:val="ru-RU"/>
              </w:rPr>
            </w:pPr>
            <w:r w:rsidRPr="006C7064">
              <w:rPr>
                <w:rFonts w:ascii="Carlito" w:eastAsia="Carlito" w:hAnsi="Carlito" w:cs="Carlito"/>
                <w:b/>
                <w:noProof w:val="0"/>
                <w:sz w:val="24"/>
              </w:rPr>
              <w:t>B2B Спеціалісти з продажів з досвідом до 5 років (щомісячна плата)</w:t>
            </w:r>
            <w:r>
              <w:rPr>
                <w:lang w:val="ru-RU"/>
              </w:rPr>
              <w:t xml:space="preserve">                  </w:t>
            </w:r>
          </w:p>
        </w:tc>
        <w:tc>
          <w:tcPr>
            <w:tcW w:w="117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>€</w:t>
            </w:r>
            <w:r w:rsidR="006C7064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 69</w:t>
            </w: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00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 xml:space="preserve">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                                                   </w:t>
            </w: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noProof w:val="0"/>
          <w:lang w:val="ru-RU"/>
        </w:rPr>
      </w:pPr>
    </w:p>
    <w:p w:rsidR="006C7064" w:rsidRDefault="006C7064" w:rsidP="006C7064">
      <w:pPr>
        <w:pStyle w:val="a4"/>
        <w:tabs>
          <w:tab w:val="left" w:pos="9774"/>
          <w:tab w:val="left" w:pos="10647"/>
        </w:tabs>
        <w:spacing w:before="196"/>
        <w:ind w:left="450" w:right="1140"/>
        <w:rPr>
          <w:lang w:val="ru-RU"/>
        </w:rPr>
      </w:pPr>
      <w:proofErr w:type="spellStart"/>
      <w:r w:rsidRPr="003E2CEE">
        <w:rPr>
          <w:lang w:val="ru-RU"/>
        </w:rPr>
        <w:t>Щомісячна</w:t>
      </w:r>
      <w:proofErr w:type="spellEnd"/>
      <w:r w:rsidRPr="003E2CEE">
        <w:rPr>
          <w:lang w:val="ru-RU"/>
        </w:rPr>
        <w:t xml:space="preserve"> плата </w:t>
      </w:r>
      <w:proofErr w:type="spellStart"/>
      <w:r w:rsidRPr="003E2CEE">
        <w:rPr>
          <w:lang w:val="ru-RU"/>
        </w:rPr>
        <w:t>включає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всі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заробітну</w:t>
      </w:r>
      <w:proofErr w:type="spellEnd"/>
      <w:r w:rsidRPr="003E2CEE">
        <w:rPr>
          <w:lang w:val="ru-RU"/>
        </w:rPr>
        <w:t xml:space="preserve"> плату,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автомобіль</w:t>
      </w:r>
      <w:proofErr w:type="spellEnd"/>
      <w:r w:rsidRPr="003E2CEE">
        <w:rPr>
          <w:lang w:val="ru-RU"/>
        </w:rPr>
        <w:t xml:space="preserve"> та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>
        <w:rPr>
          <w:lang w:val="ru-RU"/>
        </w:rPr>
        <w:t>підготовку</w:t>
      </w:r>
      <w:proofErr w:type="spellEnd"/>
      <w:r w:rsidRPr="003E2CEE">
        <w:rPr>
          <w:lang w:val="ru-RU"/>
        </w:rPr>
        <w:t>.</w:t>
      </w:r>
      <w:r>
        <w:rPr>
          <w:lang w:val="ru-RU"/>
        </w:rPr>
        <w:t xml:space="preserve"> </w:t>
      </w:r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Відповідне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навчання</w:t>
      </w:r>
      <w:proofErr w:type="spellEnd"/>
      <w:r w:rsidRPr="003E2CEE">
        <w:rPr>
          <w:lang w:val="ru-RU"/>
        </w:rPr>
        <w:t xml:space="preserve"> онлайн 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місці</w:t>
      </w:r>
      <w:proofErr w:type="spellEnd"/>
      <w:r w:rsidRPr="003E2CEE">
        <w:rPr>
          <w:lang w:val="ru-RU"/>
        </w:rPr>
        <w:t xml:space="preserve"> в головному </w:t>
      </w:r>
      <w:proofErr w:type="spellStart"/>
      <w:r w:rsidRPr="003E2CEE">
        <w:rPr>
          <w:lang w:val="ru-RU"/>
        </w:rPr>
        <w:t>офісі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клієнта</w:t>
      </w:r>
      <w:proofErr w:type="spellEnd"/>
      <w:r w:rsidRPr="003E2CEE">
        <w:rPr>
          <w:lang w:val="ru-RU"/>
        </w:rPr>
        <w:t xml:space="preserve"> є </w:t>
      </w:r>
      <w:proofErr w:type="spellStart"/>
      <w:r w:rsidRPr="003E2CEE">
        <w:rPr>
          <w:lang w:val="ru-RU"/>
        </w:rPr>
        <w:t>обов’язковим</w:t>
      </w:r>
      <w:proofErr w:type="spellEnd"/>
      <w:r w:rsidRPr="003E2CEE">
        <w:rPr>
          <w:lang w:val="ru-RU"/>
        </w:rPr>
        <w:t xml:space="preserve">. 38 годин на </w:t>
      </w:r>
      <w:proofErr w:type="spellStart"/>
      <w:r w:rsidRPr="003E2CEE">
        <w:rPr>
          <w:lang w:val="ru-RU"/>
        </w:rPr>
        <w:t>тиждень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додаткові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години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оплачуються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додатково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проїзд</w:t>
      </w:r>
      <w:proofErr w:type="spellEnd"/>
      <w:r w:rsidRPr="003E2CEE">
        <w:rPr>
          <w:lang w:val="ru-RU"/>
        </w:rPr>
        <w:t xml:space="preserve"> за </w:t>
      </w:r>
      <w:proofErr w:type="spellStart"/>
      <w:r w:rsidRPr="003E2CEE">
        <w:rPr>
          <w:lang w:val="ru-RU"/>
        </w:rPr>
        <w:t>межі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Австрії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оплачуються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відповідно</w:t>
      </w:r>
      <w:proofErr w:type="spellEnd"/>
      <w:r w:rsidRPr="003E2CEE">
        <w:rPr>
          <w:lang w:val="ru-RU"/>
        </w:rPr>
        <w:t xml:space="preserve"> до </w:t>
      </w:r>
      <w:proofErr w:type="spellStart"/>
      <w:r w:rsidRPr="003E2CEE">
        <w:rPr>
          <w:lang w:val="ru-RU"/>
        </w:rPr>
        <w:t>витрат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Можна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скасувати</w:t>
      </w:r>
      <w:proofErr w:type="spellEnd"/>
      <w:r w:rsidRPr="003E2CEE">
        <w:rPr>
          <w:lang w:val="ru-RU"/>
        </w:rPr>
        <w:t xml:space="preserve"> </w:t>
      </w:r>
      <w:proofErr w:type="gramStart"/>
      <w:r w:rsidRPr="003E2CEE">
        <w:rPr>
          <w:lang w:val="ru-RU"/>
        </w:rPr>
        <w:t>в будь</w:t>
      </w:r>
      <w:proofErr w:type="gramEnd"/>
      <w:r w:rsidRPr="003E2CEE">
        <w:rPr>
          <w:lang w:val="ru-RU"/>
        </w:rPr>
        <w:t>-</w:t>
      </w:r>
      <w:proofErr w:type="spellStart"/>
      <w:r w:rsidRPr="003E2CEE">
        <w:rPr>
          <w:lang w:val="ru-RU"/>
        </w:rPr>
        <w:t>який</w:t>
      </w:r>
      <w:proofErr w:type="spellEnd"/>
      <w:r w:rsidRPr="003E2CEE">
        <w:rPr>
          <w:lang w:val="ru-RU"/>
        </w:rPr>
        <w:t xml:space="preserve"> момент і </w:t>
      </w:r>
      <w:proofErr w:type="spellStart"/>
      <w:r w:rsidRPr="003E2CEE">
        <w:rPr>
          <w:lang w:val="ru-RU"/>
        </w:rPr>
        <w:t>відразу</w:t>
      </w:r>
      <w:proofErr w:type="spellEnd"/>
      <w:r w:rsidRPr="003E2CEE">
        <w:rPr>
          <w:lang w:val="ru-RU"/>
        </w:rPr>
        <w:t xml:space="preserve"> в перший </w:t>
      </w:r>
      <w:proofErr w:type="spellStart"/>
      <w:r w:rsidRPr="003E2CEE">
        <w:rPr>
          <w:lang w:val="ru-RU"/>
        </w:rPr>
        <w:t>місяць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Після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цього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застосовується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період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попередження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тривал</w:t>
      </w:r>
      <w:r>
        <w:rPr>
          <w:lang w:val="ru-RU"/>
        </w:rPr>
        <w:t>істю</w:t>
      </w:r>
      <w:proofErr w:type="spellEnd"/>
      <w:r>
        <w:rPr>
          <w:lang w:val="ru-RU"/>
        </w:rPr>
        <w:t xml:space="preserve"> 2 </w:t>
      </w:r>
      <w:proofErr w:type="spellStart"/>
      <w:r>
        <w:rPr>
          <w:lang w:val="ru-RU"/>
        </w:rPr>
        <w:t>місяці</w:t>
      </w:r>
      <w:proofErr w:type="spellEnd"/>
      <w:r>
        <w:rPr>
          <w:lang w:val="ru-RU"/>
        </w:rPr>
        <w:t xml:space="preserve">, про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заявити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наприкінці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місяця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Мінімальний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термін</w:t>
      </w:r>
      <w:proofErr w:type="spellEnd"/>
      <w:r w:rsidRPr="003E2CEE">
        <w:rPr>
          <w:lang w:val="ru-RU"/>
        </w:rPr>
        <w:t xml:space="preserve"> 6 </w:t>
      </w:r>
      <w:proofErr w:type="spellStart"/>
      <w:r w:rsidRPr="003E2CEE">
        <w:rPr>
          <w:lang w:val="ru-RU"/>
        </w:rPr>
        <w:t>місяців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Клієнт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підтримує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продажі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рекламними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матеріалами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брошурами</w:t>
      </w:r>
      <w:proofErr w:type="spellEnd"/>
      <w:r w:rsidRPr="003E2CEE">
        <w:rPr>
          <w:lang w:val="ru-RU"/>
        </w:rPr>
        <w:t xml:space="preserve"> та/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демонстраційними</w:t>
      </w:r>
      <w:proofErr w:type="spellEnd"/>
      <w:r w:rsidRPr="003E2CEE">
        <w:rPr>
          <w:lang w:val="ru-RU"/>
        </w:rPr>
        <w:t xml:space="preserve"> продуктами.</w:t>
      </w:r>
    </w:p>
    <w:p w:rsidR="006B2925" w:rsidRPr="006B2925" w:rsidRDefault="006B2925" w:rsidP="006B2925">
      <w:pPr>
        <w:widowControl w:val="0"/>
        <w:autoSpaceDE w:val="0"/>
        <w:autoSpaceDN w:val="0"/>
        <w:spacing w:before="1" w:after="0" w:line="240" w:lineRule="auto"/>
        <w:ind w:right="1050"/>
        <w:rPr>
          <w:rFonts w:ascii="Carlito" w:eastAsia="Carlito" w:hAnsi="Carlito" w:cs="Carlito"/>
          <w:noProof w:val="0"/>
          <w:sz w:val="24"/>
          <w:lang w:val="ru-RU"/>
        </w:rPr>
      </w:pP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noProof w:val="0"/>
          <w:lang w:val="ru-RU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7470"/>
        <w:gridCol w:w="1170"/>
      </w:tblGrid>
      <w:tr w:rsidR="006B2925" w:rsidRPr="006B2925" w:rsidTr="006C7064">
        <w:trPr>
          <w:trHeight w:val="683"/>
        </w:trPr>
        <w:tc>
          <w:tcPr>
            <w:tcW w:w="7470" w:type="dxa"/>
          </w:tcPr>
          <w:p w:rsidR="006B2925" w:rsidRPr="006B2925" w:rsidRDefault="006C7064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noProof w:val="0"/>
                <w:lang w:val="ru-RU"/>
              </w:rPr>
            </w:pPr>
            <w:r w:rsidRPr="006C7064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>B2B Спеціалісти з продажу з досвідом від 5 до 10 років (щомісячна плата)</w:t>
            </w:r>
            <w:r>
              <w:rPr>
                <w:lang w:val="ru-RU"/>
              </w:rPr>
              <w:t xml:space="preserve">          </w:t>
            </w:r>
          </w:p>
        </w:tc>
        <w:tc>
          <w:tcPr>
            <w:tcW w:w="117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>€</w:t>
            </w:r>
            <w:r w:rsidR="006C7064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  99</w:t>
            </w: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>00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 xml:space="preserve">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                                                   </w:t>
            </w: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6C7064" w:rsidRDefault="006C7064" w:rsidP="006C7064">
      <w:pPr>
        <w:pStyle w:val="a4"/>
        <w:tabs>
          <w:tab w:val="left" w:pos="9774"/>
          <w:tab w:val="left" w:pos="10647"/>
        </w:tabs>
        <w:spacing w:before="196"/>
        <w:ind w:left="450" w:right="1140"/>
        <w:rPr>
          <w:lang w:val="ru-RU"/>
        </w:rPr>
      </w:pPr>
      <w:r w:rsidRPr="003E2CEE">
        <w:rPr>
          <w:lang w:val="ru-RU"/>
        </w:rPr>
        <w:t xml:space="preserve">Щомісячна плата включає всі витрати на заробітну плату, витрати на автомобіль та витрати на </w:t>
      </w:r>
      <w:r>
        <w:rPr>
          <w:lang w:val="ru-RU"/>
        </w:rPr>
        <w:t>підготовку</w:t>
      </w:r>
      <w:r w:rsidRPr="003E2CEE">
        <w:rPr>
          <w:lang w:val="ru-RU"/>
        </w:rPr>
        <w:t>.</w:t>
      </w:r>
      <w:r>
        <w:rPr>
          <w:lang w:val="ru-RU"/>
        </w:rPr>
        <w:t xml:space="preserve"> </w:t>
      </w:r>
      <w:r w:rsidRPr="003E2CEE">
        <w:rPr>
          <w:lang w:val="ru-RU"/>
        </w:rPr>
        <w:t xml:space="preserve"> Відповідне навчання онлайн або на місці в головному офісі клієнта є обов’язковим. 38 годин на тиждень, </w:t>
      </w:r>
      <w:r w:rsidRPr="003E2CEE">
        <w:rPr>
          <w:lang w:val="ru-RU"/>
        </w:rPr>
        <w:lastRenderedPageBreak/>
        <w:t xml:space="preserve">додаткові години оплачуються додатково. Витрати на проїзд за межі Австрії оплачуються відповідно до витрат. Можна скасувати </w:t>
      </w:r>
      <w:proofErr w:type="gramStart"/>
      <w:r w:rsidRPr="003E2CEE">
        <w:rPr>
          <w:lang w:val="ru-RU"/>
        </w:rPr>
        <w:t>в будь</w:t>
      </w:r>
      <w:proofErr w:type="gramEnd"/>
      <w:r w:rsidRPr="003E2CEE">
        <w:rPr>
          <w:lang w:val="ru-RU"/>
        </w:rPr>
        <w:t>-який</w:t>
      </w:r>
      <w:r>
        <w:rPr>
          <w:lang w:val="ru-RU"/>
        </w:rPr>
        <w:t xml:space="preserve"> </w:t>
      </w:r>
      <w:r w:rsidRPr="003E2CEE">
        <w:rPr>
          <w:lang w:val="ru-RU"/>
        </w:rPr>
        <w:t xml:space="preserve">момент і </w:t>
      </w:r>
      <w:proofErr w:type="spellStart"/>
      <w:r w:rsidRPr="003E2CEE">
        <w:rPr>
          <w:lang w:val="ru-RU"/>
        </w:rPr>
        <w:t>відразу</w:t>
      </w:r>
      <w:proofErr w:type="spellEnd"/>
      <w:r w:rsidRPr="003E2CEE">
        <w:rPr>
          <w:lang w:val="ru-RU"/>
        </w:rPr>
        <w:t xml:space="preserve"> в перший </w:t>
      </w:r>
      <w:proofErr w:type="spellStart"/>
      <w:r w:rsidRPr="003E2CEE">
        <w:rPr>
          <w:lang w:val="ru-RU"/>
        </w:rPr>
        <w:t>місяць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Після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цього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застосовується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період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попередження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тривал</w:t>
      </w:r>
      <w:r>
        <w:rPr>
          <w:lang w:val="ru-RU"/>
        </w:rPr>
        <w:t>істю</w:t>
      </w:r>
      <w:proofErr w:type="spellEnd"/>
      <w:r>
        <w:rPr>
          <w:lang w:val="ru-RU"/>
        </w:rPr>
        <w:t xml:space="preserve"> 2 </w:t>
      </w:r>
      <w:proofErr w:type="spellStart"/>
      <w:r>
        <w:rPr>
          <w:lang w:val="ru-RU"/>
        </w:rPr>
        <w:t>місяці</w:t>
      </w:r>
      <w:proofErr w:type="spellEnd"/>
      <w:r>
        <w:rPr>
          <w:lang w:val="ru-RU"/>
        </w:rPr>
        <w:t xml:space="preserve">, про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заявити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наприкінці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місяця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Мінімальний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термін</w:t>
      </w:r>
      <w:proofErr w:type="spellEnd"/>
      <w:r w:rsidRPr="003E2CEE">
        <w:rPr>
          <w:lang w:val="ru-RU"/>
        </w:rPr>
        <w:t xml:space="preserve"> 6 </w:t>
      </w:r>
      <w:proofErr w:type="spellStart"/>
      <w:r w:rsidRPr="003E2CEE">
        <w:rPr>
          <w:lang w:val="ru-RU"/>
        </w:rPr>
        <w:t>місяців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Клієнт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підтримує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продажі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рекламними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матеріалами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брошурами</w:t>
      </w:r>
      <w:proofErr w:type="spellEnd"/>
      <w:r w:rsidRPr="003E2CEE">
        <w:rPr>
          <w:lang w:val="ru-RU"/>
        </w:rPr>
        <w:t xml:space="preserve"> та/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демонстраційними</w:t>
      </w:r>
      <w:proofErr w:type="spellEnd"/>
      <w:r w:rsidRPr="003E2CEE">
        <w:rPr>
          <w:lang w:val="ru-RU"/>
        </w:rPr>
        <w:t xml:space="preserve"> продуктами.</w:t>
      </w: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noProof w:val="0"/>
          <w:lang w:val="ru-RU"/>
        </w:rPr>
      </w:pPr>
    </w:p>
    <w:p w:rsidR="006B2925" w:rsidRDefault="006B2925" w:rsidP="006B2925">
      <w:pPr>
        <w:widowControl w:val="0"/>
        <w:autoSpaceDE w:val="0"/>
        <w:autoSpaceDN w:val="0"/>
        <w:spacing w:before="1" w:after="0" w:line="240" w:lineRule="auto"/>
        <w:ind w:right="1770"/>
        <w:rPr>
          <w:rFonts w:ascii="Carlito" w:eastAsia="Carlito" w:hAnsi="Carlito" w:cs="Carlito"/>
          <w:i/>
          <w:noProof w:val="0"/>
          <w:sz w:val="24"/>
          <w:lang w:val="ru-RU"/>
        </w:rPr>
      </w:pPr>
    </w:p>
    <w:p w:rsidR="006C7064" w:rsidRPr="006B2925" w:rsidRDefault="006C7064" w:rsidP="006B2925">
      <w:pPr>
        <w:widowControl w:val="0"/>
        <w:autoSpaceDE w:val="0"/>
        <w:autoSpaceDN w:val="0"/>
        <w:spacing w:before="1" w:after="0" w:line="240" w:lineRule="auto"/>
        <w:ind w:right="1770"/>
        <w:rPr>
          <w:rFonts w:ascii="Carlito" w:eastAsia="Carlito" w:hAnsi="Carlito" w:cs="Carlito"/>
          <w:i/>
          <w:noProof w:val="0"/>
          <w:sz w:val="24"/>
          <w:lang w:val="ru-RU"/>
        </w:rPr>
      </w:pPr>
    </w:p>
    <w:tbl>
      <w:tblPr>
        <w:tblStyle w:val="a3"/>
        <w:tblW w:w="0" w:type="auto"/>
        <w:tblInd w:w="445" w:type="dxa"/>
        <w:tblLook w:val="04A0" w:firstRow="1" w:lastRow="0" w:firstColumn="1" w:lastColumn="0" w:noHBand="0" w:noVBand="1"/>
      </w:tblPr>
      <w:tblGrid>
        <w:gridCol w:w="7470"/>
        <w:gridCol w:w="1170"/>
      </w:tblGrid>
      <w:tr w:rsidR="006B2925" w:rsidRPr="006B2925" w:rsidTr="006C7064">
        <w:trPr>
          <w:trHeight w:val="683"/>
        </w:trPr>
        <w:tc>
          <w:tcPr>
            <w:tcW w:w="7470" w:type="dxa"/>
          </w:tcPr>
          <w:p w:rsidR="006B2925" w:rsidRPr="006B2925" w:rsidRDefault="006C7064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noProof w:val="0"/>
                <w:lang w:val="ru-RU"/>
              </w:rPr>
            </w:pPr>
            <w:r w:rsidRPr="006C7064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 xml:space="preserve">B2B </w:t>
            </w:r>
            <w:proofErr w:type="spellStart"/>
            <w:r w:rsidRPr="006C7064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>Спеціалісти</w:t>
            </w:r>
            <w:proofErr w:type="spellEnd"/>
            <w:r w:rsidRPr="006C7064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 xml:space="preserve"> з продажу з досвідом більше 10 років (щомісячна плата)</w:t>
            </w:r>
            <w:r w:rsidRPr="00F66652">
              <w:rPr>
                <w:lang w:val="ru-RU"/>
              </w:rPr>
              <w:t xml:space="preserve">         </w:t>
            </w:r>
          </w:p>
        </w:tc>
        <w:tc>
          <w:tcPr>
            <w:tcW w:w="1170" w:type="dxa"/>
          </w:tcPr>
          <w:p w:rsidR="006B2925" w:rsidRPr="006B2925" w:rsidRDefault="006B2925" w:rsidP="006B2925">
            <w:pPr>
              <w:widowControl w:val="0"/>
              <w:autoSpaceDE w:val="0"/>
              <w:autoSpaceDN w:val="0"/>
              <w:rPr>
                <w:rFonts w:ascii="Carlito" w:eastAsia="Carlito" w:hAnsi="Carlito" w:cs="Carlito"/>
                <w:b/>
                <w:noProof w:val="0"/>
                <w:lang w:val="ru-RU"/>
              </w:rPr>
            </w:pP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ru-RU"/>
              </w:rPr>
              <w:t>€</w:t>
            </w:r>
            <w:r w:rsidR="006C7064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  13000</w:t>
            </w:r>
            <w:r w:rsidRPr="006B2925">
              <w:rPr>
                <w:rFonts w:ascii="Carlito" w:eastAsia="Carlito" w:hAnsi="Carlito" w:cs="Carlito"/>
                <w:b/>
                <w:noProof w:val="0"/>
                <w:spacing w:val="-10"/>
                <w:sz w:val="24"/>
                <w:lang w:val="en-US"/>
              </w:rPr>
              <w:t xml:space="preserve">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</w:t>
            </w:r>
            <w:r w:rsidRPr="006B2925">
              <w:rPr>
                <w:rFonts w:ascii="Carlito" w:eastAsia="Carlito" w:hAnsi="Carlito" w:cs="Carlito"/>
                <w:b/>
                <w:noProof w:val="0"/>
                <w:sz w:val="24"/>
                <w:lang w:val="ru-RU"/>
              </w:rPr>
              <w:t xml:space="preserve"> </w:t>
            </w:r>
            <w:r w:rsidRPr="006B2925">
              <w:rPr>
                <w:rFonts w:ascii="Carlito" w:eastAsia="Carlito" w:hAnsi="Carlito" w:cs="Carlito"/>
                <w:b/>
                <w:i/>
                <w:noProof w:val="0"/>
                <w:sz w:val="24"/>
                <w:lang w:val="ru-RU"/>
              </w:rPr>
              <w:t xml:space="preserve">                                                     </w:t>
            </w:r>
            <w:r w:rsidRPr="006B2925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 xml:space="preserve">    </w:t>
            </w:r>
          </w:p>
        </w:tc>
      </w:tr>
    </w:tbl>
    <w:p w:rsidR="006C7064" w:rsidRDefault="006C7064" w:rsidP="006C7064">
      <w:pPr>
        <w:pStyle w:val="a4"/>
        <w:tabs>
          <w:tab w:val="left" w:pos="9774"/>
          <w:tab w:val="left" w:pos="10647"/>
        </w:tabs>
        <w:spacing w:before="196"/>
        <w:ind w:left="450" w:right="1140"/>
        <w:rPr>
          <w:lang w:val="ru-RU"/>
        </w:rPr>
      </w:pPr>
      <w:proofErr w:type="spellStart"/>
      <w:r w:rsidRPr="002728C8">
        <w:rPr>
          <w:lang w:val="ru-RU"/>
        </w:rPr>
        <w:t>Що</w:t>
      </w:r>
      <w:r w:rsidRPr="003E2CEE">
        <w:rPr>
          <w:lang w:val="ru-RU"/>
        </w:rPr>
        <w:t>місячна</w:t>
      </w:r>
      <w:proofErr w:type="spellEnd"/>
      <w:r w:rsidRPr="003E2CEE">
        <w:rPr>
          <w:lang w:val="ru-RU"/>
        </w:rPr>
        <w:t xml:space="preserve"> плата </w:t>
      </w:r>
      <w:proofErr w:type="spellStart"/>
      <w:r w:rsidRPr="003E2CEE">
        <w:rPr>
          <w:lang w:val="ru-RU"/>
        </w:rPr>
        <w:t>включає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всі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заробітну</w:t>
      </w:r>
      <w:proofErr w:type="spellEnd"/>
      <w:r w:rsidRPr="003E2CEE">
        <w:rPr>
          <w:lang w:val="ru-RU"/>
        </w:rPr>
        <w:t xml:space="preserve"> плату,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автомобіль</w:t>
      </w:r>
      <w:proofErr w:type="spellEnd"/>
      <w:r w:rsidRPr="003E2CEE">
        <w:rPr>
          <w:lang w:val="ru-RU"/>
        </w:rPr>
        <w:t xml:space="preserve"> та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>
        <w:rPr>
          <w:lang w:val="ru-RU"/>
        </w:rPr>
        <w:t>підготовку</w:t>
      </w:r>
      <w:proofErr w:type="spellEnd"/>
      <w:r w:rsidRPr="003E2CEE">
        <w:rPr>
          <w:lang w:val="ru-RU"/>
        </w:rPr>
        <w:t>.</w:t>
      </w:r>
      <w:r>
        <w:rPr>
          <w:lang w:val="ru-RU"/>
        </w:rPr>
        <w:t xml:space="preserve"> </w:t>
      </w:r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Відповідне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навчання</w:t>
      </w:r>
      <w:proofErr w:type="spellEnd"/>
      <w:r w:rsidRPr="003E2CEE">
        <w:rPr>
          <w:lang w:val="ru-RU"/>
        </w:rPr>
        <w:t xml:space="preserve"> онлайн 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місці</w:t>
      </w:r>
      <w:proofErr w:type="spellEnd"/>
      <w:r w:rsidRPr="003E2CEE">
        <w:rPr>
          <w:lang w:val="ru-RU"/>
        </w:rPr>
        <w:t xml:space="preserve"> в головному </w:t>
      </w:r>
      <w:proofErr w:type="spellStart"/>
      <w:r w:rsidRPr="003E2CEE">
        <w:rPr>
          <w:lang w:val="ru-RU"/>
        </w:rPr>
        <w:t>офісі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клієнта</w:t>
      </w:r>
      <w:proofErr w:type="spellEnd"/>
      <w:r w:rsidRPr="003E2CEE">
        <w:rPr>
          <w:lang w:val="ru-RU"/>
        </w:rPr>
        <w:t xml:space="preserve"> є </w:t>
      </w:r>
      <w:proofErr w:type="spellStart"/>
      <w:r w:rsidRPr="003E2CEE">
        <w:rPr>
          <w:lang w:val="ru-RU"/>
        </w:rPr>
        <w:t>обов’язковим</w:t>
      </w:r>
      <w:proofErr w:type="spellEnd"/>
      <w:r w:rsidRPr="003E2CEE">
        <w:rPr>
          <w:lang w:val="ru-RU"/>
        </w:rPr>
        <w:t xml:space="preserve">. 38 годин на </w:t>
      </w:r>
      <w:proofErr w:type="spellStart"/>
      <w:r w:rsidRPr="003E2CEE">
        <w:rPr>
          <w:lang w:val="ru-RU"/>
        </w:rPr>
        <w:t>тиждень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додаткові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години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оплачуються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додатково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Витрати</w:t>
      </w:r>
      <w:proofErr w:type="spellEnd"/>
      <w:r w:rsidRPr="003E2CEE">
        <w:rPr>
          <w:lang w:val="ru-RU"/>
        </w:rPr>
        <w:t xml:space="preserve"> на </w:t>
      </w:r>
      <w:proofErr w:type="spellStart"/>
      <w:r w:rsidRPr="003E2CEE">
        <w:rPr>
          <w:lang w:val="ru-RU"/>
        </w:rPr>
        <w:t>проїзд</w:t>
      </w:r>
      <w:proofErr w:type="spellEnd"/>
      <w:r w:rsidRPr="003E2CEE">
        <w:rPr>
          <w:lang w:val="ru-RU"/>
        </w:rPr>
        <w:t xml:space="preserve"> за </w:t>
      </w:r>
      <w:proofErr w:type="spellStart"/>
      <w:r w:rsidRPr="003E2CEE">
        <w:rPr>
          <w:lang w:val="ru-RU"/>
        </w:rPr>
        <w:t>межі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Австрії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оплачуються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відповідно</w:t>
      </w:r>
      <w:proofErr w:type="spellEnd"/>
      <w:r w:rsidRPr="003E2CEE">
        <w:rPr>
          <w:lang w:val="ru-RU"/>
        </w:rPr>
        <w:t xml:space="preserve"> до </w:t>
      </w:r>
      <w:proofErr w:type="spellStart"/>
      <w:r w:rsidRPr="003E2CEE">
        <w:rPr>
          <w:lang w:val="ru-RU"/>
        </w:rPr>
        <w:t>витрат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Можна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скасувати</w:t>
      </w:r>
      <w:proofErr w:type="spellEnd"/>
      <w:r w:rsidRPr="003E2CEE">
        <w:rPr>
          <w:lang w:val="ru-RU"/>
        </w:rPr>
        <w:t xml:space="preserve"> </w:t>
      </w:r>
      <w:proofErr w:type="gramStart"/>
      <w:r w:rsidRPr="003E2CEE">
        <w:rPr>
          <w:lang w:val="ru-RU"/>
        </w:rPr>
        <w:t>в будь</w:t>
      </w:r>
      <w:proofErr w:type="gramEnd"/>
      <w:r w:rsidRPr="003E2CEE">
        <w:rPr>
          <w:lang w:val="ru-RU"/>
        </w:rPr>
        <w:t>-</w:t>
      </w:r>
      <w:proofErr w:type="spellStart"/>
      <w:r w:rsidRPr="003E2CEE">
        <w:rPr>
          <w:lang w:val="ru-RU"/>
        </w:rPr>
        <w:t>який</w:t>
      </w:r>
      <w:proofErr w:type="spellEnd"/>
      <w:r w:rsidRPr="003E2CEE">
        <w:rPr>
          <w:lang w:val="ru-RU"/>
        </w:rPr>
        <w:t xml:space="preserve"> момент і </w:t>
      </w:r>
      <w:proofErr w:type="spellStart"/>
      <w:r w:rsidRPr="003E2CEE">
        <w:rPr>
          <w:lang w:val="ru-RU"/>
        </w:rPr>
        <w:t>відразу</w:t>
      </w:r>
      <w:proofErr w:type="spellEnd"/>
      <w:r w:rsidRPr="003E2CEE">
        <w:rPr>
          <w:lang w:val="ru-RU"/>
        </w:rPr>
        <w:t xml:space="preserve"> в перший </w:t>
      </w:r>
      <w:proofErr w:type="spellStart"/>
      <w:r w:rsidRPr="003E2CEE">
        <w:rPr>
          <w:lang w:val="ru-RU"/>
        </w:rPr>
        <w:t>місяць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Після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цього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застосовується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період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попередження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тривал</w:t>
      </w:r>
      <w:r>
        <w:rPr>
          <w:lang w:val="ru-RU"/>
        </w:rPr>
        <w:t>істю</w:t>
      </w:r>
      <w:proofErr w:type="spellEnd"/>
      <w:r>
        <w:rPr>
          <w:lang w:val="ru-RU"/>
        </w:rPr>
        <w:t xml:space="preserve"> 2 </w:t>
      </w:r>
      <w:proofErr w:type="spellStart"/>
      <w:r>
        <w:rPr>
          <w:lang w:val="ru-RU"/>
        </w:rPr>
        <w:t>місяці</w:t>
      </w:r>
      <w:proofErr w:type="spellEnd"/>
      <w:r>
        <w:rPr>
          <w:lang w:val="ru-RU"/>
        </w:rPr>
        <w:t xml:space="preserve">, про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заявити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наприкінці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місяця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Мінімальний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термін</w:t>
      </w:r>
      <w:proofErr w:type="spellEnd"/>
      <w:r w:rsidRPr="003E2CEE">
        <w:rPr>
          <w:lang w:val="ru-RU"/>
        </w:rPr>
        <w:t xml:space="preserve"> 6 </w:t>
      </w:r>
      <w:proofErr w:type="spellStart"/>
      <w:r w:rsidRPr="003E2CEE">
        <w:rPr>
          <w:lang w:val="ru-RU"/>
        </w:rPr>
        <w:t>місяців</w:t>
      </w:r>
      <w:proofErr w:type="spellEnd"/>
      <w:r w:rsidRPr="003E2CEE">
        <w:rPr>
          <w:lang w:val="ru-RU"/>
        </w:rPr>
        <w:t xml:space="preserve">. </w:t>
      </w:r>
      <w:proofErr w:type="spellStart"/>
      <w:r w:rsidRPr="003E2CEE">
        <w:rPr>
          <w:lang w:val="ru-RU"/>
        </w:rPr>
        <w:t>Клієнт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підтримує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продажі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відповідними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рекламними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матеріалами</w:t>
      </w:r>
      <w:proofErr w:type="spellEnd"/>
      <w:r w:rsidRPr="003E2CEE">
        <w:rPr>
          <w:lang w:val="ru-RU"/>
        </w:rPr>
        <w:t xml:space="preserve">, </w:t>
      </w:r>
      <w:proofErr w:type="spellStart"/>
      <w:r w:rsidRPr="003E2CEE">
        <w:rPr>
          <w:lang w:val="ru-RU"/>
        </w:rPr>
        <w:t>брошурами</w:t>
      </w:r>
      <w:proofErr w:type="spellEnd"/>
      <w:r w:rsidRPr="003E2CEE">
        <w:rPr>
          <w:lang w:val="ru-RU"/>
        </w:rPr>
        <w:t xml:space="preserve"> та/</w:t>
      </w:r>
      <w:proofErr w:type="spellStart"/>
      <w:r w:rsidRPr="003E2CEE">
        <w:rPr>
          <w:lang w:val="ru-RU"/>
        </w:rPr>
        <w:t>або</w:t>
      </w:r>
      <w:proofErr w:type="spellEnd"/>
      <w:r w:rsidRPr="003E2CEE">
        <w:rPr>
          <w:lang w:val="ru-RU"/>
        </w:rPr>
        <w:t xml:space="preserve"> </w:t>
      </w:r>
      <w:proofErr w:type="spellStart"/>
      <w:r w:rsidRPr="003E2CEE">
        <w:rPr>
          <w:lang w:val="ru-RU"/>
        </w:rPr>
        <w:t>демонстраційними</w:t>
      </w:r>
      <w:proofErr w:type="spellEnd"/>
      <w:r w:rsidRPr="003E2CEE">
        <w:rPr>
          <w:lang w:val="ru-RU"/>
        </w:rPr>
        <w:t xml:space="preserve"> продуктами.</w:t>
      </w:r>
    </w:p>
    <w:p w:rsidR="006C7064" w:rsidRDefault="006C7064" w:rsidP="006C7064">
      <w:pPr>
        <w:pStyle w:val="a4"/>
        <w:tabs>
          <w:tab w:val="left" w:pos="9774"/>
          <w:tab w:val="left" w:pos="10647"/>
        </w:tabs>
        <w:spacing w:before="196"/>
        <w:ind w:left="450" w:right="1140"/>
        <w:jc w:val="left"/>
        <w:rPr>
          <w:b/>
          <w:lang w:val="ru-RU"/>
        </w:rPr>
      </w:pPr>
    </w:p>
    <w:p w:rsidR="006C7064" w:rsidRPr="00E84986" w:rsidRDefault="006C7064" w:rsidP="006C7064">
      <w:pPr>
        <w:pStyle w:val="a4"/>
        <w:tabs>
          <w:tab w:val="left" w:pos="9774"/>
          <w:tab w:val="left" w:pos="10647"/>
        </w:tabs>
        <w:spacing w:before="196"/>
        <w:ind w:left="450" w:right="1140"/>
        <w:jc w:val="left"/>
        <w:rPr>
          <w:b/>
          <w:lang w:val="ru-RU"/>
        </w:rPr>
      </w:pPr>
      <w:r w:rsidRPr="00E84986">
        <w:rPr>
          <w:b/>
          <w:lang w:val="ru-RU"/>
        </w:rPr>
        <w:t xml:space="preserve">Ви не </w:t>
      </w:r>
      <w:proofErr w:type="spellStart"/>
      <w:r w:rsidRPr="00E84986">
        <w:rPr>
          <w:b/>
          <w:lang w:val="ru-RU"/>
        </w:rPr>
        <w:t>знайшли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послугу</w:t>
      </w:r>
      <w:proofErr w:type="spellEnd"/>
      <w:r w:rsidRPr="00E84986">
        <w:rPr>
          <w:b/>
          <w:lang w:val="ru-RU"/>
        </w:rPr>
        <w:t xml:space="preserve">, яку </w:t>
      </w:r>
      <w:proofErr w:type="spellStart"/>
      <w:r w:rsidRPr="00E84986">
        <w:rPr>
          <w:b/>
          <w:lang w:val="ru-RU"/>
        </w:rPr>
        <w:t>шукали</w:t>
      </w:r>
      <w:proofErr w:type="spellEnd"/>
      <w:r w:rsidRPr="00E84986">
        <w:rPr>
          <w:b/>
          <w:lang w:val="ru-RU"/>
        </w:rPr>
        <w:t>?</w:t>
      </w:r>
    </w:p>
    <w:p w:rsidR="006C7064" w:rsidRPr="00E84986" w:rsidRDefault="006C7064" w:rsidP="006C7064">
      <w:pPr>
        <w:pStyle w:val="a4"/>
        <w:tabs>
          <w:tab w:val="left" w:pos="9774"/>
          <w:tab w:val="left" w:pos="10647"/>
        </w:tabs>
        <w:spacing w:before="196"/>
        <w:ind w:left="450" w:right="1140"/>
        <w:jc w:val="left"/>
        <w:rPr>
          <w:b/>
          <w:lang w:val="ru-RU"/>
        </w:rPr>
      </w:pPr>
      <w:proofErr w:type="spellStart"/>
      <w:r w:rsidRPr="00E84986">
        <w:rPr>
          <w:b/>
          <w:lang w:val="ru-RU"/>
        </w:rPr>
        <w:t>Це</w:t>
      </w:r>
      <w:proofErr w:type="spellEnd"/>
      <w:r w:rsidRPr="00E84986">
        <w:rPr>
          <w:b/>
          <w:lang w:val="ru-RU"/>
        </w:rPr>
        <w:t xml:space="preserve"> не є проблемою. Просто </w:t>
      </w:r>
      <w:proofErr w:type="spellStart"/>
      <w:r w:rsidRPr="00E84986">
        <w:rPr>
          <w:b/>
          <w:lang w:val="ru-RU"/>
        </w:rPr>
        <w:t>повідомте</w:t>
      </w:r>
      <w:proofErr w:type="spellEnd"/>
      <w:r w:rsidRPr="00E84986">
        <w:rPr>
          <w:b/>
          <w:lang w:val="ru-RU"/>
        </w:rPr>
        <w:t xml:space="preserve"> нам, яка </w:t>
      </w:r>
      <w:proofErr w:type="spellStart"/>
      <w:r w:rsidRPr="00E84986">
        <w:rPr>
          <w:b/>
          <w:lang w:val="ru-RU"/>
        </w:rPr>
        <w:t>послуга</w:t>
      </w:r>
      <w:proofErr w:type="spellEnd"/>
      <w:r w:rsidRPr="00E84986">
        <w:rPr>
          <w:b/>
          <w:lang w:val="ru-RU"/>
        </w:rPr>
        <w:t xml:space="preserve"> вам </w:t>
      </w:r>
      <w:proofErr w:type="spellStart"/>
      <w:r w:rsidRPr="00E84986">
        <w:rPr>
          <w:b/>
          <w:lang w:val="ru-RU"/>
        </w:rPr>
        <w:t>потрібна</w:t>
      </w:r>
      <w:proofErr w:type="spellEnd"/>
      <w:r w:rsidRPr="00E84986">
        <w:rPr>
          <w:b/>
          <w:lang w:val="ru-RU"/>
        </w:rPr>
        <w:t xml:space="preserve">, і ми </w:t>
      </w:r>
      <w:proofErr w:type="spellStart"/>
      <w:r w:rsidRPr="00E84986">
        <w:rPr>
          <w:b/>
          <w:lang w:val="ru-RU"/>
        </w:rPr>
        <w:t>подбаємо</w:t>
      </w:r>
      <w:proofErr w:type="spellEnd"/>
      <w:r w:rsidRPr="00E84986">
        <w:rPr>
          <w:b/>
          <w:lang w:val="ru-RU"/>
        </w:rPr>
        <w:t xml:space="preserve"> про </w:t>
      </w:r>
      <w:proofErr w:type="spellStart"/>
      <w:r w:rsidRPr="00E84986">
        <w:rPr>
          <w:b/>
          <w:lang w:val="ru-RU"/>
        </w:rPr>
        <w:t>це</w:t>
      </w:r>
      <w:proofErr w:type="spellEnd"/>
      <w:r w:rsidRPr="00E84986">
        <w:rPr>
          <w:b/>
          <w:lang w:val="ru-RU"/>
        </w:rPr>
        <w:t xml:space="preserve"> і </w:t>
      </w:r>
      <w:proofErr w:type="spellStart"/>
      <w:r w:rsidRPr="00E84986">
        <w:rPr>
          <w:b/>
          <w:lang w:val="ru-RU"/>
        </w:rPr>
        <w:t>зробимо</w:t>
      </w:r>
      <w:proofErr w:type="spellEnd"/>
      <w:r w:rsidRPr="00E84986">
        <w:rPr>
          <w:b/>
          <w:lang w:val="ru-RU"/>
        </w:rPr>
        <w:t xml:space="preserve"> вам </w:t>
      </w:r>
      <w:proofErr w:type="spellStart"/>
      <w:r w:rsidRPr="00E84986">
        <w:rPr>
          <w:b/>
          <w:lang w:val="ru-RU"/>
        </w:rPr>
        <w:t>пропозицію</w:t>
      </w:r>
      <w:proofErr w:type="spellEnd"/>
      <w:r w:rsidRPr="00E84986">
        <w:rPr>
          <w:b/>
          <w:lang w:val="ru-RU"/>
        </w:rPr>
        <w:t xml:space="preserve">, </w:t>
      </w:r>
      <w:proofErr w:type="spellStart"/>
      <w:r w:rsidRPr="00E84986">
        <w:rPr>
          <w:b/>
          <w:lang w:val="ru-RU"/>
        </w:rPr>
        <w:t>адаптовану</w:t>
      </w:r>
      <w:proofErr w:type="spellEnd"/>
      <w:r w:rsidRPr="00E84986">
        <w:rPr>
          <w:b/>
          <w:lang w:val="ru-RU"/>
        </w:rPr>
        <w:t xml:space="preserve"> до ваших потреб.</w:t>
      </w:r>
    </w:p>
    <w:p w:rsidR="006C7064" w:rsidRPr="00E84986" w:rsidRDefault="006C7064" w:rsidP="006C7064">
      <w:pPr>
        <w:pStyle w:val="a4"/>
        <w:tabs>
          <w:tab w:val="left" w:pos="9774"/>
          <w:tab w:val="left" w:pos="10647"/>
        </w:tabs>
        <w:spacing w:before="196"/>
        <w:ind w:left="450" w:right="1140"/>
        <w:jc w:val="left"/>
        <w:rPr>
          <w:b/>
          <w:lang w:val="ru-RU"/>
        </w:rPr>
      </w:pPr>
      <w:proofErr w:type="spellStart"/>
      <w:r w:rsidRPr="00E84986">
        <w:rPr>
          <w:b/>
          <w:lang w:val="ru-RU"/>
        </w:rPr>
        <w:t>Якщо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ці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витрати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несе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австрійська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компанія</w:t>
      </w:r>
      <w:proofErr w:type="spellEnd"/>
      <w:r w:rsidRPr="00E84986">
        <w:rPr>
          <w:b/>
          <w:lang w:val="ru-RU"/>
        </w:rPr>
        <w:t xml:space="preserve">, ми </w:t>
      </w:r>
      <w:proofErr w:type="spellStart"/>
      <w:r w:rsidRPr="00E84986">
        <w:rPr>
          <w:b/>
          <w:lang w:val="ru-RU"/>
        </w:rPr>
        <w:t>маємо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додати</w:t>
      </w:r>
      <w:proofErr w:type="spellEnd"/>
      <w:r w:rsidRPr="00E84986">
        <w:rPr>
          <w:b/>
          <w:lang w:val="ru-RU"/>
        </w:rPr>
        <w:t xml:space="preserve"> 20% ПДВ. </w:t>
      </w:r>
      <w:proofErr w:type="spellStart"/>
      <w:r w:rsidRPr="00E84986">
        <w:rPr>
          <w:b/>
          <w:lang w:val="ru-RU"/>
        </w:rPr>
        <w:t>Якщо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це</w:t>
      </w:r>
      <w:proofErr w:type="spellEnd"/>
      <w:r w:rsidRPr="00E84986">
        <w:rPr>
          <w:b/>
          <w:lang w:val="ru-RU"/>
        </w:rPr>
        <w:t xml:space="preserve"> платить </w:t>
      </w:r>
      <w:proofErr w:type="spellStart"/>
      <w:r w:rsidRPr="00E84986">
        <w:rPr>
          <w:b/>
          <w:lang w:val="ru-RU"/>
        </w:rPr>
        <w:t>іноземна</w:t>
      </w:r>
      <w:proofErr w:type="spellEnd"/>
      <w:r w:rsidRPr="00E84986">
        <w:rPr>
          <w:b/>
          <w:lang w:val="ru-RU"/>
        </w:rPr>
        <w:t xml:space="preserve"> </w:t>
      </w:r>
      <w:proofErr w:type="spellStart"/>
      <w:r w:rsidRPr="00E84986">
        <w:rPr>
          <w:b/>
          <w:lang w:val="ru-RU"/>
        </w:rPr>
        <w:t>компанія</w:t>
      </w:r>
      <w:proofErr w:type="spellEnd"/>
      <w:r w:rsidRPr="00E84986">
        <w:rPr>
          <w:b/>
          <w:lang w:val="ru-RU"/>
        </w:rPr>
        <w:t xml:space="preserve">, </w:t>
      </w:r>
      <w:proofErr w:type="spellStart"/>
      <w:r w:rsidRPr="00E84986">
        <w:rPr>
          <w:b/>
          <w:lang w:val="ru-RU"/>
        </w:rPr>
        <w:t>австрійський</w:t>
      </w:r>
      <w:proofErr w:type="spellEnd"/>
      <w:r w:rsidRPr="00E84986">
        <w:rPr>
          <w:b/>
          <w:lang w:val="ru-RU"/>
        </w:rPr>
        <w:t xml:space="preserve"> ПДВ не </w:t>
      </w:r>
      <w:proofErr w:type="spellStart"/>
      <w:r w:rsidRPr="00E84986">
        <w:rPr>
          <w:b/>
          <w:lang w:val="ru-RU"/>
        </w:rPr>
        <w:t>стягується</w:t>
      </w:r>
      <w:proofErr w:type="spellEnd"/>
    </w:p>
    <w:p w:rsidR="006C7064" w:rsidRPr="00E84986" w:rsidRDefault="006C7064" w:rsidP="006C7064">
      <w:pPr>
        <w:pStyle w:val="a4"/>
        <w:tabs>
          <w:tab w:val="left" w:pos="9774"/>
        </w:tabs>
        <w:spacing w:before="196"/>
        <w:ind w:left="630" w:right="1140"/>
        <w:jc w:val="left"/>
        <w:rPr>
          <w:b/>
          <w:lang w:val="ru-RU"/>
        </w:rPr>
      </w:pPr>
    </w:p>
    <w:p w:rsidR="006B2925" w:rsidRPr="006B2925" w:rsidRDefault="006B2925" w:rsidP="006B2925">
      <w:pPr>
        <w:widowControl w:val="0"/>
        <w:autoSpaceDE w:val="0"/>
        <w:autoSpaceDN w:val="0"/>
        <w:spacing w:before="244" w:after="0" w:line="240" w:lineRule="auto"/>
        <w:ind w:left="424" w:right="1500"/>
        <w:jc w:val="center"/>
        <w:rPr>
          <w:rFonts w:ascii="Carlito" w:eastAsia="Carlito" w:hAnsi="Carlito" w:cs="Carlito"/>
          <w:b/>
          <w:noProof w:val="0"/>
          <w:sz w:val="24"/>
        </w:rPr>
      </w:pPr>
      <w:r w:rsidRPr="006B2925">
        <w:rPr>
          <w:rFonts w:ascii="Carlito" w:eastAsia="Carlito" w:hAnsi="Carlito" w:cs="Carlito"/>
          <w:b/>
          <w:noProof w:val="0"/>
          <w:sz w:val="24"/>
        </w:rPr>
        <w:t>Умови надання консультацій</w:t>
      </w:r>
    </w:p>
    <w:p w:rsidR="006B2925" w:rsidRPr="006B2925" w:rsidRDefault="006B2925" w:rsidP="006B2925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Разова сума</w:t>
      </w:r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pacing w:val="-4"/>
          <w:sz w:val="28"/>
          <w:szCs w:val="28"/>
        </w:rPr>
        <w:t>:</w:t>
      </w:r>
    </w:p>
    <w:p w:rsidR="006B2925" w:rsidRPr="006B2925" w:rsidRDefault="006B2925" w:rsidP="009809A0">
      <w:pPr>
        <w:widowControl w:val="0"/>
        <w:autoSpaceDE w:val="0"/>
        <w:autoSpaceDN w:val="0"/>
        <w:spacing w:before="1" w:after="0" w:line="240" w:lineRule="auto"/>
        <w:ind w:left="424" w:right="491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  <w:r w:rsidRPr="006B2925">
        <w:rPr>
          <w:rFonts w:ascii="Carlito" w:eastAsia="Carlito" w:hAnsi="Carlito" w:cs="Carlito"/>
          <w:noProof w:val="0"/>
          <w:sz w:val="24"/>
          <w:szCs w:val="24"/>
        </w:rPr>
        <w:t xml:space="preserve">Наші фіксовані ставки покривають такі витрати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Ruttensteiner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Consulting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 xml:space="preserve">: працівники, робочий час, офісні витрати, додаткові витрати, витрати на дослідження та підготовку, витрати на асистентів.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Якщо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не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зазначено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інше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.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Сюди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не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входять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: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державні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збори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нотаріальні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та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судові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збори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.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Завжди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не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входять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такі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види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витрат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: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витрати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на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письмові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переклади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та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витрати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на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перекладачів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для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публічних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зустрічей</w:t>
      </w:r>
      <w:proofErr w:type="spellEnd"/>
    </w:p>
    <w:p w:rsidR="006B2925" w:rsidRPr="006B2925" w:rsidRDefault="006B2925" w:rsidP="006B2925">
      <w:pPr>
        <w:widowControl w:val="0"/>
        <w:autoSpaceDE w:val="0"/>
        <w:autoSpaceDN w:val="0"/>
        <w:spacing w:before="1" w:after="0" w:line="240" w:lineRule="auto"/>
        <w:ind w:left="424" w:right="491"/>
        <w:rPr>
          <w:rFonts w:ascii="Carlito" w:eastAsia="Carlito" w:hAnsi="Carlito" w:cs="Carlito"/>
          <w:noProof w:val="0"/>
          <w:sz w:val="24"/>
          <w:szCs w:val="24"/>
          <w:lang w:val="ru-RU"/>
        </w:rPr>
      </w:pPr>
    </w:p>
    <w:p w:rsidR="006B2925" w:rsidRPr="006B2925" w:rsidRDefault="006B2925" w:rsidP="006B2925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lastRenderedPageBreak/>
        <w:t>Термін надання послуг:</w:t>
      </w:r>
    </w:p>
    <w:p w:rsidR="006B2925" w:rsidRPr="006B2925" w:rsidRDefault="006B2925" w:rsidP="009809A0">
      <w:pPr>
        <w:widowControl w:val="0"/>
        <w:autoSpaceDE w:val="0"/>
        <w:autoSpaceDN w:val="0"/>
        <w:spacing w:after="0" w:line="240" w:lineRule="auto"/>
        <w:ind w:left="450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Послуга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починається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якнайшвидше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з </w:t>
      </w:r>
      <w:proofErr w:type="spellStart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>іі</w:t>
      </w:r>
      <w:proofErr w:type="spellEnd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замовлення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. Датою початку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надання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послуги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буде дата,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зазначена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в </w:t>
      </w:r>
      <w:proofErr w:type="spellStart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>договорі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але не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пізніше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ніж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з моменту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отримання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суми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зазначеної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в </w:t>
      </w:r>
      <w:proofErr w:type="spellStart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>договорі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. Проект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завершується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після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досягнення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мети,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зазначеної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в </w:t>
      </w:r>
      <w:proofErr w:type="spellStart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>договорі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або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зазначеної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дати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завершення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.</w:t>
      </w:r>
    </w:p>
    <w:p w:rsidR="006B2925" w:rsidRPr="006B2925" w:rsidRDefault="006B2925" w:rsidP="009809A0">
      <w:pPr>
        <w:widowControl w:val="0"/>
        <w:autoSpaceDE w:val="0"/>
        <w:autoSpaceDN w:val="0"/>
        <w:spacing w:after="0" w:line="240" w:lineRule="auto"/>
        <w:ind w:left="450"/>
        <w:jc w:val="both"/>
        <w:rPr>
          <w:rFonts w:ascii="Carlito" w:eastAsia="Carlito" w:hAnsi="Carlito" w:cs="Carlito"/>
          <w:noProof w:val="0"/>
          <w:sz w:val="20"/>
          <w:szCs w:val="20"/>
          <w:lang w:val="ru-RU"/>
        </w:rPr>
      </w:pPr>
    </w:p>
    <w:p w:rsidR="006B2925" w:rsidRPr="006B2925" w:rsidRDefault="006B2925" w:rsidP="006B2925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Контроль:</w:t>
      </w:r>
    </w:p>
    <w:p w:rsidR="006B2925" w:rsidRPr="006B2925" w:rsidRDefault="006B2925" w:rsidP="009809A0">
      <w:pPr>
        <w:widowControl w:val="0"/>
        <w:autoSpaceDE w:val="0"/>
        <w:autoSpaceDN w:val="0"/>
        <w:spacing w:before="2" w:after="0" w:line="240" w:lineRule="auto"/>
        <w:ind w:left="424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Виконавець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зобов'язаний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регулярно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інформувати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</w:t>
      </w:r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>лієнта</w:t>
      </w:r>
      <w:proofErr w:type="spellEnd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про </w:t>
      </w:r>
      <w:proofErr w:type="spellStart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>хід</w:t>
      </w:r>
      <w:proofErr w:type="spellEnd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>роботи</w:t>
      </w:r>
      <w:proofErr w:type="spellEnd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>його</w:t>
      </w:r>
      <w:proofErr w:type="spellEnd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="009809A0">
        <w:rPr>
          <w:rFonts w:ascii="Carlito" w:eastAsia="Carlito" w:hAnsi="Carlito" w:cs="Carlito"/>
          <w:noProof w:val="0"/>
          <w:sz w:val="24"/>
          <w:szCs w:val="24"/>
          <w:lang w:val="ru-RU"/>
        </w:rPr>
        <w:t>Підприємства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.</w:t>
      </w:r>
    </w:p>
    <w:p w:rsidR="006B2925" w:rsidRPr="006B2925" w:rsidRDefault="006B2925" w:rsidP="009809A0">
      <w:pPr>
        <w:widowControl w:val="0"/>
        <w:autoSpaceDE w:val="0"/>
        <w:autoSpaceDN w:val="0"/>
        <w:spacing w:before="2" w:after="0" w:line="240" w:lineRule="auto"/>
        <w:ind w:left="424"/>
        <w:jc w:val="both"/>
        <w:rPr>
          <w:rFonts w:ascii="Carlito" w:eastAsia="Carlito" w:hAnsi="Carlito" w:cs="Carlito"/>
          <w:noProof w:val="0"/>
          <w:sz w:val="24"/>
          <w:szCs w:val="24"/>
        </w:rPr>
      </w:pPr>
      <w:r w:rsidRPr="006B2925">
        <w:rPr>
          <w:rFonts w:ascii="Carlito" w:eastAsia="Carlito" w:hAnsi="Carlito" w:cs="Carlito"/>
          <w:noProof w:val="0"/>
          <w:sz w:val="24"/>
          <w:szCs w:val="24"/>
        </w:rPr>
        <w:t xml:space="preserve">Клієнт буде повідомлений, про зміни в австрійському законодавстві, які впливають на діяльність філії, </w:t>
      </w:r>
    </w:p>
    <w:p w:rsidR="006B2925" w:rsidRPr="006B2925" w:rsidRDefault="006B2925" w:rsidP="009809A0">
      <w:pPr>
        <w:widowControl w:val="0"/>
        <w:autoSpaceDE w:val="0"/>
        <w:autoSpaceDN w:val="0"/>
        <w:spacing w:before="2" w:after="0" w:line="240" w:lineRule="auto"/>
        <w:ind w:left="450"/>
        <w:jc w:val="both"/>
        <w:rPr>
          <w:rFonts w:ascii="Carlito" w:eastAsia="Carlito" w:hAnsi="Carlito" w:cs="Carlito"/>
          <w:noProof w:val="0"/>
          <w:sz w:val="20"/>
          <w:szCs w:val="20"/>
        </w:rPr>
      </w:pPr>
    </w:p>
    <w:p w:rsidR="006B2925" w:rsidRPr="006B2925" w:rsidRDefault="006B2925" w:rsidP="006B2925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Розширення та зміна проекту:</w:t>
      </w:r>
    </w:p>
    <w:p w:rsidR="006B2925" w:rsidRPr="006B2925" w:rsidRDefault="006B2925" w:rsidP="009809A0">
      <w:pPr>
        <w:widowControl w:val="0"/>
        <w:autoSpaceDE w:val="0"/>
        <w:autoSpaceDN w:val="0"/>
        <w:spacing w:before="1" w:after="0" w:line="240" w:lineRule="auto"/>
        <w:ind w:left="424" w:right="491"/>
        <w:jc w:val="both"/>
        <w:rPr>
          <w:rFonts w:ascii="Carlito" w:eastAsia="Carlito" w:hAnsi="Carlito" w:cs="Carlito"/>
          <w:b/>
          <w:bCs/>
          <w:noProof w:val="0"/>
          <w:sz w:val="24"/>
          <w:szCs w:val="24"/>
        </w:rPr>
      </w:pPr>
      <w:r w:rsidRPr="006B2925">
        <w:rPr>
          <w:rFonts w:ascii="Carlito" w:eastAsia="Carlito" w:hAnsi="Carlito" w:cs="Carlito"/>
          <w:noProof w:val="0"/>
          <w:sz w:val="24"/>
          <w:szCs w:val="24"/>
        </w:rPr>
        <w:t>Розширення проекту (наприклад, зміни в маркетингових концепціях, пошук персоналу, проведення юридичних консультацій…) мають бути сформульовані та погоджені та не впливати на цю проектну угоду.</w:t>
      </w:r>
    </w:p>
    <w:p w:rsidR="006B2925" w:rsidRPr="006B2925" w:rsidRDefault="006B2925" w:rsidP="006B2925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Дострокове припинення:</w:t>
      </w: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ind w:left="424" w:right="745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Співпраця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може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бути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припинена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gram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 будь</w:t>
      </w:r>
      <w:proofErr w:type="gram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-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який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час,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починаючи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з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шостого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місяця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за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умови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попередження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за 2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місяці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з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обох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сторін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.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Якщо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співпраця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припиняється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клієнт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повинен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повідомити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суд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комерційного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реєстру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про нового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представника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та/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або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нову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компанію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адресу.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Витрати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на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зміну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відповідальних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органів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оплачує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клієнт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.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Якщо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Ruttensteiner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дізнається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що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клієнт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порушує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австрійські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правила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торгівлі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бухгалтерського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обліку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чи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інші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чинні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закони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Ruttensteiner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може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негайно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розірвати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договір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.</w:t>
      </w: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ind w:left="424" w:right="745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</w:p>
    <w:p w:rsidR="006B2925" w:rsidRPr="006B2925" w:rsidRDefault="006B2925" w:rsidP="006B2925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Витрати в разі розірвання договору:</w:t>
      </w:r>
    </w:p>
    <w:p w:rsidR="006B2925" w:rsidRPr="006B2925" w:rsidRDefault="006B2925" w:rsidP="006B2925">
      <w:pPr>
        <w:widowControl w:val="0"/>
        <w:autoSpaceDE w:val="0"/>
        <w:autoSpaceDN w:val="0"/>
        <w:spacing w:before="1" w:after="0" w:line="240" w:lineRule="auto"/>
        <w:ind w:left="424" w:right="491"/>
        <w:rPr>
          <w:rFonts w:ascii="Carlito" w:eastAsia="Carlito" w:hAnsi="Carlito" w:cs="Carlito"/>
          <w:noProof w:val="0"/>
          <w:sz w:val="20"/>
          <w:szCs w:val="20"/>
        </w:rPr>
      </w:pP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Повне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або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часткове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повернення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вже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виставлених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рахунків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або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сплачених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компонентів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винагороди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виключається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у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випадку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розірвання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контракту,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що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прирівнюється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до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його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закінчення</w:t>
      </w:r>
      <w:proofErr w:type="spellEnd"/>
      <w:r w:rsidRPr="006B2925">
        <w:rPr>
          <w:rFonts w:ascii="Carlito" w:eastAsia="Carlito" w:hAnsi="Carlito" w:cs="Carlito"/>
          <w:noProof w:val="0"/>
          <w:sz w:val="20"/>
          <w:szCs w:val="20"/>
        </w:rPr>
        <w:t xml:space="preserve">.  </w:t>
      </w:r>
    </w:p>
    <w:p w:rsidR="006B2925" w:rsidRPr="006B2925" w:rsidRDefault="006B2925" w:rsidP="006B2925">
      <w:pPr>
        <w:widowControl w:val="0"/>
        <w:autoSpaceDE w:val="0"/>
        <w:autoSpaceDN w:val="0"/>
        <w:spacing w:before="1" w:after="0" w:line="240" w:lineRule="auto"/>
        <w:ind w:left="424" w:right="491"/>
        <w:rPr>
          <w:rFonts w:ascii="Carlito" w:eastAsia="Carlito" w:hAnsi="Carlito" w:cs="Carlito"/>
          <w:noProof w:val="0"/>
          <w:sz w:val="20"/>
          <w:szCs w:val="20"/>
        </w:rPr>
      </w:pPr>
    </w:p>
    <w:p w:rsidR="006B2925" w:rsidRPr="006B2925" w:rsidRDefault="006B2925" w:rsidP="006B2925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 xml:space="preserve">Незалежність в виконанні наказів </w:t>
      </w:r>
      <w:proofErr w:type="spellStart"/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клієента</w:t>
      </w:r>
      <w:proofErr w:type="spellEnd"/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:</w:t>
      </w:r>
    </w:p>
    <w:p w:rsidR="006B2925" w:rsidRPr="006B2925" w:rsidRDefault="006B2925" w:rsidP="009809A0">
      <w:pPr>
        <w:widowControl w:val="0"/>
        <w:autoSpaceDE w:val="0"/>
        <w:autoSpaceDN w:val="0"/>
        <w:spacing w:before="1" w:after="0" w:line="240" w:lineRule="auto"/>
        <w:ind w:left="424" w:right="491"/>
        <w:jc w:val="both"/>
        <w:rPr>
          <w:rFonts w:ascii="Carlito" w:eastAsia="Carlito" w:hAnsi="Carlito" w:cs="Carlito"/>
          <w:bCs/>
          <w:noProof w:val="0"/>
          <w:sz w:val="24"/>
          <w:szCs w:val="24"/>
        </w:rPr>
      </w:pPr>
      <w:r w:rsidRPr="006B2925">
        <w:rPr>
          <w:rFonts w:ascii="Carlito" w:eastAsia="Carlito" w:hAnsi="Carlito" w:cs="Carlito"/>
          <w:bCs/>
          <w:noProof w:val="0"/>
          <w:sz w:val="24"/>
          <w:szCs w:val="24"/>
        </w:rPr>
        <w:t>Якщо це не обумовлено характером замовлення, підрядник не має підпорядковуватись будь-яким інструкціям замовника при виконанні договору або при виконанні взятого ним замовлення щодо розподілу часу та організації діяльності.</w:t>
      </w:r>
    </w:p>
    <w:p w:rsidR="006B2925" w:rsidRPr="006B2925" w:rsidRDefault="006B2925" w:rsidP="006B2925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Конфіденційність:</w:t>
      </w:r>
    </w:p>
    <w:p w:rsidR="006B2925" w:rsidRPr="006B2925" w:rsidRDefault="006B2925" w:rsidP="009809A0">
      <w:pPr>
        <w:widowControl w:val="0"/>
        <w:autoSpaceDE w:val="0"/>
        <w:autoSpaceDN w:val="0"/>
        <w:spacing w:after="0" w:line="240" w:lineRule="auto"/>
        <w:ind w:left="424" w:right="525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Вся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інформація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яка доводиться до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відома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виконавця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в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ході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його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консультаційної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роботи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є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конфіденційною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.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Підрядник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зобов'язується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використовувати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цю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інформацію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лише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в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контексті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цього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договору та не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передавати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її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третім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особам.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Інформація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позначена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замовником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як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суворо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конфіденційна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може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бути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використана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підрядником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лише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за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чіткою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згодою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замовника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.</w:t>
      </w:r>
      <w:bookmarkStart w:id="0" w:name="_GoBack"/>
      <w:bookmarkEnd w:id="0"/>
    </w:p>
    <w:p w:rsidR="006B2925" w:rsidRPr="006B2925" w:rsidRDefault="006B2925" w:rsidP="006B2925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proofErr w:type="spellStart"/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lastRenderedPageBreak/>
        <w:t>Платіжи</w:t>
      </w:r>
      <w:proofErr w:type="spellEnd"/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:</w:t>
      </w:r>
    </w:p>
    <w:p w:rsidR="006B2925" w:rsidRPr="006B2925" w:rsidRDefault="006B2925" w:rsidP="006B2925">
      <w:pPr>
        <w:widowControl w:val="0"/>
        <w:autoSpaceDE w:val="0"/>
        <w:autoSpaceDN w:val="0"/>
        <w:spacing w:before="1" w:after="0" w:line="240" w:lineRule="auto"/>
        <w:ind w:left="424" w:right="710"/>
        <w:rPr>
          <w:rFonts w:ascii="Carlito" w:eastAsia="Carlito" w:hAnsi="Carlito" w:cs="Carlito"/>
          <w:noProof w:val="0"/>
          <w:sz w:val="24"/>
          <w:szCs w:val="24"/>
        </w:rPr>
      </w:pPr>
      <w:r w:rsidRPr="006B2925">
        <w:rPr>
          <w:rFonts w:ascii="Carlito" w:eastAsia="Carlito" w:hAnsi="Carlito" w:cs="Carlito"/>
          <w:noProof w:val="0"/>
          <w:sz w:val="24"/>
          <w:szCs w:val="24"/>
        </w:rPr>
        <w:t xml:space="preserve">Рахунки завжди мають бути негайно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</w:rPr>
        <w:t>сплачени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</w:rPr>
        <w:t xml:space="preserve"> після отримання. Рахунки, неоплачені понад 30 днів, будуть передані до KSV1870. Банківські реквізити: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Ruttensteiner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GmbH</w:t>
      </w:r>
    </w:p>
    <w:p w:rsidR="006B2925" w:rsidRPr="006B2925" w:rsidRDefault="006B2925" w:rsidP="006B2925">
      <w:pPr>
        <w:widowControl w:val="0"/>
        <w:autoSpaceDE w:val="0"/>
        <w:autoSpaceDN w:val="0"/>
        <w:spacing w:after="0" w:line="244" w:lineRule="exact"/>
        <w:ind w:left="424"/>
        <w:rPr>
          <w:rFonts w:ascii="Carlito" w:eastAsia="Carlito" w:hAnsi="Carlito" w:cs="Carlito"/>
          <w:noProof w:val="0"/>
          <w:sz w:val="24"/>
          <w:szCs w:val="24"/>
        </w:rPr>
      </w:pPr>
      <w:r w:rsidRPr="006B2925">
        <w:rPr>
          <w:rFonts w:ascii="Carlito" w:eastAsia="Carlito" w:hAnsi="Carlito" w:cs="Carlito"/>
          <w:noProof w:val="0"/>
          <w:sz w:val="24"/>
          <w:szCs w:val="24"/>
        </w:rPr>
        <w:t>Банківський рахунок для клієнта з-за меж ЄС</w:t>
      </w:r>
    </w:p>
    <w:p w:rsidR="006B2925" w:rsidRPr="006B2925" w:rsidRDefault="006B2925" w:rsidP="006B2925">
      <w:pPr>
        <w:widowControl w:val="0"/>
        <w:autoSpaceDE w:val="0"/>
        <w:autoSpaceDN w:val="0"/>
        <w:spacing w:after="0" w:line="244" w:lineRule="exact"/>
        <w:ind w:left="424"/>
        <w:rPr>
          <w:rFonts w:ascii="Carlito" w:eastAsia="Carlito" w:hAnsi="Carlito" w:cs="Carlito"/>
          <w:noProof w:val="0"/>
          <w:sz w:val="24"/>
          <w:szCs w:val="24"/>
        </w:rPr>
      </w:pPr>
      <w:r w:rsidRPr="006B2925">
        <w:rPr>
          <w:rFonts w:ascii="Carlito" w:eastAsia="Carlito" w:hAnsi="Carlito" w:cs="Carlito"/>
          <w:noProof w:val="0"/>
          <w:sz w:val="24"/>
          <w:szCs w:val="24"/>
        </w:rPr>
        <w:t>€</w:t>
      </w:r>
      <w:r w:rsidRPr="006B2925">
        <w:rPr>
          <w:rFonts w:ascii="Carlito" w:eastAsia="Carlito" w:hAnsi="Carlito" w:cs="Carlito"/>
          <w:noProof w:val="0"/>
          <w:spacing w:val="-7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Bank</w:t>
      </w:r>
      <w:r w:rsidRPr="006B2925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Account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:</w:t>
      </w:r>
      <w:r w:rsidRPr="006B2925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Raiffeisenbank</w:t>
      </w:r>
      <w:proofErr w:type="spellEnd"/>
      <w:r w:rsidRPr="006B2925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IBAN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:</w:t>
      </w:r>
      <w:r w:rsidRPr="006B2925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AT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38</w:t>
      </w:r>
      <w:r w:rsidRPr="006B2925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3411</w:t>
      </w:r>
      <w:r w:rsidRPr="006B2925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4000</w:t>
      </w:r>
      <w:r w:rsidRPr="006B2925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0010</w:t>
      </w:r>
      <w:r w:rsidRPr="006B2925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5908</w:t>
      </w:r>
      <w:r w:rsidRPr="006B2925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BIC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:</w:t>
      </w:r>
      <w:r w:rsidRPr="006B2925">
        <w:rPr>
          <w:rFonts w:ascii="Carlito" w:eastAsia="Carlito" w:hAnsi="Carlito" w:cs="Carlito"/>
          <w:noProof w:val="0"/>
          <w:spacing w:val="-7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pacing w:val="-2"/>
          <w:sz w:val="24"/>
          <w:szCs w:val="24"/>
          <w:lang w:val="en-US"/>
        </w:rPr>
        <w:t>RZOOAT</w:t>
      </w:r>
      <w:r w:rsidRPr="006B2925">
        <w:rPr>
          <w:rFonts w:ascii="Carlito" w:eastAsia="Carlito" w:hAnsi="Carlito" w:cs="Carlito"/>
          <w:noProof w:val="0"/>
          <w:spacing w:val="-2"/>
          <w:sz w:val="24"/>
          <w:szCs w:val="24"/>
        </w:rPr>
        <w:t>2</w:t>
      </w:r>
      <w:r w:rsidRPr="006B2925">
        <w:rPr>
          <w:rFonts w:ascii="Carlito" w:eastAsia="Carlito" w:hAnsi="Carlito" w:cs="Carlito"/>
          <w:noProof w:val="0"/>
          <w:spacing w:val="-2"/>
          <w:sz w:val="24"/>
          <w:szCs w:val="24"/>
          <w:lang w:val="en-US"/>
        </w:rPr>
        <w:t>L</w:t>
      </w:r>
      <w:r w:rsidRPr="006B2925">
        <w:rPr>
          <w:rFonts w:ascii="Carlito" w:eastAsia="Carlito" w:hAnsi="Carlito" w:cs="Carlito"/>
          <w:noProof w:val="0"/>
          <w:spacing w:val="-2"/>
          <w:sz w:val="24"/>
          <w:szCs w:val="24"/>
        </w:rPr>
        <w:t>114</w:t>
      </w: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ind w:left="424"/>
        <w:jc w:val="both"/>
        <w:rPr>
          <w:rFonts w:ascii="Carlito" w:eastAsia="Carlito" w:hAnsi="Carlito" w:cs="Carlito"/>
          <w:noProof w:val="0"/>
          <w:sz w:val="24"/>
          <w:szCs w:val="24"/>
        </w:rPr>
      </w:pPr>
      <w:r w:rsidRPr="006B2925">
        <w:rPr>
          <w:rFonts w:ascii="Carlito" w:eastAsia="Carlito" w:hAnsi="Carlito" w:cs="Carlito"/>
          <w:noProof w:val="0"/>
          <w:sz w:val="24"/>
          <w:szCs w:val="24"/>
        </w:rPr>
        <w:t>Банківський рахунок для клієнтів в межах ЄС</w:t>
      </w:r>
    </w:p>
    <w:p w:rsidR="006B2925" w:rsidRPr="006B2925" w:rsidRDefault="006B2925" w:rsidP="006B2925">
      <w:pPr>
        <w:widowControl w:val="0"/>
        <w:autoSpaceDE w:val="0"/>
        <w:autoSpaceDN w:val="0"/>
        <w:spacing w:after="0" w:line="240" w:lineRule="auto"/>
        <w:ind w:left="424"/>
        <w:jc w:val="both"/>
        <w:rPr>
          <w:rFonts w:ascii="Carlito" w:eastAsia="Carlito" w:hAnsi="Carlito" w:cs="Carlito"/>
          <w:noProof w:val="0"/>
          <w:sz w:val="24"/>
          <w:szCs w:val="24"/>
        </w:rPr>
      </w:pPr>
      <w:r w:rsidRPr="006B2925">
        <w:rPr>
          <w:rFonts w:ascii="Carlito" w:eastAsia="Carlito" w:hAnsi="Carlito" w:cs="Carlito"/>
          <w:noProof w:val="0"/>
          <w:sz w:val="24"/>
          <w:szCs w:val="24"/>
        </w:rPr>
        <w:t>€</w:t>
      </w:r>
      <w:r w:rsidRPr="006B2925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Bank</w:t>
      </w:r>
      <w:r w:rsidRPr="006B2925">
        <w:rPr>
          <w:rFonts w:ascii="Carlito" w:eastAsia="Carlito" w:hAnsi="Carlito" w:cs="Carlito"/>
          <w:noProof w:val="0"/>
          <w:spacing w:val="-4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Account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:</w:t>
      </w:r>
      <w:r w:rsidRPr="006B2925">
        <w:rPr>
          <w:rFonts w:ascii="Carlito" w:eastAsia="Carlito" w:hAnsi="Carlito" w:cs="Carlito"/>
          <w:noProof w:val="0"/>
          <w:spacing w:val="-4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VKB</w:t>
      </w:r>
      <w:r w:rsidRPr="006B2925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IBAN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:</w:t>
      </w:r>
      <w:r w:rsidRPr="006B2925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AT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89</w:t>
      </w:r>
      <w:r w:rsidRPr="006B2925">
        <w:rPr>
          <w:rFonts w:ascii="Carlito" w:eastAsia="Carlito" w:hAnsi="Carlito" w:cs="Carlito"/>
          <w:noProof w:val="0"/>
          <w:spacing w:val="-4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1860</w:t>
      </w:r>
      <w:r w:rsidRPr="006B2925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0000</w:t>
      </w:r>
      <w:r w:rsidRPr="006B2925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1650</w:t>
      </w:r>
      <w:r w:rsidRPr="006B2925">
        <w:rPr>
          <w:rFonts w:ascii="Carlito" w:eastAsia="Carlito" w:hAnsi="Carlito" w:cs="Carlito"/>
          <w:noProof w:val="0"/>
          <w:spacing w:val="-4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</w:rPr>
        <w:t>9309</w:t>
      </w:r>
      <w:r w:rsidRPr="006B2925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BIC</w:t>
      </w:r>
      <w:r w:rsidRPr="006B2925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B2925">
        <w:rPr>
          <w:rFonts w:ascii="Carlito" w:eastAsia="Carlito" w:hAnsi="Carlito" w:cs="Carlito"/>
          <w:noProof w:val="0"/>
          <w:spacing w:val="-2"/>
          <w:sz w:val="24"/>
          <w:szCs w:val="24"/>
        </w:rPr>
        <w:t>:</w:t>
      </w:r>
      <w:r w:rsidRPr="006B2925">
        <w:rPr>
          <w:rFonts w:ascii="Carlito" w:eastAsia="Carlito" w:hAnsi="Carlito" w:cs="Carlito"/>
          <w:noProof w:val="0"/>
          <w:spacing w:val="-2"/>
          <w:sz w:val="24"/>
          <w:szCs w:val="24"/>
          <w:lang w:val="en-US"/>
        </w:rPr>
        <w:t>VKBLAT</w:t>
      </w:r>
      <w:r w:rsidRPr="006B2925">
        <w:rPr>
          <w:rFonts w:ascii="Carlito" w:eastAsia="Carlito" w:hAnsi="Carlito" w:cs="Carlito"/>
          <w:noProof w:val="0"/>
          <w:spacing w:val="-2"/>
          <w:sz w:val="24"/>
          <w:szCs w:val="24"/>
        </w:rPr>
        <w:t>2</w:t>
      </w:r>
      <w:r w:rsidRPr="006B2925">
        <w:rPr>
          <w:rFonts w:ascii="Carlito" w:eastAsia="Carlito" w:hAnsi="Carlito" w:cs="Carlito"/>
          <w:noProof w:val="0"/>
          <w:spacing w:val="-2"/>
          <w:sz w:val="24"/>
          <w:szCs w:val="24"/>
          <w:lang w:val="en-US"/>
        </w:rPr>
        <w:t>L</w:t>
      </w:r>
    </w:p>
    <w:p w:rsidR="006B2925" w:rsidRPr="006B2925" w:rsidRDefault="006B2925" w:rsidP="006B2925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B2925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Інше:</w:t>
      </w:r>
    </w:p>
    <w:p w:rsidR="00657230" w:rsidRDefault="006B2925" w:rsidP="009809A0">
      <w:pPr>
        <w:jc w:val="both"/>
      </w:pP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Перелічені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тут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пункти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договору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замінюють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та/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або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доповнюють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загальні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положення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та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умови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підрядника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які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можна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знайти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за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наступним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посиланням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,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кожен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з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яких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наразі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дійсний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. </w:t>
      </w:r>
      <w:hyperlink r:id="rId5"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www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.</w:t>
        </w:r>
        <w:proofErr w:type="spellStart"/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ruttensteiner</w:t>
        </w:r>
        <w:proofErr w:type="spellEnd"/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.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com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/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images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/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AGB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/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AGB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-2016-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DE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.</w:t>
        </w:r>
        <w:r w:rsidRPr="006B2925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pdf</w:t>
        </w:r>
      </w:hyperlink>
      <w:r w:rsidRPr="006B2925">
        <w:rPr>
          <w:rFonts w:ascii="Carlito" w:eastAsia="Carlito" w:hAnsi="Carlito" w:cs="Carlito"/>
          <w:noProof w:val="0"/>
          <w:color w:val="0000FF"/>
          <w:spacing w:val="4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Регресні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претензії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будь-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якого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роду за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рахунок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і на шкоду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підряднику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через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технічні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або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економічні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дефекти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з боку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клієнта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не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допускаються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.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Оскарження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контракту через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помилку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§871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ABGB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і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скорочення</w:t>
      </w:r>
      <w:proofErr w:type="spellEnd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на половину §934 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en-US"/>
        </w:rPr>
        <w:t>ABGB</w:t>
      </w:r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не </w:t>
      </w:r>
      <w:proofErr w:type="spellStart"/>
      <w:r w:rsidRPr="006B2925">
        <w:rPr>
          <w:rFonts w:ascii="Carlito" w:eastAsia="Carlito" w:hAnsi="Carlito" w:cs="Carlito"/>
          <w:noProof w:val="0"/>
          <w:sz w:val="24"/>
          <w:szCs w:val="24"/>
          <w:lang w:val="ru-RU"/>
        </w:rPr>
        <w:t>допускаеться</w:t>
      </w:r>
      <w:proofErr w:type="spellEnd"/>
    </w:p>
    <w:sectPr w:rsidR="006572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A07F6"/>
    <w:multiLevelType w:val="hybridMultilevel"/>
    <w:tmpl w:val="301CFC4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25"/>
    <w:rsid w:val="00224275"/>
    <w:rsid w:val="003571E2"/>
    <w:rsid w:val="005734A5"/>
    <w:rsid w:val="005753A7"/>
    <w:rsid w:val="006B2925"/>
    <w:rsid w:val="006C7064"/>
    <w:rsid w:val="007067E5"/>
    <w:rsid w:val="007254C1"/>
    <w:rsid w:val="007307D8"/>
    <w:rsid w:val="007C4D58"/>
    <w:rsid w:val="009809A0"/>
    <w:rsid w:val="00D775C0"/>
    <w:rsid w:val="00D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3C68"/>
  <w15:chartTrackingRefBased/>
  <w15:docId w15:val="{B99745D2-24CE-494C-B7F4-996F0FC8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292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6B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734A5"/>
    <w:pPr>
      <w:widowControl w:val="0"/>
      <w:autoSpaceDE w:val="0"/>
      <w:autoSpaceDN w:val="0"/>
      <w:spacing w:after="0" w:line="240" w:lineRule="auto"/>
      <w:ind w:left="424"/>
      <w:jc w:val="both"/>
    </w:pPr>
    <w:rPr>
      <w:rFonts w:ascii="Carlito" w:eastAsia="Carlito" w:hAnsi="Carlito" w:cs="Carlito"/>
      <w:noProof w:val="0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734A5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ttensteiner.com/images/AGB/AGB-2016-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6954</Words>
  <Characters>3964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Bobyliev</dc:creator>
  <cp:keywords/>
  <dc:description/>
  <cp:lastModifiedBy>Volodymyr Bobyliev</cp:lastModifiedBy>
  <cp:revision>2</cp:revision>
  <dcterms:created xsi:type="dcterms:W3CDTF">2025-04-27T07:49:00Z</dcterms:created>
  <dcterms:modified xsi:type="dcterms:W3CDTF">2025-04-27T14:16:00Z</dcterms:modified>
</cp:coreProperties>
</file>