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r w:rsidRPr="004072BF">
        <w:t>Odisee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Seppe Snoeck</w:t>
      </w:r>
      <w:r w:rsidR="00B4766A" w:rsidRPr="004072BF">
        <w:rPr>
          <w:color w:val="7E7E7E"/>
        </w:rPr>
        <w:t xml:space="preserve">, </w:t>
      </w:r>
      <w:r w:rsidRPr="004072BF">
        <w:rPr>
          <w:color w:val="7E7E7E"/>
        </w:rPr>
        <w:t>Daan Zwaenepoel</w:t>
      </w:r>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r>
        <w:t xml:space="preserve">Odisee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Niels De Bruyne, Piet Jacobs, Seppe Snoeck, Daan Zwaenepoel</w:t>
      </w:r>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5C21A285" w14:textId="1254F892" w:rsidR="00621335" w:rsidRPr="004072BF"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77344206" w:history="1">
        <w:r w:rsidR="00621335" w:rsidRPr="004072BF">
          <w:rPr>
            <w:rStyle w:val="Hyperlink"/>
            <w:noProof/>
            <w:lang w:val="nl-BE"/>
          </w:rPr>
          <w:t>Figurenlijst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3</w:t>
        </w:r>
        <w:r w:rsidR="00621335" w:rsidRPr="004072BF">
          <w:rPr>
            <w:noProof/>
            <w:webHidden/>
            <w:lang w:val="nl-BE"/>
          </w:rPr>
          <w:fldChar w:fldCharType="end"/>
        </w:r>
      </w:hyperlink>
    </w:p>
    <w:p w14:paraId="1164B7AA" w14:textId="0811C8D2"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07" w:history="1">
        <w:r w:rsidR="00621335" w:rsidRPr="004072BF">
          <w:rPr>
            <w:rStyle w:val="Hyperlink"/>
            <w:noProof/>
            <w:lang w:val="nl-BE"/>
          </w:rPr>
          <w:t>Tabellenlijst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4</w:t>
        </w:r>
        <w:r w:rsidR="00621335" w:rsidRPr="004072BF">
          <w:rPr>
            <w:noProof/>
            <w:webHidden/>
            <w:lang w:val="nl-BE"/>
          </w:rPr>
          <w:fldChar w:fldCharType="end"/>
        </w:r>
      </w:hyperlink>
    </w:p>
    <w:p w14:paraId="5FE6A516" w14:textId="50687FE0"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08" w:history="1">
        <w:r w:rsidR="00621335" w:rsidRPr="004072BF">
          <w:rPr>
            <w:rStyle w:val="Hyperlink"/>
            <w:noProof/>
            <w:lang w:val="nl-BE"/>
          </w:rPr>
          <w:t>Codefragmentenlijst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5</w:t>
        </w:r>
        <w:r w:rsidR="00621335" w:rsidRPr="004072BF">
          <w:rPr>
            <w:noProof/>
            <w:webHidden/>
            <w:lang w:val="nl-BE"/>
          </w:rPr>
          <w:fldChar w:fldCharType="end"/>
        </w:r>
      </w:hyperlink>
    </w:p>
    <w:p w14:paraId="2E581CE7" w14:textId="2F5F61F8"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09" w:history="1">
        <w:r w:rsidR="00621335" w:rsidRPr="004072BF">
          <w:rPr>
            <w:rStyle w:val="Hyperlink"/>
            <w:noProof/>
            <w:lang w:val="nl-BE"/>
          </w:rPr>
          <w:t>Afkortingenlijst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_Toc477344209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6</w:t>
        </w:r>
        <w:r w:rsidR="00621335" w:rsidRPr="004072BF">
          <w:rPr>
            <w:noProof/>
            <w:webHidden/>
            <w:lang w:val="nl-BE"/>
          </w:rPr>
          <w:fldChar w:fldCharType="end"/>
        </w:r>
      </w:hyperlink>
    </w:p>
    <w:p w14:paraId="05599094" w14:textId="5AE00DCA"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10" w:history="1">
        <w:r w:rsidR="00621335" w:rsidRPr="004072BF">
          <w:rPr>
            <w:rStyle w:val="Hyperlink"/>
            <w:noProof/>
            <w:lang w:val="nl-BE"/>
          </w:rPr>
          <w:t>Begrippenlijst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7</w:t>
        </w:r>
        <w:r w:rsidR="00621335" w:rsidRPr="004072BF">
          <w:rPr>
            <w:noProof/>
            <w:webHidden/>
            <w:lang w:val="nl-BE"/>
          </w:rPr>
          <w:fldChar w:fldCharType="end"/>
        </w:r>
      </w:hyperlink>
    </w:p>
    <w:p w14:paraId="580C3C41" w14:textId="617C8B8C"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11" w:history="1">
        <w:r w:rsidR="00621335" w:rsidRPr="004072BF">
          <w:rPr>
            <w:rStyle w:val="Hyperlink"/>
            <w:noProof/>
            <w:lang w:val="nl-BE"/>
          </w:rPr>
          <w:t>Inleiding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8</w:t>
        </w:r>
        <w:r w:rsidR="00621335" w:rsidRPr="004072BF">
          <w:rPr>
            <w:noProof/>
            <w:webHidden/>
            <w:lang w:val="nl-BE"/>
          </w:rPr>
          <w:fldChar w:fldCharType="end"/>
        </w:r>
      </w:hyperlink>
    </w:p>
    <w:p w14:paraId="6870762F" w14:textId="3469ED6D"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12" w:history="1">
        <w:r w:rsidR="00621335" w:rsidRPr="004072BF">
          <w:rPr>
            <w:rStyle w:val="Hyperlink"/>
            <w:noProof/>
            <w:lang w:val="nl-BE"/>
          </w:rPr>
          <w:t>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Mogelijke 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D72CA7B" w14:textId="08A5B9BD"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13" w:history="1">
        <w:r w:rsidR="00621335" w:rsidRPr="004072BF">
          <w:rPr>
            <w:rStyle w:val="Hyperlink"/>
            <w:noProof/>
            <w:lang w:val="nl-BE"/>
          </w:rPr>
          <w:t>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Marktonderzoek</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77CEAF9D" w14:textId="7B486AF3" w:rsidR="00621335" w:rsidRPr="004072BF" w:rsidRDefault="00DD65AA">
      <w:pPr>
        <w:pStyle w:val="Inhopg3"/>
        <w:tabs>
          <w:tab w:val="left" w:pos="1320"/>
          <w:tab w:val="right" w:leader="dot" w:pos="9300"/>
        </w:tabs>
        <w:rPr>
          <w:rFonts w:asciiTheme="minorHAnsi" w:eastAsiaTheme="minorEastAsia" w:hAnsiTheme="minorHAnsi"/>
          <w:noProof/>
          <w:sz w:val="22"/>
          <w:lang w:val="nl-BE" w:eastAsia="nl-BE"/>
        </w:rPr>
      </w:pPr>
      <w:hyperlink w:anchor="_Toc477344214" w:history="1">
        <w:r w:rsidR="00621335" w:rsidRPr="004072BF">
          <w:rPr>
            <w:rStyle w:val="Hyperlink"/>
            <w:noProof/>
            <w:lang w:val="nl-BE"/>
          </w:rPr>
          <w:t>1.1.1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enquête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4F341F8F" w14:textId="1061310D" w:rsidR="00621335" w:rsidRPr="004072BF" w:rsidRDefault="00DD65AA">
      <w:pPr>
        <w:pStyle w:val="Inhopg3"/>
        <w:tabs>
          <w:tab w:val="left" w:pos="1320"/>
          <w:tab w:val="right" w:leader="dot" w:pos="9300"/>
        </w:tabs>
        <w:rPr>
          <w:rFonts w:asciiTheme="minorHAnsi" w:eastAsiaTheme="minorEastAsia" w:hAnsiTheme="minorHAnsi"/>
          <w:noProof/>
          <w:sz w:val="22"/>
          <w:lang w:val="nl-BE" w:eastAsia="nl-BE"/>
        </w:rPr>
      </w:pPr>
      <w:hyperlink w:anchor="_Toc477344215" w:history="1">
        <w:r w:rsidR="00621335" w:rsidRPr="004072BF">
          <w:rPr>
            <w:rStyle w:val="Hyperlink"/>
            <w:noProof/>
            <w:lang w:val="nl-BE"/>
          </w:rPr>
          <w:t>1.1.2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Besluitvorming design webinterface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1DAB7ECD" w14:textId="44A5835A"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16" w:history="1">
        <w:r w:rsidR="00621335" w:rsidRPr="004072BF">
          <w:rPr>
            <w:rStyle w:val="Hyperlink"/>
            <w:noProof/>
            <w:lang w:val="nl-BE"/>
          </w:rPr>
          <w:t>1.2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72C4DBF" w14:textId="64844EA7" w:rsidR="00621335" w:rsidRPr="004072BF" w:rsidRDefault="00DD65AA">
      <w:pPr>
        <w:pStyle w:val="Inhopg3"/>
        <w:tabs>
          <w:tab w:val="left" w:pos="1320"/>
          <w:tab w:val="right" w:leader="dot" w:pos="9300"/>
        </w:tabs>
        <w:rPr>
          <w:rFonts w:asciiTheme="minorHAnsi" w:eastAsiaTheme="minorEastAsia" w:hAnsiTheme="minorHAnsi"/>
          <w:noProof/>
          <w:sz w:val="22"/>
          <w:lang w:val="nl-BE" w:eastAsia="nl-BE"/>
        </w:rPr>
      </w:pPr>
      <w:hyperlink w:anchor="_Toc477344217" w:history="1">
        <w:r w:rsidR="00621335" w:rsidRPr="004072BF">
          <w:rPr>
            <w:rStyle w:val="Hyperlink"/>
            <w:noProof/>
            <w:lang w:val="nl-BE"/>
          </w:rPr>
          <w:t>1.2.1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Frontend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59AF78F8" w14:textId="03324A19" w:rsidR="00621335" w:rsidRPr="004072BF" w:rsidRDefault="00DD65AA">
      <w:pPr>
        <w:pStyle w:val="Inhopg3"/>
        <w:tabs>
          <w:tab w:val="left" w:pos="1540"/>
          <w:tab w:val="right" w:leader="dot" w:pos="9300"/>
        </w:tabs>
        <w:rPr>
          <w:rFonts w:asciiTheme="minorHAnsi" w:eastAsiaTheme="minorEastAsia" w:hAnsiTheme="minorHAnsi"/>
          <w:noProof/>
          <w:sz w:val="22"/>
          <w:lang w:val="nl-BE" w:eastAsia="nl-BE"/>
        </w:rPr>
      </w:pPr>
      <w:hyperlink w:anchor="_Toc477344218" w:history="1">
        <w:r w:rsidR="00621335" w:rsidRPr="004072BF">
          <w:rPr>
            <w:rStyle w:val="Hyperlink"/>
            <w:noProof/>
            <w:lang w:val="nl-BE"/>
          </w:rPr>
          <w:t>1.2.2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Backend</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3BC0A11A" w14:textId="2311A1FF"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19" w:history="1">
        <w:r w:rsidR="00621335" w:rsidRPr="004072BF">
          <w:rPr>
            <w:rStyle w:val="Hyperlink"/>
            <w:noProof/>
            <w:lang w:val="nl-BE"/>
          </w:rPr>
          <w:t>1.3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_Toc477344219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67F14892" w14:textId="1B186754"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0" w:history="1">
        <w:r w:rsidR="00621335" w:rsidRPr="004072BF">
          <w:rPr>
            <w:rStyle w:val="Hyperlink"/>
            <w:noProof/>
            <w:lang w:val="nl-BE"/>
          </w:rPr>
          <w:t>1.4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10</w:t>
        </w:r>
        <w:r w:rsidR="00621335" w:rsidRPr="004072BF">
          <w:rPr>
            <w:noProof/>
            <w:webHidden/>
            <w:lang w:val="nl-BE"/>
          </w:rPr>
          <w:fldChar w:fldCharType="end"/>
        </w:r>
      </w:hyperlink>
    </w:p>
    <w:p w14:paraId="2E79F8FC" w14:textId="704A2824"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21" w:history="1">
        <w:r w:rsidR="00621335" w:rsidRPr="004072BF">
          <w:rPr>
            <w:rStyle w:val="Hyperlink"/>
            <w:noProof/>
            <w:lang w:val="nl-BE"/>
          </w:rPr>
          <w:t>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Gekozen 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18519D43" w14:textId="3B151035"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2" w:history="1">
        <w:r w:rsidR="00621335" w:rsidRPr="004072BF">
          <w:rPr>
            <w:rStyle w:val="Hyperlink"/>
            <w:noProof/>
            <w:lang w:val="nl-BE"/>
          </w:rPr>
          <w:t>2.1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Programmeertalen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0E0AD248" w14:textId="172C3792"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3" w:history="1">
        <w:r w:rsidR="00621335" w:rsidRPr="004072BF">
          <w:rPr>
            <w:rStyle w:val="Hyperlink"/>
            <w:noProof/>
            <w:lang w:val="nl-BE"/>
          </w:rPr>
          <w:t>2.2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5031DDCF" w14:textId="7B33AB69"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4" w:history="1">
        <w:r w:rsidR="00621335" w:rsidRPr="004072BF">
          <w:rPr>
            <w:rStyle w:val="Hyperlink"/>
            <w:noProof/>
            <w:lang w:val="nl-BE"/>
          </w:rPr>
          <w:t>2.3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Cloudoplossing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11</w:t>
        </w:r>
        <w:r w:rsidR="00621335" w:rsidRPr="004072BF">
          <w:rPr>
            <w:noProof/>
            <w:webHidden/>
            <w:lang w:val="nl-BE"/>
          </w:rPr>
          <w:fldChar w:fldCharType="end"/>
        </w:r>
      </w:hyperlink>
    </w:p>
    <w:p w14:paraId="24173D3F" w14:textId="1153709F"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25" w:history="1">
        <w:r w:rsidR="00621335" w:rsidRPr="004072BF">
          <w:rPr>
            <w:rStyle w:val="Hyperlink"/>
            <w:noProof/>
            <w:lang w:val="nl-BE"/>
          </w:rPr>
          <w:t>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Technische uitwerking</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2A9554B5" w14:textId="69A9B66A"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6" w:history="1">
        <w:r w:rsidR="00621335" w:rsidRPr="004072BF">
          <w:rPr>
            <w:rStyle w:val="Hyperlink"/>
            <w:noProof/>
            <w:lang w:val="nl-BE"/>
          </w:rPr>
          <w:t>3.1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DDF6DC9" w14:textId="58C3D700"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7" w:history="1">
        <w:r w:rsidR="00621335" w:rsidRPr="004072BF">
          <w:rPr>
            <w:rStyle w:val="Hyperlink"/>
            <w:noProof/>
            <w:lang w:val="nl-BE"/>
          </w:rPr>
          <w:t>3.2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Bespreking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12</w:t>
        </w:r>
        <w:r w:rsidR="00621335" w:rsidRPr="004072BF">
          <w:rPr>
            <w:noProof/>
            <w:webHidden/>
            <w:lang w:val="nl-BE"/>
          </w:rPr>
          <w:fldChar w:fldCharType="end"/>
        </w:r>
      </w:hyperlink>
    </w:p>
    <w:p w14:paraId="3F837D2E" w14:textId="387B5B60"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28" w:history="1">
        <w:r w:rsidR="00621335" w:rsidRPr="004072BF">
          <w:rPr>
            <w:rStyle w:val="Hyperlink"/>
            <w:noProof/>
            <w:lang w:val="nl-BE"/>
          </w:rPr>
          <w:t>4</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Risicoanalyse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32661A4A" w14:textId="34908EB5"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29" w:history="1">
        <w:r w:rsidR="00621335" w:rsidRPr="004072BF">
          <w:rPr>
            <w:rStyle w:val="Hyperlink"/>
            <w:noProof/>
            <w:lang w:val="nl-BE"/>
          </w:rPr>
          <w:t>4.1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Clientside injection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_Toc477344229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120B54CA" w14:textId="47AAB230"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30" w:history="1">
        <w:r w:rsidR="00621335" w:rsidRPr="004072BF">
          <w:rPr>
            <w:rStyle w:val="Hyperlink"/>
            <w:noProof/>
            <w:lang w:val="nl-BE"/>
          </w:rPr>
          <w:t>4.2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Risicovolle datatransmissie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57C07CEF" w14:textId="59D72679"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31" w:history="1">
        <w:r w:rsidR="00621335" w:rsidRPr="004072BF">
          <w:rPr>
            <w:rStyle w:val="Hyperlink"/>
            <w:noProof/>
            <w:lang w:val="nl-BE"/>
          </w:rPr>
          <w:t>4.3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Betrouwbaarheid betaalmethoden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13</w:t>
        </w:r>
        <w:r w:rsidR="00621335" w:rsidRPr="004072BF">
          <w:rPr>
            <w:noProof/>
            <w:webHidden/>
            <w:lang w:val="nl-BE"/>
          </w:rPr>
          <w:fldChar w:fldCharType="end"/>
        </w:r>
      </w:hyperlink>
    </w:p>
    <w:p w14:paraId="0E85B578" w14:textId="77C174FC"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32" w:history="1">
        <w:r w:rsidR="00621335" w:rsidRPr="004072BF">
          <w:rPr>
            <w:rStyle w:val="Hyperlink"/>
            <w:rFonts w:cs="Corbel"/>
            <w:noProof/>
            <w:lang w:val="nl-BE"/>
          </w:rPr>
          <w:t>5</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Kostenraming en</w:t>
        </w:r>
        <w:r w:rsidR="00621335" w:rsidRPr="004072BF">
          <w:rPr>
            <w:rStyle w:val="Hyperlink"/>
            <w:noProof/>
            <w:spacing w:val="-10"/>
            <w:lang w:val="nl-BE"/>
          </w:rPr>
          <w:t xml:space="preserve"> </w:t>
        </w:r>
        <w:r w:rsidR="00621335" w:rsidRPr="004072BF">
          <w:rPr>
            <w:rStyle w:val="Hyperlink"/>
            <w:noProof/>
            <w:lang w:val="nl-BE"/>
          </w:rPr>
          <w:t>levensduur</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_Toc477344232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3A8F6B80" w14:textId="3C41F072"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33" w:history="1">
        <w:r w:rsidR="00621335" w:rsidRPr="004072BF">
          <w:rPr>
            <w:rStyle w:val="Hyperlink"/>
            <w:noProof/>
            <w:lang w:val="nl-BE"/>
          </w:rPr>
          <w:t>5.1</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Totale kosten</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_Toc477344233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2B1BDC1A" w14:textId="5657906D"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34" w:history="1">
        <w:r w:rsidR="00621335" w:rsidRPr="004072BF">
          <w:rPr>
            <w:rStyle w:val="Hyperlink"/>
            <w:noProof/>
            <w:lang w:val="nl-BE"/>
          </w:rPr>
          <w:t>5.2</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software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_Toc477344234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66D799AD" w14:textId="5809DB40"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35" w:history="1">
        <w:r w:rsidR="00621335" w:rsidRPr="004072BF">
          <w:rPr>
            <w:rStyle w:val="Hyperlink"/>
            <w:noProof/>
            <w:lang w:val="nl-BE"/>
          </w:rPr>
          <w:t>5.3</w:t>
        </w:r>
        <w:r w:rsidR="00621335" w:rsidRPr="004072BF">
          <w:rPr>
            <w:rFonts w:asciiTheme="minorHAnsi" w:eastAsiaTheme="minorEastAsia" w:hAnsiTheme="minorHAnsi"/>
            <w:noProof/>
            <w:sz w:val="22"/>
            <w:lang w:val="nl-BE" w:eastAsia="nl-BE"/>
          </w:rPr>
          <w:tab/>
        </w:r>
        <w:r w:rsidR="00621335" w:rsidRPr="004072BF">
          <w:rPr>
            <w:rStyle w:val="Hyperlink"/>
            <w:noProof/>
            <w:lang w:val="nl-BE"/>
          </w:rPr>
          <w:t>Levensduur hardware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_Toc477344235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14</w:t>
        </w:r>
        <w:r w:rsidR="00621335" w:rsidRPr="004072BF">
          <w:rPr>
            <w:noProof/>
            <w:webHidden/>
            <w:lang w:val="nl-BE"/>
          </w:rPr>
          <w:fldChar w:fldCharType="end"/>
        </w:r>
      </w:hyperlink>
    </w:p>
    <w:p w14:paraId="782F5F94" w14:textId="2079B32D"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36" w:history="1">
        <w:r w:rsidR="00621335" w:rsidRPr="004072BF">
          <w:rPr>
            <w:rStyle w:val="Hyperlink"/>
            <w:noProof/>
            <w:lang w:val="nl-BE"/>
          </w:rPr>
          <w:t>Conclusie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_Toc477344236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15</w:t>
        </w:r>
        <w:r w:rsidR="00621335" w:rsidRPr="004072BF">
          <w:rPr>
            <w:noProof/>
            <w:webHidden/>
            <w:lang w:val="nl-BE"/>
          </w:rPr>
          <w:fldChar w:fldCharType="end"/>
        </w:r>
      </w:hyperlink>
    </w:p>
    <w:p w14:paraId="4C72B9E2" w14:textId="36F41D69"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37" w:history="1">
        <w:r w:rsidR="00621335" w:rsidRPr="004072BF">
          <w:rPr>
            <w:rStyle w:val="Hyperlink"/>
            <w:noProof/>
            <w:lang w:val="nl-BE"/>
          </w:rPr>
          <w:t>Nawoord met kritische reflectie</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_Toc477344237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16</w:t>
        </w:r>
        <w:r w:rsidR="00621335" w:rsidRPr="004072BF">
          <w:rPr>
            <w:noProof/>
            <w:webHidden/>
            <w:lang w:val="nl-BE"/>
          </w:rPr>
          <w:fldChar w:fldCharType="end"/>
        </w:r>
      </w:hyperlink>
    </w:p>
    <w:p w14:paraId="6851FC86" w14:textId="786B984F"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38" w:history="1">
        <w:r w:rsidR="00621335" w:rsidRPr="004072BF">
          <w:rPr>
            <w:rStyle w:val="Hyperlink"/>
            <w:noProof/>
            <w:lang w:val="nl-BE"/>
          </w:rPr>
          <w:t>Literatuurlijst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_Toc477344238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17</w:t>
        </w:r>
        <w:r w:rsidR="00621335" w:rsidRPr="004072BF">
          <w:rPr>
            <w:noProof/>
            <w:webHidden/>
            <w:lang w:val="nl-BE"/>
          </w:rPr>
          <w:fldChar w:fldCharType="end"/>
        </w:r>
      </w:hyperlink>
    </w:p>
    <w:p w14:paraId="2C519053" w14:textId="7AED8B03" w:rsidR="00621335" w:rsidRPr="004072BF" w:rsidRDefault="00DD65AA">
      <w:pPr>
        <w:pStyle w:val="Inhopg1"/>
        <w:tabs>
          <w:tab w:val="right" w:leader="dot" w:pos="9300"/>
        </w:tabs>
        <w:rPr>
          <w:rFonts w:asciiTheme="minorHAnsi" w:eastAsiaTheme="minorEastAsia" w:hAnsiTheme="minorHAnsi"/>
          <w:noProof/>
          <w:sz w:val="22"/>
          <w:lang w:val="nl-BE" w:eastAsia="nl-BE"/>
        </w:rPr>
      </w:pPr>
      <w:hyperlink w:anchor="_Toc477344239" w:history="1">
        <w:r w:rsidR="00621335" w:rsidRPr="004072BF">
          <w:rPr>
            <w:rStyle w:val="Hyperlink"/>
            <w:noProof/>
            <w:lang w:val="nl-BE"/>
          </w:rPr>
          <w:t>Bijlagenoverzicht</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_Toc477344239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501A8C5B" w14:textId="3D9993F7"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40" w:history="1">
        <w:r w:rsidR="00621335" w:rsidRPr="004072BF">
          <w:rPr>
            <w:rStyle w:val="Hyperlink"/>
            <w:noProof/>
            <w:lang w:val="nl-BE"/>
          </w:rPr>
          <w:t>Bijlage 1: Enquêtes</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_Toc477344240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25874E7C" w14:textId="25CD9A76" w:rsidR="00621335" w:rsidRPr="004072BF" w:rsidRDefault="00DD65AA">
      <w:pPr>
        <w:pStyle w:val="Inhopg2"/>
        <w:tabs>
          <w:tab w:val="right" w:leader="dot" w:pos="9300"/>
        </w:tabs>
        <w:rPr>
          <w:rFonts w:asciiTheme="minorHAnsi" w:eastAsiaTheme="minorEastAsia" w:hAnsiTheme="minorHAnsi"/>
          <w:noProof/>
          <w:sz w:val="22"/>
          <w:lang w:val="nl-BE" w:eastAsia="nl-BE"/>
        </w:rPr>
      </w:pPr>
      <w:hyperlink w:anchor="_Toc477344241" w:history="1">
        <w:r w:rsidR="00621335" w:rsidRPr="004072BF">
          <w:rPr>
            <w:rStyle w:val="Hyperlink"/>
            <w:noProof/>
            <w:lang w:val="nl-BE"/>
          </w:rPr>
          <w:t>Bijlage 2: …</w:t>
        </w:r>
        <w:r w:rsidR="00621335" w:rsidRPr="004072BF">
          <w:rPr>
            <w:noProof/>
            <w:webHidden/>
            <w:lang w:val="nl-BE"/>
          </w:rPr>
          <w:tab/>
        </w:r>
        <w:r w:rsidR="00621335" w:rsidRPr="004072BF">
          <w:rPr>
            <w:noProof/>
            <w:webHidden/>
            <w:lang w:val="nl-BE"/>
          </w:rPr>
          <w:fldChar w:fldCharType="begin"/>
        </w:r>
        <w:r w:rsidR="00621335" w:rsidRPr="004072BF">
          <w:rPr>
            <w:noProof/>
            <w:webHidden/>
            <w:lang w:val="nl-BE"/>
          </w:rPr>
          <w:instrText xml:space="preserve"> PAGEREF _Toc477344241 \h </w:instrText>
        </w:r>
        <w:r w:rsidR="00621335" w:rsidRPr="004072BF">
          <w:rPr>
            <w:noProof/>
            <w:webHidden/>
            <w:lang w:val="nl-BE"/>
          </w:rPr>
        </w:r>
        <w:r w:rsidR="00621335" w:rsidRPr="004072BF">
          <w:rPr>
            <w:noProof/>
            <w:webHidden/>
            <w:lang w:val="nl-BE"/>
          </w:rPr>
          <w:fldChar w:fldCharType="separate"/>
        </w:r>
        <w:r w:rsidR="00621335" w:rsidRPr="004072BF">
          <w:rPr>
            <w:noProof/>
            <w:webHidden/>
            <w:lang w:val="nl-BE"/>
          </w:rPr>
          <w:t>18</w:t>
        </w:r>
        <w:r w:rsidR="00621335" w:rsidRPr="004072BF">
          <w:rPr>
            <w:noProof/>
            <w:webHidden/>
            <w:lang w:val="nl-BE"/>
          </w:rPr>
          <w:fldChar w:fldCharType="end"/>
        </w:r>
      </w:hyperlink>
    </w:p>
    <w:p w14:paraId="4FF4B1DA" w14:textId="69F0F631"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77344206"/>
      <w:r w:rsidRPr="004072BF">
        <w:rPr>
          <w:lang w:val="nl-BE"/>
        </w:rPr>
        <w:lastRenderedPageBreak/>
        <w:t>Figurenlijst</w:t>
      </w:r>
      <w:bookmarkEnd w:id="0"/>
    </w:p>
    <w:p w14:paraId="3B8B7923" w14:textId="05C0D622" w:rsidR="00F0532A" w:rsidRPr="004072BF" w:rsidRDefault="00DA4EE5" w:rsidP="00DA4EE5">
      <w:r w:rsidRPr="004072BF">
        <w:t>Tekst</w:t>
      </w:r>
    </w:p>
    <w:p w14:paraId="4E2576A3" w14:textId="77777777" w:rsidR="00F0532A" w:rsidRPr="004072BF" w:rsidRDefault="00F0532A" w:rsidP="00F0532A"/>
    <w:p w14:paraId="1106D518" w14:textId="77777777" w:rsidR="00F0532A" w:rsidRPr="004072BF" w:rsidRDefault="00F0532A" w:rsidP="00F0532A"/>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77344207"/>
      <w:r w:rsidRPr="004072BF">
        <w:rPr>
          <w:lang w:val="nl-BE"/>
        </w:rPr>
        <w:lastRenderedPageBreak/>
        <w:t>Tabellenlijst</w:t>
      </w:r>
      <w:bookmarkEnd w:id="1"/>
    </w:p>
    <w:p w14:paraId="1F80993E" w14:textId="77777777" w:rsidR="00DA4EE5" w:rsidRPr="004072BF" w:rsidRDefault="00345A3B" w:rsidP="00DA4EE5">
      <w:r w:rsidRPr="004072BF">
        <w:t>Tekst</w:t>
      </w:r>
    </w:p>
    <w:p w14:paraId="2383B146" w14:textId="77777777" w:rsidR="00345A3B" w:rsidRPr="004072BF" w:rsidRDefault="00345A3B" w:rsidP="00DA4EE5"/>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77344208"/>
      <w:r w:rsidRPr="004072BF">
        <w:rPr>
          <w:lang w:val="nl-BE"/>
        </w:rPr>
        <w:lastRenderedPageBreak/>
        <w:t>Codefragmentenlijst</w:t>
      </w:r>
      <w:bookmarkEnd w:id="2"/>
    </w:p>
    <w:p w14:paraId="3005AC85" w14:textId="0B67E6B5" w:rsidR="00345A3B" w:rsidRPr="004072BF" w:rsidRDefault="00345A3B" w:rsidP="00345A3B">
      <w:r w:rsidRPr="004072BF">
        <w:t>Tekst</w:t>
      </w:r>
    </w:p>
    <w:p w14:paraId="64B832C5" w14:textId="77777777" w:rsidR="00345A3B" w:rsidRPr="004072BF" w:rsidRDefault="00345A3B" w:rsidP="00345A3B">
      <w:pPr>
        <w:sectPr w:rsidR="00345A3B" w:rsidRPr="004072BF" w:rsidSect="00DA4EE5">
          <w:footerReference w:type="default" r:id="rId12"/>
          <w:pgSz w:w="11910" w:h="16840"/>
          <w:pgMar w:top="1580" w:right="1680" w:bottom="851" w:left="1680" w:header="0" w:footer="610" w:gutter="0"/>
          <w:cols w:space="708"/>
        </w:sectPr>
      </w:pPr>
    </w:p>
    <w:p w14:paraId="0980A236" w14:textId="77777777" w:rsidR="00345A3B" w:rsidRPr="004072BF" w:rsidRDefault="00345A3B" w:rsidP="00345A3B">
      <w:pPr>
        <w:pStyle w:val="Kop1"/>
        <w:numPr>
          <w:ilvl w:val="0"/>
          <w:numId w:val="0"/>
        </w:numPr>
        <w:ind w:left="567" w:hanging="567"/>
        <w:rPr>
          <w:lang w:val="nl-BE"/>
        </w:rPr>
      </w:pPr>
      <w:bookmarkStart w:id="3" w:name="_Toc477344209"/>
      <w:r w:rsidRPr="004072BF">
        <w:rPr>
          <w:lang w:val="nl-BE"/>
        </w:rPr>
        <w:lastRenderedPageBreak/>
        <w:t>Afkortingenlijst</w:t>
      </w:r>
      <w:bookmarkEnd w:id="3"/>
    </w:p>
    <w:p w14:paraId="26DBA1A6" w14:textId="77777777" w:rsidR="00345A3B" w:rsidRPr="004072BF" w:rsidRDefault="00345A3B" w:rsidP="00345A3B">
      <w:r w:rsidRPr="004072BF">
        <w:t>Tekst</w:t>
      </w:r>
    </w:p>
    <w:p w14:paraId="52D52157" w14:textId="77777777" w:rsidR="00345A3B" w:rsidRPr="004072BF" w:rsidRDefault="00345A3B" w:rsidP="00345A3B">
      <w:pPr>
        <w:sectPr w:rsidR="00345A3B" w:rsidRPr="004072BF" w:rsidSect="00DA4EE5">
          <w:footerReference w:type="default" r:id="rId13"/>
          <w:pgSz w:w="11910" w:h="16840"/>
          <w:pgMar w:top="1580" w:right="1680" w:bottom="851" w:left="1680" w:header="0" w:footer="610" w:gutter="0"/>
          <w:cols w:space="708"/>
        </w:sectPr>
      </w:pPr>
    </w:p>
    <w:p w14:paraId="556CDDBF" w14:textId="77777777" w:rsidR="00345A3B" w:rsidRPr="004072BF" w:rsidRDefault="00345A3B" w:rsidP="00345A3B">
      <w:pPr>
        <w:pStyle w:val="Kop1"/>
        <w:numPr>
          <w:ilvl w:val="0"/>
          <w:numId w:val="0"/>
        </w:numPr>
        <w:ind w:left="567" w:hanging="567"/>
        <w:rPr>
          <w:lang w:val="nl-BE"/>
        </w:rPr>
      </w:pPr>
      <w:bookmarkStart w:id="4" w:name="_Toc477344210"/>
      <w:r w:rsidRPr="004072BF">
        <w:rPr>
          <w:lang w:val="nl-BE"/>
        </w:rPr>
        <w:lastRenderedPageBreak/>
        <w:t>Begrippenlijst</w:t>
      </w:r>
      <w:bookmarkEnd w:id="4"/>
    </w:p>
    <w:p w14:paraId="4C83CBBE" w14:textId="77777777" w:rsidR="00345A3B" w:rsidRPr="004072BF" w:rsidRDefault="00345A3B" w:rsidP="00345A3B">
      <w:r w:rsidRPr="004072BF">
        <w:t>Tekst</w:t>
      </w:r>
    </w:p>
    <w:p w14:paraId="772C0C51" w14:textId="77777777" w:rsidR="00345A3B" w:rsidRPr="004072BF" w:rsidRDefault="00345A3B" w:rsidP="00345A3B">
      <w:pPr>
        <w:sectPr w:rsidR="00345A3B" w:rsidRPr="004072BF" w:rsidSect="00DA4EE5">
          <w:footerReference w:type="default" r:id="rId14"/>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5" w:name="_bookmark0"/>
      <w:bookmarkStart w:id="6" w:name="_Toc477344211"/>
      <w:bookmarkEnd w:id="5"/>
      <w:r w:rsidRPr="004072BF">
        <w:rPr>
          <w:lang w:val="nl-BE"/>
        </w:rPr>
        <w:lastRenderedPageBreak/>
        <w:t>Inleiding</w:t>
      </w:r>
      <w:bookmarkEnd w:id="6"/>
    </w:p>
    <w:p w14:paraId="3527207C"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Volgend project wordt uitgevoerd in opdracht van Projecten 1, onderdeel van fase twee in de opleiding elektronica-ICT aan de hogeschool Odisee Gent. Het omvat een webapplicatie genaamd Easyshop die als doel heeft om boodschappen te laten bezorgen door een andere gebruiker. Easyshop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Easyshop zal gebruik maken van een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Payment Card Industry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77777777"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szCs w:val="24"/>
          <w:lang w:eastAsia="nl-BE"/>
        </w:rPr>
        <w:t xml:space="preserve">Easyshop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Easyshop. Een tweede voorwaarde is het vertrouwen in het betaalsysteem. Om dit te bevorderen maakt Easyshop gebruik van online betrouwbare betaalsystemen van externe services. Een volgende voorwaarde is het opbouwen van een vertrouwensrelatie met de gebruikers. De webinterface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7D766375"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Pr="004072BF">
        <w:rPr>
          <w:rFonts w:eastAsia="Times New Roman" w:cs="Times New Roman"/>
          <w:szCs w:val="24"/>
          <w:lang w:eastAsia="nl-BE"/>
        </w:rPr>
        <w:t xml:space="preserve"> de norm volgens</w:t>
      </w:r>
      <w:r w:rsidR="00655AA4" w:rsidRPr="004072BF">
        <w:rPr>
          <w:rFonts w:eastAsia="Times New Roman" w:cs="Times New Roman"/>
          <w:szCs w:val="24"/>
          <w:lang w:eastAsia="nl-BE"/>
        </w:rPr>
        <w:t xml:space="preserve"> de Payment Card Industry Data Security Standard. 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r w:rsidR="00440D79" w:rsidRPr="004072BF">
        <w:rPr>
          <w:rFonts w:eastAsia="Times New Roman" w:cs="Times New Roman"/>
          <w:szCs w:val="24"/>
          <w:lang w:eastAsia="nl-BE"/>
        </w:rPr>
        <w:t>experience</w:t>
      </w:r>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5"/>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7" w:name="_Toc477344212"/>
      <w:r w:rsidRPr="004072BF">
        <w:rPr>
          <w:lang w:val="nl-BE"/>
        </w:rPr>
        <w:lastRenderedPageBreak/>
        <w:t>Mogelijke oplossingen</w:t>
      </w:r>
      <w:bookmarkEnd w:id="7"/>
    </w:p>
    <w:p w14:paraId="295E703E" w14:textId="27F0A4C6" w:rsidR="0056008E" w:rsidRPr="004072BF" w:rsidRDefault="005307A4" w:rsidP="0056008E">
      <w:pPr>
        <w:pStyle w:val="Kop2"/>
        <w:rPr>
          <w:lang w:val="nl-BE"/>
        </w:rPr>
      </w:pPr>
      <w:bookmarkStart w:id="8" w:name="_Toc477344213"/>
      <w:r w:rsidRPr="004072BF">
        <w:rPr>
          <w:lang w:val="nl-BE"/>
        </w:rPr>
        <w:t>Marktonderzoek</w:t>
      </w:r>
      <w:bookmarkEnd w:id="8"/>
    </w:p>
    <w:p w14:paraId="55EE17F9" w14:textId="5C35BD24" w:rsidR="008E3ED4" w:rsidRPr="004072BF" w:rsidRDefault="006856A7" w:rsidP="008E3ED4">
      <w:r>
        <w:t xml:space="preserve">In dit onderdeel wordt het marktonderzoek besproken. Er </w:t>
      </w:r>
      <w:r w:rsidR="00D61916">
        <w:t>wordt</w:t>
      </w:r>
      <w:r>
        <w:t xml:space="preserve"> gebruik gemaakt van een enquête om informatie te verzamelen over de noden van mogelijke eindgebruikers. Deze informatie </w:t>
      </w:r>
      <w:r w:rsidR="00D61916">
        <w:t>heeft</w:t>
      </w:r>
      <w:r>
        <w:t xml:space="preserve"> een impact op de opbouw en mogelijkheden van de webinterface.</w:t>
      </w:r>
    </w:p>
    <w:p w14:paraId="2704BF29" w14:textId="591AE4DD" w:rsidR="0056008E" w:rsidRDefault="00A1390E" w:rsidP="00A1390E">
      <w:pPr>
        <w:pStyle w:val="Kop3"/>
        <w:rPr>
          <w:lang w:val="nl-BE"/>
        </w:rPr>
      </w:pPr>
      <w:bookmarkStart w:id="9" w:name="_Toc477344214"/>
      <w:r w:rsidRPr="004072BF">
        <w:rPr>
          <w:lang w:val="nl-BE"/>
        </w:rPr>
        <w:t>Bespreking enquête</w:t>
      </w:r>
      <w:bookmarkEnd w:id="9"/>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2D56F8D9"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01DB7">
        <w:t xml:space="preserve"> </w:t>
      </w:r>
      <w:r w:rsidR="00C01DB7">
        <w:t>(figuur 1)</w:t>
      </w:r>
      <w:r w:rsidR="00AA21E4">
        <w:t xml:space="preserve">. Zo’n 60% van de </w:t>
      </w:r>
      <w:r w:rsidR="00687769">
        <w:t>bevraagden</w:t>
      </w:r>
      <w:r w:rsidR="00AA21E4">
        <w:t xml:space="preserve"> zijn 40 of jonger, de overige 40% is dan vanzelfsprekend ouder dan 40, waarvan maar 3% ouder is dan 70 jaar. </w:t>
      </w:r>
    </w:p>
    <w:p w14:paraId="5689AF16" w14:textId="743F97CF" w:rsidR="005E1327" w:rsidRDefault="005E1327" w:rsidP="004A6C55">
      <w:r>
        <w:t>Hieruit kan besloten worden dat boodschappen, al dan niet online, door alle leeftijdsgroepen gedaan wordt.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4A86E8" w14:textId="2B34299B" w:rsidR="008C58A0" w:rsidRDefault="008C58A0" w:rsidP="00645C97">
      <w:pPr>
        <w:pStyle w:val="Bijschrift"/>
        <w:tabs>
          <w:tab w:val="left" w:pos="1560"/>
        </w:tabs>
        <w:jc w:val="center"/>
      </w:pPr>
      <w:r>
        <w:t xml:space="preserve">Figuur </w:t>
      </w:r>
      <w:r>
        <w:fldChar w:fldCharType="begin"/>
      </w:r>
      <w:r>
        <w:instrText xml:space="preserve"> SEQ Figuur \* ARABIC </w:instrText>
      </w:r>
      <w:r>
        <w:fldChar w:fldCharType="separate"/>
      </w:r>
      <w:r w:rsidR="000A66AE">
        <w:rPr>
          <w:noProof/>
        </w:rPr>
        <w:t>1</w:t>
      </w:r>
      <w:r>
        <w:fldChar w:fldCharType="end"/>
      </w:r>
      <w:r>
        <w:t xml:space="preserve">: Leeftijd van de </w:t>
      </w:r>
      <w:r w:rsidR="00687769">
        <w:t>bevraagden</w:t>
      </w:r>
    </w:p>
    <w:p w14:paraId="295F3B8E" w14:textId="440ABAC0"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3C4FF6">
        <w:t xml:space="preserve"> </w:t>
      </w:r>
      <w:r w:rsidR="003C4FF6">
        <w:t>(figuur 2)</w:t>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6F590DD9" w:rsidR="008C58A0" w:rsidRDefault="005E1327" w:rsidP="008C58A0">
      <w:r>
        <w:t xml:space="preserve">Om een zo </w:t>
      </w:r>
      <w:r w:rsidR="005D05B5">
        <w:t>breed</w:t>
      </w:r>
      <w:r>
        <w:t xml:space="preserve"> mogelijk publiek aan te spreken, wordt er gekozen voor het ontwikkelen van een webinterface. Op deze manier kunnen gebruikers via alle mogelijke toestellen die over internet beschikken terecht bij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6B7582C3">
            <wp:extent cx="3895725" cy="3209925"/>
            <wp:effectExtent l="0" t="0" r="9525" b="9525"/>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1ED23" w14:textId="263FD4C8" w:rsidR="008C58A0" w:rsidRDefault="00645C97" w:rsidP="00645C97">
      <w:pPr>
        <w:pStyle w:val="Bijschrift"/>
        <w:tabs>
          <w:tab w:val="left" w:pos="2127"/>
        </w:tabs>
        <w:jc w:val="center"/>
      </w:pPr>
      <w:r>
        <w:t xml:space="preserve">Figuur </w:t>
      </w:r>
      <w:r>
        <w:fldChar w:fldCharType="begin"/>
      </w:r>
      <w:r>
        <w:instrText xml:space="preserve"> SEQ Figuur \* ARABIC </w:instrText>
      </w:r>
      <w:r>
        <w:fldChar w:fldCharType="separate"/>
      </w:r>
      <w:r w:rsidR="000A66AE">
        <w:rPr>
          <w:noProof/>
        </w:rPr>
        <w:t>2</w:t>
      </w:r>
      <w:r>
        <w:fldChar w:fldCharType="end"/>
      </w:r>
      <w:r>
        <w:t>: Gebruik toestellen om te surfen op het internet</w:t>
      </w:r>
    </w:p>
    <w:p w14:paraId="53798B28" w14:textId="423FC4A8"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01DB7">
        <w:t xml:space="preserve"> </w:t>
      </w:r>
      <w:r w:rsidR="00C01DB7">
        <w:t>(figuur 3)</w:t>
      </w:r>
      <w:r w:rsidR="00780D7A">
        <w:t>. Voor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7EA4D5C4">
            <wp:extent cx="4572000" cy="2743200"/>
            <wp:effectExtent l="0" t="0" r="0" b="0"/>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2A11C6" w14:textId="26F303AD" w:rsidR="00645C97" w:rsidRDefault="00645C97" w:rsidP="00645C97">
      <w:pPr>
        <w:pStyle w:val="Bijschrift"/>
        <w:jc w:val="center"/>
      </w:pPr>
      <w:r>
        <w:t xml:space="preserve">Figuur </w:t>
      </w:r>
      <w:r>
        <w:fldChar w:fldCharType="begin"/>
      </w:r>
      <w:r>
        <w:instrText xml:space="preserve"> SEQ Figuur \* ARABIC </w:instrText>
      </w:r>
      <w:r>
        <w:fldChar w:fldCharType="separate"/>
      </w:r>
      <w:r w:rsidR="000A66AE">
        <w:rPr>
          <w:noProof/>
        </w:rPr>
        <w:t>3</w:t>
      </w:r>
      <w:r>
        <w:fldChar w:fldCharType="end"/>
      </w:r>
      <w:r>
        <w:t>: Afstand naar de winkel (in kilometer)</w:t>
      </w:r>
    </w:p>
    <w:p w14:paraId="0B5CAA73" w14:textId="77777777" w:rsidR="000A66AE" w:rsidRDefault="000A66AE">
      <w:pPr>
        <w:jc w:val="left"/>
      </w:pPr>
      <w:r>
        <w:br w:type="page"/>
      </w:r>
    </w:p>
    <w:p w14:paraId="770C8CBA" w14:textId="40B81114" w:rsidR="00645C97" w:rsidRDefault="000A66AE" w:rsidP="00645C97">
      <w:r>
        <w:lastRenderedPageBreak/>
        <w:t>Er is ook gevraagd naar hoe lang iemand er over doet om boodschappen te doen</w:t>
      </w:r>
      <w:r w:rsidR="00C01DB7">
        <w:t xml:space="preserve"> </w:t>
      </w:r>
      <w:r w:rsidR="00C01DB7">
        <w:t>(figuur 4)</w:t>
      </w:r>
      <w:r>
        <w:t>. Zo’n 39% doet er minder dan 30 minuten over terwijl 30% er 30 tot 60 minuten over doet. Dan zijn er nog twee minderheidsgroepen, waarvan 22% er 60 tot 90 minuten over doet en 8% 90 tot 120 minuten. Er is ook één gebruiker die één maal per maand boodschappen doet er meer dan 120 minuten over doet.</w:t>
      </w:r>
      <w:r w:rsidR="00645C97">
        <w:t xml:space="preserve"> </w:t>
      </w:r>
    </w:p>
    <w:p w14:paraId="7EC74B76" w14:textId="47499D6D" w:rsidR="000A66AE" w:rsidRDefault="0012335A" w:rsidP="00645C97">
      <w:r>
        <w:t>Easyshop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51C82539">
            <wp:extent cx="5010150" cy="3019425"/>
            <wp:effectExtent l="0" t="0" r="0" b="952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319406" w14:textId="68CD9D0D" w:rsidR="00645C97" w:rsidRDefault="000A66AE" w:rsidP="000A66AE">
      <w:pPr>
        <w:pStyle w:val="Bijschrift"/>
        <w:jc w:val="center"/>
      </w:pPr>
      <w:r>
        <w:t xml:space="preserve">Figuur </w:t>
      </w:r>
      <w:r>
        <w:fldChar w:fldCharType="begin"/>
      </w:r>
      <w:r>
        <w:instrText xml:space="preserve"> SEQ Figuur \* ARABIC </w:instrText>
      </w:r>
      <w:r>
        <w:fldChar w:fldCharType="separate"/>
      </w:r>
      <w:r>
        <w:rPr>
          <w:noProof/>
        </w:rPr>
        <w:t>4</w:t>
      </w:r>
      <w:r>
        <w:fldChar w:fldCharType="end"/>
      </w:r>
      <w:r>
        <w:t>: Tijdspanne van 1 boodschappensessie (in minuten)</w:t>
      </w:r>
    </w:p>
    <w:p w14:paraId="5F8F5FED" w14:textId="2244861B" w:rsidR="00645C97" w:rsidRDefault="00687769" w:rsidP="00645C97">
      <w:r>
        <w:t>Het gebruik van onlinebetaalmethoden is bij de bevraagden zeer eenzijdig</w:t>
      </w:r>
      <w:r w:rsidR="00C01DB7">
        <w:t xml:space="preserve"> </w:t>
      </w:r>
      <w:r w:rsidR="00C01DB7">
        <w:t>(figuur 5)</w:t>
      </w:r>
      <w:r>
        <w:t>. Maa</w:t>
      </w:r>
      <w:r w:rsidR="001205AE">
        <w:t>r liefst 70% maakt gebruik van B</w:t>
      </w:r>
      <w:r>
        <w:t>ancontact. De andere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593372" w14:textId="2AA4C1FE" w:rsidR="00645C97" w:rsidRPr="00645C97" w:rsidRDefault="00645C97" w:rsidP="00645C97">
      <w:pPr>
        <w:pStyle w:val="Bijschrift"/>
        <w:jc w:val="center"/>
      </w:pPr>
      <w:r>
        <w:t xml:space="preserve">Figuur </w:t>
      </w:r>
      <w:r>
        <w:fldChar w:fldCharType="begin"/>
      </w:r>
      <w:r>
        <w:instrText xml:space="preserve"> SEQ Figuur \* ARABIC </w:instrText>
      </w:r>
      <w:r>
        <w:fldChar w:fldCharType="separate"/>
      </w:r>
      <w:r w:rsidR="000A66AE">
        <w:rPr>
          <w:noProof/>
        </w:rPr>
        <w:t>5</w:t>
      </w:r>
      <w:r>
        <w:fldChar w:fldCharType="end"/>
      </w:r>
      <w:r>
        <w:t>: Gebruik onlinebetaalmethoden</w:t>
      </w:r>
    </w:p>
    <w:p w14:paraId="2AEC368E" w14:textId="3865E163" w:rsidR="00A1390E" w:rsidRDefault="00A1390E" w:rsidP="00A1390E">
      <w:pPr>
        <w:pStyle w:val="Kop3"/>
        <w:rPr>
          <w:lang w:val="nl-BE"/>
        </w:rPr>
      </w:pPr>
      <w:bookmarkStart w:id="10" w:name="_Toc477344215"/>
      <w:r w:rsidRPr="004072BF">
        <w:rPr>
          <w:lang w:val="nl-BE"/>
        </w:rPr>
        <w:lastRenderedPageBreak/>
        <w:t>Besluitvorming design webinterface</w:t>
      </w:r>
      <w:bookmarkEnd w:id="10"/>
    </w:p>
    <w:p w14:paraId="378455F4" w14:textId="3E80CA96" w:rsidR="001205AE" w:rsidRPr="001205AE" w:rsidRDefault="001205AE" w:rsidP="001205AE">
      <w:r>
        <w:t>Ten eerste moet de interface gebruiksvriendelijk zijn en zeker niet complex, het is tenslotte de bedoeling dat mensen van alle leeftijden gebruik kunnen maken van de webinterface om boodschappen te doen of hun diensten als leverancier aan te bieden. Een volgende belangrijke pijler is dat de webinterface op alle toestellen met internettoegang moet kunnen geopend worden zodat er geen potentiële gebruikers uitgesloten worden. Ten derde is boodschappen doen tijdrovend, zeker wanneer de winkels op grotere afstanden liggen, Easyshop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1" w:name="_Toc477344216"/>
      <w:r w:rsidRPr="004072BF">
        <w:rPr>
          <w:lang w:val="nl-BE"/>
        </w:rPr>
        <w:t>Programmeertalen</w:t>
      </w:r>
      <w:bookmarkEnd w:id="11"/>
    </w:p>
    <w:p w14:paraId="44BD8D2A" w14:textId="295EE03E" w:rsidR="00844493" w:rsidRPr="004072BF" w:rsidRDefault="00844493" w:rsidP="00844493">
      <w:r w:rsidRPr="004072BF">
        <w:t>Voor deze toepassing wordt er gekozen voor een webinterface</w:t>
      </w:r>
      <w:r w:rsidR="00E244F1">
        <w:t xml:space="preserve"> zoals hierboven besproken</w:t>
      </w:r>
      <w:r w:rsidRPr="004072BF">
        <w:t xml:space="preserve">. In dit hoofdstuk worden er een aantal mogelijke programmeertalen </w:t>
      </w:r>
      <w:r w:rsidR="00C352A5">
        <w:t>vooropgesteld</w:t>
      </w:r>
      <w:r w:rsidRPr="004072BF">
        <w:t xml:space="preserve"> om deze webinterface op te </w:t>
      </w:r>
      <w:r w:rsidR="00C352A5">
        <w:t>implementeren</w:t>
      </w:r>
      <w:r w:rsidRPr="004072BF">
        <w:t>.</w:t>
      </w:r>
    </w:p>
    <w:p w14:paraId="344D1A2F" w14:textId="4133D4D4" w:rsidR="00A1390E" w:rsidRPr="004072BF" w:rsidRDefault="00A1390E" w:rsidP="00A1390E">
      <w:pPr>
        <w:pStyle w:val="Kop3"/>
        <w:rPr>
          <w:lang w:val="nl-BE"/>
        </w:rPr>
      </w:pPr>
      <w:bookmarkStart w:id="12" w:name="_Toc477344217"/>
      <w:r w:rsidRPr="004072BF">
        <w:rPr>
          <w:lang w:val="nl-BE"/>
        </w:rPr>
        <w:t>Frontend</w:t>
      </w:r>
      <w:bookmarkEnd w:id="12"/>
    </w:p>
    <w:p w14:paraId="035C44AC" w14:textId="687904C2"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amelijk HyperText Markup Language (HTML)</w:t>
      </w:r>
      <w:r w:rsidR="001A5EC6">
        <w:t xml:space="preserve"> </w:t>
      </w:r>
      <w:r w:rsidR="00DD466B">
        <w:t xml:space="preserve">en Cascading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Content>
          <w:r w:rsidR="00E05A5D">
            <w:fldChar w:fldCharType="begin"/>
          </w:r>
          <w:r w:rsidR="004836C7">
            <w:instrText xml:space="preserve">CITATION W3schools \l 2067 </w:instrText>
          </w:r>
          <w:r w:rsidR="00E05A5D">
            <w:fldChar w:fldCharType="separate"/>
          </w:r>
          <w:r w:rsidR="004836C7" w:rsidRPr="004836C7">
            <w:rPr>
              <w:noProof/>
            </w:rPr>
            <w:t>[1]</w:t>
          </w:r>
          <w:r w:rsidR="00E05A5D">
            <w:fldChar w:fldCharType="end"/>
          </w:r>
        </w:sdtContent>
      </w:sdt>
      <w:sdt>
        <w:sdtPr>
          <w:id w:val="16046002"/>
          <w:citation/>
        </w:sdtPr>
        <w:sdtContent>
          <w:r w:rsidR="00A45828">
            <w:fldChar w:fldCharType="begin"/>
          </w:r>
          <w:r w:rsidR="004836C7">
            <w:instrText xml:space="preserve">CITATION HTM17 \l 2067 </w:instrText>
          </w:r>
          <w:r w:rsidR="00A45828">
            <w:fldChar w:fldCharType="separate"/>
          </w:r>
          <w:r w:rsidR="004836C7">
            <w:rPr>
              <w:noProof/>
            </w:rPr>
            <w:t xml:space="preserve"> </w:t>
          </w:r>
          <w:r w:rsidR="004836C7" w:rsidRPr="004836C7">
            <w:rPr>
              <w:noProof/>
            </w:rPr>
            <w:t>[2]</w:t>
          </w:r>
          <w:r w:rsidR="00A45828">
            <w:fldChar w:fldCharType="end"/>
          </w:r>
        </w:sdtContent>
      </w:sdt>
    </w:p>
    <w:p w14:paraId="5757748F" w14:textId="117F24D5"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Easyshop</w:t>
      </w:r>
      <w:r w:rsidR="00640B62">
        <w:t xml:space="preserve"> te voldoen</w:t>
      </w:r>
      <w:r>
        <w:t xml:space="preserve">. Hiervoor </w:t>
      </w:r>
      <w:r w:rsidR="00E6388F">
        <w:t>wordt</w:t>
      </w:r>
      <w:r>
        <w:t xml:space="preserve"> er gebruik gemaakt van </w:t>
      </w:r>
      <w:r w:rsidR="00640B62">
        <w:t>JavaScript</w:t>
      </w:r>
      <w:r w:rsidR="00E6388F">
        <w:t>, d</w:t>
      </w:r>
      <w:r w:rsidR="00640B62">
        <w:t>it is een programmeertaal waarmee men het gedrag van een website kan programmeren. De mogelijkheden van JavaScript zijn echter eindeloos</w:t>
      </w:r>
      <w:r w:rsidR="000B2B8B">
        <w:t xml:space="preserve"> en worden snel complex</w:t>
      </w:r>
      <w:r w:rsidR="00640B62">
        <w:t xml:space="preserve">. </w:t>
      </w:r>
      <w:sdt>
        <w:sdtPr>
          <w:id w:val="-846015654"/>
          <w:citation/>
        </w:sdtPr>
        <w:sdtContent>
          <w:r w:rsidR="000B2B8B">
            <w:fldChar w:fldCharType="begin"/>
          </w:r>
          <w:r w:rsidR="004836C7">
            <w:instrText xml:space="preserve">CITATION W3schools \l 2067 </w:instrText>
          </w:r>
          <w:r w:rsidR="000B2B8B">
            <w:fldChar w:fldCharType="separate"/>
          </w:r>
          <w:r w:rsidR="004836C7" w:rsidRPr="004836C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frameworks op</w:t>
      </w:r>
      <w:r w:rsidR="000B2B8B">
        <w:t xml:space="preserve"> deze taal gebaseerd, elk met een unieke syntax en functies die bepaalde opdrachten gemakkelijker </w:t>
      </w:r>
      <w:r w:rsidR="00D61916">
        <w:t>maken</w:t>
      </w:r>
      <w:r w:rsidR="000B2B8B">
        <w:t>.</w:t>
      </w:r>
      <w:r w:rsidR="00640B62">
        <w:t xml:space="preserve"> </w:t>
      </w:r>
      <w:r w:rsidR="000B2B8B">
        <w:t>De webinterface zal dan ook gebruik maken van één of meerdere</w:t>
      </w:r>
      <w:r>
        <w:t xml:space="preserve"> frameworks die </w:t>
      </w:r>
      <w:r w:rsidR="005D58B6">
        <w:t xml:space="preserve">de nodige tools aanbieden om te voldoen aan </w:t>
      </w:r>
      <w:r w:rsidR="00640B62">
        <w:t xml:space="preserve">die doelstellingen. In volgende tabel zijn hiervoor </w:t>
      </w:r>
      <w:r w:rsidR="000B2B8B">
        <w:t>een aantal mogelijke frameworks</w:t>
      </w:r>
      <w:r>
        <w:t xml:space="preserve"> opgesomd die tegen elkaar worden afgewogen.</w:t>
      </w:r>
      <w:r w:rsidR="000B2B8B">
        <w:t xml:space="preserve"> </w:t>
      </w:r>
    </w:p>
    <w:p w14:paraId="560DBE7B" w14:textId="14191593" w:rsidR="00D61916" w:rsidRDefault="00D61916" w:rsidP="000476F8">
      <w:pPr>
        <w:pStyle w:val="Ondertitel"/>
        <w:jc w:val="left"/>
      </w:pPr>
      <w:r w:rsidRPr="00D61916">
        <w:t xml:space="preserve">Tabel 1: Enkele eigenschappen van enkele mogelijke frameworks </w:t>
      </w:r>
      <w:sdt>
        <w:sdtPr>
          <w:id w:val="1934084368"/>
          <w:citation/>
        </w:sdtPr>
        <w:sdtContent>
          <w:r w:rsidRPr="00D61916">
            <w:fldChar w:fldCharType="begin"/>
          </w:r>
          <w:r w:rsidRPr="00D61916">
            <w:instrText xml:space="preserve">CITATION TijdelijkeAanduiding1 \l 2067 </w:instrText>
          </w:r>
          <w:r w:rsidRPr="00D61916">
            <w:fldChar w:fldCharType="separate"/>
          </w:r>
          <w:r w:rsidRPr="00D61916">
            <w:rPr>
              <w:noProof/>
            </w:rPr>
            <w:t>[3]</w:t>
          </w:r>
          <w:r w:rsidRPr="00D61916">
            <w:fldChar w:fldCharType="end"/>
          </w:r>
        </w:sdtContent>
      </w:sdt>
      <w:sdt>
        <w:sdtPr>
          <w:id w:val="1967847855"/>
          <w:citation/>
        </w:sdtPr>
        <w:sdtContent>
          <w:r w:rsidRPr="00D61916">
            <w:fldChar w:fldCharType="begin"/>
          </w:r>
          <w:r w:rsidRPr="00D61916">
            <w:instrText xml:space="preserve"> CITATION Cha17 \l 2067 </w:instrText>
          </w:r>
          <w:r w:rsidRPr="00D61916">
            <w:fldChar w:fldCharType="separate"/>
          </w:r>
          <w:r w:rsidRPr="00D61916">
            <w:rPr>
              <w:noProof/>
            </w:rPr>
            <w:t xml:space="preserve"> </w:t>
          </w:r>
          <w:r w:rsidRPr="00D61916">
            <w:rPr>
              <w:rFonts w:eastAsiaTheme="minorHAnsi"/>
              <w:noProof/>
            </w:rPr>
            <w:t>[4]</w:t>
          </w:r>
          <w:r w:rsidRPr="00D61916">
            <w:fldChar w:fldCharType="end"/>
          </w:r>
        </w:sdtContent>
      </w:sdt>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4E13DA07" w:rsidR="004836C7" w:rsidRPr="004072BF" w:rsidRDefault="00BE1881" w:rsidP="008C7899">
      <w:pPr>
        <w:spacing w:before="120"/>
      </w:pPr>
      <w:r>
        <w:t xml:space="preserve">In bovenstaande tabel zijn er een aantal belangrijke eigenschappen opgesomd van enkele populaire frameworks die bruikbaar zijn voor dit project. Naast deze frameworks zijn er nog veel die de nodige tools </w:t>
      </w:r>
      <w:r w:rsidRPr="00D61916">
        <w:t>a</w:t>
      </w:r>
      <w:r w:rsidR="00D61916" w:rsidRPr="00D61916">
        <w:t>anbie</w:t>
      </w:r>
      <w:r w:rsidRPr="00D61916">
        <w:t>den</w:t>
      </w:r>
      <w:r>
        <w:t xml:space="preserve">. </w:t>
      </w:r>
      <w:sdt>
        <w:sdtPr>
          <w:id w:val="701669932"/>
          <w:citation/>
        </w:sdtPr>
        <w:sdtContent>
          <w:r>
            <w:fldChar w:fldCharType="begin"/>
          </w:r>
          <w:r>
            <w:instrText xml:space="preserve"> CITATION Ale17 \l 2067 </w:instrText>
          </w:r>
          <w:r>
            <w:fldChar w:fldCharType="separate"/>
          </w:r>
          <w:r w:rsidRPr="00BE1881">
            <w:rPr>
              <w:noProof/>
            </w:rPr>
            <w:t>[5]</w:t>
          </w:r>
          <w:r>
            <w:fldChar w:fldCharType="end"/>
          </w:r>
        </w:sdtContent>
      </w:sdt>
      <w:r>
        <w:t xml:space="preserve"> Hier is de vergelijking beperkt tot de meest populaire </w:t>
      </w:r>
      <w:r w:rsidRPr="00D61916">
        <w:t>framework</w:t>
      </w:r>
      <w:r w:rsidR="00D61916" w:rsidRPr="00D61916">
        <w:t>s</w:t>
      </w:r>
      <w:r>
        <w:t>, omdat deze het best gedocumenteerd zijn en voldoende codevoorbeelden bevatten.</w:t>
      </w:r>
      <w:r w:rsidR="00B14F90">
        <w:t xml:space="preserve"> Ook worden deze in bijna </w:t>
      </w:r>
      <w:r w:rsidR="00B14F90">
        <w:lastRenderedPageBreak/>
        <w:t>alle moderne browsers ondersteund</w:t>
      </w:r>
      <w:r w:rsidR="00CD6600">
        <w:t>, wat van belang is om zo’n groot mogelijke doelgroep aan te spreken</w:t>
      </w:r>
      <w:r w:rsidR="00B14F90">
        <w:t xml:space="preserve">. </w:t>
      </w:r>
      <w:r w:rsidR="003E6BC9">
        <w:t>Easyshop is een websh</w:t>
      </w:r>
      <w:r w:rsidR="00CD6600">
        <w:t xml:space="preserve">op en deze pagina-inhoud wordt het best op een </w:t>
      </w:r>
      <w:r w:rsidR="003E6BC9">
        <w:t>dynamisch</w:t>
      </w:r>
      <w:r w:rsidR="00CD6600">
        <w:t>e manier weergegeven</w:t>
      </w:r>
      <w:r w:rsidR="003E6BC9">
        <w:t xml:space="preserve">. Omwille van deze reden wordt er voor React </w:t>
      </w:r>
      <w:r w:rsidR="00907FAE">
        <w:t>gekozen</w:t>
      </w:r>
      <w:r w:rsidR="003E6BC9">
        <w:t xml:space="preserve"> binnen dit project.</w:t>
      </w:r>
    </w:p>
    <w:p w14:paraId="652B65B4" w14:textId="0A15B17D" w:rsidR="00A1390E" w:rsidRDefault="00722825" w:rsidP="00A1390E">
      <w:pPr>
        <w:pStyle w:val="Kop3"/>
        <w:rPr>
          <w:lang w:val="nl-BE"/>
        </w:rPr>
      </w:pPr>
      <w:r w:rsidRPr="004072BF">
        <w:rPr>
          <w:lang w:val="nl-BE"/>
        </w:rPr>
        <w:t>API</w:t>
      </w:r>
    </w:p>
    <w:p w14:paraId="3689AEDA" w14:textId="27D8C27B"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Content>
          <w:r w:rsidR="00922D9C">
            <w:fldChar w:fldCharType="begin"/>
          </w:r>
          <w:r w:rsidR="00922D9C">
            <w:instrText xml:space="preserve"> CITATION Jer15 \l 2067 </w:instrText>
          </w:r>
          <w:r w:rsidR="00922D9C">
            <w:fldChar w:fldCharType="separate"/>
          </w:r>
          <w:r w:rsidR="00922D9C">
            <w:rPr>
              <w:noProof/>
            </w:rPr>
            <w:t xml:space="preserve"> </w:t>
          </w:r>
          <w:r w:rsidR="00922D9C" w:rsidRPr="00922D9C">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6CAD4D21" w:rsidR="000D2813"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t xml:space="preserve">Tabel 2: Mogelijke programmeertalen voor het opbouwen van de API </w:t>
      </w:r>
      <w:sdt>
        <w:sdtPr>
          <w:rPr>
            <w:rFonts w:eastAsiaTheme="minorEastAsia"/>
            <w:color w:val="5A5A5A" w:themeColor="text1" w:themeTint="A5"/>
            <w:spacing w:val="15"/>
            <w:sz w:val="22"/>
          </w:rPr>
          <w:id w:val="1131051986"/>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Pet17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[7]</w:t>
          </w:r>
          <w:r w:rsidRPr="00B14F90">
            <w:rPr>
              <w:rFonts w:eastAsiaTheme="minorEastAsia"/>
              <w:color w:val="5A5A5A" w:themeColor="text1" w:themeTint="A5"/>
              <w:spacing w:val="15"/>
              <w:sz w:val="22"/>
            </w:rPr>
            <w:fldChar w:fldCharType="end"/>
          </w:r>
        </w:sdtContent>
      </w:sdt>
      <w:sdt>
        <w:sdtPr>
          <w:rPr>
            <w:rFonts w:eastAsiaTheme="minorEastAsia"/>
            <w:color w:val="5A5A5A" w:themeColor="text1" w:themeTint="A5"/>
            <w:spacing w:val="15"/>
            <w:sz w:val="22"/>
          </w:rPr>
          <w:id w:val="-463114185"/>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Dan17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[8]</w:t>
          </w:r>
          <w:r w:rsidRPr="00B14F90">
            <w:rPr>
              <w:rFonts w:eastAsiaTheme="minorEastAsia"/>
              <w:color w:val="5A5A5A" w:themeColor="text1" w:themeTint="A5"/>
              <w:spacing w:val="15"/>
              <w:sz w:val="22"/>
            </w:rPr>
            <w:fldChar w:fldCharType="end"/>
          </w:r>
        </w:sdtContent>
      </w:sdt>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(1995), heel matuur, allomtegenwoordig</w:t>
            </w:r>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Laravel, CodeIgniter…</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Django, Flask…</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24CF71FF"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Eenvoudig en snel</w:t>
            </w:r>
          </w:p>
        </w:tc>
        <w:tc>
          <w:tcPr>
            <w:tcW w:w="3685" w:type="dxa"/>
          </w:tcPr>
          <w:p w14:paraId="36AECA13" w14:textId="3E2E7A0E" w:rsidR="00533799" w:rsidRDefault="00533799" w:rsidP="006236DA">
            <w:pPr>
              <w:jc w:val="left"/>
              <w:cnfStyle w:val="000000000000" w:firstRow="0" w:lastRow="0" w:firstColumn="0" w:lastColumn="0" w:oddVBand="0" w:evenVBand="0" w:oddHBand="0" w:evenHBand="0" w:firstRowFirstColumn="0" w:firstRowLastColumn="0" w:lastRowFirstColumn="0" w:lastRowLastColumn="0"/>
            </w:pPr>
            <w:r>
              <w:t>Heel eenvoudig en minimalistisch</w:t>
            </w:r>
          </w:p>
        </w:tc>
      </w:tr>
    </w:tbl>
    <w:p w14:paraId="5D76B815" w14:textId="7F05C5ED" w:rsidR="00A1390E" w:rsidRPr="004072BF" w:rsidRDefault="000D2813" w:rsidP="008C7899">
      <w:pPr>
        <w:spacing w:before="120"/>
      </w:pPr>
      <w:r>
        <w:t xml:space="preserve">In de tabel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een NodeJS in samenwerking met Python. NodeJS </w:t>
      </w:r>
      <w:r w:rsidR="00E6388F">
        <w:t>verwerkt</w:t>
      </w:r>
      <w:r w:rsidR="00B50BFB">
        <w:t xml:space="preserve"> </w:t>
      </w:r>
      <w:r w:rsidR="00E6388F">
        <w:t xml:space="preserve">data </w:t>
      </w:r>
      <w:r w:rsidR="00E6388F">
        <w:t>langs de frontend</w:t>
      </w:r>
      <w:r w:rsidR="00E6388F">
        <w:t xml:space="preserve">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verwerkt.</w:t>
      </w:r>
      <w:r w:rsidR="001620A1">
        <w:t xml:space="preserve"> Python is het doorgeefluik </w:t>
      </w:r>
      <w:r w:rsidR="00533799">
        <w:t>die voor de uitwisseling van de data zorgt</w:t>
      </w:r>
      <w:r w:rsidR="001620A1">
        <w:t xml:space="preserve"> tussen NodeJS en de database.</w:t>
      </w:r>
    </w:p>
    <w:p w14:paraId="7EF14011" w14:textId="6C7D4120" w:rsidR="00B50BFB" w:rsidRPr="00B50BFB" w:rsidRDefault="0056008E" w:rsidP="00B50BFB">
      <w:pPr>
        <w:pStyle w:val="Kop2"/>
        <w:rPr>
          <w:lang w:val="nl-BE"/>
        </w:rPr>
      </w:pPr>
      <w:bookmarkStart w:id="13" w:name="_Toc477344219"/>
      <w:r w:rsidRPr="004072BF">
        <w:rPr>
          <w:lang w:val="nl-BE"/>
        </w:rPr>
        <w:t>Betaalmethode</w:t>
      </w:r>
      <w:r w:rsidR="00EE00AB" w:rsidRPr="004072BF">
        <w:rPr>
          <w:lang w:val="nl-BE"/>
        </w:rPr>
        <w:t>n</w:t>
      </w:r>
      <w:bookmarkEnd w:id="13"/>
    </w:p>
    <w:p w14:paraId="62056D06" w14:textId="6B88FBB0" w:rsidR="00533799" w:rsidRDefault="00B50BFB" w:rsidP="0012113D">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05BFFE11" w14:textId="77777777" w:rsidR="00533799" w:rsidRDefault="00533799">
      <w:pPr>
        <w:jc w:val="left"/>
      </w:pPr>
      <w:r>
        <w:br w:type="page"/>
      </w:r>
    </w:p>
    <w:p w14:paraId="303034EB" w14:textId="489F4748" w:rsidR="00D61916" w:rsidRPr="00B14F90" w:rsidRDefault="00D61916" w:rsidP="00B14F90">
      <w:pPr>
        <w:jc w:val="left"/>
        <w:rPr>
          <w:rFonts w:eastAsiaTheme="minorEastAsia"/>
          <w:color w:val="5A5A5A" w:themeColor="text1" w:themeTint="A5"/>
          <w:spacing w:val="15"/>
          <w:sz w:val="22"/>
        </w:rPr>
      </w:pPr>
      <w:r w:rsidRPr="00B14F90">
        <w:rPr>
          <w:rFonts w:eastAsiaTheme="minorEastAsia"/>
          <w:color w:val="5A5A5A" w:themeColor="text1" w:themeTint="A5"/>
          <w:spacing w:val="15"/>
          <w:sz w:val="22"/>
        </w:rPr>
        <w:lastRenderedPageBreak/>
        <w:t>Tabel 3: Mogelijke onlinebetaalmethoden</w:t>
      </w:r>
      <w:sdt>
        <w:sdtPr>
          <w:rPr>
            <w:rFonts w:eastAsiaTheme="minorEastAsia"/>
            <w:color w:val="5A5A5A" w:themeColor="text1" w:themeTint="A5"/>
            <w:spacing w:val="15"/>
            <w:sz w:val="22"/>
          </w:rPr>
          <w:id w:val="1205685099"/>
          <w:citation/>
        </w:sdtPr>
        <w:sdtContent>
          <w:r w:rsidRPr="00B14F90">
            <w:rPr>
              <w:rFonts w:eastAsiaTheme="minorEastAsia"/>
              <w:color w:val="5A5A5A" w:themeColor="text1" w:themeTint="A5"/>
              <w:spacing w:val="15"/>
              <w:sz w:val="22"/>
            </w:rPr>
            <w:fldChar w:fldCharType="begin"/>
          </w:r>
          <w:r w:rsidRPr="00B14F90">
            <w:rPr>
              <w:rFonts w:eastAsiaTheme="minorEastAsia"/>
              <w:color w:val="5A5A5A" w:themeColor="text1" w:themeTint="A5"/>
              <w:spacing w:val="15"/>
              <w:sz w:val="22"/>
            </w:rPr>
            <w:instrText xml:space="preserve"> CITATION Pie16 \l 2067 </w:instrText>
          </w:r>
          <w:r w:rsidRPr="00B14F90">
            <w:rPr>
              <w:rFonts w:eastAsiaTheme="minorEastAsia"/>
              <w:color w:val="5A5A5A" w:themeColor="text1" w:themeTint="A5"/>
              <w:spacing w:val="15"/>
              <w:sz w:val="22"/>
            </w:rPr>
            <w:fldChar w:fldCharType="separate"/>
          </w:r>
          <w:r w:rsidRPr="00B14F90">
            <w:rPr>
              <w:rFonts w:eastAsiaTheme="minorEastAsia"/>
              <w:color w:val="5A5A5A" w:themeColor="text1" w:themeTint="A5"/>
              <w:spacing w:val="15"/>
              <w:sz w:val="22"/>
            </w:rPr>
            <w:t xml:space="preserve"> [9]</w:t>
          </w:r>
          <w:r w:rsidRPr="00B14F90">
            <w:rPr>
              <w:rFonts w:eastAsiaTheme="minorEastAsia"/>
              <w:color w:val="5A5A5A" w:themeColor="text1" w:themeTint="A5"/>
              <w:spacing w:val="15"/>
              <w:sz w:val="22"/>
            </w:rPr>
            <w:fldChar w:fldCharType="end"/>
          </w:r>
        </w:sdtContent>
      </w:sdt>
    </w:p>
    <w:tbl>
      <w:tblPr>
        <w:tblStyle w:val="Onopgemaaktetabel3"/>
        <w:tblW w:w="9923" w:type="dxa"/>
        <w:tblLook w:val="04A0" w:firstRow="1" w:lastRow="0" w:firstColumn="1" w:lastColumn="0" w:noHBand="0" w:noVBand="1"/>
      </w:tblPr>
      <w:tblGrid>
        <w:gridCol w:w="2165"/>
        <w:gridCol w:w="1485"/>
        <w:gridCol w:w="2096"/>
        <w:gridCol w:w="2096"/>
        <w:gridCol w:w="2096"/>
      </w:tblGrid>
      <w:tr w:rsidR="006B35C8" w14:paraId="2B65237B" w14:textId="6729D700" w:rsidTr="006B35C8">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860"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203"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115"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1580"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860"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Paypal, Visa, Bancontact…</w:t>
            </w:r>
          </w:p>
        </w:tc>
        <w:tc>
          <w:tcPr>
            <w:tcW w:w="2203"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iDeal, Bancontact…</w:t>
            </w:r>
          </w:p>
        </w:tc>
        <w:tc>
          <w:tcPr>
            <w:tcW w:w="2115"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Bancontact…</w:t>
            </w:r>
          </w:p>
        </w:tc>
        <w:tc>
          <w:tcPr>
            <w:tcW w:w="1580"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Bancontact, Visa, Paypal…</w:t>
            </w:r>
          </w:p>
        </w:tc>
      </w:tr>
      <w:tr w:rsidR="006B35C8" w14:paraId="46B2FD17" w14:textId="5B4E099B" w:rsidTr="006B35C8">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860"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203"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115"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1580"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B35C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860"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203"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115"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1580"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6BC8D08E" w:rsidR="00F64257" w:rsidRDefault="006B35C8" w:rsidP="008C7899">
      <w:pPr>
        <w:spacing w:before="120"/>
      </w:pPr>
      <w:r>
        <w:t xml:space="preserve">Er zijn tal van providers die bijna alle mogelijke betaalmethoden aanbieden. </w:t>
      </w:r>
      <w:r w:rsidR="00C756F9">
        <w:t>De ene biedt al wat meer features aan dan de ander</w:t>
      </w:r>
      <w:r w:rsidR="003A3BD2">
        <w:t xml:space="preserve"> en prijzen variëren</w:t>
      </w:r>
      <w:r w:rsidR="00C756F9">
        <w:t xml:space="preserve">. </w:t>
      </w:r>
      <w:r w:rsidR="00533799">
        <w:t xml:space="preserve">In </w:t>
      </w:r>
      <w:r w:rsidR="003A3BD2">
        <w:t xml:space="preserve">de meeste gevallen wordt er </w:t>
      </w:r>
      <w:r w:rsidR="00533799">
        <w:t>een meerprijs gevraagd voor bepaalde features. O</w:t>
      </w:r>
      <w:r>
        <w:t>mdat dit project gelimiteerd is in kosten</w:t>
      </w:r>
      <w:r w:rsidR="00533799">
        <w:t xml:space="preserve"> wordt er dus gekozen voor de goedkoopste oplossing</w:t>
      </w:r>
      <w:r>
        <w:t>.</w:t>
      </w:r>
      <w:r w:rsidR="00533799">
        <w:t xml:space="preserve"> </w:t>
      </w:r>
      <w:r w:rsidR="00FB4484">
        <w:t>Dit zorgt voor een basisimplementatie van enkele betaalmethodes, in een latere fase van het project kan nog steeds gekozen worden voor een provider met meer features indien hier nood aan is.</w:t>
      </w:r>
    </w:p>
    <w:p w14:paraId="6E8674B4" w14:textId="537B6438" w:rsidR="001A0DF5" w:rsidRPr="004072BF" w:rsidRDefault="00440D79" w:rsidP="001A0DF5">
      <w:pPr>
        <w:pStyle w:val="Kop2"/>
        <w:rPr>
          <w:lang w:val="nl-BE"/>
        </w:rPr>
      </w:pPr>
      <w:bookmarkStart w:id="14" w:name="_Toc477344220"/>
      <w:r w:rsidRPr="004072BF">
        <w:rPr>
          <w:lang w:val="nl-BE"/>
        </w:rPr>
        <w:t>Cloudoplossingen</w:t>
      </w:r>
      <w:bookmarkEnd w:id="14"/>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74C574B4" w:rsidR="009D76E1" w:rsidRDefault="006B35C8">
      <w:r>
        <w:t xml:space="preserve">Een eerste mogelijke </w:t>
      </w:r>
      <w:r w:rsidR="00F82AC4">
        <w:t xml:space="preserve">cloudoplossing is cPanel, dit wordt door </w:t>
      </w:r>
      <w:r w:rsidR="009D76E1">
        <w:t xml:space="preserve">ikdoeict.be </w:t>
      </w:r>
      <w:r w:rsidR="00F82AC4">
        <w:t xml:space="preserve">aangeboden voor studentenprojecten, zodat ze zelf niet moeten investeren in de nodige hardware. Het heeft een gebruiksvriendelijke webinterface met uitgebreide features en goede ondersteuning. </w:t>
      </w:r>
      <w:sdt>
        <w:sdtPr>
          <w:id w:val="1948185854"/>
          <w:citation/>
        </w:sdtPr>
        <w:sdtContent>
          <w:r w:rsidR="00F82AC4">
            <w:fldChar w:fldCharType="begin"/>
          </w:r>
          <w:r w:rsidR="00F82AC4">
            <w:instrText xml:space="preserve"> CITATION cPa17 \l 2067 </w:instrText>
          </w:r>
          <w:r w:rsidR="00F82AC4">
            <w:fldChar w:fldCharType="separate"/>
          </w:r>
          <w:r w:rsidR="00F82AC4" w:rsidRPr="00F82AC4">
            <w:rPr>
              <w:noProof/>
            </w:rPr>
            <w:t>[10]</w:t>
          </w:r>
          <w:r w:rsidR="00F82AC4">
            <w:fldChar w:fldCharType="end"/>
          </w:r>
        </w:sdtContent>
      </w:sdt>
      <w:r w:rsidR="00F82AC4">
        <w:t xml:space="preserve"> </w:t>
      </w:r>
    </w:p>
    <w:p w14:paraId="1210855B" w14:textId="77777777"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t xml:space="preserve"> </w:t>
      </w:r>
      <w:r w:rsidR="009D76E1">
        <w:t>omdat</w:t>
      </w:r>
      <w:r>
        <w:t xml:space="preserve"> Easyshop gebruik maakt van een backend. </w:t>
      </w:r>
      <w:sdt>
        <w:sdtPr>
          <w:id w:val="1309435762"/>
          <w:citation/>
        </w:sdtPr>
        <w:sdtContent>
          <w:r>
            <w:fldChar w:fldCharType="begin"/>
          </w:r>
          <w:r>
            <w:instrText xml:space="preserve"> CITATION Git17 \l 2067 </w:instrText>
          </w:r>
          <w:r>
            <w:fldChar w:fldCharType="separate"/>
          </w:r>
          <w:r w:rsidRPr="00F82AC4">
            <w:rPr>
              <w:noProof/>
            </w:rPr>
            <w:t>[11]</w:t>
          </w:r>
          <w:r>
            <w:fldChar w:fldCharType="end"/>
          </w:r>
        </w:sdtContent>
      </w:sdt>
      <w:r>
        <w:t xml:space="preserve"> </w:t>
      </w:r>
    </w:p>
    <w:p w14:paraId="4ED08A05" w14:textId="16B95772" w:rsidR="00655AA4" w:rsidRPr="004072BF" w:rsidRDefault="00F82AC4">
      <w:pPr>
        <w:sectPr w:rsidR="00655AA4" w:rsidRPr="004072BF" w:rsidSect="00F0532A">
          <w:footerReference w:type="default" r:id="rId21"/>
          <w:pgSz w:w="11910" w:h="16840"/>
          <w:pgMar w:top="1580" w:right="960" w:bottom="920" w:left="1200" w:header="0" w:footer="732" w:gutter="0"/>
          <w:cols w:space="708"/>
        </w:sectPr>
      </w:pPr>
      <w:r>
        <w:t xml:space="preserve">Een laatste </w:t>
      </w:r>
      <w:r w:rsidR="009D76E1">
        <w:t xml:space="preserve"> mogelijke </w:t>
      </w:r>
      <w:r>
        <w:t xml:space="preserve">oplossing die in dit hoofdstuk besproken </w:t>
      </w:r>
      <w:r w:rsidR="009D76E1">
        <w:t>wordt</w:t>
      </w:r>
      <w:r w:rsidR="009D76E1">
        <w:t>, is Digital Ocean. A</w:t>
      </w:r>
      <w:r>
        <w:t xml:space="preserve">fhankelijk van de benodigde features en hardware kan er gekozen worden tussen verschillende pakketten, elk met </w:t>
      </w:r>
      <w:r w:rsidR="00162145">
        <w:t xml:space="preserve">een eigen prijs. Het maakt gebruik van een gebruiksvriendelijke webinterface waar alle instellingen terug te vinden zijn. Een groot voordeel </w:t>
      </w:r>
      <w:r w:rsidR="007435C3">
        <w:t>van</w:t>
      </w:r>
      <w:r w:rsidR="00162145">
        <w:t xml:space="preserve"> Digital Ocean is het feit dat er heel gemakkelijk internationale servers toegevoegd kunnen worden indien </w:t>
      </w:r>
      <w:r w:rsidR="007435C3">
        <w:t>de webinterface internationaal beschikbaar moet worden gemaakt</w:t>
      </w:r>
      <w:r w:rsidR="00162145">
        <w:t xml:space="preserve">. </w:t>
      </w:r>
      <w:sdt>
        <w:sdtPr>
          <w:id w:val="419306414"/>
          <w:citation/>
        </w:sdtPr>
        <w:sdtContent>
          <w:r w:rsidR="00162145">
            <w:fldChar w:fldCharType="begin"/>
          </w:r>
          <w:r w:rsidR="00162145">
            <w:instrText xml:space="preserve"> CITATION Dig17 \l 2067 </w:instrText>
          </w:r>
          <w:r w:rsidR="00162145">
            <w:fldChar w:fldCharType="separate"/>
          </w:r>
          <w:r w:rsidR="00162145" w:rsidRPr="00162145">
            <w:rPr>
              <w:noProof/>
            </w:rPr>
            <w:t>[12]</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15" w:name="_Toc477344221"/>
      <w:r w:rsidRPr="004072BF">
        <w:rPr>
          <w:lang w:val="nl-BE"/>
        </w:rPr>
        <w:lastRenderedPageBreak/>
        <w:t>Gekozen oplossing</w:t>
      </w:r>
      <w:bookmarkEnd w:id="15"/>
    </w:p>
    <w:p w14:paraId="45C6A117" w14:textId="54B3C71C" w:rsidR="00655AA4" w:rsidRPr="004072BF" w:rsidRDefault="00A1309D">
      <w:r>
        <w:t xml:space="preserve">De gekozen oplossing bestaat uit een combinatie van concepten uit de mogelijke oplossingen. Deze hebben betrekking tot de gekozen programmeertalen, de betaalmethoden en de cloudoplossing </w:t>
      </w:r>
      <w:r>
        <w:t xml:space="preserve">voor het </w:t>
      </w:r>
      <w:r w:rsidR="00856C0B">
        <w:t>bouwen</w:t>
      </w:r>
      <w:r>
        <w:t xml:space="preserve"> van de webinterface</w:t>
      </w:r>
      <w:r>
        <w:t>. Bi</w:t>
      </w:r>
      <w:r w:rsidR="00856C0B">
        <w:t>j het kiezen van de oplossingen</w:t>
      </w:r>
      <w:r>
        <w:t xml:space="preserve"> wordt er rekening gehouden met de noden van de eindgebruikers die in de enquête </w:t>
      </w:r>
      <w:r w:rsidR="00856C0B">
        <w:t>aangehaald zijn, maar ook met de meest gunstige en voordelige oplossingen voor de projectleiders.</w:t>
      </w:r>
    </w:p>
    <w:p w14:paraId="77573048" w14:textId="77777777" w:rsidR="00EE00AB" w:rsidRPr="004072BF" w:rsidRDefault="00EE00AB" w:rsidP="00EE00AB">
      <w:pPr>
        <w:pStyle w:val="Kop2"/>
        <w:rPr>
          <w:lang w:val="nl-BE"/>
        </w:rPr>
      </w:pPr>
      <w:bookmarkStart w:id="16" w:name="_Toc477344222"/>
      <w:r w:rsidRPr="004072BF">
        <w:rPr>
          <w:lang w:val="nl-BE"/>
        </w:rPr>
        <w:t>Programmeertalen</w:t>
      </w:r>
      <w:bookmarkEnd w:id="16"/>
    </w:p>
    <w:p w14:paraId="0497C07B" w14:textId="77777777" w:rsidR="00684112" w:rsidRDefault="00395D86" w:rsidP="00EE00AB">
      <w:r>
        <w:t>D</w:t>
      </w:r>
      <w:r w:rsidR="00684112">
        <w:t xml:space="preserve">e programmeertalen zijn essentieel </w:t>
      </w:r>
      <w:r>
        <w:t xml:space="preserve">voor het implementeren van de webinterface. Er is gekozen voor </w:t>
      </w:r>
      <w:r>
        <w:t xml:space="preserve">HTML </w:t>
      </w:r>
      <w:r>
        <w:t>om de nodige web</w:t>
      </w:r>
      <w:r>
        <w:t>structuur</w:t>
      </w:r>
      <w:r>
        <w:t xml:space="preserve"> te vormen in combinatie met CSS voor het opmaken van</w:t>
      </w:r>
      <w:r w:rsidR="008A7BCA">
        <w:t xml:space="preserve"> d</w:t>
      </w:r>
      <w:r>
        <w:t xml:space="preserve">e pagina. </w:t>
      </w:r>
    </w:p>
    <w:p w14:paraId="0B60DA1B" w14:textId="65EAA9D6" w:rsidR="00684112" w:rsidRDefault="00395D86" w:rsidP="00EE00AB">
      <w:r>
        <w:t xml:space="preserve">Om het geheel dynamisch </w:t>
      </w:r>
      <w:r w:rsidR="008A7BCA">
        <w:t xml:space="preserve">en programmeerbaar </w:t>
      </w:r>
      <w:r>
        <w:t xml:space="preserve">te </w:t>
      </w:r>
      <w:r w:rsidR="008A7BCA">
        <w:t>maken</w:t>
      </w:r>
      <w:r>
        <w:t xml:space="preserve">, wordt er gebruik gemaakt van React, een krachtig JavaScript framework dat het mogelijk maakt om pagina’s dynamisch bij te werken. </w:t>
      </w:r>
      <w:r w:rsidR="008A7BCA">
        <w:t xml:space="preserve">Dit zal samen met NodeJS de frontend van de pagina verzorgen. NodeJS verwerkt de data langs de frontend en geeft </w:t>
      </w:r>
      <w:r w:rsidR="00684112">
        <w:t>deze</w:t>
      </w:r>
      <w:r w:rsidR="008A7BCA">
        <w:t xml:space="preserve"> door aan de backend die gebruik maakt van Python. </w:t>
      </w:r>
    </w:p>
    <w:p w14:paraId="66E43F14" w14:textId="1DDC5174" w:rsidR="00EE00AB" w:rsidRPr="004072BF" w:rsidRDefault="008A7BCA" w:rsidP="00EE00AB">
      <w:r>
        <w:t xml:space="preserve">Python wordt gebruikt voor de implementatie van de API, deze </w:t>
      </w:r>
      <w:r>
        <w:t xml:space="preserve">zorgt </w:t>
      </w:r>
      <w:r>
        <w:t xml:space="preserve">dan weer </w:t>
      </w:r>
      <w:r>
        <w:t xml:space="preserve">voor de communicatie tussen de </w:t>
      </w:r>
      <w:r>
        <w:t xml:space="preserve">frontend en de </w:t>
      </w:r>
      <w:r>
        <w:t>achterliggende database</w:t>
      </w:r>
      <w:r>
        <w:t>.</w:t>
      </w:r>
      <w:r w:rsidR="00684112">
        <w:t xml:space="preserve"> Deze zal gebruik maken van MySQL in combinatie met de InnoDB engine omdat deze voor een goede beveiliging van de data zorgt.</w:t>
      </w:r>
    </w:p>
    <w:p w14:paraId="3C62CFF4" w14:textId="77777777" w:rsidR="00EE00AB" w:rsidRPr="004072BF" w:rsidRDefault="00EE00AB" w:rsidP="00EE00AB">
      <w:pPr>
        <w:pStyle w:val="Kop2"/>
        <w:rPr>
          <w:lang w:val="nl-BE"/>
        </w:rPr>
      </w:pPr>
      <w:bookmarkStart w:id="17" w:name="_Toc477344223"/>
      <w:r w:rsidRPr="004072BF">
        <w:rPr>
          <w:lang w:val="nl-BE"/>
        </w:rPr>
        <w:t>Betaalmethoden</w:t>
      </w:r>
      <w:bookmarkEnd w:id="17"/>
    </w:p>
    <w:p w14:paraId="64D91713" w14:textId="4E6B4C04" w:rsidR="00EE00AB" w:rsidRDefault="000B3F52">
      <w:r>
        <w:t>De betaalmethoden hangen vast aan een bepaalde provider. Dit project zal gebruik maken van Mollie, één van de goedkoopste providers voor de betaalmogelijkheden die Easyshop zal aanbieden.</w:t>
      </w:r>
      <w:r w:rsidR="0014709D">
        <w:t xml:space="preserve"> Bovendien zijn er geen opstartkosten aan deze diensten verbonden.</w:t>
      </w:r>
      <w:r>
        <w:t xml:space="preserve"> </w:t>
      </w:r>
      <w:sdt>
        <w:sdtPr>
          <w:id w:val="2005623659"/>
          <w:citation/>
        </w:sdtPr>
        <w:sdtContent>
          <w:r>
            <w:fldChar w:fldCharType="begin"/>
          </w:r>
          <w:r>
            <w:instrText xml:space="preserve"> CITATION Mol17 \l 2067 </w:instrText>
          </w:r>
          <w:r>
            <w:fldChar w:fldCharType="separate"/>
          </w:r>
          <w:r w:rsidRPr="000B3F52">
            <w:rPr>
              <w:noProof/>
            </w:rPr>
            <w:t>[13]</w:t>
          </w:r>
          <w:r>
            <w:fldChar w:fldCharType="end"/>
          </w:r>
        </w:sdtContent>
      </w:sdt>
    </w:p>
    <w:p w14:paraId="2D62885A" w14:textId="2FEF6B5A" w:rsidR="000B3F52" w:rsidRPr="004072BF" w:rsidRDefault="000B3F52">
      <w:r>
        <w:t>Per Bancontact-transactie rekent Mollie €0,25 + 1,5%, voor PayPal geldt €0,10 + PayPal-aandeel, Mastercard en Visa kosten €0,25 + 1.8% voor Europese betalingen.</w:t>
      </w:r>
      <w:r w:rsidR="00AA46C0">
        <w:t xml:space="preserve"> Mollie voorziet ook een API-implementatie voor NodeJS en Python waar de webinterface gebruik zal van maken voor betalingen.</w:t>
      </w:r>
    </w:p>
    <w:p w14:paraId="0D09BB8C" w14:textId="694E99DC" w:rsidR="00684112" w:rsidRPr="00684112" w:rsidRDefault="00440D79" w:rsidP="00684112">
      <w:pPr>
        <w:pStyle w:val="Kop2"/>
        <w:rPr>
          <w:lang w:val="nl-BE"/>
        </w:rPr>
      </w:pPr>
      <w:bookmarkStart w:id="18" w:name="_Toc477344224"/>
      <w:r w:rsidRPr="004072BF">
        <w:rPr>
          <w:lang w:val="nl-BE"/>
        </w:rPr>
        <w:t>Cloudoplossing</w:t>
      </w:r>
      <w:bookmarkEnd w:id="18"/>
    </w:p>
    <w:p w14:paraId="5421CAE9" w14:textId="6DF95133" w:rsidR="00493244" w:rsidRDefault="00684112">
      <w:r>
        <w:t xml:space="preserve">Als cloudoplossing wordt er gekozen voor </w:t>
      </w:r>
      <w:r w:rsidR="00493244">
        <w:t xml:space="preserve">de oplossing van Digital Ocean, het is een goedkope oplossing dat veel te bieden heeft en vooral flexibel is met uitbreidingsmogelijkheden. </w:t>
      </w:r>
      <w:sdt>
        <w:sdtPr>
          <w:id w:val="-1165856334"/>
          <w:citation/>
        </w:sdtPr>
        <w:sdtContent>
          <w:r w:rsidR="000B3F52">
            <w:fldChar w:fldCharType="begin"/>
          </w:r>
          <w:r w:rsidR="000B3F52">
            <w:instrText xml:space="preserve"> CITATION Dig17 \l 2067 </w:instrText>
          </w:r>
          <w:r w:rsidR="000B3F52">
            <w:fldChar w:fldCharType="separate"/>
          </w:r>
          <w:r w:rsidR="000B3F52" w:rsidRPr="000B3F52">
            <w:rPr>
              <w:noProof/>
            </w:rPr>
            <w:t>[12]</w:t>
          </w:r>
          <w:r w:rsidR="000B3F52">
            <w:fldChar w:fldCharType="end"/>
          </w:r>
        </w:sdtContent>
      </w:sdt>
      <w:r w:rsidR="000B3F52">
        <w:t xml:space="preserve"> </w:t>
      </w:r>
      <w:r w:rsidR="00493244">
        <w:t>Het is een zeer respectabel bedrijf dat garant staat voor hoge beschikbaarheid en betrouwbaarheid.</w:t>
      </w:r>
      <w:r w:rsidR="00493244">
        <w:t xml:space="preserve"> Bovendien kunnen studenten gratis gebruik maken van hun services.</w:t>
      </w:r>
    </w:p>
    <w:p w14:paraId="66D72713" w14:textId="1F47194F" w:rsidR="00493244" w:rsidRDefault="00493244" w:rsidP="000B3F52">
      <w:r>
        <w:t>Voor dit project wordt er gestart met een basis linuxbox die volledig naar eigen hand kan worden gezet doormiddel van uitgebreide configuratiemogelijkheden en verschillende tools die beschikbaar zijn via de eenvoudige webinterface van Digital Ocean.</w:t>
      </w:r>
    </w:p>
    <w:p w14:paraId="701EC299" w14:textId="77777777" w:rsidR="00655AA4" w:rsidRPr="004072BF" w:rsidRDefault="00655AA4" w:rsidP="00655AA4">
      <w:pPr>
        <w:pStyle w:val="Kop1"/>
        <w:rPr>
          <w:lang w:val="nl-BE"/>
        </w:rPr>
      </w:pPr>
      <w:bookmarkStart w:id="19" w:name="_Toc477344225"/>
      <w:r w:rsidRPr="004072BF">
        <w:rPr>
          <w:lang w:val="nl-BE"/>
        </w:rPr>
        <w:lastRenderedPageBreak/>
        <w:t>Technische uitwerking</w:t>
      </w:r>
      <w:bookmarkEnd w:id="19"/>
    </w:p>
    <w:p w14:paraId="671C6037" w14:textId="77777777" w:rsidR="00655AA4" w:rsidRPr="004072BF" w:rsidRDefault="00655AA4" w:rsidP="00655AA4">
      <w:r w:rsidRPr="004072BF">
        <w:t>Tekst</w:t>
      </w:r>
    </w:p>
    <w:p w14:paraId="46A408E7" w14:textId="77777777" w:rsidR="00655AA4" w:rsidRPr="004072BF" w:rsidRDefault="00655AA4"/>
    <w:p w14:paraId="0557A5B7" w14:textId="596279E2" w:rsidR="00EE00AB" w:rsidRPr="004072BF" w:rsidRDefault="00EE00AB" w:rsidP="00EE00AB">
      <w:pPr>
        <w:pStyle w:val="Kop2"/>
        <w:rPr>
          <w:lang w:val="nl-BE"/>
        </w:rPr>
      </w:pPr>
      <w:bookmarkStart w:id="20" w:name="_Toc477344226"/>
      <w:r w:rsidRPr="004072BF">
        <w:rPr>
          <w:lang w:val="nl-BE"/>
        </w:rPr>
        <w:t>Bespreking hardware</w:t>
      </w:r>
      <w:bookmarkEnd w:id="20"/>
    </w:p>
    <w:p w14:paraId="31EAAE84" w14:textId="119A27A3" w:rsidR="00EE00AB" w:rsidRPr="004072BF" w:rsidRDefault="00AD3EF6" w:rsidP="00AD3EF6">
      <w:pPr>
        <w:pStyle w:val="Kop2"/>
        <w:jc w:val="left"/>
        <w:rPr>
          <w:lang w:val="nl-BE"/>
        </w:rPr>
        <w:sectPr w:rsidR="00EE00AB" w:rsidRPr="004072BF" w:rsidSect="00F0532A">
          <w:footerReference w:type="default" r:id="rId22"/>
          <w:pgSz w:w="11910" w:h="16840"/>
          <w:pgMar w:top="1580" w:right="960" w:bottom="920" w:left="1200" w:header="0" w:footer="732" w:gutter="0"/>
          <w:cols w:space="708"/>
        </w:sectPr>
      </w:pPr>
      <w:bookmarkStart w:id="21" w:name="_Toc477344227"/>
      <w:r>
        <w:rPr>
          <w:lang w:val="nl-BE"/>
        </w:rPr>
        <w:t xml:space="preserve">Bespreking </w:t>
      </w:r>
      <w:bookmarkStart w:id="22" w:name="_GoBack"/>
      <w:bookmarkEnd w:id="22"/>
      <w:r w:rsidR="00EE00AB" w:rsidRPr="004072BF">
        <w:rPr>
          <w:lang w:val="nl-BE"/>
        </w:rPr>
        <w:t>software</w:t>
      </w:r>
      <w:bookmarkEnd w:id="21"/>
      <w:r w:rsidR="00EE00AB" w:rsidRPr="004072BF">
        <w:rPr>
          <w:lang w:val="nl-BE"/>
        </w:rPr>
        <w:br/>
      </w:r>
    </w:p>
    <w:p w14:paraId="1DF6677A" w14:textId="77777777" w:rsidR="00655AA4" w:rsidRPr="004072BF" w:rsidRDefault="00655AA4" w:rsidP="00655AA4">
      <w:pPr>
        <w:pStyle w:val="Kop1"/>
        <w:rPr>
          <w:lang w:val="nl-BE"/>
        </w:rPr>
      </w:pPr>
      <w:bookmarkStart w:id="23" w:name="_Toc477344228"/>
      <w:r w:rsidRPr="004072BF">
        <w:rPr>
          <w:lang w:val="nl-BE"/>
        </w:rPr>
        <w:lastRenderedPageBreak/>
        <w:t>Risicoanalyse</w:t>
      </w:r>
      <w:bookmarkEnd w:id="23"/>
    </w:p>
    <w:p w14:paraId="10EC79D5" w14:textId="77777777" w:rsidR="00655AA4" w:rsidRPr="004072BF" w:rsidRDefault="00655AA4" w:rsidP="00655AA4">
      <w:r w:rsidRPr="004072BF">
        <w:t>Tekst</w:t>
      </w:r>
    </w:p>
    <w:p w14:paraId="0405A081" w14:textId="77777777" w:rsidR="00EE00AB" w:rsidRPr="004072BF" w:rsidRDefault="00EE00AB" w:rsidP="00655AA4"/>
    <w:p w14:paraId="66EB1861" w14:textId="4C925979" w:rsidR="00EE00AB" w:rsidRPr="004072BF" w:rsidRDefault="00EE00AB" w:rsidP="00EE00AB">
      <w:pPr>
        <w:pStyle w:val="Kop2"/>
        <w:rPr>
          <w:lang w:val="nl-BE"/>
        </w:rPr>
      </w:pPr>
      <w:bookmarkStart w:id="24" w:name="_Toc477344229"/>
      <w:r w:rsidRPr="004072BF">
        <w:rPr>
          <w:lang w:val="nl-BE"/>
        </w:rPr>
        <w:t>Clientside injection</w:t>
      </w:r>
      <w:bookmarkEnd w:id="24"/>
    </w:p>
    <w:p w14:paraId="64131ED2" w14:textId="1E180D22" w:rsidR="00EE00AB" w:rsidRPr="004072BF" w:rsidRDefault="00EE00AB" w:rsidP="00EE00AB">
      <w:pPr>
        <w:pStyle w:val="Kop2"/>
        <w:rPr>
          <w:lang w:val="nl-BE"/>
        </w:rPr>
      </w:pPr>
      <w:bookmarkStart w:id="25" w:name="_Toc477344230"/>
      <w:r w:rsidRPr="004072BF">
        <w:rPr>
          <w:lang w:val="nl-BE"/>
        </w:rPr>
        <w:t>Risicovolle datatransmissie</w:t>
      </w:r>
      <w:bookmarkEnd w:id="25"/>
    </w:p>
    <w:p w14:paraId="34B0CE0A" w14:textId="33456A24" w:rsidR="00FB4484" w:rsidRDefault="00EE00AB" w:rsidP="00FB4484">
      <w:pPr>
        <w:pStyle w:val="Kop2"/>
        <w:rPr>
          <w:lang w:val="nl-BE"/>
        </w:rPr>
      </w:pPr>
      <w:bookmarkStart w:id="26" w:name="_Toc477344231"/>
      <w:r w:rsidRPr="004072BF">
        <w:rPr>
          <w:lang w:val="nl-BE"/>
        </w:rPr>
        <w:t>Betrouwbaarheid betaalmethoden</w:t>
      </w:r>
      <w:bookmarkEnd w:id="26"/>
    </w:p>
    <w:p w14:paraId="0905B947" w14:textId="20687769" w:rsidR="00FB4484" w:rsidRPr="00FB4484" w:rsidRDefault="00FB4484" w:rsidP="00FB4484">
      <w:r>
        <w:t>Grotere spelers vs goedkope kleine providers</w:t>
      </w:r>
    </w:p>
    <w:p w14:paraId="5B0A90EE" w14:textId="77777777" w:rsidR="00655AA4" w:rsidRPr="004072BF" w:rsidRDefault="00655AA4" w:rsidP="00655AA4"/>
    <w:p w14:paraId="3F66EF46" w14:textId="77777777" w:rsidR="00655AA4" w:rsidRPr="004072BF" w:rsidRDefault="00655AA4" w:rsidP="00EF542C">
      <w:pPr>
        <w:sectPr w:rsidR="00655AA4" w:rsidRPr="004072BF" w:rsidSect="00F0532A">
          <w:footerReference w:type="default" r:id="rId23"/>
          <w:pgSz w:w="11910" w:h="16840"/>
          <w:pgMar w:top="1580" w:right="960" w:bottom="920" w:left="1200" w:header="0" w:footer="732" w:gutter="0"/>
          <w:cols w:space="708"/>
        </w:sectPr>
      </w:pPr>
    </w:p>
    <w:p w14:paraId="6AF63116" w14:textId="77777777" w:rsidR="004058B0" w:rsidRPr="004072BF" w:rsidRDefault="004058B0" w:rsidP="004058B0">
      <w:pPr>
        <w:pStyle w:val="Kop1"/>
        <w:rPr>
          <w:rFonts w:cs="Corbel"/>
          <w:sz w:val="20"/>
          <w:szCs w:val="20"/>
          <w:lang w:val="nl-BE"/>
        </w:rPr>
      </w:pPr>
      <w:bookmarkStart w:id="27" w:name="_bookmark2"/>
      <w:bookmarkStart w:id="28" w:name="_Toc477344232"/>
      <w:bookmarkEnd w:id="27"/>
      <w:r w:rsidRPr="004072BF">
        <w:rPr>
          <w:lang w:val="nl-BE"/>
        </w:rPr>
        <w:lastRenderedPageBreak/>
        <w:t>Kostenraming en</w:t>
      </w:r>
      <w:r w:rsidRPr="004072BF">
        <w:rPr>
          <w:spacing w:val="-10"/>
          <w:lang w:val="nl-BE"/>
        </w:rPr>
        <w:t xml:space="preserve"> </w:t>
      </w:r>
      <w:r w:rsidRPr="004072BF">
        <w:rPr>
          <w:lang w:val="nl-BE"/>
        </w:rPr>
        <w:t>levensduur</w:t>
      </w:r>
      <w:bookmarkEnd w:id="28"/>
    </w:p>
    <w:p w14:paraId="01C5FEF9" w14:textId="62228796" w:rsidR="004058B0" w:rsidRPr="004072BF" w:rsidRDefault="007B752C" w:rsidP="004058B0">
      <w:pPr>
        <w:pStyle w:val="Kop2"/>
        <w:rPr>
          <w:lang w:val="nl-BE"/>
        </w:rPr>
      </w:pPr>
      <w:bookmarkStart w:id="29" w:name="_Toc477344233"/>
      <w:r w:rsidRPr="004072BF">
        <w:rPr>
          <w:lang w:val="nl-BE"/>
        </w:rPr>
        <w:t>Totale kosten</w:t>
      </w:r>
      <w:bookmarkEnd w:id="29"/>
    </w:p>
    <w:p w14:paraId="23D3522D" w14:textId="66FE2500" w:rsidR="0012113D" w:rsidRPr="004072BF" w:rsidRDefault="007B752C" w:rsidP="004058B0">
      <w:pPr>
        <w:pStyle w:val="Kop2"/>
        <w:rPr>
          <w:lang w:val="nl-BE"/>
        </w:rPr>
      </w:pPr>
      <w:bookmarkStart w:id="30" w:name="_Toc477344234"/>
      <w:r w:rsidRPr="004072BF">
        <w:rPr>
          <w:lang w:val="nl-BE"/>
        </w:rPr>
        <w:t>Levensduur</w:t>
      </w:r>
      <w:r w:rsidR="0084147A" w:rsidRPr="004072BF">
        <w:rPr>
          <w:lang w:val="nl-BE"/>
        </w:rPr>
        <w:t xml:space="preserve"> software</w:t>
      </w:r>
      <w:bookmarkEnd w:id="30"/>
    </w:p>
    <w:p w14:paraId="3C2B5F91" w14:textId="3EF735AD" w:rsidR="0084147A" w:rsidRPr="004072BF" w:rsidRDefault="0084147A" w:rsidP="004058B0">
      <w:pPr>
        <w:pStyle w:val="Kop2"/>
        <w:rPr>
          <w:lang w:val="nl-BE"/>
        </w:rPr>
      </w:pPr>
      <w:bookmarkStart w:id="31" w:name="_Toc477344235"/>
      <w:r w:rsidRPr="004072BF">
        <w:rPr>
          <w:lang w:val="nl-BE"/>
        </w:rPr>
        <w:t>Levensduur hardware</w:t>
      </w:r>
      <w:bookmarkEnd w:id="31"/>
    </w:p>
    <w:p w14:paraId="7D045945" w14:textId="77777777" w:rsidR="004058B0" w:rsidRPr="004072BF" w:rsidRDefault="004058B0" w:rsidP="004058B0">
      <w:pPr>
        <w:rPr>
          <w:rFonts w:eastAsia="Corbel" w:cs="Corbel"/>
          <w:sz w:val="20"/>
          <w:szCs w:val="20"/>
        </w:rPr>
      </w:pPr>
    </w:p>
    <w:p w14:paraId="2AE1A381" w14:textId="77777777" w:rsidR="004058B0" w:rsidRPr="004072BF" w:rsidRDefault="004058B0" w:rsidP="004058B0">
      <w:pPr>
        <w:rPr>
          <w:rFonts w:eastAsia="Corbel" w:cs="Corbel"/>
          <w:sz w:val="20"/>
          <w:szCs w:val="20"/>
        </w:rPr>
      </w:pPr>
    </w:p>
    <w:p w14:paraId="2D4A5405" w14:textId="77777777" w:rsidR="00EF542C" w:rsidRPr="004072BF" w:rsidRDefault="00EF542C">
      <w:pPr>
        <w:rPr>
          <w:rFonts w:eastAsia="Corbel" w:cs="Corbel"/>
          <w:sz w:val="20"/>
          <w:szCs w:val="20"/>
        </w:rPr>
      </w:pPr>
      <w:r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4"/>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32" w:name="_bookmark3"/>
      <w:bookmarkStart w:id="33" w:name="_Toc477344236"/>
      <w:bookmarkEnd w:id="32"/>
      <w:r w:rsidRPr="004072BF">
        <w:rPr>
          <w:lang w:val="nl-BE"/>
        </w:rPr>
        <w:lastRenderedPageBreak/>
        <w:t>Conclusie</w:t>
      </w:r>
      <w:bookmarkEnd w:id="33"/>
    </w:p>
    <w:p w14:paraId="1117E844" w14:textId="77777777" w:rsidR="004058B0" w:rsidRPr="004072BF" w:rsidRDefault="004058B0" w:rsidP="004058B0">
      <w:r w:rsidRPr="004072BF">
        <w:t>Tekst</w:t>
      </w:r>
    </w:p>
    <w:p w14:paraId="5D363791" w14:textId="77777777" w:rsidR="004058B0" w:rsidRPr="004072BF" w:rsidRDefault="004058B0" w:rsidP="004058B0">
      <w:pPr>
        <w:pStyle w:val="Kop1"/>
        <w:numPr>
          <w:ilvl w:val="0"/>
          <w:numId w:val="0"/>
        </w:numPr>
        <w:ind w:left="567" w:hanging="567"/>
        <w:rPr>
          <w:lang w:val="nl-BE"/>
        </w:rPr>
      </w:pPr>
    </w:p>
    <w:p w14:paraId="03FE9EBB" w14:textId="77777777" w:rsidR="004058B0" w:rsidRPr="004072BF" w:rsidRDefault="004058B0" w:rsidP="004058B0">
      <w:pPr>
        <w:sectPr w:rsidR="004058B0" w:rsidRPr="004072BF">
          <w:footerReference w:type="default" r:id="rId25"/>
          <w:pgSz w:w="11910" w:h="16840"/>
          <w:pgMar w:top="1340" w:right="1300" w:bottom="920" w:left="1260" w:header="0" w:footer="732" w:gutter="0"/>
          <w:cols w:space="708"/>
        </w:sectPr>
      </w:pPr>
    </w:p>
    <w:p w14:paraId="5A1C125F" w14:textId="77777777" w:rsidR="004058B0" w:rsidRPr="004072BF" w:rsidRDefault="004058B0" w:rsidP="004058B0">
      <w:pPr>
        <w:pStyle w:val="Kop1"/>
        <w:numPr>
          <w:ilvl w:val="0"/>
          <w:numId w:val="0"/>
        </w:numPr>
        <w:ind w:left="567" w:hanging="567"/>
        <w:rPr>
          <w:lang w:val="nl-BE"/>
        </w:rPr>
      </w:pPr>
      <w:bookmarkStart w:id="34" w:name="_Toc477344237"/>
      <w:r w:rsidRPr="004072BF">
        <w:rPr>
          <w:lang w:val="nl-BE"/>
        </w:rPr>
        <w:lastRenderedPageBreak/>
        <w:t>Nawoord met kritische reflectie</w:t>
      </w:r>
      <w:bookmarkEnd w:id="34"/>
    </w:p>
    <w:p w14:paraId="01F9A753" w14:textId="77777777" w:rsidR="004058B0" w:rsidRPr="004072BF" w:rsidRDefault="004058B0" w:rsidP="004058B0">
      <w:r w:rsidRPr="004072BF">
        <w:t>Tekst</w:t>
      </w:r>
    </w:p>
    <w:p w14:paraId="6194C257" w14:textId="77777777" w:rsidR="004058B0" w:rsidRPr="004072BF" w:rsidRDefault="004058B0" w:rsidP="004058B0"/>
    <w:p w14:paraId="22F05D60" w14:textId="77777777" w:rsidR="004058B0" w:rsidRPr="004072BF" w:rsidRDefault="004058B0" w:rsidP="004058B0">
      <w:pPr>
        <w:sectPr w:rsidR="004058B0" w:rsidRPr="004072BF">
          <w:footerReference w:type="default" r:id="rId26"/>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35" w:name="_Toc477344238"/>
      <w:r w:rsidRPr="004072BF">
        <w:rPr>
          <w:lang w:val="nl-BE"/>
        </w:rPr>
        <w:lastRenderedPageBreak/>
        <w:t>Literatuurlijst</w:t>
      </w:r>
      <w:bookmarkEnd w:id="35"/>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40C523CA" w14:textId="77777777" w:rsidR="004058B0" w:rsidRPr="004072BF" w:rsidRDefault="004058B0" w:rsidP="004058B0">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RPr="004072BF" w14:paraId="48C09CCF" w14:textId="77777777" w:rsidTr="00F102BB">
                <w:trPr>
                  <w:tblCellSpacing w:w="15" w:type="dxa"/>
                </w:trPr>
                <w:tc>
                  <w:tcPr>
                    <w:tcW w:w="164" w:type="pct"/>
                    <w:hideMark/>
                  </w:tcPr>
                  <w:p w14:paraId="65FACB21" w14:textId="77777777" w:rsidR="004058B0" w:rsidRPr="004072BF" w:rsidRDefault="004058B0" w:rsidP="00F0532A">
                    <w:pPr>
                      <w:pStyle w:val="Bibliografie"/>
                      <w:rPr>
                        <w:noProof/>
                        <w:szCs w:val="24"/>
                        <w:lang w:val="nl-BE"/>
                      </w:rPr>
                    </w:pPr>
                    <w:r w:rsidRPr="004072BF">
                      <w:rPr>
                        <w:noProof/>
                        <w:lang w:val="nl-BE"/>
                      </w:rPr>
                      <w:t xml:space="preserve">[1] </w:t>
                    </w:r>
                  </w:p>
                </w:tc>
                <w:tc>
                  <w:tcPr>
                    <w:tcW w:w="0" w:type="auto"/>
                    <w:hideMark/>
                  </w:tcPr>
                  <w:p w14:paraId="614FAD84" w14:textId="77777777" w:rsidR="004058B0" w:rsidRPr="004072BF" w:rsidRDefault="00F102BB" w:rsidP="00F0532A">
                    <w:pPr>
                      <w:pStyle w:val="Bibliografie"/>
                      <w:rPr>
                        <w:noProof/>
                        <w:lang w:val="nl-BE"/>
                      </w:rPr>
                    </w:pPr>
                    <w:r w:rsidRPr="004072BF">
                      <w:rPr>
                        <w:noProof/>
                        <w:lang w:val="nl-BE"/>
                      </w:rPr>
                      <w:t>Bron 1</w:t>
                    </w:r>
                  </w:p>
                </w:tc>
              </w:tr>
              <w:tr w:rsidR="004058B0" w:rsidRPr="004072BF" w14:paraId="3485759F" w14:textId="77777777" w:rsidTr="00F102BB">
                <w:trPr>
                  <w:tblCellSpacing w:w="15" w:type="dxa"/>
                </w:trPr>
                <w:tc>
                  <w:tcPr>
                    <w:tcW w:w="164" w:type="pct"/>
                    <w:hideMark/>
                  </w:tcPr>
                  <w:p w14:paraId="204C94B5" w14:textId="77777777" w:rsidR="004058B0" w:rsidRPr="004072BF" w:rsidRDefault="004058B0" w:rsidP="00F0532A">
                    <w:pPr>
                      <w:pStyle w:val="Bibliografie"/>
                      <w:rPr>
                        <w:noProof/>
                        <w:lang w:val="nl-BE"/>
                      </w:rPr>
                    </w:pPr>
                    <w:r w:rsidRPr="004072BF">
                      <w:rPr>
                        <w:noProof/>
                        <w:lang w:val="nl-BE"/>
                      </w:rPr>
                      <w:t xml:space="preserve">[2] </w:t>
                    </w:r>
                  </w:p>
                </w:tc>
                <w:tc>
                  <w:tcPr>
                    <w:tcW w:w="0" w:type="auto"/>
                    <w:hideMark/>
                  </w:tcPr>
                  <w:p w14:paraId="34F19F9F" w14:textId="77777777" w:rsidR="004058B0" w:rsidRPr="004072BF" w:rsidRDefault="00F102BB" w:rsidP="00F0532A">
                    <w:pPr>
                      <w:pStyle w:val="Bibliografie"/>
                      <w:rPr>
                        <w:noProof/>
                        <w:lang w:val="nl-BE"/>
                      </w:rPr>
                    </w:pPr>
                    <w:r w:rsidRPr="004072BF">
                      <w:rPr>
                        <w:noProof/>
                        <w:lang w:val="nl-BE"/>
                      </w:rPr>
                      <w:t>Bron 2</w:t>
                    </w:r>
                  </w:p>
                </w:tc>
              </w:tr>
            </w:tbl>
            <w:p w14:paraId="7EFE2CF3" w14:textId="77777777" w:rsidR="004058B0" w:rsidRPr="004072BF" w:rsidRDefault="004058B0" w:rsidP="004058B0">
              <w:pPr>
                <w:rPr>
                  <w:rFonts w:eastAsia="Times New Roman"/>
                  <w:noProof/>
                </w:rPr>
              </w:pPr>
            </w:p>
            <w:p w14:paraId="780F5E76" w14:textId="77777777" w:rsidR="004058B0" w:rsidRPr="004072BF" w:rsidRDefault="004058B0" w:rsidP="004058B0">
              <w:r w:rsidRPr="004072BF">
                <w:rPr>
                  <w:b/>
                  <w:bCs/>
                </w:rPr>
                <w:fldChar w:fldCharType="end"/>
              </w:r>
            </w:p>
          </w:sdtContent>
        </w:sdt>
      </w:sdtContent>
    </w:sdt>
    <w:p w14:paraId="00A7BC33" w14:textId="77777777" w:rsidR="004058B0" w:rsidRPr="004072BF" w:rsidRDefault="004058B0" w:rsidP="004058B0">
      <w:pPr>
        <w:pStyle w:val="Kop1"/>
        <w:numPr>
          <w:ilvl w:val="0"/>
          <w:numId w:val="0"/>
        </w:numPr>
        <w:ind w:left="567" w:hanging="567"/>
        <w:rPr>
          <w:rFonts w:asciiTheme="minorHAnsi" w:eastAsiaTheme="minorHAnsi" w:hAnsiTheme="minorHAnsi"/>
          <w:smallCaps w:val="0"/>
          <w:noProof/>
          <w:sz w:val="22"/>
          <w:szCs w:val="22"/>
          <w:lang w:val="nl-BE"/>
        </w:rPr>
      </w:pPr>
      <w:r w:rsidRPr="004072BF">
        <w:rPr>
          <w:lang w:val="nl-BE"/>
        </w:rPr>
        <w:fldChar w:fldCharType="begin"/>
      </w:r>
      <w:r w:rsidRPr="004072BF">
        <w:rPr>
          <w:lang w:val="nl-BE"/>
        </w:rPr>
        <w:instrText xml:space="preserve"> BIBLIOGRAPHY  \l 2067 </w:instrText>
      </w:r>
      <w:r w:rsidRPr="004072BF">
        <w:rPr>
          <w:lang w:val="nl-BE"/>
        </w:rPr>
        <w:fldChar w:fldCharType="separate"/>
      </w:r>
    </w:p>
    <w:p w14:paraId="3DEB9039" w14:textId="77777777" w:rsidR="004058B0" w:rsidRPr="004072BF" w:rsidRDefault="004058B0" w:rsidP="004058B0">
      <w:pPr>
        <w:rPr>
          <w:rFonts w:eastAsia="Times New Roman"/>
          <w:noProof/>
        </w:rPr>
      </w:pPr>
    </w:p>
    <w:p w14:paraId="1108AE2E" w14:textId="77777777" w:rsidR="004058B0" w:rsidRPr="004072BF" w:rsidRDefault="004058B0" w:rsidP="004058B0">
      <w:pPr>
        <w:pStyle w:val="Kop1"/>
        <w:numPr>
          <w:ilvl w:val="0"/>
          <w:numId w:val="0"/>
        </w:numPr>
        <w:ind w:left="567" w:hanging="567"/>
        <w:rPr>
          <w:lang w:val="nl-BE"/>
        </w:rPr>
      </w:pPr>
      <w:r w:rsidRPr="004072BF">
        <w:rPr>
          <w:lang w:val="nl-BE"/>
        </w:rPr>
        <w:fldChar w:fldCharType="end"/>
      </w:r>
    </w:p>
    <w:p w14:paraId="150EE6FE" w14:textId="77777777" w:rsidR="004058B0" w:rsidRPr="004072BF" w:rsidRDefault="004058B0" w:rsidP="004058B0">
      <w:pPr>
        <w:sectPr w:rsidR="004058B0" w:rsidRPr="004072BF">
          <w:footerReference w:type="default" r:id="rId27"/>
          <w:pgSz w:w="11910" w:h="16840"/>
          <w:pgMar w:top="1340" w:right="1300" w:bottom="920" w:left="1260" w:header="0" w:footer="732" w:gutter="0"/>
          <w:cols w:space="708"/>
        </w:sectPr>
      </w:pPr>
    </w:p>
    <w:p w14:paraId="77C04E4D" w14:textId="77777777" w:rsidR="004058B0" w:rsidRPr="004072BF" w:rsidRDefault="004058B0" w:rsidP="004058B0">
      <w:pPr>
        <w:pStyle w:val="Kop1"/>
        <w:numPr>
          <w:ilvl w:val="0"/>
          <w:numId w:val="0"/>
        </w:numPr>
        <w:ind w:left="567" w:hanging="567"/>
        <w:rPr>
          <w:lang w:val="nl-BE"/>
        </w:rPr>
      </w:pPr>
      <w:bookmarkStart w:id="36" w:name="_Toc477344239"/>
      <w:r w:rsidRPr="004072BF">
        <w:rPr>
          <w:lang w:val="nl-BE"/>
        </w:rPr>
        <w:lastRenderedPageBreak/>
        <w:t>Bijlage</w:t>
      </w:r>
      <w:bookmarkStart w:id="37" w:name="_bookmark4"/>
      <w:bookmarkStart w:id="38" w:name="_bookmark14"/>
      <w:bookmarkStart w:id="39" w:name="_bookmark15"/>
      <w:bookmarkStart w:id="40" w:name="_bookmark16"/>
      <w:bookmarkStart w:id="41" w:name="_bookmark20"/>
      <w:bookmarkEnd w:id="37"/>
      <w:bookmarkEnd w:id="38"/>
      <w:bookmarkEnd w:id="39"/>
      <w:bookmarkEnd w:id="40"/>
      <w:bookmarkEnd w:id="41"/>
      <w:r w:rsidR="00EF542C" w:rsidRPr="004072BF">
        <w:rPr>
          <w:lang w:val="nl-BE"/>
        </w:rPr>
        <w:t>noverzicht</w:t>
      </w:r>
      <w:bookmarkEnd w:id="36"/>
    </w:p>
    <w:p w14:paraId="2788CA5F" w14:textId="77777777" w:rsidR="00EF542C" w:rsidRPr="004072BF" w:rsidRDefault="00EF542C" w:rsidP="00EF542C">
      <w:pPr>
        <w:pStyle w:val="Kop2"/>
        <w:numPr>
          <w:ilvl w:val="0"/>
          <w:numId w:val="0"/>
        </w:numPr>
        <w:rPr>
          <w:lang w:val="nl-BE"/>
        </w:rPr>
      </w:pPr>
      <w:bookmarkStart w:id="42" w:name="_Toc477344240"/>
      <w:r w:rsidRPr="004072BF">
        <w:rPr>
          <w:lang w:val="nl-BE"/>
        </w:rPr>
        <w:t>Bijlage 1: Enquêtes</w:t>
      </w:r>
      <w:bookmarkEnd w:id="42"/>
    </w:p>
    <w:p w14:paraId="45C875A7" w14:textId="77777777" w:rsidR="00EF542C" w:rsidRPr="004072BF" w:rsidRDefault="00EF542C" w:rsidP="00EF542C">
      <w:pPr>
        <w:pStyle w:val="Kop2"/>
        <w:numPr>
          <w:ilvl w:val="0"/>
          <w:numId w:val="0"/>
        </w:numPr>
        <w:rPr>
          <w:lang w:val="nl-BE"/>
        </w:rPr>
      </w:pPr>
      <w:bookmarkStart w:id="43" w:name="_Toc477344241"/>
      <w:r w:rsidRPr="004072BF">
        <w:rPr>
          <w:lang w:val="nl-BE"/>
        </w:rPr>
        <w:t>Bijlage 2: …</w:t>
      </w:r>
      <w:bookmarkEnd w:id="43"/>
    </w:p>
    <w:p w14:paraId="36566B06" w14:textId="77777777" w:rsidR="004058B0" w:rsidRPr="004072BF" w:rsidRDefault="004058B0" w:rsidP="004058B0"/>
    <w:p w14:paraId="2C54997A" w14:textId="77777777" w:rsidR="004058B0" w:rsidRPr="004072BF" w:rsidRDefault="004058B0" w:rsidP="004058B0"/>
    <w:p w14:paraId="44909E0F" w14:textId="77777777" w:rsidR="004058B0" w:rsidRPr="004072BF" w:rsidRDefault="004058B0" w:rsidP="004058B0"/>
    <w:p w14:paraId="7B0C7CE3" w14:textId="77777777" w:rsidR="004058B0" w:rsidRPr="004072BF" w:rsidRDefault="004058B0" w:rsidP="004058B0"/>
    <w:p w14:paraId="29200FB2" w14:textId="77777777" w:rsidR="004058B0" w:rsidRPr="004072BF" w:rsidRDefault="004058B0" w:rsidP="004058B0"/>
    <w:p w14:paraId="4E06E3A0" w14:textId="77777777" w:rsidR="004058B0" w:rsidRPr="004072BF" w:rsidRDefault="004058B0" w:rsidP="004058B0"/>
    <w:p w14:paraId="7957414C" w14:textId="77777777" w:rsidR="004058B0" w:rsidRPr="004072BF" w:rsidRDefault="004058B0" w:rsidP="004058B0"/>
    <w:p w14:paraId="2370E816" w14:textId="77777777" w:rsidR="004058B0" w:rsidRPr="004072BF" w:rsidRDefault="004058B0" w:rsidP="004058B0"/>
    <w:p w14:paraId="3D8467FD" w14:textId="77777777" w:rsidR="004058B0" w:rsidRPr="004072BF" w:rsidRDefault="004058B0" w:rsidP="004058B0"/>
    <w:p w14:paraId="16113CF6" w14:textId="09E1082F" w:rsidR="004058B0" w:rsidRPr="004072BF" w:rsidRDefault="004058B0" w:rsidP="004058B0"/>
    <w:sectPr w:rsidR="004058B0" w:rsidRPr="004072BF" w:rsidSect="00F0532A">
      <w:headerReference w:type="default" r:id="rId28"/>
      <w:footerReference w:type="default" r:id="rId29"/>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DB403" w14:textId="77777777" w:rsidR="00C061A5" w:rsidRDefault="00C061A5" w:rsidP="00F102BB">
      <w:pPr>
        <w:spacing w:after="0" w:line="240" w:lineRule="auto"/>
      </w:pPr>
      <w:r>
        <w:separator/>
      </w:r>
    </w:p>
  </w:endnote>
  <w:endnote w:type="continuationSeparator" w:id="0">
    <w:p w14:paraId="6DCF5330" w14:textId="77777777" w:rsidR="00C061A5" w:rsidRDefault="00C061A5"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DD65AA" w:rsidRPr="00B4766A" w:rsidRDefault="00DD65AA"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6B40FD6B" w:rsidR="00DD65AA" w:rsidRPr="00B4766A" w:rsidRDefault="00DD65AA"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AD3EF6">
          <w:rPr>
            <w:noProof/>
            <w:sz w:val="22"/>
            <w:lang w:val="nl-BE"/>
          </w:rPr>
          <w:t>17</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75A46862" w:rsidR="00DD65AA" w:rsidRPr="00B4766A" w:rsidRDefault="00DD65AA"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18</w:t>
        </w:r>
        <w:r w:rsidRPr="00B4766A">
          <w:rPr>
            <w:noProof/>
            <w:sz w:val="22"/>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2D5D252E" w:rsidR="00DD65AA" w:rsidRPr="00B4766A" w:rsidRDefault="00DD65AA"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C7899">
          <w:rPr>
            <w:noProof/>
            <w:lang w:val="nl-BE"/>
          </w:rPr>
          <w:t>19</w:t>
        </w:r>
        <w:r w:rsidRPr="00B4766A">
          <w:rPr>
            <w:noProof/>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78CF4860" w:rsidR="00DD65AA" w:rsidRPr="00B4766A" w:rsidRDefault="00DD65AA"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C7899">
          <w:rPr>
            <w:noProof/>
            <w:lang w:val="nl-BE"/>
          </w:rPr>
          <w:t>20</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02F68EE6" w:rsidR="00DD65AA" w:rsidRPr="00B4766A" w:rsidRDefault="00DD65AA"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C7899">
          <w:rPr>
            <w:noProof/>
            <w:lang w:val="nl-BE"/>
          </w:rPr>
          <w:t>21</w:t>
        </w:r>
        <w:r w:rsidRPr="00B4766A">
          <w:rPr>
            <w:noProof/>
            <w:lang w:val="nl-BE"/>
          </w:rPr>
          <w:fldChar w:fldCharType="end"/>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D486C" w14:textId="1ECA8D66" w:rsidR="00DD65AA" w:rsidRPr="00B4766A" w:rsidRDefault="00DD65AA" w:rsidP="00F0532A">
    <w:pPr>
      <w:pStyle w:val="Voettekst"/>
      <w:rPr>
        <w:lang w:val="nl-BE"/>
      </w:rPr>
    </w:pPr>
    <w:r>
      <w:rPr>
        <w:lang w:val="nl-BE"/>
      </w:rPr>
      <w:t>Bijlagenoverzicht</w:t>
    </w:r>
    <w:r w:rsidRPr="00B4766A">
      <w:rPr>
        <w:lang w:val="nl-BE"/>
      </w:rPr>
      <w:tab/>
    </w:r>
    <w:r w:rsidRPr="00B4766A">
      <w:rPr>
        <w:lang w:val="nl-BE"/>
      </w:rPr>
      <w:tab/>
    </w:r>
    <w:sdt>
      <w:sdtPr>
        <w:rPr>
          <w:lang w:val="nl-BE"/>
        </w:rPr>
        <w:id w:val="20712270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8C7899">
          <w:rPr>
            <w:noProof/>
            <w:lang w:val="nl-BE"/>
          </w:rPr>
          <w:t>22</w:t>
        </w:r>
        <w:r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3E7ACADD" w:rsidR="00DD65AA" w:rsidRPr="00B4766A" w:rsidRDefault="00DD65AA"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5376141B" w:rsidR="00DD65AA" w:rsidRPr="00B4766A" w:rsidRDefault="00DD65AA"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7720" w14:textId="18035902" w:rsidR="00DD65AA" w:rsidRPr="00B4766A" w:rsidRDefault="00DD65AA" w:rsidP="00F0532A">
    <w:pPr>
      <w:pStyle w:val="Voettekst"/>
      <w:rPr>
        <w:sz w:val="22"/>
        <w:lang w:val="nl-BE"/>
      </w:rPr>
    </w:pPr>
    <w:r>
      <w:rPr>
        <w:sz w:val="22"/>
        <w:lang w:val="nl-BE"/>
      </w:rPr>
      <w:t>Codefragmentenlijst</w:t>
    </w:r>
    <w:r w:rsidRPr="00B4766A">
      <w:rPr>
        <w:sz w:val="22"/>
        <w:lang w:val="nl-BE"/>
      </w:rPr>
      <w:tab/>
    </w:r>
    <w:r w:rsidRPr="00B4766A">
      <w:rPr>
        <w:sz w:val="22"/>
        <w:lang w:val="nl-BE"/>
      </w:rPr>
      <w:tab/>
    </w:r>
    <w:sdt>
      <w:sdtPr>
        <w:rPr>
          <w:sz w:val="22"/>
          <w:lang w:val="nl-BE"/>
        </w:rPr>
        <w:id w:val="-1334145613"/>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18C5B" w14:textId="3010FD82" w:rsidR="00DD65AA" w:rsidRPr="00B4766A" w:rsidRDefault="00DD65AA" w:rsidP="00F0532A">
    <w:pPr>
      <w:pStyle w:val="Voettekst"/>
      <w:rPr>
        <w:sz w:val="22"/>
        <w:lang w:val="nl-BE"/>
      </w:rPr>
    </w:pPr>
    <w:r>
      <w:rPr>
        <w:sz w:val="22"/>
        <w:lang w:val="nl-BE"/>
      </w:rPr>
      <w:t>Afkortingenlijst</w:t>
    </w:r>
    <w:r w:rsidRPr="00B4766A">
      <w:rPr>
        <w:sz w:val="22"/>
        <w:lang w:val="nl-BE"/>
      </w:rPr>
      <w:tab/>
    </w:r>
    <w:r w:rsidRPr="00B4766A">
      <w:rPr>
        <w:sz w:val="22"/>
        <w:lang w:val="nl-BE"/>
      </w:rPr>
      <w:tab/>
    </w:r>
    <w:sdt>
      <w:sdtPr>
        <w:rPr>
          <w:sz w:val="22"/>
          <w:lang w:val="nl-BE"/>
        </w:rPr>
        <w:id w:val="-199208551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26D131C0" w:rsidR="00DD65AA" w:rsidRPr="00B4766A" w:rsidRDefault="00DD65AA"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7</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72B20B2C" w:rsidR="00DD65AA" w:rsidRPr="00B4766A" w:rsidRDefault="00DD65AA"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8C7899">
          <w:rPr>
            <w:noProof/>
            <w:sz w:val="22"/>
            <w:lang w:val="nl-BE"/>
          </w:rPr>
          <w:t>8</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5F3D3EB3" w:rsidR="00DD65AA" w:rsidRPr="00B4766A" w:rsidRDefault="00DD65AA"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AD3EF6">
          <w:rPr>
            <w:noProof/>
            <w:sz w:val="22"/>
            <w:lang w:val="nl-BE"/>
          </w:rPr>
          <w:t>14</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10E2FF32" w:rsidR="00DD65AA" w:rsidRPr="00B4766A" w:rsidRDefault="00DD65AA"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AD3EF6">
          <w:rPr>
            <w:noProof/>
            <w:sz w:val="22"/>
            <w:lang w:val="nl-BE"/>
          </w:rPr>
          <w:t>16</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EF09A" w14:textId="77777777" w:rsidR="00C061A5" w:rsidRDefault="00C061A5" w:rsidP="00F102BB">
      <w:pPr>
        <w:spacing w:after="0" w:line="240" w:lineRule="auto"/>
      </w:pPr>
      <w:r>
        <w:separator/>
      </w:r>
    </w:p>
  </w:footnote>
  <w:footnote w:type="continuationSeparator" w:id="0">
    <w:p w14:paraId="5A57FB2F" w14:textId="77777777" w:rsidR="00C061A5" w:rsidRDefault="00C061A5"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DD65AA" w:rsidRDefault="00DD65A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476F8"/>
    <w:rsid w:val="000A66AE"/>
    <w:rsid w:val="000B2B8B"/>
    <w:rsid w:val="000B3F52"/>
    <w:rsid w:val="000B5869"/>
    <w:rsid w:val="000D2813"/>
    <w:rsid w:val="000F1D87"/>
    <w:rsid w:val="001002E5"/>
    <w:rsid w:val="0011639E"/>
    <w:rsid w:val="001205AE"/>
    <w:rsid w:val="0012113D"/>
    <w:rsid w:val="0012335A"/>
    <w:rsid w:val="0014709D"/>
    <w:rsid w:val="001620A1"/>
    <w:rsid w:val="00162145"/>
    <w:rsid w:val="00184189"/>
    <w:rsid w:val="001A0DF5"/>
    <w:rsid w:val="001A4DC5"/>
    <w:rsid w:val="001A5EC6"/>
    <w:rsid w:val="00216397"/>
    <w:rsid w:val="00253C67"/>
    <w:rsid w:val="002F60B8"/>
    <w:rsid w:val="003115C3"/>
    <w:rsid w:val="00325416"/>
    <w:rsid w:val="00345A3B"/>
    <w:rsid w:val="00395D86"/>
    <w:rsid w:val="003A3BD2"/>
    <w:rsid w:val="003C4FF6"/>
    <w:rsid w:val="003E6BC9"/>
    <w:rsid w:val="004058B0"/>
    <w:rsid w:val="004072BF"/>
    <w:rsid w:val="00437E4F"/>
    <w:rsid w:val="00440D79"/>
    <w:rsid w:val="004554A4"/>
    <w:rsid w:val="004836C7"/>
    <w:rsid w:val="00493244"/>
    <w:rsid w:val="004A6C55"/>
    <w:rsid w:val="00511D72"/>
    <w:rsid w:val="00526473"/>
    <w:rsid w:val="005307A4"/>
    <w:rsid w:val="00533799"/>
    <w:rsid w:val="0056008E"/>
    <w:rsid w:val="005D05B5"/>
    <w:rsid w:val="005D58B6"/>
    <w:rsid w:val="005E1327"/>
    <w:rsid w:val="005F6732"/>
    <w:rsid w:val="00621335"/>
    <w:rsid w:val="006236DA"/>
    <w:rsid w:val="00640B62"/>
    <w:rsid w:val="00645C97"/>
    <w:rsid w:val="00655AA4"/>
    <w:rsid w:val="00684112"/>
    <w:rsid w:val="006856A7"/>
    <w:rsid w:val="00687769"/>
    <w:rsid w:val="006B35C8"/>
    <w:rsid w:val="006E4A90"/>
    <w:rsid w:val="00712A5E"/>
    <w:rsid w:val="00722825"/>
    <w:rsid w:val="0073780A"/>
    <w:rsid w:val="007435C3"/>
    <w:rsid w:val="00780D7A"/>
    <w:rsid w:val="00796228"/>
    <w:rsid w:val="007B752C"/>
    <w:rsid w:val="00800246"/>
    <w:rsid w:val="0084147A"/>
    <w:rsid w:val="00844493"/>
    <w:rsid w:val="00856C0B"/>
    <w:rsid w:val="00861B33"/>
    <w:rsid w:val="008A43EE"/>
    <w:rsid w:val="008A7BCA"/>
    <w:rsid w:val="008B2F5A"/>
    <w:rsid w:val="008C58A0"/>
    <w:rsid w:val="008C7899"/>
    <w:rsid w:val="008E3ED4"/>
    <w:rsid w:val="00907FAE"/>
    <w:rsid w:val="00922D9C"/>
    <w:rsid w:val="00955FA1"/>
    <w:rsid w:val="009810AA"/>
    <w:rsid w:val="0098390B"/>
    <w:rsid w:val="00996EFA"/>
    <w:rsid w:val="009C7886"/>
    <w:rsid w:val="009D49BD"/>
    <w:rsid w:val="009D76E1"/>
    <w:rsid w:val="009E7AEA"/>
    <w:rsid w:val="00A1309D"/>
    <w:rsid w:val="00A1390E"/>
    <w:rsid w:val="00A41E6C"/>
    <w:rsid w:val="00A45828"/>
    <w:rsid w:val="00AA21E4"/>
    <w:rsid w:val="00AA46C0"/>
    <w:rsid w:val="00AB116C"/>
    <w:rsid w:val="00AB6D49"/>
    <w:rsid w:val="00AD3EF6"/>
    <w:rsid w:val="00AE225D"/>
    <w:rsid w:val="00AF7A3F"/>
    <w:rsid w:val="00B14F90"/>
    <w:rsid w:val="00B4766A"/>
    <w:rsid w:val="00B50BFB"/>
    <w:rsid w:val="00B6631C"/>
    <w:rsid w:val="00B73173"/>
    <w:rsid w:val="00B77C74"/>
    <w:rsid w:val="00BE1881"/>
    <w:rsid w:val="00BE723E"/>
    <w:rsid w:val="00BF0854"/>
    <w:rsid w:val="00C01DB7"/>
    <w:rsid w:val="00C061A5"/>
    <w:rsid w:val="00C352A5"/>
    <w:rsid w:val="00C47764"/>
    <w:rsid w:val="00C506BC"/>
    <w:rsid w:val="00C756F9"/>
    <w:rsid w:val="00CC71A7"/>
    <w:rsid w:val="00CD6600"/>
    <w:rsid w:val="00D61916"/>
    <w:rsid w:val="00DA4026"/>
    <w:rsid w:val="00DA4EE5"/>
    <w:rsid w:val="00DD0834"/>
    <w:rsid w:val="00DD466B"/>
    <w:rsid w:val="00DD65AA"/>
    <w:rsid w:val="00E05A5D"/>
    <w:rsid w:val="00E244F1"/>
    <w:rsid w:val="00E34A26"/>
    <w:rsid w:val="00E368B7"/>
    <w:rsid w:val="00E6388F"/>
    <w:rsid w:val="00E678FD"/>
    <w:rsid w:val="00E94C4C"/>
    <w:rsid w:val="00EA7ECD"/>
    <w:rsid w:val="00EB1755"/>
    <w:rsid w:val="00EE00AB"/>
    <w:rsid w:val="00EE3121"/>
    <w:rsid w:val="00EF00F9"/>
    <w:rsid w:val="00EF542C"/>
    <w:rsid w:val="00F0532A"/>
    <w:rsid w:val="00F102BB"/>
    <w:rsid w:val="00F16E44"/>
    <w:rsid w:val="00F64257"/>
    <w:rsid w:val="00F64911"/>
    <w:rsid w:val="00F82AC4"/>
    <w:rsid w:val="00FB44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chart" Target="charts/chart3.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2.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1092620757368654"/>
          <c:y val="3.47487869654275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8069881889763781"/>
          <c:y val="0.2432363662875473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minuten)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15223097112"/>
          <c:y val="0.2756437736949548"/>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W3C17</b:Tag>
    <b:SourceType>InternetSite</b:SourceType>
    <b:Guid>{2DBC4C99-3483-479A-A368-A25E5AA744B4}</b:Guid>
    <b:Title>W3C CSS2.1 specification for pseudo-elements and pseudo-classes</b:Title>
    <b:InternetSiteTitle>World Wide Web Consortium</b:InternetSiteTitle>
    <b:ProductionCompany/>
    <b:Year/>
    <b:Month/>
    <b:Day/>
    <b:YearAccessed>2017</b:YearAccessed>
    <b:MonthAccessed>3</b:MonthAccessed>
    <b:DayAccessed>17</b:DayAccessed>
    <b:URL>http://www.w3.org/TR/CSS21/selector.html#pseudo-elements</b:URL>
    <b:Version/>
    <b:ShortTitle/>
    <b:StandardNumber/>
    <b:Comments/>
    <b:Medium/>
    <b:DOI/>
    <b:RefOrder>14</b:RefOrder>
  </b:Source>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15</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TijdelijkeAanduiding1</b:Tag>
    <b:SourceType>InternetSite</b:SourceType>
    <b:Guid>{0CA4E9EC-7CEC-4A29-8A7B-FE8E606830D7}</b:Guid>
    <b:Author>
      <b:Author>
        <b:NameList>
          <b:Person>
            <b:Last>Danailov</b:Last>
            <b:First>Dimitar</b:First>
          </b:Person>
        </b:NameList>
      </b:Author>
    </b:Author>
    <b:Title>Mentormate</b:Title>
    <b:Year>2016</b:Year>
    <b:Month>10</b:Month>
    <b:Day>10</b:Day>
    <b:YearAccessed>2017</b:YearAccessed>
    <b:MonthAccessed>03</b:MonthAccessed>
    <b:DayAccessed>17</b:DayAccessed>
    <b:URL>https://mentormate.com/blog/polymer-vs-angular-future-web-apps/</b:URL>
    <b:RefOrder>3</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10</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11</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12</b:RefOrder>
  </b:Source>
  <b:Source>
    <b:Tag>Mol17</b:Tag>
    <b:SourceType>InternetSite</b:SourceType>
    <b:Guid>{8BBFA8F7-45F6-432B-8390-930EDD929A08}</b:Guid>
    <b:Title>Mollie</b:Title>
    <b:ProductionCompany>Mollie</b:ProductionCompany>
    <b:YearAccessed>2017</b:YearAccessed>
    <b:MonthAccessed>04</b:MonthAccessed>
    <b:DayAccessed>19</b:DayAccessed>
    <b:URL>https://www.mollie.com/en/</b:URL>
    <b:RefOrder>13</b:RefOrder>
  </b:Source>
</b:Sources>
</file>

<file path=customXml/itemProps1.xml><?xml version="1.0" encoding="utf-8"?>
<ds:datastoreItem xmlns:ds="http://schemas.openxmlformats.org/officeDocument/2006/customXml" ds:itemID="{41F65AB2-8EC1-4FC3-BFE8-B76EA26F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25</Pages>
  <Words>3160</Words>
  <Characters>17384</Characters>
  <Application>Microsoft Office Word</Application>
  <DocSecurity>0</DocSecurity>
  <Lines>144</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40</cp:revision>
  <dcterms:created xsi:type="dcterms:W3CDTF">2017-03-08T21:45:00Z</dcterms:created>
  <dcterms:modified xsi:type="dcterms:W3CDTF">2017-04-19T17:00:00Z</dcterms:modified>
</cp:coreProperties>
</file>