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A5" w:rsidRPr="00861611" w:rsidRDefault="00861611" w:rsidP="00861611">
      <w:pPr>
        <w:pStyle w:val="Title"/>
      </w:pPr>
      <w:r w:rsidRPr="00861611">
        <w:t>Data Security H1: Inleiding</w:t>
      </w:r>
    </w:p>
    <w:p w:rsidR="00861611" w:rsidRPr="00861611" w:rsidRDefault="00861611">
      <w:r w:rsidRPr="00861611">
        <w:br w:type="page"/>
      </w:r>
    </w:p>
    <w:sdt>
      <w:sdtPr>
        <w:id w:val="-222676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:rsidR="00407378" w:rsidRDefault="00407378">
          <w:pPr>
            <w:pStyle w:val="TOCHeading"/>
          </w:pPr>
          <w:r>
            <w:t>Inhoud</w:t>
          </w:r>
          <w:bookmarkStart w:id="0" w:name="_GoBack"/>
          <w:bookmarkEnd w:id="0"/>
        </w:p>
        <w:p w:rsidR="00407378" w:rsidRDefault="0040737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06110" w:history="1">
            <w:r w:rsidRPr="00BF57F0">
              <w:rPr>
                <w:rStyle w:val="Hyperlink"/>
                <w:noProof/>
              </w:rPr>
              <w:t>Algemene 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78" w:rsidRDefault="004073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111" w:history="1">
            <w:r w:rsidRPr="00BF57F0">
              <w:rPr>
                <w:rStyle w:val="Hyperlink"/>
                <w:noProof/>
              </w:rPr>
              <w:t>Meet your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78" w:rsidRDefault="004073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112" w:history="1">
            <w:r w:rsidRPr="00BF57F0">
              <w:rPr>
                <w:rStyle w:val="Hyperlink"/>
                <w:noProof/>
              </w:rPr>
              <w:t>Management &amp; wetgevende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78" w:rsidRDefault="0040737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6206113" w:history="1">
            <w:r w:rsidRPr="00BF57F0">
              <w:rPr>
                <w:rStyle w:val="Hyperlink"/>
                <w:noProof/>
              </w:rPr>
              <w:t>Aspecten van 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78" w:rsidRDefault="00407378">
          <w:r>
            <w:rPr>
              <w:b/>
              <w:bCs/>
              <w:noProof/>
            </w:rPr>
            <w:fldChar w:fldCharType="end"/>
          </w:r>
        </w:p>
      </w:sdtContent>
    </w:sdt>
    <w:p w:rsidR="00407378" w:rsidRDefault="00407378" w:rsidP="00861611">
      <w:pPr>
        <w:pStyle w:val="Heading1"/>
      </w:pPr>
    </w:p>
    <w:p w:rsidR="00407378" w:rsidRDefault="00407378" w:rsidP="0040737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611" w:rsidRDefault="00861611" w:rsidP="00861611">
      <w:pPr>
        <w:pStyle w:val="Heading1"/>
      </w:pPr>
      <w:bookmarkStart w:id="1" w:name="_Toc466206110"/>
      <w:r>
        <w:lastRenderedPageBreak/>
        <w:t>Algemene begrippen</w:t>
      </w:r>
      <w:bookmarkEnd w:id="1"/>
    </w:p>
    <w:p w:rsidR="00861611" w:rsidRPr="00861611" w:rsidRDefault="00861611" w:rsidP="00861611">
      <w:pPr>
        <w:pStyle w:val="ListParagraph"/>
        <w:numPr>
          <w:ilvl w:val="0"/>
          <w:numId w:val="1"/>
        </w:numPr>
      </w:pPr>
      <w:r w:rsidRPr="00861611">
        <w:t>CIA triad</w:t>
      </w:r>
    </w:p>
    <w:p w:rsidR="00861611" w:rsidRPr="00861611" w:rsidRDefault="00861611" w:rsidP="00861611">
      <w:pPr>
        <w:pStyle w:val="ListParagraph"/>
        <w:numPr>
          <w:ilvl w:val="1"/>
          <w:numId w:val="1"/>
        </w:numPr>
      </w:pPr>
      <w:r w:rsidRPr="00861611">
        <w:t>Confidentiality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 w:rsidRPr="00861611">
        <w:t>Data</w:t>
      </w:r>
      <w:r>
        <w:t xml:space="preserve"> is</w:t>
      </w:r>
      <w:r w:rsidRPr="00861611">
        <w:t xml:space="preserve"> beperkt tot geautoriseerde gebruikers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>Toegankelijk in verschillende vormen:</w:t>
      </w:r>
    </w:p>
    <w:p w:rsidR="00861611" w:rsidRDefault="00861611" w:rsidP="00861611">
      <w:pPr>
        <w:pStyle w:val="ListParagraph"/>
        <w:numPr>
          <w:ilvl w:val="3"/>
          <w:numId w:val="1"/>
        </w:numPr>
      </w:pPr>
      <w:r>
        <w:t>Data wordt verzonden (in transit)</w:t>
      </w:r>
    </w:p>
    <w:p w:rsidR="00861611" w:rsidRDefault="00861611" w:rsidP="00861611">
      <w:pPr>
        <w:pStyle w:val="ListParagraph"/>
        <w:numPr>
          <w:ilvl w:val="3"/>
          <w:numId w:val="1"/>
        </w:numPr>
      </w:pPr>
      <w:r>
        <w:t>Data wordt opgeslagen (at rest)</w:t>
      </w:r>
    </w:p>
    <w:p w:rsidR="00861611" w:rsidRPr="00861611" w:rsidRDefault="00861611" w:rsidP="00861611">
      <w:pPr>
        <w:pStyle w:val="ListParagraph"/>
        <w:numPr>
          <w:ilvl w:val="3"/>
          <w:numId w:val="1"/>
        </w:numPr>
      </w:pPr>
      <w:r>
        <w:t>Data wordt verwerkt in een applicatie (in use)</w:t>
      </w:r>
    </w:p>
    <w:p w:rsidR="00861611" w:rsidRDefault="00861611" w:rsidP="00861611">
      <w:pPr>
        <w:pStyle w:val="ListParagraph"/>
        <w:numPr>
          <w:ilvl w:val="1"/>
          <w:numId w:val="1"/>
        </w:numPr>
      </w:pPr>
      <w:r w:rsidRPr="00861611">
        <w:t>Integrity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>Data mag enkel aangepast worden door geautoriseerde gebruikers</w:t>
      </w:r>
    </w:p>
    <w:p w:rsidR="00861611" w:rsidRPr="00861611" w:rsidRDefault="00861611" w:rsidP="00861611">
      <w:pPr>
        <w:pStyle w:val="ListParagraph"/>
        <w:numPr>
          <w:ilvl w:val="2"/>
          <w:numId w:val="1"/>
        </w:numPr>
      </w:pPr>
      <w:r>
        <w:t>Data tussen zender &amp; ontvanger mag niet aangepast worden</w:t>
      </w:r>
    </w:p>
    <w:p w:rsidR="00861611" w:rsidRDefault="00861611" w:rsidP="00861611">
      <w:pPr>
        <w:pStyle w:val="ListParagraph"/>
        <w:numPr>
          <w:ilvl w:val="1"/>
          <w:numId w:val="1"/>
        </w:numPr>
      </w:pPr>
      <w:r w:rsidRPr="00861611">
        <w:t>Availability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 xml:space="preserve"> Data moet steeds beschikbaar zijn</w:t>
      </w:r>
    </w:p>
    <w:p w:rsidR="00861611" w:rsidRDefault="00861611" w:rsidP="00861611">
      <w:pPr>
        <w:pStyle w:val="ListParagraph"/>
        <w:numPr>
          <w:ilvl w:val="0"/>
          <w:numId w:val="1"/>
        </w:numPr>
      </w:pPr>
      <w:r>
        <w:t>Strategie voor beveiliging</w:t>
      </w:r>
    </w:p>
    <w:p w:rsidR="00861611" w:rsidRDefault="00861611" w:rsidP="00861611">
      <w:pPr>
        <w:pStyle w:val="ListParagraph"/>
        <w:numPr>
          <w:ilvl w:val="1"/>
          <w:numId w:val="1"/>
        </w:numPr>
      </w:pPr>
      <w:r>
        <w:t>Preventive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>Firewalls, beperken fysieke toegang, backup, salting,...</w:t>
      </w:r>
    </w:p>
    <w:p w:rsidR="00861611" w:rsidRDefault="00861611" w:rsidP="00861611">
      <w:pPr>
        <w:pStyle w:val="ListParagraph"/>
        <w:numPr>
          <w:ilvl w:val="1"/>
          <w:numId w:val="1"/>
        </w:numPr>
      </w:pPr>
      <w:r>
        <w:t>Corrective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>Bugfix, updaten van vulnerable software,...</w:t>
      </w:r>
    </w:p>
    <w:p w:rsidR="00861611" w:rsidRDefault="00861611" w:rsidP="00861611">
      <w:pPr>
        <w:pStyle w:val="ListParagraph"/>
        <w:numPr>
          <w:ilvl w:val="1"/>
          <w:numId w:val="1"/>
        </w:numPr>
      </w:pPr>
      <w:r>
        <w:t>Detective</w:t>
      </w:r>
    </w:p>
    <w:p w:rsidR="00861611" w:rsidRDefault="00861611" w:rsidP="00861611">
      <w:pPr>
        <w:pStyle w:val="ListParagraph"/>
        <w:numPr>
          <w:ilvl w:val="2"/>
          <w:numId w:val="1"/>
        </w:numPr>
      </w:pPr>
      <w:r>
        <w:t>IPS, virusscan, audit,...</w:t>
      </w:r>
    </w:p>
    <w:p w:rsidR="00861611" w:rsidRDefault="00387B5B" w:rsidP="00387B5B">
      <w:pPr>
        <w:pStyle w:val="ListParagraph"/>
        <w:numPr>
          <w:ilvl w:val="0"/>
          <w:numId w:val="1"/>
        </w:numPr>
      </w:pPr>
      <w:r>
        <w:t>Terminologie</w:t>
      </w:r>
    </w:p>
    <w:p w:rsidR="00387B5B" w:rsidRDefault="00387B5B" w:rsidP="00387B5B">
      <w:pPr>
        <w:pStyle w:val="ListParagraph"/>
        <w:numPr>
          <w:ilvl w:val="1"/>
          <w:numId w:val="1"/>
        </w:numPr>
      </w:pPr>
      <w:r>
        <w:t>Vulnerability: kwetsbaarheid, heeft altijd een uniek nummer (CVE-2016-XXXX)</w:t>
      </w:r>
    </w:p>
    <w:p w:rsidR="00387B5B" w:rsidRDefault="00387B5B" w:rsidP="00387B5B">
      <w:pPr>
        <w:pStyle w:val="ListParagraph"/>
        <w:numPr>
          <w:ilvl w:val="1"/>
          <w:numId w:val="1"/>
        </w:numPr>
      </w:pPr>
      <w:r>
        <w:t>Exploit: toont aan hoe een vulnerability misbruikt kan worden</w:t>
      </w:r>
    </w:p>
    <w:p w:rsidR="00387B5B" w:rsidRDefault="00387B5B" w:rsidP="00387B5B"/>
    <w:p w:rsidR="00387B5B" w:rsidRDefault="00387B5B" w:rsidP="00387B5B">
      <w:pPr>
        <w:pStyle w:val="Heading1"/>
      </w:pPr>
      <w:bookmarkStart w:id="2" w:name="_Toc466206111"/>
      <w:r>
        <w:t>Meet your enemy</w:t>
      </w:r>
      <w:bookmarkEnd w:id="2"/>
    </w:p>
    <w:p w:rsidR="00387B5B" w:rsidRDefault="00387B5B" w:rsidP="00387B5B">
      <w:pPr>
        <w:pStyle w:val="ListParagraph"/>
        <w:numPr>
          <w:ilvl w:val="0"/>
          <w:numId w:val="2"/>
        </w:numPr>
      </w:pPr>
      <w:r>
        <w:t>Externe aanvallers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Hackers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Professionele organisaties: crimineel &amp; veiligheidsdiensten (overheid)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Verschuiving: professioneler &amp; toegankelijker</w:t>
      </w:r>
    </w:p>
    <w:p w:rsidR="00387B5B" w:rsidRDefault="00387B5B" w:rsidP="00387B5B">
      <w:pPr>
        <w:pStyle w:val="ListParagraph"/>
        <w:numPr>
          <w:ilvl w:val="0"/>
          <w:numId w:val="2"/>
        </w:numPr>
      </w:pPr>
      <w:r>
        <w:t>Interne aanvallers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Legitieme gebruikers</w:t>
      </w:r>
    </w:p>
    <w:p w:rsidR="00387B5B" w:rsidRDefault="00387B5B" w:rsidP="00387B5B">
      <w:pPr>
        <w:pStyle w:val="ListParagraph"/>
        <w:numPr>
          <w:ilvl w:val="2"/>
          <w:numId w:val="2"/>
        </w:numPr>
      </w:pPr>
      <w:r>
        <w:t>Slechte bedoelingen: data theft, wraakt,...</w:t>
      </w:r>
    </w:p>
    <w:p w:rsidR="00387B5B" w:rsidRDefault="00387B5B" w:rsidP="00387B5B">
      <w:pPr>
        <w:pStyle w:val="ListParagraph"/>
        <w:numPr>
          <w:ilvl w:val="2"/>
          <w:numId w:val="2"/>
        </w:numPr>
      </w:pPr>
      <w:r>
        <w:t>Goede bedoelingen: VB: slechte wifi dekking oplossen met eigen access point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Mobiele apparaten</w:t>
      </w:r>
    </w:p>
    <w:p w:rsidR="00387B5B" w:rsidRDefault="00387B5B" w:rsidP="00387B5B">
      <w:pPr>
        <w:pStyle w:val="ListParagraph"/>
        <w:numPr>
          <w:ilvl w:val="2"/>
          <w:numId w:val="2"/>
        </w:numPr>
      </w:pPr>
      <w:r>
        <w:t>Diefstal, verlies</w:t>
      </w:r>
    </w:p>
    <w:p w:rsidR="00387B5B" w:rsidRDefault="00387B5B" w:rsidP="00387B5B">
      <w:pPr>
        <w:pStyle w:val="ListParagraph"/>
        <w:numPr>
          <w:ilvl w:val="2"/>
          <w:numId w:val="2"/>
        </w:numPr>
      </w:pPr>
      <w:r>
        <w:t>Data buiten gecontrolleerde omgeving</w:t>
      </w:r>
    </w:p>
    <w:p w:rsidR="00387B5B" w:rsidRDefault="00387B5B" w:rsidP="00387B5B">
      <w:pPr>
        <w:pStyle w:val="ListParagraph"/>
        <w:numPr>
          <w:ilvl w:val="1"/>
          <w:numId w:val="2"/>
        </w:numPr>
      </w:pPr>
      <w:r>
        <w:t>Leveranciers</w:t>
      </w:r>
    </w:p>
    <w:p w:rsidR="00387B5B" w:rsidRDefault="00387B5B" w:rsidP="00387B5B"/>
    <w:p w:rsidR="00387B5B" w:rsidRDefault="00387B5B" w:rsidP="00387B5B">
      <w:pPr>
        <w:pStyle w:val="Heading1"/>
      </w:pPr>
      <w:bookmarkStart w:id="3" w:name="_Toc466206112"/>
      <w:r>
        <w:t>Management &amp; wetgevende context</w:t>
      </w:r>
      <w:bookmarkEnd w:id="3"/>
    </w:p>
    <w:p w:rsidR="00387B5B" w:rsidRDefault="00387B5B" w:rsidP="00387B5B">
      <w:pPr>
        <w:pStyle w:val="ListParagraph"/>
        <w:numPr>
          <w:ilvl w:val="0"/>
          <w:numId w:val="3"/>
        </w:numPr>
      </w:pPr>
      <w:r>
        <w:t>Risicoanalyse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Risico’s inschatten &amp; beperken voor infrastructuur, data, gebruikers, applicaties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Inzicht in verantwoordelijkheid</w:t>
      </w:r>
    </w:p>
    <w:p w:rsidR="00387B5B" w:rsidRDefault="00387B5B" w:rsidP="00387B5B">
      <w:pPr>
        <w:pStyle w:val="ListParagraph"/>
        <w:numPr>
          <w:ilvl w:val="0"/>
          <w:numId w:val="3"/>
        </w:numPr>
      </w:pPr>
      <w:r>
        <w:lastRenderedPageBreak/>
        <w:t>Policies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Information security policy: waarom &amp; hoe IT-systemen gebruikt mogen worden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Information protection policy: de gevoeligheidsniveaus van informatie, wie er toegang tot heeft, en op welke manier de informatie verspreid mag worden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Password policy</w:t>
      </w:r>
    </w:p>
    <w:p w:rsidR="00387B5B" w:rsidRDefault="00387B5B" w:rsidP="00387B5B">
      <w:pPr>
        <w:pStyle w:val="ListParagraph"/>
        <w:numPr>
          <w:ilvl w:val="1"/>
          <w:numId w:val="3"/>
        </w:numPr>
      </w:pPr>
      <w:r>
        <w:t>Email policy</w:t>
      </w:r>
    </w:p>
    <w:p w:rsidR="001B2D6F" w:rsidRDefault="00387B5B" w:rsidP="001B2D6F">
      <w:pPr>
        <w:pStyle w:val="ListParagraph"/>
        <w:numPr>
          <w:ilvl w:val="1"/>
          <w:numId w:val="3"/>
        </w:numPr>
      </w:pPr>
      <w:r>
        <w:t>Information audit policy: hoe/wanneer/wat geaudit moet worden</w:t>
      </w:r>
    </w:p>
    <w:p w:rsidR="001B2D6F" w:rsidRDefault="001B2D6F" w:rsidP="001B2D6F">
      <w:pPr>
        <w:pStyle w:val="ListParagraph"/>
        <w:numPr>
          <w:ilvl w:val="0"/>
          <w:numId w:val="3"/>
        </w:numPr>
      </w:pPr>
      <w:r>
        <w:t>International security management frameworks</w:t>
      </w:r>
    </w:p>
    <w:p w:rsidR="001B2D6F" w:rsidRDefault="001B3F0E" w:rsidP="001B2D6F">
      <w:pPr>
        <w:pStyle w:val="ListParagraph"/>
        <w:numPr>
          <w:ilvl w:val="1"/>
          <w:numId w:val="3"/>
        </w:numPr>
      </w:pPr>
      <w:r>
        <w:t>ISO27001</w:t>
      </w:r>
    </w:p>
    <w:p w:rsidR="001B3F0E" w:rsidRDefault="001B3F0E" w:rsidP="001B3F0E">
      <w:pPr>
        <w:pStyle w:val="ListParagraph"/>
        <w:numPr>
          <w:ilvl w:val="2"/>
          <w:numId w:val="3"/>
        </w:numPr>
      </w:pPr>
      <w:r>
        <w:t xml:space="preserve">Standaard die de richtlijnen bevat om zelf een set van policies te ontwikkelen </w:t>
      </w:r>
      <w:r>
        <w:sym w:font="Wingdings" w:char="F0E0"/>
      </w:r>
      <w:r>
        <w:t xml:space="preserve"> kan dus toegepast worden op elk bedrijf</w:t>
      </w:r>
    </w:p>
    <w:p w:rsidR="001B3F0E" w:rsidRDefault="001B3F0E" w:rsidP="001B3F0E">
      <w:pPr>
        <w:pStyle w:val="ListParagraph"/>
        <w:numPr>
          <w:ilvl w:val="2"/>
          <w:numId w:val="3"/>
        </w:numPr>
      </w:pPr>
      <w:r>
        <w:t>Inhoud:</w:t>
      </w:r>
    </w:p>
    <w:p w:rsidR="001B3F0E" w:rsidRDefault="001B3F0E" w:rsidP="001B3F0E">
      <w:pPr>
        <w:pStyle w:val="ListParagraph"/>
        <w:numPr>
          <w:ilvl w:val="3"/>
          <w:numId w:val="3"/>
        </w:numPr>
      </w:pPr>
      <w:r>
        <w:t>Beleidsmatig, organisatorisch, bedrijfsmiddelen, personeel, fysiek, communicatie &amp; operatie, toegangscontrole, systeem- en softwareontwikkeling &amp; onderhoud, continuïteit, regelgeving</w:t>
      </w:r>
    </w:p>
    <w:p w:rsidR="001B2D6F" w:rsidRDefault="001B2D6F" w:rsidP="001B2D6F">
      <w:pPr>
        <w:pStyle w:val="ListParagraph"/>
        <w:numPr>
          <w:ilvl w:val="1"/>
          <w:numId w:val="3"/>
        </w:numPr>
      </w:pPr>
      <w:r>
        <w:t>PCI-DDS</w:t>
      </w:r>
    </w:p>
    <w:p w:rsidR="001B3F0E" w:rsidRDefault="001B3F0E" w:rsidP="001B3F0E">
      <w:pPr>
        <w:pStyle w:val="ListParagraph"/>
        <w:numPr>
          <w:ilvl w:val="2"/>
          <w:numId w:val="3"/>
        </w:numPr>
      </w:pPr>
      <w:r>
        <w:t>Payment Card Industry - Data Security Standard</w:t>
      </w:r>
    </w:p>
    <w:p w:rsidR="001B3F0E" w:rsidRDefault="001B3F0E" w:rsidP="001B3F0E">
      <w:pPr>
        <w:pStyle w:val="ListParagraph"/>
        <w:numPr>
          <w:ilvl w:val="2"/>
          <w:numId w:val="3"/>
        </w:numPr>
      </w:pPr>
      <w:r>
        <w:t>Checklist van praktische regels waaraan een bedrijf moet voldoen dat credit card informatie gebruikt</w:t>
      </w:r>
    </w:p>
    <w:p w:rsidR="001B2D6F" w:rsidRDefault="001B2D6F" w:rsidP="001B2D6F">
      <w:pPr>
        <w:pStyle w:val="ListParagraph"/>
        <w:numPr>
          <w:ilvl w:val="1"/>
          <w:numId w:val="3"/>
        </w:numPr>
      </w:pPr>
      <w:r>
        <w:t>Common Criteria</w:t>
      </w:r>
    </w:p>
    <w:p w:rsidR="001B3F0E" w:rsidRDefault="001B3F0E" w:rsidP="001B3F0E"/>
    <w:p w:rsidR="001B3F0E" w:rsidRDefault="001B3F0E" w:rsidP="001B3F0E">
      <w:pPr>
        <w:pStyle w:val="Heading1"/>
      </w:pPr>
      <w:bookmarkStart w:id="4" w:name="_Toc466206113"/>
      <w:r>
        <w:t>Aspecten van beveiliging</w:t>
      </w:r>
      <w:bookmarkEnd w:id="4"/>
    </w:p>
    <w:p w:rsidR="001B3F0E" w:rsidRDefault="001B3F0E" w:rsidP="001B3F0E">
      <w:pPr>
        <w:pStyle w:val="ListParagraph"/>
        <w:numPr>
          <w:ilvl w:val="0"/>
          <w:numId w:val="4"/>
        </w:numPr>
      </w:pPr>
      <w:r>
        <w:t>Onveilige protocollen: http, pop, smtp,...</w:t>
      </w:r>
    </w:p>
    <w:p w:rsidR="001B3F0E" w:rsidRDefault="001B3F0E" w:rsidP="001B3F0E">
      <w:pPr>
        <w:pStyle w:val="ListParagraph"/>
        <w:numPr>
          <w:ilvl w:val="0"/>
          <w:numId w:val="4"/>
        </w:numPr>
      </w:pPr>
      <w:r>
        <w:t>Foute implementaties: heartbleed, misbruik functionaliteit</w:t>
      </w:r>
    </w:p>
    <w:p w:rsidR="001B3F0E" w:rsidRDefault="001B3F0E" w:rsidP="001B3F0E">
      <w:pPr>
        <w:pStyle w:val="ListParagraph"/>
        <w:numPr>
          <w:ilvl w:val="0"/>
          <w:numId w:val="4"/>
        </w:numPr>
      </w:pPr>
      <w:r>
        <w:t>‘Layer 8’ (OSI) (=users): social engineering, phishing, malafide emails,...</w:t>
      </w:r>
    </w:p>
    <w:p w:rsidR="001B3F0E" w:rsidRDefault="001B3F0E" w:rsidP="001B3F0E">
      <w:pPr>
        <w:pStyle w:val="ListParagraph"/>
        <w:numPr>
          <w:ilvl w:val="0"/>
          <w:numId w:val="4"/>
        </w:numPr>
      </w:pPr>
      <w:r>
        <w:t>Layer 7 (=applicatieniveau): XSS, SQLi, gevoelige data via foutmeldingen</w:t>
      </w:r>
    </w:p>
    <w:p w:rsidR="001B3F0E" w:rsidRDefault="001B3F0E" w:rsidP="001B3F0E">
      <w:pPr>
        <w:pStyle w:val="ListParagraph"/>
        <w:numPr>
          <w:ilvl w:val="0"/>
          <w:numId w:val="4"/>
        </w:numPr>
      </w:pPr>
      <w:r>
        <w:t>Layer 2/3/4: sniffen van netwerkverkeer, ARP spoofing/poisoning/...</w:t>
      </w:r>
    </w:p>
    <w:p w:rsidR="001B3F0E" w:rsidRPr="001B3F0E" w:rsidRDefault="001B3F0E" w:rsidP="001B3F0E">
      <w:pPr>
        <w:pStyle w:val="ListParagraph"/>
        <w:numPr>
          <w:ilvl w:val="0"/>
          <w:numId w:val="4"/>
        </w:numPr>
      </w:pPr>
      <w:r>
        <w:t>Layer 1 (=fysieke laag): fysieke diefstal van gegevens, ongeautoriseerde toegang tot computer of datalokaal, aangepaste firmware op routers/printers/switches/...</w:t>
      </w:r>
    </w:p>
    <w:sectPr w:rsidR="001B3F0E" w:rsidRPr="001B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87C"/>
    <w:multiLevelType w:val="hybridMultilevel"/>
    <w:tmpl w:val="7398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E12"/>
    <w:multiLevelType w:val="hybridMultilevel"/>
    <w:tmpl w:val="9A705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3DB6"/>
    <w:multiLevelType w:val="hybridMultilevel"/>
    <w:tmpl w:val="4CDE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7385F"/>
    <w:multiLevelType w:val="hybridMultilevel"/>
    <w:tmpl w:val="C74EA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11"/>
    <w:rsid w:val="001600A5"/>
    <w:rsid w:val="001B2D6F"/>
    <w:rsid w:val="001B3F0E"/>
    <w:rsid w:val="002E3F59"/>
    <w:rsid w:val="00387B5B"/>
    <w:rsid w:val="00407378"/>
    <w:rsid w:val="00745D3C"/>
    <w:rsid w:val="00861611"/>
    <w:rsid w:val="00C1247F"/>
    <w:rsid w:val="00CD6078"/>
    <w:rsid w:val="00D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4F6F"/>
  <w15:chartTrackingRefBased/>
  <w15:docId w15:val="{E215CF37-B26D-4C17-B0A2-1EA6D6E3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11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8616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861611"/>
    <w:pPr>
      <w:ind w:left="720"/>
      <w:contextualSpacing/>
    </w:pPr>
  </w:style>
  <w:style w:type="paragraph" w:styleId="NoSpacing">
    <w:name w:val="No Spacing"/>
    <w:uiPriority w:val="1"/>
    <w:qFormat/>
    <w:rsid w:val="00387B5B"/>
    <w:pPr>
      <w:spacing w:after="0" w:line="240" w:lineRule="auto"/>
    </w:pPr>
    <w:rPr>
      <w:lang w:val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40737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73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FF43A4-147F-46B5-BAA9-A7AD02BB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2016-11-01T07:27:00Z</dcterms:created>
  <dcterms:modified xsi:type="dcterms:W3CDTF">2016-11-06T13:33:00Z</dcterms:modified>
</cp:coreProperties>
</file>