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14 octobre 2026, à partir du commit e73e0d5 du dépôt.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n'a pas accès à ton dépôt GitHub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Deux boutons "⋯" sans action (</w:t>
            </w:r>
            <w:r>
              <w:rPr>
                <w:rFonts w:ascii="Consolas" w:cs="Consolas" w:eastAsia="Consolas" w:hAnsi="Consolas"/>
                <w:b w:val="false"/>
                <w:bCs w:val="false"/>
                <w:sz w:val="17"/>
                <w:szCs w:val="17"/>
              </w:rPr>
              <w:t xml:space="preserve">#headerRightBtn</w:t>
            </w:r>
            <w:r>
              <w:rPr>
                <w:rFonts w:ascii="Calibri" w:cs="Calibri" w:eastAsia="Calibri" w:hAnsi="Calibri"/>
                <w:b w:val="false"/>
                <w:bCs w:val="false"/>
                <w:sz w:val="18"/>
                <w:szCs w:val="18"/>
              </w:rPr>
              <w:t xml:space="preserve"> et un second).</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Dix boutons d'en-tête "Options" / "Réglages" (</w:t>
            </w:r>
            <w:r>
              <w:rPr>
                <w:rFonts w:ascii="Consolas" w:cs="Consolas" w:eastAsia="Consolas" w:hAnsi="Consolas"/>
                <w:b w:val="false"/>
                <w:bCs w:val="false"/>
                <w:sz w:val="17"/>
                <w:szCs w:val="17"/>
              </w:rPr>
              <w:t xml:space="preserve">.gym-header__action</w:t>
            </w:r>
            <w:r>
              <w:rPr>
                <w:rFonts w:ascii="Calibri" w:cs="Calibri" w:eastAsia="Calibri" w:hAnsi="Calibri"/>
                <w:b w:val="false"/>
                <w:bCs w:val="false"/>
                <w:sz w:val="18"/>
                <w:szCs w:val="18"/>
              </w:rPr>
              <w:t xml:space="preserve">) sans action.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Correction livrée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et accueil sous l'heure et la batterie.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Version des fichiers passée de ?v=41 à ?v=42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