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7997A" w14:textId="77777777" w:rsidR="00F04188" w:rsidRDefault="00F04188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57C4CC" w14:textId="77777777" w:rsidR="00F04188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49259A1B" w14:textId="77777777" w:rsidR="00F04188" w:rsidRDefault="00F04188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04188" w14:paraId="60E7C38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5C909" w14:textId="77777777" w:rsidR="00F0418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E4633" w14:textId="092250B5" w:rsidR="00F04188" w:rsidRDefault="002C64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430">
              <w:rPr>
                <w:rFonts w:ascii="Times New Roman" w:eastAsia="Times New Roman" w:hAnsi="Times New Roman" w:cs="Times New Roman"/>
                <w:sz w:val="24"/>
                <w:szCs w:val="24"/>
              </w:rPr>
              <w:t>16 June 2025</w:t>
            </w:r>
          </w:p>
        </w:tc>
      </w:tr>
      <w:tr w:rsidR="00F04188" w14:paraId="402E695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B9956" w14:textId="77777777" w:rsidR="00F0418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C97CB" w14:textId="77777777" w:rsidR="002C6430" w:rsidRPr="002C6430" w:rsidRDefault="002C6430" w:rsidP="002C6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430">
              <w:rPr>
                <w:rFonts w:ascii="Times New Roman" w:eastAsia="Times New Roman" w:hAnsi="Times New Roman" w:cs="Times New Roman"/>
                <w:sz w:val="24"/>
                <w:szCs w:val="24"/>
              </w:rPr>
              <w:t>Global Energy Trends: A Comprehensive </w:t>
            </w:r>
          </w:p>
          <w:p w14:paraId="0CE82409" w14:textId="77777777" w:rsidR="002C6430" w:rsidRPr="002C6430" w:rsidRDefault="002C6430" w:rsidP="002C6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430">
              <w:rPr>
                <w:rFonts w:ascii="Times New Roman" w:eastAsia="Times New Roman" w:hAnsi="Times New Roman" w:cs="Times New Roman"/>
                <w:sz w:val="24"/>
                <w:szCs w:val="24"/>
              </w:rPr>
              <w:t>Analysis of Key Regions and Generation </w:t>
            </w:r>
          </w:p>
          <w:p w14:paraId="49D66005" w14:textId="40BB2637" w:rsidR="00F04188" w:rsidRDefault="002C6430" w:rsidP="002C64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430">
              <w:rPr>
                <w:rFonts w:ascii="Times New Roman" w:eastAsia="Times New Roman" w:hAnsi="Times New Roman" w:cs="Times New Roman"/>
                <w:sz w:val="24"/>
                <w:szCs w:val="24"/>
              </w:rPr>
              <w:t>Modes using Power BI</w:t>
            </w:r>
          </w:p>
        </w:tc>
      </w:tr>
      <w:tr w:rsidR="00F04188" w14:paraId="3C9C8FA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B4FE5" w14:textId="77777777" w:rsidR="00F0418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ED9E" w14:textId="77777777" w:rsidR="00F0418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14:paraId="5D40D269" w14:textId="77777777" w:rsidR="00F04188" w:rsidRDefault="00F04188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77D1C7FA" w14:textId="702FB0A5" w:rsidR="00F04188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Data Quality Report </w:t>
      </w:r>
    </w:p>
    <w:tbl>
      <w:tblPr>
        <w:tblStyle w:val="a2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F04188" w14:paraId="4A5A41F3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F1BEF3" w14:textId="77777777" w:rsidR="00F04188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37574D" w14:textId="77777777" w:rsidR="00F04188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1D1BCE" w14:textId="77777777" w:rsidR="00F04188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C0B130" w14:textId="77777777" w:rsidR="00F04188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F04188" w14:paraId="4C0BF09E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A0D402" w14:textId="6E5D4224" w:rsidR="00F04188" w:rsidRDefault="002C643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430">
              <w:rPr>
                <w:rFonts w:ascii="Times New Roman" w:eastAsia="Times New Roman" w:hAnsi="Times New Roman" w:cs="Times New Roman"/>
                <w:sz w:val="24"/>
                <w:szCs w:val="24"/>
              </w:rPr>
              <w:t>Renewable Power Generation (1997–2017)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F20434" w14:textId="5894FC72" w:rsidR="00F04188" w:rsidRDefault="002C643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430">
              <w:rPr>
                <w:rFonts w:ascii="Times New Roman" w:eastAsia="Times New Roman" w:hAnsi="Times New Roman" w:cs="Times New Roman"/>
                <w:sz w:val="24"/>
                <w:szCs w:val="24"/>
              </w:rPr>
              <w:t>Geothermal values had long decimal floats causing visual clutter in dashboards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981091" w14:textId="7A014E23" w:rsidR="00F04188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C03DB4" w14:textId="07FAC4D9" w:rsidR="00F04188" w:rsidRDefault="002C6430" w:rsidP="002C6430">
            <w:pPr>
              <w:widowControl/>
              <w:spacing w:after="160" w:line="41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Rounded geothermal values to two decimal places using Power Query</w:t>
            </w:r>
          </w:p>
        </w:tc>
      </w:tr>
      <w:tr w:rsidR="00F04188" w14:paraId="289CD515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1AA928" w14:textId="1ED6E594" w:rsidR="00F04188" w:rsidRDefault="002C643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430">
              <w:rPr>
                <w:rFonts w:ascii="Times New Roman" w:eastAsia="Times New Roman" w:hAnsi="Times New Roman" w:cs="Times New Roman"/>
                <w:sz w:val="24"/>
                <w:szCs w:val="24"/>
              </w:rPr>
              <w:t>All Datasets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D80924" w14:textId="79CD5A35" w:rsidR="00F04188" w:rsidRDefault="002C643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430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types mismatched (e.g., Year stored as text in some sheets)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E3B153" w14:textId="29905836" w:rsidR="00F04188" w:rsidRDefault="002C643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430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169D49" w14:textId="6343E3FE" w:rsidR="00F04188" w:rsidRDefault="002C643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430">
              <w:rPr>
                <w:rFonts w:ascii="Times New Roman" w:eastAsia="Times New Roman" w:hAnsi="Times New Roman" w:cs="Times New Roman"/>
                <w:sz w:val="24"/>
                <w:szCs w:val="24"/>
              </w:rPr>
              <w:t>Converted Year columns to Integer format and Contribution fields to Float using Power Query</w:t>
            </w:r>
          </w:p>
        </w:tc>
      </w:tr>
    </w:tbl>
    <w:p w14:paraId="23A75F1F" w14:textId="77777777" w:rsidR="00F04188" w:rsidRDefault="00F04188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F04188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D1D4D1" w14:textId="77777777" w:rsidR="007C7981" w:rsidRDefault="007C7981">
      <w:r>
        <w:separator/>
      </w:r>
    </w:p>
  </w:endnote>
  <w:endnote w:type="continuationSeparator" w:id="0">
    <w:p w14:paraId="36338664" w14:textId="77777777" w:rsidR="007C7981" w:rsidRDefault="007C7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9EF210" w14:textId="77777777" w:rsidR="007C7981" w:rsidRDefault="007C7981">
      <w:r>
        <w:separator/>
      </w:r>
    </w:p>
  </w:footnote>
  <w:footnote w:type="continuationSeparator" w:id="0">
    <w:p w14:paraId="20E4DB58" w14:textId="77777777" w:rsidR="007C7981" w:rsidRDefault="007C79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A90268" w14:textId="77777777" w:rsidR="00F04188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BF38E4D" wp14:editId="09A6E7FB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ECE0E93" w14:textId="77777777" w:rsidR="00F04188" w:rsidRDefault="00F04188"/>
  <w:p w14:paraId="1211D920" w14:textId="77777777" w:rsidR="00F04188" w:rsidRDefault="00F0418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188"/>
    <w:rsid w:val="002C6430"/>
    <w:rsid w:val="007C7981"/>
    <w:rsid w:val="00A059C6"/>
    <w:rsid w:val="00F0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6CF36"/>
  <w15:docId w15:val="{1B74CEBB-30E5-46EC-827B-7FBBF46C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53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ZU2nnDb6Lvh1XW/RCiYntrfqhA==">CgMxLjA4AHIhMUpTWi1ONHNaU0FjYjJ2YlJ6Z1luZkdocGtRTlJrM0Ry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Anjali Priya Allagadapa</dc:creator>
  <cp:lastModifiedBy>Anjali Allagadapa</cp:lastModifiedBy>
  <cp:revision>2</cp:revision>
  <dcterms:created xsi:type="dcterms:W3CDTF">2025-06-26T08:19:00Z</dcterms:created>
  <dcterms:modified xsi:type="dcterms:W3CDTF">2025-06-26T08:19:00Z</dcterms:modified>
</cp:coreProperties>
</file>