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Fonts w:ascii="黑体" w:hAnsi="宋体" w:eastAsia="黑体" w:cs="宋体"/>
          <w:b/>
          <w:bCs/>
          <w:kern w:val="0"/>
          <w:sz w:val="32"/>
          <w:szCs w:val="32"/>
        </w:rPr>
      </w:pPr>
      <w:r>
        <w:rPr>
          <w:rFonts w:ascii="黑体" w:hAnsi="宋体" w:eastAsia="黑体" w:cs="宋体"/>
          <w:b/>
          <w:bCs/>
          <w:kern w:val="0"/>
          <w:sz w:val="32"/>
          <w:szCs w:val="32"/>
        </w:rPr>
        <w:t>毕业设计（论文）任务书</w:t>
      </w:r>
    </w:p>
    <w:tbl>
      <w:tblPr>
        <w:tblStyle w:val="14"/>
        <w:tblW w:w="830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8308" w:type="dxa"/>
            <w:tcBorders>
              <w:bottom w:val="nil"/>
            </w:tcBorders>
          </w:tcPr>
          <w:p>
            <w:pPr>
              <w:rPr>
                <w:b/>
                <w:sz w:val="32"/>
                <w:szCs w:val="32"/>
              </w:rPr>
            </w:pPr>
            <w:r>
              <w:rPr>
                <w:b/>
                <w:sz w:val="32"/>
                <w:szCs w:val="32"/>
              </w:rPr>
              <w:t>毕业设计（论文）题目：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trPr>
        <w:tc>
          <w:tcPr>
            <w:tcW w:w="8308" w:type="dxa"/>
            <w:tcBorders>
              <w:top w:val="nil"/>
              <w:bottom w:val="single" w:color="auto" w:sz="4" w:space="0"/>
            </w:tcBorders>
            <w:vAlign w:val="center"/>
          </w:tcPr>
          <w:p>
            <w:pPr>
              <w:pStyle w:val="4"/>
              <w:ind w:firstLine="0" w:firstLineChars="0"/>
              <w:jc w:val="center"/>
              <w:rPr>
                <w:sz w:val="24"/>
                <w:lang w:val="en-US" w:eastAsia="zh-CN"/>
              </w:rPr>
            </w:pPr>
            <w:r>
              <w:rPr>
                <w:rFonts w:hint="eastAsia" w:ascii="宋体" w:hAnsi="宋体" w:eastAsia="宋体" w:cs="宋体"/>
                <w:color w:val="auto"/>
                <w:sz w:val="32"/>
                <w:szCs w:val="32"/>
                <w:lang w:val="en-US" w:eastAsia="zh-CN"/>
              </w:rPr>
              <w:t>电影</w:t>
            </w:r>
            <w:r>
              <w:rPr>
                <w:rFonts w:hint="eastAsia" w:ascii="宋体" w:hAnsi="宋体" w:eastAsia="宋体" w:cs="宋体"/>
                <w:i w:val="0"/>
                <w:caps w:val="0"/>
                <w:color w:val="auto"/>
                <w:spacing w:val="0"/>
                <w:sz w:val="32"/>
                <w:szCs w:val="32"/>
                <w:shd w:val="clear" w:color="auto" w:fill="FFFFFF"/>
              </w:rPr>
              <w:t>票房分析</w:t>
            </w:r>
            <w:r>
              <w:rPr>
                <w:rFonts w:hint="eastAsia" w:ascii="宋体" w:hAnsi="宋体" w:eastAsia="宋体" w:cs="宋体"/>
                <w:color w:val="auto"/>
                <w:sz w:val="32"/>
                <w:szCs w:val="32"/>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8308" w:type="dxa"/>
            <w:tcBorders>
              <w:bottom w:val="nil"/>
            </w:tcBorders>
            <w:vAlign w:val="center"/>
          </w:tcPr>
          <w:p>
            <w:pPr>
              <w:rPr>
                <w:sz w:val="28"/>
                <w:szCs w:val="28"/>
              </w:rPr>
            </w:pPr>
            <w:r>
              <w:rPr>
                <w:b/>
                <w:sz w:val="32"/>
                <w:szCs w:val="32"/>
              </w:rPr>
              <w:t>设计（论文）的基本内容</w:t>
            </w:r>
            <w:r>
              <w:rPr>
                <w:rFonts w:hint="eastAsia"/>
                <w:b/>
                <w:sz w:val="32"/>
                <w:szCs w:val="32"/>
              </w:rPr>
              <w:t>及要求</w:t>
            </w:r>
            <w:r>
              <w:rPr>
                <w:b/>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8" w:hRule="atLeast"/>
        </w:trPr>
        <w:tc>
          <w:tcPr>
            <w:tcW w:w="8308" w:type="dxa"/>
            <w:tcBorders>
              <w:top w:val="nil"/>
            </w:tcBorders>
          </w:tcPr>
          <w:p>
            <w:pPr>
              <w:pStyle w:val="4"/>
              <w:numPr>
                <w:ilvl w:val="0"/>
                <w:numId w:val="1"/>
              </w:numPr>
              <w:ind w:firstLineChars="0"/>
              <w:rPr>
                <w:sz w:val="24"/>
                <w:lang w:val="en-US" w:eastAsia="zh-CN"/>
              </w:rPr>
            </w:pPr>
            <w:commentRangeStart w:id="0"/>
            <w:r>
              <w:rPr>
                <w:rFonts w:hint="eastAsia"/>
                <w:sz w:val="24"/>
                <w:lang w:val="en-US" w:eastAsia="zh-CN"/>
              </w:rPr>
              <w:t>系统目标</w:t>
            </w:r>
            <w:commentRangeEnd w:id="0"/>
            <w:r>
              <w:rPr>
                <w:rStyle w:val="13"/>
                <w:lang w:val="en-US" w:eastAsia="zh-CN"/>
              </w:rPr>
              <w:commentReference w:id="0"/>
            </w:r>
          </w:p>
          <w:p>
            <w:pPr>
              <w:pStyle w:val="4"/>
              <w:ind w:firstLine="480" w:firstLineChars="200"/>
              <w:rPr>
                <w:rFonts w:hint="eastAsia"/>
                <w:sz w:val="24"/>
                <w:lang w:val="en-US" w:eastAsia="zh-CN"/>
              </w:rPr>
            </w:pPr>
            <w:r>
              <w:rPr>
                <w:rFonts w:hint="eastAsia" w:ascii="宋体" w:hAnsi="宋体" w:eastAsia="宋体" w:cs="宋体"/>
                <w:i w:val="0"/>
                <w:caps w:val="0"/>
                <w:color w:val="auto"/>
                <w:spacing w:val="0"/>
                <w:sz w:val="24"/>
                <w:szCs w:val="24"/>
                <w:shd w:val="clear" w:color="auto" w:fill="FFFFFF"/>
              </w:rPr>
              <w:t>随着社会经济的快速发展，电影票房信息统计管理使用手工操作和旧的管理模式已经不适应当前电影市场的发展要求，影响了相关信息的统计质量和效率，因此用计算机统计管理来代替手工管理成为发展趋势，通过信息管理系统对票房信息统计管理整个业务流程进行管理，以此提升各个部门的管理效率，促进票房信息统计管理工作的全面发展，为持续的发展创造更大的收益。</w:t>
            </w:r>
          </w:p>
          <w:p>
            <w:pPr>
              <w:pStyle w:val="4"/>
              <w:ind w:firstLine="480" w:firstLineChars="200"/>
              <w:rPr>
                <w:rFonts w:hint="eastAsia" w:eastAsia="宋体"/>
                <w:sz w:val="24"/>
                <w:lang w:val="en-US" w:eastAsia="zh-CN"/>
              </w:rPr>
            </w:pPr>
            <w:r>
              <w:rPr>
                <w:rFonts w:hint="eastAsia" w:ascii="宋体" w:hAnsi="宋体" w:eastAsia="宋体" w:cs="宋体"/>
                <w:i w:val="0"/>
                <w:caps w:val="0"/>
                <w:color w:val="auto"/>
                <w:spacing w:val="0"/>
                <w:sz w:val="24"/>
                <w:szCs w:val="24"/>
                <w:shd w:val="clear" w:color="auto" w:fill="FFFFFF"/>
                <w:lang w:val="en-US" w:eastAsia="zh-CN"/>
              </w:rPr>
              <w:t>本平台</w:t>
            </w:r>
            <w:r>
              <w:rPr>
                <w:rFonts w:hint="eastAsia" w:ascii="宋体" w:hAnsi="宋体" w:eastAsia="宋体" w:cs="宋体"/>
                <w:i w:val="0"/>
                <w:caps w:val="0"/>
                <w:color w:val="auto"/>
                <w:spacing w:val="0"/>
                <w:sz w:val="24"/>
                <w:szCs w:val="24"/>
                <w:shd w:val="clear" w:color="auto" w:fill="FFFFFF"/>
              </w:rPr>
              <w:t>针对当前票房市场的现状和票房信息统计管理的需求，设计并实现了一个基于</w:t>
            </w:r>
            <w:r>
              <w:rPr>
                <w:rFonts w:hint="eastAsia" w:ascii="宋体" w:hAnsi="宋体" w:eastAsia="宋体" w:cs="宋体"/>
                <w:i w:val="0"/>
                <w:caps w:val="0"/>
                <w:color w:val="auto"/>
                <w:spacing w:val="0"/>
                <w:sz w:val="24"/>
                <w:szCs w:val="24"/>
                <w:shd w:val="clear" w:color="auto" w:fill="FFFFFF"/>
                <w:lang w:val="en-US" w:eastAsia="zh-CN"/>
              </w:rPr>
              <w:t>node.js</w:t>
            </w:r>
            <w:r>
              <w:rPr>
                <w:rFonts w:hint="eastAsia" w:ascii="宋体" w:hAnsi="宋体" w:eastAsia="宋体" w:cs="宋体"/>
                <w:i w:val="0"/>
                <w:caps w:val="0"/>
                <w:color w:val="auto"/>
                <w:spacing w:val="0"/>
                <w:sz w:val="24"/>
                <w:szCs w:val="24"/>
                <w:shd w:val="clear" w:color="auto" w:fill="FFFFFF"/>
              </w:rPr>
              <w:t>的电影票房信息管理系统</w:t>
            </w:r>
            <w:r>
              <w:rPr>
                <w:rFonts w:hint="eastAsia" w:ascii="宋体" w:hAnsi="宋体" w:cs="宋体"/>
                <w:i w:val="0"/>
                <w:caps w:val="0"/>
                <w:color w:val="auto"/>
                <w:spacing w:val="0"/>
                <w:sz w:val="24"/>
                <w:szCs w:val="24"/>
                <w:shd w:val="clear" w:color="auto" w:fill="FFFFFF"/>
                <w:lang w:eastAsia="zh-CN"/>
              </w:rPr>
              <w:t>。</w:t>
            </w:r>
            <w:r>
              <w:rPr>
                <w:rFonts w:hint="eastAsia" w:ascii="宋体" w:hAnsi="宋体" w:cs="宋体"/>
                <w:i w:val="0"/>
                <w:caps w:val="0"/>
                <w:color w:val="auto"/>
                <w:spacing w:val="0"/>
                <w:sz w:val="24"/>
                <w:szCs w:val="24"/>
                <w:shd w:val="clear" w:color="auto" w:fill="FFFFFF"/>
                <w:lang w:val="en-US" w:eastAsia="zh-CN"/>
              </w:rPr>
              <w:t>以此方便更多的用户能够第一时间获取最新的电影资讯</w:t>
            </w:r>
          </w:p>
          <w:p>
            <w:pPr>
              <w:pStyle w:val="4"/>
              <w:numPr>
                <w:ilvl w:val="0"/>
                <w:numId w:val="1"/>
              </w:numPr>
              <w:ind w:firstLineChars="0"/>
              <w:rPr>
                <w:sz w:val="24"/>
                <w:lang w:val="en-US" w:eastAsia="zh-CN"/>
              </w:rPr>
            </w:pPr>
            <w:r>
              <w:rPr>
                <w:rFonts w:hint="eastAsia"/>
                <w:sz w:val="24"/>
                <w:lang w:val="en-US" w:eastAsia="zh-CN"/>
              </w:rPr>
              <w:t>核心</w:t>
            </w:r>
            <w:commentRangeStart w:id="1"/>
            <w:r>
              <w:rPr>
                <w:rFonts w:hint="eastAsia"/>
                <w:sz w:val="24"/>
                <w:lang w:val="en-US" w:eastAsia="zh-CN"/>
              </w:rPr>
              <w:t>业务需求</w:t>
            </w:r>
            <w:commentRangeEnd w:id="1"/>
            <w:r>
              <w:rPr>
                <w:rStyle w:val="13"/>
                <w:lang w:val="en-US" w:eastAsia="zh-CN"/>
              </w:rPr>
              <w:commentReference w:id="1"/>
            </w:r>
          </w:p>
          <w:p>
            <w:pPr>
              <w:pStyle w:val="4"/>
              <w:spacing w:after="0"/>
              <w:ind w:firstLine="480" w:firstLineChars="200"/>
              <w:rPr>
                <w:sz w:val="24"/>
                <w:lang w:val="en-US" w:eastAsia="zh-CN"/>
              </w:rPr>
            </w:pPr>
            <w:r>
              <w:rPr>
                <w:rFonts w:hint="eastAsia"/>
                <w:sz w:val="24"/>
                <w:lang w:val="en-US" w:eastAsia="zh-CN"/>
              </w:rPr>
              <w:t>根据调研需求，将用户群体分为三类，后台信息管理者，普通用户，电影第一信息发布者。发布者可以在对电影资讯的信息进行实时的增删改查功能，普通用户则可以在客户端进行对一切数据的访问与相关信息交流的功能，后台管理可以对整个系统发生的数据流进行操作管理</w:t>
            </w:r>
          </w:p>
          <w:p>
            <w:pPr>
              <w:pStyle w:val="4"/>
              <w:numPr>
                <w:ilvl w:val="0"/>
                <w:numId w:val="1"/>
              </w:numPr>
              <w:ind w:left="964" w:hanging="482" w:firstLineChars="0"/>
              <w:rPr>
                <w:sz w:val="24"/>
                <w:lang w:val="en-US" w:eastAsia="zh-CN"/>
              </w:rPr>
            </w:pPr>
            <w:commentRangeStart w:id="2"/>
            <w:r>
              <w:rPr>
                <w:rFonts w:hint="eastAsia"/>
                <w:sz w:val="24"/>
                <w:lang w:val="en-US" w:eastAsia="zh-CN"/>
              </w:rPr>
              <w:t>技术路线</w:t>
            </w:r>
            <w:commentRangeEnd w:id="2"/>
            <w:r>
              <w:rPr>
                <w:rStyle w:val="13"/>
                <w:lang w:val="en-US" w:eastAsia="zh-CN"/>
              </w:rPr>
              <w:commentReference w:id="2"/>
            </w:r>
          </w:p>
          <w:p>
            <w:pPr>
              <w:spacing w:line="360" w:lineRule="auto"/>
              <w:ind w:firstLine="480" w:firstLineChars="200"/>
              <w:rPr>
                <w:rFonts w:hint="eastAsia" w:ascii="宋体" w:hAnsi="宋体" w:eastAsia="宋体"/>
                <w:sz w:val="24"/>
                <w:lang w:val="en-US" w:eastAsia="zh-CN"/>
              </w:rPr>
            </w:pPr>
            <w:r>
              <w:rPr>
                <w:rFonts w:hint="eastAsia"/>
                <w:sz w:val="24"/>
                <w:lang w:val="en-US" w:eastAsia="zh-CN"/>
              </w:rPr>
              <w:t xml:space="preserve">    </w:t>
            </w:r>
            <w:r>
              <w:rPr>
                <w:rFonts w:hint="eastAsia" w:ascii="宋体" w:hAnsi="宋体"/>
                <w:sz w:val="24"/>
              </w:rPr>
              <w:t>1、开发环境：</w:t>
            </w:r>
            <w:r>
              <w:rPr>
                <w:rFonts w:hint="eastAsia" w:ascii="宋体" w:hAnsi="宋体"/>
                <w:sz w:val="24"/>
                <w:lang w:val="en-US" w:eastAsia="zh-CN"/>
              </w:rPr>
              <w:t>Node.js,webpack,gulp</w:t>
            </w:r>
          </w:p>
          <w:p>
            <w:pPr>
              <w:spacing w:line="360" w:lineRule="auto"/>
              <w:ind w:firstLine="960" w:firstLineChars="400"/>
              <w:rPr>
                <w:rFonts w:hint="eastAsia" w:ascii="宋体" w:hAnsi="宋体" w:eastAsia="宋体"/>
                <w:sz w:val="24"/>
                <w:lang w:val="en-US" w:eastAsia="zh-CN"/>
              </w:rPr>
            </w:pPr>
            <w:r>
              <w:rPr>
                <w:rFonts w:hint="eastAsia" w:ascii="宋体" w:hAnsi="宋体"/>
                <w:sz w:val="24"/>
              </w:rPr>
              <w:t>2、数据库：</w:t>
            </w:r>
            <w:r>
              <w:rPr>
                <w:rFonts w:ascii="宋体" w:hAnsi="宋体"/>
                <w:sz w:val="24"/>
              </w:rPr>
              <w:t>mysql,</w:t>
            </w:r>
            <w:r>
              <w:rPr>
                <w:rFonts w:hint="eastAsia" w:ascii="宋体" w:hAnsi="宋体"/>
                <w:sz w:val="24"/>
                <w:lang w:val="en-US" w:eastAsia="zh-CN"/>
              </w:rPr>
              <w:t>mongodb</w:t>
            </w:r>
          </w:p>
          <w:p>
            <w:pPr>
              <w:pStyle w:val="4"/>
              <w:ind w:firstLine="960" w:firstLineChars="400"/>
              <w:rPr>
                <w:rFonts w:hint="eastAsia" w:ascii="宋体" w:hAnsi="宋体"/>
                <w:sz w:val="24"/>
              </w:rPr>
            </w:pPr>
            <w:r>
              <w:rPr>
                <w:rFonts w:hint="eastAsia" w:ascii="宋体" w:hAnsi="宋体"/>
                <w:sz w:val="24"/>
              </w:rPr>
              <w:t>3、开发语言：JavaScript</w:t>
            </w:r>
          </w:p>
          <w:p>
            <w:pPr>
              <w:pStyle w:val="4"/>
              <w:ind w:firstLine="960" w:firstLineChars="400"/>
              <w:rPr>
                <w:rFonts w:hint="eastAsia" w:ascii="宋体" w:hAnsi="宋体" w:eastAsia="宋体"/>
                <w:sz w:val="24"/>
                <w:lang w:val="en-US" w:eastAsia="zh-CN"/>
              </w:rPr>
            </w:pPr>
            <w:r>
              <w:rPr>
                <w:rFonts w:hint="eastAsia" w:ascii="宋体" w:hAnsi="宋体"/>
                <w:sz w:val="24"/>
                <w:lang w:val="en-US" w:eastAsia="zh-CN"/>
              </w:rPr>
              <w:t>4、Rmvc架构，以及第三方组件库</w:t>
            </w:r>
          </w:p>
          <w:p>
            <w:pPr>
              <w:pStyle w:val="4"/>
              <w:numPr>
                <w:ilvl w:val="0"/>
                <w:numId w:val="1"/>
              </w:numPr>
              <w:ind w:firstLineChars="0"/>
              <w:rPr>
                <w:sz w:val="24"/>
                <w:lang w:val="en-US" w:eastAsia="zh-CN"/>
              </w:rPr>
            </w:pPr>
            <w:commentRangeStart w:id="3"/>
            <w:r>
              <w:rPr>
                <w:rFonts w:hint="eastAsia"/>
                <w:sz w:val="24"/>
                <w:lang w:val="en-US" w:eastAsia="zh-CN"/>
              </w:rPr>
              <w:t>论文撰写</w:t>
            </w:r>
            <w:commentRangeEnd w:id="3"/>
            <w:r>
              <w:rPr>
                <w:rStyle w:val="13"/>
                <w:lang w:val="en-US" w:eastAsia="zh-CN"/>
              </w:rPr>
              <w:commentReference w:id="3"/>
            </w:r>
          </w:p>
          <w:p>
            <w:pPr>
              <w:pStyle w:val="4"/>
              <w:ind w:firstLineChars="0"/>
              <w:rPr>
                <w:sz w:val="24"/>
                <w:lang w:val="en-US" w:eastAsia="zh-CN"/>
              </w:rPr>
            </w:pPr>
            <w:r>
              <w:rPr>
                <w:rFonts w:hint="eastAsia"/>
                <w:sz w:val="24"/>
                <w:lang w:val="en-US" w:eastAsia="zh-CN"/>
              </w:rPr>
              <w:t>本系统要采用面向对象方法对系统进行分析与设计，并使用规范的UML图、表和专业术语来描述系统分析、设计、实现、测试过程与模型。并按照软件工程专业论文模版来撰写论文。</w:t>
            </w:r>
          </w:p>
          <w:p>
            <w:pPr>
              <w:pStyle w:val="4"/>
              <w:numPr>
                <w:ilvl w:val="0"/>
                <w:numId w:val="1"/>
              </w:numPr>
              <w:ind w:firstLineChars="0"/>
              <w:rPr>
                <w:sz w:val="24"/>
                <w:lang w:val="en-US" w:eastAsia="zh-CN"/>
              </w:rPr>
            </w:pPr>
            <w:commentRangeStart w:id="4"/>
            <w:r>
              <w:rPr>
                <w:rFonts w:hint="eastAsia"/>
                <w:sz w:val="24"/>
                <w:lang w:val="en-US" w:eastAsia="zh-CN"/>
              </w:rPr>
              <w:t>参考文献</w:t>
            </w:r>
            <w:commentRangeEnd w:id="4"/>
            <w:r>
              <w:rPr>
                <w:rStyle w:val="13"/>
                <w:lang w:val="en-US" w:eastAsia="zh-CN"/>
              </w:rPr>
              <w:commentReference w:id="4"/>
            </w:r>
          </w:p>
          <w:p>
            <w:pPr>
              <w:pStyle w:val="10"/>
              <w:numPr>
                <w:ilvl w:val="0"/>
                <w:numId w:val="2"/>
              </w:numPr>
              <w:shd w:val="clear" w:color="auto" w:fill="FFFFFF"/>
              <w:spacing w:before="0" w:beforeAutospacing="0" w:after="0" w:afterAutospacing="0"/>
              <w:rPr>
                <w:rFonts w:cs="Helvetica"/>
                <w:color w:val="333333"/>
              </w:rPr>
            </w:pPr>
            <w:r>
              <w:rPr>
                <w:rFonts w:hint="eastAsia" w:cs="Helvetica"/>
                <w:color w:val="333333"/>
              </w:rPr>
              <w:t>http://www.expressjs.com.cn/starter/hello-world.html</w:t>
            </w:r>
            <w:r>
              <w:rPr>
                <w:rFonts w:hint="eastAsia" w:cs="Helvetica"/>
                <w:color w:val="333333"/>
                <w:lang w:eastAsia="zh-CN"/>
              </w:rPr>
              <w:t>（</w:t>
            </w:r>
            <w:r>
              <w:rPr>
                <w:rFonts w:hint="eastAsia" w:cs="Helvetica"/>
                <w:color w:val="333333"/>
                <w:lang w:val="en-US" w:eastAsia="zh-CN"/>
              </w:rPr>
              <w:t>express，基于node的开发框架</w:t>
            </w:r>
            <w:r>
              <w:rPr>
                <w:rFonts w:hint="eastAsia" w:cs="Helvetica"/>
                <w:color w:val="333333"/>
                <w:lang w:eastAsia="zh-CN"/>
              </w:rPr>
              <w:t>）</w:t>
            </w:r>
          </w:p>
          <w:p>
            <w:pPr>
              <w:pStyle w:val="10"/>
              <w:numPr>
                <w:ilvl w:val="0"/>
                <w:numId w:val="2"/>
              </w:numPr>
              <w:shd w:val="clear" w:color="auto" w:fill="FFFFFF"/>
              <w:spacing w:before="0" w:beforeAutospacing="0" w:after="0" w:afterAutospacing="0"/>
              <w:rPr>
                <w:rFonts w:cs="Helvetica"/>
                <w:color w:val="333333"/>
              </w:rPr>
            </w:pPr>
            <w:r>
              <w:rPr>
                <w:rFonts w:hint="eastAsia" w:cs="Tahoma"/>
                <w:color w:val="000000"/>
              </w:rPr>
              <w:t>https://cn.vuejs.org/</w:t>
            </w:r>
            <w:r>
              <w:rPr>
                <w:rFonts w:hint="eastAsia" w:cs="Tahoma"/>
                <w:color w:val="000000"/>
                <w:lang w:eastAsia="zh-CN"/>
              </w:rPr>
              <w:t>（</w:t>
            </w:r>
            <w:r>
              <w:rPr>
                <w:rFonts w:hint="eastAsia" w:cs="Tahoma"/>
                <w:color w:val="000000"/>
                <w:lang w:val="en-US" w:eastAsia="zh-CN"/>
              </w:rPr>
              <w:t>vue官网</w:t>
            </w:r>
            <w:r>
              <w:rPr>
                <w:rFonts w:hint="eastAsia" w:cs="Tahoma"/>
                <w:color w:val="000000"/>
                <w:lang w:eastAsia="zh-CN"/>
              </w:rPr>
              <w:t>）</w:t>
            </w:r>
            <w:r>
              <w:rPr>
                <w:rFonts w:hint="eastAsia" w:cs="Tahoma"/>
                <w:color w:val="000000"/>
              </w:rPr>
              <w:t>。</w:t>
            </w:r>
          </w:p>
          <w:p>
            <w:pPr>
              <w:pStyle w:val="10"/>
              <w:numPr>
                <w:ilvl w:val="0"/>
                <w:numId w:val="2"/>
              </w:numPr>
              <w:shd w:val="clear" w:color="auto" w:fill="FFFFFF"/>
              <w:spacing w:before="0" w:beforeAutospacing="0" w:after="0" w:afterAutospacing="0"/>
              <w:rPr>
                <w:rFonts w:hint="eastAsia" w:cs="Helvetica"/>
                <w:color w:val="333333"/>
              </w:rPr>
            </w:pPr>
            <w:r>
              <w:rPr>
                <w:rFonts w:hint="eastAsia" w:cs="Tahoma"/>
                <w:color w:val="000000"/>
              </w:rPr>
              <w:t>http://element-cn.eleme.io/2.0/#/zh-CN/co</w:t>
            </w:r>
            <w:bookmarkStart w:id="0" w:name="_GoBack"/>
            <w:bookmarkEnd w:id="0"/>
            <w:r>
              <w:rPr>
                <w:rFonts w:hint="eastAsia" w:cs="Tahoma"/>
                <w:color w:val="000000"/>
              </w:rPr>
              <w:t>mponent/dialog</w:t>
            </w:r>
            <w:r>
              <w:rPr>
                <w:rFonts w:hint="eastAsia" w:cs="Tahoma"/>
                <w:color w:val="000000"/>
                <w:lang w:eastAsia="zh-CN"/>
              </w:rPr>
              <w:t>（</w:t>
            </w:r>
            <w:r>
              <w:rPr>
                <w:rFonts w:hint="eastAsia" w:cs="Tahoma"/>
                <w:color w:val="000000"/>
                <w:lang w:val="en-US" w:eastAsia="zh-CN"/>
              </w:rPr>
              <w:t>element组件库</w:t>
            </w:r>
            <w:r>
              <w:rPr>
                <w:rFonts w:hint="eastAsia" w:cs="Tahoma"/>
                <w:color w:val="000000"/>
                <w:lang w:eastAsia="zh-CN"/>
              </w:rPr>
              <w:t>）</w:t>
            </w:r>
            <w:r>
              <w:rPr>
                <w:rFonts w:hint="eastAsia" w:cs="Tahom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08" w:type="dxa"/>
          </w:tcPr>
          <w:p>
            <w:pPr>
              <w:jc w:val="center"/>
              <w:rPr>
                <w:b/>
                <w:sz w:val="32"/>
                <w:szCs w:val="32"/>
              </w:rPr>
            </w:pPr>
            <w:r>
              <w:rPr>
                <w:b/>
                <w:sz w:val="32"/>
                <w:szCs w:val="32"/>
              </w:rPr>
              <w:t>学生接受毕业设计（论文）题目日期</w:t>
            </w:r>
          </w:p>
          <w:p>
            <w:pPr>
              <w:jc w:val="center"/>
              <w:rPr>
                <w:b/>
                <w:sz w:val="32"/>
                <w:szCs w:val="32"/>
              </w:rPr>
            </w:pPr>
            <w:r>
              <w:rPr>
                <w:b/>
                <w:sz w:val="32"/>
                <w:szCs w:val="32"/>
              </w:rPr>
              <w:t>　　　　　　　　　　　　　</w:t>
            </w:r>
            <w:r>
              <w:rPr>
                <w:rFonts w:hint="eastAsia"/>
                <w:b/>
                <w:sz w:val="32"/>
                <w:szCs w:val="32"/>
              </w:rPr>
              <w:t xml:space="preserve">              </w:t>
            </w:r>
            <w:r>
              <w:rPr>
                <w:b/>
                <w:sz w:val="32"/>
                <w:szCs w:val="32"/>
              </w:rPr>
              <w:t xml:space="preserve">第 </w:t>
            </w:r>
            <w:r>
              <w:rPr>
                <w:rFonts w:hint="eastAsia"/>
                <w:b/>
                <w:sz w:val="32"/>
                <w:szCs w:val="32"/>
              </w:rPr>
              <w:t>1</w:t>
            </w:r>
            <w:r>
              <w:rPr>
                <w:b/>
                <w:sz w:val="32"/>
                <w:szCs w:val="32"/>
              </w:rPr>
              <w:t xml:space="preserve"> 周</w:t>
            </w:r>
          </w:p>
          <w:p>
            <w:pPr>
              <w:rPr>
                <w:b/>
                <w:sz w:val="32"/>
                <w:szCs w:val="32"/>
              </w:rPr>
            </w:pPr>
            <w:r>
              <w:rPr>
                <w:b/>
                <w:sz w:val="32"/>
                <w:szCs w:val="32"/>
              </w:rPr>
              <w:t>指导教师签字：</w:t>
            </w:r>
          </w:p>
          <w:p>
            <w:pPr>
              <w:wordWrap w:val="0"/>
              <w:ind w:right="269" w:rightChars="128"/>
              <w:jc w:val="right"/>
              <w:rPr>
                <w:b/>
                <w:sz w:val="32"/>
                <w:szCs w:val="32"/>
              </w:rPr>
            </w:pPr>
            <w:r>
              <w:rPr>
                <w:rFonts w:hint="eastAsia"/>
                <w:b/>
                <w:sz w:val="32"/>
                <w:szCs w:val="32"/>
              </w:rPr>
              <w:t xml:space="preserve">   </w:t>
            </w:r>
            <w:r>
              <w:rPr>
                <w:b/>
                <w:sz w:val="32"/>
                <w:szCs w:val="32"/>
              </w:rPr>
              <w:t>201</w:t>
            </w:r>
            <w:r>
              <w:rPr>
                <w:rFonts w:hint="eastAsia"/>
                <w:b/>
                <w:sz w:val="32"/>
                <w:szCs w:val="32"/>
              </w:rPr>
              <w:t>8</w:t>
            </w:r>
            <w:r>
              <w:rPr>
                <w:b/>
                <w:sz w:val="32"/>
                <w:szCs w:val="32"/>
              </w:rPr>
              <w:t>年</w:t>
            </w:r>
            <w:r>
              <w:rPr>
                <w:rFonts w:hint="eastAsia"/>
                <w:b/>
                <w:sz w:val="32"/>
                <w:szCs w:val="32"/>
              </w:rPr>
              <w:t>11</w:t>
            </w:r>
            <w:r>
              <w:rPr>
                <w:b/>
                <w:sz w:val="32"/>
                <w:szCs w:val="32"/>
              </w:rPr>
              <w:t>月</w:t>
            </w:r>
            <w:r>
              <w:rPr>
                <w:rFonts w:hint="eastAsia"/>
                <w:b/>
                <w:sz w:val="32"/>
                <w:szCs w:val="32"/>
              </w:rPr>
              <w:t>12</w:t>
            </w:r>
            <w:r>
              <w:rPr>
                <w:b/>
                <w:sz w:val="32"/>
                <w:szCs w:val="32"/>
              </w:rPr>
              <w:t>日</w:t>
            </w:r>
          </w:p>
        </w:tc>
      </w:tr>
    </w:tbl>
    <w:p>
      <w:r>
        <w:rPr>
          <w:rFonts w:hint="eastAsia"/>
        </w:rPr>
        <w:t>、</w:t>
      </w:r>
    </w:p>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 w:date="2016-12-23T15:20:00Z" w:initials="l">
    <w:p w14:paraId="3DC46E37">
      <w:pPr>
        <w:pStyle w:val="3"/>
      </w:pPr>
      <w:r>
        <w:rPr>
          <w:rFonts w:hint="eastAsia"/>
        </w:rPr>
        <w:t>阐述系统要实现的目标，要解决的问题有哪些</w:t>
      </w:r>
    </w:p>
  </w:comment>
  <w:comment w:id="1" w:author="l" w:date="2016-12-23T15:11:00Z" w:initials="l">
    <w:p w14:paraId="3B726461">
      <w:pPr>
        <w:pStyle w:val="3"/>
      </w:pPr>
      <w:r>
        <w:rPr>
          <w:rFonts w:hint="eastAsia"/>
        </w:rPr>
        <w:t>这里列出系统的核心业务功能</w:t>
      </w:r>
    </w:p>
  </w:comment>
  <w:comment w:id="2" w:author="l" w:date="2016-12-23T15:09:00Z" w:initials="l">
    <w:p w14:paraId="69E57579">
      <w:pPr>
        <w:pStyle w:val="3"/>
      </w:pPr>
      <w:r>
        <w:rPr>
          <w:rFonts w:hint="eastAsia"/>
        </w:rPr>
        <w:t>说明开发系统所采用的技术路线、方案等，列出使用的开发框架、开发工具、开发环境等</w:t>
      </w:r>
    </w:p>
  </w:comment>
  <w:comment w:id="3" w:author="l" w:date="2016-12-23T15:37:00Z" w:initials="l">
    <w:p w14:paraId="6E7C448E">
      <w:pPr>
        <w:pStyle w:val="3"/>
      </w:pPr>
      <w:r>
        <w:rPr>
          <w:rFonts w:hint="eastAsia"/>
        </w:rPr>
        <w:t>说明系统分析设计的方法</w:t>
      </w:r>
    </w:p>
  </w:comment>
  <w:comment w:id="4" w:author="l" w:date="2016-12-23T15:19:00Z" w:initials="l">
    <w:p w14:paraId="374A5DE2">
      <w:pPr>
        <w:pStyle w:val="3"/>
      </w:pPr>
      <w:r>
        <w:rPr>
          <w:rFonts w:hint="eastAsia"/>
        </w:rPr>
        <w:t>在此列出需要查阅的参考文献范围和要求，例如系统相关的实现技术中某些难点需要查阅的文献范围。若系统实现中涉及到算法，也可给出指定的几篇算法文献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C46E37" w15:done="0"/>
  <w15:commentEx w15:paraId="3B726461" w15:done="0"/>
  <w15:commentEx w15:paraId="69E57579" w15:done="0"/>
  <w15:commentEx w15:paraId="6E7C448E" w15:done="0"/>
  <w15:commentEx w15:paraId="374A5D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E5A5A"/>
    <w:multiLevelType w:val="multilevel"/>
    <w:tmpl w:val="15FE5A5A"/>
    <w:lvl w:ilvl="0" w:tentative="0">
      <w:start w:val="1"/>
      <w:numFmt w:val="japaneseCounting"/>
      <w:lvlText w:val="%1、"/>
      <w:lvlJc w:val="left"/>
      <w:pPr>
        <w:ind w:left="960" w:hanging="48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ABD43CC"/>
    <w:multiLevelType w:val="multilevel"/>
    <w:tmpl w:val="2ABD43CC"/>
    <w:lvl w:ilvl="0" w:tentative="0">
      <w:start w:val="1"/>
      <w:numFmt w:val="decimal"/>
      <w:lvlText w:val="%1．"/>
      <w:lvlJc w:val="left"/>
      <w:pPr>
        <w:ind w:left="750" w:hanging="360"/>
      </w:pPr>
      <w:rPr>
        <w:rFonts w:hint="default"/>
      </w:r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
    <w15:presenceInfo w15:providerId="None" w15:userI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F0C"/>
    <w:rsid w:val="00031853"/>
    <w:rsid w:val="00044C12"/>
    <w:rsid w:val="0013790B"/>
    <w:rsid w:val="001A3E96"/>
    <w:rsid w:val="00231A28"/>
    <w:rsid w:val="00264A7A"/>
    <w:rsid w:val="002C1330"/>
    <w:rsid w:val="002D709C"/>
    <w:rsid w:val="00504911"/>
    <w:rsid w:val="00510091"/>
    <w:rsid w:val="005A137E"/>
    <w:rsid w:val="005C6991"/>
    <w:rsid w:val="006B6531"/>
    <w:rsid w:val="006C32DE"/>
    <w:rsid w:val="006E5BF9"/>
    <w:rsid w:val="00754965"/>
    <w:rsid w:val="00786A52"/>
    <w:rsid w:val="007B4998"/>
    <w:rsid w:val="00826394"/>
    <w:rsid w:val="00935C2A"/>
    <w:rsid w:val="0099090B"/>
    <w:rsid w:val="00A31911"/>
    <w:rsid w:val="00A673F4"/>
    <w:rsid w:val="00A94152"/>
    <w:rsid w:val="00B905BA"/>
    <w:rsid w:val="00BC5F0C"/>
    <w:rsid w:val="00BE79CB"/>
    <w:rsid w:val="00BF2EA7"/>
    <w:rsid w:val="00C83457"/>
    <w:rsid w:val="00D063BF"/>
    <w:rsid w:val="00DB5A0E"/>
    <w:rsid w:val="00E72B9D"/>
    <w:rsid w:val="00EF17E1"/>
    <w:rsid w:val="00EF5BD5"/>
    <w:rsid w:val="00F6254A"/>
    <w:rsid w:val="00F66923"/>
    <w:rsid w:val="00FA1E6C"/>
    <w:rsid w:val="00FE20C4"/>
    <w:rsid w:val="03833044"/>
    <w:rsid w:val="09984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20"/>
    <w:semiHidden/>
    <w:unhideWhenUsed/>
    <w:qFormat/>
    <w:uiPriority w:val="99"/>
    <w:rPr>
      <w:b/>
      <w:bCs/>
    </w:rPr>
  </w:style>
  <w:style w:type="paragraph" w:styleId="3">
    <w:name w:val="annotation text"/>
    <w:basedOn w:val="1"/>
    <w:link w:val="19"/>
    <w:semiHidden/>
    <w:unhideWhenUsed/>
    <w:uiPriority w:val="99"/>
    <w:pPr>
      <w:jc w:val="left"/>
    </w:pPr>
  </w:style>
  <w:style w:type="paragraph" w:styleId="4">
    <w:name w:val="Body Text First Indent"/>
    <w:basedOn w:val="5"/>
    <w:link w:val="18"/>
    <w:uiPriority w:val="0"/>
    <w:pPr>
      <w:ind w:firstLine="420" w:firstLineChars="100"/>
    </w:pPr>
    <w:rPr>
      <w:lang w:val="zh-CN" w:eastAsia="zh-CN"/>
    </w:rPr>
  </w:style>
  <w:style w:type="paragraph" w:styleId="5">
    <w:name w:val="Body Text"/>
    <w:basedOn w:val="1"/>
    <w:link w:val="17"/>
    <w:semiHidden/>
    <w:unhideWhenUsed/>
    <w:qFormat/>
    <w:uiPriority w:val="99"/>
    <w:pPr>
      <w:spacing w:after="120"/>
    </w:pPr>
  </w:style>
  <w:style w:type="paragraph" w:styleId="6">
    <w:name w:val="Balloon Text"/>
    <w:basedOn w:val="1"/>
    <w:link w:val="21"/>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2"/>
    <w:basedOn w:val="1"/>
    <w:next w:val="1"/>
    <w:uiPriority w:val="39"/>
    <w:pPr>
      <w:tabs>
        <w:tab w:val="right" w:leader="dot" w:pos="9061"/>
      </w:tabs>
      <w:spacing w:line="360" w:lineRule="auto"/>
      <w:jc w:val="left"/>
    </w:pPr>
    <w:rPr>
      <w:smallCaps/>
      <w:sz w:val="28"/>
      <w:szCs w:val="20"/>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Hyperlink"/>
    <w:basedOn w:val="11"/>
    <w:semiHidden/>
    <w:unhideWhenUsed/>
    <w:uiPriority w:val="99"/>
    <w:rPr>
      <w:color w:val="0000FF"/>
      <w:u w:val="single"/>
    </w:rPr>
  </w:style>
  <w:style w:type="character" w:styleId="13">
    <w:name w:val="annotation reference"/>
    <w:basedOn w:val="11"/>
    <w:semiHidden/>
    <w:unhideWhenUsed/>
    <w:qFormat/>
    <w:uiPriority w:val="99"/>
    <w:rPr>
      <w:sz w:val="21"/>
      <w:szCs w:val="21"/>
    </w:rPr>
  </w:style>
  <w:style w:type="character" w:customStyle="1" w:styleId="15">
    <w:name w:val="页眉 字符"/>
    <w:basedOn w:val="11"/>
    <w:link w:val="8"/>
    <w:uiPriority w:val="99"/>
    <w:rPr>
      <w:sz w:val="18"/>
      <w:szCs w:val="18"/>
    </w:rPr>
  </w:style>
  <w:style w:type="character" w:customStyle="1" w:styleId="16">
    <w:name w:val="页脚 字符"/>
    <w:basedOn w:val="11"/>
    <w:link w:val="7"/>
    <w:uiPriority w:val="99"/>
    <w:rPr>
      <w:sz w:val="18"/>
      <w:szCs w:val="18"/>
    </w:rPr>
  </w:style>
  <w:style w:type="character" w:customStyle="1" w:styleId="17">
    <w:name w:val="正文文本 字符"/>
    <w:basedOn w:val="11"/>
    <w:link w:val="5"/>
    <w:semiHidden/>
    <w:uiPriority w:val="99"/>
    <w:rPr>
      <w:rFonts w:ascii="Times New Roman" w:hAnsi="Times New Roman" w:eastAsia="宋体" w:cs="Times New Roman"/>
      <w:szCs w:val="24"/>
    </w:rPr>
  </w:style>
  <w:style w:type="character" w:customStyle="1" w:styleId="18">
    <w:name w:val="正文文本首行缩进 字符"/>
    <w:basedOn w:val="17"/>
    <w:link w:val="4"/>
    <w:uiPriority w:val="0"/>
    <w:rPr>
      <w:rFonts w:ascii="Times New Roman" w:hAnsi="Times New Roman" w:eastAsia="宋体" w:cs="Times New Roman"/>
      <w:szCs w:val="24"/>
      <w:lang w:val="zh-CN" w:eastAsia="zh-CN"/>
    </w:rPr>
  </w:style>
  <w:style w:type="character" w:customStyle="1" w:styleId="19">
    <w:name w:val="批注文字 字符"/>
    <w:basedOn w:val="11"/>
    <w:link w:val="3"/>
    <w:semiHidden/>
    <w:uiPriority w:val="99"/>
    <w:rPr>
      <w:rFonts w:ascii="Times New Roman" w:hAnsi="Times New Roman" w:eastAsia="宋体" w:cs="Times New Roman"/>
      <w:szCs w:val="24"/>
    </w:rPr>
  </w:style>
  <w:style w:type="character" w:customStyle="1" w:styleId="20">
    <w:name w:val="批注主题 字符"/>
    <w:basedOn w:val="19"/>
    <w:link w:val="2"/>
    <w:semiHidden/>
    <w:qFormat/>
    <w:uiPriority w:val="99"/>
    <w:rPr>
      <w:rFonts w:ascii="Times New Roman" w:hAnsi="Times New Roman" w:eastAsia="宋体" w:cs="Times New Roman"/>
      <w:b/>
      <w:bCs/>
      <w:szCs w:val="24"/>
    </w:rPr>
  </w:style>
  <w:style w:type="character" w:customStyle="1" w:styleId="21">
    <w:name w:val="批注框文本 字符"/>
    <w:basedOn w:val="11"/>
    <w:link w:val="6"/>
    <w:semiHidden/>
    <w:qFormat/>
    <w:uiPriority w:val="99"/>
    <w:rPr>
      <w:rFonts w:ascii="Times New Roman" w:hAnsi="Times New Roman" w:eastAsia="宋体" w:cs="Times New Roman"/>
      <w:sz w:val="18"/>
      <w:szCs w:val="18"/>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Words>
  <Characters>796</Characters>
  <Lines>6</Lines>
  <Paragraphs>1</Paragraphs>
  <TotalTime>4</TotalTime>
  <ScaleCrop>false</ScaleCrop>
  <LinksUpToDate>false</LinksUpToDate>
  <CharactersWithSpaces>934</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2018-11-11T06:06:00Z</dcterms:created>
  <dc:creator>author</dc:creator>
  <cp:lastModifiedBy>大将军</cp:lastModifiedBy>
  <dcterms:modified xsi:type="dcterms:W3CDTF">2018-11-29T08:30:42Z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