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tantia" w:cs="Constantia" w:eastAsia="Constantia" w:hAnsi="Constantia"/>
          <w:b/>
          <w:bCs/>
          <w:color w:val="9C6F3D"/>
          <w:spacing w:val="80"/>
          <w:sz w:val="16"/>
          <w:szCs w:val="16"/>
        </w:rPr>
        <w:t xml:space="preserve">IGREJA PRESBITERIANA ESPERANÇA</w:t>
      </w:r>
    </w:p>
    <w:p>
      <w:pPr>
        <w:pBdr>
          <w:bottom w:val="single" w:color="C8955B" w:sz="12" w:space="6"/>
        </w:pBdr>
        <w:spacing w:after="20"/>
      </w:pPr>
      <w:r>
        <w:rPr>
          <w:rFonts w:ascii="Constantia" w:cs="Constantia" w:eastAsia="Constantia" w:hAnsi="Constantia"/>
          <w:b/>
          <w:bCs/>
          <w:color w:val="252544"/>
          <w:sz w:val="38"/>
          <w:szCs w:val="38"/>
        </w:rPr>
        <w:t xml:space="preserve">Ficha semanal do Pequeno Grupo</w:t>
      </w:r>
    </w:p>
    <w:p>
      <w:pPr>
        <w:spacing w:after="180" w:before="120"/>
      </w:pPr>
      <w:r>
        <w:rPr>
          <w:rFonts w:ascii="Cambria" w:cs="Cambria" w:eastAsia="Cambria" w:hAnsi="Cambria"/>
          <w:i/>
          <w:iCs/>
          <w:color w:val="2B2B33"/>
          <w:sz w:val="20"/>
          <w:szCs w:val="20"/>
        </w:rPr>
        <w:t xml:space="preserve">Preencha na segunda ou na terça, em trinta minutos, com a passagem aberta — não com as anotações do sermão.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C8955B" w:sz="0"/>
              <w:left w:val="single" w:color="252544" w:sz="22"/>
              <w:bottom w:val="none" w:color="C8955B" w:sz="0"/>
              <w:right w:val="none" w:color="C8955B" w:sz="0"/>
            </w:tcBorders>
            <w:shd w:fill="C8955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z w:val="21"/>
                <w:szCs w:val="21"/>
              </w:rPr>
              <w:t xml:space="preserve">FICHA MODELO — preenchida a partir do sermão de domingo, 20/09. Os campos deixados em branco são os de pessoas: esses são de cada líder. O que está preenchido é o trabalho do texto, e vale para todos os PGs.</w:t>
            </w:r>
          </w:p>
        </w:tc>
      </w:tr>
    </w:tbl>
    <w:p>
      <w:pPr>
        <w:spacing w:after="1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6"/>
        <w:gridCol w:w="1907"/>
        <w:gridCol w:w="3813"/>
      </w:tblGrid>
      <w:tr>
        <w:trPr>
          <w:cantSplit/>
        </w:trPr>
        <w:tc>
          <w:tcPr>
            <w:tcW w:type="dxa" w:w="2946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PG</w:t>
            </w:r>
          </w:p>
          <w:p>
            <w:pPr>
              <w:spacing w:after="220"/>
            </w:pPr>
          </w:p>
        </w:tc>
        <w:tc>
          <w:tcPr>
            <w:tcW w:type="dxa" w:w="1907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DATA</w:t>
            </w:r>
          </w:p>
          <w:p>
            <w:pPr>
              <w:spacing w:after="90"/>
            </w:pPr>
            <w:r>
              <w:rPr>
                <w:rFonts w:ascii="Cambria" w:cs="Cambria" w:eastAsia="Cambria" w:hAnsi="Cambria"/>
                <w:color w:val="252544"/>
                <w:sz w:val="21"/>
                <w:szCs w:val="21"/>
              </w:rPr>
              <w:t xml:space="preserve">23 / 09 / 2026</w:t>
            </w:r>
          </w:p>
        </w:tc>
        <w:tc>
          <w:tcPr>
            <w:tcW w:type="dxa" w:w="3813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TEXTO-BASE</w:t>
            </w:r>
          </w:p>
          <w:p>
            <w:pPr>
              <w:spacing w:after="90"/>
            </w:pPr>
            <w:r>
              <w:rPr>
                <w:rFonts w:ascii="Cambria" w:cs="Cambria" w:eastAsia="Cambria" w:hAnsi="Cambria"/>
                <w:color w:val="252544"/>
                <w:sz w:val="21"/>
                <w:szCs w:val="21"/>
              </w:rPr>
              <w:t xml:space="preserve">Lucas 15.1-10</w:t>
            </w:r>
          </w:p>
        </w:tc>
      </w:tr>
    </w:tbl>
    <w:p>
      <w:pPr>
        <w:spacing w:after="2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TÍTULO DO SERMÃO</w:t>
            </w:r>
          </w:p>
          <w:p>
            <w:pPr>
              <w:spacing w:after="90"/>
            </w:pPr>
            <w:r>
              <w:rPr>
                <w:rFonts w:ascii="Cambria" w:cs="Cambria" w:eastAsia="Cambria" w:hAnsi="Cambria"/>
                <w:color w:val="252544"/>
                <w:sz w:val="21"/>
                <w:szCs w:val="21"/>
              </w:rPr>
              <w:t xml:space="preserve">O Rei Busca Seus Perdidos</w:t>
            </w:r>
          </w:p>
        </w:tc>
      </w:tr>
    </w:tbl>
    <w:p>
      <w:pPr>
        <w:spacing w:after="2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1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O telos, em uma frase</w:t>
            </w:r>
          </w:p>
        </w:tc>
      </w:tr>
    </w:tbl>
    <w:p>
      <w:pPr>
        <w:keepNext/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Por que o Espírito Santo pôs este texto na Escritura? Se não cabe em uma frase, você ainda não sabe — pergunte ao pastor antes de terça.</w:t>
      </w:r>
    </w:p>
    <w:p>
      <w:pPr>
        <w:spacing w:after="16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Murmurar contra a recepção de pecadores é opor-se ao coração de Deus — porque Deus busca ativamente os perdidos, se alegra com o arrependimento deles, e exige que seu povo compartilhe dessa alegria.</w:t>
      </w:r>
    </w:p>
    <w:p>
      <w:pPr>
        <w:spacing w:after="14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2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Relembrar — três perguntas, só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3 · 15 min</w:t>
            </w:r>
          </w:p>
        </w:tc>
      </w:tr>
    </w:tbl>
    <w:p>
      <w:pPr>
        <w:keepNext/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Você fala no máximo um quarto deste bloco.</w:t>
      </w:r>
    </w:p>
    <w:p>
      <w:pPr>
        <w:spacing w:after="140" w:line="288" w:lineRule="auto"/>
        <w:ind w:left="420" w:hanging="300"/>
      </w:pPr>
      <w:r>
        <w:rPr>
          <w:rFonts w:ascii="Constantia" w:cs="Constantia" w:eastAsia="Constantia" w:hAnsi="Constantia"/>
          <w:b/>
          <w:bCs/>
          <w:color w:val="9C6F3D"/>
          <w:sz w:val="22"/>
          <w:szCs w:val="22"/>
        </w:rPr>
        <w:t xml:space="preserve">1.  </w:t>
      </w:r>
      <w:r>
        <w:rPr>
          <w:rFonts w:ascii="Cambria" w:cs="Cambria" w:eastAsia="Cambria" w:hAnsi="Cambria"/>
          <w:color w:val="252544"/>
          <w:sz w:val="22"/>
          <w:szCs w:val="22"/>
        </w:rPr>
        <w:t xml:space="preserve">Versos 1 e 2: dois grupos estão diante de Jesus e reagem de formas opostas. Quem são, e o que cada um faz?</w:t>
      </w:r>
    </w:p>
    <w:p>
      <w:pPr>
        <w:spacing w:after="140" w:line="288" w:lineRule="auto"/>
        <w:ind w:left="420" w:hanging="300"/>
      </w:pPr>
      <w:r>
        <w:rPr>
          <w:rFonts w:ascii="Constantia" w:cs="Constantia" w:eastAsia="Constantia" w:hAnsi="Constantia"/>
          <w:b/>
          <w:bCs/>
          <w:color w:val="9C6F3D"/>
          <w:sz w:val="22"/>
          <w:szCs w:val="22"/>
        </w:rPr>
        <w:t xml:space="preserve">2.  </w:t>
      </w:r>
      <w:r>
        <w:rPr>
          <w:rFonts w:ascii="Cambria" w:cs="Cambria" w:eastAsia="Cambria" w:hAnsi="Cambria"/>
          <w:color w:val="252544"/>
          <w:sz w:val="22"/>
          <w:szCs w:val="22"/>
        </w:rPr>
        <w:t xml:space="preserve">O que o pastor mostrou no domingo que você não tinha visto antes nesse texto?</w:t>
      </w:r>
    </w:p>
    <w:p>
      <w:pPr>
        <w:spacing w:after="140" w:line="288" w:lineRule="auto"/>
        <w:ind w:left="420" w:hanging="300"/>
      </w:pPr>
      <w:r>
        <w:rPr>
          <w:rFonts w:ascii="Constantia" w:cs="Constantia" w:eastAsia="Constantia" w:hAnsi="Constantia"/>
          <w:b/>
          <w:bCs/>
          <w:color w:val="9C6F3D"/>
          <w:sz w:val="22"/>
          <w:szCs w:val="22"/>
        </w:rPr>
        <w:t xml:space="preserve">3.  </w:t>
      </w:r>
      <w:r>
        <w:rPr>
          <w:rFonts w:ascii="Cambria" w:cs="Cambria" w:eastAsia="Cambria" w:hAnsi="Cambria"/>
          <w:color w:val="252544"/>
          <w:sz w:val="22"/>
          <w:szCs w:val="22"/>
        </w:rPr>
        <w:t xml:space="preserve">Ficou alguma dúvida do domingo?</w:t>
      </w:r>
    </w:p>
    <w:p>
      <w:pPr>
        <w:spacing w:after="14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3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Existencial — a pergunta de duas portas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4a · 25 min</w:t>
            </w:r>
          </w:p>
        </w:tc>
      </w:tr>
    </w:tbl>
    <w:p>
      <w:pPr>
        <w:keepNext/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Uma pergunta que o cristão e quem ainda não crê conseguem responder com honestidade. Sem jargão. Sem resposta certa.</w:t>
      </w:r>
    </w:p>
    <w:p>
      <w:pPr>
        <w:spacing w:after="11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“Quem é a pessoa cuja boa notícia é mais difícil de você comemorar de verdade?”</w:t>
      </w:r>
    </w:p>
    <w:p>
      <w:pPr>
        <w:spacing w:after="160" w:line="288" w:lineRule="auto"/>
        <w:ind w:left="120"/>
      </w:pPr>
      <w:r>
        <w:rPr>
          <w:rFonts w:ascii="Cambria" w:cs="Cambria" w:eastAsia="Cambria" w:hAnsi="Cambria"/>
          <w:i/>
          <w:iCs/>
          <w:color w:val="252544"/>
          <w:sz w:val="21"/>
          <w:szCs w:val="21"/>
        </w:rPr>
        <w:t xml:space="preserve">E o rastro, quando alguém responder: “o que essa pessoa teria que fazer para você achar que ela merece?”</w:t>
      </w:r>
    </w:p>
    <w:p>
      <w:pPr>
        <w:spacing w:after="120"/>
      </w:pPr>
    </w:p>
    <w:p>
      <w:pPr>
        <w:keepNext/>
        <w:spacing w:after="80" w:before="6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QUEM É A PESSOA QUE O TEXTO CONFRONTA OU CONSOLA?</w:t>
      </w:r>
    </w:p>
    <w:p>
      <w:pPr>
        <w:spacing w:after="16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Confronta o religioso de casa cheia — quem está há anos na igreja e faz a contabilidade da graça alheia (vv. 1-2). Consola quem se acha longe demais para ser procurado: a ovelha no deserto e, pior, a moeda do v. 8, que nem consegue se procurar.</w:t>
      </w:r>
    </w:p>
    <w:p>
      <w:pPr>
        <w:spacing w:after="60"/>
      </w:pPr>
    </w:p>
    <w:p>
      <w:pPr>
        <w:keepNext/>
        <w:spacing w:after="80" w:before="6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O ÍDOLO / SALVADOR FUNCIONAL QUE O TEXTO EXPÕE</w:t>
      </w:r>
    </w:p>
    <w:p>
      <w:pPr>
        <w:spacing w:after="16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Autojustiça — a própria performance moral e religiosa como base de identidade, valor e segurança. A mentira do ídolo: “minha obediência me torna aceitável e superior; Deus é devedor de quem cumpre.”</w:t>
      </w:r>
    </w:p>
    <w:p>
      <w:pPr>
        <w:spacing w:after="1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4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Evangelho — antes de qualquer passo prático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4b</w:t>
            </w:r>
          </w:p>
        </w:tc>
      </w:tr>
    </w:tbl>
    <w:p>
      <w:pPr>
        <w:keepNext/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Toda semana. Com ou sem visitante.</w:t>
      </w:r>
    </w:p>
    <w:p>
      <w:pPr>
        <w:keepNext/>
        <w:spacing w:after="80" w:before="6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O QUE ESTE TEXTO EXIGE QUE NENHUM DE NÓS CUMPRIU?</w:t>
      </w:r>
    </w:p>
    <w:p>
      <w:pPr>
        <w:spacing w:after="16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Ter o coração de Deus pelos perdidos: alegrar-se de verdade quando a graça alcança quem a gente julgou indigno. Dá para forçar a hospitalidade; não dá para fabricar a alegria.</w:t>
      </w:r>
    </w:p>
    <w:p>
      <w:pPr>
        <w:spacing w:after="60"/>
      </w:pPr>
    </w:p>
    <w:p>
      <w:pPr>
        <w:keepNext/>
        <w:spacing w:after="80" w:before="6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ONDE JESUS CUMPRIU ISSO EM NOSSO LUGAR?</w:t>
      </w:r>
    </w:p>
    <w:p>
      <w:pPr>
        <w:spacing w:after="16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Ele é o único ser humano que de fato cabe na categoria do v. 7 — “justo que não necessita de arrependimento”. E usa essa justiça não para se afastar dos pecadores, mas para comer com eles e morrer por eles. É o Pastor de Ezequiel 34.11 (“eu mesmo buscarei as minhas ovelhas”) que dá a vida pela ovelha (Jo 10.11). Nenhum de nós se apresentou: fomos carregados nos ombros.</w:t>
      </w:r>
    </w:p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5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Andar — um passo concreto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5 · 10 min</w:t>
            </w:r>
          </w:p>
        </w:tc>
      </w:tr>
    </w:tbl>
    <w:p>
      <w:pPr>
        <w:keepNext/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Quem, quando, onde. “Vou ser mais paciente” não é passo.</w:t>
      </w:r>
    </w:p>
    <w:p>
      <w:pPr>
        <w:spacing w:after="11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Escreva o nome de uma pessoa que se afastou — da igreja, de Deus ou de você. Mande uma mensagem a ela antes de domingo. Não um sermão nem um convite: “lembrei de você essa semana. Como você está de verdade?”</w:t>
      </w:r>
    </w:p>
    <w:p>
      <w:pPr>
        <w:spacing w:after="160" w:line="288" w:lineRule="auto"/>
        <w:ind w:left="120"/>
      </w:pPr>
      <w:r>
        <w:rPr>
          <w:rFonts w:ascii="Cambria" w:cs="Cambria" w:eastAsia="Cambria" w:hAnsi="Cambria"/>
          <w:i/>
          <w:iCs/>
          <w:color w:val="252544"/>
          <w:sz w:val="21"/>
          <w:szCs w:val="21"/>
        </w:rPr>
        <w:t xml:space="preserve">Feche perguntando a cada um: “quem aqui você quer que te pergunte sobre isso no domingo?”</w:t>
      </w:r>
    </w:p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6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Orar — pelo nome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6 · 10 min</w:t>
            </w:r>
          </w:p>
        </w:tc>
      </w:tr>
    </w:tbl>
    <w:p>
      <w:pPr>
        <w:keepNext/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O banco de textos se prepara em casa. A tabela se preenche durante o encontro, com o que cada um disse.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BANCO DE TEXTOS PREPARADO EM CASA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quem não consegue comemorar a graça alheia  ·  Rm 3.23-24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quem veio com vergonha, achando que é tarde  ·  Lc 15.5  ·  Ez 34.11-12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quem se sente não procurado por ninguém  ·  Lc 15.8  ·  Sl 139.1-3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quem perdeu a alegria pelo caminho  ·  Sl 51.10-12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pela pessoa que cada um vai procurar esta semana  ·  Lc 15.4</w:t>
            </w:r>
          </w:p>
        </w:tc>
      </w:tr>
    </w:tbl>
    <w:p>
      <w:pPr>
        <w:spacing w:after="14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3813"/>
        <w:gridCol w:w="2600"/>
      </w:tblGrid>
      <w:tr>
        <w:trPr>
          <w:cantSplit/>
          <w:tblHeader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C8955B" w:sz="8"/>
              <w:right w:val="single" w:color="E6DFD2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NOME</w:t>
            </w: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C8955B" w:sz="8"/>
              <w:right w:val="single" w:color="E6DFD2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O QUE OUVI</w:t>
            </w: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C8955B" w:sz="8"/>
              <w:right w:val="single" w:color="E6DFD2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TEXTO PARA ORAR</w:t>
            </w:r>
          </w:p>
        </w:tc>
      </w:tr>
      <w:tr>
        <w:trPr>
          <w:cantSplit/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1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✓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Antes de sair de casa</w:t>
            </w:r>
          </w:p>
        </w:tc>
      </w:tr>
    </w:tbl>
    <w:p>
      <w:pPr>
        <w:spacing w:after="110"/>
      </w:pP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Quem eu vou buscar hoje? _______________________________________</w:t>
      </w: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Quem faltou na semana passada? _________________________________</w:t>
      </w: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Há visitante esperado? Avisar, em voz alta, que ninguém é obrigado a ler ou orar.</w:t>
      </w: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Orei pelos nomes do meu grupo, um por um.</w:t>
      </w:r>
    </w:p>
    <w:p>
      <w:pPr>
        <w:spacing w:after="17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✓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Depois do encontro</w:t>
            </w:r>
          </w:p>
        </w:tc>
      </w:tr>
    </w:tbl>
    <w:p>
      <w:pPr>
        <w:spacing w:after="110"/>
      </w:pPr>
    </w:p>
    <w:p>
      <w:pPr>
        <w:keepNext/>
        <w:spacing w:after="80" w:before="6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DÚVIDA PARA LEVAR AO PASTOR</w:t>
      </w:r>
    </w:p>
    <w:p>
      <w:pPr>
        <w:spacing w:after="110" w:line="288" w:lineRule="auto"/>
        <w:ind w:left="120"/>
      </w:pPr>
      <w:r>
        <w:rPr>
          <w:rFonts w:ascii="Cambria" w:cs="Cambria" w:eastAsia="Cambria" w:hAnsi="Cambria"/>
          <w:i w:val="false"/>
          <w:iCs w:val="false"/>
          <w:color w:val="252544"/>
          <w:sz w:val="22"/>
          <w:szCs w:val="22"/>
        </w:rPr>
        <w:t xml:space="preserve">Se “não há justo, nem um sequer” (Rm 3.10), em que sentido Jesus fala de “noventa e nove justos que não necessitam de arrependimento” (v. 7)?</w:t>
      </w:r>
    </w:p>
    <w:p>
      <w:pPr>
        <w:keepNext/>
        <w:spacing w:after="80" w:before="6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ALGUÉM QUE PRECISO PROCURAR DURANTE A SEMANA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9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8"/>
                <w:szCs w:val="18"/>
              </w:rPr>
              <w:t xml:space="preserve">SOBE AO PASTOR HOJE?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FFFFFF"/>
                <w:sz w:val="20"/>
                <w:szCs w:val="20"/>
              </w:rPr>
              <w:t xml:space="preserve">violência doméstica · abuso sexual · menção a querer morrer · adultério ou separação em curso · vício sem controle · envolvimento com crime</w:t>
            </w:r>
          </w:p>
          <w:p>
            <w:pPr>
              <w:spacing w:after="110"/>
            </w:pPr>
            <w:r>
              <w:rPr>
                <w:rFonts w:ascii="Cambria" w:cs="Cambria" w:eastAsia="Cambria" w:hAnsi="Cambria"/>
                <w:color w:val="FFFFFF"/>
                <w:sz w:val="22"/>
                <w:szCs w:val="22"/>
              </w:rPr>
              <w:t xml:space="preserve">☐  Não          ☐  Sim — avisar hoje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1"/>
                <w:szCs w:val="21"/>
              </w:rPr>
              <w:t xml:space="preserve">“Eu vou te ouvir e não vou contar por aí. Se for algo que precisa de mais ajuda do que eu posso dar, eu te ajudo a levar isso ao pastor — mas eu não vou fazer isso pelas suas costas.”</w:t>
            </w:r>
          </w:p>
        </w:tc>
      </w:tr>
    </w:tbl>
    <w:p>
      <w:pPr>
        <w:spacing w:after="320"/>
      </w:pPr>
    </w:p>
    <w:p>
      <w:pPr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SÓ NESTA FICHA MODELO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Por que ela foi preenchida assim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telos veio do estudo, não do sermão.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Está na Fase 2 do estudo de Lucas 15.1-10. O líder que tenta extrair o telos das próprias anotações de domingo costuma pegar o ponto que mais o impressionou — que quase nunca é o propósito do texto.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As três perguntas do bloco 2 são de memória e observação.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Nenhuma exige seminário. A primeira pede o que o texto diz; a segunda abre espaço para o que o sermão acrescentou; a terceira é a que o líder mais esquece, e é a que impede o grupo de sair com dúvida engasgada.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 pergunta de duas portas não tem uma palavra de igreja.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Teste aplicado: um vizinho que nunca entrou numa igreja responde “quem é a pessoa cuja boa notícia é mais difícil de comemorar?” sem precisar de tradução. E responde com honestidade, porque não existe resposta certa — a resposta certa, aqui, seria mentira.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campo 4 vem antes do campo 5 de propósito.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Se o líder preenche o passo prático primeiro e o evangelho depois, o evangelho vira apêndice. E um PG que manda “vá procurar alguém” sem antes dizer que fomos procurados está pedindo que a ovelha faça o trabalho do Pastor.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passo prático é o que o sermão já mandou fazer.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PG não inventa tarefa nova — persegue a que já foi dada, e acrescenta o que o púlpito não pode dar: nome, prazo e alguém para cobrar.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Os campos em branco são os de pessoas.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Quem buscar, quem procurar na semana, quem faltou — isso é de cada líder e do grupo dele. O que está preenchido é o trabalho do texto, e esse é igual para todos os PGs.</w:t>
      </w:r>
    </w:p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 armadilha específica deste texto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Lucas 15 é o texto perfeito para o líder-professor se perder: o verbo da murmuração ecoando o deserto de Êxodo, o pastor desprezado do primeiro século, a dracma do dote, o advérbio que só aparece uma vez em todo o Novo Testamento. Tudo isso é verdadeiro. E tudo isso é do bloco 3 — com teto de quinze minutos.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O coração deste texto não está no costume do primeiro século. Está na pergunta de quem é a alegria que você não consegue sentir.</w:t>
            </w:r>
          </w:p>
        </w:tc>
      </w:tr>
    </w:tbl>
    <w:p>
      <w:pPr>
        <w:spacing w:after="2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COMO USAR ESTE MODELO NO ENCONTRO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No Bloco 5 do encontro de líderes, distribua primeiro a ficha EM BRANCO e deixe os trios trabalharem os doze minutos inteiros. Só depois entregue este modelo.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Se entregar antes, eles copiam em vez de pensar — e o laboratório vira ditado.</w:t>
            </w:r>
          </w:p>
        </w:tc>
      </w:tr>
    </w:tbl>
    <w:p>
      <w:pPr>
        <w:pBdr>
          <w:top w:val="single" w:color="C8955B" w:sz="8" w:space="10"/>
        </w:pBdr>
        <w:spacing w:after="30" w:before="300"/>
        <w:jc w:val="center"/>
      </w:pPr>
    </w:p>
    <w:p>
      <w:pPr>
        <w:spacing w:after="0" w:before="8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18"/>
          <w:szCs w:val="18"/>
        </w:rPr>
        <w:t xml:space="preserve">Igreja Presbiteriana Esperança · 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FICHA MODELO · LUCAS 15.1-10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semanal preenchida — Lucas 15.1-10</dc:title>
  <dc:creator>Igreja Presbiteriana Esperança</dc:creator>
  <cp:lastModifiedBy>Un-named</cp:lastModifiedBy>
  <cp:revision>1</cp:revision>
  <dcterms:created xsi:type="dcterms:W3CDTF">2026-09-22T03:46:01.078Z</dcterms:created>
  <dcterms:modified xsi:type="dcterms:W3CDTF">2026-09-22T03:46:01.078Z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