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900"/>
        <w:jc w:val="center"/>
      </w:pPr>
      <w:r>
        <w:rPr>
          <w:rFonts w:ascii="Constantia" w:cs="Constantia" w:eastAsia="Constantia" w:hAnsi="Constantia"/>
          <w:b/>
          <w:bCs/>
          <w:color w:val="9C6F3D"/>
          <w:spacing w:val="90"/>
          <w:sz w:val="19"/>
          <w:szCs w:val="19"/>
        </w:rPr>
        <w:t xml:space="preserve">IGREJA PRESBITERIANA ESPERANÇA</w:t>
      </w:r>
    </w:p>
    <w:p>
      <w:pPr>
        <w:spacing w:after="120"/>
        <w:jc w:val="center"/>
      </w:pPr>
      <w:r>
        <w:rPr>
          <w:rFonts w:ascii="Constantia" w:cs="Constantia" w:eastAsia="Constantia" w:hAnsi="Constantia"/>
          <w:b/>
          <w:bCs/>
          <w:color w:val="252544"/>
          <w:sz w:val="56"/>
          <w:szCs w:val="56"/>
        </w:rPr>
        <w:t xml:space="preserve">Recompensas nos Moldes do Reino</w:t>
      </w:r>
    </w:p>
    <w:p>
      <w:pPr>
        <w:pBdr>
          <w:bottom w:val="single" w:color="C8955B" w:sz="12" w:space="10"/>
        </w:pBdr>
        <w:spacing w:after="160"/>
        <w:jc w:val="center"/>
      </w:pPr>
    </w:p>
    <w:p>
      <w:pPr>
        <w:spacing w:after="120"/>
        <w:jc w:val="center"/>
      </w:pPr>
      <w:r>
        <w:rPr>
          <w:rFonts w:ascii="Constantia" w:cs="Constantia" w:eastAsia="Constantia" w:hAnsi="Constantia"/>
          <w:i/>
          <w:iCs/>
          <w:color w:val="9C6F3D"/>
          <w:sz w:val="30"/>
          <w:szCs w:val="30"/>
        </w:rPr>
        <w:t xml:space="preserve">Mateus 20.1-16</w:t>
      </w:r>
    </w:p>
    <w:p>
      <w:pPr>
        <w:spacing w:after="60"/>
        <w:jc w:val="center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Série Parábolas do Reino · Sermão 9 · “O Coração do Rei”</w:t>
      </w:r>
    </w:p>
    <w:p>
      <w:pPr>
        <w:spacing w:after="0"/>
        <w:jc w:val="center"/>
      </w:pP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Outubro de 2026</w:t>
      </w:r>
    </w:p>
    <w:p>
      <w:pPr>
        <w:pageBreakBefore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none" w:color="252544" w:sz="0"/>
              <w:left w:val="single" w:color="C8955B" w:sz="26"/>
              <w:bottom w:val="none" w:color="252544" w:sz="0"/>
              <w:right w:val="none" w:color="252544" w:sz="0"/>
            </w:tcBorders>
            <w:shd w:fill="252544" w:val="clear"/>
            <w:tcMar>
              <w:top w:type="dxa" w:w="140"/>
              <w:left w:type="dxa" w:w="230"/>
              <w:bottom w:type="dxa" w:w="140"/>
              <w:right w:type="dxa" w:w="230"/>
            </w:tcMar>
          </w:tcPr>
          <w:p>
            <w:pPr>
              <w:spacing w:after="0" w:before="0" w:line="288" w:lineRule="auto"/>
              <w:jc w:val="left"/>
            </w:pPr>
            <w:r>
              <w:rPr>
                <w:rFonts w:ascii="Constantia" w:cs="Constantia" w:eastAsia="Constantia" w:hAnsi="Constantia"/>
                <w:b/>
                <w:bCs/>
                <w:color w:val="FFFFFF"/>
                <w:sz w:val="25"/>
                <w:szCs w:val="25"/>
              </w:rPr>
              <w:t xml:space="preserve">Ideia central do texto:</w:t>
            </w:r>
            <w:r>
              <w:rPr>
                <w:rFonts w:ascii="Constantia" w:cs="Constantia" w:eastAsia="Constantia" w:hAnsi="Constantia"/>
                <w:color w:val="FFFFFF"/>
                <w:sz w:val="25"/>
                <w:szCs w:val="25"/>
              </w:rPr>
              <w:t xml:space="preserve"> Deus é bom: reparte como Rei, não paga como patrão — e cura o olho ressentido.</w:t>
            </w:r>
          </w:p>
        </w:tc>
      </w:tr>
    </w:tbl>
    <w:p>
      <w:pPr>
        <w:spacing w:after="120"/>
      </w:pPr>
    </w:p>
    <w:p>
      <w:pPr>
        <w:spacing w:after="140" w:before="140"/>
        <w:jc w:val="center"/>
      </w:pPr>
      <w:r>
        <w:rPr>
          <w:rFonts w:ascii="Cambria" w:cs="Cambria" w:eastAsia="Cambria" w:hAnsi="Cambria"/>
          <w:color w:val="C8955B"/>
          <w:sz w:val="22"/>
          <w:szCs w:val="22"/>
        </w:rPr>
        <w:t xml:space="preserve">✦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/>
          <w:bCs/>
          <w:i/>
          <w:iCs/>
          <w:color w:val="9C6F3D"/>
          <w:sz w:val="22"/>
          <w:szCs w:val="22"/>
        </w:rPr>
        <w:t xml:space="preserve">[Leitura: Mateus 20.1-16, NAA]</w:t>
      </w:r>
    </w:p>
    <w:p>
      <w:pPr>
        <w:spacing w:after="140" w:before="140"/>
        <w:jc w:val="center"/>
      </w:pPr>
      <w:r>
        <w:rPr>
          <w:rFonts w:ascii="Cambria" w:cs="Cambria" w:eastAsia="Cambria" w:hAnsi="Cambria"/>
          <w:color w:val="C8955B"/>
          <w:sz w:val="22"/>
          <w:szCs w:val="22"/>
        </w:rPr>
        <w:t xml:space="preserve">✦</w:t>
      </w:r>
    </w:p>
    <w:p>
      <w:pPr>
        <w:keepNext/>
        <w:pBdr>
          <w:bottom w:val="single" w:color="C8955B" w:sz="10" w:space="6"/>
        </w:pBdr>
        <w:spacing w:after="140" w:before="280" w:line="300" w:lineRule="auto"/>
        <w:jc w:val="left"/>
      </w:pPr>
      <w:r>
        <w:rPr>
          <w:rFonts w:ascii="Constantia" w:cs="Constantia" w:eastAsia="Constantia" w:hAnsi="Constantia"/>
          <w:b/>
          <w:bCs/>
          <w:color w:val="252544"/>
          <w:sz w:val="32"/>
          <w:szCs w:val="32"/>
        </w:rPr>
        <w:t xml:space="preserve">Oração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Pai, a gente acabou de ouvir uma história que incomoda. Se a gente for honesto, alguma coisa dentro de nós já ficou do lado dos trabalhadores que reclamaram. Então não deixa a gente se esconder atrás do "eu não sou assim". Abre os nossos olhos. Mostra o que o nosso olho anda fazendo quando tu és bom com outra pessoa. E, Senhor, não nos deixa sair daqui só com um diagnóstico: mostra o teu Filho, o único que é bom, e cura o que precisa ser curado. Em nome de Jesus, amém.</w:t>
      </w:r>
    </w:p>
    <w:p>
      <w:pPr>
        <w:spacing w:after="140" w:before="140"/>
        <w:jc w:val="center"/>
      </w:pPr>
      <w:r>
        <w:rPr>
          <w:rFonts w:ascii="Cambria" w:cs="Cambria" w:eastAsia="Cambria" w:hAnsi="Cambria"/>
          <w:color w:val="C8955B"/>
          <w:sz w:val="22"/>
          <w:szCs w:val="22"/>
        </w:rPr>
        <w:t xml:space="preserve">✦</w:t>
      </w:r>
    </w:p>
    <w:p>
      <w:pPr>
        <w:keepNext/>
        <w:pBdr>
          <w:bottom w:val="single" w:color="C8955B" w:sz="10" w:space="6"/>
        </w:pBdr>
        <w:spacing w:after="140" w:before="280" w:line="300" w:lineRule="auto"/>
        <w:jc w:val="left"/>
      </w:pPr>
      <w:r>
        <w:rPr>
          <w:rFonts w:ascii="Constantia" w:cs="Constantia" w:eastAsia="Constantia" w:hAnsi="Constantia"/>
          <w:b/>
          <w:bCs/>
          <w:color w:val="252544"/>
          <w:sz w:val="32"/>
          <w:szCs w:val="32"/>
        </w:rPr>
        <w:t xml:space="preserve">Onde estamos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Este é o nono sermão da série Parábolas do Reino, no segundo bloco, que chamamos de "O Coração do Rei". A pergunta deste bloco é: que tipo de Rei governa esse Reino? Já vimos o Rei que sai atrás da ovelha perdida e da moeda perdida e faz festa quando encontra. Já vimos o pai que corre para o filho que volta — e que sai de casa de novo para rogar ao filho mais velho, que ficou do lado de fora da festa.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Hoje Jesus mostra mais uma face do coração do Rei. E, como sempre nessas parábolas, quando o Rei mostra o coração dele, o nosso coração fica exposto também.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3"/>
          <w:szCs w:val="23"/>
        </w:rPr>
        <w:t xml:space="preserve">Deus é bom: ele reparte como Rei, não paga como patrão — e cura o olho ressentido.</w:t>
      </w:r>
    </w:p>
    <w:p>
      <w:pPr>
        <w:spacing w:after="140" w:before="140"/>
        <w:jc w:val="center"/>
      </w:pPr>
      <w:r>
        <w:rPr>
          <w:rFonts w:ascii="Cambria" w:cs="Cambria" w:eastAsia="Cambria" w:hAnsi="Cambria"/>
          <w:color w:val="C8955B"/>
          <w:sz w:val="22"/>
          <w:szCs w:val="22"/>
        </w:rPr>
        <w:t xml:space="preserve">✦</w:t>
      </w:r>
    </w:p>
    <w:p>
      <w:pPr>
        <w:keepNext/>
        <w:pBdr>
          <w:bottom w:val="single" w:color="C8955B" w:sz="10" w:space="6"/>
        </w:pBdr>
        <w:spacing w:after="140" w:before="280" w:line="300" w:lineRule="auto"/>
        <w:jc w:val="left"/>
      </w:pPr>
      <w:r>
        <w:rPr>
          <w:rFonts w:ascii="Constantia" w:cs="Constantia" w:eastAsia="Constantia" w:hAnsi="Constantia"/>
          <w:b/>
          <w:bCs/>
          <w:color w:val="252544"/>
          <w:sz w:val="32"/>
          <w:szCs w:val="32"/>
        </w:rPr>
        <w:t xml:space="preserve">O contador e o último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Dois homens estiveram muito perto de Jesus.</w:t>
      </w:r>
      <w:r>
        <w:rPr>
          <w:rStyle w:val="FootnoteReference"/>
        </w:rPr>
        <w:footnoteReference w:id="1"/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O primeiro passou três anos ao lado dele. Ouviu o Sermão do Monte ao vivo. Viu a tempestade parar. Viu gente cega enxergar. Foi enviado para pregar e curar junto com os outros onze. E era de tanta confiança que cuidava do dinheiro do grupo. Era o tesoureiro.</w:t>
      </w:r>
      <w:r>
        <w:rPr>
          <w:rStyle w:val="FootnoteReference"/>
        </w:rPr>
        <w:footnoteReference w:id="2"/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Um dia, em Betânia, uma mulher chamada Maria quebra um frasco de perfume e derrama nos pés de Jesus. A casa inteira se enche do cheiro. E esse homem faz a conta na hora: "Por que este perfume não foi vendido por </w:t>
      </w:r>
      <w:r>
        <w:rPr>
          <w:rFonts w:ascii="Cambria" w:cs="Cambria" w:eastAsia="Cambria" w:hAnsi="Cambria"/>
          <w:b/>
          <w:bCs/>
          <w:color w:val="2B2B33"/>
          <w:sz w:val="23"/>
          <w:szCs w:val="23"/>
        </w:rPr>
        <w:t xml:space="preserve">trezentos denários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e o valor não foi dado aos pobres?" (Jo 12.5).</w:t>
      </w:r>
      <w:r>
        <w:rPr>
          <w:rStyle w:val="FootnoteReference"/>
        </w:rPr>
        <w:footnoteReference w:id="3"/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Trezentos denários. Ele sabia o preço exato. Era um homem que olhava para a devoção e enxergava denário.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Meses depois, esse mesmo homem vai até os chefes dos sacerdotes e faz uma pergunta. Mateus registra a pergunta assim: </w:t>
      </w:r>
      <w:r>
        <w:rPr>
          <w:rFonts w:ascii="Cambria" w:cs="Cambria" w:eastAsia="Cambria" w:hAnsi="Cambria"/>
          <w:b/>
          <w:bCs/>
          <w:color w:val="2B2B33"/>
          <w:sz w:val="23"/>
          <w:szCs w:val="23"/>
        </w:rPr>
        <w:t xml:space="preserve">"Quanto me darão para que eu o entregue a vocês?"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(Mt 26.15). Trinta moedas de prata.</w:t>
      </w:r>
      <w:r>
        <w:rPr>
          <w:rStyle w:val="FootnoteReference"/>
        </w:rPr>
        <w:footnoteReference w:id="4"/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O nome dele é Judas.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O segundo homem nunca ouviu um sermão de Jesus, até onde a gente sabe. Viveu do crime. Foi condenado à morte mais humilhante que Roma conhecia. E nas primeiras horas da crucificação, ele zombou de Jesus junto com o outro ladrão (Mt 27.44).</w:t>
      </w:r>
      <w:r>
        <w:rPr>
          <w:rStyle w:val="FootnoteReference"/>
        </w:rPr>
        <w:footnoteReference w:id="5"/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Mas em algum momento daquelas horas, alguma coisa mudou. Ele olhou para o homem pregado ao lado dele e disse: "Jesus, lembre-se de mim quando você vier no seu Reino". E ouviu: "Em verdade lhe digo que hoje você estará comigo no paraíso" (Lc 23.42-43).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Três anos de serviço terminam em perdição. Uma vida inteira de crime termina no paraíso. E aí a gente faz a pergunta que está engasgada desde o começo: </w:t>
      </w:r>
      <w:r>
        <w:rPr>
          <w:rFonts w:ascii="Cambria" w:cs="Cambria" w:eastAsia="Cambria" w:hAnsi="Cambria"/>
          <w:b/>
          <w:bCs/>
          <w:color w:val="2B2B33"/>
          <w:sz w:val="23"/>
          <w:szCs w:val="23"/>
        </w:rPr>
        <w:t xml:space="preserve">isso é justo?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Jesus contou uma história para gente que fazia exatamente essa pergunta. E não eram os fariseus. Eram os discípulos dele.</w:t>
      </w:r>
      <w:r>
        <w:rPr>
          <w:rStyle w:val="FootnoteReference"/>
        </w:rPr>
        <w:footnoteReference w:id="6"/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Pedro tinha acabado de dizer: "Eis que nós deixamos tudo e seguimos o senhor; que será, pois, de nós?" (19.27).</w:t>
      </w:r>
      <w:r>
        <w:rPr>
          <w:rStyle w:val="FootnoteReference"/>
        </w:rPr>
        <w:footnoteReference w:id="7"/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Jesus prometeu que eles teriam, sim — tronos, cem vezes mais, vida eterna (19.28-29).</w:t>
      </w:r>
      <w:r>
        <w:rPr>
          <w:rStyle w:val="FootnoteReference"/>
        </w:rPr>
        <w:footnoteReference w:id="8"/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E logo em seguida contou essa parábola.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Só que a parábola não termina com a pergunta "isso é justo?". Ela termina com outra pergunta, feita pelo dono da vinha. Ao pé da letra, ela diz: </w:t>
      </w:r>
      <w:r>
        <w:rPr>
          <w:rFonts w:ascii="Cambria" w:cs="Cambria" w:eastAsia="Cambria" w:hAnsi="Cambria"/>
          <w:b/>
          <w:bCs/>
          <w:color w:val="2B2B33"/>
          <w:sz w:val="23"/>
          <w:szCs w:val="23"/>
        </w:rPr>
        <w:t xml:space="preserve">"O teu olho é mau porque eu sou bom?"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(v. 15).</w:t>
      </w:r>
      <w:r>
        <w:rPr>
          <w:rStyle w:val="FootnoteReference"/>
        </w:rPr>
        <w:footnoteReference w:id="9"/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Uma ressalva: Judas não se perdeu por fazer conta. Ele se perdeu porque traiu o Senhor e não creu.</w:t>
      </w:r>
      <w:r>
        <w:rPr>
          <w:rStyle w:val="FootnoteReference"/>
        </w:rPr>
        <w:footnoteReference w:id="10"/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Mas a imagem fica: um olho que mede tudo em denário, levado até o fim, não consegue mais enxergar Jesus.</w:t>
      </w:r>
    </w:p>
    <w:p>
      <w:pPr>
        <w:spacing w:after="140" w:before="140"/>
        <w:jc w:val="center"/>
      </w:pPr>
      <w:r>
        <w:rPr>
          <w:rFonts w:ascii="Cambria" w:cs="Cambria" w:eastAsia="Cambria" w:hAnsi="Cambria"/>
          <w:color w:val="C8955B"/>
          <w:sz w:val="22"/>
          <w:szCs w:val="22"/>
        </w:rPr>
        <w:t xml:space="preserve">✦</w:t>
      </w:r>
    </w:p>
    <w:p>
      <w:pPr>
        <w:keepNext/>
        <w:pBdr>
          <w:bottom w:val="single" w:color="C8955B" w:sz="10" w:space="6"/>
        </w:pBdr>
        <w:spacing w:after="140" w:before="280" w:line="300" w:lineRule="auto"/>
        <w:jc w:val="left"/>
      </w:pPr>
      <w:r>
        <w:rPr>
          <w:rFonts w:ascii="Constantia" w:cs="Constantia" w:eastAsia="Constantia" w:hAnsi="Constantia"/>
          <w:b/>
          <w:bCs/>
          <w:color w:val="252544"/>
          <w:sz w:val="32"/>
          <w:szCs w:val="32"/>
        </w:rPr>
        <w:t xml:space="preserve">I. Um só é bom: o Rei que sai à praça (vv. 1-7)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3"/>
          <w:szCs w:val="23"/>
        </w:rPr>
        <w:t xml:space="preserve">V.1: "Porque o Reino dos Céus é semelhante a um homem, dono de terras, que saiu de madrugada..."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Para entender essa parábola, é preciso ver a moldura em que Mateus a colocou, no capítulo 19.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No verso 13, trazem crianças para Jesus abençoar, e os discípulos tentam afastar. Criança, no primeiro século, era gente sem currículo.</w:t>
      </w:r>
      <w:r>
        <w:rPr>
          <w:rStyle w:val="FootnoteReference"/>
        </w:rPr>
        <w:footnoteReference w:id="11"/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Não produzia, não tinha status, não contava. Era "última". E Jesus diz: "Deixem os pequeninos e não os impeçam de vir a mim, porque dos tais é o Reino dos Céus" (19.14). Os religiosos queriam fazer fila por mérito; Jesus abre a porta para quem não tem nada a apresentar.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Logo depois, chega um jovem rico com uma pergunta: "Mestre, que farei de </w:t>
      </w:r>
      <w:r>
        <w:rPr>
          <w:rFonts w:ascii="Cambria" w:cs="Cambria" w:eastAsia="Cambria" w:hAnsi="Cambria"/>
          <w:b/>
          <w:bCs/>
          <w:color w:val="2B2B33"/>
          <w:sz w:val="23"/>
          <w:szCs w:val="23"/>
        </w:rPr>
        <w:t xml:space="preserve">bom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para alcançar a vida eterna?" (19.16). A lógica é esta: o que eu preciso fazer de bom pra ganhar? E Jesus responde de um jeito estranho: "Por que você me pergunta a respeito do que é bom? </w:t>
      </w:r>
      <w:r>
        <w:rPr>
          <w:rFonts w:ascii="Cambria" w:cs="Cambria" w:eastAsia="Cambria" w:hAnsi="Cambria"/>
          <w:b/>
          <w:bCs/>
          <w:color w:val="2B2B33"/>
          <w:sz w:val="23"/>
          <w:szCs w:val="23"/>
        </w:rPr>
        <w:t xml:space="preserve">Bom só existe um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" (19.17).</w:t>
      </w:r>
      <w:r>
        <w:rPr>
          <w:rStyle w:val="FootnoteReference"/>
        </w:rPr>
        <w:footnoteReference w:id="12"/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O jovem quer fazer o bem pra merecer. Jesus diz: espera aí, só um é bom.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Essa palavra, "bom", vai voltar no fim da parábola, na boca do dono da vinha.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A parábola não começa assim: "Alguns trabalhadores procuravam emprego...". Ela começa com o Senhor: "um homem, dono de terras, que </w:t>
      </w:r>
      <w:r>
        <w:rPr>
          <w:rFonts w:ascii="Cambria" w:cs="Cambria" w:eastAsia="Cambria" w:hAnsi="Cambria"/>
          <w:b/>
          <w:bCs/>
          <w:color w:val="2B2B33"/>
          <w:sz w:val="23"/>
          <w:szCs w:val="23"/>
        </w:rPr>
        <w:t xml:space="preserve">saiu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". Reino, Senhor, saída, trabalhadores, vinha. A primeira pessoa a se mexer nessa história é o dono.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E ele não sai uma vez só. Verso 3: "</w:t>
      </w:r>
      <w:r>
        <w:rPr>
          <w:rFonts w:ascii="Cambria" w:cs="Cambria" w:eastAsia="Cambria" w:hAnsi="Cambria"/>
          <w:b/>
          <w:bCs/>
          <w:color w:val="2B2B33"/>
          <w:sz w:val="23"/>
          <w:szCs w:val="23"/>
        </w:rPr>
        <w:t xml:space="preserve">Saindo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por volta de nove horas da manhã". Verso 5: "Tendo </w:t>
      </w:r>
      <w:r>
        <w:rPr>
          <w:rFonts w:ascii="Cambria" w:cs="Cambria" w:eastAsia="Cambria" w:hAnsi="Cambria"/>
          <w:b/>
          <w:bCs/>
          <w:color w:val="2B2B33"/>
          <w:sz w:val="23"/>
          <w:szCs w:val="23"/>
        </w:rPr>
        <w:t xml:space="preserve">saído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de novo, perto do meio-dia e às três horas da tarde". Verso 6: "E, </w:t>
      </w:r>
      <w:r>
        <w:rPr>
          <w:rFonts w:ascii="Cambria" w:cs="Cambria" w:eastAsia="Cambria" w:hAnsi="Cambria"/>
          <w:b/>
          <w:bCs/>
          <w:color w:val="2B2B33"/>
          <w:sz w:val="23"/>
          <w:szCs w:val="23"/>
        </w:rPr>
        <w:t xml:space="preserve">saindo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por volta de cinco horas da tarde". O verbo "sair" aparece quatro vezes.</w:t>
      </w:r>
      <w:r>
        <w:rPr>
          <w:rStyle w:val="FootnoteReference"/>
        </w:rPr>
        <w:footnoteReference w:id="13"/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É ele quem sai. É ele quem procura. Ninguém se candidata nessa história; todo mundo é chamado.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O dia de trabalho ia do nascer do sol, mais ou menos seis da manhã, até o pôr do sol, mais ou menos seis da tarde.</w:t>
      </w:r>
      <w:r>
        <w:rPr>
          <w:rStyle w:val="FootnoteReference"/>
        </w:rPr>
        <w:footnoteReference w:id="14"/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Às seis da manhã, ele contrata o primeiro grupo e combina o preço: um denário pelo dia (v. 2).</w:t>
      </w:r>
      <w:r>
        <w:rPr>
          <w:rStyle w:val="FootnoteReference"/>
        </w:rPr>
        <w:footnoteReference w:id="15"/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O denário era o salário de um dia de trabalho braçal. Era o pão da família naquele dia. Às nove, ele volta e contrata mais gente, agora sem valor definido: "Vão vocês também trabalhar na vinha, e eu lhes pagarei o que for justo" (v. 4).</w:t>
      </w:r>
      <w:r>
        <w:rPr>
          <w:rStyle w:val="FootnoteReference"/>
        </w:rPr>
        <w:footnoteReference w:id="16"/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Ao meio-dia e às três da tarde, a mesma coisa.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Às cinco da tarde, faltando uma hora para acabar o dia, ele sai de novo. E Mateus troca o verbo. Nas outras vezes, ele "viu" gente na praça. Agora ele "</w:t>
      </w:r>
      <w:r>
        <w:rPr>
          <w:rFonts w:ascii="Cambria" w:cs="Cambria" w:eastAsia="Cambria" w:hAnsi="Cambria"/>
          <w:b/>
          <w:bCs/>
          <w:color w:val="2B2B33"/>
          <w:sz w:val="23"/>
          <w:szCs w:val="23"/>
        </w:rPr>
        <w:t xml:space="preserve">encontrou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" (v. 6).</w:t>
      </w:r>
      <w:r>
        <w:rPr>
          <w:rStyle w:val="FootnoteReference"/>
        </w:rPr>
        <w:footnoteReference w:id="17"/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Parece que ele estava procurando.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Essa cena existe aqui na Baixada. Cinco da manhã, num ponto conhecido, tem uns homens com a ferramenta no ombro esperando um carro parar pra pegar uma diária. Os mais fortes, os mais conhecidos, saem primeiro. O grupo vai diminuindo ao longo do dia. Às cinco da tarde ainda tem um ali. O que ninguém quis levar. E ele já sabe que hoje não vai ter pão em casa.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3"/>
          <w:szCs w:val="23"/>
        </w:rPr>
        <w:t xml:space="preserve">V.7: "Porque ninguém nos contratou."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O dono pergunta: "Por que vocês ficaram desocupados o dia todo?". E a resposta corta o coração: "</w:t>
      </w:r>
      <w:r>
        <w:rPr>
          <w:rFonts w:ascii="Cambria" w:cs="Cambria" w:eastAsia="Cambria" w:hAnsi="Cambria"/>
          <w:b/>
          <w:bCs/>
          <w:color w:val="2B2B33"/>
          <w:sz w:val="23"/>
          <w:szCs w:val="23"/>
        </w:rPr>
        <w:t xml:space="preserve">Porque ninguém nos contratou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". Não é preguiça. A palavra "desocupados"</w:t>
      </w:r>
      <w:r>
        <w:rPr>
          <w:rStyle w:val="FootnoteReference"/>
        </w:rPr>
        <w:footnoteReference w:id="18"/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não quer dizer vagabundo; quer dizer sem trabalho. Eles ficaram o dia inteiro ali porque precisavam, e ninguém quis.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E o dono diz: "Vão vocês também trabalhar na vinha". Para esse grupo, não tem promessa nenhuma. Não tem "um denário", não tem "o que for justo". Só o convite. Do ponto de vista do negócio, contratar alguém às cinco da tarde não faz sentido nenhum.</w:t>
      </w:r>
      <w:r>
        <w:rPr>
          <w:rStyle w:val="FootnoteReference"/>
        </w:rPr>
        <w:footnoteReference w:id="19"/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Ele não precisa desses homens. São eles que precisam dele.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R. T. France resume: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single" w:color="E6DFD2" w:sz="4"/>
              <w:left w:val="single" w:color="C8955B" w:sz="26"/>
              <w:bottom w:val="single" w:color="E6DFD2" w:sz="4"/>
              <w:right w:val="single" w:color="E6DFD2" w:sz="4"/>
            </w:tcBorders>
            <w:shd w:fill="F4F1EA" w:val="clear"/>
            <w:tcMar>
              <w:top w:type="dxa" w:w="140"/>
              <w:left w:type="dxa" w:w="230"/>
              <w:bottom w:type="dxa" w:w="140"/>
              <w:right w:type="dxa" w:w="230"/>
            </w:tcMar>
          </w:tcPr>
          <w:p>
            <w:pPr>
              <w:spacing w:after="0" w:before="0" w:line="288" w:lineRule="auto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252544"/>
                <w:sz w:val="22"/>
                <w:szCs w:val="22"/>
              </w:rPr>
              <w:t xml:space="preserve">R. T. France</w:t>
            </w:r>
            <w:r>
              <w:rPr>
                <w:rFonts w:ascii="Cambria" w:cs="Cambria" w:eastAsia="Cambria" w:hAnsi="Cambria"/>
                <w:color w:val="252544"/>
                <w:sz w:val="22"/>
                <w:szCs w:val="22"/>
              </w:rPr>
              <w:t xml:space="preserve">, </w:t>
            </w:r>
            <w:r>
              <w:rPr>
                <w:rFonts w:ascii="Cambria" w:cs="Cambria" w:eastAsia="Cambria" w:hAnsi="Cambria"/>
                <w:i/>
                <w:iCs/>
                <w:color w:val="252544"/>
                <w:sz w:val="22"/>
                <w:szCs w:val="22"/>
              </w:rPr>
              <w:t xml:space="preserve">The Gospel of Matthew</w:t>
            </w:r>
            <w:r>
              <w:rPr>
                <w:rFonts w:ascii="Cambria" w:cs="Cambria" w:eastAsia="Cambria" w:hAnsi="Cambria"/>
                <w:color w:val="252544"/>
                <w:sz w:val="22"/>
                <w:szCs w:val="22"/>
              </w:rPr>
              <w:t xml:space="preserve">: "Comercialmente, o homem é um tolo. E Deus é tão pouco calculista assim."</w:t>
            </w:r>
            <w:r>
              <w:rPr>
                <w:rStyle w:val="FootnoteReference"/>
              </w:rPr>
              <w:footnoteReference w:id="20"/>
            </w:r>
          </w:p>
        </w:tc>
      </w:tr>
    </w:tbl>
    <w:p>
      <w:pPr>
        <w:spacing w:after="120"/>
      </w:pP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A bondade de Deus começa antes do pagamento. Começa na praça. Começa quando ele sai para buscar gente que ninguém quis.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Você que está aqui há muito tempo: você também estava na praça um dia. Ninguém aqui se contratou sozinho. "E o que é que você tem que não tenha recebido?" (1Co 4.7). Ser chamado para trabalhar na vinha do Senhor já é, em si, uma recompensa.</w:t>
      </w:r>
      <w:r>
        <w:rPr>
          <w:rStyle w:val="FootnoteReference"/>
        </w:rPr>
        <w:footnoteReference w:id="21"/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Você tinha esquecido disso?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E para você que talvez esteja hoje se sentindo na praça às cinco da tarde — achando que já passou da hora, que ninguém mais vai te querer, que você desperdiçou tempo demais —: o Rei ainda sai. Ele sai às cinco da tarde.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Até aqui, é uma história feliz. Todo mundo foi contratado, todo mundo trabalhou, todo mundo vai comer. Um final feliz parece certo. Mas chega a tarde. E chega a hora do pagamento.</w:t>
      </w:r>
    </w:p>
    <w:p>
      <w:pPr>
        <w:spacing w:after="140" w:before="140"/>
        <w:jc w:val="center"/>
      </w:pPr>
      <w:r>
        <w:rPr>
          <w:rFonts w:ascii="Cambria" w:cs="Cambria" w:eastAsia="Cambria" w:hAnsi="Cambria"/>
          <w:color w:val="C8955B"/>
          <w:sz w:val="22"/>
          <w:szCs w:val="22"/>
        </w:rPr>
        <w:t xml:space="preserve">✦</w:t>
      </w:r>
    </w:p>
    <w:p>
      <w:pPr>
        <w:keepNext/>
        <w:pBdr>
          <w:bottom w:val="single" w:color="C8955B" w:sz="10" w:space="6"/>
        </w:pBdr>
        <w:spacing w:after="140" w:before="280" w:line="300" w:lineRule="auto"/>
        <w:jc w:val="left"/>
      </w:pPr>
      <w:r>
        <w:rPr>
          <w:rFonts w:ascii="Constantia" w:cs="Constantia" w:eastAsia="Constantia" w:hAnsi="Constantia"/>
          <w:b/>
          <w:bCs/>
          <w:color w:val="252544"/>
          <w:sz w:val="32"/>
          <w:szCs w:val="32"/>
        </w:rPr>
        <w:t xml:space="preserve">II. Reparte como Rei, não paga como patrão (vv. 8-10)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3"/>
          <w:szCs w:val="23"/>
        </w:rPr>
        <w:t xml:space="preserve">V.8: "Chame os trabalhadores e pague-lhes o salário, começando pelos últimos, indo até os primeiros."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Ao cair da tarde, o dono chama o administrador e dá uma ordem estranha: paga, mas começa pelos últimos.</w:t>
      </w:r>
      <w:r>
        <w:rPr>
          <w:rStyle w:val="FootnoteReference"/>
        </w:rPr>
        <w:footnoteReference w:id="22"/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Por quê? Se ele pagasse os primeiros primeiro, eles iam pegar o denário deles e ir embora felizes. Nunca iam saber quanto os outros receberam. A ordem invertida existe para uma coisa: para que os primeiros </w:t>
      </w:r>
      <w:r>
        <w:rPr>
          <w:rFonts w:ascii="Cambria" w:cs="Cambria" w:eastAsia="Cambria" w:hAnsi="Cambria"/>
          <w:b/>
          <w:bCs/>
          <w:color w:val="2B2B33"/>
          <w:sz w:val="23"/>
          <w:szCs w:val="23"/>
        </w:rPr>
        <w:t xml:space="preserve">vejam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. Jesus monta a cena para que os primeiros trabalhadores — e nós com eles — assistam à bondade do dono com os outros.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3"/>
          <w:szCs w:val="23"/>
        </w:rPr>
        <w:t xml:space="preserve">V.9: "Chegando os que foram contratados às cinco da tarde, cada um deles recebeu um denário."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Um denário. O salário do dia inteiro, para quem trabalhou uma hora. Esses homens saíram de casa sem nada, passaram o dia na praça, já imaginavam a conversa com a mulher à noite. E voltam com o pão do dia inteiro na mão.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O grego guarda um detalhe precioso. No verso 8, o dono manda "pagar" (</w:t>
      </w:r>
      <w:r>
        <w:rPr>
          <w:rFonts w:ascii="Cambria" w:cs="Cambria" w:eastAsia="Cambria" w:hAnsi="Cambria"/>
          <w:i/>
          <w:iCs/>
          <w:color w:val="2B2B33"/>
          <w:sz w:val="23"/>
          <w:szCs w:val="23"/>
        </w:rPr>
        <w:t xml:space="preserve">apodidōmi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, devolver o devido). No verso 14, quando ele explica o que fez, ele não fala mais em pagar. Ele diz: "Pois </w:t>
      </w:r>
      <w:r>
        <w:rPr>
          <w:rFonts w:ascii="Cambria" w:cs="Cambria" w:eastAsia="Cambria" w:hAnsi="Cambria"/>
          <w:b/>
          <w:bCs/>
          <w:color w:val="2B2B33"/>
          <w:sz w:val="23"/>
          <w:szCs w:val="23"/>
        </w:rPr>
        <w:t xml:space="preserve">quero dar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a este último tanto quanto dei a você". A linguagem muda do salário para o presente. O que os últimos receberam não foi pagamento. Foi presente.</w:t>
      </w:r>
      <w:r>
        <w:rPr>
          <w:rStyle w:val="FootnoteReference"/>
        </w:rPr>
        <w:footnoteReference w:id="23"/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O biblista inglês T. W. Manson lembrou de uma moeda daquela época, o pôndio, que valia a duodécima parte de um denário. Era, exatamente, o que seria "justo" pagar por uma hora de trabalho. E ele escreveu: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single" w:color="E6DFD2" w:sz="4"/>
              <w:left w:val="single" w:color="C8955B" w:sz="26"/>
              <w:bottom w:val="single" w:color="E6DFD2" w:sz="4"/>
              <w:right w:val="single" w:color="E6DFD2" w:sz="4"/>
            </w:tcBorders>
            <w:shd w:fill="F4F1EA" w:val="clear"/>
            <w:tcMar>
              <w:top w:type="dxa" w:w="140"/>
              <w:left w:type="dxa" w:w="230"/>
              <w:bottom w:type="dxa" w:w="140"/>
              <w:right w:type="dxa" w:w="230"/>
            </w:tcMar>
          </w:tcPr>
          <w:p>
            <w:pPr>
              <w:spacing w:after="0" w:before="0" w:line="288" w:lineRule="auto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252544"/>
                <w:sz w:val="22"/>
                <w:szCs w:val="22"/>
              </w:rPr>
              <w:t xml:space="preserve">T. W. Manson</w:t>
            </w:r>
            <w:r>
              <w:rPr>
                <w:rFonts w:ascii="Cambria" w:cs="Cambria" w:eastAsia="Cambria" w:hAnsi="Cambria"/>
                <w:color w:val="252544"/>
                <w:sz w:val="22"/>
                <w:szCs w:val="22"/>
              </w:rPr>
              <w:t xml:space="preserve">, </w:t>
            </w:r>
            <w:r>
              <w:rPr>
                <w:rFonts w:ascii="Cambria" w:cs="Cambria" w:eastAsia="Cambria" w:hAnsi="Cambria"/>
                <w:i/>
                <w:iCs/>
                <w:color w:val="252544"/>
                <w:sz w:val="22"/>
                <w:szCs w:val="22"/>
              </w:rPr>
              <w:t xml:space="preserve">The Sayings of Jesus</w:t>
            </w:r>
            <w:r>
              <w:rPr>
                <w:rFonts w:ascii="Cambria" w:cs="Cambria" w:eastAsia="Cambria" w:hAnsi="Cambria"/>
                <w:color w:val="252544"/>
                <w:sz w:val="22"/>
                <w:szCs w:val="22"/>
              </w:rPr>
              <w:t xml:space="preserve">: "O amor de Deus não pode ser repartido em quantidades ajustadas ao mérito de cada um. Existe a duodécima parte de um denário — chamava-se pôndio. Mas não existe a duodécima parte do amor de Deus."</w:t>
            </w:r>
            <w:r>
              <w:rPr>
                <w:rStyle w:val="FootnoteReference"/>
              </w:rPr>
              <w:footnoteReference w:id="24"/>
            </w:r>
          </w:p>
        </w:tc>
      </w:tr>
    </w:tbl>
    <w:p>
      <w:pPr>
        <w:spacing w:after="120"/>
      </w:pP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O patrão paga por hora. O Rei reparte do que é dele. E o que ele reparte não se divide em fração.</w:t>
      </w:r>
      <w:r>
        <w:rPr>
          <w:rStyle w:val="FootnoteReference"/>
        </w:rPr>
        <w:footnoteReference w:id="25"/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3"/>
          <w:szCs w:val="23"/>
        </w:rPr>
        <w:t xml:space="preserve">V.10: "Ao chegarem os primeiros, pensaram que receberiam mais."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Agora chegam os primeiros. E Mateus diz: "</w:t>
      </w:r>
      <w:r>
        <w:rPr>
          <w:rFonts w:ascii="Cambria" w:cs="Cambria" w:eastAsia="Cambria" w:hAnsi="Cambria"/>
          <w:b/>
          <w:bCs/>
          <w:color w:val="2B2B33"/>
          <w:sz w:val="23"/>
          <w:szCs w:val="23"/>
        </w:rPr>
        <w:t xml:space="preserve">pensaram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que receberiam mais". É aqui que nasce o problema da parábola.</w:t>
      </w:r>
      <w:r>
        <w:rPr>
          <w:rStyle w:val="FootnoteReference"/>
        </w:rPr>
        <w:footnoteReference w:id="26"/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De manhã, esses homens não eram mercenários. Eram trabalhadores dispostos, que acordaram cedo, foram para a praça e ficaram felizes com o contrato. Um denário era um salário justo, e eles toparam. Mas quando viram o outro recebendo, a conta abriu. "Se ele, que trabalhou uma hora, ganhou um denário, a gente que trabalhou doze vai ganhar doze." E recebem... um denário.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O denário que às seis da manhã era alívio — "graças a Deus, hoje tem pão" — às seis da tarde virou ofensa. E não mudou um centavo. O que mudou foi a comparação.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Jesus não está dizendo que não existe recompensa. Ele acabou de prometer tronos e cem vezes mais para quem deixou tudo (19.28-29). A recompensa é real. O que a parábola diz é que ela tem outro molde. Não é o molde do mercado, é o molde do Reino.</w:t>
      </w:r>
      <w:r>
        <w:rPr>
          <w:rStyle w:val="FootnoteReference"/>
        </w:rPr>
        <w:footnoteReference w:id="27"/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Fritz Rienecker, comentando esse texto: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single" w:color="E6DFD2" w:sz="4"/>
              <w:left w:val="single" w:color="C8955B" w:sz="26"/>
              <w:bottom w:val="single" w:color="E6DFD2" w:sz="4"/>
              <w:right w:val="single" w:color="E6DFD2" w:sz="4"/>
            </w:tcBorders>
            <w:shd w:fill="F4F1EA" w:val="clear"/>
            <w:tcMar>
              <w:top w:type="dxa" w:w="140"/>
              <w:left w:type="dxa" w:w="230"/>
              <w:bottom w:type="dxa" w:w="140"/>
              <w:right w:type="dxa" w:w="230"/>
            </w:tcMar>
          </w:tcPr>
          <w:p>
            <w:pPr>
              <w:spacing w:after="0" w:before="0" w:line="288" w:lineRule="auto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252544"/>
                <w:sz w:val="22"/>
                <w:szCs w:val="22"/>
              </w:rPr>
              <w:t xml:space="preserve">Fritz Rienecker</w:t>
            </w:r>
            <w:r>
              <w:rPr>
                <w:rFonts w:ascii="Cambria" w:cs="Cambria" w:eastAsia="Cambria" w:hAnsi="Cambria"/>
                <w:color w:val="252544"/>
                <w:sz w:val="22"/>
                <w:szCs w:val="22"/>
              </w:rPr>
              <w:t xml:space="preserve">, </w:t>
            </w:r>
            <w:r>
              <w:rPr>
                <w:rFonts w:ascii="Cambria" w:cs="Cambria" w:eastAsia="Cambria" w:hAnsi="Cambria"/>
                <w:i/>
                <w:iCs/>
                <w:color w:val="252544"/>
                <w:sz w:val="22"/>
                <w:szCs w:val="22"/>
              </w:rPr>
              <w:t xml:space="preserve">Comentário Esperança — Mateus</w:t>
            </w:r>
            <w:r>
              <w:rPr>
                <w:rFonts w:ascii="Cambria" w:cs="Cambria" w:eastAsia="Cambria" w:hAnsi="Cambria"/>
                <w:color w:val="252544"/>
                <w:sz w:val="22"/>
                <w:szCs w:val="22"/>
              </w:rPr>
              <w:t xml:space="preserve">: "Quem realiza boas obras por causa da recompensa somente se irritará com a bondade de Deus."</w:t>
            </w:r>
            <w:r>
              <w:rPr>
                <w:rStyle w:val="FootnoteReference"/>
              </w:rPr>
              <w:footnoteReference w:id="28"/>
            </w:r>
          </w:p>
        </w:tc>
      </w:tr>
    </w:tbl>
    <w:p>
      <w:pPr>
        <w:spacing w:after="120"/>
      </w:pP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Isso aparece de dois jeitos entre nós.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O jeito grosseiro é o da teologia da prosperidade, que a gente conhece bem aqui na Baixada: "dá o dízimo, faz a campanha, oferta o sacrifício, que Deus vai ser obrigado a te devolver". É contrato. É Deus como patrão que precisa pagar a hora extra.</w:t>
      </w:r>
      <w:r>
        <w:rPr>
          <w:rStyle w:val="FootnoteReference"/>
        </w:rPr>
        <w:footnoteReference w:id="29"/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Mas tem um jeito sutil, que é o nosso, o de gente que nunca colocaria o pé numa campanha dessas. É buscar a Deus para se sentir bem. Orar porque traz paz. Ir ao culto porque faz bem. Ler a Bíblia porque organiza a cabeça. Tudo isso pode ser bom — mas, se é por isso, Deus continua sendo patrão, só que agora ele paga em paz, autoestima e equilíbrio emocional em vez de dinheiro.</w:t>
      </w:r>
      <w:r>
        <w:rPr>
          <w:rStyle w:val="FootnoteReference"/>
        </w:rPr>
        <w:footnoteReference w:id="30"/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N. T. Wright coloca o contraste assim: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single" w:color="E6DFD2" w:sz="4"/>
              <w:left w:val="single" w:color="C8955B" w:sz="26"/>
              <w:bottom w:val="single" w:color="E6DFD2" w:sz="4"/>
              <w:right w:val="single" w:color="E6DFD2" w:sz="4"/>
            </w:tcBorders>
            <w:shd w:fill="F4F1EA" w:val="clear"/>
            <w:tcMar>
              <w:top w:type="dxa" w:w="140"/>
              <w:left w:type="dxa" w:w="230"/>
              <w:bottom w:type="dxa" w:w="140"/>
              <w:right w:type="dxa" w:w="230"/>
            </w:tcMar>
          </w:tcPr>
          <w:p>
            <w:pPr>
              <w:spacing w:after="0" w:before="0" w:line="288" w:lineRule="auto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252544"/>
                <w:sz w:val="22"/>
                <w:szCs w:val="22"/>
              </w:rPr>
              <w:t xml:space="preserve">N. T. Wright</w:t>
            </w:r>
            <w:r>
              <w:rPr>
                <w:rFonts w:ascii="Cambria" w:cs="Cambria" w:eastAsia="Cambria" w:hAnsi="Cambria"/>
                <w:color w:val="252544"/>
                <w:sz w:val="22"/>
                <w:szCs w:val="22"/>
              </w:rPr>
              <w:t xml:space="preserve">, </w:t>
            </w:r>
            <w:r>
              <w:rPr>
                <w:rFonts w:ascii="Cambria" w:cs="Cambria" w:eastAsia="Cambria" w:hAnsi="Cambria"/>
                <w:i/>
                <w:iCs/>
                <w:color w:val="252544"/>
                <w:sz w:val="22"/>
                <w:szCs w:val="22"/>
              </w:rPr>
              <w:t xml:space="preserve">Mateus para Todos</w:t>
            </w:r>
            <w:r>
              <w:rPr>
                <w:rFonts w:ascii="Cambria" w:cs="Cambria" w:eastAsia="Cambria" w:hAnsi="Cambria"/>
                <w:color w:val="252544"/>
                <w:sz w:val="22"/>
                <w:szCs w:val="22"/>
              </w:rPr>
              <w:t xml:space="preserve">: "Deus não faz contratos conosco, como se pudéssemos negociar um acordo melhor. Ele faz alianças, segundo as quais ele nos promete tudo e nos pede tudo em retorno."</w:t>
            </w:r>
            <w:r>
              <w:rPr>
                <w:rStyle w:val="FootnoteReference"/>
              </w:rPr>
              <w:footnoteReference w:id="31"/>
            </w:r>
          </w:p>
        </w:tc>
      </w:tr>
    </w:tbl>
    <w:p>
      <w:pPr>
        <w:spacing w:after="120"/>
      </w:pP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i/>
          <w:iCs/>
          <w:color w:val="9C6F3D"/>
          <w:sz w:val="22"/>
          <w:szCs w:val="22"/>
        </w:rPr>
        <w:t xml:space="preserve">[Opcional — Spurgeon, CT-006; </w:t>
      </w:r>
      <w:r>
        <w:rPr>
          <w:rFonts w:ascii="Cambria" w:cs="Cambria" w:eastAsia="Cambria" w:hAnsi="Cambria"/>
          <w:b/>
          <w:bCs/>
          <w:i/>
          <w:iCs/>
          <w:color w:val="9C6F3D"/>
          <w:sz w:val="22"/>
          <w:szCs w:val="22"/>
        </w:rPr>
        <w:t xml:space="preserve">conferir a fonte antes de usar</w:t>
      </w:r>
      <w:r>
        <w:rPr>
          <w:rFonts w:ascii="Cambria" w:cs="Cambria" w:eastAsia="Cambria" w:hAnsi="Cambria"/>
          <w:i/>
          <w:iCs/>
          <w:color w:val="9C6F3D"/>
          <w:sz w:val="22"/>
          <w:szCs w:val="22"/>
        </w:rPr>
        <w:t xml:space="preserve">: "O pagamento do nosso Senhor não é salário por merecimento, mas dádiva de generosidade. Ele pagou na escala da graça, e não na tabela do mérito."]</w:t>
      </w:r>
      <w:r>
        <w:rPr>
          <w:rStyle w:val="FootnoteReference"/>
        </w:rPr>
        <w:footnoteReference w:id="32"/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O pastor James Boice conta uma história sobre o evangelista R. A. Torrey. Torrey estava fazendo uma série de reuniões sobre oração na Austrália, e antes de uma delas alguém colocou um bilhete na mão dele. Dizia mais ou menos assim: "Pastor, estou perplexo. Sou membro da igreja presbiteriana há trinta anos. Sou superintendente da escola dominical há vinte e cinco. Sou presbítero há vinte. E Deus não responde à minha oração. O senhor pode me explicar?". Torrey leu o bilhete em público e disse: "É fácil explicar. Esse homem acha que, por causa de trinta anos de igreja, Deus tem a obrigação de responder. Ele está orando em seu próprio nome". No fim da reunião, o autor do bilhete foi até ele e disse: "O senhor acertou".</w:t>
      </w:r>
      <w:r>
        <w:rPr>
          <w:rStyle w:val="FootnoteReference"/>
        </w:rPr>
        <w:footnoteReference w:id="33"/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Quantos de nós temos um bilhete desses guardado no bolso? "Senhor, eu sirvo há tanto tempo..." Isso é o patrão. O Rei não funciona assim.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E quando o Rei reparte como Rei, alguém sempre reclama.</w:t>
      </w:r>
    </w:p>
    <w:p>
      <w:pPr>
        <w:spacing w:after="140" w:before="140"/>
        <w:jc w:val="center"/>
      </w:pPr>
      <w:r>
        <w:rPr>
          <w:rFonts w:ascii="Cambria" w:cs="Cambria" w:eastAsia="Cambria" w:hAnsi="Cambria"/>
          <w:color w:val="C8955B"/>
          <w:sz w:val="22"/>
          <w:szCs w:val="22"/>
        </w:rPr>
        <w:t xml:space="preserve">✦</w:t>
      </w:r>
    </w:p>
    <w:p>
      <w:pPr>
        <w:keepNext/>
        <w:pBdr>
          <w:bottom w:val="single" w:color="C8955B" w:sz="10" w:space="6"/>
        </w:pBdr>
        <w:spacing w:after="140" w:before="280" w:line="300" w:lineRule="auto"/>
        <w:jc w:val="left"/>
      </w:pPr>
      <w:r>
        <w:rPr>
          <w:rFonts w:ascii="Constantia" w:cs="Constantia" w:eastAsia="Constantia" w:hAnsi="Constantia"/>
          <w:b/>
          <w:bCs/>
          <w:color w:val="252544"/>
          <w:sz w:val="32"/>
          <w:szCs w:val="32"/>
        </w:rPr>
        <w:t xml:space="preserve">III. "O teu olho é mau porque eu sou bom?" (vv. 11-15)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3"/>
          <w:szCs w:val="23"/>
        </w:rPr>
        <w:t xml:space="preserve">V.11: "Começaram a murmurar contra o dono das terras."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"Murmurar" é palavra do deserto. É o verbo que a Bíblia usa para Israel no deserto reclamando de Deus e de Moisés (Êx 16; Nm 14).</w:t>
      </w:r>
      <w:r>
        <w:rPr>
          <w:rStyle w:val="FootnoteReference"/>
        </w:rPr>
        <w:footnoteReference w:id="34"/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Comendo maná todo dia e reclamando.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E eles murmuram "contra o </w:t>
      </w:r>
      <w:r>
        <w:rPr>
          <w:rFonts w:ascii="Cambria" w:cs="Cambria" w:eastAsia="Cambria" w:hAnsi="Cambria"/>
          <w:b/>
          <w:bCs/>
          <w:color w:val="2B2B33"/>
          <w:sz w:val="23"/>
          <w:szCs w:val="23"/>
        </w:rPr>
        <w:t xml:space="preserve">dono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". Não contra os colegas. O problema não é com os outros trabalhadores. No fundo, o ressentimento é contra o próprio Senhor.</w:t>
      </w:r>
      <w:r>
        <w:rPr>
          <w:rStyle w:val="FootnoteReference"/>
        </w:rPr>
        <w:footnoteReference w:id="35"/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3"/>
          <w:szCs w:val="23"/>
        </w:rPr>
        <w:t xml:space="preserve">V.12: "Estes últimos trabalharam apenas uma hora, mas você os igualou a nós."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Eles não dizem "você pagou pouco". Não podiam: receberam exatamente o combinado. Eles dizem: "</w:t>
      </w:r>
      <w:r>
        <w:rPr>
          <w:rFonts w:ascii="Cambria" w:cs="Cambria" w:eastAsia="Cambria" w:hAnsi="Cambria"/>
          <w:b/>
          <w:bCs/>
          <w:color w:val="2B2B33"/>
          <w:sz w:val="23"/>
          <w:szCs w:val="23"/>
        </w:rPr>
        <w:t xml:space="preserve">você os igualou a nós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". Não é "você nos igualou a eles". É "você os igualou a nós". O foco está no que o outro recebeu.</w:t>
      </w:r>
      <w:r>
        <w:rPr>
          <w:rStyle w:val="FootnoteReference"/>
        </w:rPr>
        <w:footnoteReference w:id="36"/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E aí vem o currículo: "nós suportamos a fadiga e o calor do dia". É o sofrimento apresentado como fatura.</w:t>
      </w:r>
      <w:r>
        <w:rPr>
          <w:rStyle w:val="FootnoteReference"/>
        </w:rPr>
        <w:footnoteReference w:id="37"/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"Com tudo o que eu passei, eu merecia..."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Por que dói tanto ser igualado? C. S. Lewis explica: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single" w:color="E6DFD2" w:sz="4"/>
              <w:left w:val="single" w:color="C8955B" w:sz="26"/>
              <w:bottom w:val="single" w:color="E6DFD2" w:sz="4"/>
              <w:right w:val="single" w:color="E6DFD2" w:sz="4"/>
            </w:tcBorders>
            <w:shd w:fill="F4F1EA" w:val="clear"/>
            <w:tcMar>
              <w:top w:type="dxa" w:w="140"/>
              <w:left w:type="dxa" w:w="230"/>
              <w:bottom w:type="dxa" w:w="140"/>
              <w:right w:type="dxa" w:w="230"/>
            </w:tcMar>
          </w:tcPr>
          <w:p>
            <w:pPr>
              <w:spacing w:after="0" w:before="0" w:line="288" w:lineRule="auto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252544"/>
                <w:sz w:val="22"/>
                <w:szCs w:val="22"/>
              </w:rPr>
              <w:t xml:space="preserve">C. S. Lewis</w:t>
            </w:r>
            <w:r>
              <w:rPr>
                <w:rFonts w:ascii="Cambria" w:cs="Cambria" w:eastAsia="Cambria" w:hAnsi="Cambria"/>
                <w:color w:val="252544"/>
                <w:sz w:val="22"/>
                <w:szCs w:val="22"/>
              </w:rPr>
              <w:t xml:space="preserve">, </w:t>
            </w:r>
            <w:r>
              <w:rPr>
                <w:rFonts w:ascii="Cambria" w:cs="Cambria" w:eastAsia="Cambria" w:hAnsi="Cambria"/>
                <w:i/>
                <w:iCs/>
                <w:color w:val="252544"/>
                <w:sz w:val="22"/>
                <w:szCs w:val="22"/>
              </w:rPr>
              <w:t xml:space="preserve">Cristianismo Puro e Simples</w:t>
            </w:r>
            <w:r>
              <w:rPr>
                <w:rFonts w:ascii="Cambria" w:cs="Cambria" w:eastAsia="Cambria" w:hAnsi="Cambria"/>
                <w:color w:val="252544"/>
                <w:sz w:val="22"/>
                <w:szCs w:val="22"/>
              </w:rPr>
              <w:t xml:space="preserve">: "O orgulho não sente prazer em ter algo, só em ter mais do que o vizinho. [...] É a comparação que nos torna orgulhosos: o prazer de estar acima dos outros."</w:t>
            </w:r>
            <w:r>
              <w:rPr>
                <w:rStyle w:val="FootnoteReference"/>
              </w:rPr>
              <w:footnoteReference w:id="38"/>
            </w:r>
          </w:p>
        </w:tc>
      </w:tr>
    </w:tbl>
    <w:p>
      <w:pPr>
        <w:spacing w:after="120"/>
      </w:pP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Os primeiros trabalhadores não perderam nada. Perderam a vantagem. Perderam a distância. E quando a nossa identidade depende da distância, basta o outro subir para a gente se sentir menor — mesmo sem ter perdido coisa nenhuma.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3"/>
          <w:szCs w:val="23"/>
        </w:rPr>
        <w:t xml:space="preserve">V.13: "Amigo, não estou sendo injusto com você. Você não combinou comigo trabalhar por um denário?"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Agora o dono responde. E responde a um deles, olho no olho. A resposta tem três tempos, e cada um expõe uma camada do coração desses homens.</w:t>
      </w:r>
      <w:r>
        <w:rPr>
          <w:rStyle w:val="FootnoteReference"/>
        </w:rPr>
        <w:footnoteReference w:id="39"/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Primeiro, </w:t>
      </w:r>
      <w:r>
        <w:rPr>
          <w:rFonts w:ascii="Cambria" w:cs="Cambria" w:eastAsia="Cambria" w:hAnsi="Cambria"/>
          <w:b/>
          <w:bCs/>
          <w:color w:val="2B2B33"/>
          <w:sz w:val="23"/>
          <w:szCs w:val="23"/>
        </w:rPr>
        <w:t xml:space="preserve">justiça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: "Amigo, não estou sendo injusto com você. Você não combinou comigo trabalhar por um denário?". Ninguém foi lesado. O contrato foi cumprido à risca.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A palavra "amigo", em grego, é </w:t>
      </w:r>
      <w:r>
        <w:rPr>
          <w:rFonts w:ascii="Cambria" w:cs="Cambria" w:eastAsia="Cambria" w:hAnsi="Cambria"/>
          <w:i/>
          <w:iCs/>
          <w:color w:val="2B2B33"/>
          <w:sz w:val="23"/>
          <w:szCs w:val="23"/>
        </w:rPr>
        <w:t xml:space="preserve">hetaire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.</w:t>
      </w:r>
      <w:r>
        <w:rPr>
          <w:rStyle w:val="FootnoteReference"/>
        </w:rPr>
        <w:footnoteReference w:id="40"/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Mateus a usa só três vezes no Evangelho inteiro: aqui, com o murmurador; no capítulo 22, com o homem que entrou na festa de casamento sem a roupa de festa; e no capítulo 26, quando Jesus olha para Judas no Getsêmani e diz: "Amigo, o que você veio fazer?". É sempre alguém que está dentro e está errado. É uma repreensão gentil — mas é repreensão. E a porta, ainda assim, não é batida.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R. C. Sproul resume o paradoxo dessa cena: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single" w:color="E6DFD2" w:sz="4"/>
              <w:left w:val="single" w:color="C8955B" w:sz="26"/>
              <w:bottom w:val="single" w:color="E6DFD2" w:sz="4"/>
              <w:right w:val="single" w:color="E6DFD2" w:sz="4"/>
            </w:tcBorders>
            <w:shd w:fill="F4F1EA" w:val="clear"/>
            <w:tcMar>
              <w:top w:type="dxa" w:w="140"/>
              <w:left w:type="dxa" w:w="230"/>
              <w:bottom w:type="dxa" w:w="140"/>
              <w:right w:type="dxa" w:w="230"/>
            </w:tcMar>
          </w:tcPr>
          <w:p>
            <w:pPr>
              <w:spacing w:after="0" w:before="0" w:line="288" w:lineRule="auto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252544"/>
                <w:sz w:val="22"/>
                <w:szCs w:val="22"/>
              </w:rPr>
              <w:t xml:space="preserve">R. C. Sproul</w:t>
            </w:r>
            <w:r>
              <w:rPr>
                <w:rFonts w:ascii="Cambria" w:cs="Cambria" w:eastAsia="Cambria" w:hAnsi="Cambria"/>
                <w:color w:val="252544"/>
                <w:sz w:val="22"/>
                <w:szCs w:val="22"/>
              </w:rPr>
              <w:t xml:space="preserve">, </w:t>
            </w:r>
            <w:r>
              <w:rPr>
                <w:rFonts w:ascii="Cambria" w:cs="Cambria" w:eastAsia="Cambria" w:hAnsi="Cambria"/>
                <w:i/>
                <w:iCs/>
                <w:color w:val="252544"/>
                <w:sz w:val="22"/>
                <w:szCs w:val="22"/>
              </w:rPr>
              <w:t xml:space="preserve">Estudos Bíblicos Expositivos em Mateus</w:t>
            </w:r>
            <w:r>
              <w:rPr>
                <w:rFonts w:ascii="Cambria" w:cs="Cambria" w:eastAsia="Cambria" w:hAnsi="Cambria"/>
                <w:color w:val="252544"/>
                <w:sz w:val="22"/>
                <w:szCs w:val="22"/>
              </w:rPr>
              <w:t xml:space="preserve">: "O primeiro grupo recebeu justiça. Todos os grupos que vieram depois receberam graça e misericórdia. Aqueles, entretanto, que receberam justiça queixaram-se de ter sido vítimas de injustiça."</w:t>
            </w:r>
            <w:r>
              <w:rPr>
                <w:rStyle w:val="FootnoteReference"/>
              </w:rPr>
              <w:footnoteReference w:id="41"/>
            </w:r>
          </w:p>
        </w:tc>
      </w:tr>
    </w:tbl>
    <w:p>
      <w:pPr>
        <w:spacing w:after="120"/>
      </w:pP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Os únicos que receberam justiça foram os que reclamaram de injustiça. Todos os outros receberam graça. D. A. Carson leva isso até o fim, com uma franqueza que assusta: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single" w:color="E6DFD2" w:sz="4"/>
              <w:left w:val="single" w:color="C8955B" w:sz="26"/>
              <w:bottom w:val="single" w:color="E6DFD2" w:sz="4"/>
              <w:right w:val="single" w:color="E6DFD2" w:sz="4"/>
            </w:tcBorders>
            <w:shd w:fill="F4F1EA" w:val="clear"/>
            <w:tcMar>
              <w:top w:type="dxa" w:w="140"/>
              <w:left w:type="dxa" w:w="230"/>
              <w:bottom w:type="dxa" w:w="140"/>
              <w:right w:type="dxa" w:w="230"/>
            </w:tcMar>
          </w:tcPr>
          <w:p>
            <w:pPr>
              <w:spacing w:after="0" w:before="0" w:line="288" w:lineRule="auto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252544"/>
                <w:sz w:val="22"/>
                <w:szCs w:val="22"/>
              </w:rPr>
              <w:t xml:space="preserve">D. A. Carson</w:t>
            </w:r>
            <w:r>
              <w:rPr>
                <w:rFonts w:ascii="Cambria" w:cs="Cambria" w:eastAsia="Cambria" w:hAnsi="Cambria"/>
                <w:color w:val="252544"/>
                <w:sz w:val="22"/>
                <w:szCs w:val="22"/>
              </w:rPr>
              <w:t xml:space="preserve">, </w:t>
            </w:r>
            <w:r>
              <w:rPr>
                <w:rFonts w:ascii="Cambria" w:cs="Cambria" w:eastAsia="Cambria" w:hAnsi="Cambria"/>
                <w:i/>
                <w:iCs/>
                <w:color w:val="252544"/>
                <w:sz w:val="22"/>
                <w:szCs w:val="22"/>
              </w:rPr>
              <w:t xml:space="preserve">How Long, O Lord?</w:t>
            </w:r>
            <w:r>
              <w:rPr>
                <w:rFonts w:ascii="Cambria" w:cs="Cambria" w:eastAsia="Cambria" w:hAnsi="Cambria"/>
                <w:color w:val="252544"/>
                <w:sz w:val="22"/>
                <w:szCs w:val="22"/>
              </w:rPr>
              <w:t xml:space="preserve">: "Você realmente não quer nada além de justiça totalmente eficaz e instantânea? Então vá para o inferno."</w:t>
            </w:r>
            <w:r>
              <w:rPr>
                <w:rStyle w:val="FootnoteReference"/>
              </w:rPr>
              <w:footnoteReference w:id="42"/>
            </w:r>
          </w:p>
        </w:tc>
      </w:tr>
    </w:tbl>
    <w:p>
      <w:pPr>
        <w:spacing w:after="120"/>
      </w:pP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Ele não está xingando ninguém. Está fazendo a conta até o fim. Se você quer só justiça, se quer ser tratado exatamente pelo que merece, você está pedindo o inferno. Porque o único salário que nós conquistamos é a morte (Rm 6.23).</w:t>
      </w:r>
      <w:r>
        <w:rPr>
          <w:rStyle w:val="FootnoteReference"/>
        </w:rPr>
        <w:footnoteReference w:id="43"/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Ninguém aqui deveria querer só justiça. A gente precisa desesperadamente de graça.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3"/>
          <w:szCs w:val="23"/>
        </w:rPr>
        <w:t xml:space="preserve">Vv.14-15a: "Pegue o que é seu e saia daqui. Pois quero dar a este último tanto quanto dei a você. Será que não me é lícito fazer o que quero com o que é meu?"</w:t>
      </w:r>
      <w:r>
        <w:rPr>
          <w:rStyle w:val="FootnoteReference"/>
        </w:rPr>
        <w:footnoteReference w:id="44"/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Segundo tempo, </w:t>
      </w:r>
      <w:r>
        <w:rPr>
          <w:rFonts w:ascii="Cambria" w:cs="Cambria" w:eastAsia="Cambria" w:hAnsi="Cambria"/>
          <w:b/>
          <w:bCs/>
          <w:color w:val="2B2B33"/>
          <w:sz w:val="23"/>
          <w:szCs w:val="23"/>
        </w:rPr>
        <w:t xml:space="preserve">soberania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: "Quero dar... Será que não me é lícito fazer o que quero com o que é meu?".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Mateus amarrou essa seção numa moldura. No começo do capítulo 19, os fariseus chegam perguntando a Jesus: "</w:t>
      </w:r>
      <w:r>
        <w:rPr>
          <w:rFonts w:ascii="Cambria" w:cs="Cambria" w:eastAsia="Cambria" w:hAnsi="Cambria"/>
          <w:b/>
          <w:bCs/>
          <w:color w:val="2B2B33"/>
          <w:sz w:val="23"/>
          <w:szCs w:val="23"/>
        </w:rPr>
        <w:t xml:space="preserve">É lícito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ao homem repudiar a sua mulher por qualquer motivo?" (19.3). Religião perguntando qual é o mínimo que eu preciso cumprir. E a seção termina com o dono da vinha perguntando: "Será que </w:t>
      </w:r>
      <w:r>
        <w:rPr>
          <w:rFonts w:ascii="Cambria" w:cs="Cambria" w:eastAsia="Cambria" w:hAnsi="Cambria"/>
          <w:b/>
          <w:bCs/>
          <w:color w:val="2B2B33"/>
          <w:sz w:val="23"/>
          <w:szCs w:val="23"/>
        </w:rPr>
        <w:t xml:space="preserve">não me é lícito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fazer o que quero com o que é meu?".</w:t>
      </w:r>
      <w:r>
        <w:rPr>
          <w:rStyle w:val="FootnoteReference"/>
        </w:rPr>
        <w:footnoteReference w:id="45"/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Começa com o homem perguntando o que Deus exige dele, e termina com o homem tentando dizer a Deus o que ele pode ou não fazer com o que é dele.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Quem estava tentando ser dono do quê?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3"/>
          <w:szCs w:val="23"/>
        </w:rPr>
        <w:t xml:space="preserve">V.15b: "Ou o teu olho é mau porque eu sou bom?"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(tradução literal)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E o terceiro tempo é o </w:t>
      </w:r>
      <w:r>
        <w:rPr>
          <w:rFonts w:ascii="Cambria" w:cs="Cambria" w:eastAsia="Cambria" w:hAnsi="Cambria"/>
          <w:b/>
          <w:bCs/>
          <w:color w:val="2B2B33"/>
          <w:sz w:val="23"/>
          <w:szCs w:val="23"/>
        </w:rPr>
        <w:t xml:space="preserve">diagnóstico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. A versão que lemos traduz pelo sentido: "Ou você ficou com inveja porque eu sou bom?". E está certa: é de inveja que o dono fala. Mas Jesus disse isso com uma imagem, e a imagem importa. Literalmente: "O teu olho é mau porque eu sou bom?".</w:t>
      </w:r>
      <w:r>
        <w:rPr>
          <w:rStyle w:val="FootnoteReference"/>
        </w:rPr>
        <w:footnoteReference w:id="46"/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A palavra "bom" voltou. O jovem rico perguntou o que fazer de bom. Jesus disse: "Bom só existe um". E agora o dono da vinha diz: "Eu sou bom". Ele está dizendo quem ele é.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"Olho mau" era um jeito judeu de falar da inveja, da mesquinharia. Provérbios diz o contrário: "O generoso será abençoado, porque reparte o seu pão com os pobres" (Pv 22.9). Em hebraico, "o generoso" é, ao pé da letra, "o de olho bom". O de olho bom reparte.</w:t>
      </w:r>
      <w:r>
        <w:rPr>
          <w:rStyle w:val="FootnoteReference"/>
        </w:rPr>
        <w:footnoteReference w:id="47"/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O jovem rico não quis dar aos pobres. O dono da vinha deu a quem ninguém contratou. Deus é bom porque dá. E os primeiros trabalhadores, que tinham deixado tudo, descobrem dentro de si o mesmo olho do homem que não quis deixar nada.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Até a nossa língua guarda isso. A palavra "inveja" vem do latim </w:t>
      </w:r>
      <w:r>
        <w:rPr>
          <w:rFonts w:ascii="Cambria" w:cs="Cambria" w:eastAsia="Cambria" w:hAnsi="Cambria"/>
          <w:i/>
          <w:iCs/>
          <w:color w:val="2B2B33"/>
          <w:sz w:val="23"/>
          <w:szCs w:val="23"/>
        </w:rPr>
        <w:t xml:space="preserve">invidia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, que vem de </w:t>
      </w:r>
      <w:r>
        <w:rPr>
          <w:rFonts w:ascii="Cambria" w:cs="Cambria" w:eastAsia="Cambria" w:hAnsi="Cambria"/>
          <w:i/>
          <w:iCs/>
          <w:color w:val="2B2B33"/>
          <w:sz w:val="23"/>
          <w:szCs w:val="23"/>
        </w:rPr>
        <w:t xml:space="preserve">in-videre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: olhar contra.</w:t>
      </w:r>
      <w:r>
        <w:rPr>
          <w:rStyle w:val="FootnoteReference"/>
        </w:rPr>
        <w:footnoteReference w:id="48"/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A inveja é, literalmente, um olhar. Tomás de Aquino, citando um pai da igreja, João Damasceno, definiu assim: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single" w:color="E6DFD2" w:sz="4"/>
              <w:left w:val="single" w:color="C8955B" w:sz="26"/>
              <w:bottom w:val="single" w:color="E6DFD2" w:sz="4"/>
              <w:right w:val="single" w:color="E6DFD2" w:sz="4"/>
            </w:tcBorders>
            <w:shd w:fill="F4F1EA" w:val="clear"/>
            <w:tcMar>
              <w:top w:type="dxa" w:w="140"/>
              <w:left w:type="dxa" w:w="230"/>
              <w:bottom w:type="dxa" w:w="140"/>
              <w:right w:type="dxa" w:w="230"/>
            </w:tcMar>
          </w:tcPr>
          <w:p>
            <w:pPr>
              <w:spacing w:after="0" w:before="0" w:line="288" w:lineRule="auto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252544"/>
                <w:sz w:val="22"/>
                <w:szCs w:val="22"/>
              </w:rPr>
              <w:t xml:space="preserve">Tomás de Aquino</w:t>
            </w:r>
            <w:r>
              <w:rPr>
                <w:rFonts w:ascii="Cambria" w:cs="Cambria" w:eastAsia="Cambria" w:hAnsi="Cambria"/>
                <w:color w:val="252544"/>
                <w:sz w:val="22"/>
                <w:szCs w:val="22"/>
              </w:rPr>
              <w:t xml:space="preserve">, </w:t>
            </w:r>
            <w:r>
              <w:rPr>
                <w:rFonts w:ascii="Cambria" w:cs="Cambria" w:eastAsia="Cambria" w:hAnsi="Cambria"/>
                <w:i/>
                <w:iCs/>
                <w:color w:val="252544"/>
                <w:sz w:val="22"/>
                <w:szCs w:val="22"/>
              </w:rPr>
              <w:t xml:space="preserve">Suma Teológica</w:t>
            </w:r>
            <w:r>
              <w:rPr>
                <w:rFonts w:ascii="Cambria" w:cs="Cambria" w:eastAsia="Cambria" w:hAnsi="Cambria"/>
                <w:color w:val="252544"/>
                <w:sz w:val="22"/>
                <w:szCs w:val="22"/>
              </w:rPr>
              <w:t xml:space="preserve"> II-II, q. 36: "A inveja é tristeza pelo bem alheio." [...] "O bem do outro pode ser contado como mal próprio, na medida em que diminui a própria fama ou excelência."</w:t>
            </w:r>
            <w:r>
              <w:rPr>
                <w:rStyle w:val="FootnoteReference"/>
              </w:rPr>
              <w:footnoteReference w:id="49"/>
            </w:r>
          </w:p>
        </w:tc>
      </w:tr>
    </w:tbl>
    <w:p>
      <w:pPr>
        <w:spacing w:after="120"/>
      </w:pP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Foi o que aconteceu na vinha. Ninguém tirou nada dos primeiros trabalhadores. Mas eles sentiram o bem dos outros como se fosse um mal contra eles.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E por baixo disso tem uma mentira muito antiga. No Éden, Deus disse: "De </w:t>
      </w:r>
      <w:r>
        <w:rPr>
          <w:rFonts w:ascii="Cambria" w:cs="Cambria" w:eastAsia="Cambria" w:hAnsi="Cambria"/>
          <w:b/>
          <w:bCs/>
          <w:color w:val="2B2B33"/>
          <w:sz w:val="23"/>
          <w:szCs w:val="23"/>
        </w:rPr>
        <w:t xml:space="preserve">toda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árvore do jardim você pode comer livremente" (Gn 2.16). A serpente chegou e reescreveu: "É verdade que Deus disse: 'Não comam do fruto de </w:t>
      </w:r>
      <w:r>
        <w:rPr>
          <w:rFonts w:ascii="Cambria" w:cs="Cambria" w:eastAsia="Cambria" w:hAnsi="Cambria"/>
          <w:b/>
          <w:bCs/>
          <w:color w:val="2B2B33"/>
          <w:sz w:val="23"/>
          <w:szCs w:val="23"/>
        </w:rPr>
        <w:t xml:space="preserve">nenhuma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árvore do jardim'?" (Gn 3.1).</w:t>
      </w:r>
      <w:r>
        <w:rPr>
          <w:rStyle w:val="FootnoteReference"/>
        </w:rPr>
        <w:footnoteReference w:id="50"/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De "toda" para "nenhuma". Ela pegou a generosidade de Deus e pintou de mesquinhez. O primeiro olho mau da história é esse: olhar para a bondade de Deus e chamar de injustiça. A mentira é sempre a mesma: Deus não é bom de verdade.</w:t>
      </w:r>
      <w:r>
        <w:rPr>
          <w:rStyle w:val="FootnoteReference"/>
        </w:rPr>
        <w:footnoteReference w:id="51"/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A parábola termina aí, numa pergunta sem resposta. Igual ao livro de Jonas, que termina com Deus perguntando ao profeta ressentido.</w:t>
      </w:r>
      <w:r>
        <w:rPr>
          <w:rStyle w:val="FootnoteReference"/>
        </w:rPr>
        <w:footnoteReference w:id="52"/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Jesus não responde por eles. Deixa a pergunta no ar.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Mas Mateus não deixa a gente esperar muito pela resposta errada. No verso 20, alguns minutos depois, na mesma estrada para Jerusalém, a mãe dos filhos de Zebedeu se ajoelha diante de Jesus. Jesus pergunta: "</w:t>
      </w:r>
      <w:r>
        <w:rPr>
          <w:rFonts w:ascii="Cambria" w:cs="Cambria" w:eastAsia="Cambria" w:hAnsi="Cambria"/>
          <w:b/>
          <w:bCs/>
          <w:color w:val="2B2B33"/>
          <w:sz w:val="23"/>
          <w:szCs w:val="23"/>
        </w:rPr>
        <w:t xml:space="preserve">O que você quer?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".</w:t>
      </w:r>
      <w:r>
        <w:rPr>
          <w:rStyle w:val="FootnoteReference"/>
        </w:rPr>
        <w:footnoteReference w:id="53"/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E ela pede: "Mande que, no seu reino, estes meus dois filhos se assentem um à sua direita e o outro à sua esquerda" (20.21). E quando os outros dez ouvem isso, ficam </w:t>
      </w:r>
      <w:r>
        <w:rPr>
          <w:rFonts w:ascii="Cambria" w:cs="Cambria" w:eastAsia="Cambria" w:hAnsi="Cambria"/>
          <w:b/>
          <w:bCs/>
          <w:color w:val="2B2B33"/>
          <w:sz w:val="23"/>
          <w:szCs w:val="23"/>
        </w:rPr>
        <w:t xml:space="preserve">indignados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com os dois irmãos (20.24).</w:t>
      </w:r>
      <w:r>
        <w:rPr>
          <w:rStyle w:val="FootnoteReference"/>
        </w:rPr>
        <w:footnoteReference w:id="54"/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Indignados porque todo mundo queria o mesmo lugar.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O olho mau em ação. Na mesma estrada. Logo depois da parábola.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Bonhoeffer, escrevendo sobre a vida em comunidade, comentou a discussão dos discípulos sobre quem era o maior: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single" w:color="E6DFD2" w:sz="4"/>
              <w:left w:val="single" w:color="C8955B" w:sz="26"/>
              <w:bottom w:val="single" w:color="E6DFD2" w:sz="4"/>
              <w:right w:val="single" w:color="E6DFD2" w:sz="4"/>
            </w:tcBorders>
            <w:shd w:fill="F4F1EA" w:val="clear"/>
            <w:tcMar>
              <w:top w:type="dxa" w:w="140"/>
              <w:left w:type="dxa" w:w="230"/>
              <w:bottom w:type="dxa" w:w="140"/>
              <w:right w:type="dxa" w:w="230"/>
            </w:tcMar>
          </w:tcPr>
          <w:p>
            <w:pPr>
              <w:spacing w:after="0" w:before="0" w:line="288" w:lineRule="auto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252544"/>
                <w:sz w:val="22"/>
                <w:szCs w:val="22"/>
              </w:rPr>
              <w:t xml:space="preserve">Dietrich Bonhoeffer</w:t>
            </w:r>
            <w:r>
              <w:rPr>
                <w:rFonts w:ascii="Cambria" w:cs="Cambria" w:eastAsia="Cambria" w:hAnsi="Cambria"/>
                <w:color w:val="252544"/>
                <w:sz w:val="22"/>
                <w:szCs w:val="22"/>
              </w:rPr>
              <w:t xml:space="preserve">, </w:t>
            </w:r>
            <w:r>
              <w:rPr>
                <w:rFonts w:ascii="Cambria" w:cs="Cambria" w:eastAsia="Cambria" w:hAnsi="Cambria"/>
                <w:i/>
                <w:iCs/>
                <w:color w:val="252544"/>
                <w:sz w:val="22"/>
                <w:szCs w:val="22"/>
              </w:rPr>
              <w:t xml:space="preserve">Vida em Comunhão</w:t>
            </w:r>
            <w:r>
              <w:rPr>
                <w:rFonts w:ascii="Cambria" w:cs="Cambria" w:eastAsia="Cambria" w:hAnsi="Cambria"/>
                <w:color w:val="252544"/>
                <w:sz w:val="22"/>
                <w:szCs w:val="22"/>
              </w:rPr>
              <w:t xml:space="preserve">: "Nenhuma comunidade cristã se reúne sem que esse pensamento brote imediatamente como semente de discórdia. Assim, no próprio início da comunhão cristã, há [...] uma disputa invisível, muitas vezes inconsciente, de vida ou morte."</w:t>
            </w:r>
            <w:r>
              <w:rPr>
                <w:rStyle w:val="FootnoteReference"/>
              </w:rPr>
              <w:footnoteReference w:id="55"/>
            </w:r>
          </w:p>
        </w:tc>
      </w:tr>
    </w:tbl>
    <w:p>
      <w:pPr>
        <w:spacing w:after="120"/>
      </w:pP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Isso não é coisa de outra igreja. É coisa de toda igreja. É coisa da nossa.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/>
          <w:bCs/>
          <w:i/>
          <w:iCs/>
          <w:color w:val="9C6F3D"/>
          <w:sz w:val="22"/>
          <w:szCs w:val="22"/>
        </w:rPr>
        <w:t xml:space="preserve">[Momento de autoimplicação — oral, ao vivo.]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Isso aparece assim: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"Eu oro mais." "Eu conheço mais Bíblia." "Eu sirvo mais." "Estou na igreja há mais tempo." "Eu sofri mais." "Eu fiz mais sacrifícios." E aí, sem perceber, a gente começa a olhar para outros irmãos e pensar: "Por que Deus está sendo tão bondoso com eles?".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Nesse momento, o nosso serviço continua correto por fora. A gente continua servindo, continua vindo, continua contribuindo. Mas o coração já começou a tratar a graça como se fosse salário. É possível servir na vinha e perder de vista a bondade do Senhor da vinha.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Aparece quando o recém-convertido dá um testemunho lindo e todo mundo chora, e você, que está aqui há anos, pensa: "e eu, que nunca dei trabalho?". Aparece quando você serve há muito tempo, carregou peso que ninguém viu, e vê gente nova chegando e já sendo celebrada. Aparece no inventário da família: "eu cuidei da mãe dez anos sozinha; meu irmão só aparecia no Natal, e herdou igual". Aparece toda noite no celular. A gente fica assistindo ao pagamento dos outros na rede social — a viagem, a promoção, o carro, o casamento. E o nosso denário, que de manhã era alívio, de noite vira ofensa.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Ninguém foi lesado. Mas o olho ficou mau.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Kierkegaard dizia que a preocupação mundana sempre quer arrastar a gente para dentro das comparações: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single" w:color="E6DFD2" w:sz="4"/>
              <w:left w:val="single" w:color="C8955B" w:sz="26"/>
              <w:bottom w:val="single" w:color="E6DFD2" w:sz="4"/>
              <w:right w:val="single" w:color="E6DFD2" w:sz="4"/>
            </w:tcBorders>
            <w:shd w:fill="F4F1EA" w:val="clear"/>
            <w:tcMar>
              <w:top w:type="dxa" w:w="140"/>
              <w:left w:type="dxa" w:w="230"/>
              <w:bottom w:type="dxa" w:w="140"/>
              <w:right w:type="dxa" w:w="230"/>
            </w:tcMar>
          </w:tcPr>
          <w:p>
            <w:pPr>
              <w:spacing w:after="0" w:before="0" w:line="288" w:lineRule="auto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252544"/>
                <w:sz w:val="22"/>
                <w:szCs w:val="22"/>
              </w:rPr>
              <w:t xml:space="preserve">Søren Kierkegaard</w:t>
            </w:r>
            <w:r>
              <w:rPr>
                <w:rFonts w:ascii="Cambria" w:cs="Cambria" w:eastAsia="Cambria" w:hAnsi="Cambria"/>
                <w:color w:val="252544"/>
                <w:sz w:val="22"/>
                <w:szCs w:val="22"/>
              </w:rPr>
              <w:t xml:space="preserve">, </w:t>
            </w:r>
            <w:r>
              <w:rPr>
                <w:rFonts w:ascii="Cambria" w:cs="Cambria" w:eastAsia="Cambria" w:hAnsi="Cambria"/>
                <w:i/>
                <w:iCs/>
                <w:color w:val="252544"/>
                <w:sz w:val="22"/>
                <w:szCs w:val="22"/>
              </w:rPr>
              <w:t xml:space="preserve">Discursos Edificantes em Diversos Espíritos</w:t>
            </w:r>
            <w:r>
              <w:rPr>
                <w:rFonts w:ascii="Cambria" w:cs="Cambria" w:eastAsia="Cambria" w:hAnsi="Cambria"/>
                <w:color w:val="252544"/>
                <w:sz w:val="22"/>
                <w:szCs w:val="22"/>
              </w:rPr>
              <w:t xml:space="preserve">: "A preocupação mundana sempre procura levar o ser humano à inquietação mesquinha das comparações, longe da calma elevada dos pensamentos simples."</w:t>
            </w:r>
            <w:r>
              <w:rPr>
                <w:rStyle w:val="FootnoteReference"/>
              </w:rPr>
              <w:footnoteReference w:id="56"/>
            </w:r>
          </w:p>
        </w:tc>
      </w:tr>
    </w:tbl>
    <w:p>
      <w:pPr>
        <w:spacing w:after="120"/>
      </w:pP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E ele compara quem vive de comparação com um mineiro que passa a vida inteira no subsolo e nunca vê a luz do dia. Nunca chega no pensamento simples: "como é bom ter sido chamado; como é bom ter um denário; como é bom ser criatura de um Deus bom".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E para quem já ouviu a parábola do pai e dos dois filhos: lembra do irmão mais velho, do lado de fora da festa? Aqui ele está dentro da vinha, trabalhando desde as seis da manhã. Com o mesmo olho.</w:t>
      </w:r>
      <w:r>
        <w:rPr>
          <w:rStyle w:val="FootnoteReference"/>
        </w:rPr>
        <w:footnoteReference w:id="57"/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A igreja do Senhor não é uma associação de veteranos espirituais. Mas também não é lugar de desprezar quem carregou o peso do dia. Jesus honra quem deixou tudo (19.28-29). O alvo do texto não é o sacrifício de ninguém. É o olho.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3"/>
          <w:szCs w:val="23"/>
        </w:rPr>
        <w:t xml:space="preserve">A graça que alegra o último expõe o coração que calcula.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O dono não consertou o olho dos murmuradores mudando o salário. Ele não tirou dos últimos para agradar os primeiros. Não deu mais aos primeiros para comprar a paz. E a gente também não conserta o olho se esforçando para não sentir inveja. Dá para engolir a murmuração. Dá para sorrir amarelo e dizer "que bom pra ele". Mas não dá para fabricar um olho bom.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Então, como se cura um olho mau?</w:t>
      </w:r>
    </w:p>
    <w:p>
      <w:pPr>
        <w:spacing w:after="140" w:before="140"/>
        <w:jc w:val="center"/>
      </w:pPr>
      <w:r>
        <w:rPr>
          <w:rFonts w:ascii="Cambria" w:cs="Cambria" w:eastAsia="Cambria" w:hAnsi="Cambria"/>
          <w:color w:val="C8955B"/>
          <w:sz w:val="22"/>
          <w:szCs w:val="22"/>
        </w:rPr>
        <w:t xml:space="preserve">✦</w:t>
      </w:r>
    </w:p>
    <w:p>
      <w:pPr>
        <w:keepNext/>
        <w:pBdr>
          <w:bottom w:val="single" w:color="C8955B" w:sz="10" w:space="6"/>
        </w:pBdr>
        <w:spacing w:after="140" w:before="280" w:line="300" w:lineRule="auto"/>
        <w:jc w:val="left"/>
      </w:pPr>
      <w:r>
        <w:rPr>
          <w:rFonts w:ascii="Constantia" w:cs="Constantia" w:eastAsia="Constantia" w:hAnsi="Constantia"/>
          <w:b/>
          <w:bCs/>
          <w:color w:val="252544"/>
          <w:sz w:val="32"/>
          <w:szCs w:val="32"/>
        </w:rPr>
        <w:t xml:space="preserve">IV. "Que se abram os nossos olhos" (20.17-34)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3"/>
          <w:szCs w:val="23"/>
        </w:rPr>
        <w:t xml:space="preserve">V.15: "...com o que é meu."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No verso 15, o dono diz: "Será que não me é lícito fazer o que quero com o que é </w:t>
      </w:r>
      <w:r>
        <w:rPr>
          <w:rFonts w:ascii="Cambria" w:cs="Cambria" w:eastAsia="Cambria" w:hAnsi="Cambria"/>
          <w:b/>
          <w:bCs/>
          <w:color w:val="2B2B33"/>
          <w:sz w:val="23"/>
          <w:szCs w:val="23"/>
        </w:rPr>
        <w:t xml:space="preserve">meu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?". De onde saiu o denário dos últimos? Do bolso do dono. A generosidade custou para quem deu.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Logo depois da parábola, Mateus coloca o verso 17: "Estando Jesus para subir a Jerusalém, chamou os doze discípulos para um lado e, no caminho, lhes disse: Eis que subimos para Jerusalém, e o Filho do Homem será entregue aos principais sacerdotes e aos escribas. Eles vão condená-lo à morte e entregá-lo aos gentios para ser zombado, açoitado e crucificado" (vv. 17-19).</w:t>
      </w:r>
      <w:r>
        <w:rPr>
          <w:rStyle w:val="FootnoteReference"/>
        </w:rPr>
        <w:footnoteReference w:id="58"/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E no verso 28: "o Filho do Homem, que não veio para ser servido, mas para servir e dar a sua vida em </w:t>
      </w:r>
      <w:r>
        <w:rPr>
          <w:rFonts w:ascii="Cambria" w:cs="Cambria" w:eastAsia="Cambria" w:hAnsi="Cambria"/>
          <w:b/>
          <w:bCs/>
          <w:color w:val="2B2B33"/>
          <w:sz w:val="23"/>
          <w:szCs w:val="23"/>
        </w:rPr>
        <w:t xml:space="preserve">resgate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por muitos".</w:t>
      </w:r>
      <w:r>
        <w:rPr>
          <w:rStyle w:val="FootnoteReference"/>
        </w:rPr>
        <w:footnoteReference w:id="59"/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Resgate. O preço da libertação. A bondade do Rei custa ao próprio Rei.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Como o Deus justo pode ser bom com quem não merece sem deixar de ser justo? Na cruz. Lá, Deus é ao mesmo tempo "justo e o justificador daquele que tem fé em Jesus" (Rm 3.26).</w:t>
      </w:r>
      <w:r>
        <w:rPr>
          <w:rStyle w:val="FootnoteReference"/>
        </w:rPr>
        <w:footnoteReference w:id="60"/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A graça não significa que Deus deixou de ser justo. Significa que, em Cristo, pecadores recebem misericórdia sem que a justiça divina seja comprometida.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Os primeiros trabalhadores apresentaram o currículo: "suportamos a fadiga e o calor do dia". Mas só existe um trabalhador que poderia dizer isso de verdade diante de Deus. Jesus é o único trabalhador que suportou o peso do dia inteiro — e repartiu conosco o salário que não ganhamos.</w:t>
      </w:r>
      <w:r>
        <w:rPr>
          <w:rStyle w:val="FootnoteReference"/>
        </w:rPr>
        <w:footnoteReference w:id="61"/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As horas da parábola voltam em Mateus. No verso 5, o dono sai "perto do meio-dia e às três horas da tarde". No capítulo 27: "A partir do meio-dia, houve trevas sobre toda a terra até as três horas da tarde" (27.45).</w:t>
      </w:r>
      <w:r>
        <w:rPr>
          <w:rStyle w:val="FootnoteReference"/>
        </w:rPr>
        <w:footnoteReference w:id="62"/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Foi ali, entre o meio-dia e as três da tarde, que o Filho suportou o calor de verdade — o calor do juízo que era nosso. A parábola não foi escrita como um código das horas da cruz. Mas, quando a gente olha para a cruz, entende quem realmente aguentou o peso do dia.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O Catecismo de Heidelberg diz isso com precisão. Na pergunta 60, ele pergunta como somos justos diante de Deus, e responde: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single" w:color="E6DFD2" w:sz="4"/>
              <w:left w:val="single" w:color="C8955B" w:sz="26"/>
              <w:bottom w:val="single" w:color="E6DFD2" w:sz="4"/>
              <w:right w:val="single" w:color="E6DFD2" w:sz="4"/>
            </w:tcBorders>
            <w:shd w:fill="F4F1EA" w:val="clear"/>
            <w:tcMar>
              <w:top w:type="dxa" w:w="140"/>
              <w:left w:type="dxa" w:w="230"/>
              <w:bottom w:type="dxa" w:w="140"/>
              <w:right w:type="dxa" w:w="230"/>
            </w:tcMar>
          </w:tcPr>
          <w:p>
            <w:pPr>
              <w:spacing w:after="0" w:before="0" w:line="288" w:lineRule="auto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252544"/>
                <w:sz w:val="22"/>
                <w:szCs w:val="22"/>
              </w:rPr>
              <w:t xml:space="preserve">Catecismo de Heidelberg</w:t>
            </w:r>
            <w:r>
              <w:rPr>
                <w:rFonts w:ascii="Cambria" w:cs="Cambria" w:eastAsia="Cambria" w:hAnsi="Cambria"/>
                <w:color w:val="252544"/>
                <w:sz w:val="22"/>
                <w:szCs w:val="22"/>
              </w:rPr>
              <w:t xml:space="preserve">, pergunta 60: Deus, "sem nenhum mérito meu, por pura graça, me concede e imputa a perfeita satisfação, justiça e santidade de Cristo, como se eu nunca tivesse tido nem cometido pecado algum, e como se eu mesmo tivesse cumprido toda a obediência que Cristo cumpriu por mim".</w:t>
            </w:r>
            <w:r>
              <w:rPr>
                <w:rStyle w:val="FootnoteReference"/>
              </w:rPr>
              <w:footnoteReference w:id="63"/>
            </w:r>
          </w:p>
        </w:tc>
      </w:tr>
    </w:tbl>
    <w:p>
      <w:pPr>
        <w:spacing w:after="120"/>
      </w:pP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É o que Paulo diz: "Aquele que não conheceu pecado, Deus o fez pecado por nós, para que, nele, fôssemos feitos justiça de Deus" (2Co 5.21).</w:t>
      </w:r>
      <w:r>
        <w:rPr>
          <w:rStyle w:val="FootnoteReference"/>
        </w:rPr>
        <w:footnoteReference w:id="64"/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"Como se eu mesmo tivesse cumprido toda a obediência" é ser tratado como quem trabalhou o dia inteiro. Gente da undécima hora — ou nem isso — recebendo o salário de quem trabalhou de sol a sol.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Uma cena do Antigo Testamento ajuda a enxergar isso. Em 1 Samuel 30, Davi volta de uma batalha com o despojo. Duzentos homens tinham ficado para trás, exaustos demais para lutar, guardando a bagagem. E alguns dos que lutaram — a Bíblia chama de "perversos e malignos"</w:t>
      </w:r>
      <w:r>
        <w:rPr>
          <w:rStyle w:val="FootnoteReference"/>
        </w:rPr>
        <w:footnoteReference w:id="65"/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— disseram: "esses aí não vão receber nada". E Davi, já ungido rei, mas ainda sem trono, decretou: "A mesma parte que cabe aos que foram à batalha será também a parte dos que ficaram com a bagagem; </w:t>
      </w:r>
      <w:r>
        <w:rPr>
          <w:rFonts w:ascii="Cambria" w:cs="Cambria" w:eastAsia="Cambria" w:hAnsi="Cambria"/>
          <w:b/>
          <w:bCs/>
          <w:color w:val="2B2B33"/>
          <w:sz w:val="23"/>
          <w:szCs w:val="23"/>
        </w:rPr>
        <w:t xml:space="preserve">receberão partes iguais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" (1Sm 30.24). E aquilo virou estatuto em Israel.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O rei ungido venceu e repartiu igual. E o Filho de Davi venceu a batalha sozinho, na cruz, e reparte o despojo com quem ficou para trás.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/>
          <w:bCs/>
          <w:i/>
          <w:iCs/>
          <w:color w:val="9C6F3D"/>
          <w:sz w:val="22"/>
          <w:szCs w:val="22"/>
        </w:rPr>
        <w:t xml:space="preserve">[Ler Mateus 20.29-34, NAA]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O último quadro dessa moldura: Jesus está saindo de Jericó, a caminho de Jerusalém, a caminho da cruz. Dois cegos estão à beira do caminho. E eles gritam: "</w:t>
      </w:r>
      <w:r>
        <w:rPr>
          <w:rFonts w:ascii="Cambria" w:cs="Cambria" w:eastAsia="Cambria" w:hAnsi="Cambria"/>
          <w:b/>
          <w:bCs/>
          <w:color w:val="2B2B33"/>
          <w:sz w:val="23"/>
          <w:szCs w:val="23"/>
        </w:rPr>
        <w:t xml:space="preserve">Senhor, Filho de Davi, tenha compaixão de nós!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" (20.30).</w:t>
      </w:r>
      <w:r>
        <w:rPr>
          <w:rStyle w:val="FootnoteReference"/>
        </w:rPr>
        <w:footnoteReference w:id="66"/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A multidão manda calar a boca. Eles gritam mais alto.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E Jesus para. E faz a mesmíssima pergunta que fez à mãe dos filhos de Zebedeu: "</w:t>
      </w:r>
      <w:r>
        <w:rPr>
          <w:rFonts w:ascii="Cambria" w:cs="Cambria" w:eastAsia="Cambria" w:hAnsi="Cambria"/>
          <w:b/>
          <w:bCs/>
          <w:color w:val="2B2B33"/>
          <w:sz w:val="23"/>
          <w:szCs w:val="23"/>
        </w:rPr>
        <w:t xml:space="preserve">O que vocês querem que eu lhes faça?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" (20.32).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A mãe ouviu "o que você quer?" e pediu tronos. Os cegos ouvem "o que vocês querem?" e pedem: "</w:t>
      </w:r>
      <w:r>
        <w:rPr>
          <w:rFonts w:ascii="Cambria" w:cs="Cambria" w:eastAsia="Cambria" w:hAnsi="Cambria"/>
          <w:b/>
          <w:bCs/>
          <w:color w:val="2B2B33"/>
          <w:sz w:val="23"/>
          <w:szCs w:val="23"/>
        </w:rPr>
        <w:t xml:space="preserve">Senhor, que se abram os nossos olhos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" (20.33).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E Mateus diz: "Profundamente compadecido, Jesus tocou nos olhos deles. E imediatamente recuperaram a vista e o seguiram" (20.34).</w:t>
      </w:r>
      <w:r>
        <w:rPr>
          <w:rStyle w:val="FootnoteReference"/>
        </w:rPr>
        <w:footnoteReference w:id="67"/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A seção que começou diagnosticando o olho mau termina com Jesus curando olhos. O olho mau não se cura com esforço. Se cura com o toque de Cristo.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Os cegos não pedem recompensa. Não apresentam currículo. Não dizem "a gente esperou o dia inteiro na beira da estrada". Eles pedem misericórdia. Essa é a postura da undécima hora.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E depois da cura: "e o seguiram". O fruto do olho curado não é status. Não é trono à direita ou à esquerda. É seguir Jesus.</w:t>
      </w:r>
      <w:r>
        <w:rPr>
          <w:rStyle w:val="FootnoteReference"/>
        </w:rPr>
        <w:footnoteReference w:id="68"/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Quando você vê a cruz direito, deixa de precisar estar acima de alguém. Se o Rei pagou a própria bondade com a própria vida, ninguém aqui pode cobrar nada dele. E ninguém aqui precisa competir com ninguém. O que ele reparte não é um bolo que diminui quando outro come. Lá em Gênesis 15, Deus disse a Abrão: "Não tenha medo, Abrão, eu sou o seu escudo, e lhe darei uma grande recompensa" (Gn 15.1).</w:t>
      </w:r>
      <w:r>
        <w:rPr>
          <w:rStyle w:val="FootnoteReference"/>
        </w:rPr>
        <w:footnoteReference w:id="69"/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Antes da recompensa vem o "eu sou". E o salmista entendeu onde isso termina: "Quem tenho eu no céu além de ti? [...] Deus é a fortaleza do meu coração e a minha herança para sempre" (Sl 73.25-26). A recompensa, no fim das contas, é ele mesmo. E não se divide por horas aquilo que é uma Pessoa.</w:t>
      </w:r>
    </w:p>
    <w:p>
      <w:pPr>
        <w:spacing w:after="140" w:before="140"/>
        <w:jc w:val="center"/>
      </w:pPr>
      <w:r>
        <w:rPr>
          <w:rFonts w:ascii="Cambria" w:cs="Cambria" w:eastAsia="Cambria" w:hAnsi="Cambria"/>
          <w:color w:val="C8955B"/>
          <w:sz w:val="22"/>
          <w:szCs w:val="22"/>
        </w:rPr>
        <w:t xml:space="preserve">✦</w:t>
      </w:r>
    </w:p>
    <w:p>
      <w:pPr>
        <w:keepNext/>
        <w:pBdr>
          <w:bottom w:val="single" w:color="C8955B" w:sz="10" w:space="6"/>
        </w:pBdr>
        <w:spacing w:after="140" w:before="280" w:line="300" w:lineRule="auto"/>
        <w:jc w:val="left"/>
      </w:pPr>
      <w:r>
        <w:rPr>
          <w:rFonts w:ascii="Constantia" w:cs="Constantia" w:eastAsia="Constantia" w:hAnsi="Constantia"/>
          <w:b/>
          <w:bCs/>
          <w:color w:val="252544"/>
          <w:sz w:val="32"/>
          <w:szCs w:val="32"/>
        </w:rPr>
        <w:t xml:space="preserve">E agora?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Primeiro, o que </w:t>
      </w:r>
      <w:r>
        <w:rPr>
          <w:rFonts w:ascii="Cambria" w:cs="Cambria" w:eastAsia="Cambria" w:hAnsi="Cambria"/>
          <w:b/>
          <w:bCs/>
          <w:color w:val="2B2B33"/>
          <w:sz w:val="23"/>
          <w:szCs w:val="23"/>
        </w:rPr>
        <w:t xml:space="preserve">não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fazer. Não adianta engolir a murmuração e sorrir amarelo. Não adianta trocar de moeda e abrir um livro-caixa de humildade: "olha como eu sou humilde, eu sou o último". Isso é o mesmo mercenarismo, agora com cara de piedade.</w:t>
      </w:r>
      <w:r>
        <w:rPr>
          <w:rStyle w:val="FootnoteReference"/>
        </w:rPr>
        <w:footnoteReference w:id="70"/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E não adianta parar de servir para não correr o risco de cobrar. O texto não manda trabalhar menos. Manda olhar diferente.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O que fazer nesta semana. Quatro passos.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3"/>
          <w:szCs w:val="23"/>
        </w:rPr>
        <w:t xml:space="preserve">Primeiro: diagnostique o seu olho.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Faça três perguntas a você mesmo, com honestidade: A bênção de quem me incomoda? Dê nome. Onde eu estou fazendo conta com Deus? Que fatura eu carrego contra ele — uma oração não respondida, um filho, a saúde, o ministério, o dinheiro?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3"/>
          <w:szCs w:val="23"/>
        </w:rPr>
        <w:t xml:space="preserve">Segundo: volte à praça.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Lembre do dia em que você foi chamado. Se puder, escreva. Onde você estava. O que você tinha para oferecer. Por que o Senhor te chamou. Você também estava lá, e ninguém mais tinha te contratado. Gratidão é disciplina de memória.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3"/>
          <w:szCs w:val="23"/>
        </w:rPr>
        <w:t xml:space="preserve">Terceiro: peça como os cegos.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Faça uma confissão com nome, não genérica: "Senhor, tem compaixão de mim. Abre os meus olhos. Eu tenho te cobrado por ___. Eu tenho tido olho mau com ___". E receba, pela fé, o salário de Cristo no lugar do seu.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3"/>
          <w:szCs w:val="23"/>
        </w:rPr>
        <w:t xml:space="preserve">Quarto: bendiga o denário do outro.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Quando alguém receber o que você queria — o novo convertido no ministério, o colega promovido, o irmão abençoado —, faça três coisas concretas. Agradeça a Deus por ele, pelo nome. Diga a ele uma palavra de alegria sincera. E, se puder, ajude-o a florescer. "Alegrem-se com os que se alegram" (Rm 12.15) é o mandamento mais difícil para o olho mau. Por isso mesmo é o remédio. E faça, nesta semana, um serviço que ninguém vai saber (Mt 6.1-4).</w:t>
      </w:r>
      <w:r>
        <w:rPr>
          <w:rStyle w:val="FootnoteReference"/>
        </w:rPr>
        <w:footnoteReference w:id="71"/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Serviço escondido desliga o caixa.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Você que está aqui há muito tempo, que está cansado, que carregou o peso do dia: o seu sacrifício foi visto. Jesus prometeu que ninguém que deixou algo por causa dele vai ficar sem recompensa (19.29). E nada do que Deus der ao irmão que chegou ontem diminui o que é seu. Descanse da contabilidade. O Senhor da vinha vê.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Você que chegou agora: não confunda graça com desprezo por quem veio antes. Honre quem carregou o peso do dia. E vá trabalhar já. Os da última hora foram assim que foram chamados.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Você que ainda não crê, ou que acha que é tarde demais: lembra do ladrão na cruz? Ele nunca foi batizado. Nunca participou de um culto. Nunca leu um versículo. Não tinha um minuto de serviço pra apresentar. E ouviu: "hoje você estará comigo no paraíso". O Rei ainda sai à praça às cinco da tarde. "Ninguém me contratou" não é o fim da sua história. Ele está chamando agora. E ele paga o dia inteiro.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E você que acha que é melhor do que muito crente por aí: enquanto estiver contando horas, a graça vai parecer injustiça. A porta do Reino só se abre para quem descobre que estava na praça.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E como igreja: o dono sai à praça. A igreja sai com ele. Para os que ninguém contratou.</w:t>
      </w:r>
    </w:p>
    <w:p>
      <w:pPr>
        <w:spacing w:after="140" w:before="140"/>
        <w:jc w:val="center"/>
      </w:pPr>
      <w:r>
        <w:rPr>
          <w:rFonts w:ascii="Cambria" w:cs="Cambria" w:eastAsia="Cambria" w:hAnsi="Cambria"/>
          <w:color w:val="C8955B"/>
          <w:sz w:val="22"/>
          <w:szCs w:val="22"/>
        </w:rPr>
        <w:t xml:space="preserve">✦</w:t>
      </w:r>
    </w:p>
    <w:p>
      <w:pPr>
        <w:keepNext/>
        <w:pBdr>
          <w:bottom w:val="single" w:color="C8955B" w:sz="10" w:space="6"/>
        </w:pBdr>
        <w:spacing w:after="140" w:before="280" w:line="300" w:lineRule="auto"/>
        <w:jc w:val="left"/>
      </w:pPr>
      <w:r>
        <w:rPr>
          <w:rFonts w:ascii="Constantia" w:cs="Constantia" w:eastAsia="Constantia" w:hAnsi="Constantia"/>
          <w:b/>
          <w:bCs/>
          <w:color w:val="252544"/>
          <w:sz w:val="32"/>
          <w:szCs w:val="32"/>
        </w:rPr>
        <w:t xml:space="preserve">Conclusão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Os dois homens do começo.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Judas teve três anos ao lado de Jesus e uma conta sempre aberta. Ele sabia o preço de tudo. E fez a pergunta do patrão: "Quanto me darão?". O ladrão teve poucas horas e nenhuma conta. Não tinha nada para apresentar. E fez o pedido da undécima hora: "Lembre-se de mim".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A diferença entre os dois não foi o tempo de serviço. Foi o que cada um quis. E para onde cada um olhou.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A parábola terminou com uma pergunta que Jesus não respondeu por eles. Ela fica com você: </w:t>
      </w:r>
      <w:r>
        <w:rPr>
          <w:rFonts w:ascii="Cambria" w:cs="Cambria" w:eastAsia="Cambria" w:hAnsi="Cambria"/>
          <w:b/>
          <w:bCs/>
          <w:color w:val="2B2B33"/>
          <w:sz w:val="23"/>
          <w:szCs w:val="23"/>
        </w:rPr>
        <w:t xml:space="preserve">"O teu olho é mau porque eu sou bom?"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Há uma resposta possível: a oração dos cegos. "Senhor, Filho de Davi, tenha compaixão de nós. Que se abram os nossos olhos."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O Rei bom reparte, não paga — e cura o olho ressentido.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Que a palavra do Senhor faça morada em vocês.</w:t>
      </w:r>
    </w:p>
    <w:p>
      <w:pPr>
        <w:spacing w:after="140" w:before="140"/>
        <w:jc w:val="center"/>
      </w:pPr>
      <w:r>
        <w:rPr>
          <w:rFonts w:ascii="Cambria" w:cs="Cambria" w:eastAsia="Cambria" w:hAnsi="Cambria"/>
          <w:color w:val="C8955B"/>
          <w:sz w:val="22"/>
          <w:szCs w:val="22"/>
        </w:rPr>
        <w:t xml:space="preserve">✦</w:t>
      </w:r>
    </w:p>
    <w:p>
      <w:pPr>
        <w:keepNext/>
        <w:pBdr>
          <w:bottom w:val="single" w:color="C8955B" w:sz="10" w:space="6"/>
        </w:pBdr>
        <w:spacing w:after="140" w:before="280" w:line="300" w:lineRule="auto"/>
        <w:jc w:val="left"/>
      </w:pPr>
      <w:r>
        <w:rPr>
          <w:rFonts w:ascii="Constantia" w:cs="Constantia" w:eastAsia="Constantia" w:hAnsi="Constantia"/>
          <w:b/>
          <w:bCs/>
          <w:color w:val="252544"/>
          <w:sz w:val="32"/>
          <w:szCs w:val="32"/>
        </w:rPr>
        <w:t xml:space="preserve">Oração final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Senhor, tu és bom. Só tu és bom. Perdoa-nos pelas vezes em que olhamos para a tua bondade com os outros e a chamamos de injustiça. Perdoa-nos pelas faturas que carregamos contra ti, pelas contas que fazemos em silêncio, pelo sorriso amarelo diante da bênção do irmão.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Produz em nós a santa insatisfação com o nosso próprio olho. E não nos deixa tentar consertá-lo sozinhos. Tem compaixão de nós, Filho de Davi. Toca os nossos olhos, como tocaste os olhos daqueles cegos na saída de Jericó.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Obrigado porque, quando estávamos na praça, sem nada, tu saíste e nos encontraste. Obrigado porque teu Filho suportou o peso do dia inteiro e o calor do juízo que era nosso, e repartiu conosco o salário que não ganhamos.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Ensina-nos a nos alegrar com o denário do irmão. Ensina-nos a servir de mãos abertas. E que, ao recuperarmos a vista, não peçamos tronos, mas simplesmente sigamos o teu Filho.</w:t>
      </w:r>
    </w:p>
    <w:p>
      <w:pPr>
        <w:spacing w:after="150" w:before="0" w:line="300" w:lineRule="auto"/>
        <w:jc w:val="left"/>
      </w:pPr>
      <w:r>
        <w:rPr>
          <w:rFonts w:ascii="Cambria" w:cs="Cambria" w:eastAsia="Cambria" w:hAnsi="Cambria"/>
          <w:color w:val="2B2B33"/>
          <w:sz w:val="23"/>
          <w:szCs w:val="23"/>
        </w:rPr>
        <w:t xml:space="preserve">Em nome de Jesus, amém.</w:t>
      </w:r>
    </w:p>
    <w:p>
      <w:pPr>
        <w:spacing w:after="140" w:before="140"/>
        <w:jc w:val="center"/>
      </w:pPr>
      <w:r>
        <w:rPr>
          <w:rFonts w:ascii="Cambria" w:cs="Cambria" w:eastAsia="Cambria" w:hAnsi="Cambria"/>
          <w:color w:val="C8955B"/>
          <w:sz w:val="22"/>
          <w:szCs w:val="22"/>
        </w:rPr>
        <w:t xml:space="preserve">✦</w:t>
      </w:r>
    </w:p>
    <w:p>
      <w:pPr>
        <w:keepNext/>
        <w:spacing w:after="90" w:before="200" w:line="300" w:lineRule="auto"/>
        <w:jc w:val="left"/>
      </w:pPr>
      <w:r>
        <w:rPr>
          <w:rFonts w:ascii="Constantia" w:cs="Constantia" w:eastAsia="Constantia" w:hAnsi="Constantia"/>
          <w:b/>
          <w:bCs/>
          <w:color w:val="252544"/>
          <w:sz w:val="26"/>
          <w:szCs w:val="26"/>
        </w:rPr>
        <w:t xml:space="preserve">Notas para o pregador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3"/>
          <w:szCs w:val="23"/>
        </w:rPr>
        <w:t xml:space="preserve">Notas de rodapé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: três tipos, marcados no início de cada nota. </w:t>
      </w:r>
      <w:r>
        <w:rPr>
          <w:rFonts w:ascii="Cambria" w:cs="Cambria" w:eastAsia="Cambria" w:hAnsi="Cambria"/>
          <w:b/>
          <w:bCs/>
          <w:color w:val="2B2B33"/>
          <w:sz w:val="23"/>
          <w:szCs w:val="23"/>
        </w:rPr>
        <w:t xml:space="preserve">Grego/Hebraico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traz a palavra original com explicação simples, para consulta rápida. </w:t>
      </w:r>
      <w:r>
        <w:rPr>
          <w:rFonts w:ascii="Cambria" w:cs="Cambria" w:eastAsia="Cambria" w:hAnsi="Cambria"/>
          <w:b/>
          <w:bCs/>
          <w:color w:val="2B2B33"/>
          <w:sz w:val="23"/>
          <w:szCs w:val="23"/>
        </w:rPr>
        <w:t xml:space="preserve">Aprofundamento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traz ideias e debates que alongariam demais o sermão. </w:t>
      </w:r>
      <w:r>
        <w:rPr>
          <w:rFonts w:ascii="Cambria" w:cs="Cambria" w:eastAsia="Cambria" w:hAnsi="Cambria"/>
          <w:b/>
          <w:bCs/>
          <w:color w:val="2B2B33"/>
          <w:sz w:val="23"/>
          <w:szCs w:val="23"/>
        </w:rPr>
        <w:t xml:space="preserve">Fonte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dá a referência bibliográfica de citações, ideias e ilustrações.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3"/>
          <w:szCs w:val="23"/>
        </w:rPr>
        <w:t xml:space="preserve">Citações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: todas destacadas em bloco. Sproul, Carson, Lewis, Manson, Bonhoeffer, Rienecker, Wright e Heidelberg são as escolhidas; France, Tomás de Aquino (com </w:t>
      </w:r>
      <w:r>
        <w:rPr>
          <w:rFonts w:ascii="Cambria" w:cs="Cambria" w:eastAsia="Cambria" w:hAnsi="Cambria"/>
          <w:i/>
          <w:iCs/>
          <w:color w:val="2B2B33"/>
          <w:sz w:val="23"/>
          <w:szCs w:val="23"/>
        </w:rPr>
        <w:t xml:space="preserve">invidia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) e Kierkegaard são opcionais já tecidas no texto; </w:t>
      </w:r>
      <w:r>
        <w:rPr>
          <w:rFonts w:ascii="Cambria" w:cs="Cambria" w:eastAsia="Cambria" w:hAnsi="Cambria"/>
          <w:b/>
          <w:bCs/>
          <w:color w:val="2B2B33"/>
          <w:sz w:val="23"/>
          <w:szCs w:val="23"/>
        </w:rPr>
        <w:t xml:space="preserve">Spurgeon está entre colchetes e só deve ser usado depois de conferido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(CT-006).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3"/>
          <w:szCs w:val="23"/>
        </w:rPr>
        <w:t xml:space="preserve">Ponto de corte, se o tempo apertar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: Kierkegaard (ponto III), Tomás de Aquino (ponto III) e 1 Samuel 30 (ponto IV) podem sair sem quebrar o argumento.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3"/>
          <w:szCs w:val="23"/>
        </w:rPr>
        <w:t xml:space="preserve">Autoimplicação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(ponto III): retirada do manuscrito pelo polimento; fica para o momento, ao vivo.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3"/>
          <w:szCs w:val="23"/>
        </w:rPr>
        <w:t xml:space="preserve">Leituras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: Mt 20.1-16 no início; Mt 20.29-34 no ponto IV. As demais referências são citadas de passagem.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3"/>
          <w:szCs w:val="23"/>
        </w:rPr>
        <w:t xml:space="preserve">Versão bíblica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: leituras e citações na NAA (texto conferido em bibliaonline.com.br). Exceção: o v. 15b é citado em tradução literal ("o teu olho é mau"), avisando no púlpito, porque a NAA traduz pelo sentido ("inveja") e a imagem do olho sustenta o sermão. O mesmo cuidado vale para Pv 22.9 ("o generoso" = "o de olho bom"). Em Gn 15.1, a NAA ("lhe darei uma grande recompensa") não sustenta sozinha "a recompensa é ele mesmo"; por isso entrou o Sl 73.25-26. Ver as notas de rodapé.</w:t>
      </w:r>
    </w:p>
    <w:p>
      <w:pPr>
        <w:spacing w:after="0" w:before="300"/>
        <w:jc w:val="center"/>
      </w:pPr>
      <w:r>
        <w:rPr>
          <w:rFonts w:ascii="Constantia" w:cs="Constantia" w:eastAsia="Constantia" w:hAnsi="Constantia"/>
          <w:i/>
          <w:iCs/>
          <w:color w:val="9C6F3D"/>
          <w:sz w:val="24"/>
          <w:szCs w:val="24"/>
        </w:rPr>
        <w:t xml:space="preserve">Soli Deo Gloria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620" w:bottom="1440" w:left="1620" w:header="720" w:footer="6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6DFD2" w:sz="4" w:space="4"/>
      </w:pBdr>
      <w:tabs>
        <w:tab w:val="center" w:pos="4333"/>
        <w:tab w:val="right" w:pos="8666"/>
      </w:tabs>
    </w:pPr>
    <w:r>
      <w:rPr>
        <w:rFonts w:ascii="Cambria" w:cs="Cambria" w:eastAsia="Cambria" w:hAnsi="Cambria"/>
        <w:color w:val="2B2B33"/>
        <w:sz w:val="16"/>
        <w:szCs w:val="16"/>
      </w:rPr>
      <w:t xml:space="preserve">Igreja Presbiteriana Esperança</w:t>
    </w:r>
    <w:r>
      <w:rPr>
        <w:rFonts w:ascii="Constantia" w:cs="Constantia" w:eastAsia="Constantia" w:hAnsi="Constantia"/>
        <w:i/>
        <w:iCs/>
        <w:color w:val="9C6F3D"/>
        <w:sz w:val="15"/>
        <w:szCs w:val="15"/>
      </w:rPr>
      <w:t xml:space="preserve">	Soli Deo Gloria	</w:t>
    </w:r>
    <w:r>
      <w:rPr>
        <w:rFonts w:ascii="Cambria" w:cs="Cambria" w:eastAsia="Cambria" w:hAnsi="Cambria"/>
        <w:color w:val="2B2B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pPr>
        <w:spacing w:after="40" w:line="240" w:lineRule="auto"/>
        <w:jc w:val="both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 </w:t>
      </w:r>
      <w:r>
        <w:rPr>
          <w:rFonts w:ascii="Cambria" w:cs="Cambria" w:eastAsia="Cambria" w:hAnsi="Cambria"/>
          <w:b/>
          <w:bCs/>
          <w:color w:val="2B2B33"/>
          <w:sz w:val="17"/>
          <w:szCs w:val="17"/>
        </w:rPr>
        <w:t xml:space="preserve">Fonte.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O contraste entre Judas e o ladrão na cruz como abertura da parábola vem de John MacArthur,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As Parábolas de Jesus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, capítulo sobre Mt 20.1-16 ("Uma lição sobre justiça e graça"), onde Judas aparece como o discípulo que "mantinha a conta atualizada" (banco de ilustrações, IL-017).</w:t>
      </w:r>
    </w:p>
  </w:footnote>
  <w:footnote w:id="2">
    <w:p>
      <w:pPr>
        <w:spacing w:after="40" w:line="240" w:lineRule="auto"/>
        <w:jc w:val="both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 </w:t>
      </w:r>
      <w:r>
        <w:rPr>
          <w:rFonts w:ascii="Cambria" w:cs="Cambria" w:eastAsia="Cambria" w:hAnsi="Cambria"/>
          <w:b/>
          <w:bCs/>
          <w:color w:val="2B2B33"/>
          <w:sz w:val="17"/>
          <w:szCs w:val="17"/>
        </w:rPr>
        <w:t xml:space="preserve">Aprofundamento.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João registra que Judas "trazia a bolsa do dinheiro" (Jo 13.29) e acrescenta, sobre o episódio de Betânia, que ele "era ladrão" e "tirava o que era colocado nela" (Jo 12.6).</w:t>
      </w:r>
    </w:p>
  </w:footnote>
  <w:footnote w:id="3">
    <w:p>
      <w:pPr>
        <w:spacing w:after="40" w:line="240" w:lineRule="auto"/>
        <w:jc w:val="both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 </w:t>
      </w:r>
      <w:r>
        <w:rPr>
          <w:rFonts w:ascii="Cambria" w:cs="Cambria" w:eastAsia="Cambria" w:hAnsi="Cambria"/>
          <w:b/>
          <w:bCs/>
          <w:color w:val="2B2B33"/>
          <w:sz w:val="17"/>
          <w:szCs w:val="17"/>
        </w:rPr>
        <w:t xml:space="preserve">Aprofundamento.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Se o denário era a diária de um trabalhador (Mt 20.2), trezentos denários equivaliam a cerca de um ano de trabalho, descontados sábados e dias de festa. Marcos diz "mais de trezentos denários" (Mc 14.5).</w:t>
      </w:r>
    </w:p>
  </w:footnote>
  <w:footnote w:id="4">
    <w:p>
      <w:pPr>
        <w:spacing w:after="40" w:line="240" w:lineRule="auto"/>
        <w:jc w:val="both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 </w:t>
      </w:r>
      <w:r>
        <w:rPr>
          <w:rFonts w:ascii="Cambria" w:cs="Cambria" w:eastAsia="Cambria" w:hAnsi="Cambria"/>
          <w:b/>
          <w:bCs/>
          <w:color w:val="2B2B33"/>
          <w:sz w:val="17"/>
          <w:szCs w:val="17"/>
        </w:rPr>
        <w:t xml:space="preserve">Aprofundamento.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Trinta siclos de prata era a indenização paga pela morte de um escravo (Êx 21.32). Mateus vê nessa quantia o cumprimento de Zc 11.12-13, o "magnífico preço" em que o pastor de Israel foi avaliado (Mt 27.9-10, onde a profecia é atribuída a Jeremias, combinando os dois profetas).</w:t>
      </w:r>
    </w:p>
  </w:footnote>
  <w:footnote w:id="5">
    <w:p>
      <w:pPr>
        <w:spacing w:after="40" w:line="240" w:lineRule="auto"/>
        <w:jc w:val="both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 </w:t>
      </w:r>
      <w:r>
        <w:rPr>
          <w:rFonts w:ascii="Cambria" w:cs="Cambria" w:eastAsia="Cambria" w:hAnsi="Cambria"/>
          <w:b/>
          <w:bCs/>
          <w:color w:val="2B2B33"/>
          <w:sz w:val="17"/>
          <w:szCs w:val="17"/>
        </w:rPr>
        <w:t xml:space="preserve">Aprofundamento.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Mateus e Marcos dizem que os dois ladrões injuriavam Jesus (Mt 27.44; Mc 15.32); Lucas registra que um deles blasfemava e o outro o repreendeu e pediu: "lembre-se de mim" (Lc 23.39-43). A harmonização antiga e comum, seguida no sermão, é que os dois começaram zombando e um deles mudou durante as horas da cruz.</w:t>
      </w:r>
    </w:p>
  </w:footnote>
  <w:footnote w:id="6">
    <w:p>
      <w:pPr>
        <w:spacing w:after="40" w:line="240" w:lineRule="auto"/>
        <w:jc w:val="both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 </w:t>
      </w:r>
      <w:r>
        <w:rPr>
          <w:rFonts w:ascii="Cambria" w:cs="Cambria" w:eastAsia="Cambria" w:hAnsi="Cambria"/>
          <w:b/>
          <w:bCs/>
          <w:color w:val="2B2B33"/>
          <w:sz w:val="17"/>
          <w:szCs w:val="17"/>
        </w:rPr>
        <w:t xml:space="preserve">Fonte.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Que a audiência são os discípulos é posição de Turner, Snodgrass, France, Wright, Doriani, MacArthur, Morris e Nolland. Só a linha de Joachim Jeremias, citada e rejeitada por Snodgrass e por Osborne, desloca o alvo para os fariseus (ver Consulta aos Comentaristas, no estudo).</w:t>
      </w:r>
    </w:p>
  </w:footnote>
  <w:footnote w:id="7">
    <w:p>
      <w:pPr>
        <w:spacing w:after="40" w:line="240" w:lineRule="auto"/>
        <w:jc w:val="both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 </w:t>
      </w:r>
      <w:r>
        <w:rPr>
          <w:rFonts w:ascii="Cambria" w:cs="Cambria" w:eastAsia="Cambria" w:hAnsi="Cambria"/>
          <w:b/>
          <w:bCs/>
          <w:color w:val="2B2B33"/>
          <w:sz w:val="17"/>
          <w:szCs w:val="17"/>
        </w:rPr>
        <w:t xml:space="preserve">Grego.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ti ara estai hēmin?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(τί ἄρα ἔσται ἡμῖν;), "que, então, haverá para nós?". É a pergunta pela recompensa que a parábola vem responder.</w:t>
      </w:r>
    </w:p>
  </w:footnote>
  <w:footnote w:id="8">
    <w:p>
      <w:pPr>
        <w:spacing w:after="40" w:line="240" w:lineRule="auto"/>
        <w:jc w:val="both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 </w:t>
      </w:r>
      <w:r>
        <w:rPr>
          <w:rFonts w:ascii="Cambria" w:cs="Cambria" w:eastAsia="Cambria" w:hAnsi="Cambria"/>
          <w:b/>
          <w:bCs/>
          <w:color w:val="2B2B33"/>
          <w:sz w:val="17"/>
          <w:szCs w:val="17"/>
        </w:rPr>
        <w:t xml:space="preserve">Aprofundamento.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A parábola está emoldurada por dois ditos quase iguais: "muitos primeiros serão últimos" (19.30) e "os últimos serão primeiros" (20.16). Para D. L. Turner, 19.30 é promessa e 20.16 é advertência: a recompensa não é direito automático. Para John Nolland, a inversão funciona como nivelamento, e não como nova hierarquia ao contrário: os primeiros perdem a precedência e os últimos são erguidos ao mesmo nível (cf. Is 40.4). </w:t>
      </w:r>
      <w:r>
        <w:rPr>
          <w:rFonts w:ascii="Cambria" w:cs="Cambria" w:eastAsia="Cambria" w:hAnsi="Cambria"/>
          <w:b/>
          <w:bCs/>
          <w:color w:val="2B2B33"/>
          <w:sz w:val="17"/>
          <w:szCs w:val="17"/>
        </w:rPr>
        <w:t xml:space="preserve">Fonte: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D. L. Turner,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Matthew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(BECNT; Grand Rapids: Baker Academic, 2008), pp. 477-481; J. Nolland,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The Gospel of Matthew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(NIGTC; Grand Rapids: Eerdmans, 2005), sobre 20.16.</w:t>
      </w:r>
    </w:p>
  </w:footnote>
  <w:footnote w:id="9">
    <w:p>
      <w:pPr>
        <w:spacing w:after="40" w:line="240" w:lineRule="auto"/>
        <w:jc w:val="both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 </w:t>
      </w:r>
      <w:r>
        <w:rPr>
          <w:rFonts w:ascii="Cambria" w:cs="Cambria" w:eastAsia="Cambria" w:hAnsi="Cambria"/>
          <w:b/>
          <w:bCs/>
          <w:color w:val="2B2B33"/>
          <w:sz w:val="17"/>
          <w:szCs w:val="17"/>
        </w:rPr>
        <w:t xml:space="preserve">Grego.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ho ophthalmos sou ponēros estin hoti egō agathos eimi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(ὁ ὀφθαλμός σου πονηρός ἐστιν ὅτι ἐγὼ ἀγαθός εἰμι), literalmente "o teu olho é mau porque eu sou bom?". A NAA, lida no culto, traduz pelo sentido: "Ou você ficou com inveja porque eu sou bom?". A tradução é correta, porque "olho mau" era expressão para inveja e mesquinhez, mas a imagem some. O sermão mantém o literal, avisando "ao pé da letra", porque o olho costura a seção: o olho generoso ou mesquinho (6.22-23; Pv 22.9), o olho mau dos primeiros (20.15) e os olhos abertos dos cegos (20.33-34).</w:t>
      </w:r>
    </w:p>
  </w:footnote>
  <w:footnote w:id="10">
    <w:p>
      <w:pPr>
        <w:spacing w:after="40" w:line="240" w:lineRule="auto"/>
        <w:jc w:val="both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 </w:t>
      </w:r>
      <w:r>
        <w:rPr>
          <w:rFonts w:ascii="Cambria" w:cs="Cambria" w:eastAsia="Cambria" w:hAnsi="Cambria"/>
          <w:b/>
          <w:bCs/>
          <w:color w:val="2B2B33"/>
          <w:sz w:val="17"/>
          <w:szCs w:val="17"/>
        </w:rPr>
        <w:t xml:space="preserve">Aprofundamento.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O Novo Testamento liga a perdição de Judas à incredulidade e à traição (Jo 6.64, 70-71; 13.2, 27; Mt 26.24). Em Mt 27.3-5 há remorso, mas ele termina em desespero, não em busca de Cristo. A imagem do "contador" é ilustrativa, não um diagnóstico completo de Judas.</w:t>
      </w:r>
    </w:p>
  </w:footnote>
  <w:footnote w:id="11">
    <w:p>
      <w:pPr>
        <w:spacing w:after="40" w:line="240" w:lineRule="auto"/>
        <w:jc w:val="both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 </w:t>
      </w:r>
      <w:r>
        <w:rPr>
          <w:rFonts w:ascii="Cambria" w:cs="Cambria" w:eastAsia="Cambria" w:hAnsi="Cambria"/>
          <w:b/>
          <w:bCs/>
          <w:color w:val="2B2B33"/>
          <w:sz w:val="17"/>
          <w:szCs w:val="17"/>
        </w:rPr>
        <w:t xml:space="preserve">Fonte.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A leitura de 19.13–20.34 como uma galeria de cenas sobre status, riqueza, recompensa e inversão (crianças, jovem rico, recompensa dos discípulos, parábola, anúncio da paixão, mãe dos Zebedeus, cegos de Jericó) vem de Klyne Snodgrass,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Compreendendo Todas as Parábolas de Jesus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, pp. 510-534, desenvolvida no estudo (Fase 1.3).</w:t>
      </w:r>
    </w:p>
  </w:footnote>
  <w:footnote w:id="12">
    <w:p>
      <w:pPr>
        <w:spacing w:after="40" w:line="240" w:lineRule="auto"/>
        <w:jc w:val="both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 </w:t>
      </w:r>
      <w:r>
        <w:rPr>
          <w:rFonts w:ascii="Cambria" w:cs="Cambria" w:eastAsia="Cambria" w:hAnsi="Cambria"/>
          <w:b/>
          <w:bCs/>
          <w:color w:val="2B2B33"/>
          <w:sz w:val="17"/>
          <w:szCs w:val="17"/>
        </w:rPr>
        <w:t xml:space="preserve">Grego.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A mesma palavra,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agathos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(ἀγαθός, "bom"), aparece três vezes: o jovem pergunta "que farei de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bom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?" (19.16); Jesus responde "um só é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bom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" (19.17); o dono conclui "eu sou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bom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" (20.15). </w:t>
      </w:r>
      <w:r>
        <w:rPr>
          <w:rFonts w:ascii="Cambria" w:cs="Cambria" w:eastAsia="Cambria" w:hAnsi="Cambria"/>
          <w:b/>
          <w:bCs/>
          <w:color w:val="2B2B33"/>
          <w:sz w:val="17"/>
          <w:szCs w:val="17"/>
        </w:rPr>
        <w:t xml:space="preserve">Fonte: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o eco é notado por Turner, Snodgrass, France e Osborne.</w:t>
      </w:r>
    </w:p>
  </w:footnote>
  <w:footnote w:id="13">
    <w:p>
      <w:pPr>
        <w:spacing w:after="40" w:line="240" w:lineRule="auto"/>
        <w:jc w:val="both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 </w:t>
      </w:r>
      <w:r>
        <w:rPr>
          <w:rFonts w:ascii="Cambria" w:cs="Cambria" w:eastAsia="Cambria" w:hAnsi="Cambria"/>
          <w:b/>
          <w:bCs/>
          <w:color w:val="2B2B33"/>
          <w:sz w:val="17"/>
          <w:szCs w:val="17"/>
        </w:rPr>
        <w:t xml:space="preserve">Grego.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exelthōn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(ἐξελθών, "tendo saído") nos vv. 1, 3, 5 e 6. Toda a iniciativa da história é do dono: ele sai, contrata (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misthōsasthai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), combina (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symphōnēsas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) e envia (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apesteilen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).</w:t>
      </w:r>
    </w:p>
  </w:footnote>
  <w:footnote w:id="14">
    <w:p>
      <w:pPr>
        <w:spacing w:after="40" w:line="240" w:lineRule="auto"/>
        <w:jc w:val="both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 </w:t>
      </w:r>
      <w:r>
        <w:rPr>
          <w:rFonts w:ascii="Cambria" w:cs="Cambria" w:eastAsia="Cambria" w:hAnsi="Cambria"/>
          <w:b/>
          <w:bCs/>
          <w:color w:val="2B2B33"/>
          <w:sz w:val="17"/>
          <w:szCs w:val="17"/>
        </w:rPr>
        <w:t xml:space="preserve">Aprofundamento.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Os judeus contavam as horas do dia a partir do nascer do sol (cf. Jo 11.9, "não são doze as horas do dia?"). Assim, a terceira hora ≈ 9h, a sexta ≈ 12h, a nona ≈ 15h e a undécima ≈ 17h. São aproximações, já que a duração do dia variava com a estação. A NAA já converte as horas para o relógio de hoje (nove da manhã, meio-dia, três e cinco da tarde); o sermão usa também a expressão tradicional "undécima hora" (a hora onze, cinco da tarde) para os que chegam no fim.</w:t>
      </w:r>
    </w:p>
  </w:footnote>
  <w:footnote w:id="15">
    <w:p>
      <w:pPr>
        <w:spacing w:after="40" w:line="240" w:lineRule="auto"/>
        <w:jc w:val="both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 </w:t>
      </w:r>
      <w:r>
        <w:rPr>
          <w:rFonts w:ascii="Cambria" w:cs="Cambria" w:eastAsia="Cambria" w:hAnsi="Cambria"/>
          <w:b/>
          <w:bCs/>
          <w:color w:val="2B2B33"/>
          <w:sz w:val="17"/>
          <w:szCs w:val="17"/>
        </w:rPr>
        <w:t xml:space="preserve">Grego.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symphōnēsas ek dēnariou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(συμφωνήσας ἐκ δηναρίου), "tendo combinado por um denário". O dono retoma o mesmo verbo no v. 13 ("Você não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combinou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comigo trabalhar por um denário?"): ele cumpre o contrato à risca. O denário era uma moeda romana de prata, correspondente ao salário usual de um dia de trabalho braçal.</w:t>
      </w:r>
    </w:p>
  </w:footnote>
  <w:footnote w:id="16">
    <w:p>
      <w:pPr>
        <w:spacing w:after="40" w:line="240" w:lineRule="auto"/>
        <w:jc w:val="both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 </w:t>
      </w:r>
      <w:r>
        <w:rPr>
          <w:rFonts w:ascii="Cambria" w:cs="Cambria" w:eastAsia="Cambria" w:hAnsi="Cambria"/>
          <w:b/>
          <w:bCs/>
          <w:color w:val="2B2B33"/>
          <w:sz w:val="17"/>
          <w:szCs w:val="17"/>
        </w:rPr>
        <w:t xml:space="preserve">Grego.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ho ean ē dikaion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(ὃ ἐὰν ᾖ δίκαιον), "o que for justo". Quem define o justo é o dono, e a palavra volta no v. 13: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ouk adikō se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(οὐκ ἀδικῶ σε), "não estou sendo injusto com você". O verbo do v. 4 é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dōsō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(δώσω), "darei"; a NAA traduz "pagarei". O contraste entre "pagar" e "dar" do sermão está entre o v. 8 e o v. 14, onde a própria NAA diz "pague-lhes" e "quero dar".</w:t>
      </w:r>
    </w:p>
  </w:footnote>
  <w:footnote w:id="17">
    <w:p>
      <w:pPr>
        <w:spacing w:after="40" w:line="240" w:lineRule="auto"/>
        <w:jc w:val="both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 </w:t>
      </w:r>
      <w:r>
        <w:rPr>
          <w:rFonts w:ascii="Cambria" w:cs="Cambria" w:eastAsia="Cambria" w:hAnsi="Cambria"/>
          <w:b/>
          <w:bCs/>
          <w:color w:val="2B2B33"/>
          <w:sz w:val="17"/>
          <w:szCs w:val="17"/>
        </w:rPr>
        <w:t xml:space="preserve">Grego.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No v. 3 o dono "viu" (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eiden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, εἶδεν); no v. 6 ele "encontrou" (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heuren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, εὗρεν), verbo de quem procura. John Nolland observa ainda que, nos vv. 6-8, Mateus passa a usar o presente histórico ("diz", "dizem"), o que põe a contratação da undécima hora no centro enfático da narrativa. </w:t>
      </w:r>
      <w:r>
        <w:rPr>
          <w:rFonts w:ascii="Cambria" w:cs="Cambria" w:eastAsia="Cambria" w:hAnsi="Cambria"/>
          <w:b/>
          <w:bCs/>
          <w:color w:val="2B2B33"/>
          <w:sz w:val="17"/>
          <w:szCs w:val="17"/>
        </w:rPr>
        <w:t xml:space="preserve">Fonte: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J. Nolland,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The Gospel of Matthew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(NIGTC), sobre 20.6-8.</w:t>
      </w:r>
    </w:p>
  </w:footnote>
  <w:footnote w:id="18">
    <w:p>
      <w:pPr>
        <w:spacing w:after="40" w:line="240" w:lineRule="auto"/>
        <w:jc w:val="both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 </w:t>
      </w:r>
      <w:r>
        <w:rPr>
          <w:rFonts w:ascii="Cambria" w:cs="Cambria" w:eastAsia="Cambria" w:hAnsi="Cambria"/>
          <w:b/>
          <w:bCs/>
          <w:color w:val="2B2B33"/>
          <w:sz w:val="17"/>
          <w:szCs w:val="17"/>
        </w:rPr>
        <w:t xml:space="preserve">Grego.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argoi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(ἀργοί), de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a-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+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ergon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("sem trabalho"): ociosos, desocupados. Aqui descreve a condição, não o caráter: "ninguém nos contratou" (v. 7). R. T. France: são vítimas, não culpados. </w:t>
      </w:r>
      <w:r>
        <w:rPr>
          <w:rFonts w:ascii="Cambria" w:cs="Cambria" w:eastAsia="Cambria" w:hAnsi="Cambria"/>
          <w:b/>
          <w:bCs/>
          <w:color w:val="2B2B33"/>
          <w:sz w:val="17"/>
          <w:szCs w:val="17"/>
        </w:rPr>
        <w:t xml:space="preserve">Fonte: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leitura comum a Blomberg, France, Boice, MacArthur, Kistemaker e Nolland.</w:t>
      </w:r>
    </w:p>
  </w:footnote>
  <w:footnote w:id="19">
    <w:p>
      <w:pPr>
        <w:spacing w:after="40" w:line="240" w:lineRule="auto"/>
        <w:jc w:val="both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 </w:t>
      </w:r>
      <w:r>
        <w:rPr>
          <w:rFonts w:ascii="Cambria" w:cs="Cambria" w:eastAsia="Cambria" w:hAnsi="Cambria"/>
          <w:b/>
          <w:bCs/>
          <w:color w:val="2B2B33"/>
          <w:sz w:val="17"/>
          <w:szCs w:val="17"/>
        </w:rPr>
        <w:t xml:space="preserve">Aprofundamento.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Por que o dono contrata tantas vezes? Osborne e Morris pensam na urgência da colheita; Carson, France e Nolland observam que o texto não menciona urgência nenhuma e que a ênfase está na necessidade dos trabalhadores. Como pano de fundo, Josefo (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Antiguidades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20.219-220) registra que, nas obras do templo, quem trabalhava mesmo uma hora do dia recebia logo o pagamento, e que, ao fim das obras, cerca de dezoito mil trabalhadores ficaram sem ocupação. O gesto do dono era generoso, mas não impensável. </w:t>
      </w:r>
      <w:r>
        <w:rPr>
          <w:rFonts w:ascii="Cambria" w:cs="Cambria" w:eastAsia="Cambria" w:hAnsi="Cambria"/>
          <w:b/>
          <w:bCs/>
          <w:color w:val="2B2B33"/>
          <w:sz w:val="17"/>
          <w:szCs w:val="17"/>
        </w:rPr>
        <w:t xml:space="preserve">Fonte: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citado por Kistemaker, Snodgrass e France.</w:t>
      </w:r>
    </w:p>
  </w:footnote>
  <w:footnote w:id="20">
    <w:p>
      <w:pPr>
        <w:spacing w:after="40" w:line="240" w:lineRule="auto"/>
        <w:jc w:val="both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 </w:t>
      </w:r>
      <w:r>
        <w:rPr>
          <w:rFonts w:ascii="Cambria" w:cs="Cambria" w:eastAsia="Cambria" w:hAnsi="Cambria"/>
          <w:b/>
          <w:bCs/>
          <w:color w:val="2B2B33"/>
          <w:sz w:val="17"/>
          <w:szCs w:val="17"/>
        </w:rPr>
        <w:t xml:space="preserve">Fonte.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R. T. France,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The Gospel of Matthew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(NICNT; Grand Rapids: Eerdmans, 2007), p. 749: "Commercially, the man is a fool. And God is as uncalculating as that" (tradução livre).</w:t>
      </w:r>
    </w:p>
  </w:footnote>
  <w:footnote w:id="21">
    <w:p>
      <w:pPr>
        <w:spacing w:after="40" w:line="240" w:lineRule="auto"/>
        <w:jc w:val="both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 </w:t>
      </w:r>
      <w:r>
        <w:rPr>
          <w:rFonts w:ascii="Cambria" w:cs="Cambria" w:eastAsia="Cambria" w:hAnsi="Cambria"/>
          <w:b/>
          <w:bCs/>
          <w:color w:val="2B2B33"/>
          <w:sz w:val="17"/>
          <w:szCs w:val="17"/>
        </w:rPr>
        <w:t xml:space="preserve">Aprofundamento.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Daniel Doriani fala em recompensas "intrínsecas": a própria obra no Reino é parte do prêmio. C. S. Lewis faz distinção parecida em "O Peso da Glória" (1941): há recompensas mercenárias, que não têm ligação natural com a atividade, e recompensas próprias, que são a própria atividade em sua consumação, como o casamento é a recompensa própria de quem ama. </w:t>
      </w:r>
      <w:r>
        <w:rPr>
          <w:rFonts w:ascii="Cambria" w:cs="Cambria" w:eastAsia="Cambria" w:hAnsi="Cambria"/>
          <w:b/>
          <w:bCs/>
          <w:color w:val="2B2B33"/>
          <w:sz w:val="17"/>
          <w:szCs w:val="17"/>
        </w:rPr>
        <w:t xml:space="preserve">Fonte: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D. M. Doriani,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Matthew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(REC; Phillipsburg: P&amp;R, 2008), cap. 71; C. S. Lewis,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O Peso da Glória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.</w:t>
      </w:r>
    </w:p>
  </w:footnote>
  <w:footnote w:id="22">
    <w:p>
      <w:pPr>
        <w:spacing w:after="40" w:line="240" w:lineRule="auto"/>
        <w:jc w:val="both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 </w:t>
      </w:r>
      <w:r>
        <w:rPr>
          <w:rFonts w:ascii="Cambria" w:cs="Cambria" w:eastAsia="Cambria" w:hAnsi="Cambria"/>
          <w:b/>
          <w:bCs/>
          <w:color w:val="2B2B33"/>
          <w:sz w:val="17"/>
          <w:szCs w:val="17"/>
        </w:rPr>
        <w:t xml:space="preserve">Aprofundamento.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A Lei mandava pagar o diarista no mesmo dia, antes do pôr do sol (Lv 19.13; Dt 24.14-15): o dono cumpre a Lei. A ordem invertida é artifício narrativo, para que os primeiros vejam (Carson: "é crucial"; também Osborne, Nolland, Snodgrass e Doriani). Hendriksen lê "ao cair da tarde" como alusão "indiscutível" ao juízo final; Carson acha duvidoso. É ressonância possível pelo contexto (19.28), não a chave do texto. O administrador (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epitropos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) não deve ser alegorizado como Cristo (Snodgrass). </w:t>
      </w:r>
      <w:r>
        <w:rPr>
          <w:rFonts w:ascii="Cambria" w:cs="Cambria" w:eastAsia="Cambria" w:hAnsi="Cambria"/>
          <w:b/>
          <w:bCs/>
          <w:color w:val="2B2B33"/>
          <w:sz w:val="17"/>
          <w:szCs w:val="17"/>
        </w:rPr>
        <w:t xml:space="preserve">Fonte: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D. A. Carson,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O Comentário de Mateus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, pp. 498-500; W. Hendriksen,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Mateus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, vol. 2 (São Paulo: Cultura Cristã), pp. 284-288.</w:t>
      </w:r>
    </w:p>
  </w:footnote>
  <w:footnote w:id="23">
    <w:p>
      <w:pPr>
        <w:spacing w:after="40" w:line="240" w:lineRule="auto"/>
        <w:jc w:val="both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 </w:t>
      </w:r>
      <w:r>
        <w:rPr>
          <w:rFonts w:ascii="Cambria" w:cs="Cambria" w:eastAsia="Cambria" w:hAnsi="Cambria"/>
          <w:b/>
          <w:bCs/>
          <w:color w:val="2B2B33"/>
          <w:sz w:val="17"/>
          <w:szCs w:val="17"/>
        </w:rPr>
        <w:t xml:space="preserve">Grego.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No v. 8,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apodos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(ἀπόδος), imperativo de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apodidōmi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: "paga", devolve o que é devido. No v. 14,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thelō … dounai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(θέλω … δοῦναι): "eu quero dar". O verbo do salário cede lugar ao verbo do presente, e o "eu quero" (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thelō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, vv. 14-15) põe a causa da generosidade na vontade livre do dono. Leon Morris: "Onze doze avos do que os últimos receberam não foi ganho". </w:t>
      </w:r>
      <w:r>
        <w:rPr>
          <w:rFonts w:ascii="Cambria" w:cs="Cambria" w:eastAsia="Cambria" w:hAnsi="Cambria"/>
          <w:b/>
          <w:bCs/>
          <w:color w:val="2B2B33"/>
          <w:sz w:val="17"/>
          <w:szCs w:val="17"/>
        </w:rPr>
        <w:t xml:space="preserve">Fonte: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L. Morris,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The Gospel According to Matthew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(PNTC; Grand Rapids: Eerdmans, 1992), pp. 498-505.</w:t>
      </w:r>
    </w:p>
  </w:footnote>
  <w:footnote w:id="24">
    <w:p>
      <w:pPr>
        <w:spacing w:after="40" w:line="240" w:lineRule="auto"/>
        <w:jc w:val="both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 </w:t>
      </w:r>
      <w:r>
        <w:rPr>
          <w:rFonts w:ascii="Cambria" w:cs="Cambria" w:eastAsia="Cambria" w:hAnsi="Cambria"/>
          <w:b/>
          <w:bCs/>
          <w:color w:val="2B2B33"/>
          <w:sz w:val="17"/>
          <w:szCs w:val="17"/>
        </w:rPr>
        <w:t xml:space="preserve">Fonte.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T. W. Manson,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The Sayings of Jesus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(Londres: SCM, 1949), p. 220 (tradução livre); citado por Simon Kistemaker,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As Parábolas de Jesus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, cap. 13, e por Leon Morris,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Matthew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(PNTC), p. 505, n. 24. </w:t>
      </w:r>
      <w:r>
        <w:rPr>
          <w:rFonts w:ascii="Cambria" w:cs="Cambria" w:eastAsia="Cambria" w:hAnsi="Cambria"/>
          <w:b/>
          <w:bCs/>
          <w:color w:val="2B2B33"/>
          <w:sz w:val="17"/>
          <w:szCs w:val="17"/>
        </w:rPr>
        <w:t xml:space="preserve">Aprofundamento: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na conta rabínica, um denário valia seis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ma'ot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, e cada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ma'ah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dois pôndios (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pundion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); o pôndio era, portanto, a duodécima parte do denário: o "justo" por uma hora. No mesmo espírito, Kistemaker: "Na graça de Deus não circulam porcentagens".</w:t>
      </w:r>
    </w:p>
  </w:footnote>
  <w:footnote w:id="25">
    <w:p>
      <w:pPr>
        <w:spacing w:after="40" w:line="240" w:lineRule="auto"/>
        <w:jc w:val="both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 </w:t>
      </w:r>
      <w:r>
        <w:rPr>
          <w:rFonts w:ascii="Cambria" w:cs="Cambria" w:eastAsia="Cambria" w:hAnsi="Cambria"/>
          <w:b/>
          <w:bCs/>
          <w:color w:val="2B2B33"/>
          <w:sz w:val="17"/>
          <w:szCs w:val="17"/>
        </w:rPr>
        <w:t xml:space="preserve">Aprofundamento.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O Talmude de Jerusalém (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y. Berakhot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2.8) traz uma parábola parecida, contada no funeral do rabi Bun bar Hiyya, que morreu jovem: um rei contrata trabalhadores e paga o dia inteiro a um que trabalhou só duas horas, porque "em duas horas ele fez mais do que vocês o dia todo". A estrutura é semelhante, mas a lógica é a do mérito. Na parábola de Jesus, os últimos não fizeram mais: o dono simplesmente é bom. Outra parábola rabínica (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Sifra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, sobre Lv 26.9) dá a Israel mais do que às nações por ter trabalhado mais, o oposto exato. </w:t>
      </w:r>
      <w:r>
        <w:rPr>
          <w:rFonts w:ascii="Cambria" w:cs="Cambria" w:eastAsia="Cambria" w:hAnsi="Cambria"/>
          <w:b/>
          <w:bCs/>
          <w:color w:val="2B2B33"/>
          <w:sz w:val="17"/>
          <w:szCs w:val="17"/>
        </w:rPr>
        <w:t xml:space="preserve">Fonte: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citadas por France, Morris, Carson, Snodgrass e Turner.</w:t>
      </w:r>
    </w:p>
  </w:footnote>
  <w:footnote w:id="26">
    <w:p>
      <w:pPr>
        <w:spacing w:after="40" w:line="240" w:lineRule="auto"/>
        <w:jc w:val="both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 </w:t>
      </w:r>
      <w:r>
        <w:rPr>
          <w:rFonts w:ascii="Cambria" w:cs="Cambria" w:eastAsia="Cambria" w:hAnsi="Cambria"/>
          <w:b/>
          <w:bCs/>
          <w:color w:val="2B2B33"/>
          <w:sz w:val="17"/>
          <w:szCs w:val="17"/>
        </w:rPr>
        <w:t xml:space="preserve">Grego.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enomisan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(ἐνόμισαν), de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nomizō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: "supuseram, presumiram". A expectativa vira direito. Para Snodgrass, a chave da parábola está aqui: é o cálculo da recompensa que ela quebra. </w:t>
      </w:r>
      <w:r>
        <w:rPr>
          <w:rFonts w:ascii="Cambria" w:cs="Cambria" w:eastAsia="Cambria" w:hAnsi="Cambria"/>
          <w:b/>
          <w:bCs/>
          <w:color w:val="2B2B33"/>
          <w:sz w:val="17"/>
          <w:szCs w:val="17"/>
        </w:rPr>
        <w:t xml:space="preserve">Fonte: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K. Snodgrass,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Compreendendo Todas as Parábolas de Jesus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, pp. 510-534.</w:t>
      </w:r>
    </w:p>
  </w:footnote>
  <w:footnote w:id="27">
    <w:p>
      <w:pPr>
        <w:spacing w:after="40" w:line="240" w:lineRule="auto"/>
        <w:jc w:val="both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 </w:t>
      </w:r>
      <w:r>
        <w:rPr>
          <w:rFonts w:ascii="Cambria" w:cs="Cambria" w:eastAsia="Cambria" w:hAnsi="Cambria"/>
          <w:b/>
          <w:bCs/>
          <w:color w:val="2B2B33"/>
          <w:sz w:val="17"/>
          <w:szCs w:val="17"/>
        </w:rPr>
        <w:t xml:space="preserve">Aprofundamento.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A parábola não decide se haverá graus de galardão. Craig Blomberg a usa para negá-los; Grant Osborne discorda, lembrando que "julgados segundo as obras" aparece cerca de 24 vezes na Escritura; D. A. Carson resume: "o ponto não é que todos receberão a mesma recompensa, mas que a recompensa depende da graça soberana de Deus" (cf. 20.23). Mateus afirma recompensas diferenciadas em outros lugares (16.27; 25.14-30). O alvo aqui é a atitude de reivindicação e comparação, não a escala do prêmio. </w:t>
      </w:r>
      <w:r>
        <w:rPr>
          <w:rFonts w:ascii="Cambria" w:cs="Cambria" w:eastAsia="Cambria" w:hAnsi="Cambria"/>
          <w:b/>
          <w:bCs/>
          <w:color w:val="2B2B33"/>
          <w:sz w:val="17"/>
          <w:szCs w:val="17"/>
        </w:rPr>
        <w:t xml:space="preserve">Fonte: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C. L. Blomberg,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Matthew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(NAC 22; Nashville: Broadman, 1992), pp. 302-305; G. R. Osborne,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Matthew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(ZECNT; Grand Rapids: Zondervan, 2010), cap. 84; Carson,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O Comentário de Mateus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, pp. 498-500.</w:t>
      </w:r>
    </w:p>
  </w:footnote>
  <w:footnote w:id="28">
    <w:p>
      <w:pPr>
        <w:spacing w:after="40" w:line="240" w:lineRule="auto"/>
        <w:jc w:val="both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 </w:t>
      </w:r>
      <w:r>
        <w:rPr>
          <w:rFonts w:ascii="Cambria" w:cs="Cambria" w:eastAsia="Cambria" w:hAnsi="Cambria"/>
          <w:b/>
          <w:bCs/>
          <w:color w:val="2B2B33"/>
          <w:sz w:val="17"/>
          <w:szCs w:val="17"/>
        </w:rPr>
        <w:t xml:space="preserve">Fonte.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Fritz Rienecker,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Comentário Esperança: Evangelho de Mateus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(Curitiba: Esperança, 1998), p. 335. </w:t>
      </w:r>
      <w:r>
        <w:rPr>
          <w:rFonts w:ascii="Cambria" w:cs="Cambria" w:eastAsia="Cambria" w:hAnsi="Cambria"/>
          <w:b/>
          <w:bCs/>
          <w:color w:val="2B2B33"/>
          <w:sz w:val="17"/>
          <w:szCs w:val="17"/>
        </w:rPr>
        <w:t xml:space="preserve">Aprofundamento: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a própria tradição judaica conhecia o perigo do serviço mercenário. Na Mishná, Antígono de Socó ensina: "Não sejais como servos que servem ao senhor com a condição de receber recompensa, mas como servos que servem ao senhor sem a condição de receber recompensa" (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m. Abot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1.3, citado por Snodgrass).</w:t>
      </w:r>
    </w:p>
  </w:footnote>
  <w:footnote w:id="29">
    <w:p>
      <w:pPr>
        <w:spacing w:after="40" w:line="240" w:lineRule="auto"/>
        <w:jc w:val="both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 </w:t>
      </w:r>
      <w:r>
        <w:rPr>
          <w:rFonts w:ascii="Cambria" w:cs="Cambria" w:eastAsia="Cambria" w:hAnsi="Cambria"/>
          <w:b/>
          <w:bCs/>
          <w:color w:val="2B2B33"/>
          <w:sz w:val="17"/>
          <w:szCs w:val="17"/>
        </w:rPr>
        <w:t xml:space="preserve">Fonte.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James M. Boice,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As Parábolas de Jesus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, capítulo sobre Mt 20.1-16: a frase "Deus não é devedor de ninguém" é verdadeira, mas a teologia da prosperidade a usa ao contrário ("dê o dízimo, e Deus vai te fazer prosperar, porque Deus não é devedor de ninguém"), o que, na prática, faz de Deus um devedor.</w:t>
      </w:r>
    </w:p>
  </w:footnote>
  <w:footnote w:id="30">
    <w:p>
      <w:pPr>
        <w:spacing w:after="40" w:line="240" w:lineRule="auto"/>
        <w:jc w:val="both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 </w:t>
      </w:r>
      <w:r>
        <w:rPr>
          <w:rFonts w:ascii="Cambria" w:cs="Cambria" w:eastAsia="Cambria" w:hAnsi="Cambria"/>
          <w:b/>
          <w:bCs/>
          <w:color w:val="2B2B33"/>
          <w:sz w:val="17"/>
          <w:szCs w:val="17"/>
        </w:rPr>
        <w:t xml:space="preserve">Fonte.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A distinção entre o mercenarismo "grosseiro" e o "sutil" (buscar a Deus para se sentir bem) vem das notas de preparação do Rev. Allan. O diagnóstico de bens legítimos que viram salvadores funcionais segue Timothy Keller,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Pregação: comunicando a fé na era do ceticismo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(São Paulo: Vida Nova, 2017).</w:t>
      </w:r>
    </w:p>
  </w:footnote>
  <w:footnote w:id="31">
    <w:p>
      <w:pPr>
        <w:spacing w:after="40" w:line="240" w:lineRule="auto"/>
        <w:jc w:val="both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 </w:t>
      </w:r>
      <w:r>
        <w:rPr>
          <w:rFonts w:ascii="Cambria" w:cs="Cambria" w:eastAsia="Cambria" w:hAnsi="Cambria"/>
          <w:b/>
          <w:bCs/>
          <w:color w:val="2B2B33"/>
          <w:sz w:val="17"/>
          <w:szCs w:val="17"/>
        </w:rPr>
        <w:t xml:space="preserve">Fonte.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N. T. Wright,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Matthew for Everyone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, parte 2 (Londres: SPCK, 2002), sobre Mt 20.1-16; ed. bras.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Mateus para Todos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. </w:t>
      </w:r>
      <w:r>
        <w:rPr>
          <w:rFonts w:ascii="Cambria" w:cs="Cambria" w:eastAsia="Cambria" w:hAnsi="Cambria"/>
          <w:b/>
          <w:bCs/>
          <w:color w:val="2B2B33"/>
          <w:sz w:val="17"/>
          <w:szCs w:val="17"/>
        </w:rPr>
        <w:t xml:space="preserve">Aprofundamento: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contrato é troca entre partes que negociam; aliança (hebr.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berit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; gr.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diathēkē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) é compromisso que Deus toma por graça e que chama a uma entrega total.</w:t>
      </w:r>
    </w:p>
  </w:footnote>
  <w:footnote w:id="32">
    <w:p>
      <w:pPr>
        <w:spacing w:after="40" w:line="240" w:lineRule="auto"/>
        <w:jc w:val="both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 </w:t>
      </w:r>
      <w:r>
        <w:rPr>
          <w:rFonts w:ascii="Cambria" w:cs="Cambria" w:eastAsia="Cambria" w:hAnsi="Cambria"/>
          <w:b/>
          <w:bCs/>
          <w:color w:val="2B2B33"/>
          <w:sz w:val="17"/>
          <w:szCs w:val="17"/>
        </w:rPr>
        <w:t xml:space="preserve">Fonte.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Atribuído a C. H. Spurgeon, provavelmente seu comentário a Mateus,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The Gospel of the Kingdom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(1893), sobre Mt 20.9. A fonte primária não foi conferida (CT-006): verificar em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Sermões de Spurgeon sobre as Parábolas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antes de usar.</w:t>
      </w:r>
    </w:p>
  </w:footnote>
  <w:footnote w:id="33">
    <w:p>
      <w:pPr>
        <w:spacing w:after="40" w:line="240" w:lineRule="auto"/>
        <w:jc w:val="both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 </w:t>
      </w:r>
      <w:r>
        <w:rPr>
          <w:rFonts w:ascii="Cambria" w:cs="Cambria" w:eastAsia="Cambria" w:hAnsi="Cambria"/>
          <w:b/>
          <w:bCs/>
          <w:color w:val="2B2B33"/>
          <w:sz w:val="17"/>
          <w:szCs w:val="17"/>
        </w:rPr>
        <w:t xml:space="preserve">Fonte.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James M. Boice,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As Parábolas de Jesus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, capítulo sobre Mt 20.1-16 (banco de ilustrações, IL-019). R. A. Torrey (1856-1928) foi evangelista e primeiro superintendente do Instituto Bíblico Moody.</w:t>
      </w:r>
    </w:p>
  </w:footnote>
  <w:footnote w:id="34">
    <w:p>
      <w:pPr>
        <w:spacing w:after="40" w:line="240" w:lineRule="auto"/>
        <w:jc w:val="both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 </w:t>
      </w:r>
      <w:r>
        <w:rPr>
          <w:rFonts w:ascii="Cambria" w:cs="Cambria" w:eastAsia="Cambria" w:hAnsi="Cambria"/>
          <w:b/>
          <w:bCs/>
          <w:color w:val="2B2B33"/>
          <w:sz w:val="17"/>
          <w:szCs w:val="17"/>
        </w:rPr>
        <w:t xml:space="preserve">Grego.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egongyzon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(ἐγόγγυζον), imperfeito de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gongyzō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: "murmuravam", ação que continua. A palavra imita o som do resmungo. Na Septuaginta é o verbo do deserto: Israel murmurando contra Moisés e contra Deus (Êx 16.7-8; Nm 14.27, 29). </w:t>
      </w:r>
      <w:r>
        <w:rPr>
          <w:rFonts w:ascii="Cambria" w:cs="Cambria" w:eastAsia="Cambria" w:hAnsi="Cambria"/>
          <w:b/>
          <w:bCs/>
          <w:color w:val="2B2B33"/>
          <w:sz w:val="17"/>
          <w:szCs w:val="17"/>
        </w:rPr>
        <w:t xml:space="preserve">Fonte: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o eco é notado por Turner, Blomberg e Osborne.</w:t>
      </w:r>
    </w:p>
  </w:footnote>
  <w:footnote w:id="35">
    <w:p>
      <w:pPr>
        <w:spacing w:after="40" w:line="240" w:lineRule="auto"/>
        <w:jc w:val="both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 </w:t>
      </w:r>
      <w:r>
        <w:rPr>
          <w:rFonts w:ascii="Cambria" w:cs="Cambria" w:eastAsia="Cambria" w:hAnsi="Cambria"/>
          <w:b/>
          <w:bCs/>
          <w:color w:val="2B2B33"/>
          <w:sz w:val="17"/>
          <w:szCs w:val="17"/>
        </w:rPr>
        <w:t xml:space="preserve">Grego/Fonte.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kata tou oikodespotou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(κατὰ τοῦ οἰκοδεσπότου), "contra o dono da casa". Nolland sublinha que os primeiros se voltam contra o dono, não contra os outros trabalhadores: é ressentimento contra a bondade. </w:t>
      </w:r>
      <w:r>
        <w:rPr>
          <w:rFonts w:ascii="Cambria" w:cs="Cambria" w:eastAsia="Cambria" w:hAnsi="Cambria"/>
          <w:b/>
          <w:bCs/>
          <w:color w:val="2B2B33"/>
          <w:sz w:val="17"/>
          <w:szCs w:val="17"/>
        </w:rPr>
        <w:t xml:space="preserve">Fonte: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J. Nolland,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The Gospel of Matthew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(NIGTC), sobre 20.11-12.</w:t>
      </w:r>
    </w:p>
  </w:footnote>
  <w:footnote w:id="36">
    <w:p>
      <w:pPr>
        <w:spacing w:after="40" w:line="240" w:lineRule="auto"/>
        <w:jc w:val="both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 </w:t>
      </w:r>
      <w:r>
        <w:rPr>
          <w:rFonts w:ascii="Cambria" w:cs="Cambria" w:eastAsia="Cambria" w:hAnsi="Cambria"/>
          <w:b/>
          <w:bCs/>
          <w:color w:val="2B2B33"/>
          <w:sz w:val="17"/>
          <w:szCs w:val="17"/>
        </w:rPr>
        <w:t xml:space="preserve">Grego.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isous hēmin autous epoiēsas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(ἴσους ἡμῖν αὐτοὺς ἐποίησας), "iguais a nós os fizeste". O foco da queixa está no que foi dado aos outros. </w:t>
      </w:r>
      <w:r>
        <w:rPr>
          <w:rFonts w:ascii="Cambria" w:cs="Cambria" w:eastAsia="Cambria" w:hAnsi="Cambria"/>
          <w:b/>
          <w:bCs/>
          <w:color w:val="2B2B33"/>
          <w:sz w:val="17"/>
          <w:szCs w:val="17"/>
        </w:rPr>
        <w:t xml:space="preserve">Fonte: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L. Morris,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Matthew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(PNTC), pp. 498-505; W. Hendriksen,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Mateus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, vol. 2, p. 286.</w:t>
      </w:r>
    </w:p>
  </w:footnote>
  <w:footnote w:id="37">
    <w:p>
      <w:pPr>
        <w:spacing w:after="40" w:line="240" w:lineRule="auto"/>
        <w:jc w:val="both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 </w:t>
      </w:r>
      <w:r>
        <w:rPr>
          <w:rFonts w:ascii="Cambria" w:cs="Cambria" w:eastAsia="Cambria" w:hAnsi="Cambria"/>
          <w:b/>
          <w:bCs/>
          <w:color w:val="2B2B33"/>
          <w:sz w:val="17"/>
          <w:szCs w:val="17"/>
        </w:rPr>
        <w:t xml:space="preserve">Grego.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to baros tēs hēmeras kai ton kausōna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(τὸ βάρος τῆς ἡμέρας καὶ τὸν καύσωνα): "o peso do dia e o calor escaldante".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Kausōn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é muitas vezes o vento quente do deserto. A Septuaginta usa a palavra em Jn 4.8, quando o profeta ressentido reclama do calor (R. T. France registra o uso). É eco verbal, não alusão afirmada.</w:t>
      </w:r>
    </w:p>
  </w:footnote>
  <w:footnote w:id="38">
    <w:p>
      <w:pPr>
        <w:spacing w:after="40" w:line="240" w:lineRule="auto"/>
        <w:jc w:val="both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 </w:t>
      </w:r>
      <w:r>
        <w:rPr>
          <w:rFonts w:ascii="Cambria" w:cs="Cambria" w:eastAsia="Cambria" w:hAnsi="Cambria"/>
          <w:b/>
          <w:bCs/>
          <w:color w:val="2B2B33"/>
          <w:sz w:val="17"/>
          <w:szCs w:val="17"/>
        </w:rPr>
        <w:t xml:space="preserve">Fonte.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C. S. Lewis,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Mere Christianity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(1952), livro III, cap. 8, "The Great Sin"; ed. bras.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Cristianismo Puro e Simples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, "O grande pecado" (tradução livre). No mesmo capítulo, Lewis afirma que o orgulho é "essencialmente competitivo".</w:t>
      </w:r>
    </w:p>
  </w:footnote>
  <w:footnote w:id="39">
    <w:p>
      <w:pPr>
        <w:spacing w:after="40" w:line="240" w:lineRule="auto"/>
        <w:jc w:val="both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 </w:t>
      </w:r>
      <w:r>
        <w:rPr>
          <w:rFonts w:ascii="Cambria" w:cs="Cambria" w:eastAsia="Cambria" w:hAnsi="Cambria"/>
          <w:b/>
          <w:bCs/>
          <w:color w:val="2B2B33"/>
          <w:sz w:val="17"/>
          <w:szCs w:val="17"/>
        </w:rPr>
        <w:t xml:space="preserve">Fonte.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William Hendriksen vê nos vv. 13-15 a tríplice raiz da infelicidade dos primeiros, "exatamente nessa ordem": espírito mercantil, não reconhecer os direitos do proprietário e inveja (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Mateus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, vol. 2, p. 288). Ressalva: o "desde o início" de Hendriksen não se sustenta, porque o espírito mercantil aparece no v. 10. Frederick Dale Bruner, citado por Osborne: a primeira pergunta do v. 15 é teológica (a soberania de Deus); a segunda é antropológica (o pecado humano). W. Harnisch, também via Osborne: na cena final, "o acusador se torna acusado".</w:t>
      </w:r>
    </w:p>
  </w:footnote>
  <w:footnote w:id="40">
    <w:p>
      <w:pPr>
        <w:spacing w:after="40" w:line="240" w:lineRule="auto"/>
        <w:jc w:val="both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 </w:t>
      </w:r>
      <w:r>
        <w:rPr>
          <w:rFonts w:ascii="Cambria" w:cs="Cambria" w:eastAsia="Cambria" w:hAnsi="Cambria"/>
          <w:b/>
          <w:bCs/>
          <w:color w:val="2B2B33"/>
          <w:sz w:val="17"/>
          <w:szCs w:val="17"/>
        </w:rPr>
        <w:t xml:space="preserve">Grego.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hetaire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(ἑταῖρε), vocativo de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hetairos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: "companheiro, colega". É trato cortês, mas sem intimidade (não é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philos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, "amigo querido"). Mateus o usa só três vezes, sempre para quem está dentro e em erro: 20.13; 22.12; 26.50. </w:t>
      </w:r>
      <w:r>
        <w:rPr>
          <w:rFonts w:ascii="Cambria" w:cs="Cambria" w:eastAsia="Cambria" w:hAnsi="Cambria"/>
          <w:b/>
          <w:bCs/>
          <w:color w:val="2B2B33"/>
          <w:sz w:val="17"/>
          <w:szCs w:val="17"/>
        </w:rPr>
        <w:t xml:space="preserve">Fonte: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Kistemaker (com K. H. Rengstorf), Turner, Blomberg, Osborne e Snodgrass.</w:t>
      </w:r>
    </w:p>
  </w:footnote>
  <w:footnote w:id="41">
    <w:p>
      <w:pPr>
        <w:spacing w:after="40" w:line="240" w:lineRule="auto"/>
        <w:jc w:val="both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 </w:t>
      </w:r>
      <w:r>
        <w:rPr>
          <w:rFonts w:ascii="Cambria" w:cs="Cambria" w:eastAsia="Cambria" w:hAnsi="Cambria"/>
          <w:b/>
          <w:bCs/>
          <w:color w:val="2B2B33"/>
          <w:sz w:val="17"/>
          <w:szCs w:val="17"/>
        </w:rPr>
        <w:t xml:space="preserve">Fonte.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R. C. Sproul,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Estudos Bíblicos Expositivos em Mateus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(São Paulo: Cultura Cristã, 2017), pp. 523-524.</w:t>
      </w:r>
    </w:p>
  </w:footnote>
  <w:footnote w:id="42">
    <w:p>
      <w:pPr>
        <w:spacing w:after="40" w:line="240" w:lineRule="auto"/>
        <w:jc w:val="both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 </w:t>
      </w:r>
      <w:r>
        <w:rPr>
          <w:rFonts w:ascii="Cambria" w:cs="Cambria" w:eastAsia="Cambria" w:hAnsi="Cambria"/>
          <w:b/>
          <w:bCs/>
          <w:color w:val="2B2B33"/>
          <w:sz w:val="17"/>
          <w:szCs w:val="17"/>
        </w:rPr>
        <w:t xml:space="preserve">Fonte.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D. A. Carson,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How Long, O Lord? Reflections on Suffering and Evil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(2ª ed.; Grand Rapids: Baker Academic, 2006), p. 161: "Do you really want nothing but totally effective, instantaneous justice? Then go to hell." Carson responde a quem acusa Deus de injustiça. Citado por David Platt,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Exalting Jesus in Matthew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(Christ-Centered Exposition; Nashville: B&amp;H, 2013), pp. 269-270, que aplica a frase a Mt 20.1-16.</w:t>
      </w:r>
    </w:p>
  </w:footnote>
  <w:footnote w:id="43">
    <w:p>
      <w:pPr>
        <w:spacing w:after="40" w:line="240" w:lineRule="auto"/>
        <w:jc w:val="both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 </w:t>
      </w:r>
      <w:r>
        <w:rPr>
          <w:rFonts w:ascii="Cambria" w:cs="Cambria" w:eastAsia="Cambria" w:hAnsi="Cambria"/>
          <w:b/>
          <w:bCs/>
          <w:color w:val="2B2B33"/>
          <w:sz w:val="17"/>
          <w:szCs w:val="17"/>
        </w:rPr>
        <w:t xml:space="preserve">Grego.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"Salário" em Rm 6.23 é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opsōnia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(ὀψώνια): o soldo, a ração paga ao soldado. Paulo contrasta o soldo do pecado com o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charisma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(χάρισμα), o dom gratuito de Deus. É a mesma passagem do salário (v. 8) ao presente (v. 14) que a parábola faz.</w:t>
      </w:r>
    </w:p>
  </w:footnote>
  <w:footnote w:id="44">
    <w:p>
      <w:pPr>
        <w:spacing w:after="40" w:line="240" w:lineRule="auto"/>
        <w:jc w:val="both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 </w:t>
      </w:r>
      <w:r>
        <w:rPr>
          <w:rFonts w:ascii="Cambria" w:cs="Cambria" w:eastAsia="Cambria" w:hAnsi="Cambria"/>
          <w:b/>
          <w:bCs/>
          <w:color w:val="2B2B33"/>
          <w:sz w:val="17"/>
          <w:szCs w:val="17"/>
        </w:rPr>
        <w:t xml:space="preserve">Grego.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"Saia daqui" traduz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hypage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(ὕπαγε), o verbo comum para "ir", o mesmo do convite dos vv. 4 e 7 ("Vão vocês também",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hypagete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). A NAA soa como expulsão; a ARA traz "vai-te". </w:t>
      </w:r>
      <w:r>
        <w:rPr>
          <w:rFonts w:ascii="Cambria" w:cs="Cambria" w:eastAsia="Cambria" w:hAnsi="Cambria"/>
          <w:b/>
          <w:bCs/>
          <w:color w:val="2B2B33"/>
          <w:sz w:val="17"/>
          <w:szCs w:val="17"/>
        </w:rPr>
        <w:t xml:space="preserve">Aprofundamento: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os comentaristas divergem. Osborne ouve aqui tom de juízo; France, Nolland e Snodgrass leem uma despedida comum, em que todos são pagos e vão para casa. O sermão não afirma que o murmurador perde o denário, porque o texto não descreve esse desfecho (Permanecer na Linha); prega o perigo do olho mau sem afirmar o fim que a parábola deixa em aberto.</w:t>
      </w:r>
    </w:p>
  </w:footnote>
  <w:footnote w:id="45">
    <w:p>
      <w:pPr>
        <w:spacing w:after="40" w:line="240" w:lineRule="auto"/>
        <w:jc w:val="both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 </w:t>
      </w:r>
      <w:r>
        <w:rPr>
          <w:rFonts w:ascii="Cambria" w:cs="Cambria" w:eastAsia="Cambria" w:hAnsi="Cambria"/>
          <w:b/>
          <w:bCs/>
          <w:color w:val="2B2B33"/>
          <w:sz w:val="17"/>
          <w:szCs w:val="17"/>
        </w:rPr>
        <w:t xml:space="preserve">Grego.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ei exestin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(εἰ ἔξεστιν), "é lícito?" (19.3, fariseus) ↔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ouk exestin moi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(οὐκ ἔξεστίν μοι), "não me é lícito?" (20.15, o dono).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Exestin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é o vocabulário das disputas legais com os fariseus (12.2, 10). Craig Blomberg vê aqui um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inclusio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: a seção que começou perguntando o que Deus exige dos homens "termina, ironicamente, com o que os homens tentam exigir de Deus". </w:t>
      </w:r>
      <w:r>
        <w:rPr>
          <w:rFonts w:ascii="Cambria" w:cs="Cambria" w:eastAsia="Cambria" w:hAnsi="Cambria"/>
          <w:b/>
          <w:bCs/>
          <w:color w:val="2B2B33"/>
          <w:sz w:val="17"/>
          <w:szCs w:val="17"/>
        </w:rPr>
        <w:t xml:space="preserve">Fonte: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C. L. Blomberg,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Matthew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(NAC 22), pp. 302-305.</w:t>
      </w:r>
    </w:p>
  </w:footnote>
  <w:footnote w:id="46">
    <w:p>
      <w:pPr>
        <w:spacing w:after="40" w:line="240" w:lineRule="auto"/>
        <w:jc w:val="both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 </w:t>
      </w:r>
      <w:r>
        <w:rPr>
          <w:rFonts w:ascii="Cambria" w:cs="Cambria" w:eastAsia="Cambria" w:hAnsi="Cambria"/>
          <w:b/>
          <w:bCs/>
          <w:color w:val="2B2B33"/>
          <w:sz w:val="17"/>
          <w:szCs w:val="17"/>
        </w:rPr>
        <w:t xml:space="preserve">Grego.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Ponēros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(πονηρός), "mau", contra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agathos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, "bom". Mateus já ligou o olho ao dinheiro no Sermão do Monte: o olho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haplous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(generoso, íntegro) e o olho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ponēros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(mesquinho), logo depois do ensino sobre os tesouros (6.22-23). Os intérpretes leem o "olho mau" como inveja (J. H. Elliott, Hagner, Luz), como mesquinhez (Morris) ou como as duas coisas e mais o ressentimento (Osborne).</w:t>
      </w:r>
    </w:p>
  </w:footnote>
  <w:footnote w:id="47">
    <w:p>
      <w:pPr>
        <w:spacing w:after="40" w:line="240" w:lineRule="auto"/>
        <w:jc w:val="both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 </w:t>
      </w:r>
      <w:r>
        <w:rPr>
          <w:rFonts w:ascii="Cambria" w:cs="Cambria" w:eastAsia="Cambria" w:hAnsi="Cambria"/>
          <w:b/>
          <w:bCs/>
          <w:color w:val="2B2B33"/>
          <w:sz w:val="17"/>
          <w:szCs w:val="17"/>
        </w:rPr>
        <w:t xml:space="preserve">Hebraico.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A NAA traduz pelo sentido: "o generoso". O hebraico diz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tov-'ayin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(טוֹב־עַיִן), "bom de olho" (Pv 22.9). O oposto é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ra' 'ayin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(רַע עָיִן), "mau de olho" = avarento (Pv 23.6; 28.22; cf. Dt 15.9, o olho mau contra o irmão pobre). É o mesmo caso do v. 15b: a tradução é correta, mas a imagem do olho, que o sermão segue, só aparece ao pé da letra. </w:t>
      </w:r>
      <w:r>
        <w:rPr>
          <w:rFonts w:ascii="Cambria" w:cs="Cambria" w:eastAsia="Cambria" w:hAnsi="Cambria"/>
          <w:b/>
          <w:bCs/>
          <w:color w:val="2B2B33"/>
          <w:sz w:val="17"/>
          <w:szCs w:val="17"/>
        </w:rPr>
        <w:t xml:space="preserve">Fonte: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a ligação com o jovem rico, que não quis dar aos pobres (19.21-22), é de K. Snodgrass,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Compreendendo Todas as Parábolas de Jesus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, pp. 510-534.</w:t>
      </w:r>
    </w:p>
  </w:footnote>
  <w:footnote w:id="48">
    <w:p>
      <w:pPr>
        <w:spacing w:after="40" w:line="240" w:lineRule="auto"/>
        <w:jc w:val="both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 </w:t>
      </w:r>
      <w:r>
        <w:rPr>
          <w:rFonts w:ascii="Cambria" w:cs="Cambria" w:eastAsia="Cambria" w:hAnsi="Cambria"/>
          <w:b/>
          <w:bCs/>
          <w:color w:val="2B2B33"/>
          <w:sz w:val="17"/>
          <w:szCs w:val="17"/>
        </w:rPr>
        <w:t xml:space="preserve">Latim.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invidia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, de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invidere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: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in-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+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videre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, "olhar contra", olhar com má vontade.</w:t>
      </w:r>
    </w:p>
  </w:footnote>
  <w:footnote w:id="49">
    <w:p>
      <w:pPr>
        <w:spacing w:after="40" w:line="240" w:lineRule="auto"/>
        <w:jc w:val="both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 </w:t>
      </w:r>
      <w:r>
        <w:rPr>
          <w:rFonts w:ascii="Cambria" w:cs="Cambria" w:eastAsia="Cambria" w:hAnsi="Cambria"/>
          <w:b/>
          <w:bCs/>
          <w:color w:val="2B2B33"/>
          <w:sz w:val="17"/>
          <w:szCs w:val="17"/>
        </w:rPr>
        <w:t xml:space="preserve">Fonte.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Tomás de Aquino,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Suma Teológica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II-II, q. 36, a. 1: a definição "a inveja é tristeza pelo bem alheio" vem do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sed contra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, citando João Damasceno (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De Fide Orthodoxa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II, 14); a segunda frase é do corpo do artigo (tradução livre).</w:t>
      </w:r>
    </w:p>
  </w:footnote>
  <w:footnote w:id="50">
    <w:p>
      <w:pPr>
        <w:spacing w:after="40" w:line="240" w:lineRule="auto"/>
        <w:jc w:val="both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 </w:t>
      </w:r>
      <w:r>
        <w:rPr>
          <w:rFonts w:ascii="Cambria" w:cs="Cambria" w:eastAsia="Cambria" w:hAnsi="Cambria"/>
          <w:b/>
          <w:bCs/>
          <w:color w:val="2B2B33"/>
          <w:sz w:val="17"/>
          <w:szCs w:val="17"/>
        </w:rPr>
        <w:t xml:space="preserve">Hebraico.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Em Gn 2.16, Deus diz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mikkol 'ets … 'akhol tokhel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: "de toda árvore comer comerás", isto é, "você pode comer livremente". A pergunta da serpente em Gn 3.1 é ambígua em hebraico (a ARA traduz "não comereis de toda árvore?"); a NAA explicita o exagero: "de nenhuma árvore". A generosidade enfática de Deus vira proibição na boca da serpente.</w:t>
      </w:r>
    </w:p>
  </w:footnote>
  <w:footnote w:id="51">
    <w:p>
      <w:pPr>
        <w:spacing w:after="40" w:line="240" w:lineRule="auto"/>
        <w:jc w:val="both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 </w:t>
      </w:r>
      <w:r>
        <w:rPr>
          <w:rFonts w:ascii="Cambria" w:cs="Cambria" w:eastAsia="Cambria" w:hAnsi="Cambria"/>
          <w:b/>
          <w:bCs/>
          <w:color w:val="2B2B33"/>
          <w:sz w:val="17"/>
          <w:szCs w:val="17"/>
        </w:rPr>
        <w:t xml:space="preserve">Fonte.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A mentira da serpente ("Deus não é bom de verdade") como raiz comum do legalismo e do antinomismo é a leitura de Sinclair Ferguson,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The Whole Christ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(Wheaton: Crossway, 2016), retomada por Timothy Keller em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Pregação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(Vida Nova, 2017).</w:t>
      </w:r>
    </w:p>
  </w:footnote>
  <w:footnote w:id="52">
    <w:p>
      <w:pPr>
        <w:spacing w:after="40" w:line="240" w:lineRule="auto"/>
        <w:jc w:val="both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 </w:t>
      </w:r>
      <w:r>
        <w:rPr>
          <w:rFonts w:ascii="Cambria" w:cs="Cambria" w:eastAsia="Cambria" w:hAnsi="Cambria"/>
          <w:b/>
          <w:bCs/>
          <w:color w:val="2B2B33"/>
          <w:sz w:val="17"/>
          <w:szCs w:val="17"/>
        </w:rPr>
        <w:t xml:space="preserve">Aprofundamento.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Jonas também se ressentiu da bondade de Deus com os que não mereciam: "sabia que tu és Deus bondoso e compassivo, tardio em irar-se e grande em misericórdia" (Jn 4.2). O livro termina com uma pergunta de Deus sem resposta do profeta (Jn 4.10-11), como a parábola.</w:t>
      </w:r>
    </w:p>
  </w:footnote>
  <w:footnote w:id="53">
    <w:p>
      <w:pPr>
        <w:spacing w:after="40" w:line="240" w:lineRule="auto"/>
        <w:jc w:val="both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 </w:t>
      </w:r>
      <w:r>
        <w:rPr>
          <w:rFonts w:ascii="Cambria" w:cs="Cambria" w:eastAsia="Cambria" w:hAnsi="Cambria"/>
          <w:b/>
          <w:bCs/>
          <w:color w:val="2B2B33"/>
          <w:sz w:val="17"/>
          <w:szCs w:val="17"/>
        </w:rPr>
        <w:t xml:space="preserve">Grego.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Na boca de Jesus, "o que você quer?" é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ti theleis?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(τί θέλεις;, 20.21); aos cegos, "o que vocês querem que eu lhes faça?" é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ti thelete poiēsō hymin?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(τί θέλετε ποιήσω ὑμῖν;, 20.32). É o mesmo verbo do dono: "quero dar" (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thelō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, 20.14). </w:t>
      </w:r>
      <w:r>
        <w:rPr>
          <w:rFonts w:ascii="Cambria" w:cs="Cambria" w:eastAsia="Cambria" w:hAnsi="Cambria"/>
          <w:b/>
          <w:bCs/>
          <w:color w:val="2B2B33"/>
          <w:sz w:val="17"/>
          <w:szCs w:val="17"/>
        </w:rPr>
        <w:t xml:space="preserve">Fonte: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a ligação entre as duas perguntas é de Snodgrass.</w:t>
      </w:r>
    </w:p>
  </w:footnote>
  <w:footnote w:id="54">
    <w:p>
      <w:pPr>
        <w:spacing w:after="40" w:line="240" w:lineRule="auto"/>
        <w:jc w:val="both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 </w:t>
      </w:r>
      <w:r>
        <w:rPr>
          <w:rFonts w:ascii="Cambria" w:cs="Cambria" w:eastAsia="Cambria" w:hAnsi="Cambria"/>
          <w:b/>
          <w:bCs/>
          <w:color w:val="2B2B33"/>
          <w:sz w:val="17"/>
          <w:szCs w:val="17"/>
        </w:rPr>
        <w:t xml:space="preserve">Grego.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ēganaktēsan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(ἠγανάκτησαν), "ficaram indignados". Mateus usa o mesmo verbo para os principais sacerdotes diante das crianças que louvam Jesus (21.15) e para os discípulos diante da mulher que derrama o perfume em Betânia (26.8), a cena em que João põe Judas fazendo a conta dos trezentos denários (Jo 12.4-5).</w:t>
      </w:r>
    </w:p>
  </w:footnote>
  <w:footnote w:id="55">
    <w:p>
      <w:pPr>
        <w:spacing w:after="40" w:line="240" w:lineRule="auto"/>
        <w:jc w:val="both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 </w:t>
      </w:r>
      <w:r>
        <w:rPr>
          <w:rFonts w:ascii="Cambria" w:cs="Cambria" w:eastAsia="Cambria" w:hAnsi="Cambria"/>
          <w:b/>
          <w:bCs/>
          <w:color w:val="2B2B33"/>
          <w:sz w:val="17"/>
          <w:szCs w:val="17"/>
        </w:rPr>
        <w:t xml:space="preserve">Fonte.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Dietrich Bonhoeffer,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Life Together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(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Gemeinsames Leben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, 1939), cap. 4, "Ministry", comentando Lc 9.46 ("Surgiu entre os discípulos uma discussão sobre qual deles seria o maior"); ed. bras.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Vida em Comunhão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. Conferir a página na edição usada.</w:t>
      </w:r>
    </w:p>
  </w:footnote>
  <w:footnote w:id="56">
    <w:p>
      <w:pPr>
        <w:spacing w:after="40" w:line="240" w:lineRule="auto"/>
        <w:jc w:val="both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 </w:t>
      </w:r>
      <w:r>
        <w:rPr>
          <w:rFonts w:ascii="Cambria" w:cs="Cambria" w:eastAsia="Cambria" w:hAnsi="Cambria"/>
          <w:b/>
          <w:bCs/>
          <w:color w:val="2B2B33"/>
          <w:sz w:val="17"/>
          <w:szCs w:val="17"/>
        </w:rPr>
        <w:t xml:space="preserve">Fonte.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Søren Kierkegaard,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Upbuilding Discourses in Various Spirits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(1847), parte II, "O que aprendemos dos lírios do campo e das aves do céu", 1º discurso (trad. Hong). A imagem do mineiro está no mesmo discurso. Conferir a página na edição usada. A pista para Kierkegaard veio de Snodgrass.</w:t>
      </w:r>
    </w:p>
  </w:footnote>
  <w:footnote w:id="57">
    <w:p>
      <w:pPr>
        <w:spacing w:after="40" w:line="240" w:lineRule="auto"/>
        <w:jc w:val="both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 </w:t>
      </w:r>
      <w:r>
        <w:rPr>
          <w:rFonts w:ascii="Cambria" w:cs="Cambria" w:eastAsia="Cambria" w:hAnsi="Cambria"/>
          <w:b/>
          <w:bCs/>
          <w:color w:val="2B2B33"/>
          <w:sz w:val="17"/>
          <w:szCs w:val="17"/>
        </w:rPr>
        <w:t xml:space="preserve">Fonte.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Leon Morris cita T. R. Glover: "Talvez haja tantos irmãos mais velhos murmurando quanto filhos pródigos se arrependendo" (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Matthew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, PNTC, pp. 498-505). Ver o sermão anterior da série, sobre Lc 15.11-32.</w:t>
      </w:r>
    </w:p>
  </w:footnote>
  <w:footnote w:id="58">
    <w:p>
      <w:pPr>
        <w:spacing w:after="40" w:line="240" w:lineRule="auto"/>
        <w:jc w:val="both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 </w:t>
      </w:r>
      <w:r>
        <w:rPr>
          <w:rFonts w:ascii="Cambria" w:cs="Cambria" w:eastAsia="Cambria" w:hAnsi="Cambria"/>
          <w:b/>
          <w:bCs/>
          <w:color w:val="2B2B33"/>
          <w:sz w:val="17"/>
          <w:szCs w:val="17"/>
        </w:rPr>
        <w:t xml:space="preserve">Fonte.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D. A. Carson: o anúncio da paixão (20.17-19) "pode rememorar a parábola precedente ao indicar os fundamentos da graça de Deus: o que seu Filho fez na cruz" (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O Comentário de Mateus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, pp. 498-500). A cristologia do sermão vem desse contexto, não de uma alegoria dos detalhes da parábola.</w:t>
      </w:r>
    </w:p>
  </w:footnote>
  <w:footnote w:id="59">
    <w:p>
      <w:pPr>
        <w:spacing w:after="40" w:line="240" w:lineRule="auto"/>
        <w:jc w:val="both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 </w:t>
      </w:r>
      <w:r>
        <w:rPr>
          <w:rFonts w:ascii="Cambria" w:cs="Cambria" w:eastAsia="Cambria" w:hAnsi="Cambria"/>
          <w:b/>
          <w:bCs/>
          <w:color w:val="2B2B33"/>
          <w:sz w:val="17"/>
          <w:szCs w:val="17"/>
        </w:rPr>
        <w:t xml:space="preserve">Grego.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lytron anti pollōn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(λύτρον ἀντὶ πολλῶν): "resgate", o preço pago para libertar um escravo ou prisioneiro;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anti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, "em lugar de". É linguagem de substituição, com ecos de Is 53.10-12.</w:t>
      </w:r>
    </w:p>
  </w:footnote>
  <w:footnote w:id="60">
    <w:p>
      <w:pPr>
        <w:spacing w:after="40" w:line="240" w:lineRule="auto"/>
        <w:jc w:val="both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 </w:t>
      </w:r>
      <w:r>
        <w:rPr>
          <w:rFonts w:ascii="Cambria" w:cs="Cambria" w:eastAsia="Cambria" w:hAnsi="Cambria"/>
          <w:b/>
          <w:bCs/>
          <w:color w:val="2B2B33"/>
          <w:sz w:val="17"/>
          <w:szCs w:val="17"/>
        </w:rPr>
        <w:t xml:space="preserve">Grego.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dikaion kai dikaiounta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(δίκαιον καὶ δικαιοῦντα), "justo e justificador": a mesma raiz duas vezes. Deus não abre mão da justiça para justificar; ele a cumpre em Cristo.</w:t>
      </w:r>
    </w:p>
  </w:footnote>
  <w:footnote w:id="61">
    <w:p>
      <w:pPr>
        <w:spacing w:after="40" w:line="240" w:lineRule="auto"/>
        <w:jc w:val="both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 </w:t>
      </w:r>
      <w:r>
        <w:rPr>
          <w:rFonts w:ascii="Cambria" w:cs="Cambria" w:eastAsia="Cambria" w:hAnsi="Cambria"/>
          <w:b/>
          <w:bCs/>
          <w:color w:val="2B2B33"/>
          <w:sz w:val="17"/>
          <w:szCs w:val="17"/>
        </w:rPr>
        <w:t xml:space="preserve">Fonte.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A frase vem das notas de preparação do Rev. Allan. </w:t>
      </w:r>
      <w:r>
        <w:rPr>
          <w:rFonts w:ascii="Cambria" w:cs="Cambria" w:eastAsia="Cambria" w:hAnsi="Cambria"/>
          <w:b/>
          <w:bCs/>
          <w:color w:val="2B2B33"/>
          <w:sz w:val="17"/>
          <w:szCs w:val="17"/>
        </w:rPr>
        <w:t xml:space="preserve">Aprofundamento: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é síntese teológica, não alegoria do denário. Snodgrass lembra que, na parábola, o dono representa Deus, não Jesus; a ligação com Cristo vem do contexto (20.17-19, 28) e da teologia da imputação (Heidelberg 60; 2Co 5.21).</w:t>
      </w:r>
    </w:p>
  </w:footnote>
  <w:footnote w:id="62">
    <w:p>
      <w:pPr>
        <w:spacing w:after="40" w:line="240" w:lineRule="auto"/>
        <w:jc w:val="both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 </w:t>
      </w:r>
      <w:r>
        <w:rPr>
          <w:rFonts w:ascii="Cambria" w:cs="Cambria" w:eastAsia="Cambria" w:hAnsi="Cambria"/>
          <w:b/>
          <w:bCs/>
          <w:color w:val="2B2B33"/>
          <w:sz w:val="17"/>
          <w:szCs w:val="17"/>
        </w:rPr>
        <w:t xml:space="preserve">Fonte.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D. L. Turner anota "cf. 27:45-46" ao comentar as horas da parábola (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Matthew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, BECNT, pp. 477-481); G. R. Osborne lembra que Marcos divide a crucificação em blocos de três horas (Mc 15.25, 33-34). Na NAA a ligação fica visível, porque as mesmas horas aparecem nos dois textos: "meio-dia" e "três horas da tarde" (20.5; 27.45). É ressonância homilética, não chave de leitura.</w:t>
      </w:r>
    </w:p>
  </w:footnote>
  <w:footnote w:id="63">
    <w:p>
      <w:pPr>
        <w:spacing w:after="40" w:line="240" w:lineRule="auto"/>
        <w:jc w:val="both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 </w:t>
      </w:r>
      <w:r>
        <w:rPr>
          <w:rFonts w:ascii="Cambria" w:cs="Cambria" w:eastAsia="Cambria" w:hAnsi="Cambria"/>
          <w:b/>
          <w:bCs/>
          <w:color w:val="2B2B33"/>
          <w:sz w:val="17"/>
          <w:szCs w:val="17"/>
        </w:rPr>
        <w:t xml:space="preserve">Fonte.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Catecismo de Heidelberg (1563), Domingo 23, Pergunta 60. Texto em redação próxima à tradução corrente; conferir com a edição usada pela igreja. </w:t>
      </w:r>
      <w:r>
        <w:rPr>
          <w:rFonts w:ascii="Cambria" w:cs="Cambria" w:eastAsia="Cambria" w:hAnsi="Cambria"/>
          <w:b/>
          <w:bCs/>
          <w:color w:val="2B2B33"/>
          <w:sz w:val="17"/>
          <w:szCs w:val="17"/>
        </w:rPr>
        <w:t xml:space="preserve">Grego: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"imputar" traduz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logizomai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(λογίζομαι, Rm 4.3-8), linguagem de contabilidade: "lançar na conta". O único lançamento que nos salva é o que Deus faz da obediência de Cristo.</w:t>
      </w:r>
    </w:p>
  </w:footnote>
  <w:footnote w:id="64">
    <w:p>
      <w:pPr>
        <w:spacing w:after="40" w:line="240" w:lineRule="auto"/>
        <w:jc w:val="both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 </w:t>
      </w:r>
      <w:r>
        <w:rPr>
          <w:rFonts w:ascii="Cambria" w:cs="Cambria" w:eastAsia="Cambria" w:hAnsi="Cambria"/>
          <w:b/>
          <w:bCs/>
          <w:color w:val="2B2B33"/>
          <w:sz w:val="17"/>
          <w:szCs w:val="17"/>
        </w:rPr>
        <w:t xml:space="preserve">Aprofundamento.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É a chamada dupla imputação: o nosso pecado lançado sobre Cristo ("o fez pecado",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hamartian epoiēsen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) e a justiça de Deus creditada a nós "nele".</w:t>
      </w:r>
    </w:p>
  </w:footnote>
  <w:footnote w:id="65">
    <w:p>
      <w:pPr>
        <w:spacing w:after="40" w:line="240" w:lineRule="auto"/>
        <w:jc w:val="both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 </w:t>
      </w:r>
      <w:r>
        <w:rPr>
          <w:rFonts w:ascii="Cambria" w:cs="Cambria" w:eastAsia="Cambria" w:hAnsi="Cambria"/>
          <w:b/>
          <w:bCs/>
          <w:color w:val="2B2B33"/>
          <w:sz w:val="17"/>
          <w:szCs w:val="17"/>
        </w:rPr>
        <w:t xml:space="preserve">Hebraico.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"Malignos" traduz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benê beliyya'al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(בְנֵי בְלִיַּעַל), "filhos de Belial" na ARA: gente sem valor, imprestável. Davi transforma a partilha igual em "estatuto e direito" (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choq umishpat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) para Israel (1Sm 30.25). </w:t>
      </w:r>
      <w:r>
        <w:rPr>
          <w:rFonts w:ascii="Cambria" w:cs="Cambria" w:eastAsia="Cambria" w:hAnsi="Cambria"/>
          <w:b/>
          <w:bCs/>
          <w:color w:val="2B2B33"/>
          <w:sz w:val="17"/>
          <w:szCs w:val="17"/>
        </w:rPr>
        <w:t xml:space="preserve">Aprofundamento: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Davi já tinha sido ungido (1Sm 16.13), mas só seria rei depois da morte de Saul (2Sm 2.4); por isso o sermão diz "já ungido rei, mas ainda sem trono".</w:t>
      </w:r>
    </w:p>
  </w:footnote>
  <w:footnote w:id="66">
    <w:p>
      <w:pPr>
        <w:spacing w:after="40" w:line="240" w:lineRule="auto"/>
        <w:jc w:val="both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 </w:t>
      </w:r>
      <w:r>
        <w:rPr>
          <w:rFonts w:ascii="Cambria" w:cs="Cambria" w:eastAsia="Cambria" w:hAnsi="Cambria"/>
          <w:b/>
          <w:bCs/>
          <w:color w:val="2B2B33"/>
          <w:sz w:val="17"/>
          <w:szCs w:val="17"/>
        </w:rPr>
        <w:t xml:space="preserve">Aprofundamento.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Marcos (10.46-52) e Lucas (18.35-43) falam de um cego (Bartimeu, em Marcos); Mateus fala de dois, como já em 9.27-31. "Filho de Davi" é título messiânico (2Sm 7.12-16): o mesmo Rei que, na figura de Davi, repartiu igual em 1Sm 30.</w:t>
      </w:r>
    </w:p>
  </w:footnote>
  <w:footnote w:id="67">
    <w:p>
      <w:pPr>
        <w:spacing w:after="40" w:line="240" w:lineRule="auto"/>
        <w:jc w:val="both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 </w:t>
      </w:r>
      <w:r>
        <w:rPr>
          <w:rFonts w:ascii="Cambria" w:cs="Cambria" w:eastAsia="Cambria" w:hAnsi="Cambria"/>
          <w:b/>
          <w:bCs/>
          <w:color w:val="2B2B33"/>
          <w:sz w:val="17"/>
          <w:szCs w:val="17"/>
        </w:rPr>
        <w:t xml:space="preserve">Grego.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"Profundamente compadecido" traduz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splanchnistheis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(σπλαγχνισθείς), "movido nas entranhas": compaixão visceral. É o verbo da compaixão de Jesus pelas multidões (9.36; 14.14; 15.32) e o do pai que vê o filho de longe em Lc 15.20, sermão anterior da série.</w:t>
      </w:r>
    </w:p>
  </w:footnote>
  <w:footnote w:id="68">
    <w:p>
      <w:pPr>
        <w:spacing w:after="40" w:line="240" w:lineRule="auto"/>
        <w:jc w:val="both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 </w:t>
      </w:r>
      <w:r>
        <w:rPr>
          <w:rFonts w:ascii="Cambria" w:cs="Cambria" w:eastAsia="Cambria" w:hAnsi="Cambria"/>
          <w:b/>
          <w:bCs/>
          <w:color w:val="2B2B33"/>
          <w:sz w:val="17"/>
          <w:szCs w:val="17"/>
        </w:rPr>
        <w:t xml:space="preserve">Grego.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ēkolouthēsan autō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(ἠκολούθησαν αὐτῷ), "o seguiram": verbo do discipulado. É o "siga-me" dirigido ao jovem rico (19.21) e o "seguimos o senhor" de Pedro (19.27). Os cegos curados fazem o que o jovem rico não quis fazer.</w:t>
      </w:r>
    </w:p>
  </w:footnote>
  <w:footnote w:id="69">
    <w:p>
      <w:pPr>
        <w:spacing w:after="40" w:line="240" w:lineRule="auto"/>
        <w:jc w:val="both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 </w:t>
      </w:r>
      <w:r>
        <w:rPr>
          <w:rFonts w:ascii="Cambria" w:cs="Cambria" w:eastAsia="Cambria" w:hAnsi="Cambria"/>
          <w:b/>
          <w:bCs/>
          <w:color w:val="2B2B33"/>
          <w:sz w:val="17"/>
          <w:szCs w:val="17"/>
        </w:rPr>
        <w:t xml:space="preserve">Hebraico/Grego.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O hebraico de Gn 15.1 (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'anokhi magen lakh, sekharkha harbeh me'od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) admite duas leituras: "eu sou o teu escudo, o teu grandíssimo galardão" (ARA: Deus mesmo é a recompensa) ou "a tua recompensa será muito grande" (Septuaginta,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ho misthos sou polys estai sphodra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; a NAA segue essa linha: "lhe darei uma grande recompensa").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Sekhar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é "salário, recompensa", e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misthos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é a mesma palavra do "salário" em Mt 20.8. Como Gn 15.1 admite as duas leituras, o sermão não apoia nele, sozinho, a afirmação de que a recompensa é o próprio Deus: o apoio explícito vem do Sl 73.25-26 (cf. Sl 16.5: "O Senhor é a porção da minha herança e o meu cálice").</w:t>
      </w:r>
    </w:p>
  </w:footnote>
  <w:footnote w:id="70">
    <w:p>
      <w:pPr>
        <w:spacing w:after="40" w:line="240" w:lineRule="auto"/>
        <w:jc w:val="both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 </w:t>
      </w:r>
      <w:r>
        <w:rPr>
          <w:rFonts w:ascii="Cambria" w:cs="Cambria" w:eastAsia="Cambria" w:hAnsi="Cambria"/>
          <w:b/>
          <w:bCs/>
          <w:color w:val="2B2B33"/>
          <w:sz w:val="17"/>
          <w:szCs w:val="17"/>
        </w:rPr>
        <w:t xml:space="preserve">Fonte.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Daniel M. Doriani: "somos fariseus em recuperação"; a "Graça Maravilhosa" pode virar "graça entediante" (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Matthew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, REC, cap. 71).</w:t>
      </w:r>
    </w:p>
  </w:footnote>
  <w:footnote w:id="71">
    <w:p>
      <w:pPr>
        <w:spacing w:after="40" w:line="240" w:lineRule="auto"/>
        <w:jc w:val="both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 </w:t>
      </w:r>
      <w:r>
        <w:rPr>
          <w:rFonts w:ascii="Cambria" w:cs="Cambria" w:eastAsia="Cambria" w:hAnsi="Cambria"/>
          <w:b/>
          <w:bCs/>
          <w:color w:val="2B2B33"/>
          <w:sz w:val="17"/>
          <w:szCs w:val="17"/>
        </w:rPr>
        <w:t xml:space="preserve">Grego.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Em Mt 6.2, 5 e 16, sobre quem pratica a piedade para ser visto, Jesus diz: "eles já receberam a sua recompensa" (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apechousin ton misthon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). </w:t>
      </w:r>
      <w:r>
        <w:rPr>
          <w:rFonts w:ascii="Cambria" w:cs="Cambria" w:eastAsia="Cambria" w:hAnsi="Cambria"/>
          <w:i/>
          <w:iCs/>
          <w:color w:val="2B2B33"/>
          <w:sz w:val="17"/>
          <w:szCs w:val="17"/>
        </w:rPr>
        <w:t xml:space="preserve">Apechō</w:t>
      </w:r>
      <w:r>
        <w:rPr>
          <w:rFonts w:ascii="Cambria" w:cs="Cambria" w:eastAsia="Cambria" w:hAnsi="Cambria"/>
          <w:color w:val="2B2B33"/>
          <w:sz w:val="17"/>
          <w:szCs w:val="17"/>
        </w:rPr>
        <w:t xml:space="preserve"> era o termo dos recibos comerciais: "recebido, quitado". Quem serve para ser visto já recebeu tudo o que vai receber.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DFD2" w:sz="4" w:space="4"/>
      </w:pBdr>
      <w:spacing w:after="0"/>
      <w:jc w:val="right"/>
    </w:pPr>
    <w:r>
      <w:rPr>
        <w:rFonts w:ascii="Constantia" w:cs="Constantia" w:eastAsia="Constantia" w:hAnsi="Constantia"/>
        <w:color w:val="9C6F3D"/>
        <w:spacing w:val="30"/>
        <w:sz w:val="14"/>
        <w:szCs w:val="14"/>
      </w:rPr>
      <w:t xml:space="preserve">RECOMPENSAS NOS MOLDES DO REINO · MATEUS 20.1-16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  <w:rPr>
        <w:b/>
        <w:bCs/>
        <w:color w:val="9C6F3D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60" w:hanging="280"/>
      </w:pPr>
      <w:rPr>
        <w:color w:val="C8955B"/>
      </w:rPr>
    </w:lvl>
    <w:lvl w:ilvl="1" w15:tentative="1">
      <w:start w:val="1"/>
      <w:numFmt w:val="bullet"/>
      <w:lvlText w:val="·"/>
      <w:lvlJc w:val="left"/>
      <w:pPr>
        <w:ind w:left="900" w:hanging="280"/>
      </w:pPr>
      <w:rPr>
        <w:color w:val="C8955B"/>
      </w:rPr>
    </w:lvl>
    <w:lvl w:ilvl="2" w15:tentative="1">
      <w:start w:val="1"/>
      <w:numFmt w:val="bullet"/>
      <w:lvlText w:val="·"/>
      <w:lvlJc w:val="left"/>
      <w:pPr>
        <w:ind w:left="1300" w:hanging="280"/>
      </w:pPr>
      <w:rPr>
        <w:color w:val="C8955B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color w:val="2B2B33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Recompensas nos Moldes do Reino — Mateus 20.1-16</dc:title>
  <dc:creator>Rev. Allan Acioly — Igreja Presbiteriana Esperança</dc:creator>
  <cp:lastModifiedBy>Un-named</cp:lastModifiedBy>
  <cp:revision>1</cp:revision>
  <dcterms:created xsi:type="dcterms:W3CDTF">2026-10-03T19:33:31.000Z</dcterms:created>
  <dcterms:modified xsi:type="dcterms:W3CDTF">2026-10-03T19:33:31.005Z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