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</w:p>
    <w:p>
      <w:pPr>
        <w:spacing w:after="6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90"/>
          <w:sz w:val="19"/>
          <w:szCs w:val="19"/>
        </w:rPr>
        <w:t xml:space="preserve">IGREJA PRESBITERIANA ESPERANÇA</w:t>
      </w:r>
    </w:p>
    <w:p>
      <w:pPr>
        <w:spacing w:after="200"/>
        <w:jc w:val="center"/>
      </w:pP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Nova Iguaçu · Rio de Janeiro</w:t>
      </w:r>
    </w:p>
    <w:p>
      <w:pPr>
        <w:spacing w:after="200"/>
        <w:jc w:val="center"/>
      </w:pPr>
      <w:r>
        <w:drawing>
          <wp:inline distT="0" distB="0" distL="0" distR="0">
            <wp:extent cx="1257300" cy="1733550"/>
            <wp:effectExtent t="0" r="0" b="0" l="0"/>
            <wp:docPr id="1" name="Farol IPE" descr="Símbolo da Igreja Presbiteriana Esperança" title="Fa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onstantia" w:cs="Constantia" w:eastAsia="Constantia" w:hAnsi="Constantia"/>
          <w:b/>
          <w:bCs/>
          <w:color w:val="252544"/>
          <w:sz w:val="52"/>
          <w:szCs w:val="52"/>
        </w:rPr>
        <w:t xml:space="preserve">Do púlpito ao coração</w:t>
      </w:r>
    </w:p>
    <w:p>
      <w:pPr>
        <w:pBdr>
          <w:bottom w:val="single" w:color="C8955B" w:sz="12" w:space="10"/>
        </w:pBdr>
        <w:spacing w:after="120"/>
        <w:jc w:val="center"/>
      </w:pPr>
    </w:p>
    <w:p>
      <w:pPr>
        <w:spacing w:after="40" w:before="12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30"/>
          <w:szCs w:val="30"/>
        </w:rPr>
        <w:t xml:space="preserve">Manual do líder de Pequeno Grupo</w:t>
      </w:r>
    </w:p>
    <w:p>
      <w:pPr>
        <w:spacing w:after="220"/>
      </w:pPr>
    </w:p>
    <w:p>
      <w:pPr>
        <w:spacing w:after="40"/>
        <w:jc w:val="center"/>
      </w:pPr>
      <w:r>
        <w:rPr>
          <w:rFonts w:ascii="Constantia" w:cs="Constantia" w:eastAsia="Constantia" w:hAnsi="Constantia"/>
          <w:b/>
          <w:bCs/>
          <w:color w:val="252544"/>
          <w:spacing w:val="80"/>
          <w:sz w:val="20"/>
          <w:szCs w:val="20"/>
        </w:rPr>
        <w:t xml:space="preserve">CAPACITAÇÃO DE LÍDERES</w:t>
      </w:r>
    </w:p>
    <w:p>
      <w:pPr>
        <w:spacing w:after="36"/>
        <w:jc w:val="center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Base: Edward T. Welch, Aconselhando uns aos outros</w:t>
      </w:r>
    </w:p>
    <w:p>
      <w:pPr>
        <w:spacing w:after="400"/>
      </w:pPr>
    </w:p>
    <w:p>
      <w:pPr>
        <w:spacing w:after="20"/>
        <w:jc w:val="center"/>
      </w:pPr>
      <w:r>
        <w:rPr>
          <w:rFonts w:ascii="Cambria" w:cs="Cambria" w:eastAsia="Cambria" w:hAnsi="Cambria"/>
          <w:i/>
          <w:iCs/>
          <w:color w:val="252544"/>
          <w:sz w:val="20"/>
          <w:szCs w:val="20"/>
        </w:rPr>
        <w:t xml:space="preserve">“Lâmpada para os meus pés é a tua palavra</w:t>
      </w:r>
    </w:p>
    <w:p>
      <w:pPr>
        <w:spacing w:after="50"/>
        <w:jc w:val="center"/>
      </w:pPr>
      <w:r>
        <w:rPr>
          <w:rFonts w:ascii="Cambria" w:cs="Cambria" w:eastAsia="Cambria" w:hAnsi="Cambria"/>
          <w:i/>
          <w:iCs/>
          <w:color w:val="252544"/>
          <w:sz w:val="20"/>
          <w:szCs w:val="20"/>
        </w:rPr>
        <w:t xml:space="preserve">e luz para os meus caminhos.”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5"/>
          <w:szCs w:val="15"/>
        </w:rPr>
        <w:t xml:space="preserve">SALMO 119.105</w:t>
      </w:r>
    </w:p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ABERTURA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O trabalho que é seu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PROVÉRBIOS 20.5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“Como águas profundas, são os propósitos do coração do homem, mas o homem de inteligência sabe descobri-los.”</w:t>
            </w:r>
          </w:p>
        </w:tc>
      </w:tr>
    </w:tbl>
    <w:p>
      <w:pPr>
        <w:spacing w:after="16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Repare no que o texto chama de inteligência. Não é ter a resposta. É saber tirar de dentro. Esse é o trabalho de um líder de Pequeno Grupo, e este manual existe para treiná-lo.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base metodológica é o livro de Edward T. Welch, Aconselhando uns aos outros (Ministério Fiel) — oito lições sobre o cuidado mútuo da alma. As lições citadas ao longo do manual remetem a ele.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PARTE 1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Por que o Pequeno Grupo existe</w:t>
      </w:r>
    </w:p>
    <w:p>
      <w:pPr>
        <w:spacing w:after="1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Três frases definem o PG, e uma delas é uma negativa necessária: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culto de domingo é onde a Palavra é pregada.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Pequeno Grupo é onde a Palavra é perseguida até o coração de cada um.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Pequeno Grupo não é 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a repetição do culto em escala menor.</w:t>
      </w:r>
    </w:p>
    <w:p>
      <w:pPr>
        <w:spacing w:after="8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pregação fala a muitos ao mesmo tempo. O PG fala a um de cada vez, pelo nome. São trabalhos diferentes, e é Paulo quem os separa: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EFÉSIOS 4.11-12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“E ele mesmo concedeu uns para apóstolos, outros para profetas, outros para evangelistas e outros para pastores e mestres, com vistas ao aperfeiçoamento dos santos para o desempenho do seu serviço, para a edificação do corpo de Cristo.”</w:t>
            </w:r>
          </w:p>
        </w:tc>
      </w:tr>
    </w:tbl>
    <w:p>
      <w:pPr>
        <w:spacing w:after="14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Pastores e mestres desempenham o serviço deles — e treinam os santos para desempenharem o seu. O trabalho pesado do cuidado pastoral, no plano de Deus, é feito por gente comum. Welch abre o livro exatamente aí: se você confia em Jesus e não em si mesmo, e se sente fraco e desqualificado, então você está qualificado.</w:t>
      </w: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Duas vocações que não competem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Comunhão.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Um grupo em que se pode falar da própria dor e alguém responde com compaixão e oração; em que se pode pedir ajuda contra o pecado e alguém fica do seu lado até a batalha virar. Não é utopia — é o que Welch descreve na Lição 1 e o que Efésios 4 promete.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Missão.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grupo aberto a quem ainda não crê e a quem se perdeu no caminho. A Parte 5 trata disso em detalhe.</w:t>
      </w:r>
    </w:p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A TESE QUE GOVERNA TUDO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No domingo, o texto foi pregado ao grupo. No PG, o texto é aplicado à vida de cada um — por meio de perguntas. O sermão entrega o alvo; o PG descobre onde o alvo acertou.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PARTE 2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Quatro reuniões que não são um PG</w:t>
      </w:r>
    </w:p>
    <w:p>
      <w:pPr>
        <w:spacing w:after="1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Nenhuma das quatro é má-fé. Todas são fugas honestas de uma tarefa difícil. Vale reconhecer a sua antes de seguir.</w:t>
      </w:r>
    </w:p>
    <w:p>
      <w:pPr>
        <w:spacing w:after="60"/>
      </w:pP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A sala de aula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3"/>
          <w:szCs w:val="23"/>
        </w:rPr>
        <w:t xml:space="preserve">O líder-professor.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Ele fala mais da metade do tempo. Corrige a resposta errada na hora em que ela sai. Cita comentaristas. Faz perguntas que têm resposta certa — e todos percebem quando ela não veio.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Sintoma: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O grupo aprende, e o grupo se cala.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DIAGNÓSTICO DO CORAÇÃO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Ensinar é onde ele se sente competente; perguntar é onde ele fica exposto. O medo de não ter valor se não souber é o que segura o microfone na mão dele. Welch é direto: conselho é o que nós faríamos no lugar do outro, e quase sempre soa professoral e demonstra falta de compaixão. Raramente é pessoal (Lição 5).</w:t>
            </w:r>
          </w:p>
        </w:tc>
      </w:tr>
    </w:tbl>
    <w:p>
      <w:pPr>
        <w:spacing w:after="140"/>
      </w:pP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O segundo culto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3"/>
          <w:szCs w:val="23"/>
        </w:rPr>
        <w:t xml:space="preserve">O líder-repetidor.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Quarenta minutos resumindo o sermão de domingo para que quem faltou “se atualize”. Ninguém precisa abrir a boca.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Sintoma: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A reunião poderia acontecer com as cadeiras vazias.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DIAGNÓSTICO DO CORAÇÃO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Parece fidelidade, é fuga. Repetir o sermão é seguro — ninguém chora, ninguém confessa, ninguém discorda. O medo do silêncio é o que enche o tempo com conteúdo. E há um detalhe prático: o sermão já foi pregado uma vez, com preparo e com unção. A segunda vez, resumida de memória, é sempre pior. Você está competindo com você mesmo e perdendo.</w:t>
            </w:r>
          </w:p>
        </w:tc>
      </w:tr>
    </w:tbl>
    <w:p>
      <w:pPr>
        <w:spacing w:after="140"/>
      </w:pP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O consultório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3"/>
          <w:szCs w:val="23"/>
        </w:rPr>
        <w:t xml:space="preserve">O líder-conselheiro.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Alguém abre uma dor e em trinta segundos já existe uma solução na mesa. As frases começam com “o que você tem que fazer é”.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Sintoma: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As pessoas param de trazer o que é difícil de verdade.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DIAGNÓSTICO DO CORAÇÃO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A pressa de resolver. Resolver é mais rápido que carregar. A regra de Welch: guarde seu conselho para si, a menos que lhe seja solicitado (Lição 5). E há uma variação disso que parece bondade — responder a dor do outro com a sua história. A intenção é abrir espaço; o efeito é mudar o assunto do coração dele para o seu.</w:t>
            </w:r>
          </w:p>
        </w:tc>
      </w:tr>
    </w:tbl>
    <w:p>
      <w:pPr>
        <w:spacing w:after="140"/>
      </w:pP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O churrasco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3"/>
          <w:szCs w:val="23"/>
        </w:rPr>
        <w:t xml:space="preserve">O líder-anfitrião.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Setenta minutos de conversa boa, quinze de devocional apressado, oração pela lista de enfermos.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Sintoma: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Todo mundo sai feliz e ninguém sai mudado.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DIAGNÓSTICO DO CORAÇÃO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O medo de constranger, e a suspeita de que profundidade afasta as pessoas. É o contrário: superficialidade é que cansa. Ninguém atravessa a cidade numa terça-feira à noite por um lanche.</w:t>
            </w:r>
          </w:p>
        </w:tc>
      </w:tr>
    </w:tbl>
    <w:p>
      <w:pPr>
        <w:spacing w:after="14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11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Duas dessas fogem pela cabeça: a sala de aula e o segundo culto. Duas fogem pelo alívio: o consultório e o churrasco. Nenhuma das quatro chega ao coração.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E a cura de uma nunca é a dose da outra. Quem percebe que virou professor não se corrige virando anfitrião.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PARTE 3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O mapa do coração</w:t>
      </w:r>
    </w:p>
    <w:p>
      <w:pPr>
        <w:spacing w:after="1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Welch trabalha com uma imagem simples (Lições 3 e 4). No centro, o coração. Em volta dele, o corpo. Em volta dos dois, círculos de influência: as pessoas, o trabalho, a saúde, o dinheiro, a cultura, a história de cada um, os poderes espirituais. Os círculos mais próximos são os que se enxergam; os mais distantes agem sem ser vistos.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seta corre nos dois sentidos: a vida afeta o coração, e o coração interpreta a vida. É por isso que duas pessoas passam pela mesma demissão e saem dela em direções opostas.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Consequência prática: o PG precisa se instalar exatamente no ponto onde o mundo e o coração da pessoa se encontram. Nem só nas circunstâncias (“como foi a semana?”), nem direto no coração (“que pecado há nisso?”). Na junção.</w:t>
            </w:r>
          </w:p>
        </w:tc>
      </w:tr>
    </w:tbl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As três camadas do coração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Desejos naturais.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Descanso, saúde, trabalho que faça sentido, o bem dos filhos, proteção, paz, amor. Não são pecado. São do coração e importam a Deus, que nos convida a derramar o coração diante dele (Sl 62.8).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Desejos morais.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direção que esses desejos imprimem à vida. “Porque a boca fala do que está cheio o coração” (Lc 6.45). É aqui que se pergunta como está seu coração — e não apenas como vai você.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Desejos por Deus.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No fundo de tudo, Welch resume assim: a questão importante não é tanto o que amamos, mas quem amamos (Lição 3). Ou confiamos nele, ou confiamos em nós e nos objetos da nossa afeição.</w:t>
      </w: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As cinco perguntas que abrem o coração</w:t>
      </w:r>
    </w:p>
    <w:p>
      <w:pPr>
        <w:spacing w:after="18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Esta é a ferramenta mais útil deste manual. Decore.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6"/>
        <w:gridCol w:w="5200"/>
      </w:tblGrid>
      <w:tr>
        <w:trPr>
          <w:cantSplit/>
          <w:tblHeader/>
        </w:trPr>
        <w:tc>
          <w:tcPr>
            <w:tcW w:type="dxa" w:w="3466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PERGUNTA</w:t>
            </w:r>
          </w:p>
        </w:tc>
        <w:tc>
          <w:tcPr>
            <w:tcW w:type="dxa" w:w="5200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O QUE ELA REVELA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que você ama?</w:t>
            </w:r>
          </w:p>
        </w:tc>
        <w:tc>
          <w:tcPr>
            <w:tcW w:type="dxa" w:w="52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os objetos do desejo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que te faz feliz?</w:t>
            </w:r>
          </w:p>
        </w:tc>
        <w:tc>
          <w:tcPr>
            <w:tcW w:type="dxa" w:w="52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desejos satisfeitos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que te deixa triste?</w:t>
            </w:r>
          </w:p>
        </w:tc>
        <w:tc>
          <w:tcPr>
            <w:tcW w:type="dxa" w:w="52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desejos adiados ou frustrados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que te deixa irritado?</w:t>
            </w:r>
          </w:p>
        </w:tc>
        <w:tc>
          <w:tcPr>
            <w:tcW w:type="dxa" w:w="52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desejos frustrados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que você teme?</w:t>
            </w:r>
          </w:p>
        </w:tc>
        <w:tc>
          <w:tcPr>
            <w:tcW w:type="dxa" w:w="52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desejos em risco</w:t>
            </w:r>
          </w:p>
        </w:tc>
      </w:tr>
    </w:tbl>
    <w:p>
      <w:pPr>
        <w:spacing w:after="20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As duas últimas são as mais confiáveis. Ninguém finge irritação e ninguém escolhe o que teme. É por isso que a raiva e o medo entregam o coração mais depressa que qualquer autoanálise: eles apontam para aquilo que a pessoa está tratando como essencial à vida — o salvador funcional dela.</w:t>
      </w:r>
    </w:p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REGRA DE OURO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Siga o rastro da emoção. Onde a voz muda, onde os olhos enchem, onde a pessoa ri sem graça e muda de assunto — ali tem coração. Volte ali.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PARTE 4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Os seis movimentos</w:t>
      </w:r>
    </w:p>
    <w:p>
      <w:pPr>
        <w:spacing w:after="120"/>
      </w:pPr>
    </w:p>
    <w:p>
      <w:pPr>
        <w:spacing w:after="18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Um encontro de noventa minutos, com oito a doze pessoas.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4506"/>
        <w:gridCol w:w="1733"/>
      </w:tblGrid>
      <w:tr>
        <w:trPr>
          <w:cantSplit/>
          <w:tblHeader/>
        </w:trPr>
        <w:tc>
          <w:tcPr>
            <w:tcW w:type="dxa" w:w="2426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MOVIMENTO</w:t>
            </w:r>
          </w:p>
        </w:tc>
        <w:tc>
          <w:tcPr>
            <w:tcW w:type="dxa" w:w="4506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A PERGUNTA</w:t>
            </w:r>
          </w:p>
        </w:tc>
        <w:tc>
          <w:tcPr>
            <w:tcW w:type="dxa" w:w="1733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TEMPO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1 · Acolher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Quem está aqui?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2 · Abrir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Como vai você?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3 · Relembrar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que o texto disse?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4 · Descer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que o texto encontra em nós?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5 · Andar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que faremos?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6 · Orar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Vamos falar com Deus sobre isso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10 min</w:t>
            </w:r>
          </w:p>
        </w:tc>
      </w:tr>
    </w:tbl>
    <w:p>
      <w:pPr>
        <w:spacing w:after="220"/>
      </w:pP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1 · Acolher — “Quem está aqui?” (15 min)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é o café. É trabalho, e começa antes de a primeira pessoa chegar.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Welch funda isso em Ezequiel 34: Deus diz que ele mesmo procurará as suas ovelhas. A graça é Deus se aproximando primeiro, de quem não o convidou e não tinha intenção de se render (Lição 2). Nós nos aproximamos porque ele se aproximou. E há um custo: quem toma a iniciativa, quem ama mais, é quem se arrisca a ser humilhado. Por isso a aproximação nunca acontece por acaso.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DECIDA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Antes do encontro: quem eu vou buscar hoje?</w:t>
            </w:r>
          </w:p>
        </w:tc>
      </w:tr>
    </w:tbl>
    <w:p>
      <w:pPr>
        <w:spacing w:after="1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calado, o novo, o que faltou semana passada. Aprenda o nome e use o nome. Pergunte os detalhes — onde mora, com quem mora, o que faz, há quanto tempo está aqui. A maioria das pessoas não ouve essas perguntas.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Welch conta o caso de um homem que disse num pequeno grupo que aquele tinha sido o ano mais difícil da vida dele. Ninguém respondeu. Ninguém procurou. Ele guardou tudo para si pelos dez anos seguintes.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A frase que fecha o caso é a frase para levar: silenciar é o mesmo que virar as costas (Lição 2).</w:t>
            </w:r>
          </w:p>
        </w:tc>
      </w:tr>
    </w:tbl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2 · Abrir — “Como vai você?” (15 min)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Uma rodada. Todos falam, nem que seja uma frase.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Qual foi o melhor momento da sua semana?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que foi especialmente difícil?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Ninguém resolve nada aqui.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Este bloco é de escuta. Se alguém trouxer algo pesado, acolha (“sinto muito”; “me conta um pouco mais”) e siga. A resposta vem no movimento 6.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líder anota.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Mentalmente ou no papel. Esses nomes e essas dores voltam na oração e, muitas vezes, no movimento 4.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líder responde primeiro, e responde de verdade.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Vulnerabilidade gera vulnerabilidade. Welch põe a humildade antes de tudo e dá a ela uma forma concreta: peça oração por você (Lição 1). Um líder que nunca precisa de nada ensina o grupo a não precisar de nada.</w:t>
      </w:r>
    </w:p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Por que isto vem antes do texto e não depois? Porque o que sai aqui é o material com que o texto vai trabalhar. Se você lê o texto primeiro, todo mundo responde o que o texto pede. Se você escuta primeiro, o texto encontra gente real — e você já sabe onde ele vai doer.</w:t>
            </w:r>
          </w:p>
        </w:tc>
      </w:tr>
    </w:tbl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3 · Relembrar — “O que o texto disse?” (15 min)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Abra a Bíblia, não o caderno de anotações do sermão. Peça que outra pessoa leia a passagem em voz alta.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que esse texto diz? Conte com suas palavras.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que o pastor mostrou no domingo que você não tinha visto antes?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Ficou alguma dúvida?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Teto de tempo: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quinze minutos. Este é o bloco mais curto de propósito. Ele existe para pôr o texto na mesa, não para ensiná-lo de novo.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Teto de fala: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você fala no máximo um quarto do bloco. Se falou mais, virou aula.</w:t>
      </w:r>
    </w:p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Sobre as dúvidas: responda a que você sabe, com humildade. A que você não sabe, anote e leve ao pastor — e traga a resposta na semana seguinte. “Não sei, vou perguntar e te trago” edifica mais que um palpite bem-intencionado, e ensina o grupo a respeitar a Escritura.</w:t>
            </w:r>
          </w:p>
        </w:tc>
      </w:tr>
    </w:tbl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4 · Descer — “O que o texto encontra em nós?” (25 min)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bloco mais longo, porque é o bloco. Dois passos, nesta ordem.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(a) Aplicação existencial.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que este texto revela sobre o que meu coração ama, teme e em que confia.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Quem é a pessoa que este texto está confrontando, ou consolando?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Onde eu sou essa pessoa?</w:t>
            </w:r>
          </w:p>
        </w:tc>
      </w:tr>
    </w:tbl>
    <w:p>
      <w:pPr>
        <w:spacing w:after="14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Deus já aplicou a sua Palavra quando a deu. A tarefa não é inventar uma aplicação nova, mas descobrir a que ele já fez — procurando a constante por trás da circunstância original, e não semelhanças superficiais. Se o texto expõe a murmuração de Israel no deserto, a constante não é “não reclame da comida”; é a desconfiança de que Deus não é bom.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Aqui entram as cinco perguntas da Parte 3, e aqui entra a regra das duas portas (Parte 5).</w:t>
      </w:r>
    </w:p>
    <w:p>
      <w:pPr>
        <w:spacing w:after="6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(b) Aplicação cristológica.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Antes de qualquer passo prático, o evangelho. Toda semana.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Welch fecha o livro nomeando duas mensagens que cercam o cristão o tempo todo — e elas são exatamente as duas mentiras que o PG precisa combater (Lição 8):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A PRIMEIRA MENTIRA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“Você não é bom o bastante. Não é de surpreender que enfrente tantas aflições na vida. Você deveria crer mais. Você precisa se esforçar mais.”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A SEGUNDA MENTIRA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“Você é bom o bastante. Apenas creia em si mesmo. Jesus lhe dará as coisas que você deseja.”</w:t>
            </w:r>
          </w:p>
        </w:tc>
      </w:tr>
    </w:tbl>
    <w:p>
      <w:pPr>
        <w:spacing w:after="14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primeira é o legalismo. A segunda é a acomodação. As duas nascem da mesma mentira antiga — a de que Deus não é bom. E a cura de uma não é a dose da outra. A cura das duas é Cristo.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 que este texto exige que nenhum de nós cumpriu?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Onde Jesus cumpriu isso em nosso lugar?</w:t>
            </w:r>
          </w:p>
        </w:tc>
      </w:tr>
    </w:tbl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REGRA DE OURO DO BLOCO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Existencial antes de prática, evangelho antes de dever. Se você inverte, o PG vira uma lista de tarefas para conquistar a Deus — e você acabou de pregar o legalismo com a Bíblia aberta.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Duas conversas que vão aparecer aqui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Sofrimento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(Lição 6). Welch oferece uma história-mestra: o deserto. Israel saiu do Egito e entrou num deserto mais longo e mais duro do que o previsto. Ali há privação e ameaça — e ali também a água sai da rocha e o maná aparece toda manhã. Ali Deus prova o coração do seu povo. E ali Jesus foi antes de nós (Mt 4.1-11): onde Israel falhou, o Rei venceu, sustentado só pela palavra do Pai.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força dessa história é que não é preciso conhecer a causa do sofrimento para habitar nela. Ela cabe no luto, na depressão, no trauma, na doença crônica, no vício, na injustiça no trabalho.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Diante do sofrimento: compaixão primeiro. Explicação, quase nunca. Welch é categórico — você não começaria uma conversa com Jó perguntando como ele tem respondido ao Senhor diante da morte dos filhos (Lição 4). A pergunta é verdadeira e é cruel na hora errada.</w:t>
            </w:r>
          </w:p>
        </w:tc>
      </w:tr>
    </w:tbl>
    <w:p>
      <w:pPr>
        <w:spacing w:after="18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3"/>
          <w:szCs w:val="23"/>
        </w:rPr>
        <w:t xml:space="preserve">Pecado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(Lição 7). Três posturas, e uma regra de ordem.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 regra de ordem: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primeiro as coisas boas e as difíceis, depois as más. Paulo escreveu a Corinto sobre pecados graves e começou dando graças pela graça dada a eles (1Co 1.4-7). Ele identifica o irmão primeiro como santo.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Mais “nós” do que “você”.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Welch conta de um homem cuja luta contra as drogas virou quando a esposa, ao descobrir a recaída, perguntou: “o que nós vamos fazer agora?”. Qualquer pecado que você vê no outro, uma investigação breve revela que você é vulnerável a alguma variação dele.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Mais perguntas do que exortações.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Ao falar com quem foi surpreendido em pecado, Jesus geralmente pergunta. O pecado tende a parecer menos atraente quando é examinado de perto — e a pergunta convida à conversa, enquanto a exortação encerra.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Termine a confissão com “obrigado”.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instinto depois de confessar é se exilar e se reformar até merecer voltar. O Pai é simplesmente inclinado a perdoar (Lc 15.11-24). Quando o grupo responde a uma confissão com gratidão a Deus, em vez de silêncio constrangido, ele desmente a mentira de que a graça é para os outros.</w:t>
      </w:r>
    </w:p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5 · Andar — “O que faremos?” (10 min)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basta dizer o quê. É preciso ensinar o como. O Sermão do Monte é o modelo: cada mandamento vem com o modo de obedecer e o modo de não obedecer.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Um passo, por pessoa, para esta semana. Concreto: quem, quando, onde.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“Vou ser mais paciente”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é um passo. É uma intenção.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“Vou pedir perdão ao meu filho na quinta, depois do jantar”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é um passo.</w:t>
      </w:r>
    </w:p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Quem aqui você quer que te pergunte sobre isso no domingo?</w:t>
            </w:r>
          </w:p>
        </w:tc>
      </w:tr>
    </w:tbl>
    <w:p>
      <w:pPr>
        <w:spacing w:after="200"/>
      </w:pP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6 · Orar — “Vamos falar com Deus sobre isso” (10 min)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“Uma maneira segura de ser pessoal é orar. Isso demonstra que alguém está em nosso coração” (Lição 5).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é a lista genérica de enfermos. Ore o que foi dito esta noite, pelo nome, ligando cada pedido a uma promessa ou mandamento da Escritura. Welch ensina esse método na Lição 1, e ele é simples: identifique o problema concreto, e ligue-o a uma palavra de Deus.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EXEMPLO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“Estou doente há um tempo e me desanimo com facilidade. Você pode orar para que eu corra para Jesus toda vez que eu desanimar?” (2Co 4.16-18)</w:t>
            </w:r>
          </w:p>
        </w:tc>
      </w:tr>
    </w:tbl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Se há visitante: diga em voz alta, antes de começar, que ninguém é obrigado a orar. Sem isso, ele passa os dez minutos com medo da vez dele e não ouve nada.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Termine você, orando pelo grupo — e ore por você na frente deles.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PARTE 5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O PG é missão: a regra das duas portas</w:t>
      </w:r>
    </w:p>
    <w:p>
      <w:pPr>
        <w:spacing w:after="1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grupo existe também para quem ainda não crê e para quem se perdeu no caminho. Isso não é um acréscimo simpático; é a lógica da graça aplicada à sala. Welch, na Lição 2: Deus veio a nós não porque o convidamos adequadamente, mas porque estávamos enfermos — pior, éramos inimigos sem intenção de nos render.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REGRA DE OURO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Um PG que espera o visitante estar pronto não entendeu a graça que o trouxe para dentro.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A pergunta de duas portas</w:t>
      </w:r>
    </w:p>
    <w:p>
      <w:pPr>
        <w:spacing w:after="18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Uma pergunta de duas portas é aquela que o cristão e quem ainda não crê conseguem responder com honestidade. Ela chega ao coração sem exigir vocabulário de igreja.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4506"/>
      </w:tblGrid>
      <w:tr>
        <w:trPr>
          <w:cantSplit/>
          <w:tblHeader/>
        </w:trPr>
        <w:tc>
          <w:tcPr>
            <w:tcW w:type="dxa" w:w="4160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UMA PORTA SÓ</w:t>
            </w:r>
          </w:p>
        </w:tc>
        <w:tc>
          <w:tcPr>
            <w:tcW w:type="dxa" w:w="4506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DUAS PORTAS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“Como você tem descansado na graça nessa área?”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“Quando essa área da sua vida desanda, para onde você corre primeiro?”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“Que pecado você precisa confessar aqui?”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“O que você mais teme perder?”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“Como está sua vida devocional?”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“Onde você busca força quando a semana aperta?”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“O que o Espírito falou com você nesse texto?”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“O que nesse texto te incomodou?”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“Você tem descansado na soberania de Deus?”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“O que precisa dar certo para você se sentir em paz?”</w:t>
            </w:r>
          </w:p>
        </w:tc>
      </w:tr>
    </w:tbl>
    <w:p>
      <w:pPr>
        <w:spacing w:after="2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Repare que a coluna da direita não é mais rasa. É mais funda — e é honesta com quem está começando.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Toda semana, leve ao menos uma pergunta de duas portas para o movimento 4.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Cinco regras missionárias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Não pressuponha.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Todo jargão é explicado ou cortado. “Santificação”, “mundano”, “estar em oração”, “o irmão é congregado?” — explique ou troque.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Não force.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Ninguém é obrigado a ler, orar em voz alta ou responder. Diga isso no começo, para todos, não olhando para o visitante.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Não exponha.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visitante nunca é o exemplo negativo, nem o alvo da pergunta difícil, nem “o nosso amigo que ainda não conhece o Senhor”.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Não debata.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Se ele discordar do texto, não ganhe a discussão. Agradeça, devolva uma pergunta, convide-o a voltar. Você tem meses pela frente; não precisa vencer hoje.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Não esconda o evangelho.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Ele aparece toda semana — não porque há visitante, mas porque o crente precisa dele toda semana. Se você só prega o evangelho quando há alguém de fora, os seus membros estão sendo alimentados de moralismo no resto do ano.</w:t>
      </w:r>
    </w:p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PARTE 6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Quando travar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Ninguém fala.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preencha o silêncio. Conte até dez. Reformule a pergunta com um exemplo concreto. Se ainda travar, exponha-se você primeiro.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Um domina.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Agradeça e redirecione sem constranger: “ótimo — e os outros? Fulano, como isso é aí na sua casa?”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Vira debate teológico abstrato.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É a fuga mais elegante do coração. Traga de volta ao concreto: “deixa eu perguntar diferente — onde isso apareceu na sua semana?”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Resposta de escola dominical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(“é só orar e ler a Bíblia”). Não corrija; aprofunde: “e como tem sido fazer isso nessa situação específica?” A resposta pronta desmonta sozinha quando encontra o detalhe.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Alguém chora.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conserte. Não cite versículo imediatamente. Fique em silêncio, agradeça a confiança, pergunte se pode orar por ela ali mesmo.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Fofoca disfarçada de pedido de oração.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Corte com gentileza e sem sermão: “vamos orar por ele. E como você está com isso?”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visitante discorda do texto.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Agradeça a franqueza, diga que é uma boa pergunta, devolva: “o que te faz pensar assim?” E convide-o a voltar.</w:t>
      </w:r>
    </w:p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O que sobe ao pastor, no mesmo dia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Você é a porta de entrada do cuidado da igreja, não o último recurso da pessoa. Estas situações você acolhe e encaminha — sempre: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violência doméstica ou qualquer agressão física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abuso sexual, contra adulto ou contra criança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qualquer menção a querer morrer ou tirar a própria vida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adultério ou separação em curso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vício com perda de controle (álcool, drogas, jogo, pornografia)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envolvimento com crime</w:t>
      </w:r>
    </w:p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REGRA DE OURO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Nunca prometa sigilo absoluto antes de ouvir. A frase honesta é: “eu vou te ouvir, e não vou contar por aí. Se for algo que precisa de mais ajuda do que eu posso dar, eu te ajudo a levar isso ao pastor — mas eu não vou fazer isso pelas suas costas.”</w:t>
            </w:r>
          </w:p>
        </w:tc>
      </w:tr>
    </w:tbl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Welch fecha o livro exatamente aqui: sabedoria, humildade e amor buscam o auxílio de quem tem mais experiência — pastores, amigos que passaram por coisa semelhante, auxiliadores profissionais.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Isso não é falha do líder. Isso é a igreja funcionando junta (Lição 8).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PARTE 7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A preparação da semana</w:t>
      </w:r>
    </w:p>
    <w:p>
      <w:pPr>
        <w:spacing w:after="1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Trinta minutos, na segunda ou na terça. Quatro passos: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Releia a passagem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a passagem, não as anotações do sermão. Duas vezes.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Escreva o telos em uma frase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: por que o Espírito Santo pôs este texto na Escritura? Se você não consegue dizer em uma frase, você ainda não sabe.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Preencha a ficha semanal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: as três perguntas de relembrança, a pergunta de duas portas, o ídolo em jogo, onde Cristo cumpre, o passo prático.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Ore pelos nomes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do seu grupo, um por um, com o que você ouviu na semana passada.</w:t>
      </w:r>
    </w:p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Se o telos não estiver claro para você, pergunte ao pastor antes de terça. Perguntar é barato; conduzir doze pessoas para o lugar errado, não.</w:t>
            </w:r>
          </w:p>
        </w:tc>
      </w:tr>
    </w:tbl>
    <w:p>
      <w:pPr>
        <w:keepNext/>
        <w:spacing w:after="110" w:before="4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Palavra final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Tudo neste manual é ordinário. Não há técnica nova aqui — há a decisão de perguntar em vez de explicar, de escutar em vez de resolver, e de levar o evangelho ao coração em vez de deixar a informação na cabeça.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Welch termina o livro assim, e é assim que se começa a liderar um PG: tudo começa com pequenos passos na direção dos outros. Tudo começa com viver juntos uns dos outros.</w:t>
      </w:r>
    </w:p>
    <w:p>
      <w:pPr>
        <w:spacing w:after="160" w:before="16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0" w:line="320" w:lineRule="auto"/>
        <w:jc w:val="center"/>
      </w:pPr>
      <w:r>
        <w:rPr>
          <w:rFonts w:ascii="Constantia" w:cs="Constantia" w:eastAsia="Constantia" w:hAnsi="Constantia"/>
          <w:i/>
          <w:iCs/>
          <w:color w:val="252544"/>
          <w:sz w:val="26"/>
          <w:szCs w:val="26"/>
        </w:rPr>
        <w:t xml:space="preserve">Se você se sente fraco e desqualificado para isso, e a sua confiança está em Jesus e não em si mesmo, então você está qualificado. Então você foi chamado.</w:t>
      </w:r>
    </w:p>
    <w:p>
      <w:pPr>
        <w:spacing w:after="280"/>
      </w:pPr>
    </w:p>
    <w:p>
      <w:pPr>
        <w:pBdr>
          <w:top w:val="single" w:color="C8955B" w:sz="8" w:space="10"/>
        </w:pBdr>
        <w:spacing w:after="50"/>
        <w:jc w:val="center"/>
      </w:pPr>
    </w:p>
    <w:p>
      <w:pPr>
        <w:spacing w:after="30" w:before="60"/>
        <w:jc w:val="center"/>
      </w:pPr>
      <w:r>
        <w:rPr>
          <w:rFonts w:ascii="Constantia" w:cs="Constantia" w:eastAsia="Constantia" w:hAnsi="Constantia"/>
          <w:b/>
          <w:bCs/>
          <w:color w:val="252544"/>
          <w:spacing w:val="70"/>
          <w:sz w:val="16"/>
          <w:szCs w:val="16"/>
        </w:rPr>
        <w:t xml:space="preserve">IGREJA PRESBITERIANA ESPERANÇA</w:t>
      </w:r>
    </w:p>
    <w:p>
      <w:pPr>
        <w:spacing w:after="30"/>
        <w:jc w:val="center"/>
      </w:pP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Nova Iguaçu · Rio de Janeiro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2B2B33"/>
          <w:sz w:val="18"/>
          <w:szCs w:val="18"/>
        </w:rPr>
        <w:t xml:space="preserve">Manual do líder de Pequeno Grupo — “Do púlpito ao coração”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18"/>
          <w:szCs w:val="18"/>
        </w:rPr>
        <w:t xml:space="preserve">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620" w:bottom="1440" w:left="162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333"/>
        <w:tab w:val="right" w:pos="8666"/>
      </w:tabs>
      <w:spacing w:before="0"/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DO PÚLPITO AO CORAÇÃO · MANUAL DO LÍDER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4936c958924fb13501fbad3c98843480b5f2d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púlpito ao coração — Manual do líder de Pequeno Grupo</dc:title>
  <dc:creator>Igreja Presbiteriana Esperança</dc:creator>
  <cp:lastModifiedBy>Un-named</cp:lastModifiedBy>
  <cp:revision>1</cp:revision>
  <dcterms:created xsi:type="dcterms:W3CDTF">2026-09-22T03:32:56.917Z</dcterms:created>
  <dcterms:modified xsi:type="dcterms:W3CDTF">2026-09-22T03:32:56.917Z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