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jc w:val="center"/>
        <w:spacing w:after="40"/>
      </w:pPr>
      <w:r>
        <w:rPr>
          <w:rFonts w:ascii="Calibri" w:hAnsi="Calibri"/>
          <w:b/>
          <w:sz w:val="20"/>
          <w:color w:val="6B4C9A"/>
          <w:spacing w:val="120"/>
        </w:rPr>
        <w:t>IGREJA PRESBITERIANA ESPERANÇA</w:t>
      </w:r>
    </w:p>
    <w:p>
      <w:pPr>
        <w:jc w:val="center"/>
        <w:spacing w:after="60"/>
      </w:pPr>
      <w:r>
        <w:rPr>
          <w:rFonts w:ascii="Calibri" w:hAnsi="Calibri"/>
          <w:sz w:val="16"/>
          <w:color w:val="888888"/>
        </w:rPr>
        <w:t>Baixada Fluminense • Rio de Janeiro</w:t>
      </w:r>
    </w:p>
    <w:p>
      <w:pPr>
        <w:spacing w:after="80"/>
        <w:pBdr>
          <w:bottom w:val="single" w:sz="8" w:space="1" w:color="6B4C9A"/>
        </w:pBdr>
      </w:pPr>
    </w:p>
    <w:p>
      <w:pPr>
        <w:spacing w:after="200"/>
      </w:pPr>
    </w:p>
    <w:p>
      <w:pPr>
        <w:pStyle w:val="Title"/>
      </w:pPr>
      <w:r>
        <w:t xml:space="preserve">A Alegria que Acusa</w:t>
      </w:r>
    </w:p>
    <w:p>
      <w:pPr>
        <w:pStyle w:val="Subtitle"/>
      </w:pPr>
      <w:r>
        <w:t xml:space="preserve">Lucas 15.1-10</w:t>
      </w:r>
    </w:p>
    <w:p>
      <w:pPr>
        <w:pStyle w:val="Label"/>
      </w:pPr>
      <w:r>
        <w:t xml:space="preserve">IDEIA CENTRAL</w:t>
      </w:r>
    </w:p>
    <w:p>
      <w:pPr>
        <w:pStyle w:val="BigIdea"/>
      </w:pPr>
      <w:r>
        <w:t xml:space="preserve">Deus busca ativamente os perdidos e transborda de alegria com seu arrependimento — e a incapacidade de compartilhar dessa alegria é o sinal mais claro de que não entendemos a graça que nos sustenta.</w:t>
      </w:r>
    </w:p>
    <w:p>
      <w:pPr>
        <w:spacing w:before="200" w:after="200"/>
        <w:pBdr>
          <w:bottom w:val="single" w:sz="4" w:space="1" w:color="CCCCCC"/>
        </w:pBdr>
      </w:pPr>
    </w:p>
    <w:p>
      <w:pPr>
        <w:spacing w:before="200" w:after="200"/>
        <w:pBdr>
          <w:bottom w:val="single" w:sz="4" w:space="1" w:color="CCCCCC"/>
        </w:pBdr>
      </w:pPr>
    </w:p>
    <w:p>
      <w:r>
        <w:t xml:space="preserve">Vamos ler juntos o texto. Lucas 15, a partir do verso 1. Acompanhem comigo na Nova Almeida Atualizada:</w:t>
      </w:r>
    </w:p>
    <w:p>
      <w:pPr>
        <w:pStyle w:val="Quote"/>
      </w:pPr>
      <w:r>
        <w:t xml:space="preserve">Todos os publicanos e pecadores chegavam perto de Jesus para ouvi-lo. E tanto os fariseus como os escribas murmuravam, dizendo: "Este recebe pecadores e come com eles." Então Jesus lhes disse esta parábola: "Qual de vocês que, possuindo cem ovelhas e perdendo uma delas, não deixa as noventa e nove no deserto e vai em busca da que se perdeu, até encontrá-la? E, depois de encontrá-la, coloca-a nos ombros com alegria. E, chegando em casa, reúne os amigos e vizinhos e lhes diz: 'Alegrem-se comigo, porque já achei a minha ovelha perdida.' Eu lhes digo que assim haverá mais alegria no céu por um pecador que se arrepende do que por noventa e nove justos que não necessitam de arrependimento. Ou qual é a mulher que, possuindo dez dracmas, se perder uma, não acende uma lâmpada, varre a casa e procura cuidadosamente até encontrá-la? E, depois de encontrá-la, reúne as amigas e vizinhas, dizendo: 'Alegrem-se comigo, porque já achei a dracma que eu tinha perdido.' Eu lhes digo que assim há alegria diante dos anjos de Deus por um pecador que se arrepende."</w:t>
      </w:r>
    </w:p>
    <w:p>
      <w:r>
        <w:t xml:space="preserve">A mesma passagem na Nova Versão Transformadora traz uma nuance que vale a pena:</w:t>
      </w:r>
    </w:p>
    <w:p>
      <w:pPr>
        <w:pStyle w:val="Quote"/>
      </w:pPr>
      <w:r>
        <w:t xml:space="preserve">"Cobradores de impostos reconhecidamente pecadores vinham com frequência ouvir Jesus ensinar. Isso fez com que os fariseus e mestres da lei resmungassem, dizendo: 'Esse homem recebe pecadores e come com eles!'"</w:t>
      </w:r>
    </w:p>
    <w:p>
      <w:pPr>
        <w:pStyle w:val="Label"/>
      </w:pPr>
      <w:r>
        <w:t xml:space="preserve">ORA&amp;#x00C7;&amp;#x00C3;O</w:t>
      </w:r>
    </w:p>
    <w:p>
      <w:pPr>
        <w:pStyle w:val="Prayer"/>
      </w:pPr>
      <w:r>
        <w:t xml:space="preserve">Pai, abre os nossos ouvidos — e antes dos ouvidos, abre o coração. Porque é possível ouvir este texto e sair daqui achando que ele é para outra pessoa. O fariseu sempre acha que o texto é para outra pessoa. Então, Senhor, não nos deixa sair daqui intocados. Incomoda quem precisa ser incomodado. Inclusive eu. Revela o que estamos escondendo debaixo da nossa religiosidade. E faz com que a tua alegria — essa alegria que o céu sente e que nós temos tanta dificuldade de sentir — faz com que essa alegria invada o nosso coração hoje. Em nome de Jesus, amém.</w:t>
      </w:r>
    </w:p>
    <w:p>
      <w:pPr>
        <w:spacing w:before="200" w:after="200"/>
        <w:pBdr>
          <w:bottom w:val="single" w:sz="4" w:space="1" w:color="CCCCCC"/>
        </w:pBdr>
      </w:pPr>
    </w:p>
    <w:p>
      <w:r>
        <w:t xml:space="preserve">Irmãos, se vocês esquecerem tudo o que eu disser hoje, guardem isso: </w:t>
      </w:r>
      <w:r>
        <w:rPr>
          <w:b/>
        </w:rPr>
        <w:t xml:space="preserve">Deus busca ativamente os perdidos e transborda de alegria com seu arrependimento — e a incapacidade de compartilhar dessa alegria é o sinal mais claro de que não entendemos a graça que nos sustenta.</w:t>
      </w:r>
    </w:p>
    <w:p>
      <w:r>
        <w:t xml:space="preserve">Vamos lá.</w:t>
      </w:r>
    </w:p>
    <w:p>
      <w:pPr>
        <w:spacing w:before="200" w:after="200"/>
        <w:pBdr>
          <w:bottom w:val="single" w:sz="4" w:space="1" w:color="CCCCCC"/>
        </w:pBdr>
      </w:pPr>
    </w:p>
    <w:p>
      <w:r>
        <w:t xml:space="preserve">Eu quero começar por uma experiência que todo mundo conhece. É uma experiência humana universal, irmãos, e se você disser que nunca viveu isso, fala a verdade, que eu não acredito.</w:t>
      </w:r>
    </w:p>
    <w:p>
      <w:r>
        <w:t xml:space="preserve">Você trabalhou duro. Se dedicou. Cumpriu todas as regras. E aí alguém que não fez nada disso — nada — recebe o mesmo que você. Ou recebe mais. O colega que entrou há seis meses é promovido, e você que está lá há cinco anos fica no mesmo lugar. O irmão que saiu de casa, torrou o dinheiro da família, viveu do jeito que quis, volta pra casa e o pai faz festa. Festa! E você, que ficou ali segurando a barra, limpando a bagunça, cumprindo tudo certinho — você não ganha nem um "obrigado".</w:t>
      </w:r>
    </w:p>
    <w:p>
      <w:r>
        <w:t xml:space="preserve">Algo aperta por dentro, não aperta? A gente sorri por fora. Diz "que bom por ele." Mas por dentro, algo murmura. Algo diz: "Não é justo."</w:t>
      </w:r>
    </w:p>
    <w:p>
      <w:r>
        <w:t xml:space="preserve">E a gente chama isso de "senso de justiça." Mas e se não for? E se for outra coisa?</w:t>
      </w:r>
    </w:p>
    <w:p>
      <w:r>
        <w:t xml:space="preserve">O texto de hoje vai mexer com isso. Jesus vai colocar o dedo na ferida mais bem escondida da religiosidade humana. E a pergunta que ele vai responder é essa: </w:t>
      </w:r>
      <w:r>
        <w:rPr>
          <w:b/>
        </w:rPr>
        <w:t xml:space="preserve">o que a nossa incapacidade de celebrar a graça alheia revela sobre o nosso coração?</w:t>
      </w:r>
    </w:p>
    <w:p>
      <w:pPr>
        <w:spacing w:before="200" w:after="200"/>
        <w:pBdr>
          <w:bottom w:val="single" w:sz="4" w:space="1" w:color="CCCCCC"/>
        </w:pBdr>
      </w:pPr>
    </w:p>
    <w:p>
      <w:pPr>
        <w:pStyle w:val="VerseRef"/>
      </w:pPr>
      <w:r>
        <w:t xml:space="preserve">v.1-2: "Todos os publicanos e pecadores chegavam perto de Jesus para ouvi-lo. E tanto os fariseus como os escribas murmuravam, dizendo: Este recebe pecadores e come com eles."</w:t>
      </w:r>
    </w:p>
    <w:p>
      <w:r>
        <w:t xml:space="preserve">Olha a cena. Dois grupos diante de Jesus, e cada grupo tem uma reação completamente oposta.</w:t>
      </w:r>
    </w:p>
    <w:p>
      <w:r>
        <w:t xml:space="preserve">De um lado, os publicanos e pecadores — a escória social da Palestina do primeiro século. Publicanos eram coletores de impostos para Roma, irmãos. Traidores do povo, impuros ritualmente, gente que nenhum fariseu respeitável tocaria nem com a ponta do dedo. E "pecadores" — hamartōloi, no grego — era o rótulo que os fariseus usavam para quem não seguia a Lei segundo as tradições deles. Era basicamente: "essa gente que não presta."</w:t>
      </w:r>
    </w:p>
    <w:p>
      <w:r>
        <w:t xml:space="preserve">E essa gente — a gente que não presta — se aproximava de Jesus para ouvi-lo. Repare na força do texto. Eles vinham. Ninguém os arrastava. Ninguém os obrigava. Algo na pessoa de Jesus e no que ele ensinava atraía exatamente as pessoas que a religiosidade organizada tinha expulsado. Jesus tinha um ímã para gente quebrada. Tá bom?</w:t>
      </w:r>
    </w:p>
    <w:p>
      <w:pPr>
        <w:pStyle w:val="Prayer"/>
      </w:pPr>
      <w:r>
        <w:t xml:space="preserve">E do outro lado, os fariseus e escribas. E o que eles fazem? Murmuram. A palavra grega aqui é diegongyzon — imperfeito, ação contínua. Não foi um comentário pontual, um "opa, que estranho." Era uma murmuração contínua, repetida, um zunido de abelha irritada que não parava.</w:t>
      </w:r>
    </w:p>
    <w:p>
      <w:r>
        <w:t xml:space="preserve">E olha só uma coisa que é importantíssima. Esse verbo — murmurar, gongyzo — é o mesmo verbo que a Septuaginta, a tradução grega do Antigo Testamento, usa para a murmuração de Israel contra Deus no deserto. Êxodo 15, 16, 17. Números 14. Israel murmurando contra Moisés, contra Deus, contra o plano divino. E Lucas usa exatamente esse verbo para os fariseus. Ele está dizendo: esses líderes religiosos estão repetindo o pecado ancestral do povo. Estão murmurando contra Deus — mas agora Deus está na frente deles, em carne e osso, e eles não percebem.</w:t>
      </w:r>
    </w:p>
    <w:p>
      <w:r>
        <w:t xml:space="preserve">E o conteúdo da murmuração — veja: "Este recebe pecadores e come com eles." Na NVT: "Esse homem recebe pecadores e come com eles!" Há desprezo no pronome: </w:t>
      </w:r>
      <w:r>
        <w:rPr>
          <w:i/>
        </w:rPr>
        <w:t xml:space="preserve">esse homem</w:t>
      </w:r>
      <w:r>
        <w:t xml:space="preserve">. Mas repare na ironia. A acusação deles é, involuntariamente, a confissão de fé mais precisa possível. "Esse homem recebe pecadores e come com eles." Sim. É isso que Deus faz. É exatamente isso. Eles descrevem o evangelho como insulto.</w:t>
      </w:r>
    </w:p>
    <w:p>
      <w:r>
        <w:t xml:space="preserve">Irmãos, a murmuração raramente se apresenta como murmuração. Ela se veste de preocupação legítima. "Será que essa pessoa tá mesmo convertida?" "Estamos recebendo gente demais sem preparo." "Eu não sei se a gente deveria aceitar assim tão rápido." "Depois de tudo que esse cara fez, ele tá aqui sentado no banco como se nada tivesse acontecido."</w:t>
      </w:r>
    </w:p>
    <w:p>
      <w:r>
        <w:t xml:space="preserve">Eu vou pregar para mim mesmo agora, tá? Porque eu conheço essa voz. Eu sei como ela soa dentro da minha cabeça. Quando alguém que eu julgo indigno é recebido com braços abertos, algo dentro de mim aperta. Algo diz: "Mas eu fiz tudo certo. Eu me esforcei. Eu abri mão de coisas. E essa pessoa chega e recebe o mesmo?" Eu conheço esse murmúrio. E se você é honesto, você também conhece.</w:t>
      </w:r>
    </w:p>
    <w:p>
      <w:r>
        <w:t xml:space="preserve">A pergunta diagnóstica é simples e brutal: quando alguém inesperado é acolhido pela graça, qual é a sua primeira reação interna — alegria ou desconfiança?</w:t>
      </w:r>
    </w:p>
    <w:p>
      <w:pPr>
        <w:spacing w:before="200" w:after="200"/>
        <w:pBdr>
          <w:bottom w:val="single" w:sz="4" w:space="1" w:color="CCCCCC"/>
        </w:pBdr>
      </w:pPr>
    </w:p>
    <w:p>
      <w:r>
        <w:t xml:space="preserve">Mas Jesus não responde com denúncia frontal. Não diz: "Vocês estão errados, seus hipócritas." Ele faz algo muito mais devastador. Conta uma história. Na verdade, duas.</w:t>
      </w:r>
    </w:p>
    <w:p>
      <w:pPr>
        <w:pStyle w:val="VerseRef"/>
      </w:pPr>
      <w:r>
        <w:t xml:space="preserve">v.3-5: "Então Jesus lhes disse esta parábola: Qual de vocês que, possuindo cem ovelhas e perdendo uma delas, não deixa as noventa e nove no deserto e vai em busca da que se perdeu, até encontrá-la? E, depois de encontrá-la, coloca-a nos ombros com alegria."</w:t>
      </w:r>
    </w:p>
    <w:p>
      <w:r>
        <w:t xml:space="preserve">"Qual de vocês...?" — a pergunta é dirigida aos fariseus. Jesus os coloca dentro da história. E a resposta esperada é óbvia: qualquer um faria isso. É a reação natural de quem valoriza o que perdeu.</w:t>
      </w:r>
    </w:p>
    <w:p>
      <w:r>
        <w:t xml:space="preserve">Mas olha só os detalhes que o texto nos dá. O pastor deixa as noventa e nove "no deserto" — en tē erēmō, no grego. Não num curral seguro, não num cercado com porteira. No ermo. No campo aberto. Isso não é comportamento normal de pastor prudente. Nenhum gerente de rebanho aprovaria essa decisão. "Você largou noventa e nove pra ir atrás de uma? Faz a conta, amigo. Isso não faz sentido."</w:t>
      </w:r>
    </w:p>
    <w:p>
      <w:r>
        <w:t xml:space="preserve">E é exatamente o ponto. O amor de Deus pelo perdido não faz sentido pela nossa contabilidade. É desproporcional. É excessivo. É escandaloso para quem opera na lógica do mérito. E mais: "até encontrá-la." Não "até cansar." Não "até anoitecer." Não "até parecer razoável desistir." Até encontrar. A busca de Deus não tem prazo de validade.</w:t>
      </w:r>
    </w:p>
    <w:p>
      <w:r>
        <w:t xml:space="preserve">E quando encontra — olha o que acontece — "coloca nos ombros, cheio de alegria." Não repreende a ovelha. Não diz: "Você viu o que me fez passar? Onde é que você estava com a cabeça?" Não arrasta. Não puxa pela orelha. Carrega. Nos ombros. Cheio de alegria.</w:t>
      </w:r>
    </w:p>
    <w:p>
      <w:r>
        <w:t xml:space="preserve">A primeira emoção de Deus diante do perdido encontrado não é raiva, não é decepção, não é um "vamos conversar sobre o que você fez." É alegria. Alegria.</w:t>
      </w:r>
    </w:p>
    <w:p>
      <w:pPr>
        <w:pStyle w:val="VerseRef"/>
      </w:pPr>
      <w:r>
        <w:t xml:space="preserve">v.8-9: "Ou qual é a mulher que, possuindo dez dracmas, se perder uma, não acende uma lâmpada, varre a casa e procura cuidadosamente até encontrá-la?"</w:t>
      </w:r>
    </w:p>
    <w:p>
      <w:r>
        <w:t xml:space="preserve">A segunda parábola intensifica. Uma dracma equivalia a um dia de trabalho. Dez dracmas podiam ser as economias de uma viúva pobre, ou parte do dote de casamento — moedas que se usavam como adorno de cabeça. Perder uma não era perder um troco. Era perder algo de valor pessoal insubstituível.</w:t>
      </w:r>
    </w:p>
    <w:p>
      <w:r>
        <w:t xml:space="preserve">E o que a mulher faz? Acende a lâmpada — porque as casas da Palestina eram escuras, com pouquíssimas janelas. Varre a casa inteira. Procura cuidadosamente. A intensidade é a mesma do pastor, a urgência é a mesma. E a proporção agora é maior: não é uma em cem — é uma em dez. O valor do perdido cresce.</w:t>
      </w:r>
    </w:p>
    <w:p>
      <w:r>
        <w:t xml:space="preserve">Irmãos, esse é o Deus que a Bíblia revela. Não um Deus que senta no trono e espera de braços cruzados que a gente se limpe e se apresente diante dele em ordem. É um Deus que acende a lâmpada e varre a casa para te achar. É um Deus que larga o conforto e entra no deserto para te buscar. Se essa imagem te incomoda, se você acha que Deus deveria ser mais seletivo, mais cauteloso, mais "justo" no sentido que a gente dá à palavra — o problema não está em Deus.</w:t>
      </w:r>
    </w:p>
    <w:p>
      <w:pPr>
        <w:spacing w:before="200" w:after="200"/>
        <w:pBdr>
          <w:bottom w:val="single" w:sz="4" w:space="1" w:color="CCCCCC"/>
        </w:pBdr>
      </w:pPr>
    </w:p>
    <w:p>
      <w:r>
        <w:t xml:space="preserve">Mas Jesus não termina com a busca. Ele termina com algo que nos surpreende — e nos expõe.</w:t>
      </w:r>
    </w:p>
    <w:p>
      <w:pPr>
        <w:pStyle w:val="VerseRef"/>
      </w:pPr>
      <w:r>
        <w:t xml:space="preserve">v.6: "Chegando em casa, reúne os amigos e vizinhos e lhes diz: Alegrem-se comigo, porque já achei a minha ovelha perdida."</w:t>
      </w:r>
    </w:p>
    <w:p>
      <w:pPr>
        <w:pStyle w:val="VerseRef"/>
      </w:pPr>
      <w:r>
        <w:t xml:space="preserve">v.9: "Depois de encontrá-la, reúne as amigas e vizinhas, dizendo: Alegrem-se comigo, porque já achei a dracma que eu tinha perdido."</w:t>
      </w:r>
    </w:p>
    <w:p>
      <w:r>
        <w:t xml:space="preserve">"Alegrem-se comigo." Chairete met emou. A alegria de Deus não é privada. Ela convoca. Ela exige participação. É um convite — e recusar esse convite é exatamente o que os fariseus estão fazendo. Jesus está dizendo a eles: "O céu está em festa, e vocês estão do lado de fora com cara feia."</w:t>
      </w:r>
    </w:p>
    <w:p>
      <w:r>
        <w:t xml:space="preserve">E então vem a frase que desfere o golpe:</w:t>
      </w:r>
    </w:p>
    <w:p>
      <w:pPr>
        <w:pStyle w:val="VerseRef"/>
      </w:pPr>
      <w:r>
        <w:t xml:space="preserve">v.7: "Eu lhes digo que assim haverá mais alegria no céu por um pecador que se arrepende do que por noventa e nove justos que não necessitam de arrependimento."</w:t>
      </w:r>
    </w:p>
    <w:p>
      <w:r>
        <w:t xml:space="preserve">Parem um segundo. Leiam de novo. "Mais alegria... por um pecador que se arrepende... do que por noventa e nove justos que não necessitam de arrependimento."</w:t>
      </w:r>
    </w:p>
    <w:p>
      <w:r>
        <w:t xml:space="preserve">A comparação é devastadora para quem se inclui entre os "justos." O céu se alegra </w:t>
      </w:r>
      <w:r>
        <w:rPr>
          <w:i/>
        </w:rPr>
        <w:t xml:space="preserve">mais</w:t>
      </w:r>
      <w:r>
        <w:t xml:space="preserve"> com um publicano arrependido do que com noventa e nove fariseus que se consideram impecáveis.</w:t>
      </w:r>
    </w:p>
    <w:p>
      <w:r>
        <w:t xml:space="preserve">E agora, olha só a ironia cortante desse texto. "Justos que não necessitam de arrependimento." Essa categoria existe? Romanos 3.10 diz que não. "Não há justo, nem um sequer." Não existe ser humano que não precise de arrependimento. Então Jesus está usando a autoavaliação dos fariseus contra eles: "Se vocês se veem assim — justos sem necessidade de arrependimento — vocês se colocaram fora da alegria do céu. Não porque Deus os excluiu. Porque vocês mesmos se excluíram."</w:t>
      </w:r>
    </w:p>
    <w:p>
      <w:pPr>
        <w:pStyle w:val="VerseRef"/>
      </w:pPr>
      <w:r>
        <w:t xml:space="preserve">v.10: "Eu lhes digo que assim há alegria diante dos anjos de Deus por um pecador que se arrepende."</w:t>
      </w:r>
    </w:p>
    <w:p>
      <w:r>
        <w:t xml:space="preserve">Alegria diante dos anjos. A segunda parábola fecha sem a comparação — é mais direta, mais absoluta. A alegria é declarada sem contraponto. O ponto já foi feito.</w:t>
      </w:r>
    </w:p>
    <w:p>
      <w:r>
        <w:t xml:space="preserve">Irmãos, a alegria é o teste. Não a alegria fingida, não o "que bom" educado, mas a alegria que o coração sente — ou não sente — quando alguém que eu considero indigno é recebido pela graça. Se não me alegro, não é porque sou mais santo que Deus. É porque sou mais fariseu do que gostaria de admitir.</w:t>
      </w:r>
    </w:p>
    <w:p>
      <w:r>
        <w:t xml:space="preserve">A murmuração contra a graça alheia é sempre, no fundo, esquecimento da graça própria.</w:t>
      </w:r>
    </w:p>
    <w:p>
      <w:r>
        <w:t xml:space="preserve">Eu sei disso porque eu vivo isso, irmãos. Eu sou pastor. Eu prego graça todo domingo. E na segunda-feira, quando alguém que eu conheço — alguém cujo pecado eu vi de perto — é recebido de volta como se nada tivesse acontecido, algo dentro de mim aperta. "Mas eu vi o que ele fez." E preciso me perguntar: o céu tá em festa, e eu tô murmurando? A ovelha foi encontrada, e eu tô irritado com o pastor?</w:t>
      </w:r>
    </w:p>
    <w:p>
      <w:r>
        <w:t xml:space="preserve">O disjuntor da graça cai, irmãos. Cai na vida de todo cristão religioso que deixou a performance virar identidade. E quando cai, o primeiro sintoma é a incapacidade de celebrar. Você sabe obedecer. Sabe servir. Sabe sacrificar. Mas não consegue festejar quando outro pecador é resgatado.</w:t>
      </w:r>
    </w:p>
    <w:p>
      <w:pPr>
        <w:spacing w:before="200" w:after="200"/>
        <w:pBdr>
          <w:bottom w:val="single" w:sz="4" w:space="1" w:color="CCCCCC"/>
        </w:pBdr>
      </w:pPr>
    </w:p>
    <w:p>
      <w:r>
        <w:t xml:space="preserve">Mas isso nos deixa num impasse. Olha o tamanho do problema: se a questão está no coração, e eu não consigo fabricar a alegria que Deus exige — quem pode me mudar?</w:t>
      </w:r>
    </w:p>
    <w:p>
      <w:r>
        <w:t xml:space="preserve">Veja: Jesus não está apenas contando a história de um pastor genérico. Ele está se revelando. "Este recebe pecadores e come com eles" — sim. É o que ele faz. Porque ele é o pastor que Ezequiel prometeu. Ezequiel 34, verso 11: "Eu mesmo buscarei as minhas ovelhas e cuidarei delas." Os pastores de Israel falharam. Os líderes religiosos afastaram o povo em vez de buscá-lo. E Deus disse: "Eu mesmo vou." E agora ele está ali, em carne e osso, comendo com publicanos. Cumprindo a promessa.</w:t>
      </w:r>
    </w:p>
    <w:p>
      <w:r>
        <w:t xml:space="preserve">E a parábola esconde uma tensão que o texto não resolve, mas a cruz sim. Pense comigo: como pode um Deus santo receber pecadores sem comprometer a sua justiça? Porque os fariseus tinham razão em um ponto — pecado é real. Santidade é inegociável. Se Jesus simplesmente perdoa, abraça, recebe, come junto, sem resolver o problema do pecado — o perdão é uma injustiça cósmica.</w:t>
      </w:r>
    </w:p>
    <w:p>
      <w:r>
        <w:t xml:space="preserve">A resposta está além dessa passagem, mas dentro da mesma história: o pastor não apenas busca a ovelha — ele dá a vida por ela. "O bom pastor dá a sua vida pelas ovelhas" — João 10.11. A alegria do céu é legítima porque não é graça barata. É graça que custou o sangue do pastor. Na cruz, Deus é simultaneamente justo e justificador — justo porque o pecado foi punido, justificador porque quem crê é perdoado. Romanos 3.26. A conta fecha. A justiça não foi violada. A misericórdia não foi inventada. As duas se encontram na cruz.</w:t>
      </w:r>
    </w:p>
    <w:p>
      <w:r>
        <w:t xml:space="preserve">E aqui está o paradoxo que destrói a autojustiça de uma vez por todas. Presta atenção: o único ser humano que de fato é "justo sem necessidade de arrependimento" é Jesus. Ele é o único que pode se colocar naquela categoria do verso 7 sem ironia. O único genuinamente justo. E o que ele faz com essa justiça? Usa para se distanciar dos pecadores? Para desprezá-los? Para murmurar contra eles?</w:t>
      </w:r>
    </w:p>
    <w:p>
      <w:r>
        <w:t xml:space="preserve">Não. Ele usa para morrer por eles.</w:t>
      </w:r>
    </w:p>
    <w:p>
      <w:pPr>
        <w:pStyle w:val="Highlight"/>
      </w:pPr>
      <w:r>
        <w:t xml:space="preserve">Cristo viveu uma vida que ninguém desejou ter, para que quem merece ter possa viver uma vida que não merece.</w:t>
      </w:r>
    </w:p>
    <w:p>
      <w:r>
        <w:t xml:space="preserve">Se o único verdadeiramente justo se alegra com os pecadores ao ponto de dar a vida por eles — que base resta para a minha autojustiça? Nenhuma. Absolutamente nenhuma.</w:t>
      </w:r>
    </w:p>
    <w:p>
      <w:pPr>
        <w:spacing w:before="200" w:after="200"/>
        <w:pBdr>
          <w:bottom w:val="single" w:sz="4" w:space="1" w:color="CCCCCC"/>
        </w:pBdr>
      </w:pPr>
    </w:p>
    <w:p>
      <w:r>
        <w:t xml:space="preserve">Irmãos, a cura para a murmuração não é um esforço maior de inclusão. Não é um programa de "igreja acolhedora." Não é fazer treinamento de empatia. A cura é lembrar.</w:t>
      </w:r>
    </w:p>
    <w:p>
      <w:r>
        <w:t xml:space="preserve">Lembrar que eu sou a ovelha que estava perdida. Não a número 99 que ficou no campo — a número 100, encontrada no deserto, carregada nos ombros de um pastor que pagou com a vida para me trazer de volta.</w:t>
      </w:r>
    </w:p>
    <w:p>
      <w:r>
        <w:t xml:space="preserve">Quando essa realidade deixa de ser doutrina e se torna memória viva — quando eu sei que fui encontrado, não que me apresentei — a alegria pela graça alheia deixa de ser obrigação moral e se torna o reflexo natural de quem vive da mesma graça. Não tenho nada que não tenha recebido. O que é que eu tô murmurando?</w:t>
      </w:r>
    </w:p>
    <w:p>
      <w:r>
        <w:t xml:space="preserve">Agora, eu preciso ser honesto e manter o combate duplo que esse texto exige. De um lado, contra o moralismo — a ideia de que eu mereço meu lugar no rebanho porque me esforcei. Não merece. Você foi carregado. De outro lado, contra a antinomia evangélica — a ideia de que "Deus aceita todo mundo, tá tudo bem." Não, irmão. Leu o texto? A alegria do céu é "por um pecador que se arrepende." Metanoia. Mudança de mente, mudança de direção. A ovelha não ficou no deserto sendo celebrada à distância. O pastor a trouxe de volta ao rebanho. A graça te recebe como você é — e exatamente porque te recebe, não te deixa como você é.</w:t>
      </w:r>
    </w:p>
    <w:p>
      <w:pPr>
        <w:spacing w:before="200" w:after="200"/>
        <w:pBdr>
          <w:bottom w:val="single" w:sz="4" w:space="1" w:color="CCCCCC"/>
        </w:pBdr>
      </w:pPr>
    </w:p>
    <w:p>
      <w:r>
        <w:t xml:space="preserve">Vou fechar endereçando vocês diretamente. Porque aplicação genérica é pregação de internet, e a gente tá aqui na sala junto.</w:t>
      </w:r>
    </w:p>
    <w:p>
      <w:r>
        <w:t xml:space="preserve">Você que está aqui há dez, quinze anos na igreja. Você que conhece a teologia, lê os livros, sabe a diferença entre supralapsarianismo e infralapsarianismo. Faça o teste da alegria essa semana. Quando ouvir de alguém sendo restaurado — um casamento reerguido, um dependente liberto, alguém que tinha saído e voltou — preste atenção na primeira reação do coração. Se for alegria, dê graças a Deus. Se for qualquer variação de "mas será que vai durar?" ou "depois de tudo que fez?" — leve isso a Deus em oração. Não como culpa — como diagnóstico. "Senhor, meu coração está mais perto dos fariseus do que do pastor. Lembra-me de quem eu era quando tu me encontraste."</w:t>
      </w:r>
    </w:p>
    <w:p>
      <w:r>
        <w:t xml:space="preserve">Você que está aqui lutando. Exausto. Tentando viver certo e sentindo que não está conseguindo. Você que caiu de novo essa semana no mesmo pecado, e veio aqui com vergonha, achando que todo mundo sabe, achando que não merece estar aqui. Escute: a alegria do céu não está esperando a sua reforma moral. Está esperando o seu arrependimento. Não "conserte-se e venha." É "volte-se e seja encontrado." O pastor não espera a ovelha achar o caminho. Vai atrás dela e a carrega nos ombros — cheio de alegria.</w:t>
      </w:r>
    </w:p>
    <w:p>
      <w:r>
        <w:t xml:space="preserve">Você que está aqui frio. Veio por hábito, veio porque alguém te trouxe, veio mas nem sabe por quê. Talvez Deus tenha varrido a casa inteira para te achar aqui hoje. Você é a dracma que ele não desistiu de procurar.</w:t>
      </w:r>
    </w:p>
    <w:p>
      <w:r>
        <w:t xml:space="preserve">Você que ainda não conhece a Cristo. Se você se sente longe demais, sujo demais, perdido demais para Deus — este texto é literalmente para você. A alegria do céu está à espera do seu arrependimento — e você nem precisa encontrar o caminho. Ele já está te buscando.</w:t>
      </w:r>
    </w:p>
    <w:p>
      <w:r>
        <w:t xml:space="preserve">E agora uma tarefa para todos. Uma coisa concreta, prática, para essa semana. Porque não adianta ouvir e não fazer. Pense em uma pessoa na sua vida — uma — que você sabe que está perdida. Pode ser um amigo que se afastou da igreja. Pode ser um parente que nunca quis saber de Deus. Pode ser aquele colega que você evita por desconforto, por medo de contaminação social, por preguiça relacional. Essa semana, vá até essa pessoa. Não para pregar um sermão. Para perguntar como ela está. Para dizer que lembrou dela. O pastor foi atrás. A mulher acendeu a lâmpada e varreu a casa. Você — você vai mandar uma mensagem.</w:t>
      </w:r>
    </w:p>
    <w:p>
      <w:pPr>
        <w:spacing w:before="200" w:after="200"/>
        <w:pBdr>
          <w:bottom w:val="single" w:sz="4" w:space="1" w:color="CCCCCC"/>
        </w:pBdr>
      </w:pPr>
    </w:p>
    <w:p>
      <w:r>
        <w:t xml:space="preserve">Voltemos ao início. Os fariseus murmuram: "Este recebe pecadores e come com eles." Tinham razão. Esse é o evangelho inteiro numa frase — dita como insulto por quem não o entendeu.</w:t>
      </w:r>
    </w:p>
    <w:p>
      <w:r>
        <w:t xml:space="preserve">A pergunta que o texto deixa é a mesma que o irmão mais velho vai enfrentar na parábola seguinte, que a gente não leu hoje: a festa está acontecendo. O céu está em celebração. O Pai está convidando. Você vai entrar?</w:t>
      </w:r>
    </w:p>
    <w:p>
      <w:r>
        <w:t xml:space="preserve">Porque a alegria de Deus não muda conforme a nossa aprovação. Ele vai buscar. Ele vai encontrar. Ele vai se alegrar. A única questão que resta é se vamos alegrar-nos com Ele — ou ficar do lado de fora, murmurando.</w:t>
      </w:r>
    </w:p>
    <w:p>
      <w:pPr>
        <w:pStyle w:val="Closing"/>
      </w:pPr>
      <w:r>
        <w:t xml:space="preserve">Que a palavra do Senhor faça morada em vocês.</w:t>
      </w:r>
    </w:p>
    <w:p>
      <w:pPr>
        <w:spacing w:before="200" w:after="200"/>
        <w:pBdr>
          <w:bottom w:val="single" w:sz="4" w:space="1" w:color="CCCCCC"/>
        </w:pBdr>
      </w:pPr>
    </w:p>
    <w:p>
      <w:pPr>
        <w:pStyle w:val="Label"/>
      </w:pPr>
      <w:r>
        <w:t xml:space="preserve">ORA&amp;#x00C7;&amp;#x00C3;O</w:t>
      </w:r>
    </w:p>
    <w:p>
      <w:pPr>
        <w:pStyle w:val="Prayer"/>
      </w:pPr>
      <w:r>
        <w:t xml:space="preserve">Pai, nós somos o povo desse texto. Somos os fariseus que murmuram quando a graça alcança quem a gente acha que não merece. Somos as ovelhas que esqueceram que foram encontradas no deserto. Perdoa a nossa memória curta. Perdoa a nossa arrogância religiosa. Perdoa a contabilidade que a gente faz com a tua graça — como se ela fosse recurso finito que precisa ser distribuído com critério.</w:t>
      </w:r>
    </w:p>
    <w:p>
      <w:pPr>
        <w:pStyle w:val="Prayer"/>
      </w:pPr>
      <w:r>
        <w:t xml:space="preserve">Produz em nós, Senhor, a alegria do céu. Não a alegria educada, não o "que bom" de boca. A alegria que o pastor sentiu quando colocou a ovelha nos ombros. A alegria que a mulher sentiu quando achou a moeda no canto da casa. Faz de nós gente que celebra em vez de murmurar.</w:t>
      </w:r>
    </w:p>
    <w:p>
      <w:pPr>
        <w:pStyle w:val="Prayer"/>
      </w:pPr>
      <w:r>
        <w:t xml:space="preserve">E dá-nos a coragem de ir buscar. Não ficar esperando que venham. Ir. Acender a lâmpada. Varrer a casa. Mandar a mensagem. Cruzar a rua. Atravessar o desconforto.</w:t>
      </w:r>
    </w:p>
    <w:p>
      <w:pPr>
        <w:pStyle w:val="Prayer"/>
      </w:pPr>
      <w:r>
        <w:t xml:space="preserve">Confronta quem está aqui fingindo que não precisa de arrependimento. Consola quem está aqui achando que já é tarde demais. E nos lembra, Pai, todos os dias dessa semana, de que a graça que alcançou os outros é a mesma que nos sustenta — e que sem ela, nós estaríamos perdidos no deserto até hoje.</w:t>
      </w:r>
    </w:p>
    <w:p>
      <w:pPr>
        <w:pStyle w:val="Prayer"/>
      </w:pPr>
      <w:r>
        <w:t xml:space="preserve">Em nome de Jesus, o Bom Pastor que deu a vida pelas ovelhas, amém.</w:t>
      </w:r>
    </w:p>
    <w:sectPr>
      <w:headerReference w:type="default" r:id="rId3"/>
      <w:footerReference w:type="default" r:id="rId4"/>
      <w:pgSz w:w="11906" w:h="16838"/>
      <w:pgMar w:top="1440" w:right="1584" w:bottom="1152" w:left="1584" w:header="720" w:footer="720"/>
    </w:sectPr>
  </w:body>
</w:document>
</file>

<file path=word/footer1.xml><?xml version="1.0" encoding="utf-8"?>
<w:ftr xmlns:w="http://schemas.openxmlformats.org/wordprocessingml/2006/main">
  <w:p>
    <w:pPr>
      <w:jc w:val="center"/>
    </w:pPr>
    <w:r>
      <w:rPr>
        <w:rFonts w:ascii="Calibri" w:hAnsi="Calibri"/>
        <w:sz w:val="16"/>
        <w:color w:val="AAAAAA"/>
      </w:rPr>
      <w:t xml:space="preserve">IP Esperança • Rev. Allan Acioly</w:t>
    </w:r>
  </w:p>
</w:ftr>
</file>

<file path=word/header1.xml><?xml version="1.0" encoding="utf-8"?>
<w:hdr xmlns:w="http://schemas.openxmlformats.org/wordprocessingml/2006/main">
  <w:p>
    <w:pPr>
      <w:jc w:val="right"/>
    </w:pPr>
    <w:r>
      <w:rPr>
        <w:rFonts w:ascii="Calibri" w:hAnsi="Calibri"/>
        <w:sz w:val="16"/>
        <w:color w:val="AAAAAA"/>
      </w:rPr>
      <w:t xml:space="preserve">A Alegria que Acusa • Lucas 15.1-10</w:t>
    </w:r>
  </w:p>
</w:hdr>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mbria" w:hAnsi="Cambria" w:cs="Cambria"/>
        <w:sz w:val="23"/>
        <w:szCs w:val="23"/>
        <w:color w:val="222222"/>
      </w:rPr>
    </w:rPrDefault>
    <w:pPrDefault>
      <w:pPr>
        <w:spacing w:after="180" w:line="312" w:lineRule="auto"/>
        <w:jc w:val="both"/>
      </w:pPr>
    </w:pPrDefault>
  </w:docDefaults>
  <w:style w:type="paragraph" w:styleId="Heading1">
    <w:name w:val="heading 1"/>
    <w:pPr>
      <w:spacing w:before="300" w:after="160"/>
      <w:jc w:val="left"/>
      <w:outlineLvl w:val="0"/>
    </w:pPr>
    <w:rPr>
      <w:b/>
      <w:sz w:val="26"/>
      <w:szCs w:val="26"/>
      <w:color w:val="1A1A2E"/>
    </w:rPr>
  </w:style>
  <w:style w:type="paragraph" w:styleId="Title">
    <w:name w:val="Title"/>
    <w:pPr>
      <w:jc w:val="center"/>
      <w:spacing w:after="80"/>
    </w:pPr>
    <w:rPr>
      <w:b/>
      <w:sz w:val="36"/>
      <w:szCs w:val="36"/>
      <w:color w:val="1A1A2E"/>
    </w:rPr>
  </w:style>
  <w:style w:type="paragraph" w:styleId="Subtitle">
    <w:name w:val="Subtitle"/>
    <w:pPr>
      <w:jc w:val="center"/>
      <w:spacing w:after="60"/>
    </w:pPr>
    <w:rPr>
      <w:i/>
      <w:sz w:val="26"/>
      <w:szCs w:val="26"/>
      <w:color w:val="6B4C9A"/>
      <w:rFonts w:ascii="Calibri" w:hAnsi="Calibri"/>
    </w:rPr>
  </w:style>
  <w:style w:type="paragraph" w:styleId="Quote">
    <w:name w:val="Quote"/>
    <w:pPr>
      <w:ind w:left="576" w:right="576"/>
      <w:spacing w:before="120" w:after="120" w:line="300" w:lineRule="auto"/>
      <w:jc w:val="both"/>
      <w:shd w:val="clear" w:color="auto" w:fill="F5F2FA"/>
    </w:pPr>
    <w:rPr>
      <w:i/>
      <w:sz w:val="22"/>
      <w:szCs w:val="22"/>
      <w:color w:val="3D3D3D"/>
    </w:rPr>
  </w:style>
  <w:style w:type="paragraph" w:styleId="VerseRef">
    <w:name w:val="Verse Reference"/>
    <w:pPr>
      <w:ind w:left="288" w:right="288"/>
      <w:spacing w:before="200" w:after="120"/>
      <w:jc w:val="both"/>
      <w:shd w:val="clear" w:color="auto" w:fill="F9F7FC"/>
    </w:pPr>
    <w:rPr>
      <w:b/>
      <w:sz w:val="23"/>
      <w:szCs w:val="23"/>
      <w:color w:val="1A1A2E"/>
    </w:rPr>
  </w:style>
  <w:style w:type="paragraph" w:styleId="Label">
    <w:name w:val="Label"/>
    <w:pPr>
      <w:spacing w:after="60"/>
      <w:jc w:val="left"/>
    </w:pPr>
    <w:rPr>
      <w:b/>
      <w:sz w:val="20"/>
      <w:szCs w:val="20"/>
      <w:color w:val="6B4C9A"/>
      <w:rFonts w:ascii="Calibri" w:hAnsi="Calibri"/>
      <w:spacing w:val="80"/>
    </w:rPr>
  </w:style>
  <w:style w:type="paragraph" w:styleId="Prayer">
    <w:name w:val="Prayer"/>
    <w:pPr>
      <w:ind w:left="432" w:right="432"/>
      <w:spacing w:after="140" w:line="300" w:lineRule="auto"/>
      <w:jc w:val="both"/>
    </w:pPr>
    <w:rPr>
      <w:i/>
      <w:sz w:val="23"/>
      <w:szCs w:val="23"/>
      <w:color w:val="222222"/>
    </w:rPr>
  </w:style>
  <w:style w:type="paragraph" w:styleId="Highlight">
    <w:name w:val="Highlight Quote"/>
    <w:pPr>
      <w:ind w:left="720" w:right="720"/>
      <w:spacing w:before="200" w:after="200"/>
      <w:jc w:val="center"/>
    </w:pPr>
    <w:rPr>
      <w:b/>
      <w:i/>
      <w:sz w:val="24"/>
      <w:szCs w:val="24"/>
      <w:color w:val="6B4C9A"/>
    </w:rPr>
  </w:style>
  <w:style w:type="paragraph" w:styleId="BigIdea">
    <w:name w:val="Big Idea"/>
    <w:pPr>
      <w:ind w:left="288" w:right="288"/>
      <w:spacing w:after="200"/>
      <w:jc w:val="both"/>
      <w:shd w:val="clear" w:color="auto" w:fill="F5F2FA"/>
    </w:pPr>
    <w:rPr>
      <w:b/>
      <w:i/>
      <w:sz w:val="23"/>
      <w:szCs w:val="23"/>
      <w:color w:val="1A1A2E"/>
    </w:rPr>
  </w:style>
  <w:style w:type="paragraph" w:styleId="TaskBox">
    <w:name w:val="Task Box"/>
    <w:pPr>
      <w:ind w:left="288" w:right="288"/>
      <w:spacing w:after="180"/>
      <w:jc w:val="both"/>
      <w:shd w:val="clear" w:color="auto" w:fill="F5F2FA"/>
    </w:pPr>
    <w:rPr>
      <w:sz w:val="23"/>
      <w:szCs w:val="23"/>
      <w:color w:val="222222"/>
    </w:rPr>
  </w:style>
  <w:style w:type="paragraph" w:styleId="Closing">
    <w:name w:val="Closing"/>
    <w:pPr>
      <w:spacing w:before="200" w:after="200"/>
      <w:jc w:val="center"/>
    </w:pPr>
    <w:rPr>
      <w:b/>
      <w:i/>
      <w:sz w:val="23"/>
      <w:szCs w:val="23"/>
      <w:color w:val="1A1A2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A Alegria que Acusa</dc:title>
  <dc:creator>Rev. Allan Acioly</dc:creator>
  <dcterms:created xsi:type="dcterms:W3CDTF">2026-09-17T00:00:00Z</dcterms:created>
</cp:coreProperties>
</file>