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20"/>
        <w:jc w:val="center"/>
      </w:pPr>
      <w:r>
        <w:rPr>
          <w:rFonts w:ascii="Constantia" w:cs="Constantia" w:eastAsia="Constantia" w:hAnsi="Constantia"/>
          <w:b/>
          <w:bCs/>
          <w:color w:val="9C6F3D"/>
          <w:spacing w:val="90"/>
          <w:sz w:val="19"/>
          <w:szCs w:val="19"/>
        </w:rPr>
        <w:t xml:space="preserve">ESTUDO EXEGÉTICO-HERMENÊUTICO</w:t>
      </w:r>
    </w:p>
    <w:p>
      <w:pPr>
        <w:spacing w:after="120"/>
        <w:jc w:val="center"/>
      </w:pPr>
      <w:r>
        <w:rPr>
          <w:rFonts w:ascii="Constantia" w:cs="Constantia" w:eastAsia="Constantia" w:hAnsi="Constantia"/>
          <w:b/>
          <w:bCs/>
          <w:color w:val="252544"/>
          <w:sz w:val="52"/>
          <w:szCs w:val="52"/>
        </w:rPr>
        <w:t xml:space="preserve">Lucas 18.9-14</w:t>
      </w:r>
    </w:p>
    <w:p>
      <w:pPr>
        <w:pBdr>
          <w:bottom w:val="single" w:color="C8955B" w:sz="12" w:space="10"/>
        </w:pBdr>
        <w:spacing w:after="160"/>
        <w:jc w:val="center"/>
      </w:pPr>
    </w:p>
    <w:p>
      <w:pPr>
        <w:spacing w:after="120" w:before="120" w:line="300" w:lineRule="auto"/>
        <w:jc w:val="center"/>
      </w:pPr>
      <w:r>
        <w:rPr>
          <w:rFonts w:ascii="Cambria" w:cs="Cambria" w:eastAsia="Cambria" w:hAnsi="Cambria"/>
          <w:b w:val="false"/>
          <w:bCs w:val="false"/>
          <w:i w:val="false"/>
          <w:iCs w:val="false"/>
          <w:color w:val="2B2B33"/>
          <w:sz w:val="23"/>
          <w:szCs w:val="23"/>
        </w:rPr>
        <w:t xml:space="preserve">Estudo exegético-hermenêutico consolidado para o sermão </w:t>
      </w:r>
      <w:r>
        <w:rPr>
          <w:rFonts w:ascii="Cambria" w:cs="Cambria" w:eastAsia="Cambria" w:hAnsi="Cambria"/>
          <w:b w:val="false"/>
          <w:bCs w:val="false"/>
          <w:i/>
          <w:iCs/>
          <w:color w:val="2B2B33"/>
          <w:sz w:val="23"/>
          <w:szCs w:val="23"/>
        </w:rPr>
        <w:t xml:space="preserve">O Veredito do Rei: eu mereço justiça?</w:t>
      </w:r>
      <w:r>
        <w:rPr>
          <w:rFonts w:ascii="Cambria" w:cs="Cambria" w:eastAsia="Cambria" w:hAnsi="Cambria"/>
          <w:b w:val="false"/>
          <w:bCs w:val="false"/>
          <w:i w:val="false"/>
          <w:iCs w:val="false"/>
          <w:color w:val="2B2B33"/>
          <w:sz w:val="23"/>
          <w:szCs w:val="23"/>
        </w:rPr>
        <w:t xml:space="preserve"> · Série </w:t>
      </w:r>
      <w:r>
        <w:rPr>
          <w:rFonts w:ascii="Cambria" w:cs="Cambria" w:eastAsia="Cambria" w:hAnsi="Cambria"/>
          <w:b w:val="false"/>
          <w:bCs w:val="false"/>
          <w:i/>
          <w:iCs/>
          <w:color w:val="2B2B33"/>
          <w:sz w:val="23"/>
          <w:szCs w:val="23"/>
        </w:rPr>
        <w:t xml:space="preserve">Parábolas do Reino</w:t>
      </w:r>
      <w:r>
        <w:rPr>
          <w:rFonts w:ascii="Cambria" w:cs="Cambria" w:eastAsia="Cambria" w:hAnsi="Cambria"/>
          <w:b w:val="false"/>
          <w:bCs w:val="false"/>
          <w:i w:val="false"/>
          <w:iCs w:val="false"/>
          <w:color w:val="2B2B33"/>
          <w:sz w:val="23"/>
          <w:szCs w:val="23"/>
        </w:rPr>
        <w:t xml:space="preserve">, Cap. 2, </w:t>
      </w:r>
      <w:r>
        <w:rPr>
          <w:rFonts w:ascii="Cambria" w:cs="Cambria" w:eastAsia="Cambria" w:hAnsi="Cambria"/>
          <w:b w:val="false"/>
          <w:bCs w:val="false"/>
          <w:i/>
          <w:iCs/>
          <w:color w:val="2B2B33"/>
          <w:sz w:val="23"/>
          <w:szCs w:val="23"/>
        </w:rPr>
        <w:t xml:space="preserve">O Coração do Rei</w:t>
      </w:r>
    </w:p>
    <w:p>
      <w:pPr>
        <w:spacing w:after="0"/>
        <w:jc w:val="center"/>
      </w:pPr>
      <w:r>
        <w:rPr>
          <w:rFonts w:ascii="Cambria" w:cs="Cambria" w:eastAsia="Cambria" w:hAnsi="Cambria"/>
          <w:i/>
          <w:iCs/>
          <w:color w:val="9C6F3D"/>
          <w:sz w:val="21"/>
          <w:szCs w:val="21"/>
        </w:rPr>
        <w:t xml:space="preserve">Outubro de 2026</w:t>
      </w:r>
    </w:p>
    <w:p>
      <w:pPr>
        <w:spacing w:after="0"/>
      </w:pPr>
    </w:p>
    <w:p>
      <w:pPr>
        <w:keepNext/>
        <w:pageBreakBefore/>
        <w:pBdr>
          <w:bottom w:val="single" w:color="C8955B" w:sz="12" w:space="6"/>
        </w:pBdr>
        <w:spacing w:after="160" w:before="0"/>
      </w:pPr>
      <w:r>
        <w:rPr>
          <w:rFonts w:ascii="Constantia" w:cs="Constantia" w:eastAsia="Constantia" w:hAnsi="Constantia"/>
          <w:b/>
          <w:bCs/>
          <w:i w:val="false"/>
          <w:iCs w:val="false"/>
          <w:color w:val="252544"/>
          <w:sz w:val="30"/>
          <w:szCs w:val="30"/>
        </w:rPr>
        <w:t xml:space="preserve">Metadados</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Texto</w:t>
      </w:r>
      <w:r>
        <w:rPr>
          <w:rFonts w:ascii="Cambria" w:cs="Cambria" w:eastAsia="Cambria" w:hAnsi="Cambria"/>
          <w:b w:val="false"/>
          <w:bCs w:val="false"/>
          <w:i w:val="false"/>
          <w:iCs w:val="false"/>
          <w:color w:val="2B2B33"/>
          <w:sz w:val="23"/>
          <w:szCs w:val="23"/>
        </w:rPr>
        <w:t xml:space="preserve">: Lucas 18.9-14 (a parábola do fariseu e do publicano)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Título</w:t>
      </w:r>
      <w:r>
        <w:rPr>
          <w:rFonts w:ascii="Cambria" w:cs="Cambria" w:eastAsia="Cambria" w:hAnsi="Cambria"/>
          <w:b w:val="false"/>
          <w:bCs w:val="false"/>
          <w:i w:val="false"/>
          <w:iCs w:val="false"/>
          <w:color w:val="2B2B33"/>
          <w:sz w:val="23"/>
          <w:szCs w:val="23"/>
        </w:rPr>
        <w:t xml:space="preserve">: O Veredito do Rei: eu mereço justiça? (refrão: </w:t>
      </w:r>
      <w:r>
        <w:rPr>
          <w:rFonts w:ascii="Cambria" w:cs="Cambria" w:eastAsia="Cambria" w:hAnsi="Cambria"/>
          <w:b w:val="false"/>
          <w:bCs w:val="false"/>
          <w:i/>
          <w:iCs/>
          <w:color w:val="2B2B33"/>
          <w:sz w:val="23"/>
          <w:szCs w:val="23"/>
        </w:rPr>
        <w:t xml:space="preserve">Subiram iguais, desceram diferentes</w:t>
      </w:r>
      <w:r>
        <w:rPr>
          <w:rFonts w:ascii="Cambria" w:cs="Cambria" w:eastAsia="Cambria" w:hAnsi="Cambria"/>
          <w:b w:val="false"/>
          <w:bCs w:val="false"/>
          <w:i w:val="false"/>
          <w:iCs w:val="false"/>
          <w:color w:val="2B2B33"/>
          <w:sz w:val="23"/>
          <w:szCs w:val="23"/>
        </w:rPr>
        <w:t xml:space="preserve">)</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Data do estudo</w:t>
      </w:r>
      <w:r>
        <w:rPr>
          <w:rFonts w:ascii="Cambria" w:cs="Cambria" w:eastAsia="Cambria" w:hAnsi="Cambria"/>
          <w:b w:val="false"/>
          <w:bCs w:val="false"/>
          <w:i w:val="false"/>
          <w:iCs w:val="false"/>
          <w:color w:val="2B2B33"/>
          <w:sz w:val="23"/>
          <w:szCs w:val="23"/>
        </w:rPr>
        <w:t xml:space="preserve">: 2026-10-08 (versão consolidada das Fases 1-5: 2026-10-09; acréscimos do Apêndice J: 2026-10-11)</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Metodologia</w:t>
      </w:r>
      <w:r>
        <w:rPr>
          <w:rFonts w:ascii="Cambria" w:cs="Cambria" w:eastAsia="Cambria" w:hAnsi="Cambria"/>
          <w:b w:val="false"/>
          <w:bCs w:val="false"/>
          <w:i w:val="false"/>
          <w:iCs w:val="false"/>
          <w:color w:val="2B2B33"/>
          <w:sz w:val="23"/>
          <w:szCs w:val="23"/>
        </w:rPr>
        <w:t xml:space="preserve">: Simeon Trust + Adams (hermenêutica télica) + Keller (evangelho ao coração)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Série</w:t>
      </w:r>
      <w:r>
        <w:rPr>
          <w:rFonts w:ascii="Cambria" w:cs="Cambria" w:eastAsia="Cambria" w:hAnsi="Cambria"/>
          <w:b w:val="false"/>
          <w:bCs w:val="false"/>
          <w:i w:val="false"/>
          <w:iCs w:val="false"/>
          <w:color w:val="2B2B33"/>
          <w:sz w:val="23"/>
          <w:szCs w:val="23"/>
        </w:rPr>
        <w:t xml:space="preserve">: </w:t>
      </w:r>
      <w:r>
        <w:rPr>
          <w:rFonts w:ascii="Cambria" w:cs="Cambria" w:eastAsia="Cambria" w:hAnsi="Cambria"/>
          <w:b w:val="false"/>
          <w:bCs w:val="false"/>
          <w:i/>
          <w:iCs/>
          <w:color w:val="2B2B33"/>
          <w:sz w:val="23"/>
          <w:szCs w:val="23"/>
        </w:rPr>
        <w:t xml:space="preserve">Parábolas do Reino</w:t>
      </w:r>
      <w:r>
        <w:rPr>
          <w:rFonts w:ascii="Cambria" w:cs="Cambria" w:eastAsia="Cambria" w:hAnsi="Cambria"/>
          <w:b w:val="false"/>
          <w:bCs w:val="false"/>
          <w:i w:val="false"/>
          <w:iCs w:val="false"/>
          <w:color w:val="2B2B33"/>
          <w:sz w:val="23"/>
          <w:szCs w:val="23"/>
        </w:rPr>
        <w:t xml:space="preserve"> — Cap. 2, </w:t>
      </w:r>
      <w:r>
        <w:rPr>
          <w:rFonts w:ascii="Cambria" w:cs="Cambria" w:eastAsia="Cambria" w:hAnsi="Cambria"/>
          <w:b w:val="false"/>
          <w:bCs w:val="false"/>
          <w:i/>
          <w:iCs/>
          <w:color w:val="2B2B33"/>
          <w:sz w:val="23"/>
          <w:szCs w:val="23"/>
        </w:rPr>
        <w:t xml:space="preserve">O Coração do Rei</w:t>
      </w:r>
      <w:r>
        <w:rPr>
          <w:rFonts w:ascii="Cambria" w:cs="Cambria" w:eastAsia="Cambria" w:hAnsi="Cambria"/>
          <w:b w:val="false"/>
          <w:bCs w:val="false"/>
          <w:i w:val="false"/>
          <w:iCs w:val="false"/>
          <w:color w:val="2B2B33"/>
          <w:sz w:val="23"/>
          <w:szCs w:val="23"/>
        </w:rPr>
        <w:t xml:space="preserve"> — 10º sermão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Status</w:t>
      </w:r>
      <w:r>
        <w:rPr>
          <w:rFonts w:ascii="Cambria" w:cs="Cambria" w:eastAsia="Cambria" w:hAnsi="Cambria"/>
          <w:b w:val="false"/>
          <w:bCs w:val="false"/>
          <w:i w:val="false"/>
          <w:iCs w:val="false"/>
          <w:color w:val="2B2B33"/>
          <w:sz w:val="23"/>
          <w:szCs w:val="23"/>
        </w:rPr>
        <w:t xml:space="preserve">: Concluído (Fases 1-7). Sermão: </w:t>
      </w:r>
      <w:r>
        <w:rPr>
          <w:rFonts w:ascii="Cambria" w:cs="Cambria" w:eastAsia="Cambria" w:hAnsi="Cambria"/>
          <w:b w:val="false"/>
          <w:bCs w:val="false"/>
          <w:i w:val="false"/>
          <w:iCs w:val="false"/>
          <w:color w:val="2B2B33"/>
          <w:sz w:val="23"/>
          <w:szCs w:val="23"/>
        </w:rPr>
        <w:t xml:space="preserve">18-9-14-sermao-revisado.md</w:t>
      </w:r>
      <w:r>
        <w:rPr>
          <w:rFonts w:ascii="Cambria" w:cs="Cambria" w:eastAsia="Cambria" w:hAnsi="Cambria"/>
          <w:b w:val="false"/>
          <w:bCs w:val="false"/>
          <w:i w:val="false"/>
          <w:iCs w:val="false"/>
          <w:color w:val="2B2B33"/>
          <w:sz w:val="23"/>
          <w:szCs w:val="23"/>
        </w:rPr>
        <w:t xml:space="preserve"> e </w:t>
      </w:r>
      <w:r>
        <w:rPr>
          <w:rFonts w:ascii="Cambria" w:cs="Cambria" w:eastAsia="Cambria" w:hAnsi="Cambria"/>
          <w:b w:val="false"/>
          <w:bCs w:val="false"/>
          <w:i w:val="false"/>
          <w:iCs w:val="false"/>
          <w:color w:val="2B2B33"/>
          <w:sz w:val="23"/>
          <w:szCs w:val="23"/>
        </w:rPr>
        <w:t xml:space="preserve">O-Veredito-do-Rei_Lc18-9-14.docx</w:t>
      </w:r>
      <w:r>
        <w:rPr>
          <w:rFonts w:ascii="Cambria" w:cs="Cambria" w:eastAsia="Cambria" w:hAnsi="Cambria"/>
          <w:b w:val="false"/>
          <w:bCs w:val="false"/>
          <w:i w:val="false"/>
          <w:iCs w:val="false"/>
          <w:color w:val="2B2B33"/>
          <w:sz w:val="23"/>
          <w:szCs w:val="23"/>
        </w:rPr>
        <w:t xml:space="preserve">; esboço de púlpito: </w:t>
      </w:r>
      <w:r>
        <w:rPr>
          <w:rFonts w:ascii="Cambria" w:cs="Cambria" w:eastAsia="Cambria" w:hAnsi="Cambria"/>
          <w:b w:val="false"/>
          <w:bCs w:val="false"/>
          <w:i w:val="false"/>
          <w:iCs w:val="false"/>
          <w:color w:val="2B2B33"/>
          <w:sz w:val="23"/>
          <w:szCs w:val="23"/>
        </w:rPr>
        <w:t xml:space="preserve">18-9-14-pulpito.md</w:t>
      </w:r>
      <w:r>
        <w:rPr>
          <w:rFonts w:ascii="Cambria" w:cs="Cambria" w:eastAsia="Cambria" w:hAnsi="Cambria"/>
          <w:b w:val="false"/>
          <w:bCs w:val="false"/>
          <w:i w:val="false"/>
          <w:iCs w:val="false"/>
          <w:color w:val="2B2B33"/>
          <w:sz w:val="23"/>
          <w:szCs w:val="23"/>
        </w:rPr>
        <w:t xml:space="preserve"> e </w:t>
      </w:r>
      <w:r>
        <w:rPr>
          <w:rFonts w:ascii="Cambria" w:cs="Cambria" w:eastAsia="Cambria" w:hAnsi="Cambria"/>
          <w:b w:val="false"/>
          <w:bCs w:val="false"/>
          <w:i w:val="false"/>
          <w:iCs w:val="false"/>
          <w:color w:val="2B2B33"/>
          <w:sz w:val="23"/>
          <w:szCs w:val="23"/>
        </w:rPr>
        <w:t xml:space="preserve">18-9-14-pulpito.docx</w:t>
      </w:r>
      <w:r>
        <w:rPr>
          <w:rFonts w:ascii="Cambria" w:cs="Cambria" w:eastAsia="Cambria" w:hAnsi="Cambria"/>
          <w:b w:val="false"/>
          <w:bCs w:val="false"/>
          <w:i w:val="false"/>
          <w:iCs w:val="false"/>
          <w:color w:val="2B2B33"/>
          <w:sz w:val="23"/>
          <w:szCs w:val="23"/>
        </w:rPr>
        <w:t xml:space="preserve">; estudo consolidado: </w:t>
      </w:r>
      <w:r>
        <w:rPr>
          <w:rFonts w:ascii="Cambria" w:cs="Cambria" w:eastAsia="Cambria" w:hAnsi="Cambria"/>
          <w:b w:val="false"/>
          <w:bCs w:val="false"/>
          <w:i w:val="false"/>
          <w:iCs w:val="false"/>
          <w:color w:val="2B2B33"/>
          <w:sz w:val="23"/>
          <w:szCs w:val="23"/>
        </w:rPr>
        <w:t xml:space="preserve">18-9-14-estudo.docx</w:t>
      </w:r>
      <w:r>
        <w:rPr>
          <w:rFonts w:ascii="Cambria" w:cs="Cambria" w:eastAsia="Cambria" w:hAnsi="Cambria"/>
          <w:b w:val="false"/>
          <w:bCs w:val="false"/>
          <w:i w:val="false"/>
          <w:iCs w:val="false"/>
          <w:color w:val="2B2B33"/>
          <w:sz w:val="23"/>
          <w:szCs w:val="23"/>
        </w:rPr>
        <w:t xml:space="preserve"> (Fases 1-5 reescritas em 2026-10-09 com tudo o que os materiais anexados acrescentaram). Análise de cada material nos Apêndices A a J</w:t>
      </w:r>
    </w:p>
    <w:p>
      <w:pPr>
        <w:spacing w:after="60"/>
      </w:pPr>
    </w:p>
    <w:p>
      <w:pPr>
        <w:keepNext/>
        <w:pageBreakBefore/>
        <w:pBdr>
          <w:bottom w:val="single" w:color="C8955B" w:sz="12" w:space="6"/>
        </w:pBdr>
        <w:spacing w:after="160" w:before="0"/>
      </w:pPr>
      <w:r>
        <w:rPr>
          <w:rFonts w:ascii="Constantia" w:cs="Constantia" w:eastAsia="Constantia" w:hAnsi="Constantia"/>
          <w:b/>
          <w:bCs/>
          <w:i w:val="false"/>
          <w:iCs w:val="false"/>
          <w:color w:val="252544"/>
          <w:sz w:val="30"/>
          <w:szCs w:val="30"/>
        </w:rPr>
        <w:t xml:space="preserve">Texto (NAA)</w:t>
      </w:r>
    </w:p>
    <w:p>
      <w:pPr>
        <w:spacing w:after="150" w:before="0" w:line="300" w:lineRule="auto"/>
        <w:jc w:val="left"/>
      </w:pPr>
      <w:r>
        <w:rPr>
          <w:rFonts w:ascii="Cambria" w:cs="Cambria" w:eastAsia="Cambria" w:hAnsi="Cambria"/>
          <w:b w:val="false"/>
          <w:bCs w:val="false"/>
          <w:i/>
          <w:iCs/>
          <w:color w:val="2B2B33"/>
          <w:sz w:val="23"/>
          <w:szCs w:val="23"/>
        </w:rPr>
        <w:t xml:space="preserve">Conferido em bibliaonline.com.br/naa/lc/18 em 2026-10-08.</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none" w:color="FBF4E9" w:sz="0"/>
              <w:left w:val="single" w:color="C8955B" w:sz="18"/>
              <w:bottom w:val="none" w:color="FBF4E9" w:sz="0"/>
              <w:right w:val="none" w:color="FBF4E9" w:sz="0"/>
            </w:tcBorders>
            <w:shd w:fill="FBF4E9" w:val="clear"/>
            <w:tcMar>
              <w:top w:type="dxa" w:w="120"/>
              <w:left w:type="dxa" w:w="230"/>
              <w:bottom w:type="dxa" w:w="120"/>
              <w:right w:type="dxa" w:w="200"/>
            </w:tcMar>
          </w:tcPr>
          <w:p>
            <w:pPr>
              <w:spacing w:after="0" w:before="0" w:line="288" w:lineRule="auto"/>
              <w:jc w:val="left"/>
            </w:pPr>
            <w:r>
              <w:rPr>
                <w:rFonts w:ascii="Cambria" w:cs="Cambria" w:eastAsia="Cambria" w:hAnsi="Cambria"/>
                <w:b w:val="false"/>
                <w:bCs w:val="false"/>
                <w:i/>
                <w:iCs/>
                <w:color w:val="252544"/>
                <w:sz w:val="22"/>
                <w:szCs w:val="22"/>
              </w:rPr>
              <w:t xml:space="preserve">⁹ Jesus também contou esta parábola para alguns que confiavam em si mesmos, por se considerarem justos, e desprezavam os outros: ¹⁰ — Dois homens foram ao templo para orar: um era fariseu e o outro era publicano. ¹¹ O fariseu ficou em pé e orava de si para si mesmo, desta forma: "Ó Deus, graças te dou porque não sou como os demais homens, roubadores, injustos e adúlteros, nem ainda como este publicano. ¹² Jejuo duas vezes por semana e dou o dízimo de tudo o que ganho." ¹³ O publicano, estando em pé, longe, nem mesmo ousava levantar os olhos para o céu, mas batia no peito, dizendo: "Ó Deus, tem pena de mim, que sou pecador!" ¹⁴ Digo a vocês que este desceu justificado para a sua casa, e não aquele. Porque todo o que se exalta será humilhado; mas o que se humilha será exaltado.</w:t>
            </w:r>
          </w:p>
        </w:tc>
      </w:tr>
    </w:tbl>
    <w:p>
      <w:pPr>
        <w:spacing w:after="120"/>
      </w:pPr>
    </w:p>
    <w:p>
      <w:pPr>
        <w:spacing w:after="150" w:before="0" w:line="300" w:lineRule="auto"/>
        <w:jc w:val="left"/>
      </w:pPr>
      <w:r>
        <w:rPr>
          <w:rFonts w:ascii="Cambria" w:cs="Cambria" w:eastAsia="Cambria" w:hAnsi="Cambria"/>
          <w:b/>
          <w:bCs/>
          <w:i w:val="false"/>
          <w:iCs w:val="false"/>
          <w:color w:val="2B2B33"/>
          <w:sz w:val="23"/>
          <w:szCs w:val="23"/>
        </w:rPr>
        <w:t xml:space="preserve">Texto grego (NA28)</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none" w:color="FBF4E9" w:sz="0"/>
              <w:left w:val="single" w:color="C8955B" w:sz="18"/>
              <w:bottom w:val="none" w:color="FBF4E9" w:sz="0"/>
              <w:right w:val="none" w:color="FBF4E9" w:sz="0"/>
            </w:tcBorders>
            <w:shd w:fill="FBF4E9" w:val="clear"/>
            <w:tcMar>
              <w:top w:type="dxa" w:w="120"/>
              <w:left w:type="dxa" w:w="230"/>
              <w:bottom w:type="dxa" w:w="120"/>
              <w:right w:type="dxa" w:w="200"/>
            </w:tcMar>
          </w:tcPr>
          <w:p>
            <w:pPr>
              <w:spacing w:after="0" w:before="0" w:line="288" w:lineRule="auto"/>
              <w:jc w:val="left"/>
            </w:pPr>
            <w:r>
              <w:rPr>
                <w:rFonts w:ascii="Cambria" w:cs="Cambria" w:eastAsia="Cambria" w:hAnsi="Cambria"/>
                <w:b w:val="false"/>
                <w:bCs w:val="false"/>
                <w:i/>
                <w:iCs/>
                <w:color w:val="252544"/>
                <w:sz w:val="22"/>
                <w:szCs w:val="22"/>
              </w:rPr>
              <w:t xml:space="preserve">⁹ Εἶπεν δὲ καὶ πρός τινας τοὺς πεποιθότας ἐφ᾽ ἑαυτοῖς ὅτι εἰσὶν δίκαιοι καὶ ἐξουθενοῦντας τοὺς λοιποὺς τὴν παραβολὴν ταύτην· ¹⁰ Ἄνθρωποι δύο ἀνέβησαν εἰς τὸ ἱερὸν προσεύξασθαι, ὁ εἷς Φαρισαῖος καὶ ὁ ἕτερος τελώνης. ¹¹ ὁ Φαρισαῖος σταθεὶς πρὸς ἑαυτὸν ταῦτα προσηύχετο· ὁ θεός, εὐχαριστῶ σοι ὅτι οὐκ εἰμὶ ὥσπερ οἱ λοιποὶ τῶν ἀνθρώπων, ἅρπαγες, ἄδικοι, μοιχοί, ἢ καὶ ὡς οὗτος ὁ τελώνης· ¹² νηστεύω δὶς τοῦ σαββάτου, ἀποδεκατῶ πάντα ὅσα κτῶμαι. ¹³ ὁ δὲ τελώνης μακρόθεν ἑστὼς οὐκ ἤθελεν οὐδὲ τοὺς ὀφθαλμοὺς ἐπᾶραι εἰς τὸν οὐρανόν, ἀλλ᾽ ἔτυπτεν τὸ στῆθος αὐτοῦ λέγων· ὁ θεός, ἱλάσθητί μοι τῷ ἁμαρτωλῷ. ¹⁴ λέγω ὑμῖν, κατέβη οὗτος δεδικαιωμένος εἰς τὸν οἶκον αὐτοῦ παρ᾽ ἐκεῖνον· ὅτι πᾶς ὁ ὑψῶν ἑαυτὸν ταπεινωθήσεται, ὁ δὲ ταπεινῶν ἑαυτὸν ὑψωθήσεται.</w:t>
            </w:r>
          </w:p>
        </w:tc>
      </w:tr>
    </w:tbl>
    <w:p>
      <w:pPr>
        <w:spacing w:after="120"/>
      </w:pPr>
    </w:p>
    <w:p>
      <w:pPr>
        <w:keepNext/>
        <w:pageBreakBefore/>
        <w:pBdr>
          <w:bottom w:val="single" w:color="C8955B" w:sz="12" w:space="6"/>
        </w:pBdr>
        <w:spacing w:after="160" w:before="0"/>
      </w:pPr>
      <w:r>
        <w:rPr>
          <w:rFonts w:ascii="Constantia" w:cs="Constantia" w:eastAsia="Constantia" w:hAnsi="Constantia"/>
          <w:b/>
          <w:bCs/>
          <w:i w:val="false"/>
          <w:iCs w:val="false"/>
          <w:color w:val="252544"/>
          <w:sz w:val="30"/>
          <w:szCs w:val="30"/>
        </w:rPr>
        <w:t xml:space="preserve">Fase 1 — Exegese do Texto</w:t>
      </w:r>
    </w:p>
    <w:p>
      <w:pPr>
        <w:spacing w:after="150" w:before="0" w:line="300" w:lineRule="auto"/>
        <w:jc w:val="left"/>
      </w:pPr>
      <w:r>
        <w:rPr>
          <w:rFonts w:ascii="Cambria" w:cs="Cambria" w:eastAsia="Cambria" w:hAnsi="Cambria"/>
          <w:b w:val="false"/>
          <w:bCs w:val="false"/>
          <w:i/>
          <w:iCs/>
          <w:color w:val="2B2B33"/>
          <w:sz w:val="23"/>
          <w:szCs w:val="23"/>
        </w:rPr>
        <w:t xml:space="preserve">Versão consolidada (2026-10-09). Integra o estudo inicial e tudo o que os materiais anexados pelo Allan acrescentaram, corrigiram ou decidiram (análises completas nos Apêndices A a I). Siglas das fontes: ver "Fontes desta fase" ao final.</w:t>
      </w:r>
    </w:p>
    <w:p>
      <w:pPr>
        <w:keepNext/>
        <w:spacing w:after="110" w:before="240"/>
      </w:pPr>
      <w:r>
        <w:rPr>
          <w:rFonts w:ascii="Cambria" w:cs="Cambria" w:eastAsia="Cambria" w:hAnsi="Cambria"/>
          <w:b/>
          <w:bCs/>
          <w:i w:val="false"/>
          <w:iCs w:val="false"/>
          <w:color w:val="252544"/>
          <w:sz w:val="26"/>
          <w:szCs w:val="26"/>
        </w:rPr>
        <w:t xml:space="preserve">1.1 Gênero literário</w:t>
      </w:r>
    </w:p>
    <w:p>
      <w:pPr>
        <w:spacing w:after="150" w:before="0" w:line="300" w:lineRule="auto"/>
        <w:jc w:val="left"/>
      </w:pPr>
      <w:r>
        <w:rPr>
          <w:rFonts w:ascii="Cambria" w:cs="Cambria" w:eastAsia="Cambria" w:hAnsi="Cambria"/>
          <w:b/>
          <w:bCs/>
          <w:i w:val="false"/>
          <w:iCs w:val="false"/>
          <w:color w:val="2B2B33"/>
          <w:sz w:val="23"/>
          <w:szCs w:val="23"/>
        </w:rPr>
        <w:t xml:space="preserve">Parábola</w:t>
      </w:r>
      <w:r>
        <w:rPr>
          <w:rFonts w:ascii="Cambria" w:cs="Cambria" w:eastAsia="Cambria" w:hAnsi="Cambria"/>
          <w:b w:val="false"/>
          <w:bCs w:val="false"/>
          <w:i w:val="false"/>
          <w:iCs w:val="false"/>
          <w:color w:val="2B2B33"/>
          <w:sz w:val="23"/>
          <w:szCs w:val="23"/>
        </w:rPr>
        <w:t xml:space="preserve">, do tipo </w:t>
      </w:r>
      <w:r>
        <w:rPr>
          <w:rFonts w:ascii="Cambria" w:cs="Cambria" w:eastAsia="Cambria" w:hAnsi="Cambria"/>
          <w:b w:val="false"/>
          <w:bCs w:val="false"/>
          <w:i/>
          <w:iCs/>
          <w:color w:val="2B2B33"/>
          <w:sz w:val="23"/>
          <w:szCs w:val="23"/>
        </w:rPr>
        <w:t xml:space="preserve">história-exemplo</w:t>
      </w:r>
      <w:r>
        <w:rPr>
          <w:rFonts w:ascii="Cambria" w:cs="Cambria" w:eastAsia="Cambria" w:hAnsi="Cambria"/>
          <w:b w:val="false"/>
          <w:bCs w:val="false"/>
          <w:i w:val="false"/>
          <w:iCs w:val="false"/>
          <w:color w:val="2B2B33"/>
          <w:sz w:val="23"/>
          <w:szCs w:val="23"/>
        </w:rPr>
        <w:t xml:space="preserve"> (alemão </w:t>
      </w:r>
      <w:r>
        <w:rPr>
          <w:rFonts w:ascii="Cambria" w:cs="Cambria" w:eastAsia="Cambria" w:hAnsi="Cambria"/>
          <w:b w:val="false"/>
          <w:bCs w:val="false"/>
          <w:i/>
          <w:iCs/>
          <w:color w:val="2B2B33"/>
          <w:sz w:val="23"/>
          <w:szCs w:val="23"/>
        </w:rPr>
        <w:t xml:space="preserve">Beispielerzählung</w:t>
      </w:r>
      <w:r>
        <w:rPr>
          <w:rFonts w:ascii="Cambria" w:cs="Cambria" w:eastAsia="Cambria" w:hAnsi="Cambria"/>
          <w:b w:val="false"/>
          <w:bCs w:val="false"/>
          <w:i w:val="false"/>
          <w:iCs w:val="false"/>
          <w:color w:val="2B2B33"/>
          <w:sz w:val="23"/>
          <w:szCs w:val="23"/>
        </w:rPr>
        <w:t xml:space="preserve">): em vez de uma imagem tirada da natureza ou do trabalho, a história põe em cena dois tipos humanos reais e conhecidos, e o leitor é chamado a se ver num deles. Faz família com o Bom Samaritano (10.30-37), o rico insensato (12.16-21) e o rico e Lázaro (16.19-31), todas exclusivas de Lucas. É também uma </w:t>
      </w:r>
      <w:r>
        <w:rPr>
          <w:rFonts w:ascii="Cambria" w:cs="Cambria" w:eastAsia="Cambria" w:hAnsi="Cambria"/>
          <w:b/>
          <w:bCs/>
          <w:i w:val="false"/>
          <w:iCs w:val="false"/>
          <w:color w:val="2B2B33"/>
          <w:sz w:val="23"/>
          <w:szCs w:val="23"/>
        </w:rPr>
        <w:t xml:space="preserve">parábola de contraste de dois personagens</w:t>
      </w:r>
      <w:r>
        <w:rPr>
          <w:rFonts w:ascii="Cambria" w:cs="Cambria" w:eastAsia="Cambria" w:hAnsi="Cambria"/>
          <w:b w:val="false"/>
          <w:bCs w:val="false"/>
          <w:i w:val="false"/>
          <w:iCs w:val="false"/>
          <w:color w:val="2B2B33"/>
          <w:sz w:val="23"/>
          <w:szCs w:val="23"/>
        </w:rPr>
        <w:t xml:space="preserve"> (Snodgrass): o sentido nasce da comparação entre os dois.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Forma: </w:t>
      </w:r>
      <w:r>
        <w:rPr>
          <w:rFonts w:ascii="Cambria" w:cs="Cambria" w:eastAsia="Cambria" w:hAnsi="Cambria"/>
          <w:b/>
          <w:bCs/>
          <w:i w:val="false"/>
          <w:iCs w:val="false"/>
          <w:color w:val="2B2B33"/>
          <w:sz w:val="23"/>
          <w:szCs w:val="23"/>
        </w:rPr>
        <w:t xml:space="preserve">narrativa que funciona como discurso</w:t>
      </w:r>
      <w:r>
        <w:rPr>
          <w:rFonts w:ascii="Cambria" w:cs="Cambria" w:eastAsia="Cambria" w:hAnsi="Cambria"/>
          <w:b w:val="false"/>
          <w:bCs w:val="false"/>
          <w:i w:val="false"/>
          <w:iCs w:val="false"/>
          <w:color w:val="2B2B33"/>
          <w:sz w:val="23"/>
          <w:szCs w:val="23"/>
        </w:rPr>
        <w:t xml:space="preserve">. O v. 9 é moldura do narrador; os vv. 10-13 são a história; o v. 14 é a sentença de Jesus, primeiro sobre a história (14a), depois como princípio geral (14b). As duas orações (vv. 11-12 e 13) carregam o argumento.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Três observações dos comentaristas fixam o gênero: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É uma parábola de salvação, não um ensino sobre oração</w:t>
      </w:r>
      <w:r>
        <w:rPr>
          <w:rFonts w:ascii="Cambria" w:cs="Cambria" w:eastAsia="Cambria" w:hAnsi="Cambria"/>
          <w:b w:val="false"/>
          <w:bCs w:val="false"/>
          <w:i w:val="false"/>
          <w:iCs w:val="false"/>
          <w:color w:val="2B2B33"/>
          <w:sz w:val="23"/>
          <w:szCs w:val="23"/>
        </w:rPr>
        <w:t xml:space="preserve">. "Superficialmente é uma história sobre dois homens e suas orações… na verdade, é uma parábola de salvação" (Boice). A oração é o palco; o tema é a justificação (ver Fase 2.1)</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É a terceira das parábolas de oração de Lucas</w:t>
      </w:r>
      <w:r>
        <w:rPr>
          <w:rFonts w:ascii="Cambria" w:cs="Cambria" w:eastAsia="Cambria" w:hAnsi="Cambria"/>
          <w:b w:val="false"/>
          <w:bCs w:val="false"/>
          <w:i w:val="false"/>
          <w:iCs w:val="false"/>
          <w:color w:val="2B2B33"/>
          <w:sz w:val="23"/>
          <w:szCs w:val="23"/>
        </w:rPr>
        <w:t xml:space="preserve"> (Barbosa): 11.5-8 (o caráter do Deus a quem oramos), 18.1-8 (a perseverança pelo Reino e pela justiça) e 18.9-14 ("o lugar da graça de Deus na prática da oração")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Tem forma poética</w:t>
      </w:r>
      <w:r>
        <w:rPr>
          <w:rFonts w:ascii="Cambria" w:cs="Cambria" w:eastAsia="Cambria" w:hAnsi="Cambria"/>
          <w:b w:val="false"/>
          <w:bCs w:val="false"/>
          <w:i w:val="false"/>
          <w:iCs w:val="false"/>
          <w:color w:val="2B2B33"/>
          <w:sz w:val="23"/>
          <w:szCs w:val="23"/>
        </w:rPr>
        <w:t xml:space="preserve">: Bailey a lê como "balada parabólica" de sete estrofes em paralelismo invertido (ver 1.2)</w:t>
      </w:r>
    </w:p>
    <w:p>
      <w:pPr>
        <w:spacing w:after="60"/>
      </w:pPr>
    </w:p>
    <w:p>
      <w:pPr>
        <w:keepNext/>
        <w:spacing w:after="110" w:before="240"/>
      </w:pPr>
      <w:r>
        <w:rPr>
          <w:rFonts w:ascii="Cambria" w:cs="Cambria" w:eastAsia="Cambria" w:hAnsi="Cambria"/>
          <w:b/>
          <w:bCs/>
          <w:i w:val="false"/>
          <w:iCs w:val="false"/>
          <w:color w:val="252544"/>
          <w:sz w:val="26"/>
          <w:szCs w:val="26"/>
        </w:rPr>
        <w:t xml:space="preserve">1.2 Estrutura</w:t>
      </w:r>
    </w:p>
    <w:p>
      <w:pPr>
        <w:spacing w:after="150" w:before="0" w:line="300" w:lineRule="auto"/>
        <w:jc w:val="left"/>
      </w:pPr>
      <w:r>
        <w:rPr>
          <w:rFonts w:ascii="Cambria" w:cs="Cambria" w:eastAsia="Cambria" w:hAnsi="Cambria"/>
          <w:b/>
          <w:bCs/>
          <w:i w:val="false"/>
          <w:iCs w:val="false"/>
          <w:color w:val="2B2B33"/>
          <w:sz w:val="23"/>
          <w:szCs w:val="23"/>
        </w:rPr>
        <w:t xml:space="preserve">Estrutura concêntrica</w:t>
      </w:r>
      <w:r>
        <w:rPr>
          <w:rFonts w:ascii="Cambria" w:cs="Cambria" w:eastAsia="Cambria" w:hAnsi="Cambria"/>
          <w:b w:val="false"/>
          <w:bCs w:val="false"/>
          <w:i w:val="false"/>
          <w:iCs w:val="false"/>
          <w:color w:val="2B2B33"/>
          <w:sz w:val="23"/>
          <w:szCs w:val="23"/>
        </w:rPr>
        <w:t xml:space="preserve"> do conjunto (narrador → cena → dois personagens → desfecho → princípio):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117"/>
        <w:gridCol w:w="1117"/>
        <w:gridCol w:w="6432"/>
      </w:tblGrid>
      <w:tr>
        <w:trPr>
          <w:tblHeader/>
        </w:trPr>
        <w:tc>
          <w:tcPr>
            <w:tcW w:type="dxa" w:w="1117"/>
            <w:tcBorders>
              <w:top w:val="single" w:color="E6DFD2" w:sz="2"/>
              <w:left w:val="single" w:color="E6DFD2" w:sz="2"/>
              <w:bottom w:val="single" w:color="E6DFD2" w:sz="2"/>
              <w:right w:val="single" w:color="E6DFD2" w:sz="2"/>
            </w:tcBorders>
            <w:shd w:fill="252544" w:val="clear"/>
            <w:tcMar>
              <w:top w:type="dxa" w:w="70"/>
              <w:left w:type="dxa" w:w="110"/>
              <w:bottom w:type="dxa" w:w="70"/>
              <w:right w:type="dxa" w:w="110"/>
            </w:tcMar>
          </w:tcPr>
          <w:p>
            <w:pPr>
              <w:spacing w:after="0" w:before="0" w:line="252" w:lineRule="auto"/>
              <w:jc w:val="left"/>
            </w:pPr>
          </w:p>
        </w:tc>
        <w:tc>
          <w:tcPr>
            <w:tcW w:type="dxa" w:w="1117"/>
            <w:tcBorders>
              <w:top w:val="single" w:color="E6DFD2" w:sz="2"/>
              <w:left w:val="single" w:color="E6DFD2" w:sz="2"/>
              <w:bottom w:val="single" w:color="E6DFD2" w:sz="2"/>
              <w:right w:val="single" w:color="E6DFD2" w:sz="2"/>
            </w:tcBorders>
            <w:shd w:fill="252544" w:val="clear"/>
            <w:tcMar>
              <w:top w:type="dxa" w:w="70"/>
              <w:left w:type="dxa" w:w="110"/>
              <w:bottom w:type="dxa" w:w="70"/>
              <w:right w:type="dxa" w:w="110"/>
            </w:tcMar>
          </w:tcPr>
          <w:p>
            <w:pPr>
              <w:spacing w:after="0" w:before="0" w:line="252" w:lineRule="auto"/>
              <w:jc w:val="left"/>
            </w:pPr>
            <w:r>
              <w:rPr>
                <w:rFonts w:ascii="Constantia" w:cs="Constantia" w:eastAsia="Constantia" w:hAnsi="Constantia"/>
                <w:b/>
                <w:bCs/>
                <w:i w:val="false"/>
                <w:iCs w:val="false"/>
                <w:color w:val="FFFFFF"/>
                <w:sz w:val="19"/>
                <w:szCs w:val="19"/>
              </w:rPr>
              <w:t xml:space="preserve">Versículo</w:t>
            </w:r>
          </w:p>
        </w:tc>
        <w:tc>
          <w:tcPr>
            <w:tcW w:type="dxa" w:w="6432"/>
            <w:tcBorders>
              <w:top w:val="single" w:color="E6DFD2" w:sz="2"/>
              <w:left w:val="single" w:color="E6DFD2" w:sz="2"/>
              <w:bottom w:val="single" w:color="E6DFD2" w:sz="2"/>
              <w:right w:val="single" w:color="E6DFD2" w:sz="2"/>
            </w:tcBorders>
            <w:shd w:fill="252544" w:val="clear"/>
            <w:tcMar>
              <w:top w:type="dxa" w:w="70"/>
              <w:left w:type="dxa" w:w="110"/>
              <w:bottom w:type="dxa" w:w="70"/>
              <w:right w:type="dxa" w:w="110"/>
            </w:tcMar>
          </w:tcPr>
          <w:p>
            <w:pPr>
              <w:spacing w:after="0" w:before="0" w:line="252" w:lineRule="auto"/>
              <w:jc w:val="left"/>
            </w:pPr>
            <w:r>
              <w:rPr>
                <w:rFonts w:ascii="Constantia" w:cs="Constantia" w:eastAsia="Constantia" w:hAnsi="Constantia"/>
                <w:b/>
                <w:bCs/>
                <w:i w:val="false"/>
                <w:iCs w:val="false"/>
                <w:color w:val="FFFFFF"/>
                <w:sz w:val="19"/>
                <w:szCs w:val="19"/>
              </w:rPr>
              <w:t xml:space="preserve">Conteúdo</w:t>
            </w:r>
          </w:p>
        </w:tc>
      </w:tr>
      <w:tr>
        <w:trPr>
          <w:tblHeader w:val="false"/>
        </w:trPr>
        <w:tc>
          <w:tcPr>
            <w:tcW w:type="dxa" w:w="1117"/>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A</w:t>
            </w:r>
          </w:p>
        </w:tc>
        <w:tc>
          <w:tcPr>
            <w:tcW w:type="dxa" w:w="1117"/>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v. 9</w:t>
            </w:r>
          </w:p>
        </w:tc>
        <w:tc>
          <w:tcPr>
            <w:tcW w:type="dxa" w:w="6432"/>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O narrador: para quem e por que a parábola foi contada: confiavam em si mesmos como </w:t>
            </w:r>
            <w:r>
              <w:rPr>
                <w:rFonts w:ascii="Cambria" w:cs="Cambria" w:eastAsia="Cambria" w:hAnsi="Cambria"/>
                <w:b w:val="false"/>
                <w:bCs w:val="false"/>
                <w:i/>
                <w:iCs/>
                <w:color w:val="2B2B33"/>
                <w:sz w:val="19"/>
                <w:szCs w:val="19"/>
              </w:rPr>
              <w:t xml:space="preserve">justos</w:t>
            </w:r>
            <w:r>
              <w:rPr>
                <w:rFonts w:ascii="Cambria" w:cs="Cambria" w:eastAsia="Cambria" w:hAnsi="Cambria"/>
                <w:b w:val="false"/>
                <w:bCs w:val="false"/>
                <w:i w:val="false"/>
                <w:iCs w:val="false"/>
                <w:color w:val="2B2B33"/>
                <w:sz w:val="19"/>
                <w:szCs w:val="19"/>
              </w:rPr>
              <w:t xml:space="preserve"> (δίκαιοι) e desprezavam </w:t>
            </w:r>
            <w:r>
              <w:rPr>
                <w:rFonts w:ascii="Cambria" w:cs="Cambria" w:eastAsia="Cambria" w:hAnsi="Cambria"/>
                <w:b w:val="false"/>
                <w:bCs w:val="false"/>
                <w:i/>
                <w:iCs/>
                <w:color w:val="2B2B33"/>
                <w:sz w:val="19"/>
                <w:szCs w:val="19"/>
              </w:rPr>
              <w:t xml:space="preserve">os outros</w:t>
            </w:r>
            <w:r>
              <w:rPr>
                <w:rFonts w:ascii="Cambria" w:cs="Cambria" w:eastAsia="Cambria" w:hAnsi="Cambria"/>
                <w:b w:val="false"/>
                <w:bCs w:val="false"/>
                <w:i w:val="false"/>
                <w:iCs w:val="false"/>
                <w:color w:val="2B2B33"/>
                <w:sz w:val="19"/>
                <w:szCs w:val="19"/>
              </w:rPr>
              <w:t xml:space="preserve"> (τοὺς λοιπούς)</w:t>
            </w:r>
          </w:p>
        </w:tc>
      </w:tr>
      <w:tr>
        <w:trPr>
          <w:tblHeader w:val="false"/>
        </w:trPr>
        <w:tc>
          <w:tcPr>
            <w:tcW w:type="dxa" w:w="1117"/>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B</w:t>
            </w:r>
          </w:p>
        </w:tc>
        <w:tc>
          <w:tcPr>
            <w:tcW w:type="dxa" w:w="1117"/>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v. 10</w:t>
            </w:r>
          </w:p>
        </w:tc>
        <w:tc>
          <w:tcPr>
            <w:tcW w:type="dxa" w:w="6432"/>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Cenário: dois homens </w:t>
            </w:r>
            <w:r>
              <w:rPr>
                <w:rFonts w:ascii="Cambria" w:cs="Cambria" w:eastAsia="Cambria" w:hAnsi="Cambria"/>
                <w:b/>
                <w:bCs/>
                <w:i w:val="false"/>
                <w:iCs w:val="false"/>
                <w:color w:val="2B2B33"/>
                <w:sz w:val="19"/>
                <w:szCs w:val="19"/>
              </w:rPr>
              <w:t xml:space="preserve">sobem</w:t>
            </w:r>
            <w:r>
              <w:rPr>
                <w:rFonts w:ascii="Cambria" w:cs="Cambria" w:eastAsia="Cambria" w:hAnsi="Cambria"/>
                <w:b w:val="false"/>
                <w:bCs w:val="false"/>
                <w:i w:val="false"/>
                <w:iCs w:val="false"/>
                <w:color w:val="2B2B33"/>
                <w:sz w:val="19"/>
                <w:szCs w:val="19"/>
              </w:rPr>
              <w:t xml:space="preserve"> (ἀνέβησαν) ao templo para orar</w:t>
            </w:r>
          </w:p>
        </w:tc>
      </w:tr>
      <w:tr>
        <w:trPr>
          <w:tblHeader w:val="false"/>
        </w:trPr>
        <w:tc>
          <w:tcPr>
            <w:tcW w:type="dxa" w:w="1117"/>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C</w:t>
            </w:r>
          </w:p>
        </w:tc>
        <w:tc>
          <w:tcPr>
            <w:tcW w:type="dxa" w:w="1117"/>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vv. 11-12</w:t>
            </w:r>
          </w:p>
        </w:tc>
        <w:tc>
          <w:tcPr>
            <w:tcW w:type="dxa" w:w="6432"/>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O fariseu: postura (em pé, à parte) + oração (graças por não ser como </w:t>
            </w:r>
            <w:r>
              <w:rPr>
                <w:rFonts w:ascii="Cambria" w:cs="Cambria" w:eastAsia="Cambria" w:hAnsi="Cambria"/>
                <w:b w:val="false"/>
                <w:bCs w:val="false"/>
                <w:i/>
                <w:iCs/>
                <w:color w:val="2B2B33"/>
                <w:sz w:val="19"/>
                <w:szCs w:val="19"/>
              </w:rPr>
              <w:t xml:space="preserve">os outros</w:t>
            </w:r>
            <w:r>
              <w:rPr>
                <w:rFonts w:ascii="Cambria" w:cs="Cambria" w:eastAsia="Cambria" w:hAnsi="Cambria"/>
                <w:b w:val="false"/>
                <w:bCs w:val="false"/>
                <w:i w:val="false"/>
                <w:iCs w:val="false"/>
                <w:color w:val="2B2B33"/>
                <w:sz w:val="19"/>
                <w:szCs w:val="19"/>
              </w:rPr>
              <w:t xml:space="preserve">, os </w:t>
            </w:r>
            <w:r>
              <w:rPr>
                <w:rFonts w:ascii="Cambria" w:cs="Cambria" w:eastAsia="Cambria" w:hAnsi="Cambria"/>
                <w:b w:val="false"/>
                <w:bCs w:val="false"/>
                <w:i/>
                <w:iCs/>
                <w:color w:val="2B2B33"/>
                <w:sz w:val="19"/>
                <w:szCs w:val="19"/>
              </w:rPr>
              <w:t xml:space="preserve">injustos</w:t>
            </w:r>
            <w:r>
              <w:rPr>
                <w:rFonts w:ascii="Cambria" w:cs="Cambria" w:eastAsia="Cambria" w:hAnsi="Cambria"/>
                <w:b w:val="false"/>
                <w:bCs w:val="false"/>
                <w:i w:val="false"/>
                <w:iCs w:val="false"/>
                <w:color w:val="2B2B33"/>
                <w:sz w:val="19"/>
                <w:szCs w:val="19"/>
              </w:rPr>
              <w:t xml:space="preserve">, este publicano; e o currículo: jejum e dízimo)</w:t>
            </w:r>
          </w:p>
        </w:tc>
      </w:tr>
      <w:tr>
        <w:trPr>
          <w:tblHeader w:val="false"/>
        </w:trPr>
        <w:tc>
          <w:tcPr>
            <w:tcW w:type="dxa" w:w="1117"/>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C′</w:t>
            </w:r>
          </w:p>
        </w:tc>
        <w:tc>
          <w:tcPr>
            <w:tcW w:type="dxa" w:w="1117"/>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v. 13</w:t>
            </w:r>
          </w:p>
        </w:tc>
        <w:tc>
          <w:tcPr>
            <w:tcW w:type="dxa" w:w="6432"/>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O publicano: postura (em pé, longe, olhos baixos, batendo no peito) + oração ("Ó Deus, tem pena de mim, que sou pecador!")</w:t>
            </w:r>
          </w:p>
        </w:tc>
      </w:tr>
      <w:tr>
        <w:trPr>
          <w:tblHeader w:val="false"/>
        </w:trPr>
        <w:tc>
          <w:tcPr>
            <w:tcW w:type="dxa" w:w="1117"/>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B′</w:t>
            </w:r>
          </w:p>
        </w:tc>
        <w:tc>
          <w:tcPr>
            <w:tcW w:type="dxa" w:w="1117"/>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v. 14a</w:t>
            </w:r>
          </w:p>
        </w:tc>
        <w:tc>
          <w:tcPr>
            <w:tcW w:type="dxa" w:w="6432"/>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Desfecho: um </w:t>
            </w:r>
            <w:r>
              <w:rPr>
                <w:rFonts w:ascii="Cambria" w:cs="Cambria" w:eastAsia="Cambria" w:hAnsi="Cambria"/>
                <w:b/>
                <w:bCs/>
                <w:i w:val="false"/>
                <w:iCs w:val="false"/>
                <w:color w:val="2B2B33"/>
                <w:sz w:val="19"/>
                <w:szCs w:val="19"/>
              </w:rPr>
              <w:t xml:space="preserve">desce</w:t>
            </w:r>
            <w:r>
              <w:rPr>
                <w:rFonts w:ascii="Cambria" w:cs="Cambria" w:eastAsia="Cambria" w:hAnsi="Cambria"/>
                <w:b w:val="false"/>
                <w:bCs w:val="false"/>
                <w:i w:val="false"/>
                <w:iCs w:val="false"/>
                <w:color w:val="2B2B33"/>
                <w:sz w:val="19"/>
                <w:szCs w:val="19"/>
              </w:rPr>
              <w:t xml:space="preserve"> (κατέβη) para casa </w:t>
            </w:r>
            <w:r>
              <w:rPr>
                <w:rFonts w:ascii="Cambria" w:cs="Cambria" w:eastAsia="Cambria" w:hAnsi="Cambria"/>
                <w:b w:val="false"/>
                <w:bCs w:val="false"/>
                <w:i/>
                <w:iCs/>
                <w:color w:val="2B2B33"/>
                <w:sz w:val="19"/>
                <w:szCs w:val="19"/>
              </w:rPr>
              <w:t xml:space="preserve">justificado</w:t>
            </w:r>
            <w:r>
              <w:rPr>
                <w:rFonts w:ascii="Cambria" w:cs="Cambria" w:eastAsia="Cambria" w:hAnsi="Cambria"/>
                <w:b w:val="false"/>
                <w:bCs w:val="false"/>
                <w:i w:val="false"/>
                <w:iCs w:val="false"/>
                <w:color w:val="2B2B33"/>
                <w:sz w:val="19"/>
                <w:szCs w:val="19"/>
              </w:rPr>
              <w:t xml:space="preserve"> (δεδικαιωμένος), o outro não</w:t>
            </w:r>
          </w:p>
        </w:tc>
      </w:tr>
      <w:tr>
        <w:trPr>
          <w:tblHeader w:val="false"/>
        </w:trPr>
        <w:tc>
          <w:tcPr>
            <w:tcW w:type="dxa" w:w="1117"/>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A′</w:t>
            </w:r>
          </w:p>
        </w:tc>
        <w:tc>
          <w:tcPr>
            <w:tcW w:type="dxa" w:w="1117"/>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v. 14b</w:t>
            </w:r>
          </w:p>
        </w:tc>
        <w:tc>
          <w:tcPr>
            <w:tcW w:type="dxa" w:w="6432"/>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O princípio do Reino: quem se exalta será humilhado; quem se humilha será exaltado</w:t>
            </w:r>
          </w:p>
        </w:tc>
      </w:tr>
    </w:tbl>
    <w:p>
      <w:pPr>
        <w:spacing w:after="140"/>
      </w:pPr>
    </w:p>
    <w:p>
      <w:pPr>
        <w:spacing w:after="150" w:before="0" w:line="300" w:lineRule="auto"/>
        <w:jc w:val="left"/>
      </w:pPr>
      <w:r>
        <w:rPr>
          <w:rFonts w:ascii="Cambria" w:cs="Cambria" w:eastAsia="Cambria" w:hAnsi="Cambria"/>
          <w:b/>
          <w:bCs/>
          <w:i w:val="false"/>
          <w:iCs w:val="false"/>
          <w:color w:val="2B2B33"/>
          <w:sz w:val="23"/>
          <w:szCs w:val="23"/>
        </w:rPr>
        <w:t xml:space="preserve">A balada de Bailey</w:t>
      </w:r>
      <w:r>
        <w:rPr>
          <w:rFonts w:ascii="Cambria" w:cs="Cambria" w:eastAsia="Cambria" w:hAnsi="Cambria"/>
          <w:b w:val="false"/>
          <w:bCs w:val="false"/>
          <w:i w:val="false"/>
          <w:iCs w:val="false"/>
          <w:color w:val="2B2B33"/>
          <w:sz w:val="23"/>
          <w:szCs w:val="23"/>
        </w:rPr>
        <w:t xml:space="preserve"> (paralelismo invertido em sete estrofes), que mostra o centro literário da história:</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168"/>
        <w:gridCol w:w="6330"/>
        <w:gridCol w:w="1168"/>
      </w:tblGrid>
      <w:tr>
        <w:trPr>
          <w:tblHeader/>
        </w:trPr>
        <w:tc>
          <w:tcPr>
            <w:tcW w:type="dxa" w:w="1168"/>
            <w:tcBorders>
              <w:top w:val="single" w:color="E6DFD2" w:sz="2"/>
              <w:left w:val="single" w:color="E6DFD2" w:sz="2"/>
              <w:bottom w:val="single" w:color="E6DFD2" w:sz="2"/>
              <w:right w:val="single" w:color="E6DFD2" w:sz="2"/>
            </w:tcBorders>
            <w:shd w:fill="252544" w:val="clear"/>
            <w:tcMar>
              <w:top w:type="dxa" w:w="70"/>
              <w:left w:type="dxa" w:w="110"/>
              <w:bottom w:type="dxa" w:w="70"/>
              <w:right w:type="dxa" w:w="110"/>
            </w:tcMar>
          </w:tcPr>
          <w:p>
            <w:pPr>
              <w:spacing w:after="0" w:before="0" w:line="252" w:lineRule="auto"/>
              <w:jc w:val="left"/>
            </w:pPr>
            <w:r>
              <w:rPr>
                <w:rFonts w:ascii="Constantia" w:cs="Constantia" w:eastAsia="Constantia" w:hAnsi="Constantia"/>
                <w:b/>
                <w:bCs/>
                <w:i w:val="false"/>
                <w:iCs w:val="false"/>
                <w:color w:val="FFFFFF"/>
                <w:sz w:val="19"/>
                <w:szCs w:val="19"/>
              </w:rPr>
              <w:t xml:space="preserve">Estrofe</w:t>
            </w:r>
          </w:p>
        </w:tc>
        <w:tc>
          <w:tcPr>
            <w:tcW w:type="dxa" w:w="6330"/>
            <w:tcBorders>
              <w:top w:val="single" w:color="E6DFD2" w:sz="2"/>
              <w:left w:val="single" w:color="E6DFD2" w:sz="2"/>
              <w:bottom w:val="single" w:color="E6DFD2" w:sz="2"/>
              <w:right w:val="single" w:color="E6DFD2" w:sz="2"/>
            </w:tcBorders>
            <w:shd w:fill="252544" w:val="clear"/>
            <w:tcMar>
              <w:top w:type="dxa" w:w="70"/>
              <w:left w:type="dxa" w:w="110"/>
              <w:bottom w:type="dxa" w:w="70"/>
              <w:right w:type="dxa" w:w="110"/>
            </w:tcMar>
          </w:tcPr>
          <w:p>
            <w:pPr>
              <w:spacing w:after="0" w:before="0" w:line="252" w:lineRule="auto"/>
              <w:jc w:val="left"/>
            </w:pPr>
            <w:r>
              <w:rPr>
                <w:rFonts w:ascii="Constantia" w:cs="Constantia" w:eastAsia="Constantia" w:hAnsi="Constantia"/>
                <w:b/>
                <w:bCs/>
                <w:i w:val="false"/>
                <w:iCs w:val="false"/>
                <w:color w:val="FFFFFF"/>
                <w:sz w:val="19"/>
                <w:szCs w:val="19"/>
              </w:rPr>
              <w:t xml:space="preserve">Conteúdo</w:t>
            </w:r>
          </w:p>
        </w:tc>
        <w:tc>
          <w:tcPr>
            <w:tcW w:type="dxa" w:w="1168"/>
            <w:tcBorders>
              <w:top w:val="single" w:color="E6DFD2" w:sz="2"/>
              <w:left w:val="single" w:color="E6DFD2" w:sz="2"/>
              <w:bottom w:val="single" w:color="E6DFD2" w:sz="2"/>
              <w:right w:val="single" w:color="E6DFD2" w:sz="2"/>
            </w:tcBorders>
            <w:shd w:fill="252544" w:val="clear"/>
            <w:tcMar>
              <w:top w:type="dxa" w:w="70"/>
              <w:left w:type="dxa" w:w="110"/>
              <w:bottom w:type="dxa" w:w="70"/>
              <w:right w:type="dxa" w:w="110"/>
            </w:tcMar>
          </w:tcPr>
          <w:p>
            <w:pPr>
              <w:spacing w:after="0" w:before="0" w:line="252" w:lineRule="auto"/>
              <w:jc w:val="left"/>
            </w:pPr>
            <w:r>
              <w:rPr>
                <w:rFonts w:ascii="Constantia" w:cs="Constantia" w:eastAsia="Constantia" w:hAnsi="Constantia"/>
                <w:b/>
                <w:bCs/>
                <w:i w:val="false"/>
                <w:iCs w:val="false"/>
                <w:color w:val="FFFFFF"/>
                <w:sz w:val="19"/>
                <w:szCs w:val="19"/>
              </w:rPr>
              <w:t xml:space="preserve">Par</w:t>
            </w:r>
          </w:p>
        </w:tc>
      </w:tr>
      <w:tr>
        <w:trPr>
          <w:tblHeader w:val="false"/>
        </w:trPr>
        <w:tc>
          <w:tcPr>
            <w:tcW w:type="dxa" w:w="1168"/>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1</w:t>
            </w:r>
          </w:p>
        </w:tc>
        <w:tc>
          <w:tcPr>
            <w:tcW w:type="dxa" w:w="6330"/>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Dois sobem (fariseu, publicano)</w:t>
            </w:r>
          </w:p>
        </w:tc>
        <w:tc>
          <w:tcPr>
            <w:tcW w:type="dxa" w:w="1168"/>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 7</w:t>
            </w:r>
          </w:p>
        </w:tc>
      </w:tr>
      <w:tr>
        <w:trPr>
          <w:tblHeader w:val="false"/>
        </w:trPr>
        <w:tc>
          <w:tcPr>
            <w:tcW w:type="dxa" w:w="1168"/>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2</w:t>
            </w:r>
          </w:p>
        </w:tc>
        <w:tc>
          <w:tcPr>
            <w:tcW w:type="dxa" w:w="6330"/>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O fariseu: a maneira (à parte) e a oração</w:t>
            </w:r>
          </w:p>
        </w:tc>
        <w:tc>
          <w:tcPr>
            <w:tcW w:type="dxa" w:w="1168"/>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 6</w:t>
            </w:r>
          </w:p>
        </w:tc>
      </w:tr>
      <w:tr>
        <w:trPr>
          <w:tblHeader w:val="false"/>
        </w:trPr>
        <w:tc>
          <w:tcPr>
            <w:tcW w:type="dxa" w:w="1168"/>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3</w:t>
            </w:r>
          </w:p>
        </w:tc>
        <w:tc>
          <w:tcPr>
            <w:tcW w:type="dxa" w:w="6330"/>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O publicano </w:t>
            </w:r>
            <w:r>
              <w:rPr>
                <w:rFonts w:ascii="Cambria" w:cs="Cambria" w:eastAsia="Cambria" w:hAnsi="Cambria"/>
                <w:b/>
                <w:bCs/>
                <w:i w:val="false"/>
                <w:iCs w:val="false"/>
                <w:color w:val="2B2B33"/>
                <w:sz w:val="19"/>
                <w:szCs w:val="19"/>
              </w:rPr>
              <w:t xml:space="preserve">visto pelos olhos do fariseu</w:t>
            </w:r>
            <w:r>
              <w:rPr>
                <w:rFonts w:ascii="Cambria" w:cs="Cambria" w:eastAsia="Cambria" w:hAnsi="Cambria"/>
                <w:b w:val="false"/>
                <w:bCs w:val="false"/>
                <w:i w:val="false"/>
                <w:iCs w:val="false"/>
                <w:color w:val="2B2B33"/>
                <w:sz w:val="19"/>
                <w:szCs w:val="19"/>
              </w:rPr>
              <w:t xml:space="preserve"> ("roubadores, injustos… este publicano")</w:t>
            </w:r>
          </w:p>
        </w:tc>
        <w:tc>
          <w:tcPr>
            <w:tcW w:type="dxa" w:w="1168"/>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 5</w:t>
            </w:r>
          </w:p>
        </w:tc>
      </w:tr>
      <w:tr>
        <w:trPr>
          <w:tblHeader w:val="false"/>
        </w:trPr>
        <w:tc>
          <w:tcPr>
            <w:tcW w:type="dxa" w:w="1168"/>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4</w:t>
            </w:r>
          </w:p>
        </w:tc>
        <w:tc>
          <w:tcPr>
            <w:tcW w:type="dxa" w:w="6330"/>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Centro: a justiça própria</w:t>
            </w:r>
            <w:r>
              <w:rPr>
                <w:rFonts w:ascii="Cambria" w:cs="Cambria" w:eastAsia="Cambria" w:hAnsi="Cambria"/>
                <w:b w:val="false"/>
                <w:bCs w:val="false"/>
                <w:i w:val="false"/>
                <w:iCs w:val="false"/>
                <w:color w:val="2B2B33"/>
                <w:sz w:val="19"/>
                <w:szCs w:val="19"/>
              </w:rPr>
              <w:t xml:space="preserve"> (jejum e dízimo)</w:t>
            </w:r>
          </w:p>
        </w:tc>
        <w:tc>
          <w:tcPr>
            <w:tcW w:type="dxa" w:w="1168"/>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p>
        </w:tc>
      </w:tr>
      <w:tr>
        <w:trPr>
          <w:tblHeader w:val="false"/>
        </w:trPr>
        <w:tc>
          <w:tcPr>
            <w:tcW w:type="dxa" w:w="1168"/>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5</w:t>
            </w:r>
          </w:p>
        </w:tc>
        <w:tc>
          <w:tcPr>
            <w:tcW w:type="dxa" w:w="6330"/>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"Mas o publicano…"</w:t>
            </w:r>
            <w:r>
              <w:rPr>
                <w:rFonts w:ascii="Cambria" w:cs="Cambria" w:eastAsia="Cambria" w:hAnsi="Cambria"/>
                <w:b w:val="false"/>
                <w:bCs w:val="false"/>
                <w:i w:val="false"/>
                <w:iCs w:val="false"/>
                <w:color w:val="2B2B33"/>
                <w:sz w:val="19"/>
                <w:szCs w:val="19"/>
              </w:rPr>
              <w:t xml:space="preserve">: o publicano </w:t>
            </w:r>
            <w:r>
              <w:rPr>
                <w:rFonts w:ascii="Cambria" w:cs="Cambria" w:eastAsia="Cambria" w:hAnsi="Cambria"/>
                <w:b/>
                <w:bCs/>
                <w:i w:val="false"/>
                <w:iCs w:val="false"/>
                <w:color w:val="2B2B33"/>
                <w:sz w:val="19"/>
                <w:szCs w:val="19"/>
              </w:rPr>
              <w:t xml:space="preserve">como realmente é</w:t>
            </w:r>
            <w:r>
              <w:rPr>
                <w:rFonts w:ascii="Cambria" w:cs="Cambria" w:eastAsia="Cambria" w:hAnsi="Cambria"/>
                <w:b w:val="false"/>
                <w:bCs w:val="false"/>
                <w:i w:val="false"/>
                <w:iCs w:val="false"/>
                <w:color w:val="2B2B33"/>
                <w:sz w:val="19"/>
                <w:szCs w:val="19"/>
              </w:rPr>
              <w:t xml:space="preserve"> (de longe, olhos baixos)</w:t>
            </w:r>
          </w:p>
        </w:tc>
        <w:tc>
          <w:tcPr>
            <w:tcW w:type="dxa" w:w="1168"/>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 3</w:t>
            </w:r>
          </w:p>
        </w:tc>
      </w:tr>
      <w:tr>
        <w:trPr>
          <w:tblHeader w:val="false"/>
        </w:trPr>
        <w:tc>
          <w:tcPr>
            <w:tcW w:type="dxa" w:w="1168"/>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6</w:t>
            </w:r>
          </w:p>
        </w:tc>
        <w:tc>
          <w:tcPr>
            <w:tcW w:type="dxa" w:w="6330"/>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O publicano: a maneira (bate no peito) e a oração</w:t>
            </w:r>
          </w:p>
        </w:tc>
        <w:tc>
          <w:tcPr>
            <w:tcW w:type="dxa" w:w="1168"/>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 2</w:t>
            </w:r>
          </w:p>
        </w:tc>
      </w:tr>
      <w:tr>
        <w:trPr>
          <w:tblHeader w:val="false"/>
        </w:trPr>
        <w:tc>
          <w:tcPr>
            <w:tcW w:type="dxa" w:w="1168"/>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7</w:t>
            </w:r>
          </w:p>
        </w:tc>
        <w:tc>
          <w:tcPr>
            <w:tcW w:type="dxa" w:w="6330"/>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Dois descem (agora </w:t>
            </w:r>
            <w:r>
              <w:rPr>
                <w:rFonts w:ascii="Cambria" w:cs="Cambria" w:eastAsia="Cambria" w:hAnsi="Cambria"/>
                <w:b/>
                <w:bCs/>
                <w:i w:val="false"/>
                <w:iCs w:val="false"/>
                <w:color w:val="2B2B33"/>
                <w:sz w:val="19"/>
                <w:szCs w:val="19"/>
              </w:rPr>
              <w:t xml:space="preserve">o publicano primeiro</w:t>
            </w:r>
            <w:r>
              <w:rPr>
                <w:rFonts w:ascii="Cambria" w:cs="Cambria" w:eastAsia="Cambria" w:hAnsi="Cambria"/>
                <w:b w:val="false"/>
                <w:bCs w:val="false"/>
                <w:i w:val="false"/>
                <w:iCs w:val="false"/>
                <w:color w:val="2B2B33"/>
                <w:sz w:val="19"/>
                <w:szCs w:val="19"/>
              </w:rPr>
              <w:t xml:space="preserve">)</w:t>
            </w:r>
          </w:p>
        </w:tc>
        <w:tc>
          <w:tcPr>
            <w:tcW w:type="dxa" w:w="1168"/>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 1</w:t>
            </w:r>
          </w:p>
        </w:tc>
      </w:tr>
    </w:tbl>
    <w:p>
      <w:pPr>
        <w:spacing w:after="14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O centro literário (v. 12, a justiça própria exposta) e o clímax da história (v. 14, o veredito) não se contradizem: um é o centro do espelho, o outro é o ponto para onde a narrativa corre.</w:t>
      </w:r>
    </w:p>
    <w:p>
      <w:pPr>
        <w:spacing w:after="150" w:before="0" w:line="300" w:lineRule="auto"/>
        <w:jc w:val="left"/>
      </w:pPr>
      <w:r>
        <w:rPr>
          <w:rFonts w:ascii="Cambria" w:cs="Cambria" w:eastAsia="Cambria" w:hAnsi="Cambria"/>
          <w:b/>
          <w:bCs/>
          <w:i w:val="false"/>
          <w:iCs w:val="false"/>
          <w:color w:val="2B2B33"/>
          <w:sz w:val="23"/>
          <w:szCs w:val="23"/>
        </w:rPr>
        <w:t xml:space="preserve">Estratégias que revelam a estrutura</w:t>
      </w:r>
    </w:p>
    <w:p>
      <w:pPr>
        <w:pStyle w:val="ListParagraph"/>
        <w:numPr>
          <w:ilvl w:val="0"/>
          <w:numId w:val="3"/>
        </w:numPr>
        <w:spacing w:after="70" w:before="0" w:line="288" w:lineRule="auto"/>
        <w:jc w:val="left"/>
      </w:pPr>
      <w:r>
        <w:rPr>
          <w:rFonts w:ascii="Cambria" w:cs="Cambria" w:eastAsia="Cambria" w:hAnsi="Cambria"/>
          <w:b/>
          <w:bCs/>
          <w:i w:val="false"/>
          <w:iCs w:val="false"/>
          <w:color w:val="2B2B33"/>
          <w:sz w:val="23"/>
          <w:szCs w:val="23"/>
        </w:rPr>
        <w:t xml:space="preserve">Moldura e inversão de movimento</w:t>
      </w:r>
      <w:r>
        <w:rPr>
          <w:rFonts w:ascii="Cambria" w:cs="Cambria" w:eastAsia="Cambria" w:hAnsi="Cambria"/>
          <w:b w:val="false"/>
          <w:bCs w:val="false"/>
          <w:i w:val="false"/>
          <w:iCs w:val="false"/>
          <w:color w:val="2B2B33"/>
          <w:sz w:val="23"/>
          <w:szCs w:val="23"/>
        </w:rPr>
        <w:t xml:space="preserve">: "subiram" (v. 10) ↔ "desceu" (v. 14). Os dois sobem iguais e descem diferentes. A NAA traduz o v. 10 por "foram ao templo"; o grego diz </w:t>
      </w:r>
      <w:r>
        <w:rPr>
          <w:rFonts w:ascii="Cambria" w:cs="Cambria" w:eastAsia="Cambria" w:hAnsi="Cambria"/>
          <w:b w:val="false"/>
          <w:bCs w:val="false"/>
          <w:i/>
          <w:iCs/>
          <w:color w:val="2B2B33"/>
          <w:sz w:val="23"/>
          <w:szCs w:val="23"/>
        </w:rPr>
        <w:t xml:space="preserve">anebēsan</w:t>
      </w:r>
      <w:r>
        <w:rPr>
          <w:rFonts w:ascii="Cambria" w:cs="Cambria" w:eastAsia="Cambria" w:hAnsi="Cambria"/>
          <w:b w:val="false"/>
          <w:bCs w:val="false"/>
          <w:i w:val="false"/>
          <w:iCs w:val="false"/>
          <w:color w:val="2B2B33"/>
          <w:sz w:val="23"/>
          <w:szCs w:val="23"/>
        </w:rPr>
        <w:t xml:space="preserve">, "subiram", o mesmo verbo de 18.31 ("subimos para Jerusalém", </w:t>
      </w:r>
      <w:r>
        <w:rPr>
          <w:rFonts w:ascii="Cambria" w:cs="Cambria" w:eastAsia="Cambria" w:hAnsi="Cambria"/>
          <w:b w:val="false"/>
          <w:bCs w:val="false"/>
          <w:i/>
          <w:iCs/>
          <w:color w:val="2B2B33"/>
          <w:sz w:val="23"/>
          <w:szCs w:val="23"/>
        </w:rPr>
        <w:t xml:space="preserve">anabainomen</w:t>
      </w:r>
      <w:r>
        <w:rPr>
          <w:rFonts w:ascii="Cambria" w:cs="Cambria" w:eastAsia="Cambria" w:hAnsi="Cambria"/>
          <w:b w:val="false"/>
          <w:bCs w:val="false"/>
          <w:i w:val="false"/>
          <w:iCs w:val="false"/>
          <w:color w:val="2B2B33"/>
          <w:sz w:val="23"/>
          <w:szCs w:val="23"/>
        </w:rPr>
        <w:t xml:space="preserve">). E a ordem da subida (fariseu, publicano) se inverte na descida ("este… e não aquele"): o veredito reordena até a fila (Bailey)</w:t>
      </w:r>
    </w:p>
    <w:p>
      <w:pPr>
        <w:pStyle w:val="ListParagraph"/>
        <w:numPr>
          <w:ilvl w:val="0"/>
          <w:numId w:val="3"/>
        </w:numPr>
        <w:spacing w:after="70" w:before="0" w:line="288" w:lineRule="auto"/>
        <w:jc w:val="left"/>
      </w:pPr>
      <w:r>
        <w:rPr>
          <w:rFonts w:ascii="Cambria" w:cs="Cambria" w:eastAsia="Cambria" w:hAnsi="Cambria"/>
          <w:b/>
          <w:bCs/>
          <w:i w:val="false"/>
          <w:iCs w:val="false"/>
          <w:color w:val="2B2B33"/>
          <w:sz w:val="23"/>
          <w:szCs w:val="23"/>
        </w:rPr>
        <w:t xml:space="preserve">A cadeia da raiz </w:t>
      </w:r>
      <w:r>
        <w:rPr>
          <w:rFonts w:ascii="Cambria" w:cs="Cambria" w:eastAsia="Cambria" w:hAnsi="Cambria"/>
          <w:b/>
          <w:bCs/>
          <w:i/>
          <w:iCs/>
          <w:color w:val="2B2B33"/>
          <w:sz w:val="23"/>
          <w:szCs w:val="23"/>
        </w:rPr>
        <w:t xml:space="preserve">dik-</w:t>
      </w:r>
      <w:r>
        <w:rPr>
          <w:rFonts w:ascii="Cambria" w:cs="Cambria" w:eastAsia="Cambria" w:hAnsi="Cambria"/>
          <w:b/>
          <w:bCs/>
          <w:i w:val="false"/>
          <w:iCs w:val="false"/>
          <w:color w:val="2B2B33"/>
          <w:sz w:val="23"/>
          <w:szCs w:val="23"/>
        </w:rPr>
        <w:t xml:space="preserve"> (justo/justiça)</w:t>
      </w:r>
      <w:r>
        <w:rPr>
          <w:rFonts w:ascii="Cambria" w:cs="Cambria" w:eastAsia="Cambria" w:hAnsi="Cambria"/>
          <w:b w:val="false"/>
          <w:bCs w:val="false"/>
          <w:i w:val="false"/>
          <w:iCs w:val="false"/>
          <w:color w:val="2B2B33"/>
          <w:sz w:val="23"/>
          <w:szCs w:val="23"/>
        </w:rPr>
        <w:t xml:space="preserve"> amarra o texto inteiro e começa na parábola anterior:</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18.1-8: a viúva pede justiça (</w:t>
      </w:r>
      <w:r>
        <w:rPr>
          <w:rFonts w:ascii="Cambria" w:cs="Cambria" w:eastAsia="Cambria" w:hAnsi="Cambria"/>
          <w:b w:val="false"/>
          <w:bCs w:val="false"/>
          <w:i/>
          <w:iCs/>
          <w:color w:val="2B2B33"/>
          <w:sz w:val="23"/>
          <w:szCs w:val="23"/>
        </w:rPr>
        <w:t xml:space="preserve">ekdikēsis</w:t>
      </w:r>
      <w:r>
        <w:rPr>
          <w:rFonts w:ascii="Cambria" w:cs="Cambria" w:eastAsia="Cambria" w:hAnsi="Cambria"/>
          <w:b w:val="false"/>
          <w:bCs w:val="false"/>
          <w:i w:val="false"/>
          <w:iCs w:val="false"/>
          <w:color w:val="2B2B33"/>
          <w:sz w:val="23"/>
          <w:szCs w:val="23"/>
        </w:rPr>
        <w:t xml:space="preserve">, </w:t>
      </w:r>
      <w:r>
        <w:rPr>
          <w:rFonts w:ascii="Cambria" w:cs="Cambria" w:eastAsia="Cambria" w:hAnsi="Cambria"/>
          <w:b w:val="false"/>
          <w:bCs w:val="false"/>
          <w:i/>
          <w:iCs/>
          <w:color w:val="2B2B33"/>
          <w:sz w:val="23"/>
          <w:szCs w:val="23"/>
        </w:rPr>
        <w:t xml:space="preserve">ekdikeō</w:t>
      </w:r>
      <w:r>
        <w:rPr>
          <w:rFonts w:ascii="Cambria" w:cs="Cambria" w:eastAsia="Cambria" w:hAnsi="Cambria"/>
          <w:b w:val="false"/>
          <w:bCs w:val="false"/>
          <w:i w:val="false"/>
          <w:iCs w:val="false"/>
          <w:color w:val="2B2B33"/>
          <w:sz w:val="23"/>
          <w:szCs w:val="23"/>
        </w:rPr>
        <w:t xml:space="preserve">, quatro vezes); o juiz é "juiz da injustiça" (</w:t>
      </w:r>
      <w:r>
        <w:rPr>
          <w:rFonts w:ascii="Cambria" w:cs="Cambria" w:eastAsia="Cambria" w:hAnsi="Cambria"/>
          <w:b w:val="false"/>
          <w:bCs w:val="false"/>
          <w:i/>
          <w:iCs/>
          <w:color w:val="2B2B33"/>
          <w:sz w:val="23"/>
          <w:szCs w:val="23"/>
        </w:rPr>
        <w:t xml:space="preserve">tēs adikias</w:t>
      </w:r>
      <w:r>
        <w:rPr>
          <w:rFonts w:ascii="Cambria" w:cs="Cambria" w:eastAsia="Cambria" w:hAnsi="Cambria"/>
          <w:b w:val="false"/>
          <w:bCs w:val="false"/>
          <w:i w:val="false"/>
          <w:iCs w:val="false"/>
          <w:color w:val="2B2B33"/>
          <w:sz w:val="23"/>
          <w:szCs w:val="23"/>
        </w:rPr>
        <w:t xml:space="preserve">, v. 6) (Bock)</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v. 9: δίκαιοι, eles </w:t>
      </w:r>
      <w:r>
        <w:rPr>
          <w:rFonts w:ascii="Cambria" w:cs="Cambria" w:eastAsia="Cambria" w:hAnsi="Cambria"/>
          <w:b w:val="false"/>
          <w:bCs w:val="false"/>
          <w:i/>
          <w:iCs/>
          <w:color w:val="2B2B33"/>
          <w:sz w:val="23"/>
          <w:szCs w:val="23"/>
        </w:rPr>
        <w:t xml:space="preserve">se consideram</w:t>
      </w:r>
      <w:r>
        <w:rPr>
          <w:rFonts w:ascii="Cambria" w:cs="Cambria" w:eastAsia="Cambria" w:hAnsi="Cambria"/>
          <w:b w:val="false"/>
          <w:bCs w:val="false"/>
          <w:i w:val="false"/>
          <w:iCs w:val="false"/>
          <w:color w:val="2B2B33"/>
          <w:sz w:val="23"/>
          <w:szCs w:val="23"/>
        </w:rPr>
        <w:t xml:space="preserve"> justos</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v. 11: ἄδικοι, o fariseu põe os outros na lista dos </w:t>
      </w:r>
      <w:r>
        <w:rPr>
          <w:rFonts w:ascii="Cambria" w:cs="Cambria" w:eastAsia="Cambria" w:hAnsi="Cambria"/>
          <w:b w:val="false"/>
          <w:bCs w:val="false"/>
          <w:i/>
          <w:iCs/>
          <w:color w:val="2B2B33"/>
          <w:sz w:val="23"/>
          <w:szCs w:val="23"/>
        </w:rPr>
        <w:t xml:space="preserve">injustos</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v. 14: δεδικαιωμένος, Deus </w:t>
      </w:r>
      <w:r>
        <w:rPr>
          <w:rFonts w:ascii="Cambria" w:cs="Cambria" w:eastAsia="Cambria" w:hAnsi="Cambria"/>
          <w:b w:val="false"/>
          <w:bCs w:val="false"/>
          <w:i/>
          <w:iCs/>
          <w:color w:val="2B2B33"/>
          <w:sz w:val="23"/>
          <w:szCs w:val="23"/>
        </w:rPr>
        <w:t xml:space="preserve">declara justo</w:t>
      </w:r>
      <w:r>
        <w:rPr>
          <w:rFonts w:ascii="Cambria" w:cs="Cambria" w:eastAsia="Cambria" w:hAnsi="Cambria"/>
          <w:b w:val="false"/>
          <w:bCs w:val="false"/>
          <w:i w:val="false"/>
          <w:iCs w:val="false"/>
          <w:color w:val="2B2B33"/>
          <w:sz w:val="23"/>
          <w:szCs w:val="23"/>
        </w:rPr>
        <w:t xml:space="preserve"> o publicano</w:t>
      </w:r>
    </w:p>
    <w:p>
      <w:pPr>
        <w:spacing w:after="6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As duas parábolas são tribunais (Wright): na viúva, um juiz injusto faz justiça para se livrar dela; no templo, o Deus justo declara justo um injusto porque quer. A pergunta do texto é: </w:t>
      </w:r>
      <w:r>
        <w:rPr>
          <w:rFonts w:ascii="Cambria" w:cs="Cambria" w:eastAsia="Cambria" w:hAnsi="Cambria"/>
          <w:b/>
          <w:bCs/>
          <w:i w:val="false"/>
          <w:iCs w:val="false"/>
          <w:color w:val="2B2B33"/>
          <w:sz w:val="23"/>
          <w:szCs w:val="23"/>
        </w:rPr>
        <w:t xml:space="preserve">quem é justo, e quem decide?</w:t>
      </w:r>
    </w:p>
    <w:p>
      <w:pPr>
        <w:pStyle w:val="ListParagraph"/>
        <w:numPr>
          <w:ilvl w:val="0"/>
          <w:numId w:val="4"/>
        </w:numPr>
        <w:spacing w:after="70" w:before="0" w:line="288" w:lineRule="auto"/>
        <w:jc w:val="left"/>
      </w:pPr>
      <w:r>
        <w:rPr>
          <w:rFonts w:ascii="Cambria" w:cs="Cambria" w:eastAsia="Cambria" w:hAnsi="Cambria"/>
          <w:b/>
          <w:bCs/>
          <w:i w:val="false"/>
          <w:iCs w:val="false"/>
          <w:color w:val="2B2B33"/>
          <w:sz w:val="23"/>
          <w:szCs w:val="23"/>
        </w:rPr>
        <w:t xml:space="preserve">"Os outros" (λοιποί)</w:t>
      </w:r>
      <w:r>
        <w:rPr>
          <w:rFonts w:ascii="Cambria" w:cs="Cambria" w:eastAsia="Cambria" w:hAnsi="Cambria"/>
          <w:b w:val="false"/>
          <w:bCs w:val="false"/>
          <w:i w:val="false"/>
          <w:iCs w:val="false"/>
          <w:color w:val="2B2B33"/>
          <w:sz w:val="23"/>
          <w:szCs w:val="23"/>
        </w:rPr>
        <w:t xml:space="preserve"> aparece no v. 9 (narrador) e no v. 11 (boca do fariseu): o diagnóstico de Lucas sai da boca do próprio personagem</w:t>
      </w:r>
    </w:p>
    <w:p>
      <w:pPr>
        <w:pStyle w:val="ListParagraph"/>
        <w:numPr>
          <w:ilvl w:val="0"/>
          <w:numId w:val="4"/>
        </w:numPr>
        <w:spacing w:after="70" w:before="0" w:line="288" w:lineRule="auto"/>
        <w:jc w:val="left"/>
      </w:pPr>
      <w:r>
        <w:rPr>
          <w:rFonts w:ascii="Cambria" w:cs="Cambria" w:eastAsia="Cambria" w:hAnsi="Cambria"/>
          <w:b/>
          <w:bCs/>
          <w:i w:val="false"/>
          <w:iCs w:val="false"/>
          <w:color w:val="2B2B33"/>
          <w:sz w:val="23"/>
          <w:szCs w:val="23"/>
        </w:rPr>
        <w:t xml:space="preserve">"Este" e "este"</w:t>
      </w:r>
      <w:r>
        <w:rPr>
          <w:rFonts w:ascii="Cambria" w:cs="Cambria" w:eastAsia="Cambria" w:hAnsi="Cambria"/>
          <w:b w:val="false"/>
          <w:bCs w:val="false"/>
          <w:i w:val="false"/>
          <w:iCs w:val="false"/>
          <w:color w:val="2B2B33"/>
          <w:sz w:val="23"/>
          <w:szCs w:val="23"/>
        </w:rPr>
        <w:t xml:space="preserve"> (Snodgrass): o </w:t>
      </w:r>
      <w:r>
        <w:rPr>
          <w:rFonts w:ascii="Cambria" w:cs="Cambria" w:eastAsia="Cambria" w:hAnsi="Cambria"/>
          <w:b w:val="false"/>
          <w:bCs w:val="false"/>
          <w:i/>
          <w:iCs/>
          <w:color w:val="2B2B33"/>
          <w:sz w:val="23"/>
          <w:szCs w:val="23"/>
        </w:rPr>
        <w:t xml:space="preserve">houtos</w:t>
      </w:r>
      <w:r>
        <w:rPr>
          <w:rFonts w:ascii="Cambria" w:cs="Cambria" w:eastAsia="Cambria" w:hAnsi="Cambria"/>
          <w:b w:val="false"/>
          <w:bCs w:val="false"/>
          <w:i w:val="false"/>
          <w:iCs w:val="false"/>
          <w:color w:val="2B2B33"/>
          <w:sz w:val="23"/>
          <w:szCs w:val="23"/>
        </w:rPr>
        <w:t xml:space="preserve"> depreciativo ("este publicano", v. 11) é retomado pelo </w:t>
      </w:r>
      <w:r>
        <w:rPr>
          <w:rFonts w:ascii="Cambria" w:cs="Cambria" w:eastAsia="Cambria" w:hAnsi="Cambria"/>
          <w:b w:val="false"/>
          <w:bCs w:val="false"/>
          <w:i/>
          <w:iCs/>
          <w:color w:val="2B2B33"/>
          <w:sz w:val="23"/>
          <w:szCs w:val="23"/>
        </w:rPr>
        <w:t xml:space="preserve">houtos</w:t>
      </w:r>
      <w:r>
        <w:rPr>
          <w:rFonts w:ascii="Cambria" w:cs="Cambria" w:eastAsia="Cambria" w:hAnsi="Cambria"/>
          <w:b w:val="false"/>
          <w:bCs w:val="false"/>
          <w:i w:val="false"/>
          <w:iCs w:val="false"/>
          <w:color w:val="2B2B33"/>
          <w:sz w:val="23"/>
          <w:szCs w:val="23"/>
        </w:rPr>
        <w:t xml:space="preserve"> do veredito ("este desceu justificado", v. 14). Jesus pega o dedo apontado do fariseu e o transforma em sentença de absolvição. E o mesmo pronome cai sobre Jesus na cruz: "se </w:t>
      </w:r>
      <w:r>
        <w:rPr>
          <w:rFonts w:ascii="Cambria" w:cs="Cambria" w:eastAsia="Cambria" w:hAnsi="Cambria"/>
          <w:b w:val="false"/>
          <w:bCs w:val="false"/>
          <w:i/>
          <w:iCs/>
          <w:color w:val="2B2B33"/>
          <w:sz w:val="23"/>
          <w:szCs w:val="23"/>
        </w:rPr>
        <w:t xml:space="preserve">este</w:t>
      </w:r>
      <w:r>
        <w:rPr>
          <w:rFonts w:ascii="Cambria" w:cs="Cambria" w:eastAsia="Cambria" w:hAnsi="Cambria"/>
          <w:b w:val="false"/>
          <w:bCs w:val="false"/>
          <w:i w:val="false"/>
          <w:iCs w:val="false"/>
          <w:color w:val="2B2B33"/>
          <w:sz w:val="23"/>
          <w:szCs w:val="23"/>
        </w:rPr>
        <w:t xml:space="preserve"> é o Cristo" (23.35) (Bock)</w:t>
      </w:r>
    </w:p>
    <w:p>
      <w:pPr>
        <w:pStyle w:val="ListParagraph"/>
        <w:numPr>
          <w:ilvl w:val="0"/>
          <w:numId w:val="4"/>
        </w:numPr>
        <w:spacing w:after="70" w:before="0" w:line="288" w:lineRule="auto"/>
        <w:jc w:val="left"/>
      </w:pPr>
      <w:r>
        <w:rPr>
          <w:rFonts w:ascii="Cambria" w:cs="Cambria" w:eastAsia="Cambria" w:hAnsi="Cambria"/>
          <w:b/>
          <w:bCs/>
          <w:i w:val="false"/>
          <w:iCs w:val="false"/>
          <w:color w:val="2B2B33"/>
          <w:sz w:val="23"/>
          <w:szCs w:val="23"/>
        </w:rPr>
        <w:t xml:space="preserve">A única palavra comum às duas orações é "Ó Deus"</w:t>
      </w:r>
      <w:r>
        <w:rPr>
          <w:rFonts w:ascii="Cambria" w:cs="Cambria" w:eastAsia="Cambria" w:hAnsi="Cambria"/>
          <w:b w:val="false"/>
          <w:bCs w:val="false"/>
          <w:i w:val="false"/>
          <w:iCs w:val="false"/>
          <w:color w:val="2B2B33"/>
          <w:sz w:val="23"/>
          <w:szCs w:val="23"/>
        </w:rPr>
        <w:t xml:space="preserve"> [AD]. A bifurcação está na palavra seguinte: "graças te dou" × "sê propício". Mesmo Deus, duas liturgias, dois vereditos</w:t>
      </w:r>
    </w:p>
    <w:p>
      <w:pPr>
        <w:pStyle w:val="ListParagraph"/>
        <w:numPr>
          <w:ilvl w:val="0"/>
          <w:numId w:val="4"/>
        </w:numPr>
        <w:spacing w:after="70" w:before="0" w:line="288" w:lineRule="auto"/>
        <w:jc w:val="left"/>
      </w:pPr>
      <w:r>
        <w:rPr>
          <w:rFonts w:ascii="Cambria" w:cs="Cambria" w:eastAsia="Cambria" w:hAnsi="Cambria"/>
          <w:b/>
          <w:bCs/>
          <w:i w:val="false"/>
          <w:iCs w:val="false"/>
          <w:color w:val="2B2B33"/>
          <w:sz w:val="23"/>
          <w:szCs w:val="23"/>
        </w:rPr>
        <w:t xml:space="preserve">Contraste de extensão e de foco nas orações</w:t>
      </w:r>
      <w:r>
        <w:rPr>
          <w:rFonts w:ascii="Cambria" w:cs="Cambria" w:eastAsia="Cambria" w:hAnsi="Cambria"/>
          <w:b w:val="false"/>
          <w:bCs w:val="false"/>
          <w:i w:val="false"/>
          <w:iCs w:val="false"/>
          <w:color w:val="2B2B33"/>
          <w:sz w:val="23"/>
          <w:szCs w:val="23"/>
        </w:rPr>
        <w:t xml:space="preserve">:</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Fariseu: 29 palavras em grego; Deus só no vocativo; o sujeito dos cinco verbos é "eu" (</w:t>
      </w:r>
      <w:r>
        <w:rPr>
          <w:rFonts w:ascii="Cambria" w:cs="Cambria" w:eastAsia="Cambria" w:hAnsi="Cambria"/>
          <w:b w:val="false"/>
          <w:bCs w:val="false"/>
          <w:i/>
          <w:iCs/>
          <w:color w:val="2B2B33"/>
          <w:sz w:val="23"/>
          <w:szCs w:val="23"/>
        </w:rPr>
        <w:t xml:space="preserve">dou graças, não sou, jejuo, dou o dízimo, ganho</w:t>
      </w:r>
      <w:r>
        <w:rPr>
          <w:rFonts w:ascii="Cambria" w:cs="Cambria" w:eastAsia="Cambria" w:hAnsi="Cambria"/>
          <w:b w:val="false"/>
          <w:bCs w:val="false"/>
          <w:i w:val="false"/>
          <w:iCs w:val="false"/>
          <w:color w:val="2B2B33"/>
          <w:sz w:val="23"/>
          <w:szCs w:val="23"/>
        </w:rPr>
        <w:t xml:space="preserve">: "refere-se a si mesmo na primeira pessoa cinco vezes em dois versículos", Bock); </w:t>
      </w:r>
      <w:r>
        <w:rPr>
          <w:rFonts w:ascii="Cambria" w:cs="Cambria" w:eastAsia="Cambria" w:hAnsi="Cambria"/>
          <w:b/>
          <w:bCs/>
          <w:i w:val="false"/>
          <w:iCs w:val="false"/>
          <w:color w:val="2B2B33"/>
          <w:sz w:val="23"/>
          <w:szCs w:val="23"/>
        </w:rPr>
        <w:t xml:space="preserve">nenhum pedido</w:t>
      </w:r>
      <w:r>
        <w:rPr>
          <w:rFonts w:ascii="Cambria" w:cs="Cambria" w:eastAsia="Cambria" w:hAnsi="Cambria"/>
          <w:b w:val="false"/>
          <w:bCs w:val="false"/>
          <w:i w:val="false"/>
          <w:iCs w:val="false"/>
          <w:color w:val="2B2B33"/>
          <w:sz w:val="23"/>
          <w:szCs w:val="23"/>
        </w:rPr>
        <w:t xml:space="preserve">; olha para os lados. "No lugar dos atos de Deus, o fariseu pôs os seus" (Green): a oração começa como salmo de ação de graças, mas nunca menciona uma coisa que Deus fez. Das quatro formas clássicas de oração (adoração, confissão, ação de graças, súplica), nenhuma está ali de fato: não adora, não confessa, agradece por si mesmo e não pede (Allan 2022, que listou três formas; a que mais falta é a adoração, porque "Ó Deus" é a única palavra sobre Deus em toda a oração)</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Publicano: 6 palavras (ὁ θεός, ἱλάσθητί μοι τῷ ἁμαρτωλῷ); Deus é o sujeito da ação pedida; </w:t>
      </w:r>
      <w:r>
        <w:rPr>
          <w:rFonts w:ascii="Cambria" w:cs="Cambria" w:eastAsia="Cambria" w:hAnsi="Cambria"/>
          <w:b/>
          <w:bCs/>
          <w:i w:val="false"/>
          <w:iCs w:val="false"/>
          <w:color w:val="2B2B33"/>
          <w:sz w:val="23"/>
          <w:szCs w:val="23"/>
        </w:rPr>
        <w:t xml:space="preserve">só um pedido</w:t>
      </w:r>
      <w:r>
        <w:rPr>
          <w:rFonts w:ascii="Cambria" w:cs="Cambria" w:eastAsia="Cambria" w:hAnsi="Cambria"/>
          <w:b w:val="false"/>
          <w:bCs w:val="false"/>
          <w:i w:val="false"/>
          <w:iCs w:val="false"/>
          <w:color w:val="2B2B33"/>
          <w:sz w:val="23"/>
          <w:szCs w:val="23"/>
        </w:rPr>
        <w:t xml:space="preserve">, num verbo passivo (Ryken)</w:t>
      </w:r>
    </w:p>
    <w:p>
      <w:pPr>
        <w:pStyle w:val="ListParagraph"/>
        <w:numPr>
          <w:ilvl w:val="0"/>
          <w:numId w:val="4"/>
        </w:numPr>
        <w:spacing w:after="70" w:before="0" w:line="288" w:lineRule="auto"/>
        <w:jc w:val="left"/>
      </w:pPr>
      <w:r>
        <w:rPr>
          <w:rFonts w:ascii="Cambria" w:cs="Cambria" w:eastAsia="Cambria" w:hAnsi="Cambria"/>
          <w:b/>
          <w:bCs/>
          <w:i w:val="false"/>
          <w:iCs w:val="false"/>
          <w:color w:val="2B2B33"/>
          <w:sz w:val="23"/>
          <w:szCs w:val="23"/>
        </w:rPr>
        <w:t xml:space="preserve">Imagem e realidade</w:t>
      </w:r>
      <w:r>
        <w:rPr>
          <w:rFonts w:ascii="Cambria" w:cs="Cambria" w:eastAsia="Cambria" w:hAnsi="Cambria"/>
          <w:b w:val="false"/>
          <w:bCs w:val="false"/>
          <w:i w:val="false"/>
          <w:iCs w:val="false"/>
          <w:color w:val="2B2B33"/>
          <w:sz w:val="23"/>
          <w:szCs w:val="23"/>
        </w:rPr>
        <w:t xml:space="preserve"> (Bailey, estrofes 3 e 5): o fariseu tem uma imagem do publicano; Jesus mostra a realidade ("Mas o publicano…"). É o contraste de Simão e a pecadora (7.36-50): a justiça própria deforma a visão. O fariseu estava a poucos metros do maior ato de fé daquela tarde e só viu um ladrão</w:t>
      </w:r>
    </w:p>
    <w:p>
      <w:pPr>
        <w:pStyle w:val="ListParagraph"/>
        <w:numPr>
          <w:ilvl w:val="0"/>
          <w:numId w:val="4"/>
        </w:numPr>
        <w:spacing w:after="70" w:before="0" w:line="288" w:lineRule="auto"/>
        <w:jc w:val="left"/>
      </w:pPr>
      <w:r>
        <w:rPr>
          <w:rFonts w:ascii="Cambria" w:cs="Cambria" w:eastAsia="Cambria" w:hAnsi="Cambria"/>
          <w:b/>
          <w:bCs/>
          <w:i w:val="false"/>
          <w:iCs w:val="false"/>
          <w:color w:val="2B2B33"/>
          <w:sz w:val="23"/>
          <w:szCs w:val="23"/>
        </w:rPr>
        <w:t xml:space="preserve">Contraste de postura</w:t>
      </w:r>
      <w:r>
        <w:rPr>
          <w:rFonts w:ascii="Cambria" w:cs="Cambria" w:eastAsia="Cambria" w:hAnsi="Cambria"/>
          <w:b w:val="false"/>
          <w:bCs w:val="false"/>
          <w:i w:val="false"/>
          <w:iCs w:val="false"/>
          <w:color w:val="2B2B33"/>
          <w:sz w:val="23"/>
          <w:szCs w:val="23"/>
        </w:rPr>
        <w:t xml:space="preserve">: os dois ficam em pé (postura normal de oração, 1Sm 1.26; Mc 11.25), mas um "à parte" (ver 1.5, </w:t>
      </w:r>
      <w:r>
        <w:rPr>
          <w:rFonts w:ascii="Cambria" w:cs="Cambria" w:eastAsia="Cambria" w:hAnsi="Cambria"/>
          <w:b w:val="false"/>
          <w:bCs w:val="false"/>
          <w:i/>
          <w:iCs/>
          <w:color w:val="2B2B33"/>
          <w:sz w:val="23"/>
          <w:szCs w:val="23"/>
        </w:rPr>
        <w:t xml:space="preserve">pros heauton</w:t>
      </w:r>
      <w:r>
        <w:rPr>
          <w:rFonts w:ascii="Cambria" w:cs="Cambria" w:eastAsia="Cambria" w:hAnsi="Cambria"/>
          <w:b w:val="false"/>
          <w:bCs w:val="false"/>
          <w:i w:val="false"/>
          <w:iCs w:val="false"/>
          <w:color w:val="2B2B33"/>
          <w:sz w:val="23"/>
          <w:szCs w:val="23"/>
        </w:rPr>
        <w:t xml:space="preserve">) e o outro "longe"; erguer os olhos era gesto comum de oração (Sl 123.1; Jo 17.1), e o publicano nem isso ousa; e bate no peito (ver 1.3, Cultural). "O fariseu olhava todo mundo de cima; o publicano só conseguia olhar para o chão" (Ryken)</w:t>
      </w:r>
    </w:p>
    <w:p>
      <w:pPr>
        <w:pStyle w:val="ListParagraph"/>
        <w:numPr>
          <w:ilvl w:val="0"/>
          <w:numId w:val="4"/>
        </w:numPr>
        <w:spacing w:after="70" w:before="0" w:line="288" w:lineRule="auto"/>
        <w:jc w:val="left"/>
      </w:pPr>
      <w:r>
        <w:rPr>
          <w:rFonts w:ascii="Cambria" w:cs="Cambria" w:eastAsia="Cambria" w:hAnsi="Cambria"/>
          <w:b/>
          <w:bCs/>
          <w:i w:val="false"/>
          <w:iCs w:val="false"/>
          <w:color w:val="2B2B33"/>
          <w:sz w:val="23"/>
          <w:szCs w:val="23"/>
        </w:rPr>
        <w:t xml:space="preserve">Fórmula de autoridade</w:t>
      </w:r>
      <w:r>
        <w:rPr>
          <w:rFonts w:ascii="Cambria" w:cs="Cambria" w:eastAsia="Cambria" w:hAnsi="Cambria"/>
          <w:b w:val="false"/>
          <w:bCs w:val="false"/>
          <w:i w:val="false"/>
          <w:iCs w:val="false"/>
          <w:color w:val="2B2B33"/>
          <w:sz w:val="23"/>
          <w:szCs w:val="23"/>
        </w:rPr>
        <w:t xml:space="preserve">: "Digo a vocês" (λέγω ὑμῖν, v. 14), sem citar rabino nenhum (MacArthur): a passagem da história para o veredito de quem tem autoridade de juiz, o mesmo que perdoa pecados (5.20-24) e despede a pecadora "em paz" (7.48-50)</w:t>
      </w:r>
    </w:p>
    <w:p>
      <w:pPr>
        <w:spacing w:after="60"/>
      </w:pPr>
    </w:p>
    <w:p>
      <w:pPr>
        <w:spacing w:after="150" w:before="0" w:line="300" w:lineRule="auto"/>
        <w:jc w:val="left"/>
      </w:pPr>
      <w:r>
        <w:rPr>
          <w:rFonts w:ascii="Cambria" w:cs="Cambria" w:eastAsia="Cambria" w:hAnsi="Cambria"/>
          <w:b/>
          <w:bCs/>
          <w:i w:val="false"/>
          <w:iCs w:val="false"/>
          <w:color w:val="2B2B33"/>
          <w:sz w:val="23"/>
          <w:szCs w:val="23"/>
        </w:rPr>
        <w:t xml:space="preserve">Ênfase do autor</w:t>
      </w:r>
      <w:r>
        <w:rPr>
          <w:rFonts w:ascii="Cambria" w:cs="Cambria" w:eastAsia="Cambria" w:hAnsi="Cambria"/>
          <w:b w:val="false"/>
          <w:bCs w:val="false"/>
          <w:i w:val="false"/>
          <w:iCs w:val="false"/>
          <w:color w:val="2B2B33"/>
          <w:sz w:val="23"/>
          <w:szCs w:val="23"/>
        </w:rPr>
        <w:t xml:space="preserve">: a ênfase está na </w:t>
      </w:r>
      <w:r>
        <w:rPr>
          <w:rFonts w:ascii="Cambria" w:cs="Cambria" w:eastAsia="Cambria" w:hAnsi="Cambria"/>
          <w:b/>
          <w:bCs/>
          <w:i w:val="false"/>
          <w:iCs w:val="false"/>
          <w:color w:val="2B2B33"/>
          <w:sz w:val="23"/>
          <w:szCs w:val="23"/>
        </w:rPr>
        <w:t xml:space="preserve">moldura</w:t>
      </w:r>
      <w:r>
        <w:rPr>
          <w:rFonts w:ascii="Cambria" w:cs="Cambria" w:eastAsia="Cambria" w:hAnsi="Cambria"/>
          <w:b w:val="false"/>
          <w:bCs w:val="false"/>
          <w:i w:val="false"/>
          <w:iCs w:val="false"/>
          <w:color w:val="2B2B33"/>
          <w:sz w:val="23"/>
          <w:szCs w:val="23"/>
        </w:rPr>
        <w:t xml:space="preserve"> (v. 9) e no </w:t>
      </w:r>
      <w:r>
        <w:rPr>
          <w:rFonts w:ascii="Cambria" w:cs="Cambria" w:eastAsia="Cambria" w:hAnsi="Cambria"/>
          <w:b/>
          <w:bCs/>
          <w:i w:val="false"/>
          <w:iCs w:val="false"/>
          <w:color w:val="2B2B33"/>
          <w:sz w:val="23"/>
          <w:szCs w:val="23"/>
        </w:rPr>
        <w:t xml:space="preserve">veredito</w:t>
      </w:r>
      <w:r>
        <w:rPr>
          <w:rFonts w:ascii="Cambria" w:cs="Cambria" w:eastAsia="Cambria" w:hAnsi="Cambria"/>
          <w:b w:val="false"/>
          <w:bCs w:val="false"/>
          <w:i w:val="false"/>
          <w:iCs w:val="false"/>
          <w:color w:val="2B2B33"/>
          <w:sz w:val="23"/>
          <w:szCs w:val="23"/>
        </w:rPr>
        <w:t xml:space="preserve"> (v. 14), que interpretam a história. O fariseu recebe mais palavras só para que o leitor ouça, da boca dele, aquilo de que o v. 9 o acusa. O clímax é o v. 14a: o veredito derruba a avaliação religiosa óbvia do primeiro público, e o peso cai sobre </w:t>
      </w:r>
      <w:r>
        <w:rPr>
          <w:rFonts w:ascii="Cambria" w:cs="Cambria" w:eastAsia="Cambria" w:hAnsi="Cambria"/>
          <w:b w:val="false"/>
          <w:bCs w:val="false"/>
          <w:i/>
          <w:iCs/>
          <w:color w:val="2B2B33"/>
          <w:sz w:val="23"/>
          <w:szCs w:val="23"/>
        </w:rPr>
        <w:t xml:space="preserve">justificado</w:t>
      </w:r>
      <w:r>
        <w:rPr>
          <w:rFonts w:ascii="Cambria" w:cs="Cambria" w:eastAsia="Cambria" w:hAnsi="Cambria"/>
          <w:b w:val="false"/>
          <w:bCs w:val="false"/>
          <w:i w:val="false"/>
          <w:iCs w:val="false"/>
          <w:color w:val="2B2B33"/>
          <w:sz w:val="23"/>
          <w:szCs w:val="23"/>
        </w:rPr>
        <w:t xml:space="preserve">. "Jesus chamou de justo um homem que, reconhecidamente, era um ímpio, e se recusou a chamar de justo um homem a quem todos reconheciam como justo" (Snodgrass).</w:t>
      </w:r>
    </w:p>
    <w:p>
      <w:pPr>
        <w:spacing w:after="150" w:before="0" w:line="300" w:lineRule="auto"/>
        <w:jc w:val="left"/>
      </w:pPr>
      <w:r>
        <w:rPr>
          <w:rFonts w:ascii="Cambria" w:cs="Cambria" w:eastAsia="Cambria" w:hAnsi="Cambria"/>
          <w:b/>
          <w:bCs/>
          <w:i w:val="false"/>
          <w:iCs w:val="false"/>
          <w:color w:val="2B2B33"/>
          <w:sz w:val="23"/>
          <w:szCs w:val="23"/>
        </w:rPr>
        <w:t xml:space="preserve">Permanecer na Linha</w:t>
      </w:r>
      <w:r>
        <w:rPr>
          <w:rFonts w:ascii="Cambria" w:cs="Cambria" w:eastAsia="Cambria" w:hAnsi="Cambria"/>
          <w:b w:val="false"/>
          <w:bCs w:val="false"/>
          <w:i w:val="false"/>
          <w:iCs w:val="false"/>
          <w:color w:val="2B2B33"/>
          <w:sz w:val="23"/>
          <w:szCs w:val="23"/>
        </w:rPr>
        <w:t xml:space="preserve">:</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O texto </w:t>
      </w:r>
      <w:r>
        <w:rPr>
          <w:rFonts w:ascii="Cambria" w:cs="Cambria" w:eastAsia="Cambria" w:hAnsi="Cambria"/>
          <w:b/>
          <w:bCs/>
          <w:i w:val="false"/>
          <w:iCs w:val="false"/>
          <w:color w:val="2B2B33"/>
          <w:sz w:val="23"/>
          <w:szCs w:val="23"/>
        </w:rPr>
        <w:t xml:space="preserve">não</w:t>
      </w:r>
      <w:r>
        <w:rPr>
          <w:rFonts w:ascii="Cambria" w:cs="Cambria" w:eastAsia="Cambria" w:hAnsi="Cambria"/>
          <w:b w:val="false"/>
          <w:bCs w:val="false"/>
          <w:i w:val="false"/>
          <w:iCs w:val="false"/>
          <w:color w:val="2B2B33"/>
          <w:sz w:val="23"/>
          <w:szCs w:val="23"/>
        </w:rPr>
        <w:t xml:space="preserve"> diz que o fariseu mente sobre as suas obras. O jejum e o dízimo são reais e vão além da Lei. Ele não é hipócrita no sentido comum (Keller; Allan 2022): o problema é </w:t>
      </w:r>
      <w:r>
        <w:rPr>
          <w:rFonts w:ascii="Cambria" w:cs="Cambria" w:eastAsia="Cambria" w:hAnsi="Cambria"/>
          <w:b w:val="false"/>
          <w:bCs w:val="false"/>
          <w:i/>
          <w:iCs/>
          <w:color w:val="2B2B33"/>
          <w:sz w:val="23"/>
          <w:szCs w:val="23"/>
        </w:rPr>
        <w:t xml:space="preserve">em que ele confia</w:t>
      </w:r>
      <w:r>
        <w:rPr>
          <w:rFonts w:ascii="Cambria" w:cs="Cambria" w:eastAsia="Cambria" w:hAnsi="Cambria"/>
          <w:b w:val="false"/>
          <w:bCs w:val="false"/>
          <w:i w:val="false"/>
          <w:iCs w:val="false"/>
          <w:color w:val="2B2B33"/>
          <w:sz w:val="23"/>
          <w:szCs w:val="23"/>
        </w:rPr>
        <w:t xml:space="preserve"> (v. 9) e </w:t>
      </w:r>
      <w:r>
        <w:rPr>
          <w:rFonts w:ascii="Cambria" w:cs="Cambria" w:eastAsia="Cambria" w:hAnsi="Cambria"/>
          <w:b w:val="false"/>
          <w:bCs w:val="false"/>
          <w:i/>
          <w:iCs/>
          <w:color w:val="2B2B33"/>
          <w:sz w:val="23"/>
          <w:szCs w:val="23"/>
        </w:rPr>
        <w:t xml:space="preserve">como trata os outros</w:t>
      </w:r>
      <w:r>
        <w:rPr>
          <w:rFonts w:ascii="Cambria" w:cs="Cambria" w:eastAsia="Cambria" w:hAnsi="Cambria"/>
          <w:b w:val="false"/>
          <w:bCs w:val="false"/>
          <w:i w:val="false"/>
          <w:iCs w:val="false"/>
          <w:color w:val="2B2B33"/>
          <w:sz w:val="23"/>
          <w:szCs w:val="23"/>
        </w:rPr>
        <w:t xml:space="preserve"> (vv. 9, 11)</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O texto </w:t>
      </w:r>
      <w:r>
        <w:rPr>
          <w:rFonts w:ascii="Cambria" w:cs="Cambria" w:eastAsia="Cambria" w:hAnsi="Cambria"/>
          <w:b/>
          <w:bCs/>
          <w:i w:val="false"/>
          <w:iCs w:val="false"/>
          <w:color w:val="2B2B33"/>
          <w:sz w:val="23"/>
          <w:szCs w:val="23"/>
        </w:rPr>
        <w:t xml:space="preserve">não</w:t>
      </w:r>
      <w:r>
        <w:rPr>
          <w:rFonts w:ascii="Cambria" w:cs="Cambria" w:eastAsia="Cambria" w:hAnsi="Cambria"/>
          <w:b w:val="false"/>
          <w:bCs w:val="false"/>
          <w:i w:val="false"/>
          <w:iCs w:val="false"/>
          <w:color w:val="2B2B33"/>
          <w:sz w:val="23"/>
          <w:szCs w:val="23"/>
        </w:rPr>
        <w:t xml:space="preserve"> diz quais crimes o publicano cometeu. Em Lucas, a profissão "não é intrinsecamente pecaminosa" (Green; cf. 3.12-13): ele é pecador </w:t>
      </w:r>
      <w:r>
        <w:rPr>
          <w:rFonts w:ascii="Cambria" w:cs="Cambria" w:eastAsia="Cambria" w:hAnsi="Cambria"/>
          <w:b w:val="false"/>
          <w:bCs w:val="false"/>
          <w:i/>
          <w:iCs/>
          <w:color w:val="2B2B33"/>
          <w:sz w:val="23"/>
          <w:szCs w:val="23"/>
        </w:rPr>
        <w:t xml:space="preserve">por consciência</w:t>
      </w:r>
      <w:r>
        <w:rPr>
          <w:rFonts w:ascii="Cambria" w:cs="Cambria" w:eastAsia="Cambria" w:hAnsi="Cambria"/>
          <w:b w:val="false"/>
          <w:bCs w:val="false"/>
          <w:i w:val="false"/>
          <w:iCs w:val="false"/>
          <w:color w:val="2B2B33"/>
          <w:sz w:val="23"/>
          <w:szCs w:val="23"/>
        </w:rPr>
        <w:t xml:space="preserve">, como Pedro diante de Jesus (5.8). Mas o texto também não o romantiza: ele mesmo se chama "o pecador", e devemos levá-lo a sério: "Este publicano era um patife; e sabia disso" (Manson, via Ryken)</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O texto </w:t>
      </w:r>
      <w:r>
        <w:rPr>
          <w:rFonts w:ascii="Cambria" w:cs="Cambria" w:eastAsia="Cambria" w:hAnsi="Cambria"/>
          <w:b/>
          <w:bCs/>
          <w:i w:val="false"/>
          <w:iCs w:val="false"/>
          <w:color w:val="2B2B33"/>
          <w:sz w:val="23"/>
          <w:szCs w:val="23"/>
        </w:rPr>
        <w:t xml:space="preserve">não</w:t>
      </w:r>
      <w:r>
        <w:rPr>
          <w:rFonts w:ascii="Cambria" w:cs="Cambria" w:eastAsia="Cambria" w:hAnsi="Cambria"/>
          <w:b w:val="false"/>
          <w:bCs w:val="false"/>
          <w:i w:val="false"/>
          <w:iCs w:val="false"/>
          <w:color w:val="2B2B33"/>
          <w:sz w:val="23"/>
          <w:szCs w:val="23"/>
        </w:rPr>
        <w:t xml:space="preserve"> diz que o publicano mudou de profissão, restituiu algo ou se afastou do pecado. A restituição vem depois da aceitação, em Zaqueu (19.8) (Marshall). Aqui ele é justificado por um clamor</w:t>
      </w:r>
    </w:p>
    <w:p>
      <w:pPr>
        <w:spacing w:after="60"/>
      </w:pPr>
    </w:p>
    <w:p>
      <w:pPr>
        <w:keepNext/>
        <w:spacing w:after="110" w:before="240"/>
      </w:pPr>
      <w:r>
        <w:rPr>
          <w:rFonts w:ascii="Cambria" w:cs="Cambria" w:eastAsia="Cambria" w:hAnsi="Cambria"/>
          <w:b/>
          <w:bCs/>
          <w:i w:val="false"/>
          <w:iCs w:val="false"/>
          <w:color w:val="252544"/>
          <w:sz w:val="26"/>
          <w:szCs w:val="26"/>
        </w:rPr>
        <w:t xml:space="preserve">1.3 Contexto</w:t>
      </w:r>
    </w:p>
    <w:p>
      <w:pPr>
        <w:spacing w:after="150" w:before="0" w:line="300" w:lineRule="auto"/>
        <w:jc w:val="left"/>
      </w:pPr>
      <w:r>
        <w:rPr>
          <w:rFonts w:ascii="Cambria" w:cs="Cambria" w:eastAsia="Cambria" w:hAnsi="Cambria"/>
          <w:b/>
          <w:bCs/>
          <w:i w:val="false"/>
          <w:iCs w:val="false"/>
          <w:color w:val="2B2B33"/>
          <w:sz w:val="23"/>
          <w:szCs w:val="23"/>
        </w:rPr>
        <w:t xml:space="preserve">Literário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Seção maior</w:t>
      </w:r>
      <w:r>
        <w:rPr>
          <w:rFonts w:ascii="Cambria" w:cs="Cambria" w:eastAsia="Cambria" w:hAnsi="Cambria"/>
          <w:b w:val="false"/>
          <w:bCs w:val="false"/>
          <w:i w:val="false"/>
          <w:iCs w:val="false"/>
          <w:color w:val="2B2B33"/>
          <w:sz w:val="23"/>
          <w:szCs w:val="23"/>
        </w:rPr>
        <w:t xml:space="preserve">: a "viagem a Jerusalém" (9.51–19.27), em que Jesus ensina os discípulos a caminho da cruz, em meio a conflitos crescentes com fariseus e mestres da Lei. Os discípulos estão presentes desde 17.22, e as fronteiras entre os grupos são "porosas" (Green): os discípulos já mostraram a mesma autoconfiança (9.46-50; 12.1)</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Logo antes, 17.7-10: o servo inútil</w:t>
      </w:r>
      <w:r>
        <w:rPr>
          <w:rFonts w:ascii="Cambria" w:cs="Cambria" w:eastAsia="Cambria" w:hAnsi="Cambria"/>
          <w:b w:val="false"/>
          <w:bCs w:val="false"/>
          <w:i w:val="false"/>
          <w:iCs w:val="false"/>
          <w:color w:val="2B2B33"/>
          <w:sz w:val="23"/>
          <w:szCs w:val="23"/>
        </w:rPr>
        <w:t xml:space="preserve"> [ST, AD]. "Depois de terem feito tudo o que lhes foi ordenado, digam: 'Somos servos inúteis, porque fizemos apenas o que devíamos fazer'" (17.10). O fariseu é o avesso exato: faz </w:t>
      </w:r>
      <w:r>
        <w:rPr>
          <w:rFonts w:ascii="Cambria" w:cs="Cambria" w:eastAsia="Cambria" w:hAnsi="Cambria"/>
          <w:b w:val="false"/>
          <w:bCs w:val="false"/>
          <w:i/>
          <w:iCs/>
          <w:color w:val="2B2B33"/>
          <w:sz w:val="23"/>
          <w:szCs w:val="23"/>
        </w:rPr>
        <w:t xml:space="preserve">mais</w:t>
      </w:r>
      <w:r>
        <w:rPr>
          <w:rFonts w:ascii="Cambria" w:cs="Cambria" w:eastAsia="Cambria" w:hAnsi="Cambria"/>
          <w:b w:val="false"/>
          <w:bCs w:val="false"/>
          <w:i w:val="false"/>
          <w:iCs w:val="false"/>
          <w:color w:val="2B2B33"/>
          <w:sz w:val="23"/>
          <w:szCs w:val="23"/>
        </w:rPr>
        <w:t xml:space="preserve"> do que o ordenado e se apresenta com saldo credor. Se quem fez tudo o que devia ainda é "servo inútil", não existe saldo credor diante de Deus. E o fariseu "coloca Deus em dívida com ele" (Edwards), numa relação contratual (Liefeld-Pao)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17.6 e 17.12-13</w:t>
      </w:r>
      <w:r>
        <w:rPr>
          <w:rFonts w:ascii="Cambria" w:cs="Cambria" w:eastAsia="Cambria" w:hAnsi="Cambria"/>
          <w:b w:val="false"/>
          <w:bCs w:val="false"/>
          <w:i w:val="false"/>
          <w:iCs w:val="false"/>
          <w:color w:val="2B2B33"/>
          <w:sz w:val="23"/>
          <w:szCs w:val="23"/>
        </w:rPr>
        <w:t xml:space="preserve"> [Wright; ST, AD]: a fé do tamanho de um grão de mostarda, e os dez leprosos que "ficaram de longe e gritaram: Jesus, Mestre, tenha compaixão de nós!". O mesmo advérbio do publicano (</w:t>
      </w:r>
      <w:r>
        <w:rPr>
          <w:rFonts w:ascii="Cambria" w:cs="Cambria" w:eastAsia="Cambria" w:hAnsi="Cambria"/>
          <w:b w:val="false"/>
          <w:bCs w:val="false"/>
          <w:i/>
          <w:iCs/>
          <w:color w:val="2B2B33"/>
          <w:sz w:val="23"/>
          <w:szCs w:val="23"/>
        </w:rPr>
        <w:t xml:space="preserve">makrothen</w:t>
      </w:r>
      <w:r>
        <w:rPr>
          <w:rFonts w:ascii="Cambria" w:cs="Cambria" w:eastAsia="Cambria" w:hAnsi="Cambria"/>
          <w:b w:val="false"/>
          <w:bCs w:val="false"/>
          <w:i w:val="false"/>
          <w:iCs w:val="false"/>
          <w:color w:val="2B2B33"/>
          <w:sz w:val="23"/>
          <w:szCs w:val="23"/>
        </w:rPr>
        <w:t xml:space="preserve">) e o mesmo clamor. Em Lucas, </w:t>
      </w:r>
      <w:r>
        <w:rPr>
          <w:rFonts w:ascii="Cambria" w:cs="Cambria" w:eastAsia="Cambria" w:hAnsi="Cambria"/>
          <w:b/>
          <w:bCs/>
          <w:i w:val="false"/>
          <w:iCs w:val="false"/>
          <w:color w:val="2B2B33"/>
          <w:sz w:val="23"/>
          <w:szCs w:val="23"/>
        </w:rPr>
        <w:t xml:space="preserve">o "longe" é o endereço da misericórdia</w:t>
      </w:r>
      <w:r>
        <w:rPr>
          <w:rFonts w:ascii="Cambria" w:cs="Cambria" w:eastAsia="Cambria" w:hAnsi="Cambria"/>
          <w:b w:val="false"/>
          <w:bCs w:val="false"/>
          <w:i w:val="false"/>
          <w:iCs w:val="false"/>
          <w:color w:val="2B2B33"/>
          <w:sz w:val="23"/>
          <w:szCs w:val="23"/>
        </w:rPr>
        <w:t xml:space="preserve">: 15.20, 17.12, 18.13; At 2.39 ("para todos os que ainda estão longe"). E o contraste na cruz: "todos os conhecidos de Jesus… ficaram de longe" (23.49)</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17.20–18.8</w:t>
      </w:r>
      <w:r>
        <w:rPr>
          <w:rFonts w:ascii="Cambria" w:cs="Cambria" w:eastAsia="Cambria" w:hAnsi="Cambria"/>
          <w:b w:val="false"/>
          <w:bCs w:val="false"/>
          <w:i w:val="false"/>
          <w:iCs w:val="false"/>
          <w:color w:val="2B2B33"/>
          <w:sz w:val="23"/>
          <w:szCs w:val="23"/>
        </w:rPr>
        <w:t xml:space="preserve">: o ensino sobre a vinda do Reino termina com a pergunta "quando o Filho do Homem vier, será que ainda encontrará fé sobre a terra?" (18.8). A parábola seguinte mostra que tipo de fé será encontrada: não a autoconfiança, mas o clamor. "Deus não é o único no banco dos réus; a humanidade também está no banco dos réus" (Edwards)</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Par imediato, 18.1-8 (a viúva e o juiz)</w:t>
      </w:r>
      <w:r>
        <w:rPr>
          <w:rFonts w:ascii="Cambria" w:cs="Cambria" w:eastAsia="Cambria" w:hAnsi="Cambria"/>
          <w:b w:val="false"/>
          <w:bCs w:val="false"/>
          <w:i w:val="false"/>
          <w:iCs w:val="false"/>
          <w:color w:val="2B2B33"/>
          <w:sz w:val="23"/>
          <w:szCs w:val="23"/>
        </w:rPr>
        <w:t xml:space="preserve">: duas parábolas em par (mulher / homem, padrão lucano). A primeira ensina a perseverar; a segunda, com que coração orar. E a ligação não é só a oração, mas a </w:t>
      </w:r>
      <w:r>
        <w:rPr>
          <w:rFonts w:ascii="Cambria" w:cs="Cambria" w:eastAsia="Cambria" w:hAnsi="Cambria"/>
          <w:b/>
          <w:bCs/>
          <w:i w:val="false"/>
          <w:iCs w:val="false"/>
          <w:color w:val="2B2B33"/>
          <w:sz w:val="23"/>
          <w:szCs w:val="23"/>
        </w:rPr>
        <w:t xml:space="preserve">vindicação</w:t>
      </w:r>
      <w:r>
        <w:rPr>
          <w:rFonts w:ascii="Cambria" w:cs="Cambria" w:eastAsia="Cambria" w:hAnsi="Cambria"/>
          <w:b w:val="false"/>
          <w:bCs w:val="false"/>
          <w:i w:val="false"/>
          <w:iCs w:val="false"/>
          <w:color w:val="2B2B33"/>
          <w:sz w:val="23"/>
          <w:szCs w:val="23"/>
        </w:rPr>
        <w:t xml:space="preserve">: a quem Deus vindica? (Bock). A viúva e o publicano não têm nada a oferecer; só podem pedir. E o clamor é respondido depressa (18.7-8): o publicano desceu justificado no mesmo dia (Bock; Liefeld-Pao)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Depois, 18.15-17 (as crianças)</w:t>
      </w:r>
      <w:r>
        <w:rPr>
          <w:rFonts w:ascii="Cambria" w:cs="Cambria" w:eastAsia="Cambria" w:hAnsi="Cambria"/>
          <w:b w:val="false"/>
          <w:bCs w:val="false"/>
          <w:i w:val="false"/>
          <w:iCs w:val="false"/>
          <w:color w:val="2B2B33"/>
          <w:sz w:val="23"/>
          <w:szCs w:val="23"/>
        </w:rPr>
        <w:t xml:space="preserve">: "Quem não receber o Reino de Deus como uma criança de maneira nenhuma entrará nele" (v. 17). A criança é o publicano em outra figura: quem recebe sem currículo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Depois, 18.18-30 (o homem de destaque)</w:t>
      </w:r>
      <w:r>
        <w:rPr>
          <w:rFonts w:ascii="Cambria" w:cs="Cambria" w:eastAsia="Cambria" w:hAnsi="Cambria"/>
          <w:b w:val="false"/>
          <w:bCs w:val="false"/>
          <w:i w:val="false"/>
          <w:iCs w:val="false"/>
          <w:color w:val="2B2B33"/>
          <w:sz w:val="23"/>
          <w:szCs w:val="23"/>
        </w:rPr>
        <w:t xml:space="preserve">: o fariseu em versão leiga.</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Jesus lista os mandamentos negativos ("Não cometa adultério, não mate, não furte, não dê falso testemunho…", v. 20) e o homem responde: "Tudo isso tenho observado desde a minha juventude" (v. 21)</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Jesus responde com um "sim": "Uma coisa ainda falta a você: venda tudo o que tem, dê o dinheiro aos pobres… depois, venha e siga-me" (v. 22); e antes: "Ninguém é bom, a não ser um, que é Deus" (v. 19)</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O eco "tudo o que": o fariseu dá o dízimo de "tudo o que ganho" (</w:t>
      </w:r>
      <w:r>
        <w:rPr>
          <w:rFonts w:ascii="Cambria" w:cs="Cambria" w:eastAsia="Cambria" w:hAnsi="Cambria"/>
          <w:b w:val="false"/>
          <w:bCs w:val="false"/>
          <w:i/>
          <w:iCs/>
          <w:color w:val="2B2B33"/>
          <w:sz w:val="23"/>
          <w:szCs w:val="23"/>
        </w:rPr>
        <w:t xml:space="preserve">panta hosa ktōmai</w:t>
      </w:r>
      <w:r>
        <w:rPr>
          <w:rFonts w:ascii="Cambria" w:cs="Cambria" w:eastAsia="Cambria" w:hAnsi="Cambria"/>
          <w:b w:val="false"/>
          <w:bCs w:val="false"/>
          <w:i w:val="false"/>
          <w:iCs w:val="false"/>
          <w:color w:val="2B2B33"/>
          <w:sz w:val="23"/>
          <w:szCs w:val="23"/>
        </w:rPr>
        <w:t xml:space="preserve">, v. 12); ao homem de destaque, "venda tudo o que tem" (</w:t>
      </w:r>
      <w:r>
        <w:rPr>
          <w:rFonts w:ascii="Cambria" w:cs="Cambria" w:eastAsia="Cambria" w:hAnsi="Cambria"/>
          <w:b w:val="false"/>
          <w:bCs w:val="false"/>
          <w:i/>
          <w:iCs/>
          <w:color w:val="2B2B33"/>
          <w:sz w:val="23"/>
          <w:szCs w:val="23"/>
        </w:rPr>
        <w:t xml:space="preserve">panta hosa echeis</w:t>
      </w:r>
      <w:r>
        <w:rPr>
          <w:rFonts w:ascii="Cambria" w:cs="Cambria" w:eastAsia="Cambria" w:hAnsi="Cambria"/>
          <w:b w:val="false"/>
          <w:bCs w:val="false"/>
          <w:i w:val="false"/>
          <w:iCs w:val="false"/>
          <w:color w:val="2B2B33"/>
          <w:sz w:val="23"/>
          <w:szCs w:val="23"/>
        </w:rPr>
        <w:t xml:space="preserve">, v. 22) [AD]: o dízimo-total como credencial contra o despojamento-total como discipulado</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A pergunta "quem pode ser salvo?" (v. 26) recebe a resposta de que o impossível aos homens é possível a Deus (v. 27)</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18.31-34</w:t>
      </w:r>
      <w:r>
        <w:rPr>
          <w:rFonts w:ascii="Cambria" w:cs="Cambria" w:eastAsia="Cambria" w:hAnsi="Cambria"/>
          <w:b w:val="false"/>
          <w:bCs w:val="false"/>
          <w:i w:val="false"/>
          <w:iCs w:val="false"/>
          <w:color w:val="2B2B33"/>
          <w:sz w:val="23"/>
          <w:szCs w:val="23"/>
        </w:rPr>
        <w:t xml:space="preserve">: "Eis que subimos para Jerusalém… Ele será entregue aos gentios… eles o matarão, mas, ao terceiro dia, ressuscitará". O verbo "subir" de 18.10 volta: os dois homens subiram para orar; Jesus sobe para morrer</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18.35-43 (o cego de Jericó)</w:t>
      </w:r>
      <w:r>
        <w:rPr>
          <w:rFonts w:ascii="Cambria" w:cs="Cambria" w:eastAsia="Cambria" w:hAnsi="Cambria"/>
          <w:b w:val="false"/>
          <w:bCs w:val="false"/>
          <w:i w:val="false"/>
          <w:iCs w:val="false"/>
          <w:color w:val="2B2B33"/>
          <w:sz w:val="23"/>
          <w:szCs w:val="23"/>
        </w:rPr>
        <w:t xml:space="preserve">: "Jesus, Filho de Davi, tenha compaixão de mim!" (v. 38), com o verbo comum de misericórdia (</w:t>
      </w:r>
      <w:r>
        <w:rPr>
          <w:rFonts w:ascii="Cambria" w:cs="Cambria" w:eastAsia="Cambria" w:hAnsi="Cambria"/>
          <w:b w:val="false"/>
          <w:bCs w:val="false"/>
          <w:i/>
          <w:iCs/>
          <w:color w:val="2B2B33"/>
          <w:sz w:val="23"/>
          <w:szCs w:val="23"/>
        </w:rPr>
        <w:t xml:space="preserve">eleēson</w:t>
      </w:r>
      <w:r>
        <w:rPr>
          <w:rFonts w:ascii="Cambria" w:cs="Cambria" w:eastAsia="Cambria" w:hAnsi="Cambria"/>
          <w:b w:val="false"/>
          <w:bCs w:val="false"/>
          <w:i w:val="false"/>
          <w:iCs w:val="false"/>
          <w:color w:val="2B2B33"/>
          <w:sz w:val="23"/>
          <w:szCs w:val="23"/>
        </w:rPr>
        <w:t xml:space="preserve">). Lucas sabia usar a palavra comum e não a usou no v. 13 (Bailey; ver 1.5, </w:t>
      </w:r>
      <w:r>
        <w:rPr>
          <w:rFonts w:ascii="Cambria" w:cs="Cambria" w:eastAsia="Cambria" w:hAnsi="Cambria"/>
          <w:b w:val="false"/>
          <w:bCs w:val="false"/>
          <w:i/>
          <w:iCs/>
          <w:color w:val="2B2B33"/>
          <w:sz w:val="23"/>
          <w:szCs w:val="23"/>
        </w:rPr>
        <w:t xml:space="preserve">hilasthēti</w:t>
      </w:r>
      <w:r>
        <w:rPr>
          <w:rFonts w:ascii="Cambria" w:cs="Cambria" w:eastAsia="Cambria" w:hAnsi="Cambria"/>
          <w:b w:val="false"/>
          <w:bCs w:val="false"/>
          <w:i w:val="false"/>
          <w:iCs w:val="false"/>
          <w:color w:val="2B2B33"/>
          <w:sz w:val="23"/>
          <w:szCs w:val="23"/>
        </w:rPr>
        <w:t xml:space="preserve">). Mais uma oração de "publicano" no mesmo capítulo (Neves)</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19.1-10 (Zaqueu, chefe dos publicanos)</w:t>
      </w:r>
      <w:r>
        <w:rPr>
          <w:rFonts w:ascii="Cambria" w:cs="Cambria" w:eastAsia="Cambria" w:hAnsi="Cambria"/>
          <w:b w:val="false"/>
          <w:bCs w:val="false"/>
          <w:i w:val="false"/>
          <w:iCs w:val="false"/>
          <w:color w:val="2B2B33"/>
          <w:sz w:val="23"/>
          <w:szCs w:val="23"/>
        </w:rPr>
        <w:t xml:space="preserve">: "Hoje houve salvação nesta casa" (19.9). Zaqueu "se levantou" (</w:t>
      </w:r>
      <w:r>
        <w:rPr>
          <w:rFonts w:ascii="Cambria" w:cs="Cambria" w:eastAsia="Cambria" w:hAnsi="Cambria"/>
          <w:b w:val="false"/>
          <w:bCs w:val="false"/>
          <w:i/>
          <w:iCs/>
          <w:color w:val="2B2B33"/>
          <w:sz w:val="23"/>
          <w:szCs w:val="23"/>
        </w:rPr>
        <w:t xml:space="preserve">statheis</w:t>
      </w:r>
      <w:r>
        <w:rPr>
          <w:rFonts w:ascii="Cambria" w:cs="Cambria" w:eastAsia="Cambria" w:hAnsi="Cambria"/>
          <w:b w:val="false"/>
          <w:bCs w:val="false"/>
          <w:i w:val="false"/>
          <w:iCs w:val="false"/>
          <w:color w:val="2B2B33"/>
          <w:sz w:val="23"/>
          <w:szCs w:val="23"/>
        </w:rPr>
        <w:t xml:space="preserve">, o mesmo particípio do fariseu no v. 11 [AD]) para repartir e restituir (19.8): mesma postura, coração invertido. O publicano da parábola "desceu justificado para a sua casa"; o da história real recebe a salvação em sua casa. Em Lucas-Atos, a casa vai substituindo o templo como lugar da salvação (Liefeld-Pao, com J. H. Elliott)</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O arco de Lc 18.9–19.10</w:t>
      </w:r>
      <w:r>
        <w:rPr>
          <w:rFonts w:ascii="Cambria" w:cs="Cambria" w:eastAsia="Cambria" w:hAnsi="Cambria"/>
          <w:b w:val="false"/>
          <w:bCs w:val="false"/>
          <w:i w:val="false"/>
          <w:iCs w:val="false"/>
          <w:color w:val="2B2B33"/>
          <w:sz w:val="23"/>
          <w:szCs w:val="23"/>
        </w:rPr>
        <w:t xml:space="preserve">: o fariseu (só os "nãos", 18.11) → o homem de destaque (os "nãos" sem o "sim", 18.20-22) → Zaqueu (o "sim" que nasce da graça, 19.8). Ver 1.3, Bíblico, e Fase 3.1</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Ecos em Lucas</w:t>
      </w:r>
      <w:r>
        <w:rPr>
          <w:rFonts w:ascii="Cambria" w:cs="Cambria" w:eastAsia="Cambria" w:hAnsi="Cambria"/>
          <w:b w:val="false"/>
          <w:bCs w:val="false"/>
          <w:i w:val="false"/>
          <w:iCs w:val="false"/>
          <w:color w:val="2B2B33"/>
          <w:sz w:val="23"/>
          <w:szCs w:val="23"/>
        </w:rPr>
        <w:t xml:space="preserve">:</w:t>
      </w:r>
    </w:p>
    <w:p>
      <w:pPr>
        <w:pStyle w:val="ListParagraph"/>
        <w:numPr>
          <w:ilvl w:val="1"/>
          <w:numId w:val="2"/>
        </w:numPr>
        <w:spacing w:after="70" w:before="0" w:line="288" w:lineRule="auto"/>
        <w:jc w:val="left"/>
      </w:pPr>
      <w:r>
        <w:rPr>
          <w:rFonts w:ascii="Cambria" w:cs="Cambria" w:eastAsia="Cambria" w:hAnsi="Cambria"/>
          <w:b/>
          <w:bCs/>
          <w:i w:val="false"/>
          <w:iCs w:val="false"/>
          <w:color w:val="2B2B33"/>
          <w:sz w:val="23"/>
          <w:szCs w:val="23"/>
        </w:rPr>
        <w:t xml:space="preserve">A série do verbo "justificar"</w:t>
      </w:r>
      <w:r>
        <w:rPr>
          <w:rFonts w:ascii="Cambria" w:cs="Cambria" w:eastAsia="Cambria" w:hAnsi="Cambria"/>
          <w:b w:val="false"/>
          <w:bCs w:val="false"/>
          <w:i w:val="false"/>
          <w:iCs w:val="false"/>
          <w:color w:val="2B2B33"/>
          <w:sz w:val="23"/>
          <w:szCs w:val="23"/>
        </w:rPr>
        <w:t xml:space="preserve">: os publicanos "reconheceram a justiça de Deus", literalmente "justificaram a Deus" (</w:t>
      </w:r>
      <w:r>
        <w:rPr>
          <w:rFonts w:ascii="Cambria" w:cs="Cambria" w:eastAsia="Cambria" w:hAnsi="Cambria"/>
          <w:b w:val="false"/>
          <w:bCs w:val="false"/>
          <w:i/>
          <w:iCs/>
          <w:color w:val="2B2B33"/>
          <w:sz w:val="23"/>
          <w:szCs w:val="23"/>
        </w:rPr>
        <w:t xml:space="preserve">edikaiōsan ton theon</w:t>
      </w:r>
      <w:r>
        <w:rPr>
          <w:rFonts w:ascii="Cambria" w:cs="Cambria" w:eastAsia="Cambria" w:hAnsi="Cambria"/>
          <w:b w:val="false"/>
          <w:bCs w:val="false"/>
          <w:i w:val="false"/>
          <w:iCs w:val="false"/>
          <w:color w:val="2B2B33"/>
          <w:sz w:val="23"/>
          <w:szCs w:val="23"/>
        </w:rPr>
        <w:t xml:space="preserve">, 7.29), enquanto os fariseus rejeitaram o plano de Deus (7.30) (Green); o intérprete da Lei, "querendo justificar-se" (10.29); "Vocês são os que se justificam diante dos homens, mas Deus conhece o coração de vocês" (16.15); "desceu justificado" (18.14). Quem dá razão a Deus é declarado justo por Deus. E Lucas não deixa a justificação só na parábola: "por meio dele, todo o que crê é justificado" (At 13.39, em Antioquia da Pisídia)</w:t>
      </w:r>
    </w:p>
    <w:p>
      <w:pPr>
        <w:pStyle w:val="ListParagraph"/>
        <w:numPr>
          <w:ilvl w:val="1"/>
          <w:numId w:val="2"/>
        </w:numPr>
        <w:spacing w:after="70" w:before="0" w:line="288" w:lineRule="auto"/>
        <w:jc w:val="left"/>
      </w:pPr>
      <w:r>
        <w:rPr>
          <w:rFonts w:ascii="Cambria" w:cs="Cambria" w:eastAsia="Cambria" w:hAnsi="Cambria"/>
          <w:b/>
          <w:bCs/>
          <w:i w:val="false"/>
          <w:iCs w:val="false"/>
          <w:color w:val="2B2B33"/>
          <w:sz w:val="23"/>
          <w:szCs w:val="23"/>
        </w:rPr>
        <w:t xml:space="preserve">A lista em que Jesus já tinha posto os fariseus</w:t>
      </w:r>
      <w:r>
        <w:rPr>
          <w:rFonts w:ascii="Cambria" w:cs="Cambria" w:eastAsia="Cambria" w:hAnsi="Cambria"/>
          <w:b w:val="false"/>
          <w:bCs w:val="false"/>
          <w:i w:val="false"/>
          <w:iCs w:val="false"/>
          <w:color w:val="2B2B33"/>
          <w:sz w:val="23"/>
          <w:szCs w:val="23"/>
        </w:rPr>
        <w:t xml:space="preserve"> (Green): "o interior de vocês está cheio de roubo e de maldade" (11.39; a mesma raiz </w:t>
      </w:r>
      <w:r>
        <w:rPr>
          <w:rFonts w:ascii="Cambria" w:cs="Cambria" w:eastAsia="Cambria" w:hAnsi="Cambria"/>
          <w:b w:val="false"/>
          <w:bCs w:val="false"/>
          <w:i/>
          <w:iCs/>
          <w:color w:val="2B2B33"/>
          <w:sz w:val="23"/>
          <w:szCs w:val="23"/>
        </w:rPr>
        <w:t xml:space="preserve">harpag-</w:t>
      </w:r>
      <w:r>
        <w:rPr>
          <w:rFonts w:ascii="Cambria" w:cs="Cambria" w:eastAsia="Cambria" w:hAnsi="Cambria"/>
          <w:b w:val="false"/>
          <w:bCs w:val="false"/>
          <w:i w:val="false"/>
          <w:iCs w:val="false"/>
          <w:color w:val="2B2B33"/>
          <w:sz w:val="23"/>
          <w:szCs w:val="23"/>
        </w:rPr>
        <w:t xml:space="preserve"> dos "roubadores" do v. 11); "desprezam a justiça e o amor de Deus" (11.42); "eram avarentos" (16.14); a lei do divórcio afrouxada (16.18). O fariseu dá graças por não estar numa lista em que Jesus já o tinha colocado. E falta na lista dele o pecado que Lucas atribui ao seu grupo (a avareza) [AD]</w:t>
      </w:r>
    </w:p>
    <w:p>
      <w:pPr>
        <w:pStyle w:val="ListParagraph"/>
        <w:numPr>
          <w:ilvl w:val="1"/>
          <w:numId w:val="2"/>
        </w:numPr>
        <w:spacing w:after="70" w:before="0" w:line="288" w:lineRule="auto"/>
        <w:jc w:val="left"/>
      </w:pPr>
      <w:r>
        <w:rPr>
          <w:rFonts w:ascii="Cambria" w:cs="Cambria" w:eastAsia="Cambria" w:hAnsi="Cambria"/>
          <w:b/>
          <w:bCs/>
          <w:i w:val="false"/>
          <w:iCs w:val="false"/>
          <w:color w:val="2B2B33"/>
          <w:sz w:val="23"/>
          <w:szCs w:val="23"/>
        </w:rPr>
        <w:t xml:space="preserve">Lc 11.42</w:t>
      </w:r>
      <w:r>
        <w:rPr>
          <w:rFonts w:ascii="Cambria" w:cs="Cambria" w:eastAsia="Cambria" w:hAnsi="Cambria"/>
          <w:b w:val="false"/>
          <w:bCs w:val="false"/>
          <w:i w:val="false"/>
          <w:iCs w:val="false"/>
          <w:color w:val="2B2B33"/>
          <w:sz w:val="23"/>
          <w:szCs w:val="23"/>
        </w:rPr>
        <w:t xml:space="preserve">: "vocês dão o dízimo da hortelã, da arruda e de todas as hortaliças, e desprezam a justiça e o amor de Deus. Vocês deveriam fazer estas coisas, sem omitir aquelas". Jesus não despreza o dízimo; denuncia a justiça feita de práticas sem amor</w:t>
      </w:r>
    </w:p>
    <w:p>
      <w:pPr>
        <w:pStyle w:val="ListParagraph"/>
        <w:numPr>
          <w:ilvl w:val="1"/>
          <w:numId w:val="2"/>
        </w:numPr>
        <w:spacing w:after="70" w:before="0" w:line="288" w:lineRule="auto"/>
        <w:jc w:val="left"/>
      </w:pPr>
      <w:r>
        <w:rPr>
          <w:rFonts w:ascii="Cambria" w:cs="Cambria" w:eastAsia="Cambria" w:hAnsi="Cambria"/>
          <w:b/>
          <w:bCs/>
          <w:i w:val="false"/>
          <w:iCs w:val="false"/>
          <w:color w:val="2B2B33"/>
          <w:sz w:val="23"/>
          <w:szCs w:val="23"/>
        </w:rPr>
        <w:t xml:space="preserve">O monólogo interior em Lucas</w:t>
      </w:r>
      <w:r>
        <w:rPr>
          <w:rFonts w:ascii="Cambria" w:cs="Cambria" w:eastAsia="Cambria" w:hAnsi="Cambria"/>
          <w:b w:val="false"/>
          <w:bCs w:val="false"/>
          <w:i w:val="false"/>
          <w:iCs w:val="false"/>
          <w:color w:val="2B2B33"/>
          <w:sz w:val="23"/>
          <w:szCs w:val="23"/>
        </w:rPr>
        <w:t xml:space="preserve">: os personagens que falam consigo mesmos são, em geral, os que estão errados: o rico insensato (12.17-19), Simão, o fariseu (7.39), o administrador infiel (16.3), o juiz iníquo (18.4) [AD; Osborne]. </w:t>
      </w:r>
      <w:r>
        <w:rPr>
          <w:rFonts w:ascii="Cambria" w:cs="Cambria" w:eastAsia="Cambria" w:hAnsi="Cambria"/>
          <w:b w:val="false"/>
          <w:bCs w:val="false"/>
          <w:i/>
          <w:iCs/>
          <w:color w:val="2B2B33"/>
          <w:sz w:val="23"/>
          <w:szCs w:val="23"/>
        </w:rPr>
        <w:t xml:space="preserve">Correção</w:t>
      </w:r>
      <w:r>
        <w:rPr>
          <w:rFonts w:ascii="Cambria" w:cs="Cambria" w:eastAsia="Cambria" w:hAnsi="Cambria"/>
          <w:b w:val="false"/>
          <w:bCs w:val="false"/>
          <w:i w:val="false"/>
          <w:iCs w:val="false"/>
          <w:color w:val="2B2B33"/>
          <w:sz w:val="23"/>
          <w:szCs w:val="23"/>
        </w:rPr>
        <w:t xml:space="preserve">: nesses textos o grego é </w:t>
      </w:r>
      <w:r>
        <w:rPr>
          <w:rFonts w:ascii="Cambria" w:cs="Cambria" w:eastAsia="Cambria" w:hAnsi="Cambria"/>
          <w:b w:val="false"/>
          <w:bCs w:val="false"/>
          <w:i/>
          <w:iCs/>
          <w:color w:val="2B2B33"/>
          <w:sz w:val="23"/>
          <w:szCs w:val="23"/>
        </w:rPr>
        <w:t xml:space="preserve">en heautō</w:t>
      </w:r>
      <w:r>
        <w:rPr>
          <w:rFonts w:ascii="Cambria" w:cs="Cambria" w:eastAsia="Cambria" w:hAnsi="Cambria"/>
          <w:b w:val="false"/>
          <w:bCs w:val="false"/>
          <w:i w:val="false"/>
          <w:iCs w:val="false"/>
          <w:color w:val="2B2B33"/>
          <w:sz w:val="23"/>
          <w:szCs w:val="23"/>
        </w:rPr>
        <w:t xml:space="preserve"> ("consigo"), não </w:t>
      </w:r>
      <w:r>
        <w:rPr>
          <w:rFonts w:ascii="Cambria" w:cs="Cambria" w:eastAsia="Cambria" w:hAnsi="Cambria"/>
          <w:b w:val="false"/>
          <w:bCs w:val="false"/>
          <w:i/>
          <w:iCs/>
          <w:color w:val="2B2B33"/>
          <w:sz w:val="23"/>
          <w:szCs w:val="23"/>
        </w:rPr>
        <w:t xml:space="preserve">pros heauton</w:t>
      </w:r>
      <w:r>
        <w:rPr>
          <w:rFonts w:ascii="Cambria" w:cs="Cambria" w:eastAsia="Cambria" w:hAnsi="Cambria"/>
          <w:b w:val="false"/>
          <w:bCs w:val="false"/>
          <w:i w:val="false"/>
          <w:iCs w:val="false"/>
          <w:color w:val="2B2B33"/>
          <w:sz w:val="23"/>
          <w:szCs w:val="23"/>
        </w:rPr>
        <w:t xml:space="preserve"> (Bailey). O padrão é temático, não verbal</w:t>
      </w:r>
    </w:p>
    <w:p>
      <w:pPr>
        <w:pStyle w:val="ListParagraph"/>
        <w:numPr>
          <w:ilvl w:val="1"/>
          <w:numId w:val="2"/>
        </w:numPr>
        <w:spacing w:after="70" w:before="0" w:line="288" w:lineRule="auto"/>
        <w:jc w:val="left"/>
      </w:pPr>
      <w:r>
        <w:rPr>
          <w:rFonts w:ascii="Cambria" w:cs="Cambria" w:eastAsia="Cambria" w:hAnsi="Cambria"/>
          <w:b/>
          <w:bCs/>
          <w:i w:val="false"/>
          <w:iCs w:val="false"/>
          <w:color w:val="2B2B33"/>
          <w:sz w:val="23"/>
          <w:szCs w:val="23"/>
        </w:rPr>
        <w:t xml:space="preserve">7.36-50</w:t>
      </w:r>
      <w:r>
        <w:rPr>
          <w:rFonts w:ascii="Cambria" w:cs="Cambria" w:eastAsia="Cambria" w:hAnsi="Cambria"/>
          <w:b w:val="false"/>
          <w:bCs w:val="false"/>
          <w:i w:val="false"/>
          <w:iCs w:val="false"/>
          <w:color w:val="2B2B33"/>
          <w:sz w:val="23"/>
          <w:szCs w:val="23"/>
        </w:rPr>
        <w:t xml:space="preserve">: Simão e a pecadora, o mesmo contraste à mesa</w:t>
      </w:r>
    </w:p>
    <w:p>
      <w:pPr>
        <w:pStyle w:val="ListParagraph"/>
        <w:numPr>
          <w:ilvl w:val="1"/>
          <w:numId w:val="2"/>
        </w:numPr>
        <w:spacing w:after="70" w:before="0" w:line="288" w:lineRule="auto"/>
        <w:jc w:val="left"/>
      </w:pPr>
      <w:r>
        <w:rPr>
          <w:rFonts w:ascii="Cambria" w:cs="Cambria" w:eastAsia="Cambria" w:hAnsi="Cambria"/>
          <w:b/>
          <w:bCs/>
          <w:i w:val="false"/>
          <w:iCs w:val="false"/>
          <w:color w:val="2B2B33"/>
          <w:sz w:val="23"/>
          <w:szCs w:val="23"/>
        </w:rPr>
        <w:t xml:space="preserve">15.1-2, 7, 30</w:t>
      </w:r>
      <w:r>
        <w:rPr>
          <w:rFonts w:ascii="Cambria" w:cs="Cambria" w:eastAsia="Cambria" w:hAnsi="Cambria"/>
          <w:b w:val="false"/>
          <w:bCs w:val="false"/>
          <w:i w:val="false"/>
          <w:iCs w:val="false"/>
          <w:color w:val="2B2B33"/>
          <w:sz w:val="23"/>
          <w:szCs w:val="23"/>
        </w:rPr>
        <w:t xml:space="preserve">: os que murmuram contra a recepção de pecadores (Lc 15.1-10, já estudado); e o irmão mais velho que acusa o caçula de gastar tudo "com prostitutas" sem que o texto o diga: a justiça própria completa com a imaginação os pecados que não vê (Bailey)</w:t>
      </w:r>
    </w:p>
    <w:p>
      <w:pPr>
        <w:pStyle w:val="ListParagraph"/>
        <w:numPr>
          <w:ilvl w:val="1"/>
          <w:numId w:val="2"/>
        </w:numPr>
        <w:spacing w:after="70" w:before="0" w:line="288" w:lineRule="auto"/>
        <w:jc w:val="left"/>
      </w:pPr>
      <w:r>
        <w:rPr>
          <w:rFonts w:ascii="Cambria" w:cs="Cambria" w:eastAsia="Cambria" w:hAnsi="Cambria"/>
          <w:b/>
          <w:bCs/>
          <w:i w:val="false"/>
          <w:iCs w:val="false"/>
          <w:color w:val="2B2B33"/>
          <w:sz w:val="23"/>
          <w:szCs w:val="23"/>
        </w:rPr>
        <w:t xml:space="preserve">5.31-32</w:t>
      </w:r>
      <w:r>
        <w:rPr>
          <w:rFonts w:ascii="Cambria" w:cs="Cambria" w:eastAsia="Cambria" w:hAnsi="Cambria"/>
          <w:b w:val="false"/>
          <w:bCs w:val="false"/>
          <w:i w:val="false"/>
          <w:iCs w:val="false"/>
          <w:color w:val="2B2B33"/>
          <w:sz w:val="23"/>
          <w:szCs w:val="23"/>
        </w:rPr>
        <w:t xml:space="preserve">: "Os sãos não precisam de médico, e sim os doentes. Não vim chamar justos, e sim pecadores, ao arrependimento", dito na mesa de Levi, o publicano. Agostinho lê a parábola com essa imagem: o fariseu foi ao médico e escondeu as feridas (Sermão 351.1, via Ryken)</w:t>
      </w:r>
    </w:p>
    <w:p>
      <w:pPr>
        <w:pStyle w:val="ListParagraph"/>
        <w:numPr>
          <w:ilvl w:val="1"/>
          <w:numId w:val="2"/>
        </w:numPr>
        <w:spacing w:after="70" w:before="0" w:line="288" w:lineRule="auto"/>
        <w:jc w:val="left"/>
      </w:pPr>
      <w:r>
        <w:rPr>
          <w:rFonts w:ascii="Cambria" w:cs="Cambria" w:eastAsia="Cambria" w:hAnsi="Cambria"/>
          <w:b/>
          <w:bCs/>
          <w:i w:val="false"/>
          <w:iCs w:val="false"/>
          <w:color w:val="2B2B33"/>
          <w:sz w:val="23"/>
          <w:szCs w:val="23"/>
        </w:rPr>
        <w:t xml:space="preserve">14.11</w:t>
      </w:r>
      <w:r>
        <w:rPr>
          <w:rFonts w:ascii="Cambria" w:cs="Cambria" w:eastAsia="Cambria" w:hAnsi="Cambria"/>
          <w:b w:val="false"/>
          <w:bCs w:val="false"/>
          <w:i w:val="false"/>
          <w:iCs w:val="false"/>
          <w:color w:val="2B2B33"/>
          <w:sz w:val="23"/>
          <w:szCs w:val="23"/>
        </w:rPr>
        <w:t xml:space="preserve">: a mesma sentença do v. 14b, na parábola dos lugares à mesa</w:t>
      </w:r>
    </w:p>
    <w:p>
      <w:pPr>
        <w:pStyle w:val="ListParagraph"/>
        <w:numPr>
          <w:ilvl w:val="1"/>
          <w:numId w:val="2"/>
        </w:numPr>
        <w:spacing w:after="70" w:before="0" w:line="288" w:lineRule="auto"/>
        <w:jc w:val="left"/>
      </w:pPr>
      <w:r>
        <w:rPr>
          <w:rFonts w:ascii="Cambria" w:cs="Cambria" w:eastAsia="Cambria" w:hAnsi="Cambria"/>
          <w:b/>
          <w:bCs/>
          <w:i w:val="false"/>
          <w:iCs w:val="false"/>
          <w:color w:val="2B2B33"/>
          <w:sz w:val="23"/>
          <w:szCs w:val="23"/>
        </w:rPr>
        <w:t xml:space="preserve">1.51-53 e 6.20-26</w:t>
      </w:r>
      <w:r>
        <w:rPr>
          <w:rFonts w:ascii="Cambria" w:cs="Cambria" w:eastAsia="Cambria" w:hAnsi="Cambria"/>
          <w:b w:val="false"/>
          <w:bCs w:val="false"/>
          <w:i w:val="false"/>
          <w:iCs w:val="false"/>
          <w:color w:val="2B2B33"/>
          <w:sz w:val="23"/>
          <w:szCs w:val="23"/>
        </w:rPr>
        <w:t xml:space="preserve">: o tema lucano da grande inversão</w:t>
      </w:r>
    </w:p>
    <w:p>
      <w:pPr>
        <w:pStyle w:val="ListParagraph"/>
        <w:numPr>
          <w:ilvl w:val="1"/>
          <w:numId w:val="2"/>
        </w:numPr>
        <w:spacing w:after="70" w:before="0" w:line="288" w:lineRule="auto"/>
        <w:jc w:val="left"/>
      </w:pPr>
      <w:r>
        <w:rPr>
          <w:rFonts w:ascii="Cambria" w:cs="Cambria" w:eastAsia="Cambria" w:hAnsi="Cambria"/>
          <w:b/>
          <w:bCs/>
          <w:i w:val="false"/>
          <w:iCs w:val="false"/>
          <w:color w:val="2B2B33"/>
          <w:sz w:val="23"/>
          <w:szCs w:val="23"/>
        </w:rPr>
        <w:t xml:space="preserve">22.37 e 23.33-48</w:t>
      </w:r>
      <w:r>
        <w:rPr>
          <w:rFonts w:ascii="Cambria" w:cs="Cambria" w:eastAsia="Cambria" w:hAnsi="Cambria"/>
          <w:b w:val="false"/>
          <w:bCs w:val="false"/>
          <w:i w:val="false"/>
          <w:iCs w:val="false"/>
          <w:color w:val="2B2B33"/>
          <w:sz w:val="23"/>
          <w:szCs w:val="23"/>
        </w:rPr>
        <w:t xml:space="preserve">: a parábola se cumpre na cruz (ver Fase 5.2)</w:t>
      </w:r>
    </w:p>
    <w:p>
      <w:pPr>
        <w:spacing w:after="60"/>
      </w:pPr>
    </w:p>
    <w:p>
      <w:pPr>
        <w:spacing w:after="150" w:before="0" w:line="300" w:lineRule="auto"/>
        <w:jc w:val="left"/>
      </w:pPr>
      <w:r>
        <w:rPr>
          <w:rFonts w:ascii="Cambria" w:cs="Cambria" w:eastAsia="Cambria" w:hAnsi="Cambria"/>
          <w:b/>
          <w:bCs/>
          <w:i w:val="false"/>
          <w:iCs w:val="false"/>
          <w:color w:val="2B2B33"/>
          <w:sz w:val="23"/>
          <w:szCs w:val="23"/>
        </w:rPr>
        <w:t xml:space="preserve">Histórico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Fariseus</w:t>
      </w:r>
      <w:r>
        <w:rPr>
          <w:rFonts w:ascii="Cambria" w:cs="Cambria" w:eastAsia="Cambria" w:hAnsi="Cambria"/>
          <w:b w:val="false"/>
          <w:bCs w:val="false"/>
          <w:i w:val="false"/>
          <w:iCs w:val="false"/>
          <w:color w:val="2B2B33"/>
          <w:sz w:val="23"/>
          <w:szCs w:val="23"/>
        </w:rPr>
        <w:t xml:space="preserve">: movimento leigo respeitado, dedicado à prática rigorosa da Torá e às regras de pureza. Eram poucos, "mais de seis mil" no tempo de Herodes (Josefo, </w:t>
      </w:r>
      <w:r>
        <w:rPr>
          <w:rFonts w:ascii="Cambria" w:cs="Cambria" w:eastAsia="Cambria" w:hAnsi="Cambria"/>
          <w:b w:val="false"/>
          <w:bCs w:val="false"/>
          <w:i/>
          <w:iCs/>
          <w:color w:val="2B2B33"/>
          <w:sz w:val="23"/>
          <w:szCs w:val="23"/>
        </w:rPr>
        <w:t xml:space="preserve">Antiguidades</w:t>
      </w:r>
      <w:r>
        <w:rPr>
          <w:rFonts w:ascii="Cambria" w:cs="Cambria" w:eastAsia="Cambria" w:hAnsi="Cambria"/>
          <w:b w:val="false"/>
          <w:bCs w:val="false"/>
          <w:i w:val="false"/>
          <w:iCs w:val="false"/>
          <w:color w:val="2B2B33"/>
          <w:sz w:val="23"/>
          <w:szCs w:val="23"/>
        </w:rPr>
        <w:t xml:space="preserve"> 17.42; </w:t>
      </w:r>
      <w:r>
        <w:rPr>
          <w:rFonts w:ascii="Cambria" w:cs="Cambria" w:eastAsia="Cambria" w:hAnsi="Cambria"/>
          <w:b w:val="false"/>
          <w:bCs w:val="false"/>
          <w:i/>
          <w:iCs/>
          <w:color w:val="2B2B33"/>
          <w:sz w:val="23"/>
          <w:szCs w:val="23"/>
        </w:rPr>
        <w:t xml:space="preserve">corrige</w:t>
      </w:r>
      <w:r>
        <w:rPr>
          <w:rFonts w:ascii="Cambria" w:cs="Cambria" w:eastAsia="Cambria" w:hAnsi="Cambria"/>
          <w:b w:val="false"/>
          <w:bCs w:val="false"/>
          <w:i w:val="false"/>
          <w:iCs w:val="false"/>
          <w:color w:val="2B2B33"/>
          <w:sz w:val="23"/>
          <w:szCs w:val="23"/>
        </w:rPr>
        <w:t xml:space="preserve"> os "três mil" de Boice), e admirados. Para o primeiro público, o fariseu era o modelo de piedade, não o vilão caricato que o leitor cristão moderno já espera; a surpresa da parábola depende disso (Liefeld-Pao: "o leitor moderno não sente o golpe"). O movimento nasceu como resistência piedosa ao helenismo, e o jejum de duas vezes por semana remonta ao séc. II a.C.: o bem inicial "endureceu" em santarronice (Liefeld-Pao). </w:t>
      </w:r>
      <w:r>
        <w:rPr>
          <w:rFonts w:ascii="Cambria" w:cs="Cambria" w:eastAsia="Cambria" w:hAnsi="Cambria"/>
          <w:b/>
          <w:bCs/>
          <w:i w:val="false"/>
          <w:iCs w:val="false"/>
          <w:color w:val="2B2B33"/>
          <w:sz w:val="23"/>
          <w:szCs w:val="23"/>
        </w:rPr>
        <w:t xml:space="preserve">O motivo do zelo, leitura provável</w:t>
      </w:r>
      <w:r>
        <w:rPr>
          <w:rFonts w:ascii="Cambria" w:cs="Cambria" w:eastAsia="Cambria" w:hAnsi="Cambria"/>
          <w:b w:val="false"/>
          <w:bCs w:val="false"/>
          <w:i w:val="false"/>
          <w:iCs w:val="false"/>
          <w:color w:val="2B2B33"/>
          <w:sz w:val="23"/>
          <w:szCs w:val="23"/>
        </w:rPr>
        <w:t xml:space="preserve"> (Allan 2022): a piedade do pós-exílio lia o cativeiro como castigo da desobediência ("todo o Israel transgrediu a tua lei… Por isso, as maldições… se derramaram sobre nós", Dn 9.11; cf. Ed 9.7; Ne 9.30), e o zelo pela Lei carregava o propósito de nunca mais repetir o exílio. A cerca em volta da Torá (m. </w:t>
      </w:r>
      <w:r>
        <w:rPr>
          <w:rFonts w:ascii="Cambria" w:cs="Cambria" w:eastAsia="Cambria" w:hAnsi="Cambria"/>
          <w:b w:val="false"/>
          <w:bCs w:val="false"/>
          <w:i/>
          <w:iCs/>
          <w:color w:val="2B2B33"/>
          <w:sz w:val="23"/>
          <w:szCs w:val="23"/>
        </w:rPr>
        <w:t xml:space="preserve">Avot</w:t>
      </w:r>
      <w:r>
        <w:rPr>
          <w:rFonts w:ascii="Cambria" w:cs="Cambria" w:eastAsia="Cambria" w:hAnsi="Cambria"/>
          <w:b w:val="false"/>
          <w:bCs w:val="false"/>
          <w:i w:val="false"/>
          <w:iCs w:val="false"/>
          <w:color w:val="2B2B33"/>
          <w:sz w:val="23"/>
          <w:szCs w:val="23"/>
        </w:rPr>
        <w:t xml:space="preserve"> 1.1) tem algo de </w:t>
      </w:r>
      <w:r>
        <w:rPr>
          <w:rFonts w:ascii="Cambria" w:cs="Cambria" w:eastAsia="Cambria" w:hAnsi="Cambria"/>
          <w:b/>
          <w:bCs/>
          <w:i w:val="false"/>
          <w:iCs w:val="false"/>
          <w:color w:val="2B2B33"/>
          <w:sz w:val="23"/>
          <w:szCs w:val="23"/>
        </w:rPr>
        <w:t xml:space="preserve">muro contra o medo</w:t>
      </w:r>
      <w:r>
        <w:rPr>
          <w:rFonts w:ascii="Cambria" w:cs="Cambria" w:eastAsia="Cambria" w:hAnsi="Cambria"/>
          <w:b w:val="false"/>
          <w:bCs w:val="false"/>
          <w:i w:val="false"/>
          <w:iCs w:val="false"/>
          <w:color w:val="2B2B33"/>
          <w:sz w:val="23"/>
          <w:szCs w:val="23"/>
        </w:rPr>
        <w:t xml:space="preserve">: obedecer para não perder de novo o favor de Deus. É a raiz que a Fase 3.1 descreve com Ferguson [o motivo é inferência a partir dessas orações, não declaração dos fariseus]. O "a mais" do fariseu era a regra do seu grupo: a tradição oral exigia o jejum (Osborne; cf. 5.33). E os próprios mestres judeus condenavam a atitude: "Não te afastes da congregação e não confies em ti mesmo até o dia da tua morte, e não julgues o teu companheiro até que venhas a estar no lugar dele" (Hillel, m. </w:t>
      </w:r>
      <w:r>
        <w:rPr>
          <w:rFonts w:ascii="Cambria" w:cs="Cambria" w:eastAsia="Cambria" w:hAnsi="Cambria"/>
          <w:b w:val="false"/>
          <w:bCs w:val="false"/>
          <w:i/>
          <w:iCs/>
          <w:color w:val="2B2B33"/>
          <w:sz w:val="23"/>
          <w:szCs w:val="23"/>
        </w:rPr>
        <w:t xml:space="preserve">Avot</w:t>
      </w:r>
      <w:r>
        <w:rPr>
          <w:rFonts w:ascii="Cambria" w:cs="Cambria" w:eastAsia="Cambria" w:hAnsi="Cambria"/>
          <w:b w:val="false"/>
          <w:bCs w:val="false"/>
          <w:i w:val="false"/>
          <w:iCs w:val="false"/>
          <w:color w:val="2B2B33"/>
          <w:sz w:val="23"/>
          <w:szCs w:val="23"/>
        </w:rPr>
        <w:t xml:space="preserve"> 2.5); "tu normalmente tens te comparado ao ímpio. Jamais faças isso!" (4 Esdras 8.47-50) (Snodgrass; Bailey). Jesus não ataca o judaísmo; ataca uma distorção que os mestres judeus reconheciam</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Publicanos</w:t>
      </w:r>
      <w:r>
        <w:rPr>
          <w:rFonts w:ascii="Cambria" w:cs="Cambria" w:eastAsia="Cambria" w:hAnsi="Cambria"/>
          <w:b w:val="false"/>
          <w:bCs w:val="false"/>
          <w:i w:val="false"/>
          <w:iCs w:val="false"/>
          <w:color w:val="2B2B33"/>
          <w:sz w:val="23"/>
          <w:szCs w:val="23"/>
        </w:rPr>
        <w:t xml:space="preserve"> (τελῶναι): judeus que cobravam impostos e taxas a serviço de Roma ou de seus aliados, por contrato de arrecadação (arrematado por lance; o lucro vinha do que se cobrava acima do contratado), com fama de extorsão (3.12-13; 19.8) e vistos como traidores e impuros. As fontes rabínicas posteriores mostram a reputação: a casa em que um publicano entra fica impura (m. </w:t>
      </w:r>
      <w:r>
        <w:rPr>
          <w:rFonts w:ascii="Cambria" w:cs="Cambria" w:eastAsia="Cambria" w:hAnsi="Cambria"/>
          <w:b w:val="false"/>
          <w:bCs w:val="false"/>
          <w:i/>
          <w:iCs/>
          <w:color w:val="2B2B33"/>
          <w:sz w:val="23"/>
          <w:szCs w:val="23"/>
        </w:rPr>
        <w:t xml:space="preserve">Toharot</w:t>
      </w:r>
      <w:r>
        <w:rPr>
          <w:rFonts w:ascii="Cambria" w:cs="Cambria" w:eastAsia="Cambria" w:hAnsi="Cambria"/>
          <w:b w:val="false"/>
          <w:bCs w:val="false"/>
          <w:i w:val="false"/>
          <w:iCs w:val="false"/>
          <w:color w:val="2B2B33"/>
          <w:sz w:val="23"/>
          <w:szCs w:val="23"/>
        </w:rPr>
        <w:t xml:space="preserve"> 7.6); não se recebe troco nem esmola da bolsa deles (m. </w:t>
      </w:r>
      <w:r>
        <w:rPr>
          <w:rFonts w:ascii="Cambria" w:cs="Cambria" w:eastAsia="Cambria" w:hAnsi="Cambria"/>
          <w:b w:val="false"/>
          <w:bCs w:val="false"/>
          <w:i/>
          <w:iCs/>
          <w:color w:val="2B2B33"/>
          <w:sz w:val="23"/>
          <w:szCs w:val="23"/>
        </w:rPr>
        <w:t xml:space="preserve">Bava Qamma</w:t>
      </w:r>
      <w:r>
        <w:rPr>
          <w:rFonts w:ascii="Cambria" w:cs="Cambria" w:eastAsia="Cambria" w:hAnsi="Cambria"/>
          <w:b w:val="false"/>
          <w:bCs w:val="false"/>
          <w:i w:val="false"/>
          <w:iCs w:val="false"/>
          <w:color w:val="2B2B33"/>
          <w:sz w:val="23"/>
          <w:szCs w:val="23"/>
        </w:rPr>
        <w:t xml:space="preserve"> 10.1); era permitido enganar "assassinos, ladrões e publicanos" para proteger os bens (m. </w:t>
      </w:r>
      <w:r>
        <w:rPr>
          <w:rFonts w:ascii="Cambria" w:cs="Cambria" w:eastAsia="Cambria" w:hAnsi="Cambria"/>
          <w:b w:val="false"/>
          <w:bCs w:val="false"/>
          <w:i/>
          <w:iCs/>
          <w:color w:val="2B2B33"/>
          <w:sz w:val="23"/>
          <w:szCs w:val="23"/>
        </w:rPr>
        <w:t xml:space="preserve">Nedarim</w:t>
      </w:r>
      <w:r>
        <w:rPr>
          <w:rFonts w:ascii="Cambria" w:cs="Cambria" w:eastAsia="Cambria" w:hAnsi="Cambria"/>
          <w:b w:val="false"/>
          <w:bCs w:val="false"/>
          <w:i w:val="false"/>
          <w:iCs w:val="false"/>
          <w:color w:val="2B2B33"/>
          <w:sz w:val="23"/>
          <w:szCs w:val="23"/>
        </w:rPr>
        <w:t xml:space="preserve"> 3.4); eram desqualificados como testemunhas (b. </w:t>
      </w:r>
      <w:r>
        <w:rPr>
          <w:rFonts w:ascii="Cambria" w:cs="Cambria" w:eastAsia="Cambria" w:hAnsi="Cambria"/>
          <w:b w:val="false"/>
          <w:bCs w:val="false"/>
          <w:i/>
          <w:iCs/>
          <w:color w:val="2B2B33"/>
          <w:sz w:val="23"/>
          <w:szCs w:val="23"/>
        </w:rPr>
        <w:t xml:space="preserve">Sanhedrin</w:t>
      </w:r>
      <w:r>
        <w:rPr>
          <w:rFonts w:ascii="Cambria" w:cs="Cambria" w:eastAsia="Cambria" w:hAnsi="Cambria"/>
          <w:b w:val="false"/>
          <w:bCs w:val="false"/>
          <w:i w:val="false"/>
          <w:iCs w:val="false"/>
          <w:color w:val="2B2B33"/>
          <w:sz w:val="23"/>
          <w:szCs w:val="23"/>
        </w:rPr>
        <w:t xml:space="preserve"> 25b) [referências a conferir na edição usada]. Eram a única categoria de judeus abastados que sofria ostracismo (Blomberg): "um político ganancioso cujo negócio dependia de se submeter ao governo romano desprezado" (Ellis, via Liefeld-Pao). Mas não era impossível um publicano ir ao templo: eles procuravam João sem medo de serem vistos (3.12-13); dizer que "publicano no templo era escândalo" é exagero (Snodgrass, contra Bock e Kistemaker)</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Sem saída pela via da Lei</w:t>
      </w:r>
      <w:r>
        <w:rPr>
          <w:rFonts w:ascii="Cambria" w:cs="Cambria" w:eastAsia="Cambria" w:hAnsi="Cambria"/>
          <w:b w:val="false"/>
          <w:bCs w:val="false"/>
          <w:i w:val="false"/>
          <w:iCs w:val="false"/>
          <w:color w:val="2B2B33"/>
          <w:sz w:val="23"/>
          <w:szCs w:val="23"/>
        </w:rPr>
        <w:t xml:space="preserve">: a restituição por extorsão exigia devolver tudo mais um quinto e trazer a oferta pela culpa (Lv 6.1-5); o publicano talvez nem soubesse quantos tinha lesado. "Não tinha para onde ir a não ser para Deus" (Kistemaker; Snodgrass, ambos com Jeremias). E, para os rabinos, "para as transgressões entre o homem e o seu irmão, o Dia da Expiação só efetua a expiação se ele aplacar o seu irmão" (m. </w:t>
      </w:r>
      <w:r>
        <w:rPr>
          <w:rFonts w:ascii="Cambria" w:cs="Cambria" w:eastAsia="Cambria" w:hAnsi="Cambria"/>
          <w:b w:val="false"/>
          <w:bCs w:val="false"/>
          <w:i/>
          <w:iCs/>
          <w:color w:val="2B2B33"/>
          <w:sz w:val="23"/>
          <w:szCs w:val="23"/>
        </w:rPr>
        <w:t xml:space="preserve">Yoma</w:t>
      </w:r>
      <w:r>
        <w:rPr>
          <w:rFonts w:ascii="Cambria" w:cs="Cambria" w:eastAsia="Cambria" w:hAnsi="Cambria"/>
          <w:b w:val="false"/>
          <w:bCs w:val="false"/>
          <w:i w:val="false"/>
          <w:iCs w:val="false"/>
          <w:color w:val="2B2B33"/>
          <w:sz w:val="23"/>
          <w:szCs w:val="23"/>
        </w:rPr>
        <w:t xml:space="preserve"> 8.9, via Edwards): o perdão antes da restituição era escandaloso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O templo e a hora da oração: leitura provável, não só inferência</w:t>
      </w:r>
      <w:r>
        <w:rPr>
          <w:rFonts w:ascii="Cambria" w:cs="Cambria" w:eastAsia="Cambria" w:hAnsi="Cambria"/>
          <w:b w:val="false"/>
          <w:bCs w:val="false"/>
          <w:i w:val="false"/>
          <w:iCs w:val="false"/>
          <w:color w:val="2B2B33"/>
          <w:sz w:val="23"/>
          <w:szCs w:val="23"/>
        </w:rPr>
        <w:t xml:space="preserve">. Havia horas públicas de oração ligadas ao sacrifício diário (o </w:t>
      </w:r>
      <w:r>
        <w:rPr>
          <w:rFonts w:ascii="Cambria" w:cs="Cambria" w:eastAsia="Cambria" w:hAnsi="Cambria"/>
          <w:b w:val="false"/>
          <w:bCs w:val="false"/>
          <w:i/>
          <w:iCs/>
          <w:color w:val="2B2B33"/>
          <w:sz w:val="23"/>
          <w:szCs w:val="23"/>
        </w:rPr>
        <w:t xml:space="preserve">tamid</w:t>
      </w:r>
      <w:r>
        <w:rPr>
          <w:rFonts w:ascii="Cambria" w:cs="Cambria" w:eastAsia="Cambria" w:hAnsi="Cambria"/>
          <w:b w:val="false"/>
          <w:bCs w:val="false"/>
          <w:i w:val="false"/>
          <w:iCs w:val="false"/>
          <w:color w:val="2B2B33"/>
          <w:sz w:val="23"/>
          <w:szCs w:val="23"/>
        </w:rPr>
        <w:t xml:space="preserve">), às 9h e às 15h (At 2.15; 3.1; m. </w:t>
      </w:r>
      <w:r>
        <w:rPr>
          <w:rFonts w:ascii="Cambria" w:cs="Cambria" w:eastAsia="Cambria" w:hAnsi="Cambria"/>
          <w:b w:val="false"/>
          <w:bCs w:val="false"/>
          <w:i/>
          <w:iCs/>
          <w:color w:val="2B2B33"/>
          <w:sz w:val="23"/>
          <w:szCs w:val="23"/>
        </w:rPr>
        <w:t xml:space="preserve">Tamid</w:t>
      </w:r>
      <w:r>
        <w:rPr>
          <w:rFonts w:ascii="Cambria" w:cs="Cambria" w:eastAsia="Cambria" w:hAnsi="Cambria"/>
          <w:b w:val="false"/>
          <w:bCs w:val="false"/>
          <w:i w:val="false"/>
          <w:iCs w:val="false"/>
          <w:color w:val="2B2B33"/>
          <w:sz w:val="23"/>
          <w:szCs w:val="23"/>
        </w:rPr>
        <w:t xml:space="preserve"> 5.1; Bock; Edwards). Bailey dá o argumento mais completo de que a cena se passa nesse culto público de expiação: os dois sobem e descem </w:t>
      </w:r>
      <w:r>
        <w:rPr>
          <w:rFonts w:ascii="Cambria" w:cs="Cambria" w:eastAsia="Cambria" w:hAnsi="Cambria"/>
          <w:b w:val="false"/>
          <w:bCs w:val="false"/>
          <w:i/>
          <w:iCs/>
          <w:color w:val="2B2B33"/>
          <w:sz w:val="23"/>
          <w:szCs w:val="23"/>
        </w:rPr>
        <w:t xml:space="preserve">ao mesmo tempo</w:t>
      </w:r>
      <w:r>
        <w:rPr>
          <w:rFonts w:ascii="Cambria" w:cs="Cambria" w:eastAsia="Cambria" w:hAnsi="Cambria"/>
          <w:b w:val="false"/>
          <w:bCs w:val="false"/>
          <w:i w:val="false"/>
          <w:iCs w:val="false"/>
          <w:color w:val="2B2B33"/>
          <w:sz w:val="23"/>
          <w:szCs w:val="23"/>
        </w:rPr>
        <w:t xml:space="preserve">; o lugar é o templo; o fariseu se põe </w:t>
      </w:r>
      <w:r>
        <w:rPr>
          <w:rFonts w:ascii="Cambria" w:cs="Cambria" w:eastAsia="Cambria" w:hAnsi="Cambria"/>
          <w:b w:val="false"/>
          <w:bCs w:val="false"/>
          <w:i/>
          <w:iCs/>
          <w:color w:val="2B2B33"/>
          <w:sz w:val="23"/>
          <w:szCs w:val="23"/>
        </w:rPr>
        <w:t xml:space="preserve">à parte</w:t>
      </w:r>
      <w:r>
        <w:rPr>
          <w:rFonts w:ascii="Cambria" w:cs="Cambria" w:eastAsia="Cambria" w:hAnsi="Cambria"/>
          <w:b w:val="false"/>
          <w:bCs w:val="false"/>
          <w:i w:val="false"/>
          <w:iCs w:val="false"/>
          <w:color w:val="2B2B33"/>
          <w:sz w:val="23"/>
          <w:szCs w:val="23"/>
        </w:rPr>
        <w:t xml:space="preserve"> (de quem?); o publicano fica </w:t>
      </w:r>
      <w:r>
        <w:rPr>
          <w:rFonts w:ascii="Cambria" w:cs="Cambria" w:eastAsia="Cambria" w:hAnsi="Cambria"/>
          <w:b w:val="false"/>
          <w:bCs w:val="false"/>
          <w:i/>
          <w:iCs/>
          <w:color w:val="2B2B33"/>
          <w:sz w:val="23"/>
          <w:szCs w:val="23"/>
        </w:rPr>
        <w:t xml:space="preserve">longe</w:t>
      </w:r>
      <w:r>
        <w:rPr>
          <w:rFonts w:ascii="Cambria" w:cs="Cambria" w:eastAsia="Cambria" w:hAnsi="Cambria"/>
          <w:b w:val="false"/>
          <w:bCs w:val="false"/>
          <w:i w:val="false"/>
          <w:iCs w:val="false"/>
          <w:color w:val="2B2B33"/>
          <w:sz w:val="23"/>
          <w:szCs w:val="23"/>
        </w:rPr>
        <w:t xml:space="preserve"> (de quem?); e o publicano usa o vocabulário da </w:t>
      </w:r>
      <w:r>
        <w:rPr>
          <w:rFonts w:ascii="Cambria" w:cs="Cambria" w:eastAsia="Cambria" w:hAnsi="Cambria"/>
          <w:b w:val="false"/>
          <w:bCs w:val="false"/>
          <w:i/>
          <w:iCs/>
          <w:color w:val="2B2B33"/>
          <w:sz w:val="23"/>
          <w:szCs w:val="23"/>
        </w:rPr>
        <w:t xml:space="preserve">expiação</w:t>
      </w:r>
      <w:r>
        <w:rPr>
          <w:rFonts w:ascii="Cambria" w:cs="Cambria" w:eastAsia="Cambria" w:hAnsi="Cambria"/>
          <w:b w:val="false"/>
          <w:bCs w:val="false"/>
          <w:i w:val="false"/>
          <w:iCs w:val="false"/>
          <w:color w:val="2B2B33"/>
          <w:sz w:val="23"/>
          <w:szCs w:val="23"/>
        </w:rPr>
        <w:t xml:space="preserve">. Na hora do incenso, depois do cordeiro, o povo fazia as suas petições (Lc 1.10; Eclo 50.1-21; Jt 9.1). Snodgrass: "não se pode ter certeza, mas as evidências sugerem com veemência que a maior parte dos ouvintes judeus teria pensado nas orações sendo feitas na hora do sacrifício"; a oração do publicano é "uma súplica comovente para que o sacrifício seja suficientemente efetivo a fim de que Deus possa ter misericórdia dele". Somam-se Osborne, Blomberg, Spurgeon e Barbosa; do outro lado, Marshall e Bock lembram que havia oração particular a qualquer hora, e Edwards diz "talvez". </w:t>
      </w:r>
      <w:r>
        <w:rPr>
          <w:rFonts w:ascii="Cambria" w:cs="Cambria" w:eastAsia="Cambria" w:hAnsi="Cambria"/>
          <w:b/>
          <w:bCs/>
          <w:i w:val="false"/>
          <w:iCs w:val="false"/>
          <w:color w:val="2B2B33"/>
          <w:sz w:val="23"/>
          <w:szCs w:val="23"/>
        </w:rPr>
        <w:t xml:space="preserve">Decisão</w:t>
      </w:r>
      <w:r>
        <w:rPr>
          <w:rFonts w:ascii="Cambria" w:cs="Cambria" w:eastAsia="Cambria" w:hAnsi="Cambria"/>
          <w:b w:val="false"/>
          <w:bCs w:val="false"/>
          <w:i w:val="false"/>
          <w:iCs w:val="false"/>
          <w:color w:val="2B2B33"/>
          <w:sz w:val="23"/>
          <w:szCs w:val="23"/>
        </w:rPr>
        <w:t xml:space="preserve">: leitura provável, a dizer como "provavelmente" no púlpito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A geografia do templo</w:t>
      </w:r>
      <w:r>
        <w:rPr>
          <w:rFonts w:ascii="Cambria" w:cs="Cambria" w:eastAsia="Cambria" w:hAnsi="Cambria"/>
          <w:b w:val="false"/>
          <w:bCs w:val="false"/>
          <w:i w:val="false"/>
          <w:iCs w:val="false"/>
          <w:color w:val="2B2B33"/>
          <w:sz w:val="23"/>
          <w:szCs w:val="23"/>
        </w:rPr>
        <w:t xml:space="preserve">: os impuros ficavam de pé na Porta Oriental durante o incenso (m. </w:t>
      </w:r>
      <w:r>
        <w:rPr>
          <w:rFonts w:ascii="Cambria" w:cs="Cambria" w:eastAsia="Cambria" w:hAnsi="Cambria"/>
          <w:b w:val="false"/>
          <w:bCs w:val="false"/>
          <w:i/>
          <w:iCs/>
          <w:color w:val="2B2B33"/>
          <w:sz w:val="23"/>
          <w:szCs w:val="23"/>
        </w:rPr>
        <w:t xml:space="preserve">Tamid</w:t>
      </w:r>
      <w:r>
        <w:rPr>
          <w:rFonts w:ascii="Cambria" w:cs="Cambria" w:eastAsia="Cambria" w:hAnsi="Cambria"/>
          <w:b w:val="false"/>
          <w:bCs w:val="false"/>
          <w:i w:val="false"/>
          <w:iCs w:val="false"/>
          <w:color w:val="2B2B33"/>
          <w:sz w:val="23"/>
          <w:szCs w:val="23"/>
        </w:rPr>
        <w:t xml:space="preserve"> 5.6; Snodgrass; Bailey; MacArthur), o que explica a distância do publicano. O templo era "máquina de fronteiras" (Green): átrios que separavam judeus e gentios, homens e mulheres, sacerdotes e leigos, puros e impuros; o veredito não respeita o mapa dos átrios. A posição exata de cada um (pátio de Israel, dos gentios ou das mulheres) "não é fornecida na parábola" (Edwards): </w:t>
      </w:r>
      <w:r>
        <w:rPr>
          <w:rFonts w:ascii="Cambria" w:cs="Cambria" w:eastAsia="Cambria" w:hAnsi="Cambria"/>
          <w:b/>
          <w:bCs/>
          <w:i w:val="false"/>
          <w:iCs w:val="false"/>
          <w:color w:val="2B2B33"/>
          <w:sz w:val="23"/>
          <w:szCs w:val="23"/>
        </w:rPr>
        <w:t xml:space="preserve">não usar como fato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Por que o fariseu se separa</w:t>
      </w:r>
      <w:r>
        <w:rPr>
          <w:rFonts w:ascii="Cambria" w:cs="Cambria" w:eastAsia="Cambria" w:hAnsi="Cambria"/>
          <w:b w:val="false"/>
          <w:bCs w:val="false"/>
          <w:i w:val="false"/>
          <w:iCs w:val="false"/>
          <w:color w:val="2B2B33"/>
          <w:sz w:val="23"/>
          <w:szCs w:val="23"/>
        </w:rPr>
        <w:t xml:space="preserve">: para não se contaminar. Na Mishná, as roupas de um </w:t>
      </w:r>
      <w:r>
        <w:rPr>
          <w:rFonts w:ascii="Cambria" w:cs="Cambria" w:eastAsia="Cambria" w:hAnsi="Cambria"/>
          <w:b w:val="false"/>
          <w:bCs w:val="false"/>
          <w:i/>
          <w:iCs/>
          <w:color w:val="2B2B33"/>
          <w:sz w:val="23"/>
          <w:szCs w:val="23"/>
        </w:rPr>
        <w:t xml:space="preserve">am-haaretz</w:t>
      </w:r>
      <w:r>
        <w:rPr>
          <w:rFonts w:ascii="Cambria" w:cs="Cambria" w:eastAsia="Cambria" w:hAnsi="Cambria"/>
          <w:b w:val="false"/>
          <w:bCs w:val="false"/>
          <w:i w:val="false"/>
          <w:iCs w:val="false"/>
          <w:color w:val="2B2B33"/>
          <w:sz w:val="23"/>
          <w:szCs w:val="23"/>
        </w:rPr>
        <w:t xml:space="preserve"> comunicam impureza a um fariseu (m. </w:t>
      </w:r>
      <w:r>
        <w:rPr>
          <w:rFonts w:ascii="Cambria" w:cs="Cambria" w:eastAsia="Cambria" w:hAnsi="Cambria"/>
          <w:b w:val="false"/>
          <w:bCs w:val="false"/>
          <w:i/>
          <w:iCs/>
          <w:color w:val="2B2B33"/>
          <w:sz w:val="23"/>
          <w:szCs w:val="23"/>
        </w:rPr>
        <w:t xml:space="preserve">Hagigah</w:t>
      </w:r>
      <w:r>
        <w:rPr>
          <w:rFonts w:ascii="Cambria" w:cs="Cambria" w:eastAsia="Cambria" w:hAnsi="Cambria"/>
          <w:b w:val="false"/>
          <w:bCs w:val="false"/>
          <w:i w:val="false"/>
          <w:iCs w:val="false"/>
          <w:color w:val="2B2B33"/>
          <w:sz w:val="23"/>
          <w:szCs w:val="23"/>
        </w:rPr>
        <w:t xml:space="preserve"> 2.7); um texto da época descreve líderes que dizem "Não me toquem, para que vocês não me poluam" (Assunção de Moisés 7.9-10) (Bailey). E o profeta já conhecia a atitude: "Fique onde você está! Não se aproxime de mim, porque sou mais santo do que você." Estes são como fumaça no meu nariz (Is 65.5)</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A oração em voz alta</w:t>
      </w:r>
      <w:r>
        <w:rPr>
          <w:rFonts w:ascii="Cambria" w:cs="Cambria" w:eastAsia="Cambria" w:hAnsi="Cambria"/>
          <w:b w:val="false"/>
          <w:bCs w:val="false"/>
          <w:i w:val="false"/>
          <w:iCs w:val="false"/>
          <w:color w:val="2B2B33"/>
          <w:sz w:val="23"/>
          <w:szCs w:val="23"/>
        </w:rPr>
        <w:t xml:space="preserve">: de pé, à parte, o fariseu ora alto e, na prática, prega aos "injustos" em volta (Bailey)</w:t>
      </w:r>
    </w:p>
    <w:p>
      <w:pPr>
        <w:spacing w:after="60"/>
      </w:pPr>
    </w:p>
    <w:p>
      <w:pPr>
        <w:spacing w:after="150" w:before="0" w:line="300" w:lineRule="auto"/>
        <w:jc w:val="left"/>
      </w:pPr>
      <w:r>
        <w:rPr>
          <w:rFonts w:ascii="Cambria" w:cs="Cambria" w:eastAsia="Cambria" w:hAnsi="Cambria"/>
          <w:b/>
          <w:bCs/>
          <w:i w:val="false"/>
          <w:iCs w:val="false"/>
          <w:color w:val="2B2B33"/>
          <w:sz w:val="23"/>
          <w:szCs w:val="23"/>
        </w:rPr>
        <w:t xml:space="preserve">Cultural</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Jejum</w:t>
      </w:r>
      <w:r>
        <w:rPr>
          <w:rFonts w:ascii="Cambria" w:cs="Cambria" w:eastAsia="Cambria" w:hAnsi="Cambria"/>
          <w:b w:val="false"/>
          <w:bCs w:val="false"/>
          <w:i w:val="false"/>
          <w:iCs w:val="false"/>
          <w:color w:val="2B2B33"/>
          <w:sz w:val="23"/>
          <w:szCs w:val="23"/>
        </w:rPr>
        <w:t xml:space="preserve">: a Lei prescrevia jejum obrigatório apenas no Dia da Expiação, e o chamava de "humilhar-se": "vocês se humilharão… Porque, naquele dia, se fará expiação por vocês" (Lv 16.29-30; 16.31; 23.27; Nm 29.7) (Hendriksen; Allan 2022). Na Septuaginta, o verbo é </w:t>
      </w:r>
      <w:r>
        <w:rPr>
          <w:rFonts w:ascii="Cambria" w:cs="Cambria" w:eastAsia="Cambria" w:hAnsi="Cambria"/>
          <w:b w:val="false"/>
          <w:bCs w:val="false"/>
          <w:i/>
          <w:iCs/>
          <w:color w:val="2B2B33"/>
          <w:sz w:val="23"/>
          <w:szCs w:val="23"/>
        </w:rPr>
        <w:t xml:space="preserve">tapeinoō</w:t>
      </w:r>
      <w:r>
        <w:rPr>
          <w:rFonts w:ascii="Cambria" w:cs="Cambria" w:eastAsia="Cambria" w:hAnsi="Cambria"/>
          <w:b w:val="false"/>
          <w:bCs w:val="false"/>
          <w:i w:val="false"/>
          <w:iCs w:val="false"/>
          <w:color w:val="2B2B33"/>
          <w:sz w:val="23"/>
          <w:szCs w:val="23"/>
        </w:rPr>
        <w:t xml:space="preserve">, o mesmo de Lc 18.14 ("o que se humilha") [conferir em Rahlfs]. Jejuar "duas vezes por semana" era piedade além da Lei, cerca de cem vezes por ano; o costume das segundas e quintas está na </w:t>
      </w:r>
      <w:r>
        <w:rPr>
          <w:rFonts w:ascii="Cambria" w:cs="Cambria" w:eastAsia="Cambria" w:hAnsi="Cambria"/>
          <w:b w:val="false"/>
          <w:bCs w:val="false"/>
          <w:i/>
          <w:iCs/>
          <w:color w:val="2B2B33"/>
          <w:sz w:val="23"/>
          <w:szCs w:val="23"/>
        </w:rPr>
        <w:t xml:space="preserve">Didaquê</w:t>
      </w:r>
      <w:r>
        <w:rPr>
          <w:rFonts w:ascii="Cambria" w:cs="Cambria" w:eastAsia="Cambria" w:hAnsi="Cambria"/>
          <w:b w:val="false"/>
          <w:bCs w:val="false"/>
          <w:i w:val="false"/>
          <w:iCs w:val="false"/>
          <w:color w:val="2B2B33"/>
          <w:sz w:val="23"/>
          <w:szCs w:val="23"/>
        </w:rPr>
        <w:t xml:space="preserve"> 8.1 e em b. </w:t>
      </w:r>
      <w:r>
        <w:rPr>
          <w:rFonts w:ascii="Cambria" w:cs="Cambria" w:eastAsia="Cambria" w:hAnsi="Cambria"/>
          <w:b w:val="false"/>
          <w:bCs w:val="false"/>
          <w:i/>
          <w:iCs/>
          <w:color w:val="2B2B33"/>
          <w:sz w:val="23"/>
          <w:szCs w:val="23"/>
        </w:rPr>
        <w:t xml:space="preserve">Ta'anit</w:t>
      </w:r>
      <w:r>
        <w:rPr>
          <w:rFonts w:ascii="Cambria" w:cs="Cambria" w:eastAsia="Cambria" w:hAnsi="Cambria"/>
          <w:b w:val="false"/>
          <w:bCs w:val="false"/>
          <w:i w:val="false"/>
          <w:iCs w:val="false"/>
          <w:color w:val="2B2B33"/>
          <w:sz w:val="23"/>
          <w:szCs w:val="23"/>
        </w:rPr>
        <w:t xml:space="preserve"> 12a (Bock; Edwards). </w:t>
      </w:r>
      <w:r>
        <w:rPr>
          <w:rFonts w:ascii="Cambria" w:cs="Cambria" w:eastAsia="Cambria" w:hAnsi="Cambria"/>
          <w:b w:val="false"/>
          <w:bCs w:val="false"/>
          <w:i/>
          <w:iCs/>
          <w:color w:val="2B2B33"/>
          <w:sz w:val="23"/>
          <w:szCs w:val="23"/>
        </w:rPr>
        <w:t xml:space="preserve">Correção</w:t>
      </w:r>
      <w:r>
        <w:rPr>
          <w:rFonts w:ascii="Cambria" w:cs="Cambria" w:eastAsia="Cambria" w:hAnsi="Cambria"/>
          <w:b w:val="false"/>
          <w:bCs w:val="false"/>
          <w:i w:val="false"/>
          <w:iCs w:val="false"/>
          <w:color w:val="2B2B33"/>
          <w:sz w:val="23"/>
          <w:szCs w:val="23"/>
        </w:rPr>
        <w:t xml:space="preserve">: a tradução portuguesa de Snodgrass diz "segundas e terças"; o texto diz quintas. </w:t>
      </w:r>
      <w:r>
        <w:rPr>
          <w:rFonts w:ascii="Cambria" w:cs="Cambria" w:eastAsia="Cambria" w:hAnsi="Cambria"/>
          <w:b/>
          <w:bCs/>
          <w:i w:val="false"/>
          <w:iCs w:val="false"/>
          <w:color w:val="2B2B33"/>
          <w:sz w:val="23"/>
          <w:szCs w:val="23"/>
        </w:rPr>
        <w:t xml:space="preserve">O fariseu jejuava mais de cem vezes por ano e não se humilhava; o publicano não fala de jejum e se humilha, no espírito do único dia em que Deus mandou jejuar</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Dízimo</w:t>
      </w:r>
      <w:r>
        <w:rPr>
          <w:rFonts w:ascii="Cambria" w:cs="Cambria" w:eastAsia="Cambria" w:hAnsi="Cambria"/>
          <w:b w:val="false"/>
          <w:bCs w:val="false"/>
          <w:i w:val="false"/>
          <w:iCs w:val="false"/>
          <w:color w:val="2B2B33"/>
          <w:sz w:val="23"/>
          <w:szCs w:val="23"/>
        </w:rPr>
        <w:t xml:space="preserve">: a Lei exigia o dízimo da produção agrícola (Dt 14.22-23; Lv 27.30). O fariseu dá o dízimo de </w:t>
      </w:r>
      <w:r>
        <w:rPr>
          <w:rFonts w:ascii="Cambria" w:cs="Cambria" w:eastAsia="Cambria" w:hAnsi="Cambria"/>
          <w:b w:val="false"/>
          <w:bCs w:val="false"/>
          <w:i/>
          <w:iCs/>
          <w:color w:val="2B2B33"/>
          <w:sz w:val="23"/>
          <w:szCs w:val="23"/>
        </w:rPr>
        <w:t xml:space="preserve">tudo o que adquire</w:t>
      </w:r>
      <w:r>
        <w:rPr>
          <w:rFonts w:ascii="Cambria" w:cs="Cambria" w:eastAsia="Cambria" w:hAnsi="Cambria"/>
          <w:b w:val="false"/>
          <w:bCs w:val="false"/>
          <w:i w:val="false"/>
          <w:iCs w:val="false"/>
          <w:color w:val="2B2B33"/>
          <w:sz w:val="23"/>
          <w:szCs w:val="23"/>
        </w:rPr>
        <w:t xml:space="preserve"> (κτῶμαι), inclusive do que compra. Vai além da Lei</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A "cerca" em volta da Lei</w:t>
      </w:r>
      <w:r>
        <w:rPr>
          <w:rFonts w:ascii="Cambria" w:cs="Cambria" w:eastAsia="Cambria" w:hAnsi="Cambria"/>
          <w:b w:val="false"/>
          <w:bCs w:val="false"/>
          <w:i w:val="false"/>
          <w:iCs w:val="false"/>
          <w:color w:val="2B2B33"/>
          <w:sz w:val="23"/>
          <w:szCs w:val="23"/>
        </w:rPr>
        <w:t xml:space="preserve">: "façam uma cerca em volta da Torá" (m. </w:t>
      </w:r>
      <w:r>
        <w:rPr>
          <w:rFonts w:ascii="Cambria" w:cs="Cambria" w:eastAsia="Cambria" w:hAnsi="Cambria"/>
          <w:b w:val="false"/>
          <w:bCs w:val="false"/>
          <w:i/>
          <w:iCs/>
          <w:color w:val="2B2B33"/>
          <w:sz w:val="23"/>
          <w:szCs w:val="23"/>
        </w:rPr>
        <w:t xml:space="preserve">Avot</w:t>
      </w:r>
      <w:r>
        <w:rPr>
          <w:rFonts w:ascii="Cambria" w:cs="Cambria" w:eastAsia="Cambria" w:hAnsi="Cambria"/>
          <w:b w:val="false"/>
          <w:bCs w:val="false"/>
          <w:i w:val="false"/>
          <w:iCs w:val="false"/>
          <w:color w:val="2B2B33"/>
          <w:sz w:val="23"/>
          <w:szCs w:val="23"/>
        </w:rPr>
        <w:t xml:space="preserve"> 1.1) [conferir]. A intenção era proteger o mandamento; o perigo é elevar a cerca a lei e usá-la para medir os outros, transformando preferência em lei moral (Keller, sermão; cf. CFW XX.2). </w:t>
      </w:r>
      <w:r>
        <w:rPr>
          <w:rFonts w:ascii="Cambria" w:cs="Cambria" w:eastAsia="Cambria" w:hAnsi="Cambria"/>
          <w:b/>
          <w:bCs/>
          <w:i w:val="false"/>
          <w:iCs w:val="false"/>
          <w:color w:val="2B2B33"/>
          <w:sz w:val="23"/>
          <w:szCs w:val="23"/>
        </w:rPr>
        <w:t xml:space="preserve">O fariseu se orgulha da cerca, não do jardim</w:t>
      </w:r>
      <w:r>
        <w:rPr>
          <w:rFonts w:ascii="Cambria" w:cs="Cambria" w:eastAsia="Cambria" w:hAnsi="Cambria"/>
          <w:b w:val="false"/>
          <w:bCs w:val="false"/>
          <w:i w:val="false"/>
          <w:iCs w:val="false"/>
          <w:color w:val="2B2B33"/>
          <w:sz w:val="23"/>
          <w:szCs w:val="23"/>
        </w:rPr>
        <w:t xml:space="preserve"> (Allan 2022)</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Orações de ação de graças por comparação</w:t>
      </w:r>
      <w:r>
        <w:rPr>
          <w:rFonts w:ascii="Cambria" w:cs="Cambria" w:eastAsia="Cambria" w:hAnsi="Cambria"/>
          <w:b w:val="false"/>
          <w:bCs w:val="false"/>
          <w:i w:val="false"/>
          <w:iCs w:val="false"/>
          <w:color w:val="2B2B33"/>
          <w:sz w:val="23"/>
          <w:szCs w:val="23"/>
        </w:rPr>
        <w:t xml:space="preserve">: o Talmude atribui ao rabino Nehunya ben HaKanah (c. 70 d.C.) uma oração que agradece "por ter me destinado uma porção com aqueles que se assentam na casa de estudo, e não com os que se assentam nas esquinas" (b. </w:t>
      </w:r>
      <w:r>
        <w:rPr>
          <w:rFonts w:ascii="Cambria" w:cs="Cambria" w:eastAsia="Cambria" w:hAnsi="Cambria"/>
          <w:b w:val="false"/>
          <w:bCs w:val="false"/>
          <w:i/>
          <w:iCs/>
          <w:color w:val="2B2B33"/>
          <w:sz w:val="23"/>
          <w:szCs w:val="23"/>
        </w:rPr>
        <w:t xml:space="preserve">Berakhot</w:t>
      </w:r>
      <w:r>
        <w:rPr>
          <w:rFonts w:ascii="Cambria" w:cs="Cambria" w:eastAsia="Cambria" w:hAnsi="Cambria"/>
          <w:b w:val="false"/>
          <w:bCs w:val="false"/>
          <w:i w:val="false"/>
          <w:iCs w:val="false"/>
          <w:color w:val="2B2B33"/>
          <w:sz w:val="23"/>
          <w:szCs w:val="23"/>
        </w:rPr>
        <w:t xml:space="preserve"> 28b; Jeremias, p. 142; Edwards; Hendriksen; </w:t>
      </w:r>
      <w:r>
        <w:rPr>
          <w:rFonts w:ascii="Cambria" w:cs="Cambria" w:eastAsia="Cambria" w:hAnsi="Cambria"/>
          <w:b w:val="false"/>
          <w:bCs w:val="false"/>
          <w:i/>
          <w:iCs/>
          <w:color w:val="2B2B33"/>
          <w:sz w:val="23"/>
          <w:szCs w:val="23"/>
        </w:rPr>
        <w:t xml:space="preserve">corrige</w:t>
      </w:r>
      <w:r>
        <w:rPr>
          <w:rFonts w:ascii="Cambria" w:cs="Cambria" w:eastAsia="Cambria" w:hAnsi="Cambria"/>
          <w:b w:val="false"/>
          <w:bCs w:val="false"/>
          <w:i w:val="false"/>
          <w:iCs w:val="false"/>
          <w:color w:val="2B2B33"/>
          <w:sz w:val="23"/>
          <w:szCs w:val="23"/>
        </w:rPr>
        <w:t xml:space="preserve"> [AD], que a atribui a Gamaliel). E a bênção diária do judeu piedoso agradecia por não ter nascido gentio, escravo ou mulher (b. </w:t>
      </w:r>
      <w:r>
        <w:rPr>
          <w:rFonts w:ascii="Cambria" w:cs="Cambria" w:eastAsia="Cambria" w:hAnsi="Cambria"/>
          <w:b w:val="false"/>
          <w:bCs w:val="false"/>
          <w:i/>
          <w:iCs/>
          <w:color w:val="2B2B33"/>
          <w:sz w:val="23"/>
          <w:szCs w:val="23"/>
        </w:rPr>
        <w:t xml:space="preserve">Menahot</w:t>
      </w:r>
      <w:r>
        <w:rPr>
          <w:rFonts w:ascii="Cambria" w:cs="Cambria" w:eastAsia="Cambria" w:hAnsi="Cambria"/>
          <w:b w:val="false"/>
          <w:bCs w:val="false"/>
          <w:i w:val="false"/>
          <w:iCs w:val="false"/>
          <w:color w:val="2B2B33"/>
          <w:sz w:val="23"/>
          <w:szCs w:val="23"/>
        </w:rPr>
        <w:t xml:space="preserve"> 43b; t. </w:t>
      </w:r>
      <w:r>
        <w:rPr>
          <w:rFonts w:ascii="Cambria" w:cs="Cambria" w:eastAsia="Cambria" w:hAnsi="Cambria"/>
          <w:b w:val="false"/>
          <w:bCs w:val="false"/>
          <w:i/>
          <w:iCs/>
          <w:color w:val="2B2B33"/>
          <w:sz w:val="23"/>
          <w:szCs w:val="23"/>
        </w:rPr>
        <w:t xml:space="preserve">Berakhot</w:t>
      </w:r>
      <w:r>
        <w:rPr>
          <w:rFonts w:ascii="Cambria" w:cs="Cambria" w:eastAsia="Cambria" w:hAnsi="Cambria"/>
          <w:b w:val="false"/>
          <w:bCs w:val="false"/>
          <w:i w:val="false"/>
          <w:iCs w:val="false"/>
          <w:color w:val="2B2B33"/>
          <w:sz w:val="23"/>
          <w:szCs w:val="23"/>
        </w:rPr>
        <w:t xml:space="preserve"> 6.18; Blomberg). Ou seja: a oração do fariseu </w:t>
      </w:r>
      <w:r>
        <w:rPr>
          <w:rFonts w:ascii="Cambria" w:cs="Cambria" w:eastAsia="Cambria" w:hAnsi="Cambria"/>
          <w:b/>
          <w:bCs/>
          <w:i w:val="false"/>
          <w:iCs w:val="false"/>
          <w:color w:val="2B2B33"/>
          <w:sz w:val="23"/>
          <w:szCs w:val="23"/>
        </w:rPr>
        <w:t xml:space="preserve">soaria normal, até exemplar</w:t>
      </w:r>
      <w:r>
        <w:rPr>
          <w:rFonts w:ascii="Cambria" w:cs="Cambria" w:eastAsia="Cambria" w:hAnsi="Cambria"/>
          <w:b w:val="false"/>
          <w:bCs w:val="false"/>
          <w:i w:val="false"/>
          <w:iCs w:val="false"/>
          <w:color w:val="2B2B33"/>
          <w:sz w:val="23"/>
          <w:szCs w:val="23"/>
        </w:rPr>
        <w:t xml:space="preserve">, para o primeiro público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Bater no peito</w:t>
      </w:r>
      <w:r>
        <w:rPr>
          <w:rFonts w:ascii="Cambria" w:cs="Cambria" w:eastAsia="Cambria" w:hAnsi="Cambria"/>
          <w:b w:val="false"/>
          <w:bCs w:val="false"/>
          <w:i w:val="false"/>
          <w:iCs w:val="false"/>
          <w:color w:val="2B2B33"/>
          <w:sz w:val="23"/>
          <w:szCs w:val="23"/>
        </w:rPr>
        <w:t xml:space="preserve">: gesto de mulheres em luto no Oriente Médio; homens só o fazem em angústia extrema (Bailey, com vinte anos de observação; Allan 2022). A expressão do v. 13 (</w:t>
      </w:r>
      <w:r>
        <w:rPr>
          <w:rFonts w:ascii="Cambria" w:cs="Cambria" w:eastAsia="Cambria" w:hAnsi="Cambria"/>
          <w:b w:val="false"/>
          <w:bCs w:val="false"/>
          <w:i/>
          <w:iCs/>
          <w:color w:val="2B2B33"/>
          <w:sz w:val="23"/>
          <w:szCs w:val="23"/>
        </w:rPr>
        <w:t xml:space="preserve">typtō to stēthos</w:t>
      </w:r>
      <w:r>
        <w:rPr>
          <w:rFonts w:ascii="Cambria" w:cs="Cambria" w:eastAsia="Cambria" w:hAnsi="Cambria"/>
          <w:b w:val="false"/>
          <w:bCs w:val="false"/>
          <w:i w:val="false"/>
          <w:iCs w:val="false"/>
          <w:color w:val="2B2B33"/>
          <w:sz w:val="23"/>
          <w:szCs w:val="23"/>
        </w:rPr>
        <w:t xml:space="preserve">) só volta ao pé da cruz (23.48). O gesto aparece também, com outro verbo (</w:t>
      </w:r>
      <w:r>
        <w:rPr>
          <w:rFonts w:ascii="Cambria" w:cs="Cambria" w:eastAsia="Cambria" w:hAnsi="Cambria"/>
          <w:b w:val="false"/>
          <w:bCs w:val="false"/>
          <w:i/>
          <w:iCs/>
          <w:color w:val="2B2B33"/>
          <w:sz w:val="23"/>
          <w:szCs w:val="23"/>
        </w:rPr>
        <w:t xml:space="preserve">koptō</w:t>
      </w:r>
      <w:r>
        <w:rPr>
          <w:rFonts w:ascii="Cambria" w:cs="Cambria" w:eastAsia="Cambria" w:hAnsi="Cambria"/>
          <w:b w:val="false"/>
          <w:bCs w:val="false"/>
          <w:i w:val="false"/>
          <w:iCs w:val="false"/>
          <w:color w:val="2B2B33"/>
          <w:sz w:val="23"/>
          <w:szCs w:val="23"/>
        </w:rPr>
        <w:t xml:space="preserve">), nas "mulheres que batiam no peito e o lamentavam" a caminho do Calvário (23.27, NAA), o que confirma Bailey: é gesto de mulheres no luto, e os homens só o fazem diante do Gólgota. "É necessário um acontecimento da magnitude do Gólgota para suscitar este gesto de homens do Oriente Médio" (Bailey). O peito, porque o coração é a fonte do mal (Mt 15.19; Midrash sobre Ec 7.2). O imperfeito (ἔτυπτεν) indica ação repetida: </w:t>
      </w:r>
      <w:r>
        <w:rPr>
          <w:rFonts w:ascii="Cambria" w:cs="Cambria" w:eastAsia="Cambria" w:hAnsi="Cambria"/>
          <w:b w:val="false"/>
          <w:bCs w:val="false"/>
          <w:i/>
          <w:iCs/>
          <w:color w:val="2B2B33"/>
          <w:sz w:val="23"/>
          <w:szCs w:val="23"/>
        </w:rPr>
        <w:t xml:space="preserve">batia e continuava batendo</w:t>
      </w:r>
      <w:r>
        <w:rPr>
          <w:rFonts w:ascii="Cambria" w:cs="Cambria" w:eastAsia="Cambria" w:hAnsi="Cambria"/>
          <w:b w:val="false"/>
          <w:bCs w:val="false"/>
          <w:i w:val="false"/>
          <w:iCs w:val="false"/>
          <w:color w:val="2B2B33"/>
          <w:sz w:val="23"/>
          <w:szCs w:val="23"/>
        </w:rPr>
        <w:t xml:space="preserve">. </w:t>
      </w:r>
      <w:r>
        <w:rPr>
          <w:rFonts w:ascii="Cambria" w:cs="Cambria" w:eastAsia="Cambria" w:hAnsi="Cambria"/>
          <w:b/>
          <w:bCs/>
          <w:i w:val="false"/>
          <w:iCs w:val="false"/>
          <w:color w:val="2B2B33"/>
          <w:sz w:val="23"/>
          <w:szCs w:val="23"/>
        </w:rPr>
        <w:t xml:space="preserve">O fariseu aponta o dedo para o outro; o publicano bate o punho no próprio peito</w:t>
      </w:r>
      <w:r>
        <w:rPr>
          <w:rFonts w:ascii="Cambria" w:cs="Cambria" w:eastAsia="Cambria" w:hAnsi="Cambria"/>
          <w:b w:val="false"/>
          <w:bCs w:val="false"/>
          <w:i w:val="false"/>
          <w:iCs w:val="false"/>
          <w:color w:val="2B2B33"/>
          <w:sz w:val="23"/>
          <w:szCs w:val="23"/>
        </w:rPr>
        <w:t xml:space="preserve">: um aponta onde acha que está o pecado; o outro bate onde o pecado de fato mora</w:t>
      </w:r>
    </w:p>
    <w:p>
      <w:pPr>
        <w:spacing w:after="60"/>
      </w:pPr>
    </w:p>
    <w:p>
      <w:pPr>
        <w:spacing w:after="150" w:before="0" w:line="300" w:lineRule="auto"/>
        <w:jc w:val="left"/>
      </w:pPr>
      <w:r>
        <w:rPr>
          <w:rFonts w:ascii="Cambria" w:cs="Cambria" w:eastAsia="Cambria" w:hAnsi="Cambria"/>
          <w:b/>
          <w:bCs/>
          <w:i w:val="false"/>
          <w:iCs w:val="false"/>
          <w:color w:val="2B2B33"/>
          <w:sz w:val="23"/>
          <w:szCs w:val="23"/>
        </w:rPr>
        <w:t xml:space="preserve">Bíblico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Deus resiste aos soberbos e dá graça aos humildes</w:t>
      </w:r>
      <w:r>
        <w:rPr>
          <w:rFonts w:ascii="Cambria" w:cs="Cambria" w:eastAsia="Cambria" w:hAnsi="Cambria"/>
          <w:b w:val="false"/>
          <w:bCs w:val="false"/>
          <w:i w:val="false"/>
          <w:iCs w:val="false"/>
          <w:color w:val="2B2B33"/>
          <w:sz w:val="23"/>
          <w:szCs w:val="23"/>
        </w:rPr>
        <w:t xml:space="preserve">: Pv 3.34 (Tg 4.6; 1Pe 5.5); Sl 138.6; Is 57.15 ("Habito no alto e santo lugar, mas habito também com o contrito e abatido de espírito"); 66.2; 1Sm 2.7-8; Ez 21.26</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O homem que o fariseu despreza é o homem que Deus prometeu não desprezar</w:t>
      </w:r>
      <w:r>
        <w:rPr>
          <w:rFonts w:ascii="Cambria" w:cs="Cambria" w:eastAsia="Cambria" w:hAnsi="Cambria"/>
          <w:b w:val="false"/>
          <w:bCs w:val="false"/>
          <w:i w:val="false"/>
          <w:iCs w:val="false"/>
          <w:color w:val="2B2B33"/>
          <w:sz w:val="23"/>
          <w:szCs w:val="23"/>
        </w:rPr>
        <w:t xml:space="preserve">: "Sacrifício agradável a Deus é o espírito quebrantado; coração quebrantado e contrito, não o desprezarás, ó Deus" (Sl 51.17). Na Septuaginta (Sl 50.19), os dois verbos-chave de Lc 18: um coração "humilhado" (</w:t>
      </w:r>
      <w:r>
        <w:rPr>
          <w:rFonts w:ascii="Cambria" w:cs="Cambria" w:eastAsia="Cambria" w:hAnsi="Cambria"/>
          <w:b w:val="false"/>
          <w:bCs w:val="false"/>
          <w:i/>
          <w:iCs/>
          <w:color w:val="2B2B33"/>
          <w:sz w:val="23"/>
          <w:szCs w:val="23"/>
        </w:rPr>
        <w:t xml:space="preserve">tetapeinōmenēn</w:t>
      </w:r>
      <w:r>
        <w:rPr>
          <w:rFonts w:ascii="Cambria" w:cs="Cambria" w:eastAsia="Cambria" w:hAnsi="Cambria"/>
          <w:b w:val="false"/>
          <w:bCs w:val="false"/>
          <w:i w:val="false"/>
          <w:iCs w:val="false"/>
          <w:color w:val="2B2B33"/>
          <w:sz w:val="23"/>
          <w:szCs w:val="23"/>
        </w:rPr>
        <w:t xml:space="preserve">) que Deus "não desprezará" (</w:t>
      </w:r>
      <w:r>
        <w:rPr>
          <w:rFonts w:ascii="Cambria" w:cs="Cambria" w:eastAsia="Cambria" w:hAnsi="Cambria"/>
          <w:b w:val="false"/>
          <w:bCs w:val="false"/>
          <w:i/>
          <w:iCs/>
          <w:color w:val="2B2B33"/>
          <w:sz w:val="23"/>
          <w:szCs w:val="23"/>
        </w:rPr>
        <w:t xml:space="preserve">ouk exouthenōsei</w:t>
      </w:r>
      <w:r>
        <w:rPr>
          <w:rFonts w:ascii="Cambria" w:cs="Cambria" w:eastAsia="Cambria" w:hAnsi="Cambria"/>
          <w:b w:val="false"/>
          <w:bCs w:val="false"/>
          <w:i w:val="false"/>
          <w:iCs w:val="false"/>
          <w:color w:val="2B2B33"/>
          <w:sz w:val="23"/>
          <w:szCs w:val="23"/>
        </w:rPr>
        <w:t xml:space="preserve">) [AD; conferir em Rahlfs]. O publicano ora o Sl 51 em seis palavras</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Sl 26 sem o Sl 51</w:t>
      </w:r>
      <w:r>
        <w:rPr>
          <w:rFonts w:ascii="Cambria" w:cs="Cambria" w:eastAsia="Cambria" w:hAnsi="Cambria"/>
          <w:b w:val="false"/>
          <w:bCs w:val="false"/>
          <w:i w:val="false"/>
          <w:iCs w:val="false"/>
          <w:color w:val="2B2B33"/>
          <w:sz w:val="23"/>
          <w:szCs w:val="23"/>
        </w:rPr>
        <w:t xml:space="preserve"> (Bock, com Danker; Edwards): a oração do fariseu ecoa o Sl 26 ("Faze-me justiça, Senhor, pois tenho andado na minha integridade e confio no Senhor", 26.1); a do publicano, o Sl 51. Nuance: o Sl 26 é Escritura, e Davi não peca ao orá-lo; mas o salmista confia </w:t>
      </w:r>
      <w:r>
        <w:rPr>
          <w:rFonts w:ascii="Cambria" w:cs="Cambria" w:eastAsia="Cambria" w:hAnsi="Cambria"/>
          <w:b/>
          <w:bCs/>
          <w:i w:val="false"/>
          <w:iCs w:val="false"/>
          <w:color w:val="2B2B33"/>
          <w:sz w:val="23"/>
          <w:szCs w:val="23"/>
        </w:rPr>
        <w:t xml:space="preserve">no Senhor</w:t>
      </w:r>
      <w:r>
        <w:rPr>
          <w:rFonts w:ascii="Cambria" w:cs="Cambria" w:eastAsia="Cambria" w:hAnsi="Cambria"/>
          <w:b w:val="false"/>
          <w:bCs w:val="false"/>
          <w:i w:val="false"/>
          <w:iCs w:val="false"/>
          <w:color w:val="2B2B33"/>
          <w:sz w:val="23"/>
          <w:szCs w:val="23"/>
        </w:rPr>
        <w:t xml:space="preserve">. O fariseu tem as palavras do Sl 26 sem o Sl 51 e sem o "confio no Senhor". Isso impede a leitura de que falar da própria integridade seja sempre farisaísmo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Dt 26.12-15, a declaração do dízimo</w:t>
      </w:r>
      <w:r>
        <w:rPr>
          <w:rFonts w:ascii="Cambria" w:cs="Cambria" w:eastAsia="Cambria" w:hAnsi="Cambria"/>
          <w:b w:val="false"/>
          <w:bCs w:val="false"/>
          <w:i w:val="false"/>
          <w:iCs w:val="false"/>
          <w:color w:val="2B2B33"/>
          <w:sz w:val="23"/>
          <w:szCs w:val="23"/>
        </w:rPr>
        <w:t xml:space="preserve"> (Liefeld-Pao, com F. C. Holmgren): a Lei previa uma oração em que o israelita declarava ter dado o dízimo e cumprido os mandamentos, e ela terminava com um pedido pelo povo: "Olha desde a tua santa habitação, desde o céu, e abençoa Israel, o teu povo" (v. 15). A liturgia do dízimo que Deus deu terminava abençoando o povo; a do fariseu termina desprezando o povo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Jr 7.4</w:t>
      </w:r>
      <w:r>
        <w:rPr>
          <w:rFonts w:ascii="Cambria" w:cs="Cambria" w:eastAsia="Cambria" w:hAnsi="Cambria"/>
          <w:b w:val="false"/>
          <w:bCs w:val="false"/>
          <w:i w:val="false"/>
          <w:iCs w:val="false"/>
          <w:color w:val="2B2B33"/>
          <w:sz w:val="23"/>
          <w:szCs w:val="23"/>
        </w:rPr>
        <w:t xml:space="preserve"> (Edwards): "Não confiem em palavras falsas, dizendo: 'Templo do Senhor! Templo do Senhor! Este é o templo do Senhor!'". É possível estar no templo confiando no templo, e não no Senhor do templo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Sl 143.2</w:t>
      </w:r>
      <w:r>
        <w:rPr>
          <w:rFonts w:ascii="Cambria" w:cs="Cambria" w:eastAsia="Cambria" w:hAnsi="Cambria"/>
          <w:b w:val="false"/>
          <w:bCs w:val="false"/>
          <w:i w:val="false"/>
          <w:iCs w:val="false"/>
          <w:color w:val="2B2B33"/>
          <w:sz w:val="23"/>
          <w:szCs w:val="23"/>
        </w:rPr>
        <w:t xml:space="preserve"> (MacArthur): "Não entres em juízo com o teu servo, porque à tua vista não há justo nenhum vivente"</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Dn 9.18-19</w:t>
      </w:r>
      <w:r>
        <w:rPr>
          <w:rFonts w:ascii="Cambria" w:cs="Cambria" w:eastAsia="Cambria" w:hAnsi="Cambria"/>
          <w:b w:val="false"/>
          <w:bCs w:val="false"/>
          <w:i w:val="false"/>
          <w:iCs w:val="false"/>
          <w:color w:val="2B2B33"/>
          <w:sz w:val="23"/>
          <w:szCs w:val="23"/>
        </w:rPr>
        <w:t xml:space="preserve"> [ST; Bock]: "Lançamos as nossas súplicas diante de ti não porque confiamos em nossas justiças, mas porque confiamos em tuas muitas misericórdias" (9.18); e na versão de Teodocião, 9.19 tem o mesmo imperativo do publicano (</w:t>
      </w:r>
      <w:r>
        <w:rPr>
          <w:rFonts w:ascii="Cambria" w:cs="Cambria" w:eastAsia="Cambria" w:hAnsi="Cambria"/>
          <w:b w:val="false"/>
          <w:bCs w:val="false"/>
          <w:i/>
          <w:iCs/>
          <w:color w:val="2B2B33"/>
          <w:sz w:val="23"/>
          <w:szCs w:val="23"/>
        </w:rPr>
        <w:t xml:space="preserve">hilasthēti</w:t>
      </w:r>
      <w:r>
        <w:rPr>
          <w:rFonts w:ascii="Cambria" w:cs="Cambria" w:eastAsia="Cambria" w:hAnsi="Cambria"/>
          <w:b w:val="false"/>
          <w:bCs w:val="false"/>
          <w:i w:val="false"/>
          <w:iCs w:val="false"/>
          <w:color w:val="2B2B33"/>
          <w:sz w:val="23"/>
          <w:szCs w:val="23"/>
        </w:rPr>
        <w:t xml:space="preserve">) (Bock). Daniel ora "à hora do sacrifício da tarde" (9.21)</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Ed 9.5-6</w:t>
      </w:r>
      <w:r>
        <w:rPr>
          <w:rFonts w:ascii="Cambria" w:cs="Cambria" w:eastAsia="Cambria" w:hAnsi="Cambria"/>
          <w:b w:val="false"/>
          <w:bCs w:val="false"/>
          <w:i w:val="false"/>
          <w:iCs w:val="false"/>
          <w:color w:val="2B2B33"/>
          <w:sz w:val="23"/>
          <w:szCs w:val="23"/>
        </w:rPr>
        <w:t xml:space="preserve"> (Snodgrass): "Na hora do sacrifício da tarde, levantei-me da minha humilhação… Meu Deus! Estou confuso e envergonhado, para levantar a ti a face". Paralelo da postura e da hora</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Ez 33.13</w:t>
      </w:r>
      <w:r>
        <w:rPr>
          <w:rFonts w:ascii="Cambria" w:cs="Cambria" w:eastAsia="Cambria" w:hAnsi="Cambria"/>
          <w:b w:val="false"/>
          <w:bCs w:val="false"/>
          <w:i w:val="false"/>
          <w:iCs w:val="false"/>
          <w:color w:val="2B2B33"/>
          <w:sz w:val="23"/>
          <w:szCs w:val="23"/>
        </w:rPr>
        <w:t xml:space="preserve"> [ST; Bock]: o justo que, "confiando na sua justiça", faz maldade não terá a sua justiça lembrada: pano de fundo de "confiavam em si mesmos" (v. 9), com 2Co 1.9 [eco verbal na LXX a conferir]</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Dt 9.4-6</w:t>
      </w:r>
      <w:r>
        <w:rPr>
          <w:rFonts w:ascii="Cambria" w:cs="Cambria" w:eastAsia="Cambria" w:hAnsi="Cambria"/>
          <w:b w:val="false"/>
          <w:bCs w:val="false"/>
          <w:i w:val="false"/>
          <w:iCs w:val="false"/>
          <w:color w:val="2B2B33"/>
          <w:sz w:val="23"/>
          <w:szCs w:val="23"/>
        </w:rPr>
        <w:t xml:space="preserve">: Israel advertido a não dizer no coração que entrou na terra por causa da própria justiça</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1Co 4.3-4</w:t>
      </w:r>
      <w:r>
        <w:rPr>
          <w:rFonts w:ascii="Cambria" w:cs="Cambria" w:eastAsia="Cambria" w:hAnsi="Cambria"/>
          <w:b w:val="false"/>
          <w:bCs w:val="false"/>
          <w:i w:val="false"/>
          <w:iCs w:val="false"/>
          <w:color w:val="2B2B33"/>
          <w:sz w:val="23"/>
          <w:szCs w:val="23"/>
        </w:rPr>
        <w:t xml:space="preserve"> (a partir de Allan 2022, que respondeu à objeção "só Deus pode me julgar"): "Mas a mim pouco importa ser julgado por vocês ou por um tribunal humano; nem eu julgo a mim mesmo. Porque a consciência não me acusa de nada. Mas nem por isso me dou por justificado, pois quem me julga é o Senhor" (NAA). O verbo é o do v. 14: </w:t>
      </w:r>
      <w:r>
        <w:rPr>
          <w:rFonts w:ascii="Cambria" w:cs="Cambria" w:eastAsia="Cambria" w:hAnsi="Cambria"/>
          <w:b w:val="false"/>
          <w:bCs w:val="false"/>
          <w:i/>
          <w:iCs/>
          <w:color w:val="2B2B33"/>
          <w:sz w:val="23"/>
          <w:szCs w:val="23"/>
        </w:rPr>
        <w:t xml:space="preserve">dedikaiōmai</w:t>
      </w:r>
      <w:r>
        <w:rPr>
          <w:rFonts w:ascii="Cambria" w:cs="Cambria" w:eastAsia="Cambria" w:hAnsi="Cambria"/>
          <w:b w:val="false"/>
          <w:bCs w:val="false"/>
          <w:i w:val="false"/>
          <w:iCs w:val="false"/>
          <w:color w:val="2B2B33"/>
          <w:sz w:val="23"/>
          <w:szCs w:val="23"/>
        </w:rPr>
        <w:t xml:space="preserve">, perfeito passivo de </w:t>
      </w:r>
      <w:r>
        <w:rPr>
          <w:rFonts w:ascii="Cambria" w:cs="Cambria" w:eastAsia="Cambria" w:hAnsi="Cambria"/>
          <w:b w:val="false"/>
          <w:bCs w:val="false"/>
          <w:i/>
          <w:iCs/>
          <w:color w:val="2B2B33"/>
          <w:sz w:val="23"/>
          <w:szCs w:val="23"/>
        </w:rPr>
        <w:t xml:space="preserve">dikaioō</w:t>
      </w:r>
      <w:r>
        <w:rPr>
          <w:rFonts w:ascii="Cambria" w:cs="Cambria" w:eastAsia="Cambria" w:hAnsi="Cambria"/>
          <w:b w:val="false"/>
          <w:bCs w:val="false"/>
          <w:i w:val="false"/>
          <w:iCs w:val="false"/>
          <w:color w:val="2B2B33"/>
          <w:sz w:val="23"/>
          <w:szCs w:val="23"/>
        </w:rPr>
        <w:t xml:space="preserve"> (Lc 18.14: </w:t>
      </w:r>
      <w:r>
        <w:rPr>
          <w:rFonts w:ascii="Cambria" w:cs="Cambria" w:eastAsia="Cambria" w:hAnsi="Cambria"/>
          <w:b w:val="false"/>
          <w:bCs w:val="false"/>
          <w:i/>
          <w:iCs/>
          <w:color w:val="2B2B33"/>
          <w:sz w:val="23"/>
          <w:szCs w:val="23"/>
        </w:rPr>
        <w:t xml:space="preserve">dedikaiōmenos</w:t>
      </w:r>
      <w:r>
        <w:rPr>
          <w:rFonts w:ascii="Cambria" w:cs="Cambria" w:eastAsia="Cambria" w:hAnsi="Cambria"/>
          <w:b w:val="false"/>
          <w:bCs w:val="false"/>
          <w:i w:val="false"/>
          <w:iCs w:val="false"/>
          <w:color w:val="2B2B33"/>
          <w:sz w:val="23"/>
          <w:szCs w:val="23"/>
        </w:rPr>
        <w:t xml:space="preserve">). Três posturas diante do mesmo tribunal: </w:t>
      </w:r>
      <w:r>
        <w:rPr>
          <w:rFonts w:ascii="Cambria" w:cs="Cambria" w:eastAsia="Cambria" w:hAnsi="Cambria"/>
          <w:b/>
          <w:bCs/>
          <w:i w:val="false"/>
          <w:iCs w:val="false"/>
          <w:color w:val="2B2B33"/>
          <w:sz w:val="23"/>
          <w:szCs w:val="23"/>
        </w:rPr>
        <w:t xml:space="preserve">o fariseu dá a si mesmo o veredito; Paulo se recusa a dá-lo, mesmo de consciência limpa; o publicano o recebe de Deus</w:t>
      </w:r>
      <w:r>
        <w:rPr>
          <w:rFonts w:ascii="Cambria" w:cs="Cambria" w:eastAsia="Cambria" w:hAnsi="Cambria"/>
          <w:b w:val="false"/>
          <w:bCs w:val="false"/>
          <w:i w:val="false"/>
          <w:iCs w:val="false"/>
          <w:color w:val="2B2B33"/>
          <w:sz w:val="23"/>
          <w:szCs w:val="23"/>
        </w:rPr>
        <w:t xml:space="preserve">. É também a base bíblica do "esquecimento de si" (Keller; Fase 5.3)</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Ex 23.7 × Lc 18.14 × Rm 4.5</w:t>
      </w:r>
      <w:r>
        <w:rPr>
          <w:rFonts w:ascii="Cambria" w:cs="Cambria" w:eastAsia="Cambria" w:hAnsi="Cambria"/>
          <w:b w:val="false"/>
          <w:bCs w:val="false"/>
          <w:i w:val="false"/>
          <w:iCs w:val="false"/>
          <w:color w:val="2B2B33"/>
          <w:sz w:val="23"/>
          <w:szCs w:val="23"/>
        </w:rPr>
        <w:t xml:space="preserve"> (MacArthur): "não justificarei o ímpio" (Ex 23.7); "O Senhor detesta quem justifica o ímpio e quem condena o justo" (Pv 17.15); e Paulo: "aquele que justifica o ímpio" (Rm 4.5). A tensão está nas palavras do próprio Deus (ver Fase 3.2 e 5.2)</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ἱλάσκομαι e a expiação</w:t>
      </w:r>
      <w:r>
        <w:rPr>
          <w:rFonts w:ascii="Cambria" w:cs="Cambria" w:eastAsia="Cambria" w:hAnsi="Cambria"/>
          <w:b w:val="false"/>
          <w:bCs w:val="false"/>
          <w:i w:val="false"/>
          <w:iCs w:val="false"/>
          <w:color w:val="2B2B33"/>
          <w:sz w:val="23"/>
          <w:szCs w:val="23"/>
        </w:rPr>
        <w:t xml:space="preserve">: o verbo do publicano é da família de ἱλαστήριον, o "propiciatório", a tampa de ouro da arca (Ex 25.17-22; 37.6-9; na numeração da Septuaginta, Ex 38.5-8), onde o sangue era aspergido no Dia da Expiação (Lv 16.14-15; Hb 9.5); e de ἱλασμός, "propiciação" (1Jo 2.2; 4.10). O grupo </w:t>
      </w:r>
      <w:r>
        <w:rPr>
          <w:rFonts w:ascii="Cambria" w:cs="Cambria" w:eastAsia="Cambria" w:hAnsi="Cambria"/>
          <w:b w:val="false"/>
          <w:bCs w:val="false"/>
          <w:i/>
          <w:iCs/>
          <w:color w:val="2B2B33"/>
          <w:sz w:val="23"/>
          <w:szCs w:val="23"/>
        </w:rPr>
        <w:t xml:space="preserve">hilaskomai</w:t>
      </w:r>
      <w:r>
        <w:rPr>
          <w:rFonts w:ascii="Cambria" w:cs="Cambria" w:eastAsia="Cambria" w:hAnsi="Cambria"/>
          <w:b w:val="false"/>
          <w:bCs w:val="false"/>
          <w:i w:val="false"/>
          <w:iCs w:val="false"/>
          <w:color w:val="2B2B33"/>
          <w:sz w:val="23"/>
          <w:szCs w:val="23"/>
        </w:rPr>
        <w:t xml:space="preserve"> traduz o hebraico </w:t>
      </w:r>
      <w:r>
        <w:rPr>
          <w:rFonts w:ascii="Cambria" w:cs="Cambria" w:eastAsia="Cambria" w:hAnsi="Cambria"/>
          <w:b w:val="false"/>
          <w:bCs w:val="false"/>
          <w:i/>
          <w:iCs/>
          <w:color w:val="2B2B33"/>
          <w:sz w:val="23"/>
          <w:szCs w:val="23"/>
        </w:rPr>
        <w:t xml:space="preserve">kipper</w:t>
      </w:r>
      <w:r>
        <w:rPr>
          <w:rFonts w:ascii="Cambria" w:cs="Cambria" w:eastAsia="Cambria" w:hAnsi="Cambria"/>
          <w:b w:val="false"/>
          <w:bCs w:val="false"/>
          <w:i w:val="false"/>
          <w:iCs w:val="false"/>
          <w:color w:val="2B2B33"/>
          <w:sz w:val="23"/>
          <w:szCs w:val="23"/>
        </w:rPr>
        <w:t xml:space="preserve"> na Septuaginta (Bock); o povo pedia a Deus que fosse propício aos seus pecados (Sl 79.9 [LXX 78.9]; Dn 9.19; Lm 3.42; 2Rs 5.18). "Ali eu me encontrarei com você" (Ex 25.22): o lugar do sangue era o lugar do encontro com Deus</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Is 53.11-12 e Lc 22.37</w:t>
      </w:r>
      <w:r>
        <w:rPr>
          <w:rFonts w:ascii="Cambria" w:cs="Cambria" w:eastAsia="Cambria" w:hAnsi="Cambria"/>
          <w:b w:val="false"/>
          <w:bCs w:val="false"/>
          <w:i w:val="false"/>
          <w:iCs w:val="false"/>
          <w:color w:val="2B2B33"/>
          <w:sz w:val="23"/>
          <w:szCs w:val="23"/>
        </w:rPr>
        <w:t xml:space="preserve">: "O meu Servo, o Justo, com o seu conhecimento justificará a muitos, porque as iniquidades deles levará sobre si" (Is 53.11); e Jesus aplica a si Is 53.12: "Ele foi contado com os malfeitores" (Lc 22.37, NAA). Isso amarra a cadeia </w:t>
      </w:r>
      <w:r>
        <w:rPr>
          <w:rFonts w:ascii="Cambria" w:cs="Cambria" w:eastAsia="Cambria" w:hAnsi="Cambria"/>
          <w:b w:val="false"/>
          <w:bCs w:val="false"/>
          <w:i/>
          <w:iCs/>
          <w:color w:val="2B2B33"/>
          <w:sz w:val="23"/>
          <w:szCs w:val="23"/>
        </w:rPr>
        <w:t xml:space="preserve">dik-</w:t>
      </w:r>
      <w:r>
        <w:rPr>
          <w:rFonts w:ascii="Cambria" w:cs="Cambria" w:eastAsia="Cambria" w:hAnsi="Cambria"/>
          <w:b w:val="false"/>
          <w:bCs w:val="false"/>
          <w:i w:val="false"/>
          <w:iCs w:val="false"/>
          <w:color w:val="2B2B33"/>
          <w:sz w:val="23"/>
          <w:szCs w:val="23"/>
        </w:rPr>
        <w:t xml:space="preserve"> à cruz: os que </w:t>
      </w:r>
      <w:r>
        <w:rPr>
          <w:rFonts w:ascii="Cambria" w:cs="Cambria" w:eastAsia="Cambria" w:hAnsi="Cambria"/>
          <w:b w:val="false"/>
          <w:bCs w:val="false"/>
          <w:i/>
          <w:iCs/>
          <w:color w:val="2B2B33"/>
          <w:sz w:val="23"/>
          <w:szCs w:val="23"/>
        </w:rPr>
        <w:t xml:space="preserve">se consideram</w:t>
      </w:r>
      <w:r>
        <w:rPr>
          <w:rFonts w:ascii="Cambria" w:cs="Cambria" w:eastAsia="Cambria" w:hAnsi="Cambria"/>
          <w:b w:val="false"/>
          <w:bCs w:val="false"/>
          <w:i w:val="false"/>
          <w:iCs w:val="false"/>
          <w:color w:val="2B2B33"/>
          <w:sz w:val="23"/>
          <w:szCs w:val="23"/>
        </w:rPr>
        <w:t xml:space="preserve"> justos (v. 9) → o publicano </w:t>
      </w:r>
      <w:r>
        <w:rPr>
          <w:rFonts w:ascii="Cambria" w:cs="Cambria" w:eastAsia="Cambria" w:hAnsi="Cambria"/>
          <w:b w:val="false"/>
          <w:bCs w:val="false"/>
          <w:i/>
          <w:iCs/>
          <w:color w:val="2B2B33"/>
          <w:sz w:val="23"/>
          <w:szCs w:val="23"/>
        </w:rPr>
        <w:t xml:space="preserve">declarado</w:t>
      </w:r>
      <w:r>
        <w:rPr>
          <w:rFonts w:ascii="Cambria" w:cs="Cambria" w:eastAsia="Cambria" w:hAnsi="Cambria"/>
          <w:b w:val="false"/>
          <w:bCs w:val="false"/>
          <w:i w:val="false"/>
          <w:iCs w:val="false"/>
          <w:color w:val="2B2B33"/>
          <w:sz w:val="23"/>
          <w:szCs w:val="23"/>
        </w:rPr>
        <w:t xml:space="preserve"> justo (v. 14) → o </w:t>
      </w:r>
      <w:r>
        <w:rPr>
          <w:rFonts w:ascii="Cambria" w:cs="Cambria" w:eastAsia="Cambria" w:hAnsi="Cambria"/>
          <w:b w:val="false"/>
          <w:bCs w:val="false"/>
          <w:i/>
          <w:iCs/>
          <w:color w:val="2B2B33"/>
          <w:sz w:val="23"/>
          <w:szCs w:val="23"/>
        </w:rPr>
        <w:t xml:space="preserve">Justo</w:t>
      </w:r>
      <w:r>
        <w:rPr>
          <w:rFonts w:ascii="Cambria" w:cs="Cambria" w:eastAsia="Cambria" w:hAnsi="Cambria"/>
          <w:b w:val="false"/>
          <w:bCs w:val="false"/>
          <w:i w:val="false"/>
          <w:iCs w:val="false"/>
          <w:color w:val="2B2B33"/>
          <w:sz w:val="23"/>
          <w:szCs w:val="23"/>
        </w:rPr>
        <w:t xml:space="preserve"> que justifica a muitos (Is 53.11) → "este homem era </w:t>
      </w:r>
      <w:r>
        <w:rPr>
          <w:rFonts w:ascii="Cambria" w:cs="Cambria" w:eastAsia="Cambria" w:hAnsi="Cambria"/>
          <w:b w:val="false"/>
          <w:bCs w:val="false"/>
          <w:i/>
          <w:iCs/>
          <w:color w:val="2B2B33"/>
          <w:sz w:val="23"/>
          <w:szCs w:val="23"/>
        </w:rPr>
        <w:t xml:space="preserve">justo</w:t>
      </w:r>
      <w:r>
        <w:rPr>
          <w:rFonts w:ascii="Cambria" w:cs="Cambria" w:eastAsia="Cambria" w:hAnsi="Cambria"/>
          <w:b w:val="false"/>
          <w:bCs w:val="false"/>
          <w:i w:val="false"/>
          <w:iCs w:val="false"/>
          <w:color w:val="2B2B33"/>
          <w:sz w:val="23"/>
          <w:szCs w:val="23"/>
        </w:rPr>
        <w:t xml:space="preserve">" (Lc 23.47). Is 52.13–53.12 é a única outra passagem bíblica que combina justificar, humilhar e exaltar (Feuillet, via Snodgrass), mas a ligação com a parábola se faz </w:t>
      </w:r>
      <w:r>
        <w:rPr>
          <w:rFonts w:ascii="Cambria" w:cs="Cambria" w:eastAsia="Cambria" w:hAnsi="Cambria"/>
          <w:b/>
          <w:bCs/>
          <w:i w:val="false"/>
          <w:iCs w:val="false"/>
          <w:color w:val="2B2B33"/>
          <w:sz w:val="23"/>
          <w:szCs w:val="23"/>
        </w:rPr>
        <w:t xml:space="preserve">pela citação de Lc 22.37</w:t>
      </w:r>
      <w:r>
        <w:rPr>
          <w:rFonts w:ascii="Cambria" w:cs="Cambria" w:eastAsia="Cambria" w:hAnsi="Cambria"/>
          <w:b w:val="false"/>
          <w:bCs w:val="false"/>
          <w:i w:val="false"/>
          <w:iCs w:val="false"/>
          <w:color w:val="2B2B33"/>
          <w:sz w:val="23"/>
          <w:szCs w:val="23"/>
        </w:rPr>
        <w:t xml:space="preserve">, não como fonte da parábola [forma </w:t>
      </w:r>
      <w:r>
        <w:rPr>
          <w:rFonts w:ascii="Cambria" w:cs="Cambria" w:eastAsia="Cambria" w:hAnsi="Cambria"/>
          <w:b w:val="false"/>
          <w:bCs w:val="false"/>
          <w:i/>
          <w:iCs/>
          <w:color w:val="2B2B33"/>
          <w:sz w:val="23"/>
          <w:szCs w:val="23"/>
        </w:rPr>
        <w:t xml:space="preserve">dikaiōsai</w:t>
      </w:r>
      <w:r>
        <w:rPr>
          <w:rFonts w:ascii="Cambria" w:cs="Cambria" w:eastAsia="Cambria" w:hAnsi="Cambria"/>
          <w:b w:val="false"/>
          <w:bCs w:val="false"/>
          <w:i w:val="false"/>
          <w:iCs w:val="false"/>
          <w:color w:val="2B2B33"/>
          <w:sz w:val="23"/>
          <w:szCs w:val="23"/>
        </w:rPr>
        <w:t xml:space="preserve"> em Is 53.11 LXX a conferir em Rahlfs]</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Hb 2.13 e 2.17</w:t>
      </w:r>
      <w:r>
        <w:rPr>
          <w:rFonts w:ascii="Cambria" w:cs="Cambria" w:eastAsia="Cambria" w:hAnsi="Cambria"/>
          <w:b w:val="false"/>
          <w:bCs w:val="false"/>
          <w:i w:val="false"/>
          <w:iCs w:val="false"/>
          <w:color w:val="2B2B33"/>
          <w:sz w:val="23"/>
          <w:szCs w:val="23"/>
        </w:rPr>
        <w:t xml:space="preserve"> (Edwards): "Eu porei nele a minha confiança" (2.13): é o Filho quem confia em Deus, e não em si (contra Lc 18.9); e ele veio "para fazer propiciação pelos pecados do povo" (2.17), com o mesmo verbo do publicano, agora com Cristo como sujeito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A Lei sempre teve um "sim"</w:t>
      </w:r>
      <w:r>
        <w:rPr>
          <w:rFonts w:ascii="Cambria" w:cs="Cambria" w:eastAsia="Cambria" w:hAnsi="Cambria"/>
          <w:b w:val="false"/>
          <w:bCs w:val="false"/>
          <w:i w:val="false"/>
          <w:iCs w:val="false"/>
          <w:color w:val="2B2B33"/>
          <w:sz w:val="23"/>
          <w:szCs w:val="23"/>
        </w:rPr>
        <w:t xml:space="preserve">: amar a Deus de todo o coração e o próximo como a si mesmo (Lc 10.27; Lv 19.18); "Não fiquem devendo nada a ninguém, exceto o amor… o cumprimento da lei é o amor" (Rm 13.8-10). A regra reformada de interpretação do Decálogo: "onde um pecado é proibido, o dever contrário é ordenado" (Catecismo Maior, perg. 99, regra 4); o oitavo mandamento exige "procurar e promover" o bem do próximo (Breve Catecismo, perg. 74); e Heidelberg 111 cita Ef 4.28 [redações a conferir]. Por isso o pecado é também omissão: "qualquer falta de conformidade com a lei de Deus, ou qualquer transgressão desta lei" (Breve Catecismo, perg. 14); "aquele que sabe que deve fazer o bem e não o faz, nisso está pecando" (Tg 4.17). É a base do fio "religião negativa × evangelho positivo" (Medeiros, com o Allan; ver Fase 3.1 e 6a.1)</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A ponte para Paulo</w:t>
      </w:r>
      <w:r>
        <w:rPr>
          <w:rFonts w:ascii="Cambria" w:cs="Cambria" w:eastAsia="Cambria" w:hAnsi="Cambria"/>
          <w:b w:val="false"/>
          <w:bCs w:val="false"/>
          <w:i w:val="false"/>
          <w:iCs w:val="false"/>
          <w:color w:val="2B2B33"/>
          <w:sz w:val="23"/>
          <w:szCs w:val="23"/>
        </w:rPr>
        <w:t xml:space="preserve"> (teologia bíblica, não contexto imediato de Lucas): Rm 3.21-26 (justificados gratuitamente, por meio da propiciação em Cristo); Rm 4.5; Rm 10.3-4 (procurando estabelecer a própria justiça); Fp 3.4-9 (o ex-fariseu "irrepreensível" que passa a considerar tudo perda, "não tendo justiça própria"); 1Tm 1.15 (o fariseu que virou publicano: "dos quais eu sou o principal", Kistemaker); Gl 3.28 (o evangelho cancela a oração comparativa da bênção diária, Blomberg); Mt 5.20 (uma justiça maior que a dos fariseus, que não pode ser a nossa, MacArthur)</w:t>
      </w:r>
    </w:p>
    <w:p>
      <w:pPr>
        <w:spacing w:after="60"/>
      </w:pPr>
    </w:p>
    <w:p>
      <w:pPr>
        <w:keepNext/>
        <w:spacing w:after="110" w:before="240"/>
      </w:pPr>
      <w:r>
        <w:rPr>
          <w:rFonts w:ascii="Cambria" w:cs="Cambria" w:eastAsia="Cambria" w:hAnsi="Cambria"/>
          <w:b/>
          <w:bCs/>
          <w:i w:val="false"/>
          <w:iCs w:val="false"/>
          <w:color w:val="252544"/>
          <w:sz w:val="26"/>
          <w:szCs w:val="26"/>
        </w:rPr>
        <w:t xml:space="preserve">1.4 Argumento do autor</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none" w:color="FBF4E9" w:sz="0"/>
              <w:left w:val="single" w:color="C8955B" w:sz="18"/>
              <w:bottom w:val="none" w:color="FBF4E9" w:sz="0"/>
              <w:right w:val="none" w:color="FBF4E9" w:sz="0"/>
            </w:tcBorders>
            <w:shd w:fill="FBF4E9" w:val="clear"/>
            <w:tcMar>
              <w:top w:type="dxa" w:w="120"/>
              <w:left w:type="dxa" w:w="230"/>
              <w:bottom w:type="dxa" w:w="120"/>
              <w:right w:type="dxa" w:w="200"/>
            </w:tcMar>
          </w:tcPr>
          <w:p>
            <w:pPr>
              <w:spacing w:after="0" w:before="0" w:line="288" w:lineRule="auto"/>
              <w:jc w:val="left"/>
            </w:pPr>
            <w:r>
              <w:rPr>
                <w:rFonts w:ascii="Cambria" w:cs="Cambria" w:eastAsia="Cambria" w:hAnsi="Cambria"/>
                <w:b w:val="false"/>
                <w:bCs w:val="false"/>
                <w:i/>
                <w:iCs/>
                <w:color w:val="252544"/>
                <w:sz w:val="22"/>
                <w:szCs w:val="22"/>
              </w:rPr>
              <w:t xml:space="preserve">Lucas narra esta parábola de Jesus, dirigida a quem confia em si mesmo como justo e despreza os outros, para persuadir seus leitores de que </w:t>
            </w:r>
            <w:r>
              <w:rPr>
                <w:rFonts w:ascii="Cambria" w:cs="Cambria" w:eastAsia="Cambria" w:hAnsi="Cambria"/>
                <w:b/>
                <w:bCs/>
                <w:i/>
                <w:iCs/>
                <w:color w:val="252544"/>
                <w:sz w:val="22"/>
                <w:szCs w:val="22"/>
              </w:rPr>
              <w:t xml:space="preserve">Deus não declara justo quem se apresenta a Ele com o próprio currículo, mas o pecador que se lança, sem nada nas mãos, à Sua misericórdia</w:t>
            </w:r>
            <w:r>
              <w:rPr>
                <w:rFonts w:ascii="Cambria" w:cs="Cambria" w:eastAsia="Cambria" w:hAnsi="Cambria"/>
                <w:b w:val="false"/>
                <w:bCs w:val="false"/>
                <w:i/>
                <w:iCs/>
                <w:color w:val="252544"/>
                <w:sz w:val="22"/>
                <w:szCs w:val="22"/>
              </w:rPr>
              <w:t xml:space="preserve">, e de que essa justiça recebida inverte as posições religiosas que os homens dão como certas.</w:t>
            </w:r>
          </w:p>
        </w:tc>
      </w:tr>
    </w:tbl>
    <w:p>
      <w:pPr>
        <w:spacing w:after="12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A distinção de Danker (via Liefeld-Pao) situa o argumento: </w:t>
      </w:r>
      <w:r>
        <w:rPr>
          <w:rFonts w:ascii="Cambria" w:cs="Cambria" w:eastAsia="Cambria" w:hAnsi="Cambria"/>
          <w:b/>
          <w:bCs/>
          <w:i w:val="false"/>
          <w:iCs w:val="false"/>
          <w:color w:val="2B2B33"/>
          <w:sz w:val="23"/>
          <w:szCs w:val="23"/>
        </w:rPr>
        <w:t xml:space="preserve">Lucas mostra quem recebe o veredito; Paulo explica como Deus pode dá-lo</w:t>
      </w:r>
      <w:r>
        <w:rPr>
          <w:rFonts w:ascii="Cambria" w:cs="Cambria" w:eastAsia="Cambria" w:hAnsi="Cambria"/>
          <w:b w:val="false"/>
          <w:bCs w:val="false"/>
          <w:i w:val="false"/>
          <w:iCs w:val="false"/>
          <w:color w:val="2B2B33"/>
          <w:sz w:val="23"/>
          <w:szCs w:val="23"/>
        </w:rPr>
        <w:t xml:space="preserve">. "O ensino paulino da justificação tem a sua origem e é uma extensão do ensino de Jesus em passagens como esta" (Snodgrass; com Bailey e Jeremias).</w:t>
      </w:r>
    </w:p>
    <w:p>
      <w:pPr>
        <w:keepNext/>
        <w:spacing w:after="110" w:before="240"/>
      </w:pPr>
      <w:r>
        <w:rPr>
          <w:rFonts w:ascii="Cambria" w:cs="Cambria" w:eastAsia="Cambria" w:hAnsi="Cambria"/>
          <w:b/>
          <w:bCs/>
          <w:i w:val="false"/>
          <w:iCs w:val="false"/>
          <w:color w:val="252544"/>
          <w:sz w:val="26"/>
          <w:szCs w:val="26"/>
        </w:rPr>
        <w:t xml:space="preserve">1.5 Palavras e expressões-chave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255"/>
        <w:gridCol w:w="1178"/>
        <w:gridCol w:w="1833"/>
        <w:gridCol w:w="4400"/>
      </w:tblGrid>
      <w:tr>
        <w:trPr>
          <w:tblHeader/>
        </w:trPr>
        <w:tc>
          <w:tcPr>
            <w:tcW w:type="dxa" w:w="1255"/>
            <w:tcBorders>
              <w:top w:val="single" w:color="E6DFD2" w:sz="2"/>
              <w:left w:val="single" w:color="E6DFD2" w:sz="2"/>
              <w:bottom w:val="single" w:color="E6DFD2" w:sz="2"/>
              <w:right w:val="single" w:color="E6DFD2" w:sz="2"/>
            </w:tcBorders>
            <w:shd w:fill="252544" w:val="clear"/>
            <w:tcMar>
              <w:top w:type="dxa" w:w="70"/>
              <w:left w:type="dxa" w:w="110"/>
              <w:bottom w:type="dxa" w:w="70"/>
              <w:right w:type="dxa" w:w="110"/>
            </w:tcMar>
          </w:tcPr>
          <w:p>
            <w:pPr>
              <w:spacing w:after="0" w:before="0" w:line="252" w:lineRule="auto"/>
              <w:jc w:val="left"/>
            </w:pPr>
            <w:r>
              <w:rPr>
                <w:rFonts w:ascii="Constantia" w:cs="Constantia" w:eastAsia="Constantia" w:hAnsi="Constantia"/>
                <w:b/>
                <w:bCs/>
                <w:i w:val="false"/>
                <w:iCs w:val="false"/>
                <w:color w:val="FFFFFF"/>
                <w:sz w:val="19"/>
                <w:szCs w:val="19"/>
              </w:rPr>
              <w:t xml:space="preserve">Termo</w:t>
            </w:r>
          </w:p>
        </w:tc>
        <w:tc>
          <w:tcPr>
            <w:tcW w:type="dxa" w:w="1178"/>
            <w:tcBorders>
              <w:top w:val="single" w:color="E6DFD2" w:sz="2"/>
              <w:left w:val="single" w:color="E6DFD2" w:sz="2"/>
              <w:bottom w:val="single" w:color="E6DFD2" w:sz="2"/>
              <w:right w:val="single" w:color="E6DFD2" w:sz="2"/>
            </w:tcBorders>
            <w:shd w:fill="252544" w:val="clear"/>
            <w:tcMar>
              <w:top w:type="dxa" w:w="70"/>
              <w:left w:type="dxa" w:w="110"/>
              <w:bottom w:type="dxa" w:w="70"/>
              <w:right w:type="dxa" w:w="110"/>
            </w:tcMar>
          </w:tcPr>
          <w:p>
            <w:pPr>
              <w:spacing w:after="0" w:before="0" w:line="252" w:lineRule="auto"/>
              <w:jc w:val="left"/>
            </w:pPr>
            <w:r>
              <w:rPr>
                <w:rFonts w:ascii="Constantia" w:cs="Constantia" w:eastAsia="Constantia" w:hAnsi="Constantia"/>
                <w:b/>
                <w:bCs/>
                <w:i w:val="false"/>
                <w:iCs w:val="false"/>
                <w:color w:val="FFFFFF"/>
                <w:sz w:val="19"/>
                <w:szCs w:val="19"/>
              </w:rPr>
              <w:t xml:space="preserve">Transliteração</w:t>
            </w:r>
          </w:p>
        </w:tc>
        <w:tc>
          <w:tcPr>
            <w:tcW w:type="dxa" w:w="1833"/>
            <w:tcBorders>
              <w:top w:val="single" w:color="E6DFD2" w:sz="2"/>
              <w:left w:val="single" w:color="E6DFD2" w:sz="2"/>
              <w:bottom w:val="single" w:color="E6DFD2" w:sz="2"/>
              <w:right w:val="single" w:color="E6DFD2" w:sz="2"/>
            </w:tcBorders>
            <w:shd w:fill="252544" w:val="clear"/>
            <w:tcMar>
              <w:top w:type="dxa" w:w="70"/>
              <w:left w:type="dxa" w:w="110"/>
              <w:bottom w:type="dxa" w:w="70"/>
              <w:right w:type="dxa" w:w="110"/>
            </w:tcMar>
          </w:tcPr>
          <w:p>
            <w:pPr>
              <w:spacing w:after="0" w:before="0" w:line="252" w:lineRule="auto"/>
              <w:jc w:val="left"/>
            </w:pPr>
            <w:r>
              <w:rPr>
                <w:rFonts w:ascii="Constantia" w:cs="Constantia" w:eastAsia="Constantia" w:hAnsi="Constantia"/>
                <w:b/>
                <w:bCs/>
                <w:i w:val="false"/>
                <w:iCs w:val="false"/>
                <w:color w:val="FFFFFF"/>
                <w:sz w:val="19"/>
                <w:szCs w:val="19"/>
              </w:rPr>
              <w:t xml:space="preserve">Sentido básico</w:t>
            </w:r>
          </w:p>
        </w:tc>
        <w:tc>
          <w:tcPr>
            <w:tcW w:type="dxa" w:w="4400"/>
            <w:tcBorders>
              <w:top w:val="single" w:color="E6DFD2" w:sz="2"/>
              <w:left w:val="single" w:color="E6DFD2" w:sz="2"/>
              <w:bottom w:val="single" w:color="E6DFD2" w:sz="2"/>
              <w:right w:val="single" w:color="E6DFD2" w:sz="2"/>
            </w:tcBorders>
            <w:shd w:fill="252544" w:val="clear"/>
            <w:tcMar>
              <w:top w:type="dxa" w:w="70"/>
              <w:left w:type="dxa" w:w="110"/>
              <w:bottom w:type="dxa" w:w="70"/>
              <w:right w:type="dxa" w:w="110"/>
            </w:tcMar>
          </w:tcPr>
          <w:p>
            <w:pPr>
              <w:spacing w:after="0" w:before="0" w:line="252" w:lineRule="auto"/>
              <w:jc w:val="left"/>
            </w:pPr>
            <w:r>
              <w:rPr>
                <w:rFonts w:ascii="Constantia" w:cs="Constantia" w:eastAsia="Constantia" w:hAnsi="Constantia"/>
                <w:b/>
                <w:bCs/>
                <w:i w:val="false"/>
                <w:iCs w:val="false"/>
                <w:color w:val="FFFFFF"/>
                <w:sz w:val="19"/>
                <w:szCs w:val="19"/>
              </w:rPr>
              <w:t xml:space="preserve">Por que importa aqui (posição consolidada)</w:t>
            </w:r>
          </w:p>
        </w:tc>
      </w:tr>
      <w:tr>
        <w:trPr>
          <w:tblHeader w:val="false"/>
        </w:trPr>
        <w:tc>
          <w:tcPr>
            <w:tcW w:type="dxa" w:w="1255"/>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πεποιθότας ἐφ᾽ ἑαυτοῖς</w:t>
            </w:r>
            <w:r>
              <w:rPr>
                <w:rFonts w:ascii="Cambria" w:cs="Cambria" w:eastAsia="Cambria" w:hAnsi="Cambria"/>
                <w:b w:val="false"/>
                <w:bCs w:val="false"/>
                <w:i w:val="false"/>
                <w:iCs w:val="false"/>
                <w:color w:val="2B2B33"/>
                <w:sz w:val="19"/>
                <w:szCs w:val="19"/>
              </w:rPr>
              <w:t xml:space="preserve"> (v. 9)</w:t>
            </w:r>
          </w:p>
        </w:tc>
        <w:tc>
          <w:tcPr>
            <w:tcW w:type="dxa" w:w="1178"/>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iCs/>
                <w:color w:val="2B2B33"/>
                <w:sz w:val="19"/>
                <w:szCs w:val="19"/>
              </w:rPr>
              <w:t xml:space="preserve">pepoithotas eph' heautois</w:t>
            </w:r>
          </w:p>
        </w:tc>
        <w:tc>
          <w:tcPr>
            <w:tcW w:type="dxa" w:w="1833"/>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"tendo posto a confiança sobre si mesmos"; particípio perfeito: confiança assentada</w:t>
            </w:r>
          </w:p>
        </w:tc>
        <w:tc>
          <w:tcPr>
            <w:tcW w:type="dxa" w:w="4400"/>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O problema central é de </w:t>
            </w:r>
            <w:r>
              <w:rPr>
                <w:rFonts w:ascii="Cambria" w:cs="Cambria" w:eastAsia="Cambria" w:hAnsi="Cambria"/>
                <w:b/>
                <w:bCs/>
                <w:i w:val="false"/>
                <w:iCs w:val="false"/>
                <w:color w:val="2B2B33"/>
                <w:sz w:val="19"/>
                <w:szCs w:val="19"/>
              </w:rPr>
              <w:t xml:space="preserve">confiança</w:t>
            </w:r>
            <w:r>
              <w:rPr>
                <w:rFonts w:ascii="Cambria" w:cs="Cambria" w:eastAsia="Cambria" w:hAnsi="Cambria"/>
                <w:b w:val="false"/>
                <w:bCs w:val="false"/>
                <w:i w:val="false"/>
                <w:iCs w:val="false"/>
                <w:color w:val="2B2B33"/>
                <w:sz w:val="19"/>
                <w:szCs w:val="19"/>
              </w:rPr>
              <w:t xml:space="preserve"> (fé mal colocada), o oposto da fé de 18.8. Pano de fundo: Ez 33.13; 2Co 1.9 (Bock). "Tinham em si mesmos… o tipo de fé que os vasos mais fracos se contentam em ter em Deus" (Manson, via Bailey)</w:t>
            </w:r>
          </w:p>
        </w:tc>
      </w:tr>
      <w:tr>
        <w:trPr>
          <w:tblHeader w:val="false"/>
        </w:trPr>
        <w:tc>
          <w:tcPr>
            <w:tcW w:type="dxa" w:w="1255"/>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δίκαιοι</w:t>
            </w:r>
            <w:r>
              <w:rPr>
                <w:rFonts w:ascii="Cambria" w:cs="Cambria" w:eastAsia="Cambria" w:hAnsi="Cambria"/>
                <w:b w:val="false"/>
                <w:bCs w:val="false"/>
                <w:i w:val="false"/>
                <w:iCs w:val="false"/>
                <w:color w:val="2B2B33"/>
                <w:sz w:val="19"/>
                <w:szCs w:val="19"/>
              </w:rPr>
              <w:t xml:space="preserve"> (v. 9)</w:t>
            </w:r>
          </w:p>
        </w:tc>
        <w:tc>
          <w:tcPr>
            <w:tcW w:type="dxa" w:w="1178"/>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iCs/>
                <w:color w:val="2B2B33"/>
                <w:sz w:val="19"/>
                <w:szCs w:val="19"/>
              </w:rPr>
              <w:t xml:space="preserve">dikaioi</w:t>
            </w:r>
          </w:p>
        </w:tc>
        <w:tc>
          <w:tcPr>
            <w:tcW w:type="dxa" w:w="1833"/>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"justos"</w:t>
            </w:r>
          </w:p>
        </w:tc>
        <w:tc>
          <w:tcPr>
            <w:tcW w:type="dxa" w:w="4400"/>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Primeiro elo da cadeia </w:t>
            </w:r>
            <w:r>
              <w:rPr>
                <w:rFonts w:ascii="Cambria" w:cs="Cambria" w:eastAsia="Cambria" w:hAnsi="Cambria"/>
                <w:b w:val="false"/>
                <w:bCs w:val="false"/>
                <w:i/>
                <w:iCs/>
                <w:color w:val="2B2B33"/>
                <w:sz w:val="19"/>
                <w:szCs w:val="19"/>
              </w:rPr>
              <w:t xml:space="preserve">dik-</w:t>
            </w:r>
            <w:r>
              <w:rPr>
                <w:rFonts w:ascii="Cambria" w:cs="Cambria" w:eastAsia="Cambria" w:hAnsi="Cambria"/>
                <w:b w:val="false"/>
                <w:bCs w:val="false"/>
                <w:i w:val="false"/>
                <w:iCs w:val="false"/>
                <w:color w:val="2B2B33"/>
                <w:sz w:val="19"/>
                <w:szCs w:val="19"/>
              </w:rPr>
              <w:t xml:space="preserve">: a justiça que eles </w:t>
            </w:r>
            <w:r>
              <w:rPr>
                <w:rFonts w:ascii="Cambria" w:cs="Cambria" w:eastAsia="Cambria" w:hAnsi="Cambria"/>
                <w:b w:val="false"/>
                <w:bCs w:val="false"/>
                <w:i/>
                <w:iCs/>
                <w:color w:val="2B2B33"/>
                <w:sz w:val="19"/>
                <w:szCs w:val="19"/>
              </w:rPr>
              <w:t xml:space="preserve">atribuem a si</w:t>
            </w:r>
          </w:p>
        </w:tc>
      </w:tr>
      <w:tr>
        <w:trPr>
          <w:tblHeader w:val="false"/>
        </w:trPr>
        <w:tc>
          <w:tcPr>
            <w:tcW w:type="dxa" w:w="1255"/>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ἐξουθενοῦντας</w:t>
            </w:r>
            <w:r>
              <w:rPr>
                <w:rFonts w:ascii="Cambria" w:cs="Cambria" w:eastAsia="Cambria" w:hAnsi="Cambria"/>
                <w:b w:val="false"/>
                <w:bCs w:val="false"/>
                <w:i w:val="false"/>
                <w:iCs w:val="false"/>
                <w:color w:val="2B2B33"/>
                <w:sz w:val="19"/>
                <w:szCs w:val="19"/>
              </w:rPr>
              <w:t xml:space="preserve"> (v. 9)</w:t>
            </w:r>
          </w:p>
        </w:tc>
        <w:tc>
          <w:tcPr>
            <w:tcW w:type="dxa" w:w="1178"/>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iCs/>
                <w:color w:val="2B2B33"/>
                <w:sz w:val="19"/>
                <w:szCs w:val="19"/>
              </w:rPr>
              <w:t xml:space="preserve">exouthenountas</w:t>
            </w:r>
          </w:p>
        </w:tc>
        <w:tc>
          <w:tcPr>
            <w:tcW w:type="dxa" w:w="1833"/>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"desprezar, tratar como nada" (de </w:t>
            </w:r>
            <w:r>
              <w:rPr>
                <w:rFonts w:ascii="Cambria" w:cs="Cambria" w:eastAsia="Cambria" w:hAnsi="Cambria"/>
                <w:b w:val="false"/>
                <w:bCs w:val="false"/>
                <w:i/>
                <w:iCs/>
                <w:color w:val="2B2B33"/>
                <w:sz w:val="19"/>
                <w:szCs w:val="19"/>
              </w:rPr>
              <w:t xml:space="preserve">ouden</w:t>
            </w:r>
            <w:r>
              <w:rPr>
                <w:rFonts w:ascii="Cambria" w:cs="Cambria" w:eastAsia="Cambria" w:hAnsi="Cambria"/>
                <w:b w:val="false"/>
                <w:bCs w:val="false"/>
                <w:i w:val="false"/>
                <w:iCs w:val="false"/>
                <w:color w:val="2B2B33"/>
                <w:sz w:val="19"/>
                <w:szCs w:val="19"/>
              </w:rPr>
              <w:t xml:space="preserve">, "nada")</w:t>
            </w:r>
          </w:p>
        </w:tc>
        <w:tc>
          <w:tcPr>
            <w:tcW w:type="dxa" w:w="4400"/>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Autojustiça e desprezo "vêm num pacote só" (Anyabwile). É o verbo do Sl 50.19 LXX ("não desprezarás"), de Herodes, que "tratou Jesus com desprezo" (23.11), e de Rm 14.3, 10 (o desprezo dentro da igreja)</w:t>
            </w:r>
          </w:p>
        </w:tc>
      </w:tr>
      <w:tr>
        <w:trPr>
          <w:tblHeader w:val="false"/>
        </w:trPr>
        <w:tc>
          <w:tcPr>
            <w:tcW w:type="dxa" w:w="1255"/>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τοὺς λοιπούς / οἱ λοιποί</w:t>
            </w:r>
            <w:r>
              <w:rPr>
                <w:rFonts w:ascii="Cambria" w:cs="Cambria" w:eastAsia="Cambria" w:hAnsi="Cambria"/>
                <w:b w:val="false"/>
                <w:bCs w:val="false"/>
                <w:i w:val="false"/>
                <w:iCs w:val="false"/>
                <w:color w:val="2B2B33"/>
                <w:sz w:val="19"/>
                <w:szCs w:val="19"/>
              </w:rPr>
              <w:t xml:space="preserve"> (vv. 9, 11)</w:t>
            </w:r>
          </w:p>
        </w:tc>
        <w:tc>
          <w:tcPr>
            <w:tcW w:type="dxa" w:w="1178"/>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iCs/>
                <w:color w:val="2B2B33"/>
                <w:sz w:val="19"/>
                <w:szCs w:val="19"/>
              </w:rPr>
              <w:t xml:space="preserve">tous loipous / hoi loipoi</w:t>
            </w:r>
          </w:p>
        </w:tc>
        <w:tc>
          <w:tcPr>
            <w:tcW w:type="dxa" w:w="1833"/>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"os demais, os outros"</w:t>
            </w:r>
          </w:p>
        </w:tc>
        <w:tc>
          <w:tcPr>
            <w:tcW w:type="dxa" w:w="4400"/>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Liga o diagnóstico do narrador à boca do fariseu</w:t>
            </w:r>
          </w:p>
        </w:tc>
      </w:tr>
      <w:tr>
        <w:trPr>
          <w:tblHeader w:val="false"/>
        </w:trPr>
        <w:tc>
          <w:tcPr>
            <w:tcW w:type="dxa" w:w="1255"/>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ἀνέβησαν</w:t>
            </w:r>
            <w:r>
              <w:rPr>
                <w:rFonts w:ascii="Cambria" w:cs="Cambria" w:eastAsia="Cambria" w:hAnsi="Cambria"/>
                <w:b w:val="false"/>
                <w:bCs w:val="false"/>
                <w:i w:val="false"/>
                <w:iCs w:val="false"/>
                <w:color w:val="2B2B33"/>
                <w:sz w:val="19"/>
                <w:szCs w:val="19"/>
              </w:rPr>
              <w:t xml:space="preserve"> (v. 10)</w:t>
            </w:r>
          </w:p>
        </w:tc>
        <w:tc>
          <w:tcPr>
            <w:tcW w:type="dxa" w:w="1178"/>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iCs/>
                <w:color w:val="2B2B33"/>
                <w:sz w:val="19"/>
                <w:szCs w:val="19"/>
              </w:rPr>
              <w:t xml:space="preserve">anebēsan</w:t>
            </w:r>
          </w:p>
        </w:tc>
        <w:tc>
          <w:tcPr>
            <w:tcW w:type="dxa" w:w="1833"/>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"subiram" (NAA: "foram")</w:t>
            </w:r>
          </w:p>
        </w:tc>
        <w:tc>
          <w:tcPr>
            <w:tcW w:type="dxa" w:w="4400"/>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Inclusão com </w:t>
            </w:r>
            <w:r>
              <w:rPr>
                <w:rFonts w:ascii="Cambria" w:cs="Cambria" w:eastAsia="Cambria" w:hAnsi="Cambria"/>
                <w:b w:val="false"/>
                <w:bCs w:val="false"/>
                <w:i/>
                <w:iCs/>
                <w:color w:val="2B2B33"/>
                <w:sz w:val="19"/>
                <w:szCs w:val="19"/>
              </w:rPr>
              <w:t xml:space="preserve">katebē</w:t>
            </w:r>
            <w:r>
              <w:rPr>
                <w:rFonts w:ascii="Cambria" w:cs="Cambria" w:eastAsia="Cambria" w:hAnsi="Cambria"/>
                <w:b w:val="false"/>
                <w:bCs w:val="false"/>
                <w:i w:val="false"/>
                <w:iCs w:val="false"/>
                <w:color w:val="2B2B33"/>
                <w:sz w:val="19"/>
                <w:szCs w:val="19"/>
              </w:rPr>
              <w:t xml:space="preserve"> (v. 14) e eco de 18.31 (</w:t>
            </w:r>
            <w:r>
              <w:rPr>
                <w:rFonts w:ascii="Cambria" w:cs="Cambria" w:eastAsia="Cambria" w:hAnsi="Cambria"/>
                <w:b w:val="false"/>
                <w:bCs w:val="false"/>
                <w:i/>
                <w:iCs/>
                <w:color w:val="2B2B33"/>
                <w:sz w:val="19"/>
                <w:szCs w:val="19"/>
              </w:rPr>
              <w:t xml:space="preserve">anabainomen</w:t>
            </w:r>
            <w:r>
              <w:rPr>
                <w:rFonts w:ascii="Cambria" w:cs="Cambria" w:eastAsia="Cambria" w:hAnsi="Cambria"/>
                <w:b w:val="false"/>
                <w:bCs w:val="false"/>
                <w:i w:val="false"/>
                <w:iCs w:val="false"/>
                <w:color w:val="2B2B33"/>
                <w:sz w:val="19"/>
                <w:szCs w:val="19"/>
              </w:rPr>
              <w:t xml:space="preserve">, "subimos para Jerusalém")</w:t>
            </w:r>
          </w:p>
        </w:tc>
      </w:tr>
      <w:tr>
        <w:trPr>
          <w:tblHeader w:val="false"/>
        </w:trPr>
        <w:tc>
          <w:tcPr>
            <w:tcW w:type="dxa" w:w="1255"/>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σταθεὶς πρὸς ἑαυτόν</w:t>
            </w:r>
            <w:r>
              <w:rPr>
                <w:rFonts w:ascii="Cambria" w:cs="Cambria" w:eastAsia="Cambria" w:hAnsi="Cambria"/>
                <w:b w:val="false"/>
                <w:bCs w:val="false"/>
                <w:i w:val="false"/>
                <w:iCs w:val="false"/>
                <w:color w:val="2B2B33"/>
                <w:sz w:val="19"/>
                <w:szCs w:val="19"/>
              </w:rPr>
              <w:t xml:space="preserve"> (v. 11)</w:t>
            </w:r>
          </w:p>
        </w:tc>
        <w:tc>
          <w:tcPr>
            <w:tcW w:type="dxa" w:w="1178"/>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iCs/>
                <w:color w:val="2B2B33"/>
                <w:sz w:val="19"/>
                <w:szCs w:val="19"/>
              </w:rPr>
              <w:t xml:space="preserve">statheis pros heauton</w:t>
            </w:r>
          </w:p>
        </w:tc>
        <w:tc>
          <w:tcPr>
            <w:tcW w:type="dxa" w:w="1833"/>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"pôs-se de pé, à parte" (leitura mais provável) ou "orava de si para si" (NAA)</w:t>
            </w:r>
          </w:p>
        </w:tc>
        <w:tc>
          <w:tcPr>
            <w:tcW w:type="dxa" w:w="4400"/>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Decisão consolidada</w:t>
            </w:r>
            <w:r>
              <w:rPr>
                <w:rFonts w:ascii="Cambria" w:cs="Cambria" w:eastAsia="Cambria" w:hAnsi="Cambria"/>
                <w:b w:val="false"/>
                <w:bCs w:val="false"/>
                <w:i w:val="false"/>
                <w:iCs w:val="false"/>
                <w:color w:val="2B2B33"/>
                <w:sz w:val="19"/>
                <w:szCs w:val="19"/>
              </w:rPr>
              <w:t xml:space="preserve">: a leitura mais sustentada é "pôs-se de pé, sozinho, à parte" (Green, Bailey, Snodgrass, Blomberg). Bailey: o solilóquio lucano é sempre </w:t>
            </w:r>
            <w:r>
              <w:rPr>
                <w:rFonts w:ascii="Cambria" w:cs="Cambria" w:eastAsia="Cambria" w:hAnsi="Cambria"/>
                <w:b w:val="false"/>
                <w:bCs w:val="false"/>
                <w:i/>
                <w:iCs/>
                <w:color w:val="2B2B33"/>
                <w:sz w:val="19"/>
                <w:szCs w:val="19"/>
              </w:rPr>
              <w:t xml:space="preserve">en heautō</w:t>
            </w:r>
            <w:r>
              <w:rPr>
                <w:rFonts w:ascii="Cambria" w:cs="Cambria" w:eastAsia="Cambria" w:hAnsi="Cambria"/>
                <w:b w:val="false"/>
                <w:bCs w:val="false"/>
                <w:i w:val="false"/>
                <w:iCs w:val="false"/>
                <w:color w:val="2B2B33"/>
                <w:sz w:val="19"/>
                <w:szCs w:val="19"/>
              </w:rPr>
              <w:t xml:space="preserve">; o Códice Beza troca por </w:t>
            </w:r>
            <w:r>
              <w:rPr>
                <w:rFonts w:ascii="Cambria" w:cs="Cambria" w:eastAsia="Cambria" w:hAnsi="Cambria"/>
                <w:b w:val="false"/>
                <w:bCs w:val="false"/>
                <w:i/>
                <w:iCs/>
                <w:color w:val="2B2B33"/>
                <w:sz w:val="19"/>
                <w:szCs w:val="19"/>
              </w:rPr>
              <w:t xml:space="preserve">kath' heauton</w:t>
            </w:r>
            <w:r>
              <w:rPr>
                <w:rFonts w:ascii="Cambria" w:cs="Cambria" w:eastAsia="Cambria" w:hAnsi="Cambria"/>
                <w:b w:val="false"/>
                <w:bCs w:val="false"/>
                <w:i w:val="false"/>
                <w:iCs w:val="false"/>
                <w:color w:val="2B2B33"/>
                <w:sz w:val="19"/>
                <w:szCs w:val="19"/>
              </w:rPr>
              <w:t xml:space="preserve"> ("à parte"); versões siríacas e árabes traduzem "de pé, sozinho". Snodgrass: </w:t>
            </w:r>
            <w:r>
              <w:rPr>
                <w:rFonts w:ascii="Cambria" w:cs="Cambria" w:eastAsia="Cambria" w:hAnsi="Cambria"/>
                <w:b w:val="false"/>
                <w:bCs w:val="false"/>
                <w:i/>
                <w:iCs/>
                <w:color w:val="2B2B33"/>
                <w:sz w:val="19"/>
                <w:szCs w:val="19"/>
              </w:rPr>
              <w:t xml:space="preserve">proseuchesthai pros</w:t>
            </w:r>
            <w:r>
              <w:rPr>
                <w:rFonts w:ascii="Cambria" w:cs="Cambria" w:eastAsia="Cambria" w:hAnsi="Cambria"/>
                <w:b w:val="false"/>
                <w:bCs w:val="false"/>
                <w:i w:val="false"/>
                <w:iCs w:val="false"/>
                <w:color w:val="2B2B33"/>
                <w:sz w:val="19"/>
                <w:szCs w:val="19"/>
              </w:rPr>
              <w:t xml:space="preserve"> nunca significa "orar acerca de" na LXX nem no NT. Outras leituras: dativo ético aramaico, "pondo-se em pé, orava" (Marshall, com Black, Jeremias, Manson); "acerca de si mesmo" (Liefeld-Pao; Osborne). Há variante de ordem (</w:t>
            </w:r>
            <w:r>
              <w:rPr>
                <w:rFonts w:ascii="Cambria" w:cs="Cambria" w:eastAsia="Cambria" w:hAnsi="Cambria"/>
                <w:b w:val="false"/>
                <w:bCs w:val="false"/>
                <w:i/>
                <w:iCs/>
                <w:color w:val="2B2B33"/>
                <w:sz w:val="19"/>
                <w:szCs w:val="19"/>
              </w:rPr>
              <w:t xml:space="preserve">tauta pros heauton</w:t>
            </w:r>
            <w:r>
              <w:rPr>
                <w:rFonts w:ascii="Cambria" w:cs="Cambria" w:eastAsia="Cambria" w:hAnsi="Cambria"/>
                <w:b w:val="false"/>
                <w:bCs w:val="false"/>
                <w:i w:val="false"/>
                <w:iCs w:val="false"/>
                <w:color w:val="2B2B33"/>
                <w:sz w:val="19"/>
                <w:szCs w:val="19"/>
              </w:rPr>
              <w:t xml:space="preserve">, P75, B; Bock; Metzger). </w:t>
            </w:r>
            <w:r>
              <w:rPr>
                <w:rFonts w:ascii="Cambria" w:cs="Cambria" w:eastAsia="Cambria" w:hAnsi="Cambria"/>
                <w:b/>
                <w:bCs/>
                <w:i w:val="false"/>
                <w:iCs w:val="false"/>
                <w:color w:val="2B2B33"/>
                <w:sz w:val="19"/>
                <w:szCs w:val="19"/>
              </w:rPr>
              <w:t xml:space="preserve">Consequência</w:t>
            </w:r>
            <w:r>
              <w:rPr>
                <w:rFonts w:ascii="Cambria" w:cs="Cambria" w:eastAsia="Cambria" w:hAnsi="Cambria"/>
                <w:b w:val="false"/>
                <w:bCs w:val="false"/>
                <w:i w:val="false"/>
                <w:iCs w:val="false"/>
                <w:color w:val="2B2B33"/>
                <w:sz w:val="19"/>
                <w:szCs w:val="19"/>
              </w:rPr>
              <w:t xml:space="preserve">: o centramento no eu se prova pelo </w:t>
            </w:r>
            <w:r>
              <w:rPr>
                <w:rFonts w:ascii="Cambria" w:cs="Cambria" w:eastAsia="Cambria" w:hAnsi="Cambria"/>
                <w:b/>
                <w:bCs/>
                <w:i w:val="false"/>
                <w:iCs w:val="false"/>
                <w:color w:val="2B2B33"/>
                <w:sz w:val="19"/>
                <w:szCs w:val="19"/>
              </w:rPr>
              <w:t xml:space="preserve">conteúdo</w:t>
            </w:r>
            <w:r>
              <w:rPr>
                <w:rFonts w:ascii="Cambria" w:cs="Cambria" w:eastAsia="Cambria" w:hAnsi="Cambria"/>
                <w:b w:val="false"/>
                <w:bCs w:val="false"/>
                <w:i w:val="false"/>
                <w:iCs w:val="false"/>
                <w:color w:val="2B2B33"/>
                <w:sz w:val="19"/>
                <w:szCs w:val="19"/>
              </w:rPr>
              <w:t xml:space="preserve"> da oração (cinco verbos na primeira pessoa, nenhum pedido), não pela preposição; e a posição "à parte" acrescenta a separação: confiança em si (o conteúdo) e desprezo pelos outros (a distância). No púlpito, ler a NAA e explicar em nota. O mesmo particípio </w:t>
            </w:r>
            <w:r>
              <w:rPr>
                <w:rFonts w:ascii="Cambria" w:cs="Cambria" w:eastAsia="Cambria" w:hAnsi="Cambria"/>
                <w:b w:val="false"/>
                <w:bCs w:val="false"/>
                <w:i/>
                <w:iCs/>
                <w:color w:val="2B2B33"/>
                <w:sz w:val="19"/>
                <w:szCs w:val="19"/>
              </w:rPr>
              <w:t xml:space="preserve">statheis</w:t>
            </w:r>
            <w:r>
              <w:rPr>
                <w:rFonts w:ascii="Cambria" w:cs="Cambria" w:eastAsia="Cambria" w:hAnsi="Cambria"/>
                <w:b w:val="false"/>
                <w:bCs w:val="false"/>
                <w:i w:val="false"/>
                <w:iCs w:val="false"/>
                <w:color w:val="2B2B33"/>
                <w:sz w:val="19"/>
                <w:szCs w:val="19"/>
              </w:rPr>
              <w:t xml:space="preserve"> volta em Zaqueu (19.8)</w:t>
            </w:r>
          </w:p>
        </w:tc>
      </w:tr>
      <w:tr>
        <w:trPr>
          <w:tblHeader w:val="false"/>
        </w:trPr>
        <w:tc>
          <w:tcPr>
            <w:tcW w:type="dxa" w:w="1255"/>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εὐχαριστῶ σοι</w:t>
            </w:r>
            <w:r>
              <w:rPr>
                <w:rFonts w:ascii="Cambria" w:cs="Cambria" w:eastAsia="Cambria" w:hAnsi="Cambria"/>
                <w:b w:val="false"/>
                <w:bCs w:val="false"/>
                <w:i w:val="false"/>
                <w:iCs w:val="false"/>
                <w:color w:val="2B2B33"/>
                <w:sz w:val="19"/>
                <w:szCs w:val="19"/>
              </w:rPr>
              <w:t xml:space="preserve"> (v. 11)</w:t>
            </w:r>
          </w:p>
        </w:tc>
        <w:tc>
          <w:tcPr>
            <w:tcW w:type="dxa" w:w="1178"/>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iCs/>
                <w:color w:val="2B2B33"/>
                <w:sz w:val="19"/>
                <w:szCs w:val="19"/>
              </w:rPr>
              <w:t xml:space="preserve">eucharistō soi</w:t>
            </w:r>
          </w:p>
        </w:tc>
        <w:tc>
          <w:tcPr>
            <w:tcW w:type="dxa" w:w="1833"/>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"dou-te graças"</w:t>
            </w:r>
          </w:p>
        </w:tc>
        <w:tc>
          <w:tcPr>
            <w:tcW w:type="dxa" w:w="4400"/>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Forma de ação de graças, conteúdo de autoelogio. "Uma oração que só contém ações de graça e afirmações, sem qualquer súplica, é uma oração deficiente. Pode ser conveniente a um anjo, mas não a um pecador" (Ryle, p. 420-423). Existe um "graças te dou" legítimo: "se não sou como ele, foi por tua graça" (Kistemaker; Snodgrass, com 1Co 4.7)</w:t>
            </w:r>
          </w:p>
        </w:tc>
      </w:tr>
      <w:tr>
        <w:trPr>
          <w:tblHeader w:val="false"/>
        </w:trPr>
        <w:tc>
          <w:tcPr>
            <w:tcW w:type="dxa" w:w="1255"/>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ἅρπαγες</w:t>
            </w:r>
            <w:r>
              <w:rPr>
                <w:rFonts w:ascii="Cambria" w:cs="Cambria" w:eastAsia="Cambria" w:hAnsi="Cambria"/>
                <w:b w:val="false"/>
                <w:bCs w:val="false"/>
                <w:i w:val="false"/>
                <w:iCs w:val="false"/>
                <w:color w:val="2B2B33"/>
                <w:sz w:val="19"/>
                <w:szCs w:val="19"/>
              </w:rPr>
              <w:t xml:space="preserve"> (v. 11)</w:t>
            </w:r>
          </w:p>
        </w:tc>
        <w:tc>
          <w:tcPr>
            <w:tcW w:type="dxa" w:w="1178"/>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iCs/>
                <w:color w:val="2B2B33"/>
                <w:sz w:val="19"/>
                <w:szCs w:val="19"/>
              </w:rPr>
              <w:t xml:space="preserve">harpages</w:t>
            </w:r>
          </w:p>
        </w:tc>
        <w:tc>
          <w:tcPr>
            <w:tcW w:type="dxa" w:w="1833"/>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"roubadores, extorsionários"</w:t>
            </w:r>
          </w:p>
        </w:tc>
        <w:tc>
          <w:tcPr>
            <w:tcW w:type="dxa" w:w="4400"/>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A fama da profissão do publicano (3.12-13; 19.8) e o pecado de que Jesus já acusara os fariseus ("roubo", 11.39)</w:t>
            </w:r>
          </w:p>
        </w:tc>
      </w:tr>
      <w:tr>
        <w:trPr>
          <w:tblHeader w:val="false"/>
        </w:trPr>
        <w:tc>
          <w:tcPr>
            <w:tcW w:type="dxa" w:w="1255"/>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ἄδικοι</w:t>
            </w:r>
            <w:r>
              <w:rPr>
                <w:rFonts w:ascii="Cambria" w:cs="Cambria" w:eastAsia="Cambria" w:hAnsi="Cambria"/>
                <w:b w:val="false"/>
                <w:bCs w:val="false"/>
                <w:i w:val="false"/>
                <w:iCs w:val="false"/>
                <w:color w:val="2B2B33"/>
                <w:sz w:val="19"/>
                <w:szCs w:val="19"/>
              </w:rPr>
              <w:t xml:space="preserve"> (v. 11)</w:t>
            </w:r>
          </w:p>
        </w:tc>
        <w:tc>
          <w:tcPr>
            <w:tcW w:type="dxa" w:w="1178"/>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iCs/>
                <w:color w:val="2B2B33"/>
                <w:sz w:val="19"/>
                <w:szCs w:val="19"/>
              </w:rPr>
              <w:t xml:space="preserve">adikoi</w:t>
            </w:r>
          </w:p>
        </w:tc>
        <w:tc>
          <w:tcPr>
            <w:tcW w:type="dxa" w:w="1833"/>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"injustos"</w:t>
            </w:r>
          </w:p>
        </w:tc>
        <w:tc>
          <w:tcPr>
            <w:tcW w:type="dxa" w:w="4400"/>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Segundo elo da cadeia </w:t>
            </w:r>
            <w:r>
              <w:rPr>
                <w:rFonts w:ascii="Cambria" w:cs="Cambria" w:eastAsia="Cambria" w:hAnsi="Cambria"/>
                <w:b w:val="false"/>
                <w:bCs w:val="false"/>
                <w:i/>
                <w:iCs/>
                <w:color w:val="2B2B33"/>
                <w:sz w:val="19"/>
                <w:szCs w:val="19"/>
              </w:rPr>
              <w:t xml:space="preserve">dik-</w:t>
            </w:r>
            <w:r>
              <w:rPr>
                <w:rFonts w:ascii="Cambria" w:cs="Cambria" w:eastAsia="Cambria" w:hAnsi="Cambria"/>
                <w:b w:val="false"/>
                <w:bCs w:val="false"/>
                <w:i w:val="false"/>
                <w:iCs w:val="false"/>
                <w:color w:val="2B2B33"/>
                <w:sz w:val="19"/>
                <w:szCs w:val="19"/>
              </w:rPr>
              <w:t xml:space="preserve">. "A categoria do meio, os injustos, provavelmente inclui todo mundo, menos ele" (Osborne). E "adúlteros" é pecado presumido, não dito sobre o publicano (Bailey)</w:t>
            </w:r>
          </w:p>
        </w:tc>
      </w:tr>
      <w:tr>
        <w:trPr>
          <w:tblHeader w:val="false"/>
        </w:trPr>
        <w:tc>
          <w:tcPr>
            <w:tcW w:type="dxa" w:w="1255"/>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οὗτος</w:t>
            </w:r>
            <w:r>
              <w:rPr>
                <w:rFonts w:ascii="Cambria" w:cs="Cambria" w:eastAsia="Cambria" w:hAnsi="Cambria"/>
                <w:b w:val="false"/>
                <w:bCs w:val="false"/>
                <w:i w:val="false"/>
                <w:iCs w:val="false"/>
                <w:color w:val="2B2B33"/>
                <w:sz w:val="19"/>
                <w:szCs w:val="19"/>
              </w:rPr>
              <w:t xml:space="preserve"> (vv. 11, 14)</w:t>
            </w:r>
          </w:p>
        </w:tc>
        <w:tc>
          <w:tcPr>
            <w:tcW w:type="dxa" w:w="1178"/>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iCs/>
                <w:color w:val="2B2B33"/>
                <w:sz w:val="19"/>
                <w:szCs w:val="19"/>
              </w:rPr>
              <w:t xml:space="preserve">houtos</w:t>
            </w:r>
          </w:p>
        </w:tc>
        <w:tc>
          <w:tcPr>
            <w:tcW w:type="dxa" w:w="1833"/>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"este"</w:t>
            </w:r>
          </w:p>
        </w:tc>
        <w:tc>
          <w:tcPr>
            <w:tcW w:type="dxa" w:w="4400"/>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Depreciativo no v. 11; veredito no v. 14 (Snodgrass); desprezo lançado sobre Jesus em 23.35 (Bock)</w:t>
            </w:r>
          </w:p>
        </w:tc>
      </w:tr>
      <w:tr>
        <w:trPr>
          <w:tblHeader w:val="false"/>
        </w:trPr>
        <w:tc>
          <w:tcPr>
            <w:tcW w:type="dxa" w:w="1255"/>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κτῶμαι</w:t>
            </w:r>
            <w:r>
              <w:rPr>
                <w:rFonts w:ascii="Cambria" w:cs="Cambria" w:eastAsia="Cambria" w:hAnsi="Cambria"/>
                <w:b w:val="false"/>
                <w:bCs w:val="false"/>
                <w:i w:val="false"/>
                <w:iCs w:val="false"/>
                <w:color w:val="2B2B33"/>
                <w:sz w:val="19"/>
                <w:szCs w:val="19"/>
              </w:rPr>
              <w:t xml:space="preserve"> (v. 12)</w:t>
            </w:r>
          </w:p>
        </w:tc>
        <w:tc>
          <w:tcPr>
            <w:tcW w:type="dxa" w:w="1178"/>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iCs/>
                <w:color w:val="2B2B33"/>
                <w:sz w:val="19"/>
                <w:szCs w:val="19"/>
              </w:rPr>
              <w:t xml:space="preserve">ktōmai</w:t>
            </w:r>
          </w:p>
        </w:tc>
        <w:tc>
          <w:tcPr>
            <w:tcW w:type="dxa" w:w="1833"/>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"adquirir" (NAA: "tudo o que ganho")</w:t>
            </w:r>
          </w:p>
        </w:tc>
        <w:tc>
          <w:tcPr>
            <w:tcW w:type="dxa" w:w="4400"/>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O dízimo dele vai além da Lei; </w:t>
            </w:r>
            <w:r>
              <w:rPr>
                <w:rFonts w:ascii="Cambria" w:cs="Cambria" w:eastAsia="Cambria" w:hAnsi="Cambria"/>
                <w:b w:val="false"/>
                <w:bCs w:val="false"/>
                <w:i/>
                <w:iCs/>
                <w:color w:val="2B2B33"/>
                <w:sz w:val="19"/>
                <w:szCs w:val="19"/>
              </w:rPr>
              <w:t xml:space="preserve">panta hosa</w:t>
            </w:r>
            <w:r>
              <w:rPr>
                <w:rFonts w:ascii="Cambria" w:cs="Cambria" w:eastAsia="Cambria" w:hAnsi="Cambria"/>
                <w:b w:val="false"/>
                <w:bCs w:val="false"/>
                <w:i w:val="false"/>
                <w:iCs w:val="false"/>
                <w:color w:val="2B2B33"/>
                <w:sz w:val="19"/>
                <w:szCs w:val="19"/>
              </w:rPr>
              <w:t xml:space="preserve"> ecoa 18.22 [AD]</w:t>
            </w:r>
          </w:p>
        </w:tc>
      </w:tr>
      <w:tr>
        <w:trPr>
          <w:tblHeader w:val="false"/>
        </w:trPr>
        <w:tc>
          <w:tcPr>
            <w:tcW w:type="dxa" w:w="1255"/>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μακρόθεν ἑστώς</w:t>
            </w:r>
            <w:r>
              <w:rPr>
                <w:rFonts w:ascii="Cambria" w:cs="Cambria" w:eastAsia="Cambria" w:hAnsi="Cambria"/>
                <w:b w:val="false"/>
                <w:bCs w:val="false"/>
                <w:i w:val="false"/>
                <w:iCs w:val="false"/>
                <w:color w:val="2B2B33"/>
                <w:sz w:val="19"/>
                <w:szCs w:val="19"/>
              </w:rPr>
              <w:t xml:space="preserve"> (v. 13)</w:t>
            </w:r>
          </w:p>
        </w:tc>
        <w:tc>
          <w:tcPr>
            <w:tcW w:type="dxa" w:w="1178"/>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iCs/>
                <w:color w:val="2B2B33"/>
                <w:sz w:val="19"/>
                <w:szCs w:val="19"/>
              </w:rPr>
              <w:t xml:space="preserve">makrothen hestōs</w:t>
            </w:r>
          </w:p>
        </w:tc>
        <w:tc>
          <w:tcPr>
            <w:tcW w:type="dxa" w:w="1833"/>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"estando de pé, de longe"</w:t>
            </w:r>
          </w:p>
        </w:tc>
        <w:tc>
          <w:tcPr>
            <w:tcW w:type="dxa" w:w="4400"/>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O "longe" lucano como endereço da misericórdia (15.20; 17.12; At 2.39) e a Porta Oriental dos impuros (m. </w:t>
            </w:r>
            <w:r>
              <w:rPr>
                <w:rFonts w:ascii="Cambria" w:cs="Cambria" w:eastAsia="Cambria" w:hAnsi="Cambria"/>
                <w:b w:val="false"/>
                <w:bCs w:val="false"/>
                <w:i/>
                <w:iCs/>
                <w:color w:val="2B2B33"/>
                <w:sz w:val="19"/>
                <w:szCs w:val="19"/>
              </w:rPr>
              <w:t xml:space="preserve">Tamid</w:t>
            </w:r>
            <w:r>
              <w:rPr>
                <w:rFonts w:ascii="Cambria" w:cs="Cambria" w:eastAsia="Cambria" w:hAnsi="Cambria"/>
                <w:b w:val="false"/>
                <w:bCs w:val="false"/>
                <w:i w:val="false"/>
                <w:iCs w:val="false"/>
                <w:color w:val="2B2B33"/>
                <w:sz w:val="19"/>
                <w:szCs w:val="19"/>
              </w:rPr>
              <w:t xml:space="preserve"> 5.6)</w:t>
            </w:r>
          </w:p>
        </w:tc>
      </w:tr>
      <w:tr>
        <w:trPr>
          <w:tblHeader w:val="false"/>
        </w:trPr>
        <w:tc>
          <w:tcPr>
            <w:tcW w:type="dxa" w:w="1255"/>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ἔτυπτεν τὸ στῆθος</w:t>
            </w:r>
            <w:r>
              <w:rPr>
                <w:rFonts w:ascii="Cambria" w:cs="Cambria" w:eastAsia="Cambria" w:hAnsi="Cambria"/>
                <w:b w:val="false"/>
                <w:bCs w:val="false"/>
                <w:i w:val="false"/>
                <w:iCs w:val="false"/>
                <w:color w:val="2B2B33"/>
                <w:sz w:val="19"/>
                <w:szCs w:val="19"/>
              </w:rPr>
              <w:t xml:space="preserve"> (v. 13)</w:t>
            </w:r>
          </w:p>
        </w:tc>
        <w:tc>
          <w:tcPr>
            <w:tcW w:type="dxa" w:w="1178"/>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iCs/>
                <w:color w:val="2B2B33"/>
                <w:sz w:val="19"/>
                <w:szCs w:val="19"/>
              </w:rPr>
              <w:t xml:space="preserve">etypten to stēthos</w:t>
            </w:r>
          </w:p>
        </w:tc>
        <w:tc>
          <w:tcPr>
            <w:tcW w:type="dxa" w:w="1833"/>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"batia no peito"; imperfeito: ação repetida</w:t>
            </w:r>
          </w:p>
        </w:tc>
        <w:tc>
          <w:tcPr>
            <w:tcW w:type="dxa" w:w="4400"/>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Gesto de luto extremo, raro em homens; a expressão só volta em 23.48 (</w:t>
            </w:r>
            <w:r>
              <w:rPr>
                <w:rFonts w:ascii="Cambria" w:cs="Cambria" w:eastAsia="Cambria" w:hAnsi="Cambria"/>
                <w:b w:val="false"/>
                <w:bCs w:val="false"/>
                <w:i/>
                <w:iCs/>
                <w:color w:val="2B2B33"/>
                <w:sz w:val="19"/>
                <w:szCs w:val="19"/>
              </w:rPr>
              <w:t xml:space="preserve">typtontes ta stēthē</w:t>
            </w:r>
            <w:r>
              <w:rPr>
                <w:rFonts w:ascii="Cambria" w:cs="Cambria" w:eastAsia="Cambria" w:hAnsi="Cambria"/>
                <w:b w:val="false"/>
                <w:bCs w:val="false"/>
                <w:i w:val="false"/>
                <w:iCs w:val="false"/>
                <w:color w:val="2B2B33"/>
                <w:sz w:val="19"/>
                <w:szCs w:val="19"/>
              </w:rPr>
              <w:t xml:space="preserve">) (Bailey); em 23.27 as mulheres "batiam no peito" com outro verbo (</w:t>
            </w:r>
            <w:r>
              <w:rPr>
                <w:rFonts w:ascii="Cambria" w:cs="Cambria" w:eastAsia="Cambria" w:hAnsi="Cambria"/>
                <w:b w:val="false"/>
                <w:bCs w:val="false"/>
                <w:i/>
                <w:iCs/>
                <w:color w:val="2B2B33"/>
                <w:sz w:val="19"/>
                <w:szCs w:val="19"/>
              </w:rPr>
              <w:t xml:space="preserve">koptō</w:t>
            </w:r>
            <w:r>
              <w:rPr>
                <w:rFonts w:ascii="Cambria" w:cs="Cambria" w:eastAsia="Cambria" w:hAnsi="Cambria"/>
                <w:b w:val="false"/>
                <w:bCs w:val="false"/>
                <w:i w:val="false"/>
                <w:iCs w:val="false"/>
                <w:color w:val="2B2B33"/>
                <w:sz w:val="19"/>
                <w:szCs w:val="19"/>
              </w:rPr>
              <w:t xml:space="preserve">)</w:t>
            </w:r>
          </w:p>
        </w:tc>
      </w:tr>
      <w:tr>
        <w:trPr>
          <w:tblHeader w:val="false"/>
        </w:trPr>
        <w:tc>
          <w:tcPr>
            <w:tcW w:type="dxa" w:w="1255"/>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ἱλάσθητί μοι</w:t>
            </w:r>
            <w:r>
              <w:rPr>
                <w:rFonts w:ascii="Cambria" w:cs="Cambria" w:eastAsia="Cambria" w:hAnsi="Cambria"/>
                <w:b w:val="false"/>
                <w:bCs w:val="false"/>
                <w:i w:val="false"/>
                <w:iCs w:val="false"/>
                <w:color w:val="2B2B33"/>
                <w:sz w:val="19"/>
                <w:szCs w:val="19"/>
              </w:rPr>
              <w:t xml:space="preserve"> (v. 13)</w:t>
            </w:r>
          </w:p>
        </w:tc>
        <w:tc>
          <w:tcPr>
            <w:tcW w:type="dxa" w:w="1178"/>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iCs/>
                <w:color w:val="2B2B33"/>
                <w:sz w:val="19"/>
                <w:szCs w:val="19"/>
              </w:rPr>
              <w:t xml:space="preserve">hilasthēti moi</w:t>
            </w:r>
          </w:p>
        </w:tc>
        <w:tc>
          <w:tcPr>
            <w:tcW w:type="dxa" w:w="1833"/>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imperativo aoristo (forma passiva) de ἱλάσκομαι: "sê propício a mim"</w:t>
            </w:r>
          </w:p>
        </w:tc>
        <w:tc>
          <w:tcPr>
            <w:tcW w:type="dxa" w:w="4400"/>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Posição consolidada</w:t>
            </w:r>
            <w:r>
              <w:rPr>
                <w:rFonts w:ascii="Cambria" w:cs="Cambria" w:eastAsia="Cambria" w:hAnsi="Cambria"/>
                <w:b w:val="false"/>
                <w:bCs w:val="false"/>
                <w:i w:val="false"/>
                <w:iCs w:val="false"/>
                <w:color w:val="2B2B33"/>
                <w:sz w:val="19"/>
                <w:szCs w:val="19"/>
              </w:rPr>
              <w:t xml:space="preserve">: o publicano </w:t>
            </w:r>
            <w:r>
              <w:rPr>
                <w:rFonts w:ascii="Cambria" w:cs="Cambria" w:eastAsia="Cambria" w:hAnsi="Cambria"/>
                <w:b/>
                <w:bCs/>
                <w:i w:val="false"/>
                <w:iCs w:val="false"/>
                <w:color w:val="2B2B33"/>
                <w:sz w:val="19"/>
                <w:szCs w:val="19"/>
              </w:rPr>
              <w:t xml:space="preserve">pede misericórdia com uma palavra do vocabulário da expiação</w:t>
            </w:r>
            <w:r>
              <w:rPr>
                <w:rFonts w:ascii="Cambria" w:cs="Cambria" w:eastAsia="Cambria" w:hAnsi="Cambria"/>
                <w:b w:val="false"/>
                <w:bCs w:val="false"/>
                <w:i w:val="false"/>
                <w:iCs w:val="false"/>
                <w:color w:val="2B2B33"/>
                <w:sz w:val="19"/>
                <w:szCs w:val="19"/>
              </w:rPr>
              <w:t xml:space="preserve">. É escolha deliberada: Lucas usa o comum </w:t>
            </w:r>
            <w:r>
              <w:rPr>
                <w:rFonts w:ascii="Cambria" w:cs="Cambria" w:eastAsia="Cambria" w:hAnsi="Cambria"/>
                <w:b w:val="false"/>
                <w:bCs w:val="false"/>
                <w:i/>
                <w:iCs/>
                <w:color w:val="2B2B33"/>
                <w:sz w:val="19"/>
                <w:szCs w:val="19"/>
              </w:rPr>
              <w:t xml:space="preserve">eleēson</w:t>
            </w:r>
            <w:r>
              <w:rPr>
                <w:rFonts w:ascii="Cambria" w:cs="Cambria" w:eastAsia="Cambria" w:hAnsi="Cambria"/>
                <w:b w:val="false"/>
                <w:bCs w:val="false"/>
                <w:i w:val="false"/>
                <w:iCs w:val="false"/>
                <w:color w:val="2B2B33"/>
                <w:sz w:val="19"/>
                <w:szCs w:val="19"/>
              </w:rPr>
              <w:t xml:space="preserve"> em 18.38 e não o usou aqui (Bailey); versões armênia e siríaca harcleana traduzem "faze uma expiação por mim". A medida: Marshall, o mais cauteloso, fala de "um traço da ideia de propiciação no fundo" e do apelo "somente na misericórdia de Deus"; Bock, de misericórdia "por meio do perdão expiatório" (com </w:t>
            </w:r>
            <w:r>
              <w:rPr>
                <w:rFonts w:ascii="Cambria" w:cs="Cambria" w:eastAsia="Cambria" w:hAnsi="Cambria"/>
                <w:b w:val="false"/>
                <w:bCs w:val="false"/>
                <w:i/>
                <w:iCs/>
                <w:color w:val="2B2B33"/>
                <w:sz w:val="19"/>
                <w:szCs w:val="19"/>
              </w:rPr>
              <w:t xml:space="preserve">kipper</w:t>
            </w:r>
            <w:r>
              <w:rPr>
                <w:rFonts w:ascii="Cambria" w:cs="Cambria" w:eastAsia="Cambria" w:hAnsi="Cambria"/>
                <w:b w:val="false"/>
                <w:bCs w:val="false"/>
                <w:i w:val="false"/>
                <w:iCs w:val="false"/>
                <w:color w:val="2B2B33"/>
                <w:sz w:val="19"/>
                <w:szCs w:val="19"/>
              </w:rPr>
              <w:t xml:space="preserve">); Edwards, do termo "muitíssimo especializado" do Dia da Expiação. No NT, o verbo só volta em Hb 2.17, com Cristo como sujeito. </w:t>
            </w:r>
            <w:r>
              <w:rPr>
                <w:rFonts w:ascii="Cambria" w:cs="Cambria" w:eastAsia="Cambria" w:hAnsi="Cambria"/>
                <w:b w:val="false"/>
                <w:bCs w:val="false"/>
                <w:i/>
                <w:iCs/>
                <w:color w:val="2B2B33"/>
                <w:sz w:val="19"/>
                <w:szCs w:val="19"/>
              </w:rPr>
              <w:t xml:space="preserve">Correções</w:t>
            </w:r>
            <w:r>
              <w:rPr>
                <w:rFonts w:ascii="Cambria" w:cs="Cambria" w:eastAsia="Cambria" w:hAnsi="Cambria"/>
                <w:b w:val="false"/>
                <w:bCs w:val="false"/>
                <w:i w:val="false"/>
                <w:iCs w:val="false"/>
                <w:color w:val="2B2B33"/>
                <w:sz w:val="19"/>
                <w:szCs w:val="19"/>
              </w:rPr>
              <w:t xml:space="preserve">: não é "passivo impessoal" [AD]; não é "a forma verbal da palavra propiciatório", mas da mesma família (Boice); não era oração "exclusiva do sumo sacerdote" (Edwards; Allan 2022), pois o povo pedia que Deus fosse propício (Sl 79.9; Dn 9.19); e não é "completamente diferente" de pedir misericórdia: as palavras diferem, os sentidos se sobrepõem (Allan 2022, corrigido). A NAA ("tem pena de mim") está certa, mas fica aquém do campo; a ARA tem "sê propício". Paráfrase de púlpito: "Ó Deus, sê para mim propiciatório" (Ryken)</w:t>
            </w:r>
          </w:p>
        </w:tc>
      </w:tr>
      <w:tr>
        <w:trPr>
          <w:tblHeader w:val="false"/>
        </w:trPr>
        <w:tc>
          <w:tcPr>
            <w:tcW w:type="dxa" w:w="1255"/>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τῷ ἁμαρτωλῷ</w:t>
            </w:r>
            <w:r>
              <w:rPr>
                <w:rFonts w:ascii="Cambria" w:cs="Cambria" w:eastAsia="Cambria" w:hAnsi="Cambria"/>
                <w:b w:val="false"/>
                <w:bCs w:val="false"/>
                <w:i w:val="false"/>
                <w:iCs w:val="false"/>
                <w:color w:val="2B2B33"/>
                <w:sz w:val="19"/>
                <w:szCs w:val="19"/>
              </w:rPr>
              <w:t xml:space="preserve"> (v. 13)</w:t>
            </w:r>
          </w:p>
        </w:tc>
        <w:tc>
          <w:tcPr>
            <w:tcW w:type="dxa" w:w="1178"/>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iCs/>
                <w:color w:val="2B2B33"/>
                <w:sz w:val="19"/>
                <w:szCs w:val="19"/>
              </w:rPr>
              <w:t xml:space="preserve">tō hamartōlō</w:t>
            </w:r>
          </w:p>
        </w:tc>
        <w:tc>
          <w:tcPr>
            <w:tcW w:type="dxa" w:w="1833"/>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"o pecador", com artigo</w:t>
            </w:r>
          </w:p>
        </w:tc>
        <w:tc>
          <w:tcPr>
            <w:tcW w:type="dxa" w:w="4400"/>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Não se compara com ninguém; indica "tanto o grau de seu pecado quanto sua consciência dele" (Edwards; Spurgeon; Boice; com 1Tm 1.15)</w:t>
            </w:r>
          </w:p>
        </w:tc>
      </w:tr>
      <w:tr>
        <w:trPr>
          <w:tblHeader w:val="false"/>
        </w:trPr>
        <w:tc>
          <w:tcPr>
            <w:tcW w:type="dxa" w:w="1255"/>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λέγω ὑμῖν</w:t>
            </w:r>
            <w:r>
              <w:rPr>
                <w:rFonts w:ascii="Cambria" w:cs="Cambria" w:eastAsia="Cambria" w:hAnsi="Cambria"/>
                <w:b w:val="false"/>
                <w:bCs w:val="false"/>
                <w:i w:val="false"/>
                <w:iCs w:val="false"/>
                <w:color w:val="2B2B33"/>
                <w:sz w:val="19"/>
                <w:szCs w:val="19"/>
              </w:rPr>
              <w:t xml:space="preserve"> (v. 14)</w:t>
            </w:r>
          </w:p>
        </w:tc>
        <w:tc>
          <w:tcPr>
            <w:tcW w:type="dxa" w:w="1178"/>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iCs/>
                <w:color w:val="2B2B33"/>
                <w:sz w:val="19"/>
                <w:szCs w:val="19"/>
              </w:rPr>
              <w:t xml:space="preserve">legō hymin</w:t>
            </w:r>
          </w:p>
        </w:tc>
        <w:tc>
          <w:tcPr>
            <w:tcW w:type="dxa" w:w="1833"/>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"digo a vocês"</w:t>
            </w:r>
          </w:p>
        </w:tc>
        <w:tc>
          <w:tcPr>
            <w:tcW w:type="dxa" w:w="4400"/>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Autoridade do juiz, sem citar rabino (MacArthur)</w:t>
            </w:r>
          </w:p>
        </w:tc>
      </w:tr>
      <w:tr>
        <w:trPr>
          <w:tblHeader w:val="false"/>
        </w:trPr>
        <w:tc>
          <w:tcPr>
            <w:tcW w:type="dxa" w:w="1255"/>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κατέβη … δεδικαιωμένος</w:t>
            </w:r>
            <w:r>
              <w:rPr>
                <w:rFonts w:ascii="Cambria" w:cs="Cambria" w:eastAsia="Cambria" w:hAnsi="Cambria"/>
                <w:b w:val="false"/>
                <w:bCs w:val="false"/>
                <w:i w:val="false"/>
                <w:iCs w:val="false"/>
                <w:color w:val="2B2B33"/>
                <w:sz w:val="19"/>
                <w:szCs w:val="19"/>
              </w:rPr>
              <w:t xml:space="preserve"> (v. 14)</w:t>
            </w:r>
          </w:p>
        </w:tc>
        <w:tc>
          <w:tcPr>
            <w:tcW w:type="dxa" w:w="1178"/>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iCs/>
                <w:color w:val="2B2B33"/>
                <w:sz w:val="19"/>
                <w:szCs w:val="19"/>
              </w:rPr>
              <w:t xml:space="preserve">katebē … dedikaiōmenos</w:t>
            </w:r>
          </w:p>
        </w:tc>
        <w:tc>
          <w:tcPr>
            <w:tcW w:type="dxa" w:w="1833"/>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"desceu … justificado"; particípio perfeito passivo: declarado justo, e permanece assim</w:t>
            </w:r>
          </w:p>
        </w:tc>
        <w:tc>
          <w:tcPr>
            <w:tcW w:type="dxa" w:w="4400"/>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Terceiro e decisivo elo da cadeia </w:t>
            </w:r>
            <w:r>
              <w:rPr>
                <w:rFonts w:ascii="Cambria" w:cs="Cambria" w:eastAsia="Cambria" w:hAnsi="Cambria"/>
                <w:b w:val="false"/>
                <w:bCs w:val="false"/>
                <w:i/>
                <w:iCs/>
                <w:color w:val="2B2B33"/>
                <w:sz w:val="19"/>
                <w:szCs w:val="19"/>
              </w:rPr>
              <w:t xml:space="preserve">dik-</w:t>
            </w:r>
            <w:r>
              <w:rPr>
                <w:rFonts w:ascii="Cambria" w:cs="Cambria" w:eastAsia="Cambria" w:hAnsi="Cambria"/>
                <w:b w:val="false"/>
                <w:bCs w:val="false"/>
                <w:i w:val="false"/>
                <w:iCs w:val="false"/>
                <w:color w:val="2B2B33"/>
                <w:sz w:val="19"/>
                <w:szCs w:val="19"/>
              </w:rPr>
              <w:t xml:space="preserve">; forense; passiva divina. O debate: sentido forense pleno, "declarado absolvido por Deus" (Marshall: o único caso nos Evangelhos desse uso caracteristicamente paulino; Edwards; Osborne: "a declaração primária de salvação em Lucas", com Rm 3.20-24); forense, "como o uso de Paulo, mas menos abrangente", "vindicado" (Bock). A distinção de Danker acomoda as duas posições (1.4). Dizer sempre </w:t>
            </w:r>
            <w:r>
              <w:rPr>
                <w:rFonts w:ascii="Cambria" w:cs="Cambria" w:eastAsia="Cambria" w:hAnsi="Cambria"/>
                <w:b/>
                <w:bCs/>
                <w:i w:val="false"/>
                <w:iCs w:val="false"/>
                <w:color w:val="2B2B33"/>
                <w:sz w:val="19"/>
                <w:szCs w:val="19"/>
              </w:rPr>
              <w:t xml:space="preserve">declarado</w:t>
            </w:r>
            <w:r>
              <w:rPr>
                <w:rFonts w:ascii="Cambria" w:cs="Cambria" w:eastAsia="Cambria" w:hAnsi="Cambria"/>
                <w:b w:val="false"/>
                <w:bCs w:val="false"/>
                <w:i w:val="false"/>
                <w:iCs w:val="false"/>
                <w:color w:val="2B2B33"/>
                <w:sz w:val="19"/>
                <w:szCs w:val="19"/>
              </w:rPr>
              <w:t xml:space="preserve"> justo, não "feito justo" (CFW XI.1; Allan 2022, corrigido); </w:t>
            </w:r>
            <w:r>
              <w:rPr>
                <w:rFonts w:ascii="Cambria" w:cs="Cambria" w:eastAsia="Cambria" w:hAnsi="Cambria"/>
                <w:b w:val="false"/>
                <w:bCs w:val="false"/>
                <w:i/>
                <w:iCs/>
                <w:color w:val="2B2B33"/>
                <w:sz w:val="19"/>
                <w:szCs w:val="19"/>
              </w:rPr>
              <w:t xml:space="preserve">corrige</w:t>
            </w:r>
            <w:r>
              <w:rPr>
                <w:rFonts w:ascii="Cambria" w:cs="Cambria" w:eastAsia="Cambria" w:hAnsi="Cambria"/>
                <w:b w:val="false"/>
                <w:bCs w:val="false"/>
                <w:i w:val="false"/>
                <w:iCs w:val="false"/>
                <w:color w:val="2B2B33"/>
                <w:sz w:val="19"/>
                <w:szCs w:val="19"/>
              </w:rPr>
              <w:t xml:space="preserve"> "voltou santificado" (Kistemaker)</w:t>
            </w:r>
          </w:p>
        </w:tc>
      </w:tr>
      <w:tr>
        <w:trPr>
          <w:tblHeader w:val="false"/>
        </w:trPr>
        <w:tc>
          <w:tcPr>
            <w:tcW w:type="dxa" w:w="1255"/>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παρ᾽ ἐκεῖνον</w:t>
            </w:r>
            <w:r>
              <w:rPr>
                <w:rFonts w:ascii="Cambria" w:cs="Cambria" w:eastAsia="Cambria" w:hAnsi="Cambria"/>
                <w:b w:val="false"/>
                <w:bCs w:val="false"/>
                <w:i w:val="false"/>
                <w:iCs w:val="false"/>
                <w:color w:val="2B2B33"/>
                <w:sz w:val="19"/>
                <w:szCs w:val="19"/>
              </w:rPr>
              <w:t xml:space="preserve"> (v. 14)</w:t>
            </w:r>
          </w:p>
        </w:tc>
        <w:tc>
          <w:tcPr>
            <w:tcW w:type="dxa" w:w="1178"/>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iCs/>
                <w:color w:val="2B2B33"/>
                <w:sz w:val="19"/>
                <w:szCs w:val="19"/>
              </w:rPr>
              <w:t xml:space="preserve">par' ekeinon</w:t>
            </w:r>
          </w:p>
        </w:tc>
        <w:tc>
          <w:tcPr>
            <w:tcW w:type="dxa" w:w="1833"/>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"e não aquele"</w:t>
            </w:r>
          </w:p>
        </w:tc>
        <w:tc>
          <w:tcPr>
            <w:tcW w:type="dxa" w:w="4400"/>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Exclusão, não grau</w:t>
            </w:r>
            <w:r>
              <w:rPr>
                <w:rFonts w:ascii="Cambria" w:cs="Cambria" w:eastAsia="Cambria" w:hAnsi="Cambria"/>
                <w:b w:val="false"/>
                <w:bCs w:val="false"/>
                <w:i w:val="false"/>
                <w:iCs w:val="false"/>
                <w:color w:val="2B2B33"/>
                <w:sz w:val="19"/>
                <w:szCs w:val="19"/>
              </w:rPr>
              <w:t xml:space="preserve">: o </w:t>
            </w:r>
            <w:r>
              <w:rPr>
                <w:rFonts w:ascii="Cambria" w:cs="Cambria" w:eastAsia="Cambria" w:hAnsi="Cambria"/>
                <w:b w:val="false"/>
                <w:bCs w:val="false"/>
                <w:i/>
                <w:iCs/>
                <w:color w:val="2B2B33"/>
                <w:sz w:val="19"/>
                <w:szCs w:val="19"/>
              </w:rPr>
              <w:t xml:space="preserve">min</w:t>
            </w:r>
            <w:r>
              <w:rPr>
                <w:rFonts w:ascii="Cambria" w:cs="Cambria" w:eastAsia="Cambria" w:hAnsi="Cambria"/>
                <w:b w:val="false"/>
                <w:bCs w:val="false"/>
                <w:i w:val="false"/>
                <w:iCs w:val="false"/>
                <w:color w:val="2B2B33"/>
                <w:sz w:val="19"/>
                <w:szCs w:val="19"/>
              </w:rPr>
              <w:t xml:space="preserve"> comparativo hebraico/aramaico em sentido exclusivo (Jeremias; Marshall; Edwards; cf. Sl 45.7 → Hb 1.9). </w:t>
            </w:r>
            <w:r>
              <w:rPr>
                <w:rFonts w:ascii="Cambria" w:cs="Cambria" w:eastAsia="Cambria" w:hAnsi="Cambria"/>
                <w:b w:val="false"/>
                <w:bCs w:val="false"/>
                <w:i/>
                <w:iCs/>
                <w:color w:val="2B2B33"/>
                <w:sz w:val="19"/>
                <w:szCs w:val="19"/>
              </w:rPr>
              <w:t xml:space="preserve">Corrige</w:t>
            </w:r>
            <w:r>
              <w:rPr>
                <w:rFonts w:ascii="Cambria" w:cs="Cambria" w:eastAsia="Cambria" w:hAnsi="Cambria"/>
                <w:b w:val="false"/>
                <w:bCs w:val="false"/>
                <w:i w:val="false"/>
                <w:iCs w:val="false"/>
                <w:color w:val="2B2B33"/>
                <w:sz w:val="19"/>
                <w:szCs w:val="19"/>
              </w:rPr>
              <w:t xml:space="preserve"> "mais justificado que aquele outro" (Rienecker, p. 371). Ironia final: o fariseu queria "não ser como os outros" e acaba sendo, ele mesmo, "o outro" (</w:t>
            </w:r>
            <w:r>
              <w:rPr>
                <w:rFonts w:ascii="Cambria" w:cs="Cambria" w:eastAsia="Cambria" w:hAnsi="Cambria"/>
                <w:b w:val="false"/>
                <w:bCs w:val="false"/>
                <w:i/>
                <w:iCs/>
                <w:color w:val="2B2B33"/>
                <w:sz w:val="19"/>
                <w:szCs w:val="19"/>
              </w:rPr>
              <w:t xml:space="preserve">ekeinon</w:t>
            </w:r>
            <w:r>
              <w:rPr>
                <w:rFonts w:ascii="Cambria" w:cs="Cambria" w:eastAsia="Cambria" w:hAnsi="Cambria"/>
                <w:b w:val="false"/>
                <w:bCs w:val="false"/>
                <w:i w:val="false"/>
                <w:iCs w:val="false"/>
                <w:color w:val="2B2B33"/>
                <w:sz w:val="19"/>
                <w:szCs w:val="19"/>
              </w:rPr>
              <w:t xml:space="preserve">) (Edwards)</w:t>
            </w:r>
          </w:p>
        </w:tc>
      </w:tr>
      <w:tr>
        <w:trPr>
          <w:tblHeader w:val="false"/>
        </w:trPr>
        <w:tc>
          <w:tcPr>
            <w:tcW w:type="dxa" w:w="1255"/>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ὑψῶν / ταπεινῶν … ταπεινωθήσεται / ὑψωθήσεται</w:t>
            </w:r>
            <w:r>
              <w:rPr>
                <w:rFonts w:ascii="Cambria" w:cs="Cambria" w:eastAsia="Cambria" w:hAnsi="Cambria"/>
                <w:b w:val="false"/>
                <w:bCs w:val="false"/>
                <w:i w:val="false"/>
                <w:iCs w:val="false"/>
                <w:color w:val="2B2B33"/>
                <w:sz w:val="19"/>
                <w:szCs w:val="19"/>
              </w:rPr>
              <w:t xml:space="preserve"> (v. 14)</w:t>
            </w:r>
          </w:p>
        </w:tc>
        <w:tc>
          <w:tcPr>
            <w:tcW w:type="dxa" w:w="1178"/>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iCs/>
                <w:color w:val="2B2B33"/>
                <w:sz w:val="19"/>
                <w:szCs w:val="19"/>
              </w:rPr>
              <w:t xml:space="preserve">hypsōn / tapeinōn</w:t>
            </w:r>
          </w:p>
        </w:tc>
        <w:tc>
          <w:tcPr>
            <w:tcW w:type="dxa" w:w="1833"/>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"quem se exalta … será humilhado; quem se humilha … será exaltado"; futuros passivos</w:t>
            </w:r>
          </w:p>
        </w:tc>
        <w:tc>
          <w:tcPr>
            <w:tcW w:type="dxa" w:w="4400"/>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Passiva divina e futuro escatológico: Deus fará a inversão. "Exaltar" é quase sinônimo de livrar, redimir, e é "ato exclusivo de Deus" (Bailey, com Bertram). </w:t>
            </w:r>
            <w:r>
              <w:rPr>
                <w:rFonts w:ascii="Cambria" w:cs="Cambria" w:eastAsia="Cambria" w:hAnsi="Cambria"/>
                <w:b w:val="false"/>
                <w:bCs w:val="false"/>
                <w:i/>
                <w:iCs/>
                <w:color w:val="2B2B33"/>
                <w:sz w:val="19"/>
                <w:szCs w:val="19"/>
              </w:rPr>
              <w:t xml:space="preserve">Tapeinoō</w:t>
            </w:r>
            <w:r>
              <w:rPr>
                <w:rFonts w:ascii="Cambria" w:cs="Cambria" w:eastAsia="Cambria" w:hAnsi="Cambria"/>
                <w:b w:val="false"/>
                <w:bCs w:val="false"/>
                <w:i w:val="false"/>
                <w:iCs w:val="false"/>
                <w:color w:val="2B2B33"/>
                <w:sz w:val="19"/>
                <w:szCs w:val="19"/>
              </w:rPr>
              <w:t xml:space="preserve"> liga o v. 14 a Lv 16.29 LXX, Sl 50.19 LXX e Fp 2.8</w:t>
            </w:r>
          </w:p>
        </w:tc>
      </w:tr>
    </w:tbl>
    <w:p>
      <w:pPr>
        <w:spacing w:after="140"/>
      </w:pPr>
    </w:p>
    <w:p>
      <w:pPr>
        <w:keepNext/>
        <w:spacing w:after="110" w:before="240"/>
      </w:pPr>
      <w:r>
        <w:rPr>
          <w:rFonts w:ascii="Cambria" w:cs="Cambria" w:eastAsia="Cambria" w:hAnsi="Cambria"/>
          <w:b/>
          <w:bCs/>
          <w:i w:val="false"/>
          <w:iCs w:val="false"/>
          <w:color w:val="252544"/>
          <w:sz w:val="26"/>
          <w:szCs w:val="26"/>
        </w:rPr>
        <w:t xml:space="preserve">1.6 Correções a fontes registradas durante o estudo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Para que não voltem num estudo futuro: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498"/>
        <w:gridCol w:w="2379"/>
        <w:gridCol w:w="4789"/>
      </w:tblGrid>
      <w:tr>
        <w:trPr>
          <w:tblHeader/>
        </w:trPr>
        <w:tc>
          <w:tcPr>
            <w:tcW w:type="dxa" w:w="1498"/>
            <w:tcBorders>
              <w:top w:val="single" w:color="E6DFD2" w:sz="2"/>
              <w:left w:val="single" w:color="E6DFD2" w:sz="2"/>
              <w:bottom w:val="single" w:color="E6DFD2" w:sz="2"/>
              <w:right w:val="single" w:color="E6DFD2" w:sz="2"/>
            </w:tcBorders>
            <w:shd w:fill="252544" w:val="clear"/>
            <w:tcMar>
              <w:top w:type="dxa" w:w="70"/>
              <w:left w:type="dxa" w:w="110"/>
              <w:bottom w:type="dxa" w:w="70"/>
              <w:right w:type="dxa" w:w="110"/>
            </w:tcMar>
          </w:tcPr>
          <w:p>
            <w:pPr>
              <w:spacing w:after="0" w:before="0" w:line="252" w:lineRule="auto"/>
              <w:jc w:val="left"/>
            </w:pPr>
            <w:r>
              <w:rPr>
                <w:rFonts w:ascii="Constantia" w:cs="Constantia" w:eastAsia="Constantia" w:hAnsi="Constantia"/>
                <w:b/>
                <w:bCs/>
                <w:i w:val="false"/>
                <w:iCs w:val="false"/>
                <w:color w:val="FFFFFF"/>
                <w:sz w:val="19"/>
                <w:szCs w:val="19"/>
              </w:rPr>
              <w:t xml:space="preserve">Fonte</w:t>
            </w:r>
          </w:p>
        </w:tc>
        <w:tc>
          <w:tcPr>
            <w:tcW w:type="dxa" w:w="2379"/>
            <w:tcBorders>
              <w:top w:val="single" w:color="E6DFD2" w:sz="2"/>
              <w:left w:val="single" w:color="E6DFD2" w:sz="2"/>
              <w:bottom w:val="single" w:color="E6DFD2" w:sz="2"/>
              <w:right w:val="single" w:color="E6DFD2" w:sz="2"/>
            </w:tcBorders>
            <w:shd w:fill="252544" w:val="clear"/>
            <w:tcMar>
              <w:top w:type="dxa" w:w="70"/>
              <w:left w:type="dxa" w:w="110"/>
              <w:bottom w:type="dxa" w:w="70"/>
              <w:right w:type="dxa" w:w="110"/>
            </w:tcMar>
          </w:tcPr>
          <w:p>
            <w:pPr>
              <w:spacing w:after="0" w:before="0" w:line="252" w:lineRule="auto"/>
              <w:jc w:val="left"/>
            </w:pPr>
            <w:r>
              <w:rPr>
                <w:rFonts w:ascii="Constantia" w:cs="Constantia" w:eastAsia="Constantia" w:hAnsi="Constantia"/>
                <w:b/>
                <w:bCs/>
                <w:i w:val="false"/>
                <w:iCs w:val="false"/>
                <w:color w:val="FFFFFF"/>
                <w:sz w:val="19"/>
                <w:szCs w:val="19"/>
              </w:rPr>
              <w:t xml:space="preserve">Afirmação</w:t>
            </w:r>
          </w:p>
        </w:tc>
        <w:tc>
          <w:tcPr>
            <w:tcW w:type="dxa" w:w="4789"/>
            <w:tcBorders>
              <w:top w:val="single" w:color="E6DFD2" w:sz="2"/>
              <w:left w:val="single" w:color="E6DFD2" w:sz="2"/>
              <w:bottom w:val="single" w:color="E6DFD2" w:sz="2"/>
              <w:right w:val="single" w:color="E6DFD2" w:sz="2"/>
            </w:tcBorders>
            <w:shd w:fill="252544" w:val="clear"/>
            <w:tcMar>
              <w:top w:type="dxa" w:w="70"/>
              <w:left w:type="dxa" w:w="110"/>
              <w:bottom w:type="dxa" w:w="70"/>
              <w:right w:type="dxa" w:w="110"/>
            </w:tcMar>
          </w:tcPr>
          <w:p>
            <w:pPr>
              <w:spacing w:after="0" w:before="0" w:line="252" w:lineRule="auto"/>
              <w:jc w:val="left"/>
            </w:pPr>
            <w:r>
              <w:rPr>
                <w:rFonts w:ascii="Constantia" w:cs="Constantia" w:eastAsia="Constantia" w:hAnsi="Constantia"/>
                <w:b/>
                <w:bCs/>
                <w:i w:val="false"/>
                <w:iCs w:val="false"/>
                <w:color w:val="FFFFFF"/>
                <w:sz w:val="19"/>
                <w:szCs w:val="19"/>
              </w:rPr>
              <w:t xml:space="preserve">Correção</w:t>
            </w:r>
          </w:p>
        </w:tc>
      </w:tr>
      <w:tr>
        <w:trPr>
          <w:tblHeader w:val="false"/>
        </w:trPr>
        <w:tc>
          <w:tcPr>
            <w:tcW w:type="dxa" w:w="1498"/>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[AD]</w:t>
            </w:r>
          </w:p>
        </w:tc>
        <w:tc>
          <w:tcPr>
            <w:tcW w:type="dxa" w:w="2379"/>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Lc 18.4 usa </w:t>
            </w:r>
            <w:r>
              <w:rPr>
                <w:rFonts w:ascii="Cambria" w:cs="Cambria" w:eastAsia="Cambria" w:hAnsi="Cambria"/>
                <w:b w:val="false"/>
                <w:bCs w:val="false"/>
                <w:i/>
                <w:iCs/>
                <w:color w:val="2B2B33"/>
                <w:sz w:val="19"/>
                <w:szCs w:val="19"/>
              </w:rPr>
              <w:t xml:space="preserve">pros heauton</w:t>
            </w:r>
          </w:p>
        </w:tc>
        <w:tc>
          <w:tcPr>
            <w:tcW w:type="dxa" w:w="4789"/>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É </w:t>
            </w:r>
            <w:r>
              <w:rPr>
                <w:rFonts w:ascii="Cambria" w:cs="Cambria" w:eastAsia="Cambria" w:hAnsi="Cambria"/>
                <w:b w:val="false"/>
                <w:bCs w:val="false"/>
                <w:i/>
                <w:iCs/>
                <w:color w:val="2B2B33"/>
                <w:sz w:val="19"/>
                <w:szCs w:val="19"/>
              </w:rPr>
              <w:t xml:space="preserve">en heautō</w:t>
            </w:r>
          </w:p>
        </w:tc>
      </w:tr>
      <w:tr>
        <w:trPr>
          <w:tblHeader w:val="false"/>
        </w:trPr>
        <w:tc>
          <w:tcPr>
            <w:tcW w:type="dxa" w:w="1498"/>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[AD]</w:t>
            </w:r>
          </w:p>
        </w:tc>
        <w:tc>
          <w:tcPr>
            <w:tcW w:type="dxa" w:w="2379"/>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iCs/>
                <w:color w:val="2B2B33"/>
                <w:sz w:val="19"/>
                <w:szCs w:val="19"/>
              </w:rPr>
              <w:t xml:space="preserve">Hilasthēti</w:t>
            </w:r>
            <w:r>
              <w:rPr>
                <w:rFonts w:ascii="Cambria" w:cs="Cambria" w:eastAsia="Cambria" w:hAnsi="Cambria"/>
                <w:b w:val="false"/>
                <w:bCs w:val="false"/>
                <w:i w:val="false"/>
                <w:iCs w:val="false"/>
                <w:color w:val="2B2B33"/>
                <w:sz w:val="19"/>
                <w:szCs w:val="19"/>
              </w:rPr>
              <w:t xml:space="preserve"> "passivo impessoal"</w:t>
            </w:r>
          </w:p>
        </w:tc>
        <w:tc>
          <w:tcPr>
            <w:tcW w:type="dxa" w:w="4789"/>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Imperativo aoristo de forma passiva, "sê propício"</w:t>
            </w:r>
          </w:p>
        </w:tc>
      </w:tr>
      <w:tr>
        <w:trPr>
          <w:tblHeader w:val="false"/>
        </w:trPr>
        <w:tc>
          <w:tcPr>
            <w:tcW w:type="dxa" w:w="1498"/>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[AD]</w:t>
            </w:r>
          </w:p>
        </w:tc>
        <w:tc>
          <w:tcPr>
            <w:tcW w:type="dxa" w:w="2379"/>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b. </w:t>
            </w:r>
            <w:r>
              <w:rPr>
                <w:rFonts w:ascii="Cambria" w:cs="Cambria" w:eastAsia="Cambria" w:hAnsi="Cambria"/>
                <w:b w:val="false"/>
                <w:bCs w:val="false"/>
                <w:i/>
                <w:iCs/>
                <w:color w:val="2B2B33"/>
                <w:sz w:val="19"/>
                <w:szCs w:val="19"/>
              </w:rPr>
              <w:t xml:space="preserve">Berakhot</w:t>
            </w:r>
            <w:r>
              <w:rPr>
                <w:rFonts w:ascii="Cambria" w:cs="Cambria" w:eastAsia="Cambria" w:hAnsi="Cambria"/>
                <w:b w:val="false"/>
                <w:bCs w:val="false"/>
                <w:i w:val="false"/>
                <w:iCs w:val="false"/>
                <w:color w:val="2B2B33"/>
                <w:sz w:val="19"/>
                <w:szCs w:val="19"/>
              </w:rPr>
              <w:t xml:space="preserve"> 28b é de Gamaliel</w:t>
            </w:r>
          </w:p>
        </w:tc>
        <w:tc>
          <w:tcPr>
            <w:tcW w:type="dxa" w:w="4789"/>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É de Nehunya ben HaKanah</w:t>
            </w:r>
          </w:p>
        </w:tc>
      </w:tr>
      <w:tr>
        <w:trPr>
          <w:tblHeader w:val="false"/>
        </w:trPr>
        <w:tc>
          <w:tcPr>
            <w:tcW w:type="dxa" w:w="1498"/>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[AD]</w:t>
            </w:r>
          </w:p>
        </w:tc>
        <w:tc>
          <w:tcPr>
            <w:tcW w:type="dxa" w:w="2379"/>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m. </w:t>
            </w:r>
            <w:r>
              <w:rPr>
                <w:rFonts w:ascii="Cambria" w:cs="Cambria" w:eastAsia="Cambria" w:hAnsi="Cambria"/>
                <w:b w:val="false"/>
                <w:bCs w:val="false"/>
                <w:i/>
                <w:iCs/>
                <w:color w:val="2B2B33"/>
                <w:sz w:val="19"/>
                <w:szCs w:val="19"/>
              </w:rPr>
              <w:t xml:space="preserve">Sanhedrin</w:t>
            </w:r>
            <w:r>
              <w:rPr>
                <w:rFonts w:ascii="Cambria" w:cs="Cambria" w:eastAsia="Cambria" w:hAnsi="Cambria"/>
                <w:b w:val="false"/>
                <w:bCs w:val="false"/>
                <w:i w:val="false"/>
                <w:iCs w:val="false"/>
                <w:color w:val="2B2B33"/>
                <w:sz w:val="19"/>
                <w:szCs w:val="19"/>
              </w:rPr>
              <w:t xml:space="preserve"> 3.3 sobre o testemunho do publicano</w:t>
            </w:r>
          </w:p>
        </w:tc>
        <w:tc>
          <w:tcPr>
            <w:tcW w:type="dxa" w:w="4789"/>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Os publicanos aparecem em b. </w:t>
            </w:r>
            <w:r>
              <w:rPr>
                <w:rFonts w:ascii="Cambria" w:cs="Cambria" w:eastAsia="Cambria" w:hAnsi="Cambria"/>
                <w:b w:val="false"/>
                <w:bCs w:val="false"/>
                <w:i/>
                <w:iCs/>
                <w:color w:val="2B2B33"/>
                <w:sz w:val="19"/>
                <w:szCs w:val="19"/>
              </w:rPr>
              <w:t xml:space="preserve">Sanhedrin</w:t>
            </w:r>
            <w:r>
              <w:rPr>
                <w:rFonts w:ascii="Cambria" w:cs="Cambria" w:eastAsia="Cambria" w:hAnsi="Cambria"/>
                <w:b w:val="false"/>
                <w:bCs w:val="false"/>
                <w:i w:val="false"/>
                <w:iCs w:val="false"/>
                <w:color w:val="2B2B33"/>
                <w:sz w:val="19"/>
                <w:szCs w:val="19"/>
              </w:rPr>
              <w:t xml:space="preserve"> 25b; conferir</w:t>
            </w:r>
          </w:p>
        </w:tc>
      </w:tr>
      <w:tr>
        <w:trPr>
          <w:tblHeader w:val="false"/>
        </w:trPr>
        <w:tc>
          <w:tcPr>
            <w:tcW w:type="dxa" w:w="1498"/>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[ST]</w:t>
            </w:r>
          </w:p>
        </w:tc>
        <w:tc>
          <w:tcPr>
            <w:tcW w:type="dxa" w:w="2379"/>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Jesus "reza a oração do publicano" em 23.34; "de longe do Pai" (Mt 27.46)</w:t>
            </w:r>
          </w:p>
        </w:tc>
        <w:tc>
          <w:tcPr>
            <w:tcW w:type="dxa" w:w="4789"/>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Intercessão pelos outros, com problema textual; o grito de desamparo não está em Lucas</w:t>
            </w:r>
          </w:p>
        </w:tc>
      </w:tr>
      <w:tr>
        <w:trPr>
          <w:tblHeader w:val="false"/>
        </w:trPr>
        <w:tc>
          <w:tcPr>
            <w:tcW w:type="dxa" w:w="1498"/>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[GPT]</w:t>
            </w:r>
          </w:p>
        </w:tc>
        <w:tc>
          <w:tcPr>
            <w:tcW w:type="dxa" w:w="2379"/>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Confissão Batista de Londres de 1689</w:t>
            </w:r>
          </w:p>
        </w:tc>
        <w:tc>
          <w:tcPr>
            <w:tcW w:type="dxa" w:w="4789"/>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Para a IPE: Westminster (CFW XI; CM 70-73; BC 33)</w:t>
            </w:r>
          </w:p>
        </w:tc>
      </w:tr>
      <w:tr>
        <w:trPr>
          <w:tblHeader w:val="false"/>
        </w:trPr>
        <w:tc>
          <w:tcPr>
            <w:tcW w:type="dxa" w:w="1498"/>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Boice</w:t>
            </w:r>
          </w:p>
        </w:tc>
        <w:tc>
          <w:tcPr>
            <w:tcW w:type="dxa" w:w="2379"/>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"No máximo três mil" fariseus</w:t>
            </w:r>
          </w:p>
        </w:tc>
        <w:tc>
          <w:tcPr>
            <w:tcW w:type="dxa" w:w="4789"/>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"Mais de seis mil" (Josefo, </w:t>
            </w:r>
            <w:r>
              <w:rPr>
                <w:rFonts w:ascii="Cambria" w:cs="Cambria" w:eastAsia="Cambria" w:hAnsi="Cambria"/>
                <w:b w:val="false"/>
                <w:bCs w:val="false"/>
                <w:i/>
                <w:iCs/>
                <w:color w:val="2B2B33"/>
                <w:sz w:val="19"/>
                <w:szCs w:val="19"/>
              </w:rPr>
              <w:t xml:space="preserve">Ant.</w:t>
            </w:r>
            <w:r>
              <w:rPr>
                <w:rFonts w:ascii="Cambria" w:cs="Cambria" w:eastAsia="Cambria" w:hAnsi="Cambria"/>
                <w:b w:val="false"/>
                <w:bCs w:val="false"/>
                <w:i w:val="false"/>
                <w:iCs w:val="false"/>
                <w:color w:val="2B2B33"/>
                <w:sz w:val="19"/>
                <w:szCs w:val="19"/>
              </w:rPr>
              <w:t xml:space="preserve"> 17.42)</w:t>
            </w:r>
          </w:p>
        </w:tc>
      </w:tr>
      <w:tr>
        <w:trPr>
          <w:tblHeader w:val="false"/>
        </w:trPr>
        <w:tc>
          <w:tcPr>
            <w:tcW w:type="dxa" w:w="1498"/>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Boice, MacArthur</w:t>
            </w:r>
          </w:p>
        </w:tc>
        <w:tc>
          <w:tcPr>
            <w:tcW w:type="dxa" w:w="2379"/>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iCs/>
                <w:color w:val="2B2B33"/>
                <w:sz w:val="19"/>
                <w:szCs w:val="19"/>
              </w:rPr>
              <w:t xml:space="preserve">Hilasthēti</w:t>
            </w:r>
            <w:r>
              <w:rPr>
                <w:rFonts w:ascii="Cambria" w:cs="Cambria" w:eastAsia="Cambria" w:hAnsi="Cambria"/>
                <w:b w:val="false"/>
                <w:bCs w:val="false"/>
                <w:i w:val="false"/>
                <w:iCs w:val="false"/>
                <w:color w:val="2B2B33"/>
                <w:sz w:val="19"/>
                <w:szCs w:val="19"/>
              </w:rPr>
              <w:t xml:space="preserve"> "forma verbal" de propiciatório; "</w:t>
            </w:r>
            <w:r>
              <w:rPr>
                <w:rFonts w:ascii="Cambria" w:cs="Cambria" w:eastAsia="Cambria" w:hAnsi="Cambria"/>
                <w:b w:val="false"/>
                <w:bCs w:val="false"/>
                <w:i/>
                <w:iCs/>
                <w:color w:val="2B2B33"/>
                <w:sz w:val="19"/>
                <w:szCs w:val="19"/>
              </w:rPr>
              <w:t xml:space="preserve">hilaskoti moi</w:t>
            </w:r>
            <w:r>
              <w:rPr>
                <w:rFonts w:ascii="Cambria" w:cs="Cambria" w:eastAsia="Cambria" w:hAnsi="Cambria"/>
                <w:b w:val="false"/>
                <w:bCs w:val="false"/>
                <w:i w:val="false"/>
                <w:iCs w:val="false"/>
                <w:color w:val="2B2B33"/>
                <w:sz w:val="19"/>
                <w:szCs w:val="19"/>
              </w:rPr>
              <w:t xml:space="preserve">"</w:t>
            </w:r>
          </w:p>
        </w:tc>
        <w:tc>
          <w:tcPr>
            <w:tcW w:type="dxa" w:w="4789"/>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Mesma família; grafia </w:t>
            </w:r>
            <w:r>
              <w:rPr>
                <w:rFonts w:ascii="Cambria" w:cs="Cambria" w:eastAsia="Cambria" w:hAnsi="Cambria"/>
                <w:b w:val="false"/>
                <w:bCs w:val="false"/>
                <w:i/>
                <w:iCs/>
                <w:color w:val="2B2B33"/>
                <w:sz w:val="19"/>
                <w:szCs w:val="19"/>
              </w:rPr>
              <w:t xml:space="preserve">hilasthēti moi</w:t>
            </w:r>
          </w:p>
        </w:tc>
      </w:tr>
      <w:tr>
        <w:trPr>
          <w:tblHeader w:val="false"/>
        </w:trPr>
        <w:tc>
          <w:tcPr>
            <w:tcW w:type="dxa" w:w="1498"/>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MacArthur-P</w:t>
            </w:r>
          </w:p>
        </w:tc>
        <w:tc>
          <w:tcPr>
            <w:tcW w:type="dxa" w:w="2379"/>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"2Co 7.9"</w:t>
            </w:r>
          </w:p>
        </w:tc>
        <w:tc>
          <w:tcPr>
            <w:tcW w:type="dxa" w:w="4789"/>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2Co 7.10</w:t>
            </w:r>
          </w:p>
        </w:tc>
      </w:tr>
      <w:tr>
        <w:trPr>
          <w:tblHeader w:val="false"/>
        </w:trPr>
        <w:tc>
          <w:tcPr>
            <w:tcW w:type="dxa" w:w="1498"/>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Osborne</w:t>
            </w:r>
          </w:p>
        </w:tc>
        <w:tc>
          <w:tcPr>
            <w:tcW w:type="dxa" w:w="2379"/>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"1Jo 2.12"; </w:t>
            </w:r>
            <w:r>
              <w:rPr>
                <w:rFonts w:ascii="Cambria" w:cs="Cambria" w:eastAsia="Cambria" w:hAnsi="Cambria"/>
                <w:b w:val="false"/>
                <w:bCs w:val="false"/>
                <w:i/>
                <w:iCs/>
                <w:color w:val="2B2B33"/>
                <w:sz w:val="19"/>
                <w:szCs w:val="19"/>
              </w:rPr>
              <w:t xml:space="preserve">hilaskesthai</w:t>
            </w:r>
            <w:r>
              <w:rPr>
                <w:rFonts w:ascii="Cambria" w:cs="Cambria" w:eastAsia="Cambria" w:hAnsi="Cambria"/>
                <w:b w:val="false"/>
                <w:bCs w:val="false"/>
                <w:i w:val="false"/>
                <w:iCs w:val="false"/>
                <w:color w:val="2B2B33"/>
                <w:sz w:val="19"/>
                <w:szCs w:val="19"/>
              </w:rPr>
              <w:t xml:space="preserve"> "termo primário do NT para a morte de Cristo"</w:t>
            </w:r>
          </w:p>
        </w:tc>
        <w:tc>
          <w:tcPr>
            <w:tcW w:type="dxa" w:w="4789"/>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1Jo 2.2; o verbo só aparece em Lc 18.13 e Hb 2.17</w:t>
            </w:r>
          </w:p>
        </w:tc>
      </w:tr>
      <w:tr>
        <w:trPr>
          <w:tblHeader w:val="false"/>
        </w:trPr>
        <w:tc>
          <w:tcPr>
            <w:tcW w:type="dxa" w:w="1498"/>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Ryken</w:t>
            </w:r>
          </w:p>
        </w:tc>
        <w:tc>
          <w:tcPr>
            <w:tcW w:type="dxa" w:w="2379"/>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Hb 2.17 usa o substantivo</w:t>
            </w:r>
          </w:p>
        </w:tc>
        <w:tc>
          <w:tcPr>
            <w:tcW w:type="dxa" w:w="4789"/>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Usa o verbo</w:t>
            </w:r>
          </w:p>
        </w:tc>
      </w:tr>
      <w:tr>
        <w:trPr>
          <w:tblHeader w:val="false"/>
        </w:trPr>
        <w:tc>
          <w:tcPr>
            <w:tcW w:type="dxa" w:w="1498"/>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Snodgrass (trad.)</w:t>
            </w:r>
          </w:p>
        </w:tc>
        <w:tc>
          <w:tcPr>
            <w:tcW w:type="dxa" w:w="2379"/>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iCs/>
                <w:color w:val="2B2B33"/>
                <w:sz w:val="19"/>
                <w:szCs w:val="19"/>
              </w:rPr>
              <w:t xml:space="preserve">Didaquê</w:t>
            </w:r>
            <w:r>
              <w:rPr>
                <w:rFonts w:ascii="Cambria" w:cs="Cambria" w:eastAsia="Cambria" w:hAnsi="Cambria"/>
                <w:b w:val="false"/>
                <w:bCs w:val="false"/>
                <w:i w:val="false"/>
                <w:iCs w:val="false"/>
                <w:color w:val="2B2B33"/>
                <w:sz w:val="19"/>
                <w:szCs w:val="19"/>
              </w:rPr>
              <w:t xml:space="preserve">: "segundas e terças"</w:t>
            </w:r>
          </w:p>
        </w:tc>
        <w:tc>
          <w:tcPr>
            <w:tcW w:type="dxa" w:w="4789"/>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Segundas e quintas</w:t>
            </w:r>
          </w:p>
        </w:tc>
      </w:tr>
      <w:tr>
        <w:trPr>
          <w:tblHeader w:val="false"/>
        </w:trPr>
        <w:tc>
          <w:tcPr>
            <w:tcW w:type="dxa" w:w="1498"/>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Bailey (ed.)</w:t>
            </w:r>
          </w:p>
        </w:tc>
        <w:tc>
          <w:tcPr>
            <w:tcW w:type="dxa" w:w="2379"/>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"Lv 25.29; Nm 39.7; Eclo 1.21"</w:t>
            </w:r>
          </w:p>
        </w:tc>
        <w:tc>
          <w:tcPr>
            <w:tcW w:type="dxa" w:w="4789"/>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Lv 16.29; 23.27; Nm 29.7; Eclo 50.21</w:t>
            </w:r>
          </w:p>
        </w:tc>
      </w:tr>
      <w:tr>
        <w:trPr>
          <w:tblHeader w:val="false"/>
        </w:trPr>
        <w:tc>
          <w:tcPr>
            <w:tcW w:type="dxa" w:w="1498"/>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Blomberg</w:t>
            </w:r>
          </w:p>
        </w:tc>
        <w:tc>
          <w:tcPr>
            <w:tcW w:type="dxa" w:w="2379"/>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"Seis horários prescritos de oração diária"</w:t>
            </w:r>
          </w:p>
        </w:tc>
        <w:tc>
          <w:tcPr>
            <w:tcW w:type="dxa" w:w="4789"/>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Dois sacrifícios diários e três momentos de oração (Dn 6.10; Sl 55.17)</w:t>
            </w:r>
          </w:p>
        </w:tc>
      </w:tr>
      <w:tr>
        <w:trPr>
          <w:tblHeader w:val="false"/>
        </w:trPr>
        <w:tc>
          <w:tcPr>
            <w:tcW w:type="dxa" w:w="1498"/>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Kistemaker</w:t>
            </w:r>
          </w:p>
        </w:tc>
        <w:tc>
          <w:tcPr>
            <w:tcW w:type="dxa" w:w="2379"/>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"Um voltou santificado"; o pátio "acessível apenas aos sacerdotes"</w:t>
            </w:r>
          </w:p>
        </w:tc>
        <w:tc>
          <w:tcPr>
            <w:tcW w:type="dxa" w:w="4789"/>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"Justificado"; o pátio de Israel era dos leigos</w:t>
            </w:r>
          </w:p>
        </w:tc>
      </w:tr>
      <w:tr>
        <w:trPr>
          <w:tblHeader w:val="false"/>
        </w:trPr>
        <w:tc>
          <w:tcPr>
            <w:tcW w:type="dxa" w:w="1498"/>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Rienecker</w:t>
            </w:r>
          </w:p>
        </w:tc>
        <w:tc>
          <w:tcPr>
            <w:tcW w:type="dxa" w:w="2379"/>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iCs/>
                <w:color w:val="2B2B33"/>
                <w:sz w:val="19"/>
                <w:szCs w:val="19"/>
              </w:rPr>
              <w:t xml:space="preserve">Par' ekeinon</w:t>
            </w:r>
            <w:r>
              <w:rPr>
                <w:rFonts w:ascii="Cambria" w:cs="Cambria" w:eastAsia="Cambria" w:hAnsi="Cambria"/>
                <w:b w:val="false"/>
                <w:bCs w:val="false"/>
                <w:i w:val="false"/>
                <w:iCs w:val="false"/>
                <w:color w:val="2B2B33"/>
                <w:sz w:val="19"/>
                <w:szCs w:val="19"/>
              </w:rPr>
              <w:t xml:space="preserve">, "mais justificado que aquele"</w:t>
            </w:r>
          </w:p>
        </w:tc>
        <w:tc>
          <w:tcPr>
            <w:tcW w:type="dxa" w:w="4789"/>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Exclusão: "e não aquele"</w:t>
            </w:r>
          </w:p>
        </w:tc>
      </w:tr>
      <w:tr>
        <w:trPr>
          <w:tblHeader w:val="false"/>
        </w:trPr>
        <w:tc>
          <w:tcPr>
            <w:tcW w:type="dxa" w:w="1498"/>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Edwards; Allan 2022</w:t>
            </w:r>
          </w:p>
        </w:tc>
        <w:tc>
          <w:tcPr>
            <w:tcW w:type="dxa" w:w="2379"/>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Oração "exclusiva do sumo sacerdote"</w:t>
            </w:r>
          </w:p>
        </w:tc>
        <w:tc>
          <w:tcPr>
            <w:tcW w:type="dxa" w:w="4789"/>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O povo também pedia que Deus fosse propício (Sl 79.9; Dn 9.19)</w:t>
            </w:r>
          </w:p>
        </w:tc>
      </w:tr>
      <w:tr>
        <w:trPr>
          <w:tblHeader w:val="false"/>
        </w:trPr>
        <w:tc>
          <w:tcPr>
            <w:tcW w:type="dxa" w:w="1498"/>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Allan 2022</w:t>
            </w:r>
          </w:p>
        </w:tc>
        <w:tc>
          <w:tcPr>
            <w:tcW w:type="dxa" w:w="2379"/>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"Dois dias antes e dois depois das três festas: 12 jejuns por ano"</w:t>
            </w:r>
          </w:p>
        </w:tc>
        <w:tc>
          <w:tcPr>
            <w:tcW w:type="dxa" w:w="4789"/>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Sem base; o costume é segunda e quinta (</w:t>
            </w:r>
            <w:r>
              <w:rPr>
                <w:rFonts w:ascii="Cambria" w:cs="Cambria" w:eastAsia="Cambria" w:hAnsi="Cambria"/>
                <w:b w:val="false"/>
                <w:bCs w:val="false"/>
                <w:i/>
                <w:iCs/>
                <w:color w:val="2B2B33"/>
                <w:sz w:val="19"/>
                <w:szCs w:val="19"/>
              </w:rPr>
              <w:t xml:space="preserve">Didaquê</w:t>
            </w:r>
            <w:r>
              <w:rPr>
                <w:rFonts w:ascii="Cambria" w:cs="Cambria" w:eastAsia="Cambria" w:hAnsi="Cambria"/>
                <w:b w:val="false"/>
                <w:bCs w:val="false"/>
                <w:i w:val="false"/>
                <w:iCs w:val="false"/>
                <w:color w:val="2B2B33"/>
                <w:sz w:val="19"/>
                <w:szCs w:val="19"/>
              </w:rPr>
              <w:t xml:space="preserve"> 8.1)</w:t>
            </w:r>
          </w:p>
        </w:tc>
      </w:tr>
      <w:tr>
        <w:trPr>
          <w:tblHeader w:val="false"/>
        </w:trPr>
        <w:tc>
          <w:tcPr>
            <w:tcW w:type="dxa" w:w="1498"/>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Allan 2022</w:t>
            </w:r>
          </w:p>
        </w:tc>
        <w:tc>
          <w:tcPr>
            <w:tcW w:type="dxa" w:w="2379"/>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Xiitas batem no peito "pela morte de Saddam Hussein"</w:t>
            </w:r>
          </w:p>
        </w:tc>
        <w:tc>
          <w:tcPr>
            <w:tcW w:type="dxa" w:w="4789"/>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Pela morte de Husayn ibn Ali, em Karbala (Ashura); melhor dispensar</w:t>
            </w:r>
          </w:p>
        </w:tc>
      </w:tr>
      <w:tr>
        <w:trPr>
          <w:tblHeader w:val="false"/>
        </w:trPr>
        <w:tc>
          <w:tcPr>
            <w:tcW w:type="dxa" w:w="1498"/>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Allan 2022</w:t>
            </w:r>
          </w:p>
        </w:tc>
        <w:tc>
          <w:tcPr>
            <w:tcW w:type="dxa" w:w="2379"/>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Ex 38.5-8</w:t>
            </w:r>
          </w:p>
        </w:tc>
        <w:tc>
          <w:tcPr>
            <w:tcW w:type="dxa" w:w="4789"/>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Numeração da LXX; na NAA, Ex 37.6-9</w:t>
            </w:r>
          </w:p>
        </w:tc>
      </w:tr>
      <w:tr>
        <w:trPr>
          <w:tblHeader w:val="false"/>
        </w:trPr>
        <w:tc>
          <w:tcPr>
            <w:tcW w:type="dxa" w:w="1498"/>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Allan 2022; este estudo (1ª redação de 1.3)</w:t>
            </w:r>
          </w:p>
        </w:tc>
        <w:tc>
          <w:tcPr>
            <w:tcW w:type="dxa" w:w="2379"/>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Na Bíblia, só em Lc 23.48 se bate no peito</w:t>
            </w:r>
          </w:p>
        </w:tc>
        <w:tc>
          <w:tcPr>
            <w:tcW w:type="dxa" w:w="4789"/>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A </w:t>
            </w:r>
            <w:r>
              <w:rPr>
                <w:rFonts w:ascii="Cambria" w:cs="Cambria" w:eastAsia="Cambria" w:hAnsi="Cambria"/>
                <w:b w:val="false"/>
                <w:bCs w:val="false"/>
                <w:i/>
                <w:iCs/>
                <w:color w:val="2B2B33"/>
                <w:sz w:val="19"/>
                <w:szCs w:val="19"/>
              </w:rPr>
              <w:t xml:space="preserve">expressão</w:t>
            </w:r>
            <w:r>
              <w:rPr>
                <w:rFonts w:ascii="Cambria" w:cs="Cambria" w:eastAsia="Cambria" w:hAnsi="Cambria"/>
                <w:b w:val="false"/>
                <w:bCs w:val="false"/>
                <w:i w:val="false"/>
                <w:iCs w:val="false"/>
                <w:color w:val="2B2B33"/>
                <w:sz w:val="19"/>
                <w:szCs w:val="19"/>
              </w:rPr>
              <w:t xml:space="preserve"> do v. 13 só volta em 23.48; o </w:t>
            </w:r>
            <w:r>
              <w:rPr>
                <w:rFonts w:ascii="Cambria" w:cs="Cambria" w:eastAsia="Cambria" w:hAnsi="Cambria"/>
                <w:b w:val="false"/>
                <w:bCs w:val="false"/>
                <w:i/>
                <w:iCs/>
                <w:color w:val="2B2B33"/>
                <w:sz w:val="19"/>
                <w:szCs w:val="19"/>
              </w:rPr>
              <w:t xml:space="preserve">gesto</w:t>
            </w:r>
            <w:r>
              <w:rPr>
                <w:rFonts w:ascii="Cambria" w:cs="Cambria" w:eastAsia="Cambria" w:hAnsi="Cambria"/>
                <w:b w:val="false"/>
                <w:bCs w:val="false"/>
                <w:i w:val="false"/>
                <w:iCs w:val="false"/>
                <w:color w:val="2B2B33"/>
                <w:sz w:val="19"/>
                <w:szCs w:val="19"/>
              </w:rPr>
              <w:t xml:space="preserve"> aparece também em 23.27 (as mulheres, </w:t>
            </w:r>
            <w:r>
              <w:rPr>
                <w:rFonts w:ascii="Cambria" w:cs="Cambria" w:eastAsia="Cambria" w:hAnsi="Cambria"/>
                <w:b w:val="false"/>
                <w:bCs w:val="false"/>
                <w:i/>
                <w:iCs/>
                <w:color w:val="2B2B33"/>
                <w:sz w:val="19"/>
                <w:szCs w:val="19"/>
              </w:rPr>
              <w:t xml:space="preserve">koptō</w:t>
            </w:r>
            <w:r>
              <w:rPr>
                <w:rFonts w:ascii="Cambria" w:cs="Cambria" w:eastAsia="Cambria" w:hAnsi="Cambria"/>
                <w:b w:val="false"/>
                <w:bCs w:val="false"/>
                <w:i w:val="false"/>
                <w:iCs w:val="false"/>
                <w:color w:val="2B2B33"/>
                <w:sz w:val="19"/>
                <w:szCs w:val="19"/>
              </w:rPr>
              <w:t xml:space="preserve">)</w:t>
            </w:r>
          </w:p>
        </w:tc>
      </w:tr>
      <w:tr>
        <w:trPr>
          <w:tblHeader w:val="false"/>
        </w:trPr>
        <w:tc>
          <w:tcPr>
            <w:tcW w:type="dxa" w:w="1498"/>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Allan 2022</w:t>
            </w:r>
          </w:p>
        </w:tc>
        <w:tc>
          <w:tcPr>
            <w:tcW w:type="dxa" w:w="2379"/>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O estilo dos Evangelhos "é único no mundo"</w:t>
            </w:r>
          </w:p>
        </w:tc>
        <w:tc>
          <w:tcPr>
            <w:tcW w:type="dxa" w:w="4789"/>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Os Evangelhos se aproximam das biografias greco-romanas (</w:t>
            </w:r>
            <w:r>
              <w:rPr>
                <w:rFonts w:ascii="Cambria" w:cs="Cambria" w:eastAsia="Cambria" w:hAnsi="Cambria"/>
                <w:b w:val="false"/>
                <w:bCs w:val="false"/>
                <w:i/>
                <w:iCs/>
                <w:color w:val="2B2B33"/>
                <w:sz w:val="19"/>
                <w:szCs w:val="19"/>
              </w:rPr>
              <w:t xml:space="preserve">bioi</w:t>
            </w:r>
            <w:r>
              <w:rPr>
                <w:rFonts w:ascii="Cambria" w:cs="Cambria" w:eastAsia="Cambria" w:hAnsi="Cambria"/>
                <w:b w:val="false"/>
                <w:bCs w:val="false"/>
                <w:i w:val="false"/>
                <w:iCs w:val="false"/>
                <w:color w:val="2B2B33"/>
                <w:sz w:val="19"/>
                <w:szCs w:val="19"/>
              </w:rPr>
              <w:t xml:space="preserve">; Burridge); o ponto certo é a ordem intencional de Lucas ("uma exposição em ordem", Lc 1.3)</w:t>
            </w:r>
          </w:p>
        </w:tc>
      </w:tr>
      <w:tr>
        <w:trPr>
          <w:tblHeader w:val="false"/>
        </w:trPr>
        <w:tc>
          <w:tcPr>
            <w:tcW w:type="dxa" w:w="1498"/>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Allan 2022</w:t>
            </w:r>
          </w:p>
        </w:tc>
        <w:tc>
          <w:tcPr>
            <w:tcW w:type="dxa" w:w="2379"/>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O cargo de publicano comprado com propina</w:t>
            </w:r>
          </w:p>
        </w:tc>
        <w:tc>
          <w:tcPr>
            <w:tcW w:type="dxa" w:w="4789"/>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Contrato arrematado por lance; a extorsão estava na cobrança</w:t>
            </w:r>
          </w:p>
        </w:tc>
      </w:tr>
      <w:tr>
        <w:trPr>
          <w:tblHeader w:val="false"/>
        </w:trPr>
        <w:tc>
          <w:tcPr>
            <w:tcW w:type="dxa" w:w="1498"/>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Allan 2022</w:t>
            </w:r>
          </w:p>
        </w:tc>
        <w:tc>
          <w:tcPr>
            <w:tcW w:type="dxa" w:w="2379"/>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"Religião" vem de </w:t>
            </w:r>
            <w:r>
              <w:rPr>
                <w:rFonts w:ascii="Cambria" w:cs="Cambria" w:eastAsia="Cambria" w:hAnsi="Cambria"/>
                <w:b w:val="false"/>
                <w:bCs w:val="false"/>
                <w:i/>
                <w:iCs/>
                <w:color w:val="2B2B33"/>
                <w:sz w:val="19"/>
                <w:szCs w:val="19"/>
              </w:rPr>
              <w:t xml:space="preserve">religare</w:t>
            </w:r>
          </w:p>
        </w:tc>
        <w:tc>
          <w:tcPr>
            <w:tcW w:type="dxa" w:w="4789"/>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Etimologia de Lactâncio (</w:t>
            </w:r>
            <w:r>
              <w:rPr>
                <w:rFonts w:ascii="Cambria" w:cs="Cambria" w:eastAsia="Cambria" w:hAnsi="Cambria"/>
                <w:b w:val="false"/>
                <w:bCs w:val="false"/>
                <w:i/>
                <w:iCs/>
                <w:color w:val="2B2B33"/>
                <w:sz w:val="19"/>
                <w:szCs w:val="19"/>
              </w:rPr>
              <w:t xml:space="preserve">Div. Inst.</w:t>
            </w:r>
            <w:r>
              <w:rPr>
                <w:rFonts w:ascii="Cambria" w:cs="Cambria" w:eastAsia="Cambria" w:hAnsi="Cambria"/>
                <w:b w:val="false"/>
                <w:bCs w:val="false"/>
                <w:i w:val="false"/>
                <w:iCs w:val="false"/>
                <w:color w:val="2B2B33"/>
                <w:sz w:val="19"/>
                <w:szCs w:val="19"/>
              </w:rPr>
              <w:t xml:space="preserve"> IV.28), disputada desde Cícero (</w:t>
            </w:r>
            <w:r>
              <w:rPr>
                <w:rFonts w:ascii="Cambria" w:cs="Cambria" w:eastAsia="Cambria" w:hAnsi="Cambria"/>
                <w:b w:val="false"/>
                <w:bCs w:val="false"/>
                <w:i/>
                <w:iCs/>
                <w:color w:val="2B2B33"/>
                <w:sz w:val="19"/>
                <w:szCs w:val="19"/>
              </w:rPr>
              <w:t xml:space="preserve">relegere</w:t>
            </w:r>
            <w:r>
              <w:rPr>
                <w:rFonts w:ascii="Cambria" w:cs="Cambria" w:eastAsia="Cambria" w:hAnsi="Cambria"/>
                <w:b w:val="false"/>
                <w:bCs w:val="false"/>
                <w:i w:val="false"/>
                <w:iCs w:val="false"/>
                <w:color w:val="2B2B33"/>
                <w:sz w:val="19"/>
                <w:szCs w:val="19"/>
              </w:rPr>
              <w:t xml:space="preserve">, </w:t>
            </w:r>
            <w:r>
              <w:rPr>
                <w:rFonts w:ascii="Cambria" w:cs="Cambria" w:eastAsia="Cambria" w:hAnsi="Cambria"/>
                <w:b w:val="false"/>
                <w:bCs w:val="false"/>
                <w:i/>
                <w:iCs/>
                <w:color w:val="2B2B33"/>
                <w:sz w:val="19"/>
                <w:szCs w:val="19"/>
              </w:rPr>
              <w:t xml:space="preserve">De nat. deorum</w:t>
            </w:r>
            <w:r>
              <w:rPr>
                <w:rFonts w:ascii="Cambria" w:cs="Cambria" w:eastAsia="Cambria" w:hAnsi="Cambria"/>
                <w:b w:val="false"/>
                <w:bCs w:val="false"/>
                <w:i w:val="false"/>
                <w:iCs w:val="false"/>
                <w:color w:val="2B2B33"/>
                <w:sz w:val="19"/>
                <w:szCs w:val="19"/>
              </w:rPr>
              <w:t xml:space="preserve"> II.72); não fundamentar argumento nela</w:t>
            </w:r>
          </w:p>
        </w:tc>
      </w:tr>
      <w:tr>
        <w:trPr>
          <w:tblHeader w:val="false"/>
        </w:trPr>
        <w:tc>
          <w:tcPr>
            <w:tcW w:type="dxa" w:w="1498"/>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Medeiros</w:t>
            </w:r>
          </w:p>
        </w:tc>
        <w:tc>
          <w:tcPr>
            <w:tcW w:type="dxa" w:w="2379"/>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"Jerônimo se castrou"; "Lei negativa, evangelho positivo"</w:t>
            </w:r>
          </w:p>
        </w:tc>
        <w:tc>
          <w:tcPr>
            <w:tcW w:type="dxa" w:w="4789"/>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Orígenes (Eusébio, </w:t>
            </w:r>
            <w:r>
              <w:rPr>
                <w:rFonts w:ascii="Cambria" w:cs="Cambria" w:eastAsia="Cambria" w:hAnsi="Cambria"/>
                <w:b w:val="false"/>
                <w:bCs w:val="false"/>
                <w:i/>
                <w:iCs/>
                <w:color w:val="2B2B33"/>
                <w:sz w:val="19"/>
                <w:szCs w:val="19"/>
              </w:rPr>
              <w:t xml:space="preserve">HE</w:t>
            </w:r>
            <w:r>
              <w:rPr>
                <w:rFonts w:ascii="Cambria" w:cs="Cambria" w:eastAsia="Cambria" w:hAnsi="Cambria"/>
                <w:b w:val="false"/>
                <w:bCs w:val="false"/>
                <w:i w:val="false"/>
                <w:iCs w:val="false"/>
                <w:color w:val="2B2B33"/>
                <w:sz w:val="19"/>
                <w:szCs w:val="19"/>
              </w:rPr>
              <w:t xml:space="preserve"> VI.8); reformulado: a religião morta reduz a Lei aos "nãos"</w:t>
            </w:r>
          </w:p>
        </w:tc>
      </w:tr>
      <w:tr>
        <w:trPr>
          <w:tblHeader w:val="false"/>
        </w:trPr>
        <w:tc>
          <w:tcPr>
            <w:tcW w:type="dxa" w:w="1498"/>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Keller (sermão)</w:t>
            </w:r>
          </w:p>
        </w:tc>
        <w:tc>
          <w:tcPr>
            <w:tcW w:type="dxa" w:w="2379"/>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A palavra do v. 13 é </w:t>
            </w:r>
            <w:r>
              <w:rPr>
                <w:rFonts w:ascii="Cambria" w:cs="Cambria" w:eastAsia="Cambria" w:hAnsi="Cambria"/>
                <w:b w:val="false"/>
                <w:bCs w:val="false"/>
                <w:i/>
                <w:iCs/>
                <w:color w:val="2B2B33"/>
                <w:sz w:val="19"/>
                <w:szCs w:val="19"/>
              </w:rPr>
              <w:t xml:space="preserve">hilastērion</w:t>
            </w:r>
          </w:p>
        </w:tc>
        <w:tc>
          <w:tcPr>
            <w:tcW w:type="dxa" w:w="4789"/>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É o verbo cognato </w:t>
            </w:r>
            <w:r>
              <w:rPr>
                <w:rFonts w:ascii="Cambria" w:cs="Cambria" w:eastAsia="Cambria" w:hAnsi="Cambria"/>
                <w:b w:val="false"/>
                <w:bCs w:val="false"/>
                <w:i/>
                <w:iCs/>
                <w:color w:val="2B2B33"/>
                <w:sz w:val="19"/>
                <w:szCs w:val="19"/>
              </w:rPr>
              <w:t xml:space="preserve">hilaskomai</w:t>
            </w:r>
          </w:p>
        </w:tc>
      </w:tr>
      <w:tr>
        <w:trPr>
          <w:tblHeader w:val="false"/>
        </w:trPr>
        <w:tc>
          <w:tcPr>
            <w:tcW w:type="dxa" w:w="1498"/>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Wright</w:t>
            </w:r>
          </w:p>
        </w:tc>
        <w:tc>
          <w:tcPr>
            <w:tcW w:type="dxa" w:w="2379"/>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Justificação final "após a vida de sofrimento, santidade e serviço"</w:t>
            </w:r>
          </w:p>
        </w:tc>
        <w:tc>
          <w:tcPr>
            <w:tcW w:type="dxa" w:w="4789"/>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Justificação pela fé somente; as obras como fruto e evidência (CFW XI.2; XVI.2)</w:t>
            </w:r>
          </w:p>
        </w:tc>
      </w:tr>
    </w:tbl>
    <w:p>
      <w:pPr>
        <w:spacing w:after="140"/>
      </w:pPr>
    </w:p>
    <w:p>
      <w:pPr>
        <w:keepNext/>
        <w:spacing w:after="110" w:before="240"/>
      </w:pPr>
      <w:r>
        <w:rPr>
          <w:rFonts w:ascii="Cambria" w:cs="Cambria" w:eastAsia="Cambria" w:hAnsi="Cambria"/>
          <w:b/>
          <w:bCs/>
          <w:i w:val="false"/>
          <w:iCs w:val="false"/>
          <w:color w:val="252544"/>
          <w:sz w:val="26"/>
          <w:szCs w:val="26"/>
        </w:rPr>
        <w:t xml:space="preserve">Fontes desta fase</w:t>
      </w:r>
    </w:p>
    <w:p>
      <w:pPr>
        <w:spacing w:after="150" w:before="0" w:line="300" w:lineRule="auto"/>
        <w:jc w:val="left"/>
      </w:pPr>
      <w:r>
        <w:rPr>
          <w:rFonts w:ascii="Cambria" w:cs="Cambria" w:eastAsia="Cambria" w:hAnsi="Cambria"/>
          <w:b w:val="false"/>
          <w:bCs w:val="false"/>
          <w:i/>
          <w:iCs/>
          <w:color w:val="2B2B33"/>
          <w:sz w:val="23"/>
          <w:szCs w:val="23"/>
        </w:rPr>
        <w:t xml:space="preserve">Siglas usadas nas Fases 1-5. Páginas entre colchetes ainda a conferir com as obras em mãos; nada inventado.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Texto e crítica textual</w:t>
      </w:r>
      <w:r>
        <w:rPr>
          <w:rFonts w:ascii="Cambria" w:cs="Cambria" w:eastAsia="Cambria" w:hAnsi="Cambria"/>
          <w:b w:val="false"/>
          <w:bCs w:val="false"/>
          <w:i w:val="false"/>
          <w:iCs w:val="false"/>
          <w:color w:val="2B2B33"/>
          <w:sz w:val="23"/>
          <w:szCs w:val="23"/>
        </w:rPr>
        <w:t xml:space="preserve">: </w:t>
      </w:r>
      <w:r>
        <w:rPr>
          <w:rFonts w:ascii="Cambria" w:cs="Cambria" w:eastAsia="Cambria" w:hAnsi="Cambria"/>
          <w:b w:val="false"/>
          <w:bCs w:val="false"/>
          <w:i/>
          <w:iCs/>
          <w:color w:val="2B2B33"/>
          <w:sz w:val="23"/>
          <w:szCs w:val="23"/>
        </w:rPr>
        <w:t xml:space="preserve">Novum Testamentum Graece</w:t>
      </w:r>
      <w:r>
        <w:rPr>
          <w:rFonts w:ascii="Cambria" w:cs="Cambria" w:eastAsia="Cambria" w:hAnsi="Cambria"/>
          <w:b w:val="false"/>
          <w:bCs w:val="false"/>
          <w:i w:val="false"/>
          <w:iCs w:val="false"/>
          <w:color w:val="2B2B33"/>
          <w:sz w:val="23"/>
          <w:szCs w:val="23"/>
        </w:rPr>
        <w:t xml:space="preserve">, Nestle-Aland, 28. ed. Stuttgart: Deutsche Bibelgesellschaft, 2012. METZGER, Bruce M. </w:t>
      </w:r>
      <w:r>
        <w:rPr>
          <w:rFonts w:ascii="Cambria" w:cs="Cambria" w:eastAsia="Cambria" w:hAnsi="Cambria"/>
          <w:b w:val="false"/>
          <w:bCs w:val="false"/>
          <w:i/>
          <w:iCs/>
          <w:color w:val="2B2B33"/>
          <w:sz w:val="23"/>
          <w:szCs w:val="23"/>
        </w:rPr>
        <w:t xml:space="preserve">A Textual Commentary on the Greek New Testament</w:t>
      </w:r>
      <w:r>
        <w:rPr>
          <w:rFonts w:ascii="Cambria" w:cs="Cambria" w:eastAsia="Cambria" w:hAnsi="Cambria"/>
          <w:b w:val="false"/>
          <w:bCs w:val="false"/>
          <w:i w:val="false"/>
          <w:iCs w:val="false"/>
          <w:color w:val="2B2B33"/>
          <w:sz w:val="23"/>
          <w:szCs w:val="23"/>
        </w:rPr>
        <w:t xml:space="preserve">. 2. ed. Stuttgart: Deutsche Bibelgesellschaft, 1994 [p. a conferir]</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Comentários exegéticos</w:t>
      </w:r>
      <w:r>
        <w:rPr>
          <w:rFonts w:ascii="Cambria" w:cs="Cambria" w:eastAsia="Cambria" w:hAnsi="Cambria"/>
          <w:b w:val="false"/>
          <w:bCs w:val="false"/>
          <w:i w:val="false"/>
          <w:iCs w:val="false"/>
          <w:color w:val="2B2B33"/>
          <w:sz w:val="23"/>
          <w:szCs w:val="23"/>
        </w:rPr>
        <w:t xml:space="preserve"> (Apêndice B): MARSHALL, I. Howard. </w:t>
      </w:r>
      <w:r>
        <w:rPr>
          <w:rFonts w:ascii="Cambria" w:cs="Cambria" w:eastAsia="Cambria" w:hAnsi="Cambria"/>
          <w:b w:val="false"/>
          <w:bCs w:val="false"/>
          <w:i/>
          <w:iCs/>
          <w:color w:val="2B2B33"/>
          <w:sz w:val="23"/>
          <w:szCs w:val="23"/>
        </w:rPr>
        <w:t xml:space="preserve">The Gospel of Luke</w:t>
      </w:r>
      <w:r>
        <w:rPr>
          <w:rFonts w:ascii="Cambria" w:cs="Cambria" w:eastAsia="Cambria" w:hAnsi="Cambria"/>
          <w:b w:val="false"/>
          <w:bCs w:val="false"/>
          <w:i w:val="false"/>
          <w:iCs w:val="false"/>
          <w:color w:val="2B2B33"/>
          <w:sz w:val="23"/>
          <w:szCs w:val="23"/>
        </w:rPr>
        <w:t xml:space="preserve">. NIGTC. Exeter: Paternoster; Grand Rapids: Eerdmans, 1978, p. 677-681 · BOCK, Darrell L. </w:t>
      </w:r>
      <w:r>
        <w:rPr>
          <w:rFonts w:ascii="Cambria" w:cs="Cambria" w:eastAsia="Cambria" w:hAnsi="Cambria"/>
          <w:b w:val="false"/>
          <w:bCs w:val="false"/>
          <w:i/>
          <w:iCs/>
          <w:color w:val="2B2B33"/>
          <w:sz w:val="23"/>
          <w:szCs w:val="23"/>
        </w:rPr>
        <w:t xml:space="preserve">Luke 9:51–24:53</w:t>
      </w:r>
      <w:r>
        <w:rPr>
          <w:rFonts w:ascii="Cambria" w:cs="Cambria" w:eastAsia="Cambria" w:hAnsi="Cambria"/>
          <w:b w:val="false"/>
          <w:bCs w:val="false"/>
          <w:i w:val="false"/>
          <w:iCs w:val="false"/>
          <w:color w:val="2B2B33"/>
          <w:sz w:val="23"/>
          <w:szCs w:val="23"/>
        </w:rPr>
        <w:t xml:space="preserve">. BECNT. Grand Rapids: Baker, 1996 [p. a conferir] · GREEN, Joel B. </w:t>
      </w:r>
      <w:r>
        <w:rPr>
          <w:rFonts w:ascii="Cambria" w:cs="Cambria" w:eastAsia="Cambria" w:hAnsi="Cambria"/>
          <w:b w:val="false"/>
          <w:bCs w:val="false"/>
          <w:i/>
          <w:iCs/>
          <w:color w:val="2B2B33"/>
          <w:sz w:val="23"/>
          <w:szCs w:val="23"/>
        </w:rPr>
        <w:t xml:space="preserve">The Gospel of Luke</w:t>
      </w:r>
      <w:r>
        <w:rPr>
          <w:rFonts w:ascii="Cambria" w:cs="Cambria" w:eastAsia="Cambria" w:hAnsi="Cambria"/>
          <w:b w:val="false"/>
          <w:bCs w:val="false"/>
          <w:i w:val="false"/>
          <w:iCs w:val="false"/>
          <w:color w:val="2B2B33"/>
          <w:sz w:val="23"/>
          <w:szCs w:val="23"/>
        </w:rPr>
        <w:t xml:space="preserve">. NICNT. Grand Rapids: Eerdmans, 1997 [p. a conferir] · EDWARDS, James R. </w:t>
      </w:r>
      <w:r>
        <w:rPr>
          <w:rFonts w:ascii="Cambria" w:cs="Cambria" w:eastAsia="Cambria" w:hAnsi="Cambria"/>
          <w:b w:val="false"/>
          <w:bCs w:val="false"/>
          <w:i/>
          <w:iCs/>
          <w:color w:val="2B2B33"/>
          <w:sz w:val="23"/>
          <w:szCs w:val="23"/>
        </w:rPr>
        <w:t xml:space="preserve">O comentário de Lucas</w:t>
      </w:r>
      <w:r>
        <w:rPr>
          <w:rFonts w:ascii="Cambria" w:cs="Cambria" w:eastAsia="Cambria" w:hAnsi="Cambria"/>
          <w:b w:val="false"/>
          <w:bCs w:val="false"/>
          <w:i w:val="false"/>
          <w:iCs w:val="false"/>
          <w:color w:val="2B2B33"/>
          <w:sz w:val="23"/>
          <w:szCs w:val="23"/>
        </w:rPr>
        <w:t xml:space="preserve"> (</w:t>
      </w:r>
      <w:r>
        <w:rPr>
          <w:rFonts w:ascii="Cambria" w:cs="Cambria" w:eastAsia="Cambria" w:hAnsi="Cambria"/>
          <w:b w:val="false"/>
          <w:bCs w:val="false"/>
          <w:i/>
          <w:iCs/>
          <w:color w:val="2B2B33"/>
          <w:sz w:val="23"/>
          <w:szCs w:val="23"/>
        </w:rPr>
        <w:t xml:space="preserve">The Gospel according to Luke</w:t>
      </w:r>
      <w:r>
        <w:rPr>
          <w:rFonts w:ascii="Cambria" w:cs="Cambria" w:eastAsia="Cambria" w:hAnsi="Cambria"/>
          <w:b w:val="false"/>
          <w:bCs w:val="false"/>
          <w:i w:val="false"/>
          <w:iCs w:val="false"/>
          <w:color w:val="2B2B33"/>
          <w:sz w:val="23"/>
          <w:szCs w:val="23"/>
        </w:rPr>
        <w:t xml:space="preserve">, PNTC, 2015) [edição em português e p. a conferir] · LIEFELD, Walter L.; PAO, David W. </w:t>
      </w:r>
      <w:r>
        <w:rPr>
          <w:rFonts w:ascii="Cambria" w:cs="Cambria" w:eastAsia="Cambria" w:hAnsi="Cambria"/>
          <w:b w:val="false"/>
          <w:bCs w:val="false"/>
          <w:i/>
          <w:iCs/>
          <w:color w:val="2B2B33"/>
          <w:sz w:val="23"/>
          <w:szCs w:val="23"/>
        </w:rPr>
        <w:t xml:space="preserve">Lucas</w:t>
      </w:r>
      <w:r>
        <w:rPr>
          <w:rFonts w:ascii="Cambria" w:cs="Cambria" w:eastAsia="Cambria" w:hAnsi="Cambria"/>
          <w:b w:val="false"/>
          <w:bCs w:val="false"/>
          <w:i w:val="false"/>
          <w:iCs w:val="false"/>
          <w:color w:val="2B2B33"/>
          <w:sz w:val="23"/>
          <w:szCs w:val="23"/>
        </w:rPr>
        <w:t xml:space="preserve">. In: </w:t>
      </w:r>
      <w:r>
        <w:rPr>
          <w:rFonts w:ascii="Cambria" w:cs="Cambria" w:eastAsia="Cambria" w:hAnsi="Cambria"/>
          <w:b w:val="false"/>
          <w:bCs w:val="false"/>
          <w:i/>
          <w:iCs/>
          <w:color w:val="2B2B33"/>
          <w:sz w:val="23"/>
          <w:szCs w:val="23"/>
        </w:rPr>
        <w:t xml:space="preserve">Comentário Bíblico do Expositor</w:t>
      </w:r>
      <w:r>
        <w:rPr>
          <w:rFonts w:ascii="Cambria" w:cs="Cambria" w:eastAsia="Cambria" w:hAnsi="Cambria"/>
          <w:b w:val="false"/>
          <w:bCs w:val="false"/>
          <w:i w:val="false"/>
          <w:iCs w:val="false"/>
          <w:color w:val="2B2B33"/>
          <w:sz w:val="23"/>
          <w:szCs w:val="23"/>
        </w:rPr>
        <w:t xml:space="preserve"> (ed. em espanhol), p. 390-392 · OSBORNE, Grant R. (provável) </w:t>
      </w:r>
      <w:r>
        <w:rPr>
          <w:rFonts w:ascii="Cambria" w:cs="Cambria" w:eastAsia="Cambria" w:hAnsi="Cambria"/>
          <w:b w:val="false"/>
          <w:bCs w:val="false"/>
          <w:i/>
          <w:iCs/>
          <w:color w:val="2B2B33"/>
          <w:sz w:val="23"/>
          <w:szCs w:val="23"/>
        </w:rPr>
        <w:t xml:space="preserve">Luke</w:t>
      </w:r>
      <w:r>
        <w:rPr>
          <w:rFonts w:ascii="Cambria" w:cs="Cambria" w:eastAsia="Cambria" w:hAnsi="Cambria"/>
          <w:b w:val="false"/>
          <w:bCs w:val="false"/>
          <w:i w:val="false"/>
          <w:iCs w:val="false"/>
          <w:color w:val="2B2B33"/>
          <w:sz w:val="23"/>
          <w:szCs w:val="23"/>
        </w:rPr>
        <w:t xml:space="preserve">: verse by verse, ed. em espanhol [a confirmar]</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Especialistas em parábolas</w:t>
      </w:r>
      <w:r>
        <w:rPr>
          <w:rFonts w:ascii="Cambria" w:cs="Cambria" w:eastAsia="Cambria" w:hAnsi="Cambria"/>
          <w:b w:val="false"/>
          <w:bCs w:val="false"/>
          <w:i w:val="false"/>
          <w:iCs w:val="false"/>
          <w:color w:val="2B2B33"/>
          <w:sz w:val="23"/>
          <w:szCs w:val="23"/>
        </w:rPr>
        <w:t xml:space="preserve"> (Apêndice C): SNODGRASS, Klyne. </w:t>
      </w:r>
      <w:r>
        <w:rPr>
          <w:rFonts w:ascii="Cambria" w:cs="Cambria" w:eastAsia="Cambria" w:hAnsi="Cambria"/>
          <w:b w:val="false"/>
          <w:bCs w:val="false"/>
          <w:i/>
          <w:iCs/>
          <w:color w:val="2B2B33"/>
          <w:sz w:val="23"/>
          <w:szCs w:val="23"/>
        </w:rPr>
        <w:t xml:space="preserve">Compreendendo todas as parábolas de Jesus</w:t>
      </w:r>
      <w:r>
        <w:rPr>
          <w:rFonts w:ascii="Cambria" w:cs="Cambria" w:eastAsia="Cambria" w:hAnsi="Cambria"/>
          <w:b w:val="false"/>
          <w:bCs w:val="false"/>
          <w:i w:val="false"/>
          <w:iCs w:val="false"/>
          <w:color w:val="2B2B33"/>
          <w:sz w:val="23"/>
          <w:szCs w:val="23"/>
        </w:rPr>
        <w:t xml:space="preserve"> [editora e ano a conferir], p. 646-665 · BAILEY, Kenneth E. "A poesia e o camponês". In: </w:t>
      </w:r>
      <w:r>
        <w:rPr>
          <w:rFonts w:ascii="Cambria" w:cs="Cambria" w:eastAsia="Cambria" w:hAnsi="Cambria"/>
          <w:b w:val="false"/>
          <w:bCs w:val="false"/>
          <w:i/>
          <w:iCs/>
          <w:color w:val="2B2B33"/>
          <w:sz w:val="23"/>
          <w:szCs w:val="23"/>
        </w:rPr>
        <w:t xml:space="preserve">As parábolas de Lucas</w:t>
      </w:r>
      <w:r>
        <w:rPr>
          <w:rFonts w:ascii="Cambria" w:cs="Cambria" w:eastAsia="Cambria" w:hAnsi="Cambria"/>
          <w:b w:val="false"/>
          <w:bCs w:val="false"/>
          <w:i w:val="false"/>
          <w:iCs w:val="false"/>
          <w:color w:val="2B2B33"/>
          <w:sz w:val="23"/>
          <w:szCs w:val="23"/>
        </w:rPr>
        <w:t xml:space="preserve">. São Paulo: Vida Nova [ano a conferir], p. 324-341 · BLOMBERG, Craig L. </w:t>
      </w:r>
      <w:r>
        <w:rPr>
          <w:rFonts w:ascii="Cambria" w:cs="Cambria" w:eastAsia="Cambria" w:hAnsi="Cambria"/>
          <w:b w:val="false"/>
          <w:bCs w:val="false"/>
          <w:i/>
          <w:iCs/>
          <w:color w:val="2B2B33"/>
          <w:sz w:val="23"/>
          <w:szCs w:val="23"/>
        </w:rPr>
        <w:t xml:space="preserve">Pregando as parábolas</w:t>
      </w:r>
      <w:r>
        <w:rPr>
          <w:rFonts w:ascii="Cambria" w:cs="Cambria" w:eastAsia="Cambria" w:hAnsi="Cambria"/>
          <w:b w:val="false"/>
          <w:bCs w:val="false"/>
          <w:i w:val="false"/>
          <w:iCs w:val="false"/>
          <w:color w:val="2B2B33"/>
          <w:sz w:val="23"/>
          <w:szCs w:val="23"/>
        </w:rPr>
        <w:t xml:space="preserve"> [editora e ano a conferir], cap. 11, p. 197-213 · KISTEMAKER, Simon J. </w:t>
      </w:r>
      <w:r>
        <w:rPr>
          <w:rFonts w:ascii="Cambria" w:cs="Cambria" w:eastAsia="Cambria" w:hAnsi="Cambria"/>
          <w:b w:val="false"/>
          <w:bCs w:val="false"/>
          <w:i/>
          <w:iCs/>
          <w:color w:val="2B2B33"/>
          <w:sz w:val="23"/>
          <w:szCs w:val="23"/>
        </w:rPr>
        <w:t xml:space="preserve">As parábolas de Jesus</w:t>
      </w:r>
      <w:r>
        <w:rPr>
          <w:rFonts w:ascii="Cambria" w:cs="Cambria" w:eastAsia="Cambria" w:hAnsi="Cambria"/>
          <w:b w:val="false"/>
          <w:bCs w:val="false"/>
          <w:i w:val="false"/>
          <w:iCs w:val="false"/>
          <w:color w:val="2B2B33"/>
          <w:sz w:val="23"/>
          <w:szCs w:val="23"/>
        </w:rPr>
        <w:t xml:space="preserve"> [editora e p. a conferir], cap. 39 · JEREMIAS, Joachim. </w:t>
      </w:r>
      <w:r>
        <w:rPr>
          <w:rFonts w:ascii="Cambria" w:cs="Cambria" w:eastAsia="Cambria" w:hAnsi="Cambria"/>
          <w:b w:val="false"/>
          <w:bCs w:val="false"/>
          <w:i/>
          <w:iCs/>
          <w:color w:val="2B2B33"/>
          <w:sz w:val="23"/>
          <w:szCs w:val="23"/>
        </w:rPr>
        <w:t xml:space="preserve">As parábolas de Jesus</w:t>
      </w:r>
      <w:r>
        <w:rPr>
          <w:rFonts w:ascii="Cambria" w:cs="Cambria" w:eastAsia="Cambria" w:hAnsi="Cambria"/>
          <w:b w:val="false"/>
          <w:bCs w:val="false"/>
          <w:i w:val="false"/>
          <w:iCs w:val="false"/>
          <w:color w:val="2B2B33"/>
          <w:sz w:val="23"/>
          <w:szCs w:val="23"/>
        </w:rPr>
        <w:t xml:space="preserve">, p. 142 (via Marshall e Bock) [edição a conferir]</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Expositores</w:t>
      </w:r>
      <w:r>
        <w:rPr>
          <w:rFonts w:ascii="Cambria" w:cs="Cambria" w:eastAsia="Cambria" w:hAnsi="Cambria"/>
          <w:b w:val="false"/>
          <w:bCs w:val="false"/>
          <w:i w:val="false"/>
          <w:iCs w:val="false"/>
          <w:color w:val="2B2B33"/>
          <w:sz w:val="23"/>
          <w:szCs w:val="23"/>
        </w:rPr>
        <w:t xml:space="preserve"> (Apêndices D e E): BOICE, James Montgomery. </w:t>
      </w:r>
      <w:r>
        <w:rPr>
          <w:rFonts w:ascii="Cambria" w:cs="Cambria" w:eastAsia="Cambria" w:hAnsi="Cambria"/>
          <w:b w:val="false"/>
          <w:bCs w:val="false"/>
          <w:i/>
          <w:iCs/>
          <w:color w:val="2B2B33"/>
          <w:sz w:val="23"/>
          <w:szCs w:val="23"/>
        </w:rPr>
        <w:t xml:space="preserve">The Parables of Jesus</w:t>
      </w:r>
      <w:r>
        <w:rPr>
          <w:rFonts w:ascii="Cambria" w:cs="Cambria" w:eastAsia="Cambria" w:hAnsi="Cambria"/>
          <w:b w:val="false"/>
          <w:bCs w:val="false"/>
          <w:i w:val="false"/>
          <w:iCs w:val="false"/>
          <w:color w:val="2B2B33"/>
          <w:sz w:val="23"/>
          <w:szCs w:val="23"/>
        </w:rPr>
        <w:t xml:space="preserve">. Chicago: Moody, 1983 [p. a conferir] · MACARTHUR, John. </w:t>
      </w:r>
      <w:r>
        <w:rPr>
          <w:rFonts w:ascii="Cambria" w:cs="Cambria" w:eastAsia="Cambria" w:hAnsi="Cambria"/>
          <w:b w:val="false"/>
          <w:bCs w:val="false"/>
          <w:i/>
          <w:iCs/>
          <w:color w:val="2B2B33"/>
          <w:sz w:val="23"/>
          <w:szCs w:val="23"/>
        </w:rPr>
        <w:t xml:space="preserve">Parábolas</w:t>
      </w:r>
      <w:r>
        <w:rPr>
          <w:rFonts w:ascii="Cambria" w:cs="Cambria" w:eastAsia="Cambria" w:hAnsi="Cambria"/>
          <w:b w:val="false"/>
          <w:bCs w:val="false"/>
          <w:i w:val="false"/>
          <w:iCs w:val="false"/>
          <w:color w:val="2B2B33"/>
          <w:sz w:val="23"/>
          <w:szCs w:val="23"/>
        </w:rPr>
        <w:t xml:space="preserve"> [editora e p. a conferir], cap. 6 · MACARTHUR, John. </w:t>
      </w:r>
      <w:r>
        <w:rPr>
          <w:rFonts w:ascii="Cambria" w:cs="Cambria" w:eastAsia="Cambria" w:hAnsi="Cambria"/>
          <w:b w:val="false"/>
          <w:bCs w:val="false"/>
          <w:i/>
          <w:iCs/>
          <w:color w:val="2B2B33"/>
          <w:sz w:val="23"/>
          <w:szCs w:val="23"/>
        </w:rPr>
        <w:t xml:space="preserve">Comentario MacArthur del Nuevo Testamento: Lucas</w:t>
      </w:r>
      <w:r>
        <w:rPr>
          <w:rFonts w:ascii="Cambria" w:cs="Cambria" w:eastAsia="Cambria" w:hAnsi="Cambria"/>
          <w:b w:val="false"/>
          <w:bCs w:val="false"/>
          <w:i w:val="false"/>
          <w:iCs w:val="false"/>
          <w:color w:val="2B2B33"/>
          <w:sz w:val="23"/>
          <w:szCs w:val="23"/>
        </w:rPr>
        <w:t xml:space="preserve">, p. 958-966 · ANYABWILE, Thabiti. </w:t>
      </w:r>
      <w:r>
        <w:rPr>
          <w:rFonts w:ascii="Cambria" w:cs="Cambria" w:eastAsia="Cambria" w:hAnsi="Cambria"/>
          <w:b w:val="false"/>
          <w:bCs w:val="false"/>
          <w:i/>
          <w:iCs/>
          <w:color w:val="2B2B33"/>
          <w:sz w:val="23"/>
          <w:szCs w:val="23"/>
        </w:rPr>
        <w:t xml:space="preserve">Exalting Jesus in Luke</w:t>
      </w:r>
      <w:r>
        <w:rPr>
          <w:rFonts w:ascii="Cambria" w:cs="Cambria" w:eastAsia="Cambria" w:hAnsi="Cambria"/>
          <w:b w:val="false"/>
          <w:bCs w:val="false"/>
          <w:i w:val="false"/>
          <w:iCs w:val="false"/>
          <w:color w:val="2B2B33"/>
          <w:sz w:val="23"/>
          <w:szCs w:val="23"/>
        </w:rPr>
        <w:t xml:space="preserve">. Nashville: B&amp;H, 2018 [p. a conferir] · WRIGHT, N. T. </w:t>
      </w:r>
      <w:r>
        <w:rPr>
          <w:rFonts w:ascii="Cambria" w:cs="Cambria" w:eastAsia="Cambria" w:hAnsi="Cambria"/>
          <w:b w:val="false"/>
          <w:bCs w:val="false"/>
          <w:i/>
          <w:iCs/>
          <w:color w:val="2B2B33"/>
          <w:sz w:val="23"/>
          <w:szCs w:val="23"/>
        </w:rPr>
        <w:t xml:space="preserve">Lucas para todos</w:t>
      </w:r>
      <w:r>
        <w:rPr>
          <w:rFonts w:ascii="Cambria" w:cs="Cambria" w:eastAsia="Cambria" w:hAnsi="Cambria"/>
          <w:b w:val="false"/>
          <w:bCs w:val="false"/>
          <w:i w:val="false"/>
          <w:iCs w:val="false"/>
          <w:color w:val="2B2B33"/>
          <w:sz w:val="23"/>
          <w:szCs w:val="23"/>
        </w:rPr>
        <w:t xml:space="preserve"> [editora e p. a conferir] · RYKEN, Philip Graham. </w:t>
      </w:r>
      <w:r>
        <w:rPr>
          <w:rFonts w:ascii="Cambria" w:cs="Cambria" w:eastAsia="Cambria" w:hAnsi="Cambria"/>
          <w:b w:val="false"/>
          <w:bCs w:val="false"/>
          <w:i/>
          <w:iCs/>
          <w:color w:val="2B2B33"/>
          <w:sz w:val="23"/>
          <w:szCs w:val="23"/>
        </w:rPr>
        <w:t xml:space="preserve">Luke</w:t>
      </w:r>
      <w:r>
        <w:rPr>
          <w:rFonts w:ascii="Cambria" w:cs="Cambria" w:eastAsia="Cambria" w:hAnsi="Cambria"/>
          <w:b w:val="false"/>
          <w:bCs w:val="false"/>
          <w:i w:val="false"/>
          <w:iCs w:val="false"/>
          <w:color w:val="2B2B33"/>
          <w:sz w:val="23"/>
          <w:szCs w:val="23"/>
        </w:rPr>
        <w:t xml:space="preserve">. REC. Phillipsburg: P&amp;R, 2009, v. 2, cap. 76 [p. a conferir]; nele: MANSON, T. W. </w:t>
      </w:r>
      <w:r>
        <w:rPr>
          <w:rFonts w:ascii="Cambria" w:cs="Cambria" w:eastAsia="Cambria" w:hAnsi="Cambria"/>
          <w:b w:val="false"/>
          <w:bCs w:val="false"/>
          <w:i/>
          <w:iCs/>
          <w:color w:val="2B2B33"/>
          <w:sz w:val="23"/>
          <w:szCs w:val="23"/>
        </w:rPr>
        <w:t xml:space="preserve">The Gospel of Luke</w:t>
      </w:r>
      <w:r>
        <w:rPr>
          <w:rFonts w:ascii="Cambria" w:cs="Cambria" w:eastAsia="Cambria" w:hAnsi="Cambria"/>
          <w:b w:val="false"/>
          <w:bCs w:val="false"/>
          <w:i w:val="false"/>
          <w:iCs w:val="false"/>
          <w:color w:val="2B2B33"/>
          <w:sz w:val="23"/>
          <w:szCs w:val="23"/>
        </w:rPr>
        <w:t xml:space="preserve">. New York: Harper, 1930, p. 604; HUGHES, R. Kent. </w:t>
      </w:r>
      <w:r>
        <w:rPr>
          <w:rFonts w:ascii="Cambria" w:cs="Cambria" w:eastAsia="Cambria" w:hAnsi="Cambria"/>
          <w:b w:val="false"/>
          <w:bCs w:val="false"/>
          <w:i/>
          <w:iCs/>
          <w:color w:val="2B2B33"/>
          <w:sz w:val="23"/>
          <w:szCs w:val="23"/>
        </w:rPr>
        <w:t xml:space="preserve">Luke</w:t>
      </w:r>
      <w:r>
        <w:rPr>
          <w:rFonts w:ascii="Cambria" w:cs="Cambria" w:eastAsia="Cambria" w:hAnsi="Cambria"/>
          <w:b w:val="false"/>
          <w:bCs w:val="false"/>
          <w:i w:val="false"/>
          <w:iCs w:val="false"/>
          <w:color w:val="2B2B33"/>
          <w:sz w:val="23"/>
          <w:szCs w:val="23"/>
        </w:rPr>
        <w:t xml:space="preserve">. Wheaton: Crossway, 1998, v. 2, p. 192; AGOSTINHO, Sermão 351.1 (ACCS </w:t>
      </w:r>
      <w:r>
        <w:rPr>
          <w:rFonts w:ascii="Cambria" w:cs="Cambria" w:eastAsia="Cambria" w:hAnsi="Cambria"/>
          <w:b w:val="false"/>
          <w:bCs w:val="false"/>
          <w:i/>
          <w:iCs/>
          <w:color w:val="2B2B33"/>
          <w:sz w:val="23"/>
          <w:szCs w:val="23"/>
        </w:rPr>
        <w:t xml:space="preserve">Luke</w:t>
      </w:r>
      <w:r>
        <w:rPr>
          <w:rFonts w:ascii="Cambria" w:cs="Cambria" w:eastAsia="Cambria" w:hAnsi="Cambria"/>
          <w:b w:val="false"/>
          <w:bCs w:val="false"/>
          <w:i w:val="false"/>
          <w:iCs w:val="false"/>
          <w:color w:val="2B2B33"/>
          <w:sz w:val="23"/>
          <w:szCs w:val="23"/>
        </w:rPr>
        <w:t xml:space="preserve">, p. 279)</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Vozes pastorais e sermões</w:t>
      </w:r>
      <w:r>
        <w:rPr>
          <w:rFonts w:ascii="Cambria" w:cs="Cambria" w:eastAsia="Cambria" w:hAnsi="Cambria"/>
          <w:b w:val="false"/>
          <w:bCs w:val="false"/>
          <w:i w:val="false"/>
          <w:iCs w:val="false"/>
          <w:color w:val="2B2B33"/>
          <w:sz w:val="23"/>
          <w:szCs w:val="23"/>
        </w:rPr>
        <w:t xml:space="preserve"> (Apêndices F e G): SPURGEON, Charles H. "Um sermão para o pior homem na terra" (20 fev. 1887) [coletânea e p. a conferir] · BOCK, Darrell L. </w:t>
      </w:r>
      <w:r>
        <w:rPr>
          <w:rFonts w:ascii="Cambria" w:cs="Cambria" w:eastAsia="Cambria" w:hAnsi="Cambria"/>
          <w:b w:val="false"/>
          <w:bCs w:val="false"/>
          <w:i/>
          <w:iCs/>
          <w:color w:val="2B2B33"/>
          <w:sz w:val="23"/>
          <w:szCs w:val="23"/>
        </w:rPr>
        <w:t xml:space="preserve">Lucas</w:t>
      </w:r>
      <w:r>
        <w:rPr>
          <w:rFonts w:ascii="Cambria" w:cs="Cambria" w:eastAsia="Cambria" w:hAnsi="Cambria"/>
          <w:b w:val="false"/>
          <w:bCs w:val="false"/>
          <w:i w:val="false"/>
          <w:iCs w:val="false"/>
          <w:color w:val="2B2B33"/>
          <w:sz w:val="23"/>
          <w:szCs w:val="23"/>
        </w:rPr>
        <w:t xml:space="preserve">. Comentarios Bíblicos con Aplicación NVI, p. 657-665 · BARBOSA, Ricardo. "Terceira parábola: o fariseu e o publicano" [livro e p. a informar] · Sermões em transcrição de áudio: KELLER, Timothy (dois sermões, Redeemer); MEDEIROS, Michel; SHERMAN, M. Scott; ACIOLY, Allan, "Três modos de viver e o um que agrada a Deus" (jan. 2022) e o esboço correspondente (Apêndices G e H)</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Compilação do Allan</w:t>
      </w:r>
      <w:r>
        <w:rPr>
          <w:rFonts w:ascii="Cambria" w:cs="Cambria" w:eastAsia="Cambria" w:hAnsi="Cambria"/>
          <w:b w:val="false"/>
          <w:bCs w:val="false"/>
          <w:i w:val="false"/>
          <w:iCs w:val="false"/>
          <w:color w:val="2B2B33"/>
          <w:sz w:val="23"/>
          <w:szCs w:val="23"/>
        </w:rPr>
        <w:t xml:space="preserve"> (Apêndice I): LOPES, Hernandes Dias. </w:t>
      </w:r>
      <w:r>
        <w:rPr>
          <w:rFonts w:ascii="Cambria" w:cs="Cambria" w:eastAsia="Cambria" w:hAnsi="Cambria"/>
          <w:b w:val="false"/>
          <w:bCs w:val="false"/>
          <w:i/>
          <w:iCs/>
          <w:color w:val="2B2B33"/>
          <w:sz w:val="23"/>
          <w:szCs w:val="23"/>
        </w:rPr>
        <w:t xml:space="preserve">Lucas</w:t>
      </w:r>
      <w:r>
        <w:rPr>
          <w:rFonts w:ascii="Cambria" w:cs="Cambria" w:eastAsia="Cambria" w:hAnsi="Cambria"/>
          <w:b w:val="false"/>
          <w:bCs w:val="false"/>
          <w:i w:val="false"/>
          <w:iCs w:val="false"/>
          <w:color w:val="2B2B33"/>
          <w:sz w:val="23"/>
          <w:szCs w:val="23"/>
        </w:rPr>
        <w:t xml:space="preserve">: Jesus, o homem perfeito. São Paulo: Hagnos, 2017, p. 511 · RIENECKER, Fritz. </w:t>
      </w:r>
      <w:r>
        <w:rPr>
          <w:rFonts w:ascii="Cambria" w:cs="Cambria" w:eastAsia="Cambria" w:hAnsi="Cambria"/>
          <w:b w:val="false"/>
          <w:bCs w:val="false"/>
          <w:i/>
          <w:iCs/>
          <w:color w:val="2B2B33"/>
          <w:sz w:val="23"/>
          <w:szCs w:val="23"/>
        </w:rPr>
        <w:t xml:space="preserve">Evangelho de Lucas</w:t>
      </w:r>
      <w:r>
        <w:rPr>
          <w:rFonts w:ascii="Cambria" w:cs="Cambria" w:eastAsia="Cambria" w:hAnsi="Cambria"/>
          <w:b w:val="false"/>
          <w:bCs w:val="false"/>
          <w:i w:val="false"/>
          <w:iCs w:val="false"/>
          <w:color w:val="2B2B33"/>
          <w:sz w:val="23"/>
          <w:szCs w:val="23"/>
        </w:rPr>
        <w:t xml:space="preserve">. Curitiba: Esperança, 2005, p. 370-372 · RYLE, J. C. </w:t>
      </w:r>
      <w:r>
        <w:rPr>
          <w:rFonts w:ascii="Cambria" w:cs="Cambria" w:eastAsia="Cambria" w:hAnsi="Cambria"/>
          <w:b w:val="false"/>
          <w:bCs w:val="false"/>
          <w:i/>
          <w:iCs/>
          <w:color w:val="2B2B33"/>
          <w:sz w:val="23"/>
          <w:szCs w:val="23"/>
        </w:rPr>
        <w:t xml:space="preserve">Meditações no Evangelho de Lucas</w:t>
      </w:r>
      <w:r>
        <w:rPr>
          <w:rFonts w:ascii="Cambria" w:cs="Cambria" w:eastAsia="Cambria" w:hAnsi="Cambria"/>
          <w:b w:val="false"/>
          <w:bCs w:val="false"/>
          <w:i w:val="false"/>
          <w:iCs w:val="false"/>
          <w:color w:val="2B2B33"/>
          <w:sz w:val="23"/>
          <w:szCs w:val="23"/>
        </w:rPr>
        <w:t xml:space="preserve">. 2. ed. São José dos Campos: Fiel, 2018, p. 420-423 · NEVES, Itamir. </w:t>
      </w:r>
      <w:r>
        <w:rPr>
          <w:rFonts w:ascii="Cambria" w:cs="Cambria" w:eastAsia="Cambria" w:hAnsi="Cambria"/>
          <w:b w:val="false"/>
          <w:bCs w:val="false"/>
          <w:i/>
          <w:iCs/>
          <w:color w:val="2B2B33"/>
          <w:sz w:val="23"/>
          <w:szCs w:val="23"/>
        </w:rPr>
        <w:t xml:space="preserve">301 perguntas</w:t>
      </w:r>
      <w:r>
        <w:rPr>
          <w:rFonts w:ascii="Cambria" w:cs="Cambria" w:eastAsia="Cambria" w:hAnsi="Cambria"/>
          <w:b w:val="false"/>
          <w:bCs w:val="false"/>
          <w:i w:val="false"/>
          <w:iCs w:val="false"/>
          <w:color w:val="2B2B33"/>
          <w:sz w:val="23"/>
          <w:szCs w:val="23"/>
        </w:rPr>
        <w:t xml:space="preserve">: para desvendar o Evangelho de Lucas. São Paulo: RTM, 2013, p. 81 · HENDRIKSEN, William. </w:t>
      </w:r>
      <w:r>
        <w:rPr>
          <w:rFonts w:ascii="Cambria" w:cs="Cambria" w:eastAsia="Cambria" w:hAnsi="Cambria"/>
          <w:b w:val="false"/>
          <w:bCs w:val="false"/>
          <w:i/>
          <w:iCs/>
          <w:color w:val="2B2B33"/>
          <w:sz w:val="23"/>
          <w:szCs w:val="23"/>
        </w:rPr>
        <w:t xml:space="preserve">Lucas</w:t>
      </w:r>
      <w:r>
        <w:rPr>
          <w:rFonts w:ascii="Cambria" w:cs="Cambria" w:eastAsia="Cambria" w:hAnsi="Cambria"/>
          <w:b w:val="false"/>
          <w:bCs w:val="false"/>
          <w:i w:val="false"/>
          <w:iCs w:val="false"/>
          <w:color w:val="2B2B33"/>
          <w:sz w:val="23"/>
          <w:szCs w:val="23"/>
        </w:rPr>
        <w:t xml:space="preserve">. 2. ed. São Paulo: Cultura Cristã, 2014, v. 2, p. 355-361</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Estudos de IA</w:t>
      </w:r>
      <w:r>
        <w:rPr>
          <w:rFonts w:ascii="Cambria" w:cs="Cambria" w:eastAsia="Cambria" w:hAnsi="Cambria"/>
          <w:b w:val="false"/>
          <w:bCs w:val="false"/>
          <w:i w:val="false"/>
          <w:iCs w:val="false"/>
          <w:color w:val="2B2B33"/>
          <w:sz w:val="23"/>
          <w:szCs w:val="23"/>
        </w:rPr>
        <w:t xml:space="preserve"> (Apêndice A): [ST] Simeon Trust, AdaptaOne27; [GPT] ChatGPT; [AD] AdaptaOne27; afirmações factuais conferidas ou marcadas</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Fontes antigas</w:t>
      </w:r>
      <w:r>
        <w:rPr>
          <w:rFonts w:ascii="Cambria" w:cs="Cambria" w:eastAsia="Cambria" w:hAnsi="Cambria"/>
          <w:b w:val="false"/>
          <w:bCs w:val="false"/>
          <w:i w:val="false"/>
          <w:iCs w:val="false"/>
          <w:color w:val="2B2B33"/>
          <w:sz w:val="23"/>
          <w:szCs w:val="23"/>
        </w:rPr>
        <w:t xml:space="preserve">: Josefo, </w:t>
      </w:r>
      <w:r>
        <w:rPr>
          <w:rFonts w:ascii="Cambria" w:cs="Cambria" w:eastAsia="Cambria" w:hAnsi="Cambria"/>
          <w:b w:val="false"/>
          <w:bCs w:val="false"/>
          <w:i/>
          <w:iCs/>
          <w:color w:val="2B2B33"/>
          <w:sz w:val="23"/>
          <w:szCs w:val="23"/>
        </w:rPr>
        <w:t xml:space="preserve">Antiguidades</w:t>
      </w:r>
      <w:r>
        <w:rPr>
          <w:rFonts w:ascii="Cambria" w:cs="Cambria" w:eastAsia="Cambria" w:hAnsi="Cambria"/>
          <w:b w:val="false"/>
          <w:bCs w:val="false"/>
          <w:i w:val="false"/>
          <w:iCs w:val="false"/>
          <w:color w:val="2B2B33"/>
          <w:sz w:val="23"/>
          <w:szCs w:val="23"/>
        </w:rPr>
        <w:t xml:space="preserve"> 17.42; </w:t>
      </w:r>
      <w:r>
        <w:rPr>
          <w:rFonts w:ascii="Cambria" w:cs="Cambria" w:eastAsia="Cambria" w:hAnsi="Cambria"/>
          <w:b w:val="false"/>
          <w:bCs w:val="false"/>
          <w:i/>
          <w:iCs/>
          <w:color w:val="2B2B33"/>
          <w:sz w:val="23"/>
          <w:szCs w:val="23"/>
        </w:rPr>
        <w:t xml:space="preserve">Didaquê</w:t>
      </w:r>
      <w:r>
        <w:rPr>
          <w:rFonts w:ascii="Cambria" w:cs="Cambria" w:eastAsia="Cambria" w:hAnsi="Cambria"/>
          <w:b w:val="false"/>
          <w:bCs w:val="false"/>
          <w:i w:val="false"/>
          <w:iCs w:val="false"/>
          <w:color w:val="2B2B33"/>
          <w:sz w:val="23"/>
          <w:szCs w:val="23"/>
        </w:rPr>
        <w:t xml:space="preserve"> 8.1; Mishná (</w:t>
      </w:r>
      <w:r>
        <w:rPr>
          <w:rFonts w:ascii="Cambria" w:cs="Cambria" w:eastAsia="Cambria" w:hAnsi="Cambria"/>
          <w:b w:val="false"/>
          <w:bCs w:val="false"/>
          <w:i/>
          <w:iCs/>
          <w:color w:val="2B2B33"/>
          <w:sz w:val="23"/>
          <w:szCs w:val="23"/>
        </w:rPr>
        <w:t xml:space="preserve">Avot</w:t>
      </w:r>
      <w:r>
        <w:rPr>
          <w:rFonts w:ascii="Cambria" w:cs="Cambria" w:eastAsia="Cambria" w:hAnsi="Cambria"/>
          <w:b w:val="false"/>
          <w:bCs w:val="false"/>
          <w:i w:val="false"/>
          <w:iCs w:val="false"/>
          <w:color w:val="2B2B33"/>
          <w:sz w:val="23"/>
          <w:szCs w:val="23"/>
        </w:rPr>
        <w:t xml:space="preserve"> 1.1; 2.5; </w:t>
      </w:r>
      <w:r>
        <w:rPr>
          <w:rFonts w:ascii="Cambria" w:cs="Cambria" w:eastAsia="Cambria" w:hAnsi="Cambria"/>
          <w:b w:val="false"/>
          <w:bCs w:val="false"/>
          <w:i/>
          <w:iCs/>
          <w:color w:val="2B2B33"/>
          <w:sz w:val="23"/>
          <w:szCs w:val="23"/>
        </w:rPr>
        <w:t xml:space="preserve">Tamid</w:t>
      </w:r>
      <w:r>
        <w:rPr>
          <w:rFonts w:ascii="Cambria" w:cs="Cambria" w:eastAsia="Cambria" w:hAnsi="Cambria"/>
          <w:b w:val="false"/>
          <w:bCs w:val="false"/>
          <w:i w:val="false"/>
          <w:iCs w:val="false"/>
          <w:color w:val="2B2B33"/>
          <w:sz w:val="23"/>
          <w:szCs w:val="23"/>
        </w:rPr>
        <w:t xml:space="preserve"> 5.1; 5.6; </w:t>
      </w:r>
      <w:r>
        <w:rPr>
          <w:rFonts w:ascii="Cambria" w:cs="Cambria" w:eastAsia="Cambria" w:hAnsi="Cambria"/>
          <w:b w:val="false"/>
          <w:bCs w:val="false"/>
          <w:i/>
          <w:iCs/>
          <w:color w:val="2B2B33"/>
          <w:sz w:val="23"/>
          <w:szCs w:val="23"/>
        </w:rPr>
        <w:t xml:space="preserve">Hagigah</w:t>
      </w:r>
      <w:r>
        <w:rPr>
          <w:rFonts w:ascii="Cambria" w:cs="Cambria" w:eastAsia="Cambria" w:hAnsi="Cambria"/>
          <w:b w:val="false"/>
          <w:bCs w:val="false"/>
          <w:i w:val="false"/>
          <w:iCs w:val="false"/>
          <w:color w:val="2B2B33"/>
          <w:sz w:val="23"/>
          <w:szCs w:val="23"/>
        </w:rPr>
        <w:t xml:space="preserve"> 2.7; </w:t>
      </w:r>
      <w:r>
        <w:rPr>
          <w:rFonts w:ascii="Cambria" w:cs="Cambria" w:eastAsia="Cambria" w:hAnsi="Cambria"/>
          <w:b w:val="false"/>
          <w:bCs w:val="false"/>
          <w:i/>
          <w:iCs/>
          <w:color w:val="2B2B33"/>
          <w:sz w:val="23"/>
          <w:szCs w:val="23"/>
        </w:rPr>
        <w:t xml:space="preserve">Yoma</w:t>
      </w:r>
      <w:r>
        <w:rPr>
          <w:rFonts w:ascii="Cambria" w:cs="Cambria" w:eastAsia="Cambria" w:hAnsi="Cambria"/>
          <w:b w:val="false"/>
          <w:bCs w:val="false"/>
          <w:i w:val="false"/>
          <w:iCs w:val="false"/>
          <w:color w:val="2B2B33"/>
          <w:sz w:val="23"/>
          <w:szCs w:val="23"/>
        </w:rPr>
        <w:t xml:space="preserve"> 8.9; </w:t>
      </w:r>
      <w:r>
        <w:rPr>
          <w:rFonts w:ascii="Cambria" w:cs="Cambria" w:eastAsia="Cambria" w:hAnsi="Cambria"/>
          <w:b w:val="false"/>
          <w:bCs w:val="false"/>
          <w:i/>
          <w:iCs/>
          <w:color w:val="2B2B33"/>
          <w:sz w:val="23"/>
          <w:szCs w:val="23"/>
        </w:rPr>
        <w:t xml:space="preserve">Toharot</w:t>
      </w:r>
      <w:r>
        <w:rPr>
          <w:rFonts w:ascii="Cambria" w:cs="Cambria" w:eastAsia="Cambria" w:hAnsi="Cambria"/>
          <w:b w:val="false"/>
          <w:bCs w:val="false"/>
          <w:i w:val="false"/>
          <w:iCs w:val="false"/>
          <w:color w:val="2B2B33"/>
          <w:sz w:val="23"/>
          <w:szCs w:val="23"/>
        </w:rPr>
        <w:t xml:space="preserve"> 7.6; </w:t>
      </w:r>
      <w:r>
        <w:rPr>
          <w:rFonts w:ascii="Cambria" w:cs="Cambria" w:eastAsia="Cambria" w:hAnsi="Cambria"/>
          <w:b w:val="false"/>
          <w:bCs w:val="false"/>
          <w:i/>
          <w:iCs/>
          <w:color w:val="2B2B33"/>
          <w:sz w:val="23"/>
          <w:szCs w:val="23"/>
        </w:rPr>
        <w:t xml:space="preserve">Bava Qamma</w:t>
      </w:r>
      <w:r>
        <w:rPr>
          <w:rFonts w:ascii="Cambria" w:cs="Cambria" w:eastAsia="Cambria" w:hAnsi="Cambria"/>
          <w:b w:val="false"/>
          <w:bCs w:val="false"/>
          <w:i w:val="false"/>
          <w:iCs w:val="false"/>
          <w:color w:val="2B2B33"/>
          <w:sz w:val="23"/>
          <w:szCs w:val="23"/>
        </w:rPr>
        <w:t xml:space="preserve"> 10.1; </w:t>
      </w:r>
      <w:r>
        <w:rPr>
          <w:rFonts w:ascii="Cambria" w:cs="Cambria" w:eastAsia="Cambria" w:hAnsi="Cambria"/>
          <w:b w:val="false"/>
          <w:bCs w:val="false"/>
          <w:i/>
          <w:iCs/>
          <w:color w:val="2B2B33"/>
          <w:sz w:val="23"/>
          <w:szCs w:val="23"/>
        </w:rPr>
        <w:t xml:space="preserve">Nedarim</w:t>
      </w:r>
      <w:r>
        <w:rPr>
          <w:rFonts w:ascii="Cambria" w:cs="Cambria" w:eastAsia="Cambria" w:hAnsi="Cambria"/>
          <w:b w:val="false"/>
          <w:bCs w:val="false"/>
          <w:i w:val="false"/>
          <w:iCs w:val="false"/>
          <w:color w:val="2B2B33"/>
          <w:sz w:val="23"/>
          <w:szCs w:val="23"/>
        </w:rPr>
        <w:t xml:space="preserve"> 3.4); Talmude (b. </w:t>
      </w:r>
      <w:r>
        <w:rPr>
          <w:rFonts w:ascii="Cambria" w:cs="Cambria" w:eastAsia="Cambria" w:hAnsi="Cambria"/>
          <w:b w:val="false"/>
          <w:bCs w:val="false"/>
          <w:i/>
          <w:iCs/>
          <w:color w:val="2B2B33"/>
          <w:sz w:val="23"/>
          <w:szCs w:val="23"/>
        </w:rPr>
        <w:t xml:space="preserve">Berakhot</w:t>
      </w:r>
      <w:r>
        <w:rPr>
          <w:rFonts w:ascii="Cambria" w:cs="Cambria" w:eastAsia="Cambria" w:hAnsi="Cambria"/>
          <w:b w:val="false"/>
          <w:bCs w:val="false"/>
          <w:i w:val="false"/>
          <w:iCs w:val="false"/>
          <w:color w:val="2B2B33"/>
          <w:sz w:val="23"/>
          <w:szCs w:val="23"/>
        </w:rPr>
        <w:t xml:space="preserve"> 28b; b. </w:t>
      </w:r>
      <w:r>
        <w:rPr>
          <w:rFonts w:ascii="Cambria" w:cs="Cambria" w:eastAsia="Cambria" w:hAnsi="Cambria"/>
          <w:b w:val="false"/>
          <w:bCs w:val="false"/>
          <w:i/>
          <w:iCs/>
          <w:color w:val="2B2B33"/>
          <w:sz w:val="23"/>
          <w:szCs w:val="23"/>
        </w:rPr>
        <w:t xml:space="preserve">Ta'anit</w:t>
      </w:r>
      <w:r>
        <w:rPr>
          <w:rFonts w:ascii="Cambria" w:cs="Cambria" w:eastAsia="Cambria" w:hAnsi="Cambria"/>
          <w:b w:val="false"/>
          <w:bCs w:val="false"/>
          <w:i w:val="false"/>
          <w:iCs w:val="false"/>
          <w:color w:val="2B2B33"/>
          <w:sz w:val="23"/>
          <w:szCs w:val="23"/>
        </w:rPr>
        <w:t xml:space="preserve"> 12a; b. </w:t>
      </w:r>
      <w:r>
        <w:rPr>
          <w:rFonts w:ascii="Cambria" w:cs="Cambria" w:eastAsia="Cambria" w:hAnsi="Cambria"/>
          <w:b w:val="false"/>
          <w:bCs w:val="false"/>
          <w:i/>
          <w:iCs/>
          <w:color w:val="2B2B33"/>
          <w:sz w:val="23"/>
          <w:szCs w:val="23"/>
        </w:rPr>
        <w:t xml:space="preserve">Menahot</w:t>
      </w:r>
      <w:r>
        <w:rPr>
          <w:rFonts w:ascii="Cambria" w:cs="Cambria" w:eastAsia="Cambria" w:hAnsi="Cambria"/>
          <w:b w:val="false"/>
          <w:bCs w:val="false"/>
          <w:i w:val="false"/>
          <w:iCs w:val="false"/>
          <w:color w:val="2B2B33"/>
          <w:sz w:val="23"/>
          <w:szCs w:val="23"/>
        </w:rPr>
        <w:t xml:space="preserve"> 43b; b. </w:t>
      </w:r>
      <w:r>
        <w:rPr>
          <w:rFonts w:ascii="Cambria" w:cs="Cambria" w:eastAsia="Cambria" w:hAnsi="Cambria"/>
          <w:b w:val="false"/>
          <w:bCs w:val="false"/>
          <w:i/>
          <w:iCs/>
          <w:color w:val="2B2B33"/>
          <w:sz w:val="23"/>
          <w:szCs w:val="23"/>
        </w:rPr>
        <w:t xml:space="preserve">Sanhedrin</w:t>
      </w:r>
      <w:r>
        <w:rPr>
          <w:rFonts w:ascii="Cambria" w:cs="Cambria" w:eastAsia="Cambria" w:hAnsi="Cambria"/>
          <w:b w:val="false"/>
          <w:bCs w:val="false"/>
          <w:i w:val="false"/>
          <w:iCs w:val="false"/>
          <w:color w:val="2B2B33"/>
          <w:sz w:val="23"/>
          <w:szCs w:val="23"/>
        </w:rPr>
        <w:t xml:space="preserve"> 25b); 4 Esdras 8.47-50; Assunção de Moisés 7.9-10 [edições a conferir]; Septuaginta: RAHLFS, Alfred (ed.). </w:t>
      </w:r>
      <w:r>
        <w:rPr>
          <w:rFonts w:ascii="Cambria" w:cs="Cambria" w:eastAsia="Cambria" w:hAnsi="Cambria"/>
          <w:b w:val="false"/>
          <w:bCs w:val="false"/>
          <w:i/>
          <w:iCs/>
          <w:color w:val="2B2B33"/>
          <w:sz w:val="23"/>
          <w:szCs w:val="23"/>
        </w:rPr>
        <w:t xml:space="preserve">Septuaginta</w:t>
      </w:r>
      <w:r>
        <w:rPr>
          <w:rFonts w:ascii="Cambria" w:cs="Cambria" w:eastAsia="Cambria" w:hAnsi="Cambria"/>
          <w:b w:val="false"/>
          <w:bCs w:val="false"/>
          <w:i w:val="false"/>
          <w:iCs w:val="false"/>
          <w:color w:val="2B2B33"/>
          <w:sz w:val="23"/>
          <w:szCs w:val="23"/>
        </w:rPr>
        <w:t xml:space="preserve">. Stuttgart: Deutsche Bibelgesellschaft, 2006 [Sl 50.19; Is 53.11; Lv 16.29; Ez 33.13 a conferir]; Lactâncio, </w:t>
      </w:r>
      <w:r>
        <w:rPr>
          <w:rFonts w:ascii="Cambria" w:cs="Cambria" w:eastAsia="Cambria" w:hAnsi="Cambria"/>
          <w:b w:val="false"/>
          <w:bCs w:val="false"/>
          <w:i/>
          <w:iCs/>
          <w:color w:val="2B2B33"/>
          <w:sz w:val="23"/>
          <w:szCs w:val="23"/>
        </w:rPr>
        <w:t xml:space="preserve">Divinae institutiones</w:t>
      </w:r>
      <w:r>
        <w:rPr>
          <w:rFonts w:ascii="Cambria" w:cs="Cambria" w:eastAsia="Cambria" w:hAnsi="Cambria"/>
          <w:b w:val="false"/>
          <w:bCs w:val="false"/>
          <w:i w:val="false"/>
          <w:iCs w:val="false"/>
          <w:color w:val="2B2B33"/>
          <w:sz w:val="23"/>
          <w:szCs w:val="23"/>
        </w:rPr>
        <w:t xml:space="preserve"> IV.28; Cícero, </w:t>
      </w:r>
      <w:r>
        <w:rPr>
          <w:rFonts w:ascii="Cambria" w:cs="Cambria" w:eastAsia="Cambria" w:hAnsi="Cambria"/>
          <w:b w:val="false"/>
          <w:bCs w:val="false"/>
          <w:i/>
          <w:iCs/>
          <w:color w:val="2B2B33"/>
          <w:sz w:val="23"/>
          <w:szCs w:val="23"/>
        </w:rPr>
        <w:t xml:space="preserve">De natura deorum</w:t>
      </w:r>
      <w:r>
        <w:rPr>
          <w:rFonts w:ascii="Cambria" w:cs="Cambria" w:eastAsia="Cambria" w:hAnsi="Cambria"/>
          <w:b w:val="false"/>
          <w:bCs w:val="false"/>
          <w:i w:val="false"/>
          <w:iCs w:val="false"/>
          <w:color w:val="2B2B33"/>
          <w:sz w:val="23"/>
          <w:szCs w:val="23"/>
        </w:rPr>
        <w:t xml:space="preserve"> II.72</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Gênero dos Evangelhos</w:t>
      </w:r>
      <w:r>
        <w:rPr>
          <w:rFonts w:ascii="Cambria" w:cs="Cambria" w:eastAsia="Cambria" w:hAnsi="Cambria"/>
          <w:b w:val="false"/>
          <w:bCs w:val="false"/>
          <w:i w:val="false"/>
          <w:iCs w:val="false"/>
          <w:color w:val="2B2B33"/>
          <w:sz w:val="23"/>
          <w:szCs w:val="23"/>
        </w:rPr>
        <w:t xml:space="preserve">: BURRIDGE, Richard A. </w:t>
      </w:r>
      <w:r>
        <w:rPr>
          <w:rFonts w:ascii="Cambria" w:cs="Cambria" w:eastAsia="Cambria" w:hAnsi="Cambria"/>
          <w:b w:val="false"/>
          <w:bCs w:val="false"/>
          <w:i/>
          <w:iCs/>
          <w:color w:val="2B2B33"/>
          <w:sz w:val="23"/>
          <w:szCs w:val="23"/>
        </w:rPr>
        <w:t xml:space="preserve">What Are the Gospels? A Comparison with Graeco-Roman Biography</w:t>
      </w:r>
      <w:r>
        <w:rPr>
          <w:rFonts w:ascii="Cambria" w:cs="Cambria" w:eastAsia="Cambria" w:hAnsi="Cambria"/>
          <w:b w:val="false"/>
          <w:bCs w:val="false"/>
          <w:i w:val="false"/>
          <w:iCs w:val="false"/>
          <w:color w:val="2B2B33"/>
          <w:sz w:val="23"/>
          <w:szCs w:val="23"/>
        </w:rPr>
        <w:t xml:space="preserve">. 2. ed. Grand Rapids: Eerdmans, 2004 [p. a conferir]</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Sermão do Allan, transcrição revisada</w:t>
      </w:r>
      <w:r>
        <w:rPr>
          <w:rFonts w:ascii="Cambria" w:cs="Cambria" w:eastAsia="Cambria" w:hAnsi="Cambria"/>
          <w:b w:val="false"/>
          <w:bCs w:val="false"/>
          <w:i w:val="false"/>
          <w:iCs w:val="false"/>
          <w:color w:val="2B2B33"/>
          <w:sz w:val="23"/>
          <w:szCs w:val="23"/>
        </w:rPr>
        <w:t xml:space="preserve"> (Apêndice J): ACIOLY, Allan David Lessa. </w:t>
      </w:r>
      <w:r>
        <w:rPr>
          <w:rFonts w:ascii="Cambria" w:cs="Cambria" w:eastAsia="Cambria" w:hAnsi="Cambria"/>
          <w:b w:val="false"/>
          <w:bCs w:val="false"/>
          <w:i/>
          <w:iCs/>
          <w:color w:val="2B2B33"/>
          <w:sz w:val="23"/>
          <w:szCs w:val="23"/>
        </w:rPr>
        <w:t xml:space="preserve">Três modos de viver e um que agrada a Deus</w:t>
      </w:r>
      <w:r>
        <w:rPr>
          <w:rFonts w:ascii="Cambria" w:cs="Cambria" w:eastAsia="Cambria" w:hAnsi="Cambria"/>
          <w:b w:val="false"/>
          <w:bCs w:val="false"/>
          <w:i w:val="false"/>
          <w:iCs w:val="false"/>
          <w:color w:val="2B2B33"/>
          <w:sz w:val="23"/>
          <w:szCs w:val="23"/>
        </w:rPr>
        <w:t xml:space="preserve">. Sermão em Lc 18.9-14. Igreja Presbiteriana Esperança, jan. 2022. Transcrição revisada</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Padrões de Westminster</w:t>
      </w:r>
      <w:r>
        <w:rPr>
          <w:rFonts w:ascii="Cambria" w:cs="Cambria" w:eastAsia="Cambria" w:hAnsi="Cambria"/>
          <w:b w:val="false"/>
          <w:bCs w:val="false"/>
          <w:i w:val="false"/>
          <w:iCs w:val="false"/>
          <w:color w:val="2B2B33"/>
          <w:sz w:val="23"/>
          <w:szCs w:val="23"/>
        </w:rPr>
        <w:t xml:space="preserve">: </w:t>
      </w:r>
      <w:r>
        <w:rPr>
          <w:rFonts w:ascii="Cambria" w:cs="Cambria" w:eastAsia="Cambria" w:hAnsi="Cambria"/>
          <w:b w:val="false"/>
          <w:bCs w:val="false"/>
          <w:i/>
          <w:iCs/>
          <w:color w:val="2B2B33"/>
          <w:sz w:val="23"/>
          <w:szCs w:val="23"/>
        </w:rPr>
        <w:t xml:space="preserve">Confissão de Fé</w:t>
      </w:r>
      <w:r>
        <w:rPr>
          <w:rFonts w:ascii="Cambria" w:cs="Cambria" w:eastAsia="Cambria" w:hAnsi="Cambria"/>
          <w:b w:val="false"/>
          <w:bCs w:val="false"/>
          <w:i w:val="false"/>
          <w:iCs w:val="false"/>
          <w:color w:val="2B2B33"/>
          <w:sz w:val="23"/>
          <w:szCs w:val="23"/>
        </w:rPr>
        <w:t xml:space="preserve"> (XI; XX.2), </w:t>
      </w:r>
      <w:r>
        <w:rPr>
          <w:rFonts w:ascii="Cambria" w:cs="Cambria" w:eastAsia="Cambria" w:hAnsi="Cambria"/>
          <w:b w:val="false"/>
          <w:bCs w:val="false"/>
          <w:i/>
          <w:iCs/>
          <w:color w:val="2B2B33"/>
          <w:sz w:val="23"/>
          <w:szCs w:val="23"/>
        </w:rPr>
        <w:t xml:space="preserve">Catecismo Maior</w:t>
      </w:r>
      <w:r>
        <w:rPr>
          <w:rFonts w:ascii="Cambria" w:cs="Cambria" w:eastAsia="Cambria" w:hAnsi="Cambria"/>
          <w:b w:val="false"/>
          <w:bCs w:val="false"/>
          <w:i w:val="false"/>
          <w:iCs w:val="false"/>
          <w:color w:val="2B2B33"/>
          <w:sz w:val="23"/>
          <w:szCs w:val="23"/>
        </w:rPr>
        <w:t xml:space="preserve"> (perg. 99), </w:t>
      </w:r>
      <w:r>
        <w:rPr>
          <w:rFonts w:ascii="Cambria" w:cs="Cambria" w:eastAsia="Cambria" w:hAnsi="Cambria"/>
          <w:b w:val="false"/>
          <w:bCs w:val="false"/>
          <w:i/>
          <w:iCs/>
          <w:color w:val="2B2B33"/>
          <w:sz w:val="23"/>
          <w:szCs w:val="23"/>
        </w:rPr>
        <w:t xml:space="preserve">Breve Catecismo</w:t>
      </w:r>
      <w:r>
        <w:rPr>
          <w:rFonts w:ascii="Cambria" w:cs="Cambria" w:eastAsia="Cambria" w:hAnsi="Cambria"/>
          <w:b w:val="false"/>
          <w:bCs w:val="false"/>
          <w:i w:val="false"/>
          <w:iCs w:val="false"/>
          <w:color w:val="2B2B33"/>
          <w:sz w:val="23"/>
          <w:szCs w:val="23"/>
        </w:rPr>
        <w:t xml:space="preserve"> (perg. 14, 33, 74) [redação da edição usada a conferir]</w:t>
      </w:r>
    </w:p>
    <w:p>
      <w:pPr>
        <w:spacing w:after="60"/>
      </w:pPr>
    </w:p>
    <w:p>
      <w:pPr>
        <w:keepNext/>
        <w:pageBreakBefore/>
        <w:pBdr>
          <w:bottom w:val="single" w:color="C8955B" w:sz="12" w:space="6"/>
        </w:pBdr>
        <w:spacing w:after="160" w:before="0"/>
      </w:pPr>
      <w:r>
        <w:rPr>
          <w:rFonts w:ascii="Constantia" w:cs="Constantia" w:eastAsia="Constantia" w:hAnsi="Constantia"/>
          <w:b/>
          <w:bCs/>
          <w:i w:val="false"/>
          <w:iCs w:val="false"/>
          <w:color w:val="252544"/>
          <w:sz w:val="30"/>
          <w:szCs w:val="30"/>
        </w:rPr>
        <w:t xml:space="preserve">Fase 2 — Telos do Texto</w:t>
      </w:r>
    </w:p>
    <w:p>
      <w:pPr>
        <w:spacing w:after="150" w:before="0" w:line="300" w:lineRule="auto"/>
        <w:jc w:val="left"/>
      </w:pPr>
      <w:r>
        <w:rPr>
          <w:rFonts w:ascii="Cambria" w:cs="Cambria" w:eastAsia="Cambria" w:hAnsi="Cambria"/>
          <w:b w:val="false"/>
          <w:bCs w:val="false"/>
          <w:i/>
          <w:iCs/>
          <w:color w:val="2B2B33"/>
          <w:sz w:val="23"/>
          <w:szCs w:val="23"/>
        </w:rPr>
        <w:t xml:space="preserve">Versão consolidada (2026-10-09).</w:t>
      </w:r>
    </w:p>
    <w:p>
      <w:pPr>
        <w:keepNext/>
        <w:spacing w:after="110" w:before="240"/>
      </w:pPr>
      <w:r>
        <w:rPr>
          <w:rFonts w:ascii="Cambria" w:cs="Cambria" w:eastAsia="Cambria" w:hAnsi="Cambria"/>
          <w:b/>
          <w:bCs/>
          <w:i w:val="false"/>
          <w:iCs w:val="false"/>
          <w:color w:val="252544"/>
          <w:sz w:val="26"/>
          <w:szCs w:val="26"/>
        </w:rPr>
        <w:t xml:space="preserve">2.0 Consulta ao índice (coerência)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O índice registra </w:t>
      </w:r>
      <w:r>
        <w:rPr>
          <w:rFonts w:ascii="Cambria" w:cs="Cambria" w:eastAsia="Cambria" w:hAnsi="Cambria"/>
          <w:b/>
          <w:bCs/>
          <w:i w:val="false"/>
          <w:iCs w:val="false"/>
          <w:color w:val="2B2B33"/>
          <w:sz w:val="23"/>
          <w:szCs w:val="23"/>
        </w:rPr>
        <w:t xml:space="preserve">Lucas 15.1-10</w:t>
      </w:r>
      <w:r>
        <w:rPr>
          <w:rFonts w:ascii="Cambria" w:cs="Cambria" w:eastAsia="Cambria" w:hAnsi="Cambria"/>
          <w:b w:val="false"/>
          <w:bCs w:val="false"/>
          <w:i w:val="false"/>
          <w:iCs w:val="false"/>
          <w:color w:val="2B2B33"/>
          <w:sz w:val="23"/>
          <w:szCs w:val="23"/>
        </w:rPr>
        <w:t xml:space="preserve"> (2026-09-17), com o ídolo da </w:t>
      </w:r>
      <w:r>
        <w:rPr>
          <w:rFonts w:ascii="Cambria" w:cs="Cambria" w:eastAsia="Cambria" w:hAnsi="Cambria"/>
          <w:b/>
          <w:bCs/>
          <w:i w:val="false"/>
          <w:iCs w:val="false"/>
          <w:color w:val="2B2B33"/>
          <w:sz w:val="23"/>
          <w:szCs w:val="23"/>
        </w:rPr>
        <w:t xml:space="preserve">autojustiça</w:t>
      </w:r>
      <w:r>
        <w:rPr>
          <w:rFonts w:ascii="Cambria" w:cs="Cambria" w:eastAsia="Cambria" w:hAnsi="Cambria"/>
          <w:b w:val="false"/>
          <w:bCs w:val="false"/>
          <w:i w:val="false"/>
          <w:iCs w:val="false"/>
          <w:color w:val="2B2B33"/>
          <w:sz w:val="23"/>
          <w:szCs w:val="23"/>
        </w:rPr>
        <w:t xml:space="preserve"> e o telos: murmurar contra a recepção de pecadores é opor-se ao coração de Deus.</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Mesmo ídolo, outra face.</w:t>
      </w:r>
      <w:r>
        <w:rPr>
          <w:rFonts w:ascii="Cambria" w:cs="Cambria" w:eastAsia="Cambria" w:hAnsi="Cambria"/>
          <w:b w:val="false"/>
          <w:bCs w:val="false"/>
          <w:i w:val="false"/>
          <w:iCs w:val="false"/>
          <w:color w:val="2B2B33"/>
          <w:sz w:val="23"/>
          <w:szCs w:val="23"/>
        </w:rPr>
        <w:t xml:space="preserve"> Lc 15 trata o </w:t>
      </w:r>
      <w:r>
        <w:rPr>
          <w:rFonts w:ascii="Cambria" w:cs="Cambria" w:eastAsia="Cambria" w:hAnsi="Cambria"/>
          <w:b w:val="false"/>
          <w:bCs w:val="false"/>
          <w:i/>
          <w:iCs/>
          <w:color w:val="2B2B33"/>
          <w:sz w:val="23"/>
          <w:szCs w:val="23"/>
        </w:rPr>
        <w:t xml:space="preserve">fruto</w:t>
      </w:r>
      <w:r>
        <w:rPr>
          <w:rFonts w:ascii="Cambria" w:cs="Cambria" w:eastAsia="Cambria" w:hAnsi="Cambria"/>
          <w:b w:val="false"/>
          <w:bCs w:val="false"/>
          <w:i w:val="false"/>
          <w:iCs w:val="false"/>
          <w:color w:val="2B2B33"/>
          <w:sz w:val="23"/>
          <w:szCs w:val="23"/>
        </w:rPr>
        <w:t xml:space="preserve"> da autojustiça diante dos outros: a incapacidade de se alegrar quando Deus recebe pecadores. Lc 18.9-14 vai à </w:t>
      </w:r>
      <w:r>
        <w:rPr>
          <w:rFonts w:ascii="Cambria" w:cs="Cambria" w:eastAsia="Cambria" w:hAnsi="Cambria"/>
          <w:b w:val="false"/>
          <w:bCs w:val="false"/>
          <w:i/>
          <w:iCs/>
          <w:color w:val="2B2B33"/>
          <w:sz w:val="23"/>
          <w:szCs w:val="23"/>
        </w:rPr>
        <w:t xml:space="preserve">raiz</w:t>
      </w:r>
      <w:r>
        <w:rPr>
          <w:rFonts w:ascii="Cambria" w:cs="Cambria" w:eastAsia="Cambria" w:hAnsi="Cambria"/>
          <w:b w:val="false"/>
          <w:bCs w:val="false"/>
          <w:i w:val="false"/>
          <w:iCs w:val="false"/>
          <w:color w:val="2B2B33"/>
          <w:sz w:val="23"/>
          <w:szCs w:val="23"/>
        </w:rPr>
        <w:t xml:space="preserve">, diante de Deus: em que o coração confia para ser justo, e quem tem autoridade para declarar alguém justo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O desprezo pelos outros aparece nos dois</w:t>
      </w:r>
      <w:r>
        <w:rPr>
          <w:rFonts w:ascii="Cambria" w:cs="Cambria" w:eastAsia="Cambria" w:hAnsi="Cambria"/>
          <w:b w:val="false"/>
          <w:bCs w:val="false"/>
          <w:i w:val="false"/>
          <w:iCs w:val="false"/>
          <w:color w:val="2B2B33"/>
          <w:sz w:val="23"/>
          <w:szCs w:val="23"/>
        </w:rPr>
        <w:t xml:space="preserve">: em Lc 15, como murmuração; aqui, como oração. Em Lucas, autojustiça e desprezo andam sempre juntos</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Sem contradição.</w:t>
      </w:r>
      <w:r>
        <w:rPr>
          <w:rFonts w:ascii="Cambria" w:cs="Cambria" w:eastAsia="Cambria" w:hAnsi="Cambria"/>
          <w:b w:val="false"/>
          <w:bCs w:val="false"/>
          <w:i w:val="false"/>
          <w:iCs w:val="false"/>
          <w:color w:val="2B2B33"/>
          <w:sz w:val="23"/>
          <w:szCs w:val="23"/>
        </w:rPr>
        <w:t xml:space="preserve"> Lc 15.7 falava, com ironia, dos "justos que não necessitam de arrependimento"; Lc 18.14 dá o veredito sobre eles</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Cuidado</w:t>
      </w:r>
      <w:r>
        <w:rPr>
          <w:rFonts w:ascii="Cambria" w:cs="Cambria" w:eastAsia="Cambria" w:hAnsi="Cambria"/>
          <w:b w:val="false"/>
          <w:bCs w:val="false"/>
          <w:i w:val="false"/>
          <w:iCs w:val="false"/>
          <w:color w:val="2B2B33"/>
          <w:sz w:val="23"/>
          <w:szCs w:val="23"/>
        </w:rPr>
        <w:t xml:space="preserve">: não transformar este sermão numa reprise de Lc 15. A ênfase própria deste texto é a </w:t>
      </w:r>
      <w:r>
        <w:rPr>
          <w:rFonts w:ascii="Cambria" w:cs="Cambria" w:eastAsia="Cambria" w:hAnsi="Cambria"/>
          <w:b/>
          <w:bCs/>
          <w:i w:val="false"/>
          <w:iCs w:val="false"/>
          <w:color w:val="2B2B33"/>
          <w:sz w:val="23"/>
          <w:szCs w:val="23"/>
        </w:rPr>
        <w:t xml:space="preserve">justificação</w:t>
      </w:r>
      <w:r>
        <w:rPr>
          <w:rFonts w:ascii="Cambria" w:cs="Cambria" w:eastAsia="Cambria" w:hAnsi="Cambria"/>
          <w:b w:val="false"/>
          <w:bCs w:val="false"/>
          <w:i w:val="false"/>
          <w:iCs w:val="false"/>
          <w:color w:val="2B2B33"/>
          <w:sz w:val="23"/>
          <w:szCs w:val="23"/>
        </w:rPr>
        <w:t xml:space="preserve">: a cadeia </w:t>
      </w:r>
      <w:r>
        <w:rPr>
          <w:rFonts w:ascii="Cambria" w:cs="Cambria" w:eastAsia="Cambria" w:hAnsi="Cambria"/>
          <w:b w:val="false"/>
          <w:bCs w:val="false"/>
          <w:i/>
          <w:iCs/>
          <w:color w:val="2B2B33"/>
          <w:sz w:val="23"/>
          <w:szCs w:val="23"/>
        </w:rPr>
        <w:t xml:space="preserve">dik-</w:t>
      </w:r>
      <w:r>
        <w:rPr>
          <w:rFonts w:ascii="Cambria" w:cs="Cambria" w:eastAsia="Cambria" w:hAnsi="Cambria"/>
          <w:b w:val="false"/>
          <w:bCs w:val="false"/>
          <w:i w:val="false"/>
          <w:iCs w:val="false"/>
          <w:color w:val="2B2B33"/>
          <w:sz w:val="23"/>
          <w:szCs w:val="23"/>
        </w:rPr>
        <w:t xml:space="preserve"> e o veredito "desceu justificado"</w:t>
      </w:r>
    </w:p>
    <w:p>
      <w:pPr>
        <w:spacing w:after="60"/>
      </w:pPr>
    </w:p>
    <w:p>
      <w:pPr>
        <w:spacing w:after="150" w:before="0" w:line="300" w:lineRule="auto"/>
        <w:jc w:val="left"/>
      </w:pPr>
      <w:r>
        <w:rPr>
          <w:rFonts w:ascii="Cambria" w:cs="Cambria" w:eastAsia="Cambria" w:hAnsi="Cambria"/>
          <w:b/>
          <w:bCs/>
          <w:i w:val="false"/>
          <w:iCs w:val="false"/>
          <w:color w:val="2B2B33"/>
          <w:sz w:val="23"/>
          <w:szCs w:val="23"/>
        </w:rPr>
        <w:t xml:space="preserve">A lente da série</w:t>
      </w:r>
      <w:r>
        <w:rPr>
          <w:rFonts w:ascii="Cambria" w:cs="Cambria" w:eastAsia="Cambria" w:hAnsi="Cambria"/>
          <w:b w:val="false"/>
          <w:bCs w:val="false"/>
          <w:i w:val="false"/>
          <w:iCs w:val="false"/>
          <w:color w:val="2B2B33"/>
          <w:sz w:val="23"/>
          <w:szCs w:val="23"/>
        </w:rPr>
        <w:t xml:space="preserve"> (</w:t>
      </w:r>
      <w:r>
        <w:rPr>
          <w:rFonts w:ascii="Cambria" w:cs="Cambria" w:eastAsia="Cambria" w:hAnsi="Cambria"/>
          <w:b w:val="false"/>
          <w:bCs w:val="false"/>
          <w:i/>
          <w:iCs/>
          <w:color w:val="2B2B33"/>
          <w:sz w:val="23"/>
          <w:szCs w:val="23"/>
        </w:rPr>
        <w:t xml:space="preserve">Parábolas do Reino</w:t>
      </w:r>
      <w:r>
        <w:rPr>
          <w:rFonts w:ascii="Cambria" w:cs="Cambria" w:eastAsia="Cambria" w:hAnsi="Cambria"/>
          <w:b w:val="false"/>
          <w:bCs w:val="false"/>
          <w:i w:val="false"/>
          <w:iCs w:val="false"/>
          <w:color w:val="2B2B33"/>
          <w:sz w:val="23"/>
          <w:szCs w:val="23"/>
        </w:rPr>
        <w:t xml:space="preserve">, Cap. 2, </w:t>
      </w:r>
      <w:r>
        <w:rPr>
          <w:rFonts w:ascii="Cambria" w:cs="Cambria" w:eastAsia="Cambria" w:hAnsi="Cambria"/>
          <w:b w:val="false"/>
          <w:bCs w:val="false"/>
          <w:i/>
          <w:iCs/>
          <w:color w:val="2B2B33"/>
          <w:sz w:val="23"/>
          <w:szCs w:val="23"/>
        </w:rPr>
        <w:t xml:space="preserve">O Coração do Rei</w:t>
      </w:r>
      <w:r>
        <w:rPr>
          <w:rFonts w:ascii="Cambria" w:cs="Cambria" w:eastAsia="Cambria" w:hAnsi="Cambria"/>
          <w:b w:val="false"/>
          <w:bCs w:val="false"/>
          <w:i w:val="false"/>
          <w:iCs w:val="false"/>
          <w:color w:val="2B2B33"/>
          <w:sz w:val="23"/>
          <w:szCs w:val="23"/>
        </w:rPr>
        <w:t xml:space="preserve">). O telos continua sendo o da perícope (regra do projeto), mas a série dá uma lente que o próprio Lucas autoriza [ST; AD]: </w:t>
      </w:r>
      <w:r>
        <w:rPr>
          <w:rFonts w:ascii="Cambria" w:cs="Cambria" w:eastAsia="Cambria" w:hAnsi="Cambria"/>
          <w:b/>
          <w:bCs/>
          <w:i w:val="false"/>
          <w:iCs w:val="false"/>
          <w:color w:val="2B2B33"/>
          <w:sz w:val="23"/>
          <w:szCs w:val="23"/>
        </w:rPr>
        <w:t xml:space="preserve">o Rei pronuncia o veredito</w:t>
      </w:r>
      <w:r>
        <w:rPr>
          <w:rFonts w:ascii="Cambria" w:cs="Cambria" w:eastAsia="Cambria" w:hAnsi="Cambria"/>
          <w:b w:val="false"/>
          <w:bCs w:val="false"/>
          <w:i w:val="false"/>
          <w:iCs w:val="false"/>
          <w:color w:val="2B2B33"/>
          <w:sz w:val="23"/>
          <w:szCs w:val="23"/>
        </w:rPr>
        <w:t xml:space="preserve"> ("Digo a vocês", v. 14), com a autoridade de quem perdoa pecados (5.20-24); </w:t>
      </w:r>
      <w:r>
        <w:rPr>
          <w:rFonts w:ascii="Cambria" w:cs="Cambria" w:eastAsia="Cambria" w:hAnsi="Cambria"/>
          <w:b/>
          <w:bCs/>
          <w:i w:val="false"/>
          <w:iCs w:val="false"/>
          <w:color w:val="2B2B33"/>
          <w:sz w:val="23"/>
          <w:szCs w:val="23"/>
        </w:rPr>
        <w:t xml:space="preserve">o Rei na cruz é o Rei do publicano</w:t>
      </w:r>
      <w:r>
        <w:rPr>
          <w:rFonts w:ascii="Cambria" w:cs="Cambria" w:eastAsia="Cambria" w:hAnsi="Cambria"/>
          <w:b w:val="false"/>
          <w:bCs w:val="false"/>
          <w:i w:val="false"/>
          <w:iCs w:val="false"/>
          <w:color w:val="2B2B33"/>
          <w:sz w:val="23"/>
          <w:szCs w:val="23"/>
        </w:rPr>
        <w:t xml:space="preserve"> ("Este é o Rei dos Judeus", 23.38; "lembre-se de mim quando você vier no seu Reino", 23.42); e </w:t>
      </w:r>
      <w:r>
        <w:rPr>
          <w:rFonts w:ascii="Cambria" w:cs="Cambria" w:eastAsia="Cambria" w:hAnsi="Cambria"/>
          <w:b/>
          <w:bCs/>
          <w:i w:val="false"/>
          <w:iCs w:val="false"/>
          <w:color w:val="2B2B33"/>
          <w:sz w:val="23"/>
          <w:szCs w:val="23"/>
        </w:rPr>
        <w:t xml:space="preserve">o Reino se recebe</w:t>
      </w:r>
      <w:r>
        <w:rPr>
          <w:rFonts w:ascii="Cambria" w:cs="Cambria" w:eastAsia="Cambria" w:hAnsi="Cambria"/>
          <w:b w:val="false"/>
          <w:bCs w:val="false"/>
          <w:i w:val="false"/>
          <w:iCs w:val="false"/>
          <w:color w:val="2B2B33"/>
          <w:sz w:val="23"/>
          <w:szCs w:val="23"/>
        </w:rPr>
        <w:t xml:space="preserve"> (18.16-17).</w:t>
      </w:r>
    </w:p>
    <w:p>
      <w:pPr>
        <w:keepNext/>
        <w:spacing w:after="110" w:before="240"/>
      </w:pPr>
      <w:r>
        <w:rPr>
          <w:rFonts w:ascii="Cambria" w:cs="Cambria" w:eastAsia="Cambria" w:hAnsi="Cambria"/>
          <w:b/>
          <w:bCs/>
          <w:i w:val="false"/>
          <w:iCs w:val="false"/>
          <w:color w:val="252544"/>
          <w:sz w:val="26"/>
          <w:szCs w:val="26"/>
        </w:rPr>
        <w:t xml:space="preserve">2.1 Pistas télicas</w:t>
      </w:r>
    </w:p>
    <w:p>
      <w:pPr>
        <w:pStyle w:val="ListParagraph"/>
        <w:numPr>
          <w:ilvl w:val="0"/>
          <w:numId w:val="5"/>
        </w:numPr>
        <w:spacing w:after="70" w:before="0" w:line="288" w:lineRule="auto"/>
        <w:jc w:val="left"/>
      </w:pPr>
      <w:r>
        <w:rPr>
          <w:rFonts w:ascii="Cambria" w:cs="Cambria" w:eastAsia="Cambria" w:hAnsi="Cambria"/>
          <w:b/>
          <w:bCs/>
          <w:i w:val="false"/>
          <w:iCs w:val="false"/>
          <w:color w:val="2B2B33"/>
          <w:sz w:val="23"/>
          <w:szCs w:val="23"/>
        </w:rPr>
        <w:t xml:space="preserve">A declaração do narrador (v. 9)</w:t>
      </w:r>
      <w:r>
        <w:rPr>
          <w:rFonts w:ascii="Cambria" w:cs="Cambria" w:eastAsia="Cambria" w:hAnsi="Cambria"/>
          <w:b w:val="false"/>
          <w:bCs w:val="false"/>
          <w:i w:val="false"/>
          <w:iCs w:val="false"/>
          <w:color w:val="2B2B33"/>
          <w:sz w:val="23"/>
          <w:szCs w:val="23"/>
        </w:rPr>
        <w:t xml:space="preserve">, a pista principal, como Lc 15.1-3 em Adams. Lucas diz </w:t>
      </w:r>
      <w:r>
        <w:rPr>
          <w:rFonts w:ascii="Cambria" w:cs="Cambria" w:eastAsia="Cambria" w:hAnsi="Cambria"/>
          <w:b w:val="false"/>
          <w:bCs w:val="false"/>
          <w:i/>
          <w:iCs/>
          <w:color w:val="2B2B33"/>
          <w:sz w:val="23"/>
          <w:szCs w:val="23"/>
        </w:rPr>
        <w:t xml:space="preserve">para quem</w:t>
      </w:r>
      <w:r>
        <w:rPr>
          <w:rFonts w:ascii="Cambria" w:cs="Cambria" w:eastAsia="Cambria" w:hAnsi="Cambria"/>
          <w:b w:val="false"/>
          <w:bCs w:val="false"/>
          <w:i w:val="false"/>
          <w:iCs w:val="false"/>
          <w:color w:val="2B2B33"/>
          <w:sz w:val="23"/>
          <w:szCs w:val="23"/>
        </w:rPr>
        <w:t xml:space="preserve"> e, por isso, </w:t>
      </w:r>
      <w:r>
        <w:rPr>
          <w:rFonts w:ascii="Cambria" w:cs="Cambria" w:eastAsia="Cambria" w:hAnsi="Cambria"/>
          <w:b w:val="false"/>
          <w:bCs w:val="false"/>
          <w:i/>
          <w:iCs/>
          <w:color w:val="2B2B33"/>
          <w:sz w:val="23"/>
          <w:szCs w:val="23"/>
        </w:rPr>
        <w:t xml:space="preserve">para quê</w:t>
      </w:r>
      <w:r>
        <w:rPr>
          <w:rFonts w:ascii="Cambria" w:cs="Cambria" w:eastAsia="Cambria" w:hAnsi="Cambria"/>
          <w:b w:val="false"/>
          <w:bCs w:val="false"/>
          <w:i w:val="false"/>
          <w:iCs w:val="false"/>
          <w:color w:val="2B2B33"/>
          <w:sz w:val="23"/>
          <w:szCs w:val="23"/>
        </w:rPr>
        <w:t xml:space="preserve"> Jesus contou a parábola: "para alguns que confiavam em si mesmos, por se considerarem justos, e desprezavam os outros". Os fariseus estão em primeiro plano (Marshall; Edwards), mas </w:t>
      </w:r>
      <w:r>
        <w:rPr>
          <w:rFonts w:ascii="Cambria" w:cs="Cambria" w:eastAsia="Cambria" w:hAnsi="Cambria"/>
          <w:b w:val="false"/>
          <w:bCs w:val="false"/>
          <w:i/>
          <w:iCs/>
          <w:color w:val="2B2B33"/>
          <w:sz w:val="23"/>
          <w:szCs w:val="23"/>
        </w:rPr>
        <w:t xml:space="preserve">tinas</w:t>
      </w:r>
      <w:r>
        <w:rPr>
          <w:rFonts w:ascii="Cambria" w:cs="Cambria" w:eastAsia="Cambria" w:hAnsi="Cambria"/>
          <w:b w:val="false"/>
          <w:bCs w:val="false"/>
          <w:i w:val="false"/>
          <w:iCs w:val="false"/>
          <w:color w:val="2B2B33"/>
          <w:sz w:val="23"/>
          <w:szCs w:val="23"/>
        </w:rPr>
        <w:t xml:space="preserve"> ("alguns") amplia a aplicação (Bock), e os discípulos estão presentes desde 17.22 (Green). Lucas não condena um grupo, mas um </w:t>
      </w:r>
      <w:r>
        <w:rPr>
          <w:rFonts w:ascii="Cambria" w:cs="Cambria" w:eastAsia="Cambria" w:hAnsi="Cambria"/>
          <w:b w:val="false"/>
          <w:bCs w:val="false"/>
          <w:i/>
          <w:iCs/>
          <w:color w:val="2B2B33"/>
          <w:sz w:val="23"/>
          <w:szCs w:val="23"/>
        </w:rPr>
        <w:t xml:space="preserve">habitus</w:t>
      </w:r>
      <w:r>
        <w:rPr>
          <w:rFonts w:ascii="Cambria" w:cs="Cambria" w:eastAsia="Cambria" w:hAnsi="Cambria"/>
          <w:b w:val="false"/>
          <w:bCs w:val="false"/>
          <w:i w:val="false"/>
          <w:iCs w:val="false"/>
          <w:color w:val="2B2B33"/>
          <w:sz w:val="23"/>
          <w:szCs w:val="23"/>
        </w:rPr>
        <w:t xml:space="preserve">, um jeito de ser oposto ao Reino. E o alerta de Green: "nossa tendência é preencher essas lacunas de modo que outros, não nós, sejam acusados pelas palavras de Jesus". </w:t>
      </w:r>
      <w:r>
        <w:rPr>
          <w:rFonts w:ascii="Cambria" w:cs="Cambria" w:eastAsia="Cambria" w:hAnsi="Cambria"/>
          <w:b/>
          <w:bCs/>
          <w:i w:val="false"/>
          <w:iCs w:val="false"/>
          <w:color w:val="2B2B33"/>
          <w:sz w:val="23"/>
          <w:szCs w:val="23"/>
        </w:rPr>
        <w:t xml:space="preserve">O v. 9 é um espelho</w:t>
      </w:r>
    </w:p>
    <w:p>
      <w:pPr>
        <w:pStyle w:val="ListParagraph"/>
        <w:numPr>
          <w:ilvl w:val="0"/>
          <w:numId w:val="5"/>
        </w:numPr>
        <w:spacing w:after="70" w:before="0" w:line="288" w:lineRule="auto"/>
        <w:jc w:val="left"/>
      </w:pPr>
      <w:r>
        <w:rPr>
          <w:rFonts w:ascii="Cambria" w:cs="Cambria" w:eastAsia="Cambria" w:hAnsi="Cambria"/>
          <w:b/>
          <w:bCs/>
          <w:i w:val="false"/>
          <w:iCs w:val="false"/>
          <w:color w:val="2B2B33"/>
          <w:sz w:val="23"/>
          <w:szCs w:val="23"/>
        </w:rPr>
        <w:t xml:space="preserve">O contraste com a pista de 18.1.</w:t>
      </w:r>
      <w:r>
        <w:rPr>
          <w:rFonts w:ascii="Cambria" w:cs="Cambria" w:eastAsia="Cambria" w:hAnsi="Cambria"/>
          <w:b w:val="false"/>
          <w:bCs w:val="false"/>
          <w:i w:val="false"/>
          <w:iCs w:val="false"/>
          <w:color w:val="2B2B33"/>
          <w:sz w:val="23"/>
          <w:szCs w:val="23"/>
        </w:rPr>
        <w:t xml:space="preserve"> A parábola da viúva é apresentada como ensino sobre oração ("para mostrar que deviam orar sempre e nunca desanimar"); a do fariseu e do publicano, </w:t>
      </w:r>
      <w:r>
        <w:rPr>
          <w:rFonts w:ascii="Cambria" w:cs="Cambria" w:eastAsia="Cambria" w:hAnsi="Cambria"/>
          <w:b/>
          <w:bCs/>
          <w:i w:val="false"/>
          <w:iCs w:val="false"/>
          <w:color w:val="2B2B33"/>
          <w:sz w:val="23"/>
          <w:szCs w:val="23"/>
        </w:rPr>
        <w:t xml:space="preserve">não</w:t>
      </w:r>
      <w:r>
        <w:rPr>
          <w:rFonts w:ascii="Cambria" w:cs="Cambria" w:eastAsia="Cambria" w:hAnsi="Cambria"/>
          <w:b w:val="false"/>
          <w:bCs w:val="false"/>
          <w:i w:val="false"/>
          <w:iCs w:val="false"/>
          <w:color w:val="2B2B33"/>
          <w:sz w:val="23"/>
          <w:szCs w:val="23"/>
        </w:rPr>
        <w:t xml:space="preserve">: é sobre confiança e desprezo (18.9). A oração é o </w:t>
      </w:r>
      <w:r>
        <w:rPr>
          <w:rFonts w:ascii="Cambria" w:cs="Cambria" w:eastAsia="Cambria" w:hAnsi="Cambria"/>
          <w:b w:val="false"/>
          <w:bCs w:val="false"/>
          <w:i/>
          <w:iCs/>
          <w:color w:val="2B2B33"/>
          <w:sz w:val="23"/>
          <w:szCs w:val="23"/>
        </w:rPr>
        <w:t xml:space="preserve">palco</w:t>
      </w:r>
      <w:r>
        <w:rPr>
          <w:rFonts w:ascii="Cambria" w:cs="Cambria" w:eastAsia="Cambria" w:hAnsi="Cambria"/>
          <w:b w:val="false"/>
          <w:bCs w:val="false"/>
          <w:i w:val="false"/>
          <w:iCs w:val="false"/>
          <w:color w:val="2B2B33"/>
          <w:sz w:val="23"/>
          <w:szCs w:val="23"/>
        </w:rPr>
        <w:t xml:space="preserve">, não o tema. É "uma parábola de salvação" (Boice); "uma lição sobre a justificação por meio da fé" (MacArthur); o texto "tem um objetivo muito maior" do que a oração (Allan 2022). Barbosa a lê como a terceira parábola de oração de Lucas, mas para mostrar "o lugar da graça de Deus" na oração: a graça continua sendo o centro</w:t>
      </w:r>
    </w:p>
    <w:p>
      <w:pPr>
        <w:pStyle w:val="ListParagraph"/>
        <w:numPr>
          <w:ilvl w:val="0"/>
          <w:numId w:val="5"/>
        </w:numPr>
        <w:spacing w:after="70" w:before="0" w:line="288" w:lineRule="auto"/>
        <w:jc w:val="left"/>
      </w:pPr>
      <w:r>
        <w:rPr>
          <w:rFonts w:ascii="Cambria" w:cs="Cambria" w:eastAsia="Cambria" w:hAnsi="Cambria"/>
          <w:b/>
          <w:bCs/>
          <w:i w:val="false"/>
          <w:iCs w:val="false"/>
          <w:color w:val="2B2B33"/>
          <w:sz w:val="23"/>
          <w:szCs w:val="23"/>
        </w:rPr>
        <w:t xml:space="preserve">O veredito com autoridade (v. 14a)</w:t>
      </w:r>
      <w:r>
        <w:rPr>
          <w:rFonts w:ascii="Cambria" w:cs="Cambria" w:eastAsia="Cambria" w:hAnsi="Cambria"/>
          <w:b w:val="false"/>
          <w:bCs w:val="false"/>
          <w:i w:val="false"/>
          <w:iCs w:val="false"/>
          <w:color w:val="2B2B33"/>
          <w:sz w:val="23"/>
          <w:szCs w:val="23"/>
        </w:rPr>
        <w:t xml:space="preserve">: o ponto para onde a história corre: quem Deus declara justo. E a ligação com 18.1-8 é a </w:t>
      </w:r>
      <w:r>
        <w:rPr>
          <w:rFonts w:ascii="Cambria" w:cs="Cambria" w:eastAsia="Cambria" w:hAnsi="Cambria"/>
          <w:b/>
          <w:bCs/>
          <w:i w:val="false"/>
          <w:iCs w:val="false"/>
          <w:color w:val="2B2B33"/>
          <w:sz w:val="23"/>
          <w:szCs w:val="23"/>
        </w:rPr>
        <w:t xml:space="preserve">vindicação</w:t>
      </w:r>
      <w:r>
        <w:rPr>
          <w:rFonts w:ascii="Cambria" w:cs="Cambria" w:eastAsia="Cambria" w:hAnsi="Cambria"/>
          <w:b w:val="false"/>
          <w:bCs w:val="false"/>
          <w:i w:val="false"/>
          <w:iCs w:val="false"/>
          <w:color w:val="2B2B33"/>
          <w:sz w:val="23"/>
          <w:szCs w:val="23"/>
        </w:rPr>
        <w:t xml:space="preserve">: a quem Deus vindica? (Bock)</w:t>
      </w:r>
    </w:p>
    <w:p>
      <w:pPr>
        <w:pStyle w:val="ListParagraph"/>
        <w:numPr>
          <w:ilvl w:val="0"/>
          <w:numId w:val="5"/>
        </w:numPr>
        <w:spacing w:after="70" w:before="0" w:line="288" w:lineRule="auto"/>
        <w:jc w:val="left"/>
      </w:pPr>
      <w:r>
        <w:rPr>
          <w:rFonts w:ascii="Cambria" w:cs="Cambria" w:eastAsia="Cambria" w:hAnsi="Cambria"/>
          <w:b/>
          <w:bCs/>
          <w:i w:val="false"/>
          <w:iCs w:val="false"/>
          <w:color w:val="2B2B33"/>
          <w:sz w:val="23"/>
          <w:szCs w:val="23"/>
        </w:rPr>
        <w:t xml:space="preserve">O "porque" (ὅτι) do v. 14b</w:t>
      </w:r>
      <w:r>
        <w:rPr>
          <w:rFonts w:ascii="Cambria" w:cs="Cambria" w:eastAsia="Cambria" w:hAnsi="Cambria"/>
          <w:b w:val="false"/>
          <w:bCs w:val="false"/>
          <w:i w:val="false"/>
          <w:iCs w:val="false"/>
          <w:color w:val="2B2B33"/>
          <w:sz w:val="23"/>
          <w:szCs w:val="23"/>
        </w:rPr>
        <w:t xml:space="preserve">: a razão do veredito, em forma de princípio do Reino</w:t>
      </w:r>
    </w:p>
    <w:p>
      <w:pPr>
        <w:pStyle w:val="ListParagraph"/>
        <w:numPr>
          <w:ilvl w:val="0"/>
          <w:numId w:val="5"/>
        </w:numPr>
        <w:spacing w:after="70" w:before="0" w:line="288" w:lineRule="auto"/>
        <w:jc w:val="left"/>
      </w:pPr>
      <w:r>
        <w:rPr>
          <w:rFonts w:ascii="Cambria" w:cs="Cambria" w:eastAsia="Cambria" w:hAnsi="Cambria"/>
          <w:b/>
          <w:bCs/>
          <w:i w:val="false"/>
          <w:iCs w:val="false"/>
          <w:color w:val="2B2B33"/>
          <w:sz w:val="23"/>
          <w:szCs w:val="23"/>
        </w:rPr>
        <w:t xml:space="preserve">A cadeia </w:t>
      </w:r>
      <w:r>
        <w:rPr>
          <w:rFonts w:ascii="Cambria" w:cs="Cambria" w:eastAsia="Cambria" w:hAnsi="Cambria"/>
          <w:b/>
          <w:bCs/>
          <w:i/>
          <w:iCs/>
          <w:color w:val="2B2B33"/>
          <w:sz w:val="23"/>
          <w:szCs w:val="23"/>
        </w:rPr>
        <w:t xml:space="preserve">dik-</w:t>
      </w:r>
      <w:r>
        <w:rPr>
          <w:rFonts w:ascii="Cambria" w:cs="Cambria" w:eastAsia="Cambria" w:hAnsi="Cambria"/>
          <w:b/>
          <w:bCs/>
          <w:i w:val="false"/>
          <w:iCs w:val="false"/>
          <w:color w:val="2B2B33"/>
          <w:sz w:val="23"/>
          <w:szCs w:val="23"/>
        </w:rPr>
        <w:t xml:space="preserve"> (18.1-8; vv. 9, 11, 14)</w:t>
      </w:r>
      <w:r>
        <w:rPr>
          <w:rFonts w:ascii="Cambria" w:cs="Cambria" w:eastAsia="Cambria" w:hAnsi="Cambria"/>
          <w:b w:val="false"/>
          <w:bCs w:val="false"/>
          <w:i w:val="false"/>
          <w:iCs w:val="false"/>
          <w:color w:val="2B2B33"/>
          <w:sz w:val="23"/>
          <w:szCs w:val="23"/>
        </w:rPr>
        <w:t xml:space="preserve">: o texto inteiro gira em torno de "quem é justo, e quem decide?". A resposta muda o centro da justiça: sai da autoavaliação ("se considerarem justos") e vai para a declaração de Deus ("justificado")</w:t>
      </w:r>
    </w:p>
    <w:p>
      <w:pPr>
        <w:pStyle w:val="ListParagraph"/>
        <w:numPr>
          <w:ilvl w:val="0"/>
          <w:numId w:val="5"/>
        </w:numPr>
        <w:spacing w:after="70" w:before="0" w:line="288" w:lineRule="auto"/>
        <w:jc w:val="left"/>
      </w:pPr>
      <w:r>
        <w:rPr>
          <w:rFonts w:ascii="Cambria" w:cs="Cambria" w:eastAsia="Cambria" w:hAnsi="Cambria"/>
          <w:b/>
          <w:bCs/>
          <w:i w:val="false"/>
          <w:iCs w:val="false"/>
          <w:color w:val="2B2B33"/>
          <w:sz w:val="23"/>
          <w:szCs w:val="23"/>
        </w:rPr>
        <w:t xml:space="preserve">O contexto em volta</w:t>
      </w:r>
      <w:r>
        <w:rPr>
          <w:rFonts w:ascii="Cambria" w:cs="Cambria" w:eastAsia="Cambria" w:hAnsi="Cambria"/>
          <w:b w:val="false"/>
          <w:bCs w:val="false"/>
          <w:i w:val="false"/>
          <w:iCs w:val="false"/>
          <w:color w:val="2B2B33"/>
          <w:sz w:val="23"/>
          <w:szCs w:val="23"/>
        </w:rPr>
        <w:t xml:space="preserve">: 17.10 (o servo inútil: não há saldo credor), 18.8 ("encontrará fé?") e 18.17 ("receber o Reino… como uma criança") dizem a mesma coisa por outros caminhos: o Reino é recebido, não conquistado</w:t>
      </w:r>
    </w:p>
    <w:p>
      <w:pPr>
        <w:spacing w:after="60"/>
      </w:pPr>
    </w:p>
    <w:p>
      <w:pPr>
        <w:spacing w:after="150" w:before="0" w:line="300" w:lineRule="auto"/>
        <w:jc w:val="left"/>
      </w:pPr>
      <w:r>
        <w:rPr>
          <w:rFonts w:ascii="Cambria" w:cs="Cambria" w:eastAsia="Cambria" w:hAnsi="Cambria"/>
          <w:b/>
          <w:bCs/>
          <w:i w:val="false"/>
          <w:iCs w:val="false"/>
          <w:color w:val="2B2B33"/>
          <w:sz w:val="23"/>
          <w:szCs w:val="23"/>
        </w:rPr>
        <w:t xml:space="preserve">Leituras a evitar (o propósito do pregador no lugar do Espírito)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"Seja humilde como o publicano"</w:t>
      </w:r>
      <w:r>
        <w:rPr>
          <w:rFonts w:ascii="Cambria" w:cs="Cambria" w:eastAsia="Cambria" w:hAnsi="Cambria"/>
          <w:b w:val="false"/>
          <w:bCs w:val="false"/>
          <w:i w:val="false"/>
          <w:iCs w:val="false"/>
          <w:color w:val="2B2B33"/>
          <w:sz w:val="23"/>
          <w:szCs w:val="23"/>
        </w:rPr>
        <w:t xml:space="preserve"> (moralismo): faz da humildade um novo currículo e produz a ironia que o texto denuncia: o ouvinte sai orando "graças te dou, porque não sou como este fariseu". O publicano não é justificado por ser humilde, mas por Deus, a quem clama. A tentação de "orgulhar-se de ser humilde" (Allan 2022) e o "orgulho do publicano" (Thielicke, via Snodgrass): é possível fazer da própria depravação um novo currículo. </w:t>
      </w:r>
      <w:r>
        <w:rPr>
          <w:rFonts w:ascii="Cambria" w:cs="Cambria" w:eastAsia="Cambria" w:hAnsi="Cambria"/>
          <w:b/>
          <w:bCs/>
          <w:i w:val="false"/>
          <w:iCs w:val="false"/>
          <w:color w:val="2B2B33"/>
          <w:sz w:val="23"/>
          <w:szCs w:val="23"/>
        </w:rPr>
        <w:t xml:space="preserve">O fundamento é o sacrifício; a humildade é a forma da fé</w:t>
      </w:r>
      <w:r>
        <w:rPr>
          <w:rFonts w:ascii="Cambria" w:cs="Cambria" w:eastAsia="Cambria" w:hAnsi="Cambria"/>
          <w:b w:val="false"/>
          <w:bCs w:val="false"/>
          <w:i w:val="false"/>
          <w:iCs w:val="false"/>
          <w:color w:val="2B2B33"/>
          <w:sz w:val="23"/>
          <w:szCs w:val="23"/>
        </w:rPr>
        <w:t xml:space="preserve">, não a moeda da justificação [ST]. Cuidado com fórmulas que fazem da humildade a causa ("voltou justificado porque em sua humildade experimentou a graça", Barbosa)</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O senso de pecado como mérito</w:t>
      </w:r>
      <w:r>
        <w:rPr>
          <w:rFonts w:ascii="Cambria" w:cs="Cambria" w:eastAsia="Cambria" w:hAnsi="Cambria"/>
          <w:b w:val="false"/>
          <w:bCs w:val="false"/>
          <w:i w:val="false"/>
          <w:iCs w:val="false"/>
          <w:color w:val="2B2B33"/>
          <w:sz w:val="23"/>
          <w:szCs w:val="23"/>
        </w:rPr>
        <w:t xml:space="preserve">: "Se você gera justiça a partir de seus sentimentos, está igualmente fora do caminho verdadeiro como se tivesse gerado justiça a partir de suas obras" (Spurgeon)</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"Deus aceita todo mundo do jeito que é"</w:t>
      </w:r>
      <w:r>
        <w:rPr>
          <w:rFonts w:ascii="Cambria" w:cs="Cambria" w:eastAsia="Cambria" w:hAnsi="Cambria"/>
          <w:b w:val="false"/>
          <w:bCs w:val="false"/>
          <w:i w:val="false"/>
          <w:iCs w:val="false"/>
          <w:color w:val="2B2B33"/>
          <w:sz w:val="23"/>
          <w:szCs w:val="23"/>
        </w:rPr>
        <w:t xml:space="preserve"> (antinomismo): o publicano não chega dizendo que está tudo bem; bate no peito, confessa-se "o pecador" e pede propiciação. A graça aqui não dispensa o pecado: trata o pecado. E a oração do publicano não é "encantamento de leito de morte" (Spurgeon)</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"Como orar"</w:t>
      </w:r>
      <w:r>
        <w:rPr>
          <w:rFonts w:ascii="Cambria" w:cs="Cambria" w:eastAsia="Cambria" w:hAnsi="Cambria"/>
          <w:b w:val="false"/>
          <w:bCs w:val="false"/>
          <w:i w:val="false"/>
          <w:iCs w:val="false"/>
          <w:color w:val="2B2B33"/>
          <w:sz w:val="23"/>
          <w:szCs w:val="23"/>
        </w:rPr>
        <w:t xml:space="preserve"> (tema periférico): ver pista 2</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Caricatura do fariseu</w:t>
      </w:r>
      <w:r>
        <w:rPr>
          <w:rFonts w:ascii="Cambria" w:cs="Cambria" w:eastAsia="Cambria" w:hAnsi="Cambria"/>
          <w:b w:val="false"/>
          <w:bCs w:val="false"/>
          <w:i w:val="false"/>
          <w:iCs w:val="false"/>
          <w:color w:val="2B2B33"/>
          <w:sz w:val="23"/>
          <w:szCs w:val="23"/>
        </w:rPr>
        <w:t xml:space="preserve">: se o fariseu vira vilão óbvio ("repugnante", "santarrão"), ninguém se reconhece nele e a parábola perde o alvo (Snodgrass; Bailey; Liefeld-Pao, contra o tom de MacArthur)</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O "publicano de coração de ouro"</w:t>
      </w:r>
      <w:r>
        <w:rPr>
          <w:rFonts w:ascii="Cambria" w:cs="Cambria" w:eastAsia="Cambria" w:hAnsi="Cambria"/>
          <w:b w:val="false"/>
          <w:bCs w:val="false"/>
          <w:i w:val="false"/>
          <w:iCs w:val="false"/>
          <w:color w:val="2B2B33"/>
          <w:sz w:val="23"/>
          <w:szCs w:val="23"/>
        </w:rPr>
        <w:t xml:space="preserve"> (sentimentalismo): "Sabemos perfeitamente que não é assim que esta história deve ser interpretada!" (Boice); levar o publicano a sério (Manson, via Ryken). Não fazer dele um santo discreto (o "diácono quase invisível" de Bock-A)</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Antijudaísmo</w:t>
      </w:r>
      <w:r>
        <w:rPr>
          <w:rFonts w:ascii="Cambria" w:cs="Cambria" w:eastAsia="Cambria" w:hAnsi="Cambria"/>
          <w:b w:val="false"/>
          <w:bCs w:val="false"/>
          <w:i w:val="false"/>
          <w:iCs w:val="false"/>
          <w:color w:val="2B2B33"/>
          <w:sz w:val="23"/>
          <w:szCs w:val="23"/>
        </w:rPr>
        <w:t xml:space="preserve">: Jesus não ataca o judaísmo, mas uma distorção que os próprios mestres judeus condenavam (Hillel, m. </w:t>
      </w:r>
      <w:r>
        <w:rPr>
          <w:rFonts w:ascii="Cambria" w:cs="Cambria" w:eastAsia="Cambria" w:hAnsi="Cambria"/>
          <w:b w:val="false"/>
          <w:bCs w:val="false"/>
          <w:i/>
          <w:iCs/>
          <w:color w:val="2B2B33"/>
          <w:sz w:val="23"/>
          <w:szCs w:val="23"/>
        </w:rPr>
        <w:t xml:space="preserve">Avot</w:t>
      </w:r>
      <w:r>
        <w:rPr>
          <w:rFonts w:ascii="Cambria" w:cs="Cambria" w:eastAsia="Cambria" w:hAnsi="Cambria"/>
          <w:b w:val="false"/>
          <w:bCs w:val="false"/>
          <w:i w:val="false"/>
          <w:iCs w:val="false"/>
          <w:color w:val="2B2B33"/>
          <w:sz w:val="23"/>
          <w:szCs w:val="23"/>
        </w:rPr>
        <w:t xml:space="preserve"> 2.5; Snodgrass)</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Recado partidário</w:t>
      </w:r>
      <w:r>
        <w:rPr>
          <w:rFonts w:ascii="Cambria" w:cs="Cambria" w:eastAsia="Cambria" w:hAnsi="Cambria"/>
          <w:b w:val="false"/>
          <w:bCs w:val="false"/>
          <w:i w:val="false"/>
          <w:iCs w:val="false"/>
          <w:color w:val="2B2B33"/>
          <w:sz w:val="23"/>
          <w:szCs w:val="23"/>
        </w:rPr>
        <w:t xml:space="preserve">: nem o fariseu como "extrema direita" (Blomberg), nem como "progressista" (Keller, sermão): a oração do v. 11 serve a todos os lados (ver Fase 4)</w:t>
      </w:r>
    </w:p>
    <w:p>
      <w:pPr>
        <w:spacing w:after="60"/>
      </w:pPr>
    </w:p>
    <w:p>
      <w:pPr>
        <w:keepNext/>
        <w:spacing w:after="110" w:before="240"/>
      </w:pPr>
      <w:r>
        <w:rPr>
          <w:rFonts w:ascii="Cambria" w:cs="Cambria" w:eastAsia="Cambria" w:hAnsi="Cambria"/>
          <w:b/>
          <w:bCs/>
          <w:i w:val="false"/>
          <w:iCs w:val="false"/>
          <w:color w:val="252544"/>
          <w:sz w:val="26"/>
          <w:szCs w:val="26"/>
        </w:rPr>
        <w:t xml:space="preserve">2.2 Telos (uma frase)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none" w:color="FBF4E9" w:sz="0"/>
              <w:left w:val="single" w:color="C8955B" w:sz="18"/>
              <w:bottom w:val="none" w:color="FBF4E9" w:sz="0"/>
              <w:right w:val="none" w:color="FBF4E9" w:sz="0"/>
            </w:tcBorders>
            <w:shd w:fill="FBF4E9" w:val="clear"/>
            <w:tcMar>
              <w:top w:type="dxa" w:w="120"/>
              <w:left w:type="dxa" w:w="230"/>
              <w:bottom w:type="dxa" w:w="120"/>
              <w:right w:type="dxa" w:w="200"/>
            </w:tcMar>
          </w:tcPr>
          <w:p>
            <w:pPr>
              <w:spacing w:after="0" w:before="0" w:line="288" w:lineRule="auto"/>
              <w:jc w:val="left"/>
            </w:pPr>
            <w:r>
              <w:rPr>
                <w:rFonts w:ascii="Cambria" w:cs="Cambria" w:eastAsia="Cambria" w:hAnsi="Cambria"/>
                <w:b w:val="false"/>
                <w:bCs w:val="false"/>
                <w:i/>
                <w:iCs/>
                <w:color w:val="252544"/>
                <w:sz w:val="22"/>
                <w:szCs w:val="22"/>
              </w:rPr>
              <w:t xml:space="preserve">O Espírito Santo incluiu esta passagem para </w:t>
            </w:r>
            <w:r>
              <w:rPr>
                <w:rFonts w:ascii="Cambria" w:cs="Cambria" w:eastAsia="Cambria" w:hAnsi="Cambria"/>
                <w:b/>
                <w:bCs/>
                <w:i/>
                <w:iCs/>
                <w:color w:val="252544"/>
                <w:sz w:val="22"/>
                <w:szCs w:val="22"/>
              </w:rPr>
              <w:t xml:space="preserve">desmascarar quem confia em si mesmo como justo e despreza os outros</w:t>
            </w:r>
            <w:r>
              <w:rPr>
                <w:rFonts w:ascii="Cambria" w:cs="Cambria" w:eastAsia="Cambria" w:hAnsi="Cambria"/>
                <w:b w:val="false"/>
                <w:bCs w:val="false"/>
                <w:i/>
                <w:iCs/>
                <w:color w:val="252544"/>
                <w:sz w:val="22"/>
                <w:szCs w:val="22"/>
              </w:rPr>
              <w:t xml:space="preserve">, mostrando que Deus não declara justo quem se apresenta a Ele com o próprio currículo, mas o </w:t>
            </w:r>
            <w:r>
              <w:rPr>
                <w:rFonts w:ascii="Cambria" w:cs="Cambria" w:eastAsia="Cambria" w:hAnsi="Cambria"/>
                <w:b/>
                <w:bCs/>
                <w:i/>
                <w:iCs/>
                <w:color w:val="252544"/>
                <w:sz w:val="22"/>
                <w:szCs w:val="22"/>
              </w:rPr>
              <w:t xml:space="preserve">pecador que, sem nada nas mãos, se lança à Sua misericórdia</w:t>
            </w:r>
            <w:r>
              <w:rPr>
                <w:rFonts w:ascii="Cambria" w:cs="Cambria" w:eastAsia="Cambria" w:hAnsi="Cambria"/>
                <w:b w:val="false"/>
                <w:bCs w:val="false"/>
                <w:i/>
                <w:iCs/>
                <w:color w:val="252544"/>
                <w:sz w:val="22"/>
                <w:szCs w:val="22"/>
              </w:rPr>
              <w:t xml:space="preserve">.</w:t>
            </w:r>
          </w:p>
        </w:tc>
      </w:tr>
    </w:tbl>
    <w:p>
      <w:pPr>
        <w:spacing w:after="120"/>
      </w:pPr>
    </w:p>
    <w:p>
      <w:pPr>
        <w:spacing w:after="150" w:before="0" w:line="300" w:lineRule="auto"/>
        <w:jc w:val="left"/>
      </w:pPr>
      <w:r>
        <w:rPr>
          <w:rFonts w:ascii="Cambria" w:cs="Cambria" w:eastAsia="Cambria" w:hAnsi="Cambria"/>
          <w:b/>
          <w:bCs/>
          <w:i w:val="false"/>
          <w:iCs w:val="false"/>
          <w:color w:val="2B2B33"/>
          <w:sz w:val="23"/>
          <w:szCs w:val="23"/>
        </w:rPr>
        <w:t xml:space="preserve">Teste das 4h da manhã</w:t>
      </w:r>
      <w:r>
        <w:rPr>
          <w:rFonts w:ascii="Cambria" w:cs="Cambria" w:eastAsia="Cambria" w:hAnsi="Cambria"/>
          <w:b w:val="false"/>
          <w:bCs w:val="false"/>
          <w:i w:val="false"/>
          <w:iCs w:val="false"/>
          <w:color w:val="2B2B33"/>
          <w:sz w:val="23"/>
          <w:szCs w:val="23"/>
        </w:rPr>
        <w:t xml:space="preserv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none" w:color="FBF4E9" w:sz="0"/>
              <w:left w:val="single" w:color="C8955B" w:sz="18"/>
              <w:bottom w:val="none" w:color="FBF4E9" w:sz="0"/>
              <w:right w:val="none" w:color="FBF4E9" w:sz="0"/>
            </w:tcBorders>
            <w:shd w:fill="FBF4E9" w:val="clear"/>
            <w:tcMar>
              <w:top w:type="dxa" w:w="120"/>
              <w:left w:type="dxa" w:w="230"/>
              <w:bottom w:type="dxa" w:w="120"/>
              <w:right w:type="dxa" w:w="200"/>
            </w:tcMar>
          </w:tcPr>
          <w:p>
            <w:pPr>
              <w:spacing w:after="0" w:before="0" w:line="288" w:lineRule="auto"/>
              <w:jc w:val="left"/>
            </w:pPr>
            <w:r>
              <w:rPr>
                <w:rFonts w:ascii="Cambria" w:cs="Cambria" w:eastAsia="Cambria" w:hAnsi="Cambria"/>
                <w:b w:val="false"/>
                <w:bCs w:val="false"/>
                <w:i/>
                <w:iCs/>
                <w:color w:val="252544"/>
                <w:sz w:val="22"/>
                <w:szCs w:val="22"/>
              </w:rPr>
              <w:t xml:space="preserve">Deus não justifica quem confia em si mesmo, mas o pecador que clama por misericórdia.</w:t>
            </w:r>
          </w:p>
        </w:tc>
      </w:tr>
    </w:tbl>
    <w:p>
      <w:pPr>
        <w:spacing w:after="12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O telos foi confirmado por todas as leituras dos materiais anexados. A distinção de Danker (Lucas mostra </w:t>
      </w:r>
      <w:r>
        <w:rPr>
          <w:rFonts w:ascii="Cambria" w:cs="Cambria" w:eastAsia="Cambria" w:hAnsi="Cambria"/>
          <w:b w:val="false"/>
          <w:bCs w:val="false"/>
          <w:i/>
          <w:iCs/>
          <w:color w:val="2B2B33"/>
          <w:sz w:val="23"/>
          <w:szCs w:val="23"/>
        </w:rPr>
        <w:t xml:space="preserve">quem</w:t>
      </w:r>
      <w:r>
        <w:rPr>
          <w:rFonts w:ascii="Cambria" w:cs="Cambria" w:eastAsia="Cambria" w:hAnsi="Cambria"/>
          <w:b w:val="false"/>
          <w:bCs w:val="false"/>
          <w:i w:val="false"/>
          <w:iCs w:val="false"/>
          <w:color w:val="2B2B33"/>
          <w:sz w:val="23"/>
          <w:szCs w:val="23"/>
        </w:rPr>
        <w:t xml:space="preserve"> recebe o veredito; Paulo explica </w:t>
      </w:r>
      <w:r>
        <w:rPr>
          <w:rFonts w:ascii="Cambria" w:cs="Cambria" w:eastAsia="Cambria" w:hAnsi="Cambria"/>
          <w:b w:val="false"/>
          <w:bCs w:val="false"/>
          <w:i/>
          <w:iCs/>
          <w:color w:val="2B2B33"/>
          <w:sz w:val="23"/>
          <w:szCs w:val="23"/>
        </w:rPr>
        <w:t xml:space="preserve">como</w:t>
      </w:r>
      <w:r>
        <w:rPr>
          <w:rFonts w:ascii="Cambria" w:cs="Cambria" w:eastAsia="Cambria" w:hAnsi="Cambria"/>
          <w:b w:val="false"/>
          <w:bCs w:val="false"/>
          <w:i w:val="false"/>
          <w:iCs w:val="false"/>
          <w:color w:val="2B2B33"/>
          <w:sz w:val="23"/>
          <w:szCs w:val="23"/>
        </w:rPr>
        <w:t xml:space="preserve"> Deus pode dá-lo) e a lente da série (o veredito do Rei) não o mudam: mostram o lugar do Ponto IV, onde a pergunta "como?" recebe resposta na cruz.</w:t>
      </w:r>
    </w:p>
    <w:p>
      <w:pPr>
        <w:keepNext/>
        <w:spacing w:after="110" w:before="240"/>
      </w:pPr>
      <w:r>
        <w:rPr>
          <w:rFonts w:ascii="Cambria" w:cs="Cambria" w:eastAsia="Cambria" w:hAnsi="Cambria"/>
          <w:b/>
          <w:bCs/>
          <w:i w:val="false"/>
          <w:iCs w:val="false"/>
          <w:color w:val="252544"/>
          <w:sz w:val="26"/>
          <w:szCs w:val="26"/>
        </w:rPr>
        <w:t xml:space="preserve">2.3 Tipo de propósito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Persuadir (principal)</w:t>
      </w:r>
      <w:r>
        <w:rPr>
          <w:rFonts w:ascii="Cambria" w:cs="Cambria" w:eastAsia="Cambria" w:hAnsi="Cambria"/>
          <w:b w:val="false"/>
          <w:bCs w:val="false"/>
          <w:i w:val="false"/>
          <w:iCs w:val="false"/>
          <w:color w:val="2B2B33"/>
          <w:sz w:val="23"/>
          <w:szCs w:val="23"/>
        </w:rPr>
        <w:t xml:space="preserve">: convencer quem confia na própria justiça, e todos nós temos esse "alguns" dentro de nós, a abandonar essa confiança. É a coisa a que o coração religioso mais resiste: crer que precisa de misericórdia tanto quanto "este publicano". "É uma coisa terrível pensar que você está certo diante de Deus quando não está" (Anyabwile)</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Motivar (secundário)</w:t>
      </w:r>
      <w:r>
        <w:rPr>
          <w:rFonts w:ascii="Cambria" w:cs="Cambria" w:eastAsia="Cambria" w:hAnsi="Cambria"/>
          <w:b w:val="false"/>
          <w:bCs w:val="false"/>
          <w:i w:val="false"/>
          <w:iCs w:val="false"/>
          <w:color w:val="2B2B33"/>
          <w:sz w:val="23"/>
          <w:szCs w:val="23"/>
        </w:rPr>
        <w:t xml:space="preserve">: levar o ouvinte a fazer o que o publicano fez, ir a Deus sem currículo, confessar-se pecador e pedir misericórdia, e, por consequência, deixar de desprezar os outros</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Informar (subordinado)</w:t>
      </w:r>
      <w:r>
        <w:rPr>
          <w:rFonts w:ascii="Cambria" w:cs="Cambria" w:eastAsia="Cambria" w:hAnsi="Cambria"/>
          <w:b w:val="false"/>
          <w:bCs w:val="false"/>
          <w:i w:val="false"/>
          <w:iCs w:val="false"/>
          <w:color w:val="2B2B33"/>
          <w:sz w:val="23"/>
          <w:szCs w:val="23"/>
        </w:rPr>
        <w:t xml:space="preserve">: o texto ensina </w:t>
      </w:r>
      <w:r>
        <w:rPr>
          <w:rFonts w:ascii="Cambria" w:cs="Cambria" w:eastAsia="Cambria" w:hAnsi="Cambria"/>
          <w:b w:val="false"/>
          <w:bCs w:val="false"/>
          <w:i/>
          <w:iCs/>
          <w:color w:val="2B2B33"/>
          <w:sz w:val="23"/>
          <w:szCs w:val="23"/>
        </w:rPr>
        <w:t xml:space="preserve">como</w:t>
      </w:r>
      <w:r>
        <w:rPr>
          <w:rFonts w:ascii="Cambria" w:cs="Cambria" w:eastAsia="Cambria" w:hAnsi="Cambria"/>
          <w:b w:val="false"/>
          <w:bCs w:val="false"/>
          <w:i w:val="false"/>
          <w:iCs w:val="false"/>
          <w:color w:val="2B2B33"/>
          <w:sz w:val="23"/>
          <w:szCs w:val="23"/>
        </w:rPr>
        <w:t xml:space="preserve"> alguém é justificado (por declaração de Deus, não por avaliação própria), mas essa informação serve à persuasão</w:t>
      </w:r>
    </w:p>
    <w:p>
      <w:pPr>
        <w:spacing w:after="60"/>
      </w:pPr>
    </w:p>
    <w:p>
      <w:pPr>
        <w:keepNext/>
        <w:spacing w:after="110" w:before="240"/>
      </w:pPr>
      <w:r>
        <w:rPr>
          <w:rFonts w:ascii="Cambria" w:cs="Cambria" w:eastAsia="Cambria" w:hAnsi="Cambria"/>
          <w:b/>
          <w:bCs/>
          <w:i w:val="false"/>
          <w:iCs w:val="false"/>
          <w:color w:val="252544"/>
          <w:sz w:val="26"/>
          <w:szCs w:val="26"/>
        </w:rPr>
        <w:t xml:space="preserve">Fontes desta fase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Ver a lista de siglas ao final da Fase 1. Método télico: ver </w:t>
      </w:r>
      <w:r>
        <w:rPr>
          <w:rFonts w:ascii="Cambria" w:cs="Cambria" w:eastAsia="Cambria" w:hAnsi="Cambria"/>
          <w:b w:val="false"/>
          <w:bCs w:val="false"/>
          <w:i w:val="false"/>
          <w:iCs w:val="false"/>
          <w:color w:val="2B2B33"/>
          <w:sz w:val="23"/>
          <w:szCs w:val="23"/>
        </w:rPr>
        <w:t xml:space="preserve">context/adams-hermeneutica-telica.md</w:t>
      </w:r>
      <w:r>
        <w:rPr>
          <w:rFonts w:ascii="Cambria" w:cs="Cambria" w:eastAsia="Cambria" w:hAnsi="Cambria"/>
          <w:b w:val="false"/>
          <w:bCs w:val="false"/>
          <w:i w:val="false"/>
          <w:iCs w:val="false"/>
          <w:color w:val="2B2B33"/>
          <w:sz w:val="23"/>
          <w:szCs w:val="23"/>
        </w:rPr>
        <w:t xml:space="preserve">.</w:t>
      </w:r>
    </w:p>
    <w:p>
      <w:pPr>
        <w:keepNext/>
        <w:pageBreakBefore/>
        <w:pBdr>
          <w:bottom w:val="single" w:color="C8955B" w:sz="12" w:space="6"/>
        </w:pBdr>
        <w:spacing w:after="160" w:before="0"/>
      </w:pPr>
      <w:r>
        <w:rPr>
          <w:rFonts w:ascii="Constantia" w:cs="Constantia" w:eastAsia="Constantia" w:hAnsi="Constantia"/>
          <w:b/>
          <w:bCs/>
          <w:i w:val="false"/>
          <w:iCs w:val="false"/>
          <w:color w:val="252544"/>
          <w:sz w:val="30"/>
          <w:szCs w:val="30"/>
        </w:rPr>
        <w:t xml:space="preserve">Fase 3 — Diagnóstico do Problema</w:t>
      </w:r>
    </w:p>
    <w:p>
      <w:pPr>
        <w:spacing w:after="150" w:before="0" w:line="300" w:lineRule="auto"/>
        <w:jc w:val="left"/>
      </w:pPr>
      <w:r>
        <w:rPr>
          <w:rFonts w:ascii="Cambria" w:cs="Cambria" w:eastAsia="Cambria" w:hAnsi="Cambria"/>
          <w:b w:val="false"/>
          <w:bCs w:val="false"/>
          <w:i/>
          <w:iCs/>
          <w:color w:val="2B2B33"/>
          <w:sz w:val="23"/>
          <w:szCs w:val="23"/>
        </w:rPr>
        <w:t xml:space="preserve">Versão consolidada (2026-10-09).</w:t>
      </w:r>
    </w:p>
    <w:p>
      <w:pPr>
        <w:keepNext/>
        <w:spacing w:after="110" w:before="240"/>
      </w:pPr>
      <w:r>
        <w:rPr>
          <w:rFonts w:ascii="Cambria" w:cs="Cambria" w:eastAsia="Cambria" w:hAnsi="Cambria"/>
          <w:b/>
          <w:bCs/>
          <w:i w:val="false"/>
          <w:iCs w:val="false"/>
          <w:color w:val="252544"/>
          <w:sz w:val="26"/>
          <w:szCs w:val="26"/>
        </w:rPr>
        <w:t xml:space="preserve">3.1 O problema</w:t>
      </w:r>
    </w:p>
    <w:p>
      <w:pPr>
        <w:spacing w:after="150" w:before="0" w:line="300" w:lineRule="auto"/>
        <w:jc w:val="left"/>
      </w:pPr>
      <w:r>
        <w:rPr>
          <w:rFonts w:ascii="Cambria" w:cs="Cambria" w:eastAsia="Cambria" w:hAnsi="Cambria"/>
          <w:b/>
          <w:bCs/>
          <w:i w:val="false"/>
          <w:iCs w:val="false"/>
          <w:color w:val="2B2B33"/>
          <w:sz w:val="23"/>
          <w:szCs w:val="23"/>
        </w:rPr>
        <w:t xml:space="preserve">Nível superficial (o comportamento visível)</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Um homem de vida religiosa exemplar sobe ao templo, põe-se à parte e, diante de Deus, fala de si: agradece por não ser como os outros, aponta o pecador lá no fundo e recita o próprio currículo. Não confessa nada, não pede nada. Provavelmente ora em voz alta, e na prática prega aos "injustos" em volta (Bailey). O comportamento tem quatro marcas que o próprio texto mostra:</w:t>
      </w:r>
    </w:p>
    <w:p>
      <w:pPr>
        <w:pStyle w:val="ListParagraph"/>
        <w:numPr>
          <w:ilvl w:val="0"/>
          <w:numId w:val="6"/>
        </w:numPr>
        <w:spacing w:after="70" w:before="0" w:line="288" w:lineRule="auto"/>
        <w:jc w:val="left"/>
      </w:pPr>
      <w:r>
        <w:rPr>
          <w:rFonts w:ascii="Cambria" w:cs="Cambria" w:eastAsia="Cambria" w:hAnsi="Cambria"/>
          <w:b/>
          <w:bCs/>
          <w:i w:val="false"/>
          <w:iCs w:val="false"/>
          <w:color w:val="2B2B33"/>
          <w:sz w:val="23"/>
          <w:szCs w:val="23"/>
        </w:rPr>
        <w:t xml:space="preserve">Oração sem pedido</w:t>
      </w:r>
      <w:r>
        <w:rPr>
          <w:rFonts w:ascii="Cambria" w:cs="Cambria" w:eastAsia="Cambria" w:hAnsi="Cambria"/>
          <w:b w:val="false"/>
          <w:bCs w:val="false"/>
          <w:i w:val="false"/>
          <w:iCs w:val="false"/>
          <w:color w:val="2B2B33"/>
          <w:sz w:val="23"/>
          <w:szCs w:val="23"/>
        </w:rPr>
        <w:t xml:space="preserve">: não precisa de nada de Deus (vv. 11-12). "Uma oração sem petição é uma alma que declara não precisar" [AD]; "no vocabulário do fariseu, a palavra misericórdia não existe" [AD]</w:t>
      </w:r>
    </w:p>
    <w:p>
      <w:pPr>
        <w:pStyle w:val="ListParagraph"/>
        <w:numPr>
          <w:ilvl w:val="0"/>
          <w:numId w:val="6"/>
        </w:numPr>
        <w:spacing w:after="70" w:before="0" w:line="288" w:lineRule="auto"/>
        <w:jc w:val="left"/>
      </w:pPr>
      <w:r>
        <w:rPr>
          <w:rFonts w:ascii="Cambria" w:cs="Cambria" w:eastAsia="Cambria" w:hAnsi="Cambria"/>
          <w:b/>
          <w:bCs/>
          <w:i w:val="false"/>
          <w:iCs w:val="false"/>
          <w:color w:val="2B2B33"/>
          <w:sz w:val="23"/>
          <w:szCs w:val="23"/>
        </w:rPr>
        <w:t xml:space="preserve">Justiça medida na horizontal</w:t>
      </w:r>
      <w:r>
        <w:rPr>
          <w:rFonts w:ascii="Cambria" w:cs="Cambria" w:eastAsia="Cambria" w:hAnsi="Cambria"/>
          <w:b w:val="false"/>
          <w:bCs w:val="false"/>
          <w:i w:val="false"/>
          <w:iCs w:val="false"/>
          <w:color w:val="2B2B33"/>
          <w:sz w:val="23"/>
          <w:szCs w:val="23"/>
        </w:rPr>
        <w:t xml:space="preserve">: ele se avalia comparando-se com "os demais homens" e com "este publicano" (v. 11). E não se compara com Samuel ou Simeão, mas com os de má reputação (Hendriksen): comparar-se é </w:t>
      </w:r>
      <w:r>
        <w:rPr>
          <w:rFonts w:ascii="Cambria" w:cs="Cambria" w:eastAsia="Cambria" w:hAnsi="Cambria"/>
          <w:b/>
          <w:bCs/>
          <w:i w:val="false"/>
          <w:iCs w:val="false"/>
          <w:color w:val="2B2B33"/>
          <w:sz w:val="23"/>
          <w:szCs w:val="23"/>
        </w:rPr>
        <w:t xml:space="preserve">baixar a régua até um ponto em que eu consiga pular</w:t>
      </w:r>
      <w:r>
        <w:rPr>
          <w:rFonts w:ascii="Cambria" w:cs="Cambria" w:eastAsia="Cambria" w:hAnsi="Cambria"/>
          <w:b w:val="false"/>
          <w:bCs w:val="false"/>
          <w:i w:val="false"/>
          <w:iCs w:val="false"/>
          <w:color w:val="2B2B33"/>
          <w:sz w:val="23"/>
          <w:szCs w:val="23"/>
        </w:rPr>
        <w:t xml:space="preserve"> (Bock-A)</w:t>
      </w:r>
    </w:p>
    <w:p>
      <w:pPr>
        <w:pStyle w:val="ListParagraph"/>
        <w:numPr>
          <w:ilvl w:val="0"/>
          <w:numId w:val="6"/>
        </w:numPr>
        <w:spacing w:after="70" w:before="0" w:line="288" w:lineRule="auto"/>
        <w:jc w:val="left"/>
      </w:pPr>
      <w:r>
        <w:rPr>
          <w:rFonts w:ascii="Cambria" w:cs="Cambria" w:eastAsia="Cambria" w:hAnsi="Cambria"/>
          <w:b/>
          <w:bCs/>
          <w:i w:val="false"/>
          <w:iCs w:val="false"/>
          <w:color w:val="2B2B33"/>
          <w:sz w:val="23"/>
          <w:szCs w:val="23"/>
        </w:rPr>
        <w:t xml:space="preserve">Desprezo</w:t>
      </w:r>
      <w:r>
        <w:rPr>
          <w:rFonts w:ascii="Cambria" w:cs="Cambria" w:eastAsia="Cambria" w:hAnsi="Cambria"/>
          <w:b w:val="false"/>
          <w:bCs w:val="false"/>
          <w:i w:val="false"/>
          <w:iCs w:val="false"/>
          <w:color w:val="2B2B33"/>
          <w:sz w:val="23"/>
          <w:szCs w:val="23"/>
        </w:rPr>
        <w:t xml:space="preserve">: os outros entram na oração como contraste, inclusive com pecados presumidos ("adúlteros"), que a justiça própria completa com a imaginação (Bailey)</w:t>
      </w:r>
    </w:p>
    <w:p>
      <w:pPr>
        <w:pStyle w:val="ListParagraph"/>
        <w:numPr>
          <w:ilvl w:val="0"/>
          <w:numId w:val="6"/>
        </w:numPr>
        <w:spacing w:after="70" w:before="0" w:line="288" w:lineRule="auto"/>
        <w:jc w:val="left"/>
      </w:pPr>
      <w:r>
        <w:rPr>
          <w:rFonts w:ascii="Cambria" w:cs="Cambria" w:eastAsia="Cambria" w:hAnsi="Cambria"/>
          <w:b/>
          <w:bCs/>
          <w:i w:val="false"/>
          <w:iCs w:val="false"/>
          <w:color w:val="2B2B33"/>
          <w:sz w:val="23"/>
          <w:szCs w:val="23"/>
        </w:rPr>
        <w:t xml:space="preserve">Justiça feita de "nãos"</w:t>
      </w:r>
      <w:r>
        <w:rPr>
          <w:rFonts w:ascii="Cambria" w:cs="Cambria" w:eastAsia="Cambria" w:hAnsi="Cambria"/>
          <w:b w:val="false"/>
          <w:bCs w:val="false"/>
          <w:i w:val="false"/>
          <w:iCs w:val="false"/>
          <w:color w:val="2B2B33"/>
          <w:sz w:val="23"/>
          <w:szCs w:val="23"/>
        </w:rPr>
        <w:t xml:space="preserve">: o v. 11 é uma lista do que ele </w:t>
      </w:r>
      <w:r>
        <w:rPr>
          <w:rFonts w:ascii="Cambria" w:cs="Cambria" w:eastAsia="Cambria" w:hAnsi="Cambria"/>
          <w:b w:val="false"/>
          <w:bCs w:val="false"/>
          <w:i/>
          <w:iCs/>
          <w:color w:val="2B2B33"/>
          <w:sz w:val="23"/>
          <w:szCs w:val="23"/>
        </w:rPr>
        <w:t xml:space="preserve">não</w:t>
      </w:r>
      <w:r>
        <w:rPr>
          <w:rFonts w:ascii="Cambria" w:cs="Cambria" w:eastAsia="Cambria" w:hAnsi="Cambria"/>
          <w:b w:val="false"/>
          <w:bCs w:val="false"/>
          <w:i w:val="false"/>
          <w:iCs w:val="false"/>
          <w:color w:val="2B2B33"/>
          <w:sz w:val="23"/>
          <w:szCs w:val="23"/>
        </w:rPr>
        <w:t xml:space="preserve"> é; o v. 12, de práticas que ele </w:t>
      </w:r>
      <w:r>
        <w:rPr>
          <w:rFonts w:ascii="Cambria" w:cs="Cambria" w:eastAsia="Cambria" w:hAnsi="Cambria"/>
          <w:b w:val="false"/>
          <w:bCs w:val="false"/>
          <w:i/>
          <w:iCs/>
          <w:color w:val="2B2B33"/>
          <w:sz w:val="23"/>
          <w:szCs w:val="23"/>
        </w:rPr>
        <w:t xml:space="preserve">acrescentou</w:t>
      </w:r>
      <w:r>
        <w:rPr>
          <w:rFonts w:ascii="Cambria" w:cs="Cambria" w:eastAsia="Cambria" w:hAnsi="Cambria"/>
          <w:b w:val="false"/>
          <w:bCs w:val="false"/>
          <w:i w:val="false"/>
          <w:iCs w:val="false"/>
          <w:color w:val="2B2B33"/>
          <w:sz w:val="23"/>
          <w:szCs w:val="23"/>
        </w:rPr>
        <w:t xml:space="preserve"> à Lei; e nada dirigido ao próximo, a não ser desprezo (Medeiros, com o Allan; ver 6a.1). "No lugar dos atos de Deus, o fariseu pôs os seus" (Green); "ele lança um olhar a Deus, mas contempla a si mesmo" (Plummer, via Ryken)</w:t>
      </w:r>
    </w:p>
    <w:p>
      <w:pPr>
        <w:spacing w:after="60"/>
      </w:pPr>
    </w:p>
    <w:p>
      <w:pPr>
        <w:spacing w:after="150" w:before="0" w:line="300" w:lineRule="auto"/>
        <w:jc w:val="left"/>
      </w:pPr>
      <w:r>
        <w:rPr>
          <w:rFonts w:ascii="Cambria" w:cs="Cambria" w:eastAsia="Cambria" w:hAnsi="Cambria"/>
          <w:b/>
          <w:bCs/>
          <w:i w:val="false"/>
          <w:iCs w:val="false"/>
          <w:color w:val="2B2B33"/>
          <w:sz w:val="23"/>
          <w:szCs w:val="23"/>
        </w:rPr>
        <w:t xml:space="preserve">Nível de raiz: primeiro, a culpa diante da Lei</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(Disciplina do projeto: o ídolo do coração nunca substitui a linguagem de transgressão e culpa; vem como camada sobre ela.)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O fariseu não é condenado pelo jejum nem pelo dízimo, que a Lei não proíbe. Ele desce sem justificação porque o pecado dele é real e invisível </w:t>
      </w:r>
      <w:r>
        <w:rPr>
          <w:rFonts w:ascii="Cambria" w:cs="Cambria" w:eastAsia="Cambria" w:hAnsi="Cambria"/>
          <w:b w:val="false"/>
          <w:bCs w:val="false"/>
          <w:i/>
          <w:iCs/>
          <w:color w:val="2B2B33"/>
          <w:sz w:val="23"/>
          <w:szCs w:val="23"/>
        </w:rPr>
        <w:t xml:space="preserve">para ele</w:t>
      </w:r>
      <w:r>
        <w:rPr>
          <w:rFonts w:ascii="Cambria" w:cs="Cambria" w:eastAsia="Cambria" w:hAnsi="Cambria"/>
          <w:b w:val="false"/>
          <w:bCs w:val="false"/>
          <w:i w:val="false"/>
          <w:iCs w:val="false"/>
          <w:color w:val="2B2B33"/>
          <w:sz w:val="23"/>
          <w:szCs w:val="23"/>
        </w:rPr>
        <w:t xml:space="preserve">:</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Soberba diante de Deus</w:t>
      </w:r>
      <w:r>
        <w:rPr>
          <w:rFonts w:ascii="Cambria" w:cs="Cambria" w:eastAsia="Cambria" w:hAnsi="Cambria"/>
          <w:b w:val="false"/>
          <w:bCs w:val="false"/>
          <w:i w:val="false"/>
          <w:iCs w:val="false"/>
          <w:color w:val="2B2B33"/>
          <w:sz w:val="23"/>
          <w:szCs w:val="23"/>
        </w:rPr>
        <w:t xml:space="preserve">: "aquilo que é elevado entre homens é abominação diante de Deus" (Lc 16.15); Pv 16.5</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Quebra do segundo grande mandamento</w:t>
      </w:r>
      <w:r>
        <w:rPr>
          <w:rFonts w:ascii="Cambria" w:cs="Cambria" w:eastAsia="Cambria" w:hAnsi="Cambria"/>
          <w:b w:val="false"/>
          <w:bCs w:val="false"/>
          <w:i w:val="false"/>
          <w:iCs w:val="false"/>
          <w:color w:val="2B2B33"/>
          <w:sz w:val="23"/>
          <w:szCs w:val="23"/>
        </w:rPr>
        <w:t xml:space="preserve">: o desprezo pelo próximo é o avesso de "ame o seu próximo como a si mesmo" (Lv 19.18; Lc 10.27). Snodgrass formula o erro: "pensar que pode ser obediente a Deus e manter uma atitude de desprezo"; "cumprir as exigências da Torá sem dispensar atenção ao mandamento do amor ao próximo"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Quebra do primeiro</w:t>
      </w:r>
      <w:r>
        <w:rPr>
          <w:rFonts w:ascii="Cambria" w:cs="Cambria" w:eastAsia="Cambria" w:hAnsi="Cambria"/>
          <w:b w:val="false"/>
          <w:bCs w:val="false"/>
          <w:i w:val="false"/>
          <w:iCs w:val="false"/>
          <w:color w:val="2B2B33"/>
          <w:sz w:val="23"/>
          <w:szCs w:val="23"/>
        </w:rPr>
        <w:t xml:space="preserve">: uma oração em que Deus é só plateia não é amor a Deus "de todo o coração"; é o eu no centro do culto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Pecados de omissão que ele não conta</w:t>
      </w:r>
      <w:r>
        <w:rPr>
          <w:rFonts w:ascii="Cambria" w:cs="Cambria" w:eastAsia="Cambria" w:hAnsi="Cambria"/>
          <w:b w:val="false"/>
          <w:bCs w:val="false"/>
          <w:i w:val="false"/>
          <w:iCs w:val="false"/>
          <w:color w:val="2B2B33"/>
          <w:sz w:val="23"/>
          <w:szCs w:val="23"/>
        </w:rPr>
        <w:t xml:space="preserve">: o pecado é "qualquer falta de conformidade com a lei de Deus, ou qualquer transgressão desta lei" (Breve Catecismo, perg. 14). O fariseu só conta as transgressões; a "falta de conformidade", o amor que não deu, não entra na conta dele (cf. Tg 4.17). E a dívida do amor nunca fica quitada (Rm 13.8)</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Os pecados que estão na lista dele</w:t>
      </w:r>
      <w:r>
        <w:rPr>
          <w:rFonts w:ascii="Cambria" w:cs="Cambria" w:eastAsia="Cambria" w:hAnsi="Cambria"/>
          <w:b w:val="false"/>
          <w:bCs w:val="false"/>
          <w:i w:val="false"/>
          <w:iCs w:val="false"/>
          <w:color w:val="2B2B33"/>
          <w:sz w:val="23"/>
          <w:szCs w:val="23"/>
        </w:rPr>
        <w:t xml:space="preserve">: Jesus já tinha acusado os fariseus de "roubo" (11.39), de desprezar "a justiça e o amor de Deus" (11.42), de avareza (16.14). Ele dá graças por não estar numa lista em que Jesus já o tinha posto (Green)</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A Lei usada como manto</w:t>
      </w:r>
      <w:r>
        <w:rPr>
          <w:rFonts w:ascii="Cambria" w:cs="Cambria" w:eastAsia="Cambria" w:hAnsi="Cambria"/>
          <w:b w:val="false"/>
          <w:bCs w:val="false"/>
          <w:i w:val="false"/>
          <w:iCs w:val="false"/>
          <w:color w:val="2B2B33"/>
          <w:sz w:val="23"/>
          <w:szCs w:val="23"/>
        </w:rPr>
        <w:t xml:space="preserve">: "Enquanto a Lei pretende revelar o pecado, eles a usavam para mascarar o que realmente estava em seus corações" (MacArthur). A Lei que deveria humilhar virou motivo de orgulho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Culpa não confessada</w:t>
      </w:r>
      <w:r>
        <w:rPr>
          <w:rFonts w:ascii="Cambria" w:cs="Cambria" w:eastAsia="Cambria" w:hAnsi="Cambria"/>
          <w:b w:val="false"/>
          <w:bCs w:val="false"/>
          <w:i w:val="false"/>
          <w:iCs w:val="false"/>
          <w:color w:val="2B2B33"/>
          <w:sz w:val="23"/>
          <w:szCs w:val="23"/>
        </w:rPr>
        <w:t xml:space="preserve">: ele também é pecador, mas não tem o que confessar porque não se vê. "Em sua mente, suas virtudes são reais; e seus pecados, ilusórios. Em contraposição, os pecados do publicano são reais; e suas virtudes, ilusórias" (Edwards)</w:t>
      </w:r>
    </w:p>
    <w:p>
      <w:pPr>
        <w:spacing w:after="60"/>
      </w:pPr>
    </w:p>
    <w:p>
      <w:pPr>
        <w:spacing w:after="150" w:before="0" w:line="300" w:lineRule="auto"/>
        <w:jc w:val="left"/>
      </w:pPr>
      <w:r>
        <w:rPr>
          <w:rFonts w:ascii="Cambria" w:cs="Cambria" w:eastAsia="Cambria" w:hAnsi="Cambria"/>
          <w:b/>
          <w:bCs/>
          <w:i w:val="false"/>
          <w:iCs w:val="false"/>
          <w:color w:val="2B2B33"/>
          <w:sz w:val="23"/>
          <w:szCs w:val="23"/>
        </w:rPr>
        <w:t xml:space="preserve">Nível de raiz: o ídolo por trás da culpa</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O ídolo</w:t>
      </w:r>
      <w:r>
        <w:rPr>
          <w:rFonts w:ascii="Cambria" w:cs="Cambria" w:eastAsia="Cambria" w:hAnsi="Cambria"/>
          <w:b w:val="false"/>
          <w:bCs w:val="false"/>
          <w:i w:val="false"/>
          <w:iCs w:val="false"/>
          <w:color w:val="2B2B33"/>
          <w:sz w:val="23"/>
          <w:szCs w:val="23"/>
        </w:rPr>
        <w:t xml:space="preserve">: a </w:t>
      </w:r>
      <w:r>
        <w:rPr>
          <w:rFonts w:ascii="Cambria" w:cs="Cambria" w:eastAsia="Cambria" w:hAnsi="Cambria"/>
          <w:b/>
          <w:bCs/>
          <w:i w:val="false"/>
          <w:iCs w:val="false"/>
          <w:color w:val="2B2B33"/>
          <w:sz w:val="23"/>
          <w:szCs w:val="23"/>
        </w:rPr>
        <w:t xml:space="preserve">própria justiça</w:t>
      </w:r>
      <w:r>
        <w:rPr>
          <w:rFonts w:ascii="Cambria" w:cs="Cambria" w:eastAsia="Cambria" w:hAnsi="Cambria"/>
          <w:b w:val="false"/>
          <w:bCs w:val="false"/>
          <w:i w:val="false"/>
          <w:iCs w:val="false"/>
          <w:color w:val="2B2B33"/>
          <w:sz w:val="23"/>
          <w:szCs w:val="23"/>
        </w:rPr>
        <w:t xml:space="preserve">, o currículo moral e religioso, como salvador funcional: "confiavam em si mesmos, por se considerarem justos" (v. 9). É fé posta no lugar errado. E o fariseu também cria na expiação, mas na que ele mesmo fazia: "acreditava que havia expiado seus próprios pecados" (MacArthur). "A maioria admite com facilidade que pecou; apenas não consegue compreender que suas boas obras não lhes trazem qualquer mérito" (MacArthur): confessar "sou pecador" e continuar confiando no próprio saldo. Diante do altar da expiação, ele anuncia que não precisa dela (Barbosa)</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A justiça da própria tribo</w:t>
      </w:r>
      <w:r>
        <w:rPr>
          <w:rFonts w:ascii="Cambria" w:cs="Cambria" w:eastAsia="Cambria" w:hAnsi="Cambria"/>
          <w:b w:val="false"/>
          <w:bCs w:val="false"/>
          <w:i w:val="false"/>
          <w:iCs w:val="false"/>
          <w:color w:val="2B2B33"/>
          <w:sz w:val="23"/>
          <w:szCs w:val="23"/>
        </w:rPr>
        <w:t xml:space="preserve">: o "a mais" que ele apresentava a Deus como generosidade era a regra do seu grupo (Osborne). A justiça própria quase sempre é a justiça da própria tribo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O mecanismo dos "nãos"</w:t>
      </w:r>
      <w:r>
        <w:rPr>
          <w:rFonts w:ascii="Cambria" w:cs="Cambria" w:eastAsia="Cambria" w:hAnsi="Cambria"/>
          <w:b w:val="false"/>
          <w:bCs w:val="false"/>
          <w:i w:val="false"/>
          <w:iCs w:val="false"/>
          <w:color w:val="2B2B33"/>
          <w:sz w:val="23"/>
          <w:szCs w:val="23"/>
        </w:rPr>
        <w:t xml:space="preserve">: só se consegue "confiar em si mesmo como justo" quando a justiça é medida pelos "nãos", porque os "nãos" são mensuráveis e comparáveis; o "sim" da Lei (amar) não se deixa medir assim (6a.1). "Um termo negativo foi posto no lugar de um positivo" (Lewis, "O peso da glória")</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A mentira que o ídolo promete</w:t>
      </w:r>
      <w:r>
        <w:rPr>
          <w:rFonts w:ascii="Cambria" w:cs="Cambria" w:eastAsia="Cambria" w:hAnsi="Cambria"/>
          <w:b w:val="false"/>
          <w:bCs w:val="false"/>
          <w:i w:val="false"/>
          <w:iCs w:val="false"/>
          <w:color w:val="2B2B33"/>
          <w:sz w:val="23"/>
          <w:szCs w:val="23"/>
        </w:rPr>
        <w:t xml:space="preserve">: "Você está bem diante de Deus por aquilo que é e faz; e o seu valor se mede por quanto você está acima dos outros." Duas promessas numa só: </w:t>
      </w:r>
      <w:r>
        <w:rPr>
          <w:rFonts w:ascii="Cambria" w:cs="Cambria" w:eastAsia="Cambria" w:hAnsi="Cambria"/>
          <w:b/>
          <w:bCs/>
          <w:i w:val="false"/>
          <w:iCs w:val="false"/>
          <w:color w:val="2B2B33"/>
          <w:sz w:val="23"/>
          <w:szCs w:val="23"/>
        </w:rPr>
        <w:t xml:space="preserve">segurança</w:t>
      </w:r>
      <w:r>
        <w:rPr>
          <w:rFonts w:ascii="Cambria" w:cs="Cambria" w:eastAsia="Cambria" w:hAnsi="Cambria"/>
          <w:b w:val="false"/>
          <w:bCs w:val="false"/>
          <w:i w:val="false"/>
          <w:iCs w:val="false"/>
          <w:color w:val="2B2B33"/>
          <w:sz w:val="23"/>
          <w:szCs w:val="23"/>
        </w:rPr>
        <w:t xml:space="preserve"> diante do juízo e </w:t>
      </w:r>
      <w:r>
        <w:rPr>
          <w:rFonts w:ascii="Cambria" w:cs="Cambria" w:eastAsia="Cambria" w:hAnsi="Cambria"/>
          <w:b/>
          <w:bCs/>
          <w:i w:val="false"/>
          <w:iCs w:val="false"/>
          <w:color w:val="2B2B33"/>
          <w:sz w:val="23"/>
          <w:szCs w:val="23"/>
        </w:rPr>
        <w:t xml:space="preserve">identidade</w:t>
      </w:r>
      <w:r>
        <w:rPr>
          <w:rFonts w:ascii="Cambria" w:cs="Cambria" w:eastAsia="Cambria" w:hAnsi="Cambria"/>
          <w:b w:val="false"/>
          <w:bCs w:val="false"/>
          <w:i w:val="false"/>
          <w:iCs w:val="false"/>
          <w:color w:val="2B2B33"/>
          <w:sz w:val="23"/>
          <w:szCs w:val="23"/>
        </w:rPr>
        <w:t xml:space="preserve"> pela comparação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O que o coração busca no ídolo em vez de buscar em Deus</w:t>
      </w:r>
      <w:r>
        <w:rPr>
          <w:rFonts w:ascii="Cambria" w:cs="Cambria" w:eastAsia="Cambria" w:hAnsi="Cambria"/>
          <w:b w:val="false"/>
          <w:bCs w:val="false"/>
          <w:i w:val="false"/>
          <w:iCs w:val="false"/>
          <w:color w:val="2B2B33"/>
          <w:sz w:val="23"/>
          <w:szCs w:val="23"/>
        </w:rPr>
        <w:t xml:space="preserve">:</w:t>
      </w:r>
    </w:p>
    <w:p>
      <w:pPr>
        <w:pStyle w:val="ListParagraph"/>
        <w:numPr>
          <w:ilvl w:val="1"/>
          <w:numId w:val="2"/>
        </w:numPr>
        <w:spacing w:after="70" w:before="0" w:line="288" w:lineRule="auto"/>
        <w:jc w:val="left"/>
      </w:pPr>
      <w:r>
        <w:rPr>
          <w:rFonts w:ascii="Cambria" w:cs="Cambria" w:eastAsia="Cambria" w:hAnsi="Cambria"/>
          <w:b/>
          <w:bCs/>
          <w:i w:val="false"/>
          <w:iCs w:val="false"/>
          <w:color w:val="2B2B33"/>
          <w:sz w:val="23"/>
          <w:szCs w:val="23"/>
        </w:rPr>
        <w:t xml:space="preserve">Segurança</w:t>
      </w:r>
      <w:r>
        <w:rPr>
          <w:rFonts w:ascii="Cambria" w:cs="Cambria" w:eastAsia="Cambria" w:hAnsi="Cambria"/>
          <w:b w:val="false"/>
          <w:bCs w:val="false"/>
          <w:i w:val="false"/>
          <w:iCs w:val="false"/>
          <w:color w:val="2B2B33"/>
          <w:sz w:val="23"/>
          <w:szCs w:val="23"/>
        </w:rPr>
        <w:t xml:space="preserve">: a certeza de estar em ordem sem precisar de misericórdia</w:t>
      </w:r>
    </w:p>
    <w:p>
      <w:pPr>
        <w:pStyle w:val="ListParagraph"/>
        <w:numPr>
          <w:ilvl w:val="1"/>
          <w:numId w:val="2"/>
        </w:numPr>
        <w:spacing w:after="70" w:before="0" w:line="288" w:lineRule="auto"/>
        <w:jc w:val="left"/>
      </w:pPr>
      <w:r>
        <w:rPr>
          <w:rFonts w:ascii="Cambria" w:cs="Cambria" w:eastAsia="Cambria" w:hAnsi="Cambria"/>
          <w:b/>
          <w:bCs/>
          <w:i w:val="false"/>
          <w:iCs w:val="false"/>
          <w:color w:val="2B2B33"/>
          <w:sz w:val="23"/>
          <w:szCs w:val="23"/>
        </w:rPr>
        <w:t xml:space="preserve">Controle</w:t>
      </w:r>
      <w:r>
        <w:rPr>
          <w:rFonts w:ascii="Cambria" w:cs="Cambria" w:eastAsia="Cambria" w:hAnsi="Cambria"/>
          <w:b w:val="false"/>
          <w:bCs w:val="false"/>
          <w:i w:val="false"/>
          <w:iCs w:val="false"/>
          <w:color w:val="2B2B33"/>
          <w:sz w:val="23"/>
          <w:szCs w:val="23"/>
        </w:rPr>
        <w:t xml:space="preserve">: uma justiça que eu administro, conto e apresento. A misericórdia não se controla nem se merece: só se pede. Os méritos viram "letra de câmbio" para negociar com Deus (Bock-A)</w:t>
      </w:r>
    </w:p>
    <w:p>
      <w:pPr>
        <w:pStyle w:val="ListParagraph"/>
        <w:numPr>
          <w:ilvl w:val="1"/>
          <w:numId w:val="2"/>
        </w:numPr>
        <w:spacing w:after="70" w:before="0" w:line="288" w:lineRule="auto"/>
        <w:jc w:val="left"/>
      </w:pPr>
      <w:r>
        <w:rPr>
          <w:rFonts w:ascii="Cambria" w:cs="Cambria" w:eastAsia="Cambria" w:hAnsi="Cambria"/>
          <w:b/>
          <w:bCs/>
          <w:i w:val="false"/>
          <w:iCs w:val="false"/>
          <w:color w:val="2B2B33"/>
          <w:sz w:val="23"/>
          <w:szCs w:val="23"/>
        </w:rPr>
        <w:t xml:space="preserve">Identidade e valor</w:t>
      </w:r>
      <w:r>
        <w:rPr>
          <w:rFonts w:ascii="Cambria" w:cs="Cambria" w:eastAsia="Cambria" w:hAnsi="Cambria"/>
          <w:b w:val="false"/>
          <w:bCs w:val="false"/>
          <w:i w:val="false"/>
          <w:iCs w:val="false"/>
          <w:color w:val="2B2B33"/>
          <w:sz w:val="23"/>
          <w:szCs w:val="23"/>
        </w:rPr>
        <w:t xml:space="preserve">: ser "dos justos", não "dos outros"</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A mentira sobre Deus por trás da mentira</w:t>
      </w:r>
      <w:r>
        <w:rPr>
          <w:rFonts w:ascii="Cambria" w:cs="Cambria" w:eastAsia="Cambria" w:hAnsi="Cambria"/>
          <w:b w:val="false"/>
          <w:bCs w:val="false"/>
          <w:i w:val="false"/>
          <w:iCs w:val="false"/>
          <w:color w:val="2B2B33"/>
          <w:sz w:val="23"/>
          <w:szCs w:val="23"/>
        </w:rPr>
        <w:t xml:space="preserve"> (Ferguson, via Keller): na forma legalista, Deus não é generoso; o favor dele tem de ser conquistado. O fariseu pressupõe um Deus que se impressiona com atos de piedade e sentimentos de superioridade; o publicano espera um Deus de misericórdia (Snodgrass: "duas imagens de Deus"). O Deus do fariseu é um contador que confere o balanço, feito à imagem do fariseu. </w:t>
      </w:r>
      <w:r>
        <w:rPr>
          <w:rFonts w:ascii="Cambria" w:cs="Cambria" w:eastAsia="Cambria" w:hAnsi="Cambria"/>
          <w:b/>
          <w:bCs/>
          <w:i w:val="false"/>
          <w:iCs w:val="false"/>
          <w:color w:val="2B2B33"/>
          <w:sz w:val="23"/>
          <w:szCs w:val="23"/>
        </w:rPr>
        <w:t xml:space="preserve">E o combustível é o medo</w:t>
      </w:r>
      <w:r>
        <w:rPr>
          <w:rFonts w:ascii="Cambria" w:cs="Cambria" w:eastAsia="Cambria" w:hAnsi="Cambria"/>
          <w:b w:val="false"/>
          <w:bCs w:val="false"/>
          <w:i w:val="false"/>
          <w:iCs w:val="false"/>
          <w:color w:val="2B2B33"/>
          <w:sz w:val="23"/>
          <w:szCs w:val="23"/>
        </w:rPr>
        <w:t xml:space="preserve">: a cerca da Lei nasceu, provavelmente, do propósito de nunca mais perder o favor de Deus (1.3, Histórico; Allan 2022), e a obediência movida pelo medo de rejeição já pressupõe um Deus avarento de favor. "No amor não existe medo; pelo contrário, o perfeito amor lança fora o medo. Porque o medo envolve castigo" (1Jo 4.18)</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Conhecer a Deus é conhecer-se pecador</w:t>
      </w:r>
      <w:r>
        <w:rPr>
          <w:rFonts w:ascii="Cambria" w:cs="Cambria" w:eastAsia="Cambria" w:hAnsi="Cambria"/>
          <w:b w:val="false"/>
          <w:bCs w:val="false"/>
          <w:i w:val="false"/>
          <w:iCs w:val="false"/>
          <w:color w:val="2B2B33"/>
          <w:sz w:val="23"/>
          <w:szCs w:val="23"/>
        </w:rPr>
        <w:t xml:space="preserve"> (Boice, com Calvino, </w:t>
      </w:r>
      <w:r>
        <w:rPr>
          <w:rFonts w:ascii="Cambria" w:cs="Cambria" w:eastAsia="Cambria" w:hAnsi="Cambria"/>
          <w:b w:val="false"/>
          <w:bCs w:val="false"/>
          <w:i/>
          <w:iCs/>
          <w:color w:val="2B2B33"/>
          <w:sz w:val="23"/>
          <w:szCs w:val="23"/>
        </w:rPr>
        <w:t xml:space="preserve">Institutas</w:t>
      </w:r>
      <w:r>
        <w:rPr>
          <w:rFonts w:ascii="Cambria" w:cs="Cambria" w:eastAsia="Cambria" w:hAnsi="Cambria"/>
          <w:b w:val="false"/>
          <w:bCs w:val="false"/>
          <w:i w:val="false"/>
          <w:iCs w:val="false"/>
          <w:color w:val="2B2B33"/>
          <w:sz w:val="23"/>
          <w:szCs w:val="23"/>
        </w:rPr>
        <w:t xml:space="preserve"> I.1; Is 6.5; Lc 5.8): "o fariseu começou sua oração com 'Deus', mas não estava orando a Deus, porque não se via como um pecador". </w:t>
      </w:r>
      <w:r>
        <w:rPr>
          <w:rFonts w:ascii="Cambria" w:cs="Cambria" w:eastAsia="Cambria" w:hAnsi="Cambria"/>
          <w:b/>
          <w:bCs/>
          <w:i w:val="false"/>
          <w:iCs w:val="false"/>
          <w:color w:val="2B2B33"/>
          <w:sz w:val="23"/>
          <w:szCs w:val="23"/>
        </w:rPr>
        <w:t xml:space="preserve">Quem se vê melhor que os outros ainda não viu a Deus</w:t>
      </w:r>
    </w:p>
    <w:p>
      <w:pPr>
        <w:spacing w:after="60"/>
      </w:pPr>
    </w:p>
    <w:p>
      <w:pPr>
        <w:spacing w:after="150" w:before="0" w:line="300" w:lineRule="auto"/>
        <w:jc w:val="left"/>
      </w:pPr>
      <w:r>
        <w:rPr>
          <w:rFonts w:ascii="Cambria" w:cs="Cambria" w:eastAsia="Cambria" w:hAnsi="Cambria"/>
          <w:b/>
          <w:bCs/>
          <w:i w:val="false"/>
          <w:iCs w:val="false"/>
          <w:color w:val="2B2B33"/>
          <w:sz w:val="23"/>
          <w:szCs w:val="23"/>
        </w:rPr>
        <w:t xml:space="preserve">O vínculo entre confiar em si e desprezar os outros.</w:t>
      </w:r>
      <w:r>
        <w:rPr>
          <w:rFonts w:ascii="Cambria" w:cs="Cambria" w:eastAsia="Cambria" w:hAnsi="Cambria"/>
          <w:b w:val="false"/>
          <w:bCs w:val="false"/>
          <w:i w:val="false"/>
          <w:iCs w:val="false"/>
          <w:color w:val="2B2B33"/>
          <w:sz w:val="23"/>
          <w:szCs w:val="23"/>
        </w:rPr>
        <w:t xml:space="preserve"> O v. 9 une as duas coisas num só retrato: "autojustificação e desprezo pelos outros vêm num pacote só" (Anyabwile); "a rua de mão dupla do egocentrismo" (Osborne). Quem mede a própria justiça na horizontal </w:t>
      </w:r>
      <w:r>
        <w:rPr>
          <w:rFonts w:ascii="Cambria" w:cs="Cambria" w:eastAsia="Cambria" w:hAnsi="Cambria"/>
          <w:b w:val="false"/>
          <w:bCs w:val="false"/>
          <w:i/>
          <w:iCs/>
          <w:color w:val="2B2B33"/>
          <w:sz w:val="23"/>
          <w:szCs w:val="23"/>
        </w:rPr>
        <w:t xml:space="preserve">precisa</w:t>
      </w:r>
      <w:r>
        <w:rPr>
          <w:rFonts w:ascii="Cambria" w:cs="Cambria" w:eastAsia="Cambria" w:hAnsi="Cambria"/>
          <w:b w:val="false"/>
          <w:bCs w:val="false"/>
          <w:i w:val="false"/>
          <w:iCs w:val="false"/>
          <w:color w:val="2B2B33"/>
          <w:sz w:val="23"/>
          <w:szCs w:val="23"/>
        </w:rPr>
        <w:t xml:space="preserve"> de alguém abaixo para se manter acima. O desprezo não é um defeito a mais; é o sintoma que denuncia o ídolo. E o orgulho é essencialmente comparativo: "o orgulhoso está sempre olhando de cima para as coisas e para as pessoas; e, é claro, enquanto você estiver olhando para baixo, não consegue ver algo que está acima de você" (Lewis, </w:t>
      </w:r>
      <w:r>
        <w:rPr>
          <w:rFonts w:ascii="Cambria" w:cs="Cambria" w:eastAsia="Cambria" w:hAnsi="Cambria"/>
          <w:b w:val="false"/>
          <w:bCs w:val="false"/>
          <w:i/>
          <w:iCs/>
          <w:color w:val="2B2B33"/>
          <w:sz w:val="23"/>
          <w:szCs w:val="23"/>
        </w:rPr>
        <w:t xml:space="preserve">Cristianismo puro e simples</w:t>
      </w:r>
      <w:r>
        <w:rPr>
          <w:rFonts w:ascii="Cambria" w:cs="Cambria" w:eastAsia="Cambria" w:hAnsi="Cambria"/>
          <w:b w:val="false"/>
          <w:bCs w:val="false"/>
          <w:i w:val="false"/>
          <w:iCs w:val="false"/>
          <w:color w:val="2B2B33"/>
          <w:sz w:val="23"/>
          <w:szCs w:val="23"/>
        </w:rPr>
        <w:t xml:space="preserve">, III.8). O vínculo também se lê ao contrário: "quem não ama o seu irmão, a quem vê, não pode amar a Deus, a quem não vê" (1Jo 4.20). Por fora, o convertido e o não convertido podem fazer as mesmas coisas (orar, ofertar, servir, ser batizado, tomar a Ceia); o que os distingue é se amam Jesus, e isso aparece </w:t>
      </w:r>
      <w:r>
        <w:rPr>
          <w:rFonts w:ascii="Cambria" w:cs="Cambria" w:eastAsia="Cambria" w:hAnsi="Cambria"/>
          <w:b/>
          <w:bCs/>
          <w:i w:val="false"/>
          <w:iCs w:val="false"/>
          <w:color w:val="2B2B33"/>
          <w:sz w:val="23"/>
          <w:szCs w:val="23"/>
        </w:rPr>
        <w:t xml:space="preserve">no trato com as pessoas</w:t>
      </w:r>
      <w:r>
        <w:rPr>
          <w:rFonts w:ascii="Cambria" w:cs="Cambria" w:eastAsia="Cambria" w:hAnsi="Cambria"/>
          <w:b w:val="false"/>
          <w:bCs w:val="false"/>
          <w:i w:val="false"/>
          <w:iCs w:val="false"/>
          <w:color w:val="2B2B33"/>
          <w:sz w:val="23"/>
          <w:szCs w:val="23"/>
        </w:rPr>
        <w:t xml:space="preserve"> e </w:t>
      </w:r>
      <w:r>
        <w:rPr>
          <w:rFonts w:ascii="Cambria" w:cs="Cambria" w:eastAsia="Cambria" w:hAnsi="Cambria"/>
          <w:b/>
          <w:bCs/>
          <w:i w:val="false"/>
          <w:iCs w:val="false"/>
          <w:color w:val="2B2B33"/>
          <w:sz w:val="23"/>
          <w:szCs w:val="23"/>
        </w:rPr>
        <w:t xml:space="preserve">no lugar do deleite</w:t>
      </w:r>
      <w:r>
        <w:rPr>
          <w:rFonts w:ascii="Cambria" w:cs="Cambria" w:eastAsia="Cambria" w:hAnsi="Cambria"/>
          <w:b w:val="false"/>
          <w:bCs w:val="false"/>
          <w:i w:val="false"/>
          <w:iCs w:val="false"/>
          <w:color w:val="2B2B33"/>
          <w:sz w:val="23"/>
          <w:szCs w:val="23"/>
        </w:rPr>
        <w:t xml:space="preserve">: servir uma instituição religiosa ou estar com o Senhor e com os irmãos (Allan 2022).</w:t>
      </w:r>
    </w:p>
    <w:p>
      <w:pPr>
        <w:keepNext/>
        <w:spacing w:after="110" w:before="240"/>
      </w:pPr>
      <w:r>
        <w:rPr>
          <w:rFonts w:ascii="Cambria" w:cs="Cambria" w:eastAsia="Cambria" w:hAnsi="Cambria"/>
          <w:b/>
          <w:bCs/>
          <w:i w:val="false"/>
          <w:iCs w:val="false"/>
          <w:color w:val="252544"/>
          <w:sz w:val="26"/>
          <w:szCs w:val="26"/>
        </w:rPr>
        <w:t xml:space="preserve">3.1a Os três níveis do conflito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190"/>
        <w:gridCol w:w="3738"/>
        <w:gridCol w:w="3738"/>
      </w:tblGrid>
      <w:tr>
        <w:trPr>
          <w:tblHeader/>
        </w:trPr>
        <w:tc>
          <w:tcPr>
            <w:tcW w:type="dxa" w:w="1190"/>
            <w:tcBorders>
              <w:top w:val="single" w:color="E6DFD2" w:sz="2"/>
              <w:left w:val="single" w:color="E6DFD2" w:sz="2"/>
              <w:bottom w:val="single" w:color="E6DFD2" w:sz="2"/>
              <w:right w:val="single" w:color="E6DFD2" w:sz="2"/>
            </w:tcBorders>
            <w:shd w:fill="252544" w:val="clear"/>
            <w:tcMar>
              <w:top w:type="dxa" w:w="70"/>
              <w:left w:type="dxa" w:w="110"/>
              <w:bottom w:type="dxa" w:w="70"/>
              <w:right w:type="dxa" w:w="110"/>
            </w:tcMar>
          </w:tcPr>
          <w:p>
            <w:pPr>
              <w:spacing w:after="0" w:before="0" w:line="252" w:lineRule="auto"/>
              <w:jc w:val="left"/>
            </w:pPr>
            <w:r>
              <w:rPr>
                <w:rFonts w:ascii="Constantia" w:cs="Constantia" w:eastAsia="Constantia" w:hAnsi="Constantia"/>
                <w:b/>
                <w:bCs/>
                <w:i w:val="false"/>
                <w:iCs w:val="false"/>
                <w:color w:val="FFFFFF"/>
                <w:sz w:val="19"/>
                <w:szCs w:val="19"/>
              </w:rPr>
              <w:t xml:space="preserve">Nível</w:t>
            </w:r>
          </w:p>
        </w:tc>
        <w:tc>
          <w:tcPr>
            <w:tcW w:type="dxa" w:w="3738"/>
            <w:tcBorders>
              <w:top w:val="single" w:color="E6DFD2" w:sz="2"/>
              <w:left w:val="single" w:color="E6DFD2" w:sz="2"/>
              <w:bottom w:val="single" w:color="E6DFD2" w:sz="2"/>
              <w:right w:val="single" w:color="E6DFD2" w:sz="2"/>
            </w:tcBorders>
            <w:shd w:fill="252544" w:val="clear"/>
            <w:tcMar>
              <w:top w:type="dxa" w:w="70"/>
              <w:left w:type="dxa" w:w="110"/>
              <w:bottom w:type="dxa" w:w="70"/>
              <w:right w:type="dxa" w:w="110"/>
            </w:tcMar>
          </w:tcPr>
          <w:p>
            <w:pPr>
              <w:spacing w:after="0" w:before="0" w:line="252" w:lineRule="auto"/>
              <w:jc w:val="left"/>
            </w:pPr>
            <w:r>
              <w:rPr>
                <w:rFonts w:ascii="Constantia" w:cs="Constantia" w:eastAsia="Constantia" w:hAnsi="Constantia"/>
                <w:b/>
                <w:bCs/>
                <w:i w:val="false"/>
                <w:iCs w:val="false"/>
                <w:color w:val="FFFFFF"/>
                <w:sz w:val="19"/>
                <w:szCs w:val="19"/>
              </w:rPr>
              <w:t xml:space="preserve">O fariseu</w:t>
            </w:r>
          </w:p>
        </w:tc>
        <w:tc>
          <w:tcPr>
            <w:tcW w:type="dxa" w:w="3738"/>
            <w:tcBorders>
              <w:top w:val="single" w:color="E6DFD2" w:sz="2"/>
              <w:left w:val="single" w:color="E6DFD2" w:sz="2"/>
              <w:bottom w:val="single" w:color="E6DFD2" w:sz="2"/>
              <w:right w:val="single" w:color="E6DFD2" w:sz="2"/>
            </w:tcBorders>
            <w:shd w:fill="252544" w:val="clear"/>
            <w:tcMar>
              <w:top w:type="dxa" w:w="70"/>
              <w:left w:type="dxa" w:w="110"/>
              <w:bottom w:type="dxa" w:w="70"/>
              <w:right w:type="dxa" w:w="110"/>
            </w:tcMar>
          </w:tcPr>
          <w:p>
            <w:pPr>
              <w:spacing w:after="0" w:before="0" w:line="252" w:lineRule="auto"/>
              <w:jc w:val="left"/>
            </w:pPr>
            <w:r>
              <w:rPr>
                <w:rFonts w:ascii="Constantia" w:cs="Constantia" w:eastAsia="Constantia" w:hAnsi="Constantia"/>
                <w:b/>
                <w:bCs/>
                <w:i w:val="false"/>
                <w:iCs w:val="false"/>
                <w:color w:val="FFFFFF"/>
                <w:sz w:val="19"/>
                <w:szCs w:val="19"/>
              </w:rPr>
              <w:t xml:space="preserve">O publicano</w:t>
            </w:r>
          </w:p>
        </w:tc>
      </w:tr>
      <w:tr>
        <w:trPr>
          <w:tblHeader w:val="false"/>
        </w:trPr>
        <w:tc>
          <w:tcPr>
            <w:tcW w:type="dxa" w:w="1190"/>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Externo</w:t>
            </w:r>
          </w:p>
        </w:tc>
        <w:tc>
          <w:tcPr>
            <w:tcW w:type="dxa" w:w="3738"/>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Aparentemente nenhum: reputação segura, sistema religioso a seu favor; "seria eleito presbítero" (J. S. Glen, via Snodgrass). O único "incômodo" é a presença do publicano no mesmo espaço sagrado, e por isso se põe à parte, para não se contaminar (Bailey; Is 65.5)</w:t>
            </w:r>
          </w:p>
        </w:tc>
        <w:tc>
          <w:tcPr>
            <w:tcW w:type="dxa" w:w="3738"/>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Exclusão: desprezado, visto como traidor e impuro, de pé com os impuros na borda do templo (m. </w:t>
            </w:r>
            <w:r>
              <w:rPr>
                <w:rFonts w:ascii="Cambria" w:cs="Cambria" w:eastAsia="Cambria" w:hAnsi="Cambria"/>
                <w:b w:val="false"/>
                <w:bCs w:val="false"/>
                <w:i/>
                <w:iCs/>
                <w:color w:val="2B2B33"/>
                <w:sz w:val="19"/>
                <w:szCs w:val="19"/>
              </w:rPr>
              <w:t xml:space="preserve">Tamid</w:t>
            </w:r>
            <w:r>
              <w:rPr>
                <w:rFonts w:ascii="Cambria" w:cs="Cambria" w:eastAsia="Cambria" w:hAnsi="Cambria"/>
                <w:b w:val="false"/>
                <w:bCs w:val="false"/>
                <w:i w:val="false"/>
                <w:iCs w:val="false"/>
                <w:color w:val="2B2B33"/>
                <w:sz w:val="19"/>
                <w:szCs w:val="19"/>
              </w:rPr>
              <w:t xml:space="preserve"> 5.6). E sem saída pela via da Lei: uma dívida de restituição impagável (Lv 6.1-5): "não tinha para onde ir a não ser para Deus" (Kistemaker)</w:t>
            </w:r>
          </w:p>
        </w:tc>
      </w:tr>
      <w:tr>
        <w:trPr>
          <w:tblHeader w:val="false"/>
        </w:trPr>
        <w:tc>
          <w:tcPr>
            <w:tcW w:type="dxa" w:w="1190"/>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Interno</w:t>
            </w:r>
            <w:r>
              <w:rPr>
                <w:rFonts w:ascii="Cambria" w:cs="Cambria" w:eastAsia="Cambria" w:hAnsi="Cambria"/>
                <w:b w:val="false"/>
                <w:bCs w:val="false"/>
                <w:i w:val="false"/>
                <w:iCs w:val="false"/>
                <w:color w:val="2B2B33"/>
                <w:sz w:val="19"/>
                <w:szCs w:val="19"/>
              </w:rPr>
              <w:t xml:space="preserve"> (só com evidência no texto)</w:t>
            </w:r>
          </w:p>
        </w:tc>
        <w:tc>
          <w:tcPr>
            <w:tcW w:type="dxa" w:w="3738"/>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Autoconfiança e autossatisfação</w:t>
            </w:r>
            <w:r>
              <w:rPr>
                <w:rFonts w:ascii="Cambria" w:cs="Cambria" w:eastAsia="Cambria" w:hAnsi="Cambria"/>
                <w:b w:val="false"/>
                <w:bCs w:val="false"/>
                <w:i w:val="false"/>
                <w:iCs w:val="false"/>
                <w:color w:val="2B2B33"/>
                <w:sz w:val="19"/>
                <w:szCs w:val="19"/>
              </w:rPr>
              <w:t xml:space="preserve">: "confiavam em si mesmos"; cinco verbos na primeira pessoa; nenhum pedido. </w:t>
            </w:r>
            <w:r>
              <w:rPr>
                <w:rFonts w:ascii="Cambria" w:cs="Cambria" w:eastAsia="Cambria" w:hAnsi="Cambria"/>
                <w:b/>
                <w:bCs/>
                <w:i w:val="false"/>
                <w:iCs w:val="false"/>
                <w:color w:val="2B2B33"/>
                <w:sz w:val="19"/>
                <w:szCs w:val="19"/>
              </w:rPr>
              <w:t xml:space="preserve">Desprezo</w:t>
            </w:r>
            <w:r>
              <w:rPr>
                <w:rFonts w:ascii="Cambria" w:cs="Cambria" w:eastAsia="Cambria" w:hAnsi="Cambria"/>
                <w:b w:val="false"/>
                <w:bCs w:val="false"/>
                <w:i w:val="false"/>
                <w:iCs w:val="false"/>
                <w:color w:val="2B2B33"/>
                <w:sz w:val="19"/>
                <w:szCs w:val="19"/>
              </w:rPr>
              <w:t xml:space="preserve">: v. 9 e a lista do v. 11. </w:t>
            </w:r>
            <w:r>
              <w:rPr>
                <w:rFonts w:ascii="Cambria" w:cs="Cambria" w:eastAsia="Cambria" w:hAnsi="Cambria"/>
                <w:b/>
                <w:bCs/>
                <w:i w:val="false"/>
                <w:iCs w:val="false"/>
                <w:color w:val="2B2B33"/>
                <w:sz w:val="19"/>
                <w:szCs w:val="19"/>
              </w:rPr>
              <w:t xml:space="preserve">Visão deformada</w:t>
            </w:r>
            <w:r>
              <w:rPr>
                <w:rFonts w:ascii="Cambria" w:cs="Cambria" w:eastAsia="Cambria" w:hAnsi="Cambria"/>
                <w:b w:val="false"/>
                <w:bCs w:val="false"/>
                <w:i w:val="false"/>
                <w:iCs w:val="false"/>
                <w:color w:val="2B2B33"/>
                <w:sz w:val="19"/>
                <w:szCs w:val="19"/>
              </w:rPr>
              <w:t xml:space="preserve">: vê no publicano só um ladrão (Bailey)</w:t>
            </w:r>
          </w:p>
        </w:tc>
        <w:tc>
          <w:tcPr>
            <w:tcW w:type="dxa" w:w="3738"/>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Culpa e indignidade</w:t>
            </w:r>
            <w:r>
              <w:rPr>
                <w:rFonts w:ascii="Cambria" w:cs="Cambria" w:eastAsia="Cambria" w:hAnsi="Cambria"/>
                <w:b w:val="false"/>
                <w:bCs w:val="false"/>
                <w:i w:val="false"/>
                <w:iCs w:val="false"/>
                <w:color w:val="2B2B33"/>
                <w:sz w:val="19"/>
                <w:szCs w:val="19"/>
              </w:rPr>
              <w:t xml:space="preserve">: "longe", olhos baixos, batendo no peito sem parar, "o pecador", pecador por consciência (Green). Mas também </w:t>
            </w:r>
            <w:r>
              <w:rPr>
                <w:rFonts w:ascii="Cambria" w:cs="Cambria" w:eastAsia="Cambria" w:hAnsi="Cambria"/>
                <w:b/>
                <w:bCs/>
                <w:i w:val="false"/>
                <w:iCs w:val="false"/>
                <w:color w:val="2B2B33"/>
                <w:sz w:val="19"/>
                <w:szCs w:val="19"/>
              </w:rPr>
              <w:t xml:space="preserve">esperança</w:t>
            </w:r>
            <w:r>
              <w:rPr>
                <w:rFonts w:ascii="Cambria" w:cs="Cambria" w:eastAsia="Cambria" w:hAnsi="Cambria"/>
                <w:b w:val="false"/>
                <w:bCs w:val="false"/>
                <w:i w:val="false"/>
                <w:iCs w:val="false"/>
                <w:color w:val="2B2B33"/>
                <w:sz w:val="19"/>
                <w:szCs w:val="19"/>
              </w:rPr>
              <w:t xml:space="preserve">: ainda diz "Ó Deus" e ainda pede: a fé de 18.8. E é </w:t>
            </w:r>
            <w:r>
              <w:rPr>
                <w:rFonts w:ascii="Cambria" w:cs="Cambria" w:eastAsia="Cambria" w:hAnsi="Cambria"/>
                <w:b/>
                <w:bCs/>
                <w:i w:val="false"/>
                <w:iCs w:val="false"/>
                <w:color w:val="2B2B33"/>
                <w:sz w:val="19"/>
                <w:szCs w:val="19"/>
              </w:rPr>
              <w:t xml:space="preserve">o único dos dois que não despreza ninguém</w:t>
            </w:r>
            <w:r>
              <w:rPr>
                <w:rFonts w:ascii="Cambria" w:cs="Cambria" w:eastAsia="Cambria" w:hAnsi="Cambria"/>
                <w:b w:val="false"/>
                <w:bCs w:val="false"/>
                <w:i w:val="false"/>
                <w:iCs w:val="false"/>
                <w:color w:val="2B2B33"/>
                <w:sz w:val="19"/>
                <w:szCs w:val="19"/>
              </w:rPr>
              <w:t xml:space="preserve">: "não retribuiu o desdém com desdém" (Spurgeon)</w:t>
            </w:r>
          </w:p>
        </w:tc>
      </w:tr>
      <w:tr>
        <w:trPr>
          <w:tblHeader w:val="false"/>
        </w:trPr>
        <w:tc>
          <w:tcPr>
            <w:tcW w:type="dxa" w:w="1190"/>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Teológico</w:t>
            </w:r>
          </w:p>
        </w:tc>
        <w:tc>
          <w:tcPr>
            <w:tcW w:type="dxa" w:w="3738"/>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Justo × injusto: quem é justo, e quem decide?</w:t>
            </w:r>
            <w:r>
              <w:rPr>
                <w:rFonts w:ascii="Cambria" w:cs="Cambria" w:eastAsia="Cambria" w:hAnsi="Cambria"/>
                <w:b w:val="false"/>
                <w:bCs w:val="false"/>
                <w:i w:val="false"/>
                <w:iCs w:val="false"/>
                <w:color w:val="2B2B33"/>
                <w:sz w:val="19"/>
                <w:szCs w:val="19"/>
              </w:rPr>
              <w:t xml:space="preserve"> A justiça </w:t>
            </w:r>
            <w:r>
              <w:rPr>
                <w:rFonts w:ascii="Cambria" w:cs="Cambria" w:eastAsia="Cambria" w:hAnsi="Cambria"/>
                <w:b w:val="false"/>
                <w:bCs w:val="false"/>
                <w:i/>
                <w:iCs/>
                <w:color w:val="2B2B33"/>
                <w:sz w:val="19"/>
                <w:szCs w:val="19"/>
              </w:rPr>
              <w:t xml:space="preserve">atribuída a si</w:t>
            </w:r>
            <w:r>
              <w:rPr>
                <w:rFonts w:ascii="Cambria" w:cs="Cambria" w:eastAsia="Cambria" w:hAnsi="Cambria"/>
                <w:b w:val="false"/>
                <w:bCs w:val="false"/>
                <w:i w:val="false"/>
                <w:iCs w:val="false"/>
                <w:color w:val="2B2B33"/>
                <w:sz w:val="19"/>
                <w:szCs w:val="19"/>
              </w:rPr>
              <w:t xml:space="preserve"> (v. 9) × a justiça </w:t>
            </w:r>
            <w:r>
              <w:rPr>
                <w:rFonts w:ascii="Cambria" w:cs="Cambria" w:eastAsia="Cambria" w:hAnsi="Cambria"/>
                <w:b w:val="false"/>
                <w:bCs w:val="false"/>
                <w:i/>
                <w:iCs/>
                <w:color w:val="2B2B33"/>
                <w:sz w:val="19"/>
                <w:szCs w:val="19"/>
              </w:rPr>
              <w:t xml:space="preserve">declarada por Deus</w:t>
            </w:r>
            <w:r>
              <w:rPr>
                <w:rFonts w:ascii="Cambria" w:cs="Cambria" w:eastAsia="Cambria" w:hAnsi="Cambria"/>
                <w:b w:val="false"/>
                <w:bCs w:val="false"/>
                <w:i w:val="false"/>
                <w:iCs w:val="false"/>
                <w:color w:val="2B2B33"/>
                <w:sz w:val="19"/>
                <w:szCs w:val="19"/>
              </w:rPr>
              <w:t xml:space="preserve"> (v. 14). Exaltar-se × ser exaltado. O Deus que recompensa o mérito × o Deus que é propício ao pecador</w:t>
            </w:r>
          </w:p>
        </w:tc>
        <w:tc>
          <w:tcPr>
            <w:tcW w:type="dxa" w:w="3738"/>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(o mesmo conflito, visto do outro lado)</w:t>
            </w:r>
          </w:p>
        </w:tc>
      </w:tr>
    </w:tbl>
    <w:p>
      <w:pPr>
        <w:spacing w:after="140"/>
      </w:pPr>
    </w:p>
    <w:p>
      <w:pPr>
        <w:spacing w:after="150" w:before="0" w:line="300" w:lineRule="auto"/>
        <w:jc w:val="left"/>
      </w:pPr>
      <w:r>
        <w:rPr>
          <w:rFonts w:ascii="Cambria" w:cs="Cambria" w:eastAsia="Cambria" w:hAnsi="Cambria"/>
          <w:b/>
          <w:bCs/>
          <w:i w:val="false"/>
          <w:iCs w:val="false"/>
          <w:color w:val="2B2B33"/>
          <w:sz w:val="23"/>
          <w:szCs w:val="23"/>
        </w:rPr>
        <w:t xml:space="preserve">Ordem que o texto dá (respeitar)</w:t>
      </w:r>
      <w:r>
        <w:rPr>
          <w:rFonts w:ascii="Cambria" w:cs="Cambria" w:eastAsia="Cambria" w:hAnsi="Cambria"/>
          <w:b w:val="false"/>
          <w:bCs w:val="false"/>
          <w:i w:val="false"/>
          <w:iCs w:val="false"/>
          <w:color w:val="2B2B33"/>
          <w:sz w:val="23"/>
          <w:szCs w:val="23"/>
        </w:rPr>
        <w:t xml:space="preserve">: o fariseu vem primeiro e com mais palavras; depois o publicano; depois o veredito, que surpreende; por último, o princípio. O ouvinte precisa primeiro ouvir-se na oração do fariseu. "O evangelho nada tem a dizer para aqueles que se contentam com sua própria justiça" (MacArthur): o Ponto I precisa doer antes que o IV possa consolar.</w:t>
      </w:r>
    </w:p>
    <w:p>
      <w:pPr>
        <w:keepNext/>
        <w:spacing w:after="110" w:before="240"/>
      </w:pPr>
      <w:r>
        <w:rPr>
          <w:rFonts w:ascii="Cambria" w:cs="Cambria" w:eastAsia="Cambria" w:hAnsi="Cambria"/>
          <w:b/>
          <w:bCs/>
          <w:i w:val="false"/>
          <w:iCs w:val="false"/>
          <w:color w:val="252544"/>
          <w:sz w:val="26"/>
          <w:szCs w:val="26"/>
        </w:rPr>
        <w:t xml:space="preserve">3.2 Como Deus resolveu esse problema lá?</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A resolução é um </w:t>
      </w:r>
      <w:r>
        <w:rPr>
          <w:rFonts w:ascii="Cambria" w:cs="Cambria" w:eastAsia="Cambria" w:hAnsi="Cambria"/>
          <w:b/>
          <w:bCs/>
          <w:i w:val="false"/>
          <w:iCs w:val="false"/>
          <w:color w:val="2B2B33"/>
          <w:sz w:val="23"/>
          <w:szCs w:val="23"/>
        </w:rPr>
        <w:t xml:space="preserve">veredito de Jesus com autoridade</w:t>
      </w:r>
      <w:r>
        <w:rPr>
          <w:rFonts w:ascii="Cambria" w:cs="Cambria" w:eastAsia="Cambria" w:hAnsi="Cambria"/>
          <w:b w:val="false"/>
          <w:bCs w:val="false"/>
          <w:i w:val="false"/>
          <w:iCs w:val="false"/>
          <w:color w:val="2B2B33"/>
          <w:sz w:val="23"/>
          <w:szCs w:val="23"/>
        </w:rPr>
        <w:t xml:space="preserve"> (v. 14a), seguido de um princípio sobre o modo como Deus age (v. 14b):</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Externo</w:t>
      </w:r>
      <w:r>
        <w:rPr>
          <w:rFonts w:ascii="Cambria" w:cs="Cambria" w:eastAsia="Cambria" w:hAnsi="Cambria"/>
          <w:b w:val="false"/>
          <w:bCs w:val="false"/>
          <w:i w:val="false"/>
          <w:iCs w:val="false"/>
          <w:color w:val="2B2B33"/>
          <w:sz w:val="23"/>
          <w:szCs w:val="23"/>
        </w:rPr>
        <w:t xml:space="preserve">: o excluído "desceu justificado para a sua casa"; o veredito de Deus passa por cima do veredito dos homens (cf. 16.15). E o templo cede lugar à casa: o veredito recebido no templo desce para a casa (Liefeld-Pao)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Interno</w:t>
      </w:r>
      <w:r>
        <w:rPr>
          <w:rFonts w:ascii="Cambria" w:cs="Cambria" w:eastAsia="Cambria" w:hAnsi="Cambria"/>
          <w:b w:val="false"/>
          <w:bCs w:val="false"/>
          <w:i w:val="false"/>
          <w:iCs w:val="false"/>
          <w:color w:val="2B2B33"/>
          <w:sz w:val="23"/>
          <w:szCs w:val="23"/>
        </w:rPr>
        <w:t xml:space="preserve">: quem não ousava erguer os olhos recebe a sentença de justo, imediatamente: "o clamor por misericórdia é respondido depressa" (Bock, com 18.7-8). Quem se achava justo volta como veio; "o fariseu estava perdendo o seu tempo" no lugar do sacrifício (Bailey); "bem que poderia ter ficado em casa" (Hendriksen)</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Teológico</w:t>
      </w:r>
      <w:r>
        <w:rPr>
          <w:rFonts w:ascii="Cambria" w:cs="Cambria" w:eastAsia="Cambria" w:hAnsi="Cambria"/>
          <w:b w:val="false"/>
          <w:bCs w:val="false"/>
          <w:i w:val="false"/>
          <w:iCs w:val="false"/>
          <w:color w:val="2B2B33"/>
          <w:sz w:val="23"/>
          <w:szCs w:val="23"/>
        </w:rPr>
        <w:t xml:space="preserve">: Deus mostra que </w:t>
      </w:r>
      <w:r>
        <w:rPr>
          <w:rFonts w:ascii="Cambria" w:cs="Cambria" w:eastAsia="Cambria" w:hAnsi="Cambria"/>
          <w:b/>
          <w:bCs/>
          <w:i w:val="false"/>
          <w:iCs w:val="false"/>
          <w:color w:val="2B2B33"/>
          <w:sz w:val="23"/>
          <w:szCs w:val="23"/>
        </w:rPr>
        <w:t xml:space="preserve">Ele</w:t>
      </w:r>
      <w:r>
        <w:rPr>
          <w:rFonts w:ascii="Cambria" w:cs="Cambria" w:eastAsia="Cambria" w:hAnsi="Cambria"/>
          <w:b w:val="false"/>
          <w:bCs w:val="false"/>
          <w:i w:val="false"/>
          <w:iCs w:val="false"/>
          <w:color w:val="2B2B33"/>
          <w:sz w:val="23"/>
          <w:szCs w:val="23"/>
        </w:rPr>
        <w:t xml:space="preserve"> é quem declara justo (passiva divina) e quem fará a inversão final (futuros passivos). Um juiz injusto faz justiça para se livrar de uma viúva (18.1-8); o Deus justo declara justo um injusto porque quer</w:t>
      </w:r>
    </w:p>
    <w:p>
      <w:pPr>
        <w:spacing w:after="60"/>
      </w:pPr>
    </w:p>
    <w:p>
      <w:pPr>
        <w:spacing w:after="150" w:before="0" w:line="300" w:lineRule="auto"/>
        <w:jc w:val="left"/>
      </w:pPr>
      <w:r>
        <w:rPr>
          <w:rFonts w:ascii="Cambria" w:cs="Cambria" w:eastAsia="Cambria" w:hAnsi="Cambria"/>
          <w:b/>
          <w:bCs/>
          <w:i w:val="false"/>
          <w:iCs w:val="false"/>
          <w:color w:val="2B2B33"/>
          <w:sz w:val="23"/>
          <w:szCs w:val="23"/>
        </w:rPr>
        <w:t xml:space="preserve">Duas observações importantes</w:t>
      </w:r>
    </w:p>
    <w:p>
      <w:pPr>
        <w:pStyle w:val="ListParagraph"/>
        <w:numPr>
          <w:ilvl w:val="0"/>
          <w:numId w:val="7"/>
        </w:numPr>
        <w:spacing w:after="70" w:before="0" w:line="288" w:lineRule="auto"/>
        <w:jc w:val="left"/>
      </w:pPr>
      <w:r>
        <w:rPr>
          <w:rFonts w:ascii="Cambria" w:cs="Cambria" w:eastAsia="Cambria" w:hAnsi="Cambria"/>
          <w:b/>
          <w:bCs/>
          <w:i w:val="false"/>
          <w:iCs w:val="false"/>
          <w:color w:val="2B2B33"/>
          <w:sz w:val="23"/>
          <w:szCs w:val="23"/>
        </w:rPr>
        <w:t xml:space="preserve">A parábola é graça para o próprio fariseu.</w:t>
      </w:r>
      <w:r>
        <w:rPr>
          <w:rFonts w:ascii="Cambria" w:cs="Cambria" w:eastAsia="Cambria" w:hAnsi="Cambria"/>
          <w:b w:val="false"/>
          <w:bCs w:val="false"/>
          <w:i w:val="false"/>
          <w:iCs w:val="false"/>
          <w:color w:val="2B2B33"/>
          <w:sz w:val="23"/>
          <w:szCs w:val="23"/>
        </w:rPr>
        <w:t xml:space="preserve"> Ela foi contada "para alguns que confiavam em si mesmos". Jesus mostra o espelho enquanto ainda há tempo de "descer"; e a prova de que um fariseu pode descer justificado é Paulo, o ex-fariseu que acaba falando como o publicano: "dos quais eu sou o principal" (1Tm 1.15; Kistemaker)</w:t>
      </w:r>
    </w:p>
    <w:p>
      <w:pPr>
        <w:pStyle w:val="ListParagraph"/>
        <w:numPr>
          <w:ilvl w:val="0"/>
          <w:numId w:val="7"/>
        </w:numPr>
        <w:spacing w:after="70" w:before="0" w:line="288" w:lineRule="auto"/>
        <w:jc w:val="left"/>
      </w:pPr>
      <w:r>
        <w:rPr>
          <w:rFonts w:ascii="Cambria" w:cs="Cambria" w:eastAsia="Cambria" w:hAnsi="Cambria"/>
          <w:b/>
          <w:bCs/>
          <w:i w:val="false"/>
          <w:iCs w:val="false"/>
          <w:color w:val="2B2B33"/>
          <w:sz w:val="23"/>
          <w:szCs w:val="23"/>
        </w:rPr>
        <w:t xml:space="preserve">A tensão que a parábola deixa aberta</w:t>
      </w:r>
      <w:r>
        <w:rPr>
          <w:rFonts w:ascii="Cambria" w:cs="Cambria" w:eastAsia="Cambria" w:hAnsi="Cambria"/>
          <w:b w:val="false"/>
          <w:bCs w:val="false"/>
          <w:i w:val="false"/>
          <w:iCs w:val="false"/>
          <w:color w:val="2B2B33"/>
          <w:sz w:val="23"/>
          <w:szCs w:val="23"/>
        </w:rPr>
        <w:t xml:space="preserve"> (resolvida na Fase 5). Jesus diz </w:t>
      </w:r>
      <w:r>
        <w:rPr>
          <w:rFonts w:ascii="Cambria" w:cs="Cambria" w:eastAsia="Cambria" w:hAnsi="Cambria"/>
          <w:b w:val="false"/>
          <w:bCs w:val="false"/>
          <w:i/>
          <w:iCs/>
          <w:color w:val="2B2B33"/>
          <w:sz w:val="23"/>
          <w:szCs w:val="23"/>
        </w:rPr>
        <w:t xml:space="preserve">que</w:t>
      </w:r>
      <w:r>
        <w:rPr>
          <w:rFonts w:ascii="Cambria" w:cs="Cambria" w:eastAsia="Cambria" w:hAnsi="Cambria"/>
          <w:b w:val="false"/>
          <w:bCs w:val="false"/>
          <w:i w:val="false"/>
          <w:iCs w:val="false"/>
          <w:color w:val="2B2B33"/>
          <w:sz w:val="23"/>
          <w:szCs w:val="23"/>
        </w:rPr>
        <w:t xml:space="preserve"> Deus justifica o pecador, mas não diz </w:t>
      </w:r>
      <w:r>
        <w:rPr>
          <w:rFonts w:ascii="Cambria" w:cs="Cambria" w:eastAsia="Cambria" w:hAnsi="Cambria"/>
          <w:b w:val="false"/>
          <w:bCs w:val="false"/>
          <w:i/>
          <w:iCs/>
          <w:color w:val="2B2B33"/>
          <w:sz w:val="23"/>
          <w:szCs w:val="23"/>
        </w:rPr>
        <w:t xml:space="preserve">como</w:t>
      </w:r>
      <w:r>
        <w:rPr>
          <w:rFonts w:ascii="Cambria" w:cs="Cambria" w:eastAsia="Cambria" w:hAnsi="Cambria"/>
          <w:b w:val="false"/>
          <w:bCs w:val="false"/>
          <w:i w:val="false"/>
          <w:iCs w:val="false"/>
          <w:color w:val="2B2B33"/>
          <w:sz w:val="23"/>
          <w:szCs w:val="23"/>
        </w:rPr>
        <w:t xml:space="preserve"> isso é justo. E a tensão está nas palavras do próprio Deus: "não justificarei o ímpio" (Ex 23.7); "O Senhor detesta quem justifica o ímpio e quem condena o justo" (Pv 17.15) (MacArthur). </w:t>
      </w:r>
      <w:r>
        <w:rPr>
          <w:rFonts w:ascii="Cambria" w:cs="Cambria" w:eastAsia="Cambria" w:hAnsi="Cambria"/>
          <w:b/>
          <w:bCs/>
          <w:i w:val="false"/>
          <w:iCs w:val="false"/>
          <w:color w:val="2B2B33"/>
          <w:sz w:val="23"/>
          <w:szCs w:val="23"/>
        </w:rPr>
        <w:t xml:space="preserve">Ou Deus voltou atrás, ou alguém tomou o lugar do ímpio.</w:t>
      </w:r>
      <w:r>
        <w:rPr>
          <w:rFonts w:ascii="Cambria" w:cs="Cambria" w:eastAsia="Cambria" w:hAnsi="Cambria"/>
          <w:b w:val="false"/>
          <w:bCs w:val="false"/>
          <w:i w:val="false"/>
          <w:iCs w:val="false"/>
          <w:color w:val="2B2B33"/>
          <w:sz w:val="23"/>
          <w:szCs w:val="23"/>
        </w:rPr>
        <w:t xml:space="preserve"> Se justiça é "dar a exata e perfeita medida do que cada pessoa merece" (definição da compilação do Allan, Apêndice I), o veredito do v. 14 parece injusto. O publicano pediu propiciação; de onde ela vem? A resposta começa no mesmo capítulo (18.31-33) e se completa na cruz</w:t>
      </w:r>
    </w:p>
    <w:p>
      <w:pPr>
        <w:spacing w:after="60"/>
      </w:pPr>
    </w:p>
    <w:p>
      <w:pPr>
        <w:keepNext/>
        <w:spacing w:after="110" w:before="240"/>
      </w:pPr>
      <w:r>
        <w:rPr>
          <w:rFonts w:ascii="Cambria" w:cs="Cambria" w:eastAsia="Cambria" w:hAnsi="Cambria"/>
          <w:b/>
          <w:bCs/>
          <w:i w:val="false"/>
          <w:iCs w:val="false"/>
          <w:color w:val="252544"/>
          <w:sz w:val="26"/>
          <w:szCs w:val="26"/>
        </w:rPr>
        <w:t xml:space="preserve">3.3 A história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Dois homens sobem ao templo na mesma hora, provavelmente a hora do sacrifício. Um é o modelo da comunidade; o outro, o seu escândalo. O primeiro fica em pé, à parte, fala de si, compara-se, recita o que faz, e não pede nada. O segundo fica de longe, de olhos no chão, batendo no peito, e pede uma única coisa: "Ó Deus, sê propício a mim, o pecador." A única palavra que as duas orações têm em comum é "Ó Deus".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A </w:t>
      </w:r>
      <w:r>
        <w:rPr>
          <w:rFonts w:ascii="Cambria" w:cs="Cambria" w:eastAsia="Cambria" w:hAnsi="Cambria"/>
          <w:b/>
          <w:bCs/>
          <w:i w:val="false"/>
          <w:iCs w:val="false"/>
          <w:color w:val="2B2B33"/>
          <w:sz w:val="23"/>
          <w:szCs w:val="23"/>
        </w:rPr>
        <w:t xml:space="preserve">crise</w:t>
      </w:r>
      <w:r>
        <w:rPr>
          <w:rFonts w:ascii="Cambria" w:cs="Cambria" w:eastAsia="Cambria" w:hAnsi="Cambria"/>
          <w:b w:val="false"/>
          <w:bCs w:val="false"/>
          <w:i w:val="false"/>
          <w:iCs w:val="false"/>
          <w:color w:val="2B2B33"/>
          <w:sz w:val="23"/>
          <w:szCs w:val="23"/>
        </w:rPr>
        <w:t xml:space="preserve"> é a expectativa do ouvinte: todo mundo sabe qual dos dois Deus aprova. A </w:t>
      </w:r>
      <w:r>
        <w:rPr>
          <w:rFonts w:ascii="Cambria" w:cs="Cambria" w:eastAsia="Cambria" w:hAnsi="Cambria"/>
          <w:b/>
          <w:bCs/>
          <w:i w:val="false"/>
          <w:iCs w:val="false"/>
          <w:color w:val="2B2B33"/>
          <w:sz w:val="23"/>
          <w:szCs w:val="23"/>
        </w:rPr>
        <w:t xml:space="preserve">virada</w:t>
      </w:r>
      <w:r>
        <w:rPr>
          <w:rFonts w:ascii="Cambria" w:cs="Cambria" w:eastAsia="Cambria" w:hAnsi="Cambria"/>
          <w:b w:val="false"/>
          <w:bCs w:val="false"/>
          <w:i w:val="false"/>
          <w:iCs w:val="false"/>
          <w:color w:val="2B2B33"/>
          <w:sz w:val="23"/>
          <w:szCs w:val="23"/>
        </w:rPr>
        <w:t xml:space="preserve"> é o veredito de Jesus: o publicano desceu para casa justificado, e o outro não. Subiram iguais, desceram diferentes. A diferença não estava na qualidade da vida dos dois, mas no </w:t>
      </w:r>
      <w:r>
        <w:rPr>
          <w:rFonts w:ascii="Cambria" w:cs="Cambria" w:eastAsia="Cambria" w:hAnsi="Cambria"/>
          <w:b/>
          <w:bCs/>
          <w:i w:val="false"/>
          <w:iCs w:val="false"/>
          <w:color w:val="2B2B33"/>
          <w:sz w:val="23"/>
          <w:szCs w:val="23"/>
        </w:rPr>
        <w:t xml:space="preserve">lugar da confiança</w:t>
      </w:r>
      <w:r>
        <w:rPr>
          <w:rFonts w:ascii="Cambria" w:cs="Cambria" w:eastAsia="Cambria" w:hAnsi="Cambria"/>
          <w:b w:val="false"/>
          <w:bCs w:val="false"/>
          <w:i w:val="false"/>
          <w:iCs w:val="false"/>
          <w:color w:val="2B2B33"/>
          <w:sz w:val="23"/>
          <w:szCs w:val="23"/>
        </w:rPr>
        <w:t xml:space="preserve">: um confiou em si; o outro só tinha Deus em quem confiar. A </w:t>
      </w:r>
      <w:r>
        <w:rPr>
          <w:rFonts w:ascii="Cambria" w:cs="Cambria" w:eastAsia="Cambria" w:hAnsi="Cambria"/>
          <w:b/>
          <w:bCs/>
          <w:i w:val="false"/>
          <w:iCs w:val="false"/>
          <w:color w:val="2B2B33"/>
          <w:sz w:val="23"/>
          <w:szCs w:val="23"/>
        </w:rPr>
        <w:t xml:space="preserve">resolução</w:t>
      </w:r>
      <w:r>
        <w:rPr>
          <w:rFonts w:ascii="Cambria" w:cs="Cambria" w:eastAsia="Cambria" w:hAnsi="Cambria"/>
          <w:b w:val="false"/>
          <w:bCs w:val="false"/>
          <w:i w:val="false"/>
          <w:iCs w:val="false"/>
          <w:color w:val="2B2B33"/>
          <w:sz w:val="23"/>
          <w:szCs w:val="23"/>
        </w:rPr>
        <w:t xml:space="preserve"> é o princípio: Deus humilha quem se exalta e exalta quem se humilha. "Nenhum romance barato… jamais teve um final mais surpreendente" (Boice).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Para os "alguns" do v. 9, a história é um espelho: eles ouvem a própria oração na boca do fariseu e são chamados a descer do pedestal enquanto há tempo.</w:t>
      </w:r>
    </w:p>
    <w:p>
      <w:pPr>
        <w:keepNext/>
        <w:spacing w:after="110" w:before="240"/>
      </w:pPr>
      <w:r>
        <w:rPr>
          <w:rFonts w:ascii="Cambria" w:cs="Cambria" w:eastAsia="Cambria" w:hAnsi="Cambria"/>
          <w:b/>
          <w:bCs/>
          <w:i w:val="false"/>
          <w:iCs w:val="false"/>
          <w:color w:val="252544"/>
          <w:sz w:val="26"/>
          <w:szCs w:val="26"/>
        </w:rPr>
        <w:t xml:space="preserve">3.4 A lição da história (a constante)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none" w:color="FBF4E9" w:sz="0"/>
              <w:left w:val="single" w:color="C8955B" w:sz="18"/>
              <w:bottom w:val="none" w:color="FBF4E9" w:sz="0"/>
              <w:right w:val="none" w:color="FBF4E9" w:sz="0"/>
            </w:tcBorders>
            <w:shd w:fill="FBF4E9" w:val="clear"/>
            <w:tcMar>
              <w:top w:type="dxa" w:w="120"/>
              <w:left w:type="dxa" w:w="230"/>
              <w:bottom w:type="dxa" w:w="120"/>
              <w:right w:type="dxa" w:w="200"/>
            </w:tcMar>
          </w:tcPr>
          <w:p>
            <w:pPr>
              <w:spacing w:after="0" w:before="0" w:line="288" w:lineRule="auto"/>
              <w:jc w:val="left"/>
            </w:pPr>
            <w:r>
              <w:rPr>
                <w:rFonts w:ascii="Cambria" w:cs="Cambria" w:eastAsia="Cambria" w:hAnsi="Cambria"/>
                <w:b/>
                <w:bCs/>
                <w:i w:val="false"/>
                <w:iCs w:val="false"/>
                <w:color w:val="252544"/>
                <w:sz w:val="22"/>
                <w:szCs w:val="22"/>
              </w:rPr>
              <w:t xml:space="preserve">Sempre que alguém mede a própria justiça por si mesmo, pelos "nãos" que consegue contar e pela comparação com os outros, deixa de precisar de misericórdia, passa a desprezar quem está "abaixo" e volta para casa sem ser justificado, por mais reais que sejam as suas obras. E sempre que um pecador para de se defender e se lança à misericórdia de Deus, o próprio Deus o declara justo.</w:t>
            </w:r>
          </w:p>
        </w:tc>
      </w:tr>
    </w:tbl>
    <w:p>
      <w:pPr>
        <w:spacing w:after="12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A dinâmica que se repete: a justificação é um </w:t>
      </w:r>
      <w:r>
        <w:rPr>
          <w:rFonts w:ascii="Cambria" w:cs="Cambria" w:eastAsia="Cambria" w:hAnsi="Cambria"/>
          <w:b/>
          <w:bCs/>
          <w:i w:val="false"/>
          <w:iCs w:val="false"/>
          <w:color w:val="2B2B33"/>
          <w:sz w:val="23"/>
          <w:szCs w:val="23"/>
        </w:rPr>
        <w:t xml:space="preserve">veredito que Deus dá</w:t>
      </w:r>
      <w:r>
        <w:rPr>
          <w:rFonts w:ascii="Cambria" w:cs="Cambria" w:eastAsia="Cambria" w:hAnsi="Cambria"/>
          <w:b w:val="false"/>
          <w:bCs w:val="false"/>
          <w:i w:val="false"/>
          <w:iCs w:val="false"/>
          <w:color w:val="2B2B33"/>
          <w:sz w:val="23"/>
          <w:szCs w:val="23"/>
        </w:rPr>
        <w:t xml:space="preserve">, não uma </w:t>
      </w:r>
      <w:r>
        <w:rPr>
          <w:rFonts w:ascii="Cambria" w:cs="Cambria" w:eastAsia="Cambria" w:hAnsi="Cambria"/>
          <w:b/>
          <w:bCs/>
          <w:i w:val="false"/>
          <w:iCs w:val="false"/>
          <w:color w:val="2B2B33"/>
          <w:sz w:val="23"/>
          <w:szCs w:val="23"/>
        </w:rPr>
        <w:t xml:space="preserve">avaliação que fazemos</w:t>
      </w:r>
      <w:r>
        <w:rPr>
          <w:rFonts w:ascii="Cambria" w:cs="Cambria" w:eastAsia="Cambria" w:hAnsi="Cambria"/>
          <w:b w:val="false"/>
          <w:bCs w:val="false"/>
          <w:i w:val="false"/>
          <w:iCs w:val="false"/>
          <w:color w:val="2B2B33"/>
          <w:sz w:val="23"/>
          <w:szCs w:val="23"/>
        </w:rPr>
        <w:t xml:space="preserve"> de nós mesmos. "Há apenas dois tipos de homens: os justos, que se creem pecadores; e os outros, pecadores, que se creem justos" (Pascal). E "a consciência da própria indignidade não é o obstáculo à graça; a confiança na própria dignidade é" [GPT].</w:t>
      </w:r>
    </w:p>
    <w:p>
      <w:pPr>
        <w:spacing w:after="150" w:before="0" w:line="300" w:lineRule="auto"/>
        <w:jc w:val="left"/>
      </w:pPr>
      <w:r>
        <w:rPr>
          <w:rFonts w:ascii="Cambria" w:cs="Cambria" w:eastAsia="Cambria" w:hAnsi="Cambria"/>
          <w:b/>
          <w:bCs/>
          <w:i w:val="false"/>
          <w:iCs w:val="false"/>
          <w:color w:val="2B2B33"/>
          <w:sz w:val="23"/>
          <w:szCs w:val="23"/>
        </w:rPr>
        <w:t xml:space="preserve">Semelhança superficial a evitar</w:t>
      </w:r>
      <w:r>
        <w:rPr>
          <w:rFonts w:ascii="Cambria" w:cs="Cambria" w:eastAsia="Cambria" w:hAnsi="Cambria"/>
          <w:b w:val="false"/>
          <w:bCs w:val="false"/>
          <w:i w:val="false"/>
          <w:iCs w:val="false"/>
          <w:color w:val="2B2B33"/>
          <w:sz w:val="23"/>
          <w:szCs w:val="23"/>
        </w:rPr>
        <w:t xml:space="preserve">: a constante </w:t>
      </w:r>
      <w:r>
        <w:rPr>
          <w:rFonts w:ascii="Cambria" w:cs="Cambria" w:eastAsia="Cambria" w:hAnsi="Cambria"/>
          <w:b w:val="false"/>
          <w:bCs w:val="false"/>
          <w:i/>
          <w:iCs/>
          <w:color w:val="2B2B33"/>
          <w:sz w:val="23"/>
          <w:szCs w:val="23"/>
        </w:rPr>
        <w:t xml:space="preserve">não</w:t>
      </w:r>
      <w:r>
        <w:rPr>
          <w:rFonts w:ascii="Cambria" w:cs="Cambria" w:eastAsia="Cambria" w:hAnsi="Cambria"/>
          <w:b w:val="false"/>
          <w:bCs w:val="false"/>
          <w:i w:val="false"/>
          <w:iCs w:val="false"/>
          <w:color w:val="2B2B33"/>
          <w:sz w:val="23"/>
          <w:szCs w:val="23"/>
        </w:rPr>
        <w:t xml:space="preserve"> é "religiosos são maus, pecadores são bons". As categorias podem se inverter sem que o ídolo mude: o "publicano" de hoje pode orar como fariseu ("graças te dou porque não sou hipócrita como esses crentes"); e o leitor pode orar como fariseu sobre o próprio fariseu. Quem lê a parábola e diz "não quero ser nenhum dos dois" porque se acha melhor que os dois está orando igualzinho ao fariseu (Allan 2022). O publicano, ao contrário, não ora "graças te dou porque não sou como esse fariseu" (Spurgeon). A constante está no </w:t>
      </w:r>
      <w:r>
        <w:rPr>
          <w:rFonts w:ascii="Cambria" w:cs="Cambria" w:eastAsia="Cambria" w:hAnsi="Cambria"/>
          <w:b/>
          <w:bCs/>
          <w:i w:val="false"/>
          <w:iCs w:val="false"/>
          <w:color w:val="2B2B33"/>
          <w:sz w:val="23"/>
          <w:szCs w:val="23"/>
        </w:rPr>
        <w:t xml:space="preserve">lugar da confiança</w:t>
      </w:r>
      <w:r>
        <w:rPr>
          <w:rFonts w:ascii="Cambria" w:cs="Cambria" w:eastAsia="Cambria" w:hAnsi="Cambria"/>
          <w:b w:val="false"/>
          <w:bCs w:val="false"/>
          <w:i w:val="false"/>
          <w:iCs w:val="false"/>
          <w:color w:val="2B2B33"/>
          <w:sz w:val="23"/>
          <w:szCs w:val="23"/>
        </w:rPr>
        <w:t xml:space="preserve"> e no </w:t>
      </w:r>
      <w:r>
        <w:rPr>
          <w:rFonts w:ascii="Cambria" w:cs="Cambria" w:eastAsia="Cambria" w:hAnsi="Cambria"/>
          <w:b/>
          <w:bCs/>
          <w:i w:val="false"/>
          <w:iCs w:val="false"/>
          <w:color w:val="2B2B33"/>
          <w:sz w:val="23"/>
          <w:szCs w:val="23"/>
        </w:rPr>
        <w:t xml:space="preserve">desprezo que ele produz</w:t>
      </w:r>
      <w:r>
        <w:rPr>
          <w:rFonts w:ascii="Cambria" w:cs="Cambria" w:eastAsia="Cambria" w:hAnsi="Cambria"/>
          <w:b w:val="false"/>
          <w:bCs w:val="false"/>
          <w:i w:val="false"/>
          <w:iCs w:val="false"/>
          <w:color w:val="2B2B33"/>
          <w:sz w:val="23"/>
          <w:szCs w:val="23"/>
        </w:rPr>
        <w:t xml:space="preserve">, não no rótulo de quem ora.</w:t>
      </w:r>
    </w:p>
    <w:p>
      <w:pPr>
        <w:keepNext/>
        <w:spacing w:after="110" w:before="240"/>
      </w:pPr>
      <w:r>
        <w:rPr>
          <w:rFonts w:ascii="Cambria" w:cs="Cambria" w:eastAsia="Cambria" w:hAnsi="Cambria"/>
          <w:b/>
          <w:bCs/>
          <w:i w:val="false"/>
          <w:iCs w:val="false"/>
          <w:color w:val="252544"/>
          <w:sz w:val="26"/>
          <w:szCs w:val="26"/>
        </w:rPr>
        <w:t xml:space="preserve">Fontes desta fase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Ver a lista de siglas ao final da Fase 1. E ainda:</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Legalismo e antinomismo como "gêmeos não idênticos" e a mentira de que Deus não é bom: FERGUSON, Sinclair B. </w:t>
      </w:r>
      <w:r>
        <w:rPr>
          <w:rFonts w:ascii="Cambria" w:cs="Cambria" w:eastAsia="Cambria" w:hAnsi="Cambria"/>
          <w:b w:val="false"/>
          <w:bCs w:val="false"/>
          <w:i/>
          <w:iCs/>
          <w:color w:val="2B2B33"/>
          <w:sz w:val="23"/>
          <w:szCs w:val="23"/>
        </w:rPr>
        <w:t xml:space="preserve">The Whole Christ</w:t>
      </w:r>
      <w:r>
        <w:rPr>
          <w:rFonts w:ascii="Cambria" w:cs="Cambria" w:eastAsia="Cambria" w:hAnsi="Cambria"/>
          <w:b w:val="false"/>
          <w:bCs w:val="false"/>
          <w:i w:val="false"/>
          <w:iCs w:val="false"/>
          <w:color w:val="2B2B33"/>
          <w:sz w:val="23"/>
          <w:szCs w:val="23"/>
        </w:rPr>
        <w:t xml:space="preserve">. Wheaton: Crossway, 2016 [edição em português e p. a conferir]; via KELLER, Timothy. </w:t>
      </w:r>
      <w:r>
        <w:rPr>
          <w:rFonts w:ascii="Cambria" w:cs="Cambria" w:eastAsia="Cambria" w:hAnsi="Cambria"/>
          <w:b w:val="false"/>
          <w:bCs w:val="false"/>
          <w:i/>
          <w:iCs/>
          <w:color w:val="2B2B33"/>
          <w:sz w:val="23"/>
          <w:szCs w:val="23"/>
        </w:rPr>
        <w:t xml:space="preserve">Pregação</w:t>
      </w:r>
      <w:r>
        <w:rPr>
          <w:rFonts w:ascii="Cambria" w:cs="Cambria" w:eastAsia="Cambria" w:hAnsi="Cambria"/>
          <w:b w:val="false"/>
          <w:bCs w:val="false"/>
          <w:i w:val="false"/>
          <w:iCs w:val="false"/>
          <w:color w:val="2B2B33"/>
          <w:sz w:val="23"/>
          <w:szCs w:val="23"/>
        </w:rPr>
        <w:t xml:space="preserve">: comunicando a fé na era do ceticismo. São Paulo: Vida Nova [ano e p. a conferir]</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Disciplina "ídolo + culpa diante da Lei": </w:t>
      </w:r>
      <w:r>
        <w:rPr>
          <w:rFonts w:ascii="Cambria" w:cs="Cambria" w:eastAsia="Cambria" w:hAnsi="Cambria"/>
          <w:b w:val="false"/>
          <w:bCs w:val="false"/>
          <w:i w:val="false"/>
          <w:iCs w:val="false"/>
          <w:color w:val="2B2B33"/>
          <w:sz w:val="23"/>
          <w:szCs w:val="23"/>
        </w:rPr>
        <w:t xml:space="preserve">context/keller-evangelho-ao-coracao.md</w:t>
      </w:r>
      <w:r>
        <w:rPr>
          <w:rFonts w:ascii="Cambria" w:cs="Cambria" w:eastAsia="Cambria" w:hAnsi="Cambria"/>
          <w:b w:val="false"/>
          <w:bCs w:val="false"/>
          <w:i w:val="false"/>
          <w:iCs w:val="false"/>
          <w:color w:val="2B2B33"/>
          <w:sz w:val="23"/>
          <w:szCs w:val="23"/>
        </w:rPr>
        <w:t xml:space="preserve">, "Riscos e cuidados" (Campbell; Ortlund; Robertson)</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Três níveis do conflito: adaptação de MILLER, Donald. </w:t>
      </w:r>
      <w:r>
        <w:rPr>
          <w:rFonts w:ascii="Cambria" w:cs="Cambria" w:eastAsia="Cambria" w:hAnsi="Cambria"/>
          <w:b w:val="false"/>
          <w:bCs w:val="false"/>
          <w:i/>
          <w:iCs/>
          <w:color w:val="2B2B33"/>
          <w:sz w:val="23"/>
          <w:szCs w:val="23"/>
        </w:rPr>
        <w:t xml:space="preserve">Building a StoryBrand</w:t>
      </w:r>
      <w:r>
        <w:rPr>
          <w:rFonts w:ascii="Cambria" w:cs="Cambria" w:eastAsia="Cambria" w:hAnsi="Cambria"/>
          <w:b w:val="false"/>
          <w:bCs w:val="false"/>
          <w:i w:val="false"/>
          <w:iCs w:val="false"/>
          <w:color w:val="2B2B33"/>
          <w:sz w:val="23"/>
          <w:szCs w:val="23"/>
        </w:rPr>
        <w:t xml:space="preserve"> (</w:t>
      </w:r>
      <w:r>
        <w:rPr>
          <w:rFonts w:ascii="Cambria" w:cs="Cambria" w:eastAsia="Cambria" w:hAnsi="Cambria"/>
          <w:b w:val="false"/>
          <w:bCs w:val="false"/>
          <w:i w:val="false"/>
          <w:iCs w:val="false"/>
          <w:color w:val="2B2B33"/>
          <w:sz w:val="23"/>
          <w:szCs w:val="23"/>
        </w:rPr>
        <w:t xml:space="preserve">context/workflow-estudo-biblico.md</w:t>
      </w:r>
      <w:r>
        <w:rPr>
          <w:rFonts w:ascii="Cambria" w:cs="Cambria" w:eastAsia="Cambria" w:hAnsi="Cambria"/>
          <w:b w:val="false"/>
          <w:bCs w:val="false"/>
          <w:i w:val="false"/>
          <w:iCs w:val="false"/>
          <w:color w:val="2B2B33"/>
          <w:sz w:val="23"/>
          <w:szCs w:val="23"/>
        </w:rPr>
        <w:t xml:space="preserve">, 3.1a)</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LEWIS, C. S. </w:t>
      </w:r>
      <w:r>
        <w:rPr>
          <w:rFonts w:ascii="Cambria" w:cs="Cambria" w:eastAsia="Cambria" w:hAnsi="Cambria"/>
          <w:b w:val="false"/>
          <w:bCs w:val="false"/>
          <w:i/>
          <w:iCs/>
          <w:color w:val="2B2B33"/>
          <w:sz w:val="23"/>
          <w:szCs w:val="23"/>
        </w:rPr>
        <w:t xml:space="preserve">Cristianismo puro e simples</w:t>
      </w:r>
      <w:r>
        <w:rPr>
          <w:rFonts w:ascii="Cambria" w:cs="Cambria" w:eastAsia="Cambria" w:hAnsi="Cambria"/>
          <w:b w:val="false"/>
          <w:bCs w:val="false"/>
          <w:i w:val="false"/>
          <w:iCs w:val="false"/>
          <w:color w:val="2B2B33"/>
          <w:sz w:val="23"/>
          <w:szCs w:val="23"/>
        </w:rPr>
        <w:t xml:space="preserve">, livro III, cap. 8 [edição e p. a conferir]; "O peso da glória" (1942) [edição e p. a conferir]</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PASCAL, Blaise. </w:t>
      </w:r>
      <w:r>
        <w:rPr>
          <w:rFonts w:ascii="Cambria" w:cs="Cambria" w:eastAsia="Cambria" w:hAnsi="Cambria"/>
          <w:b w:val="false"/>
          <w:bCs w:val="false"/>
          <w:i/>
          <w:iCs/>
          <w:color w:val="2B2B33"/>
          <w:sz w:val="23"/>
          <w:szCs w:val="23"/>
        </w:rPr>
        <w:t xml:space="preserve">Pensamentos</w:t>
      </w:r>
      <w:r>
        <w:rPr>
          <w:rFonts w:ascii="Cambria" w:cs="Cambria" w:eastAsia="Cambria" w:hAnsi="Cambria"/>
          <w:b w:val="false"/>
          <w:bCs w:val="false"/>
          <w:i w:val="false"/>
          <w:iCs w:val="false"/>
          <w:color w:val="2B2B33"/>
          <w:sz w:val="23"/>
          <w:szCs w:val="23"/>
        </w:rPr>
        <w:t xml:space="preserve">, fr. 533 (Brunschvicg) [edição a conferir]</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PLUMMER, Alfred (ICC), via GELDENHUYS, Norval. </w:t>
      </w:r>
      <w:r>
        <w:rPr>
          <w:rFonts w:ascii="Cambria" w:cs="Cambria" w:eastAsia="Cambria" w:hAnsi="Cambria"/>
          <w:b w:val="false"/>
          <w:bCs w:val="false"/>
          <w:i/>
          <w:iCs/>
          <w:color w:val="2B2B33"/>
          <w:sz w:val="23"/>
          <w:szCs w:val="23"/>
        </w:rPr>
        <w:t xml:space="preserve">Luke</w:t>
      </w:r>
      <w:r>
        <w:rPr>
          <w:rFonts w:ascii="Cambria" w:cs="Cambria" w:eastAsia="Cambria" w:hAnsi="Cambria"/>
          <w:b w:val="false"/>
          <w:bCs w:val="false"/>
          <w:i w:val="false"/>
          <w:iCs w:val="false"/>
          <w:color w:val="2B2B33"/>
          <w:sz w:val="23"/>
          <w:szCs w:val="23"/>
        </w:rPr>
        <w:t xml:space="preserve">. NICNT, 1951, p. 452, via Ryken</w:t>
      </w:r>
    </w:p>
    <w:p>
      <w:pPr>
        <w:spacing w:after="60"/>
      </w:pPr>
    </w:p>
    <w:p>
      <w:pPr>
        <w:keepNext/>
        <w:pageBreakBefore/>
        <w:pBdr>
          <w:bottom w:val="single" w:color="C8955B" w:sz="12" w:space="6"/>
        </w:pBdr>
        <w:spacing w:after="160" w:before="0"/>
      </w:pPr>
      <w:r>
        <w:rPr>
          <w:rFonts w:ascii="Constantia" w:cs="Constantia" w:eastAsia="Constantia" w:hAnsi="Constantia"/>
          <w:b/>
          <w:bCs/>
          <w:i w:val="false"/>
          <w:iCs w:val="false"/>
          <w:color w:val="252544"/>
          <w:sz w:val="30"/>
          <w:szCs w:val="30"/>
        </w:rPr>
        <w:t xml:space="preserve">Fase 4 — Exegese Cultural</w:t>
      </w:r>
    </w:p>
    <w:p>
      <w:pPr>
        <w:spacing w:after="150" w:before="0" w:line="300" w:lineRule="auto"/>
        <w:jc w:val="left"/>
      </w:pPr>
      <w:r>
        <w:rPr>
          <w:rFonts w:ascii="Cambria" w:cs="Cambria" w:eastAsia="Cambria" w:hAnsi="Cambria"/>
          <w:b w:val="false"/>
          <w:bCs w:val="false"/>
          <w:i/>
          <w:iCs/>
          <w:color w:val="2B2B33"/>
          <w:sz w:val="23"/>
          <w:szCs w:val="23"/>
        </w:rPr>
        <w:t xml:space="preserve">Versão consolidada (2026-10-09).</w:t>
      </w:r>
    </w:p>
    <w:p>
      <w:pPr>
        <w:keepNext/>
        <w:spacing w:after="110" w:before="240"/>
      </w:pPr>
      <w:r>
        <w:rPr>
          <w:rFonts w:ascii="Cambria" w:cs="Cambria" w:eastAsia="Cambria" w:hAnsi="Cambria"/>
          <w:b/>
          <w:bCs/>
          <w:i w:val="false"/>
          <w:iCs w:val="false"/>
          <w:color w:val="252544"/>
          <w:sz w:val="26"/>
          <w:szCs w:val="26"/>
        </w:rPr>
        <w:t xml:space="preserve">4.0 Horizonte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Primeiro a </w:t>
      </w:r>
      <w:r>
        <w:rPr>
          <w:rFonts w:ascii="Cambria" w:cs="Cambria" w:eastAsia="Cambria" w:hAnsi="Cambria"/>
          <w:b/>
          <w:bCs/>
          <w:i w:val="false"/>
          <w:iCs w:val="false"/>
          <w:color w:val="2B2B33"/>
          <w:sz w:val="23"/>
          <w:szCs w:val="23"/>
        </w:rPr>
        <w:t xml:space="preserve">humanidade comum</w:t>
      </w:r>
      <w:r>
        <w:rPr>
          <w:rFonts w:ascii="Cambria" w:cs="Cambria" w:eastAsia="Cambria" w:hAnsi="Cambria"/>
          <w:b w:val="false"/>
          <w:bCs w:val="false"/>
          <w:i w:val="false"/>
          <w:iCs w:val="false"/>
          <w:color w:val="2B2B33"/>
          <w:sz w:val="23"/>
          <w:szCs w:val="23"/>
        </w:rPr>
        <w:t xml:space="preserve">: a autojustiça não morreu com a secularização, só trocou de currículo. Depois o </w:t>
      </w:r>
      <w:r>
        <w:rPr>
          <w:rFonts w:ascii="Cambria" w:cs="Cambria" w:eastAsia="Cambria" w:hAnsi="Cambria"/>
          <w:b/>
          <w:bCs/>
          <w:i w:val="false"/>
          <w:iCs w:val="false"/>
          <w:color w:val="2B2B33"/>
          <w:sz w:val="23"/>
          <w:szCs w:val="23"/>
        </w:rPr>
        <w:t xml:space="preserve">olhar carioca</w:t>
      </w:r>
      <w:r>
        <w:rPr>
          <w:rFonts w:ascii="Cambria" w:cs="Cambria" w:eastAsia="Cambria" w:hAnsi="Cambria"/>
          <w:b w:val="false"/>
          <w:bCs w:val="false"/>
          <w:i w:val="false"/>
          <w:iCs w:val="false"/>
          <w:color w:val="2B2B33"/>
          <w:sz w:val="23"/>
          <w:szCs w:val="23"/>
        </w:rPr>
        <w:t xml:space="preserve">, apenas nos traços que mudam o "sotaque" com que este ídolo aparece: casa e rua ("você sabe com quem está falando?"), morro e asfalto (o "cidadão de bem"), jeitinho (a versão antinomista), leveza como defesa (o "sou pecador mesmo") e religiosidade plural (o dízimo como barganha).</w:t>
      </w:r>
    </w:p>
    <w:p>
      <w:pPr>
        <w:spacing w:after="150" w:before="0" w:line="300" w:lineRule="auto"/>
        <w:jc w:val="left"/>
      </w:pPr>
      <w:r>
        <w:rPr>
          <w:rFonts w:ascii="Cambria" w:cs="Cambria" w:eastAsia="Cambria" w:hAnsi="Cambria"/>
          <w:b/>
          <w:bCs/>
          <w:i w:val="false"/>
          <w:iCs w:val="false"/>
          <w:color w:val="2B2B33"/>
          <w:sz w:val="23"/>
          <w:szCs w:val="23"/>
        </w:rPr>
        <w:t xml:space="preserve">Por que o ouvinte moderno precisa de um equivalente.</w:t>
      </w:r>
      <w:r>
        <w:rPr>
          <w:rFonts w:ascii="Cambria" w:cs="Cambria" w:eastAsia="Cambria" w:hAnsi="Cambria"/>
          <w:b w:val="false"/>
          <w:bCs w:val="false"/>
          <w:i w:val="false"/>
          <w:iCs w:val="false"/>
          <w:color w:val="2B2B33"/>
          <w:sz w:val="23"/>
          <w:szCs w:val="23"/>
        </w:rPr>
        <w:t xml:space="preserve"> Nós já achamos que o fariseu é o hipócrita e o publicano, o herói; o ouvinte original pensava o contrário (Liefeld-Pao). Sem um equivalente funcional, o ouvinte não sente o golpe (Blomberg). Os materiais propõem:</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"O presbítero e o político"</w:t>
      </w:r>
      <w:r>
        <w:rPr>
          <w:rFonts w:ascii="Cambria" w:cs="Cambria" w:eastAsia="Cambria" w:hAnsi="Cambria"/>
          <w:b w:val="false"/>
          <w:bCs w:val="false"/>
          <w:i w:val="false"/>
          <w:iCs w:val="false"/>
          <w:color w:val="2B2B33"/>
          <w:sz w:val="23"/>
          <w:szCs w:val="23"/>
        </w:rPr>
        <w:t xml:space="preserve"> (Ellis, via Liefeld-Pao): fiel ao publicano (colaboração com o poder, dinheiro, fama de corrupção) e quase unanimemente desprezado no Brasil. "No Brasil, a frase que soa natural é 'políticos e pecadores'" (a partir de Blomberg)</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O ex-presidiário, "o bandido"</w:t>
      </w:r>
      <w:r>
        <w:rPr>
          <w:rFonts w:ascii="Cambria" w:cs="Cambria" w:eastAsia="Cambria" w:hAnsi="Cambria"/>
          <w:b w:val="false"/>
          <w:bCs w:val="false"/>
          <w:i w:val="false"/>
          <w:iCs w:val="false"/>
          <w:color w:val="2B2B33"/>
          <w:sz w:val="23"/>
          <w:szCs w:val="23"/>
        </w:rPr>
        <w:t xml:space="preserve">: o choque máximo no imaginário carioca, e liga com o malfeitor da cruz (23.40-43). Do lado do fariseu, "hoje ele seria um teólogo renomado… um presbítero respeitado… um pastor querido" (Ryken); do lado do publicano, "traficantes e cafetões" (Kent Hughes, via Ryken)</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Um grupo que a própria igreja despreza</w:t>
      </w:r>
      <w:r>
        <w:rPr>
          <w:rFonts w:ascii="Cambria" w:cs="Cambria" w:eastAsia="Cambria" w:hAnsi="Cambria"/>
          <w:b w:val="false"/>
          <w:bCs w:val="false"/>
          <w:i w:val="false"/>
          <w:iCs w:val="false"/>
          <w:color w:val="2B2B33"/>
          <w:sz w:val="23"/>
          <w:szCs w:val="23"/>
        </w:rPr>
        <w:t xml:space="preserve"> (o caminho de Blomberg, que escolheu o homossexual com aids para a direita evangélica americana): é onde o texto dói de verdade, mas exige pastoreio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A oração do fariseu brasileiro</w:t>
      </w:r>
      <w:r>
        <w:rPr>
          <w:rFonts w:ascii="Cambria" w:cs="Cambria" w:eastAsia="Cambria" w:hAnsi="Cambria"/>
          <w:b w:val="false"/>
          <w:bCs w:val="false"/>
          <w:i w:val="false"/>
          <w:iCs w:val="false"/>
          <w:color w:val="2B2B33"/>
          <w:sz w:val="23"/>
          <w:szCs w:val="23"/>
        </w:rPr>
        <w:t xml:space="preserve">, na primeira pessoa do plural (Barbosa): "Não somos como os corruptos que desviam verbas públicas… Não somos como os traficantes… Também não somos como muitos… promíscuos… Sabemos que somos pecadores, mas definitivamente somos melhores que muitas pessoas." Os dois "publicanos" da decisão do Allan estão nela</w:t>
      </w:r>
    </w:p>
    <w:p>
      <w:pPr>
        <w:spacing w:after="60"/>
      </w:pPr>
    </w:p>
    <w:p>
      <w:pPr>
        <w:spacing w:after="150" w:before="0" w:line="300" w:lineRule="auto"/>
        <w:jc w:val="left"/>
      </w:pPr>
      <w:r>
        <w:rPr>
          <w:rFonts w:ascii="Cambria" w:cs="Cambria" w:eastAsia="Cambria" w:hAnsi="Cambria"/>
          <w:b/>
          <w:bCs/>
          <w:i w:val="false"/>
          <w:iCs w:val="false"/>
          <w:color w:val="2B2B33"/>
          <w:sz w:val="23"/>
          <w:szCs w:val="23"/>
        </w:rPr>
        <w:t xml:space="preserve">Decisão do Allan (2026-10-08)</w:t>
      </w:r>
      <w:r>
        <w:rPr>
          <w:rFonts w:ascii="Cambria" w:cs="Cambria" w:eastAsia="Cambria" w:hAnsi="Cambria"/>
          <w:b w:val="false"/>
          <w:bCs w:val="false"/>
          <w:i w:val="false"/>
          <w:iCs w:val="false"/>
          <w:color w:val="2B2B33"/>
          <w:sz w:val="23"/>
          <w:szCs w:val="23"/>
        </w:rPr>
        <w:t xml:space="preserve">: "o presbítero e o político" como eixo, com o ex-presidiário aberto desde a introdução (fechado no malfeitor da cruz), e cada ouvinte convidado a nomear o seu próprio "publicano". </w:t>
      </w:r>
      <w:r>
        <w:rPr>
          <w:rFonts w:ascii="Cambria" w:cs="Cambria" w:eastAsia="Cambria" w:hAnsi="Cambria"/>
          <w:b/>
          <w:bCs/>
          <w:i w:val="false"/>
          <w:iCs w:val="false"/>
          <w:color w:val="2B2B33"/>
          <w:sz w:val="23"/>
          <w:szCs w:val="23"/>
        </w:rPr>
        <w:t xml:space="preserve">Cuidado</w:t>
      </w:r>
      <w:r>
        <w:rPr>
          <w:rFonts w:ascii="Cambria" w:cs="Cambria" w:eastAsia="Cambria" w:hAnsi="Cambria"/>
          <w:b w:val="false"/>
          <w:bCs w:val="false"/>
          <w:i w:val="false"/>
          <w:iCs w:val="false"/>
          <w:color w:val="2B2B33"/>
          <w:sz w:val="23"/>
          <w:szCs w:val="23"/>
        </w:rPr>
        <w:t xml:space="preserve">: não deixar virar recado partidário; não romantizar o crime (o publicano não era um criminoso violento).</w:t>
      </w:r>
    </w:p>
    <w:p>
      <w:pPr>
        <w:keepNext/>
        <w:spacing w:after="110" w:before="240"/>
      </w:pPr>
      <w:r>
        <w:rPr>
          <w:rFonts w:ascii="Cambria" w:cs="Cambria" w:eastAsia="Cambria" w:hAnsi="Cambria"/>
          <w:b/>
          <w:bCs/>
          <w:i w:val="false"/>
          <w:iCs w:val="false"/>
          <w:color w:val="252544"/>
          <w:sz w:val="26"/>
          <w:szCs w:val="26"/>
        </w:rPr>
        <w:t xml:space="preserve">4.1 Como o problema se manifesta hoje</w:t>
      </w:r>
    </w:p>
    <w:p>
      <w:pPr>
        <w:spacing w:after="150" w:before="0" w:line="300" w:lineRule="auto"/>
        <w:jc w:val="left"/>
      </w:pPr>
      <w:r>
        <w:rPr>
          <w:rFonts w:ascii="Cambria" w:cs="Cambria" w:eastAsia="Cambria" w:hAnsi="Cambria"/>
          <w:b/>
          <w:bCs/>
          <w:i w:val="false"/>
          <w:iCs w:val="false"/>
          <w:color w:val="2B2B33"/>
          <w:sz w:val="23"/>
          <w:szCs w:val="23"/>
        </w:rPr>
        <w:t xml:space="preserve">A frase do v. 9 virou slogan.</w:t>
      </w:r>
      <w:r>
        <w:rPr>
          <w:rFonts w:ascii="Cambria" w:cs="Cambria" w:eastAsia="Cambria" w:hAnsi="Cambria"/>
          <w:b w:val="false"/>
          <w:bCs w:val="false"/>
          <w:i w:val="false"/>
          <w:iCs w:val="false"/>
          <w:color w:val="2B2B33"/>
          <w:sz w:val="23"/>
          <w:szCs w:val="23"/>
        </w:rPr>
        <w:t xml:space="preserve"> "Confiavam em si mesmos" é hoje conselho, não acusação: "acredite em você", "você é suficiente". O que Lucas apresenta como diagnóstico, a cultura vende como terapia.</w:t>
      </w:r>
    </w:p>
    <w:p>
      <w:pPr>
        <w:spacing w:after="150" w:before="0" w:line="300" w:lineRule="auto"/>
        <w:jc w:val="left"/>
      </w:pPr>
      <w:r>
        <w:rPr>
          <w:rFonts w:ascii="Cambria" w:cs="Cambria" w:eastAsia="Cambria" w:hAnsi="Cambria"/>
          <w:b/>
          <w:bCs/>
          <w:i w:val="false"/>
          <w:iCs w:val="false"/>
          <w:color w:val="2B2B33"/>
          <w:sz w:val="23"/>
          <w:szCs w:val="23"/>
        </w:rPr>
        <w:t xml:space="preserve">O templo mudou de endereço.</w:t>
      </w:r>
      <w:r>
        <w:rPr>
          <w:rFonts w:ascii="Cambria" w:cs="Cambria" w:eastAsia="Cambria" w:hAnsi="Cambria"/>
          <w:b w:val="false"/>
          <w:bCs w:val="false"/>
          <w:i w:val="false"/>
          <w:iCs w:val="false"/>
          <w:color w:val="2B2B33"/>
          <w:sz w:val="23"/>
          <w:szCs w:val="23"/>
        </w:rPr>
        <w:t xml:space="preserve"> O lugar de mostrar o currículo e de se comparar está no bolso: o perfil, o </w:t>
      </w:r>
      <w:r>
        <w:rPr>
          <w:rFonts w:ascii="Cambria" w:cs="Cambria" w:eastAsia="Cambria" w:hAnsi="Cambria"/>
          <w:b w:val="false"/>
          <w:bCs w:val="false"/>
          <w:i/>
          <w:iCs/>
          <w:color w:val="2B2B33"/>
          <w:sz w:val="23"/>
          <w:szCs w:val="23"/>
        </w:rPr>
        <w:t xml:space="preserve">story</w:t>
      </w:r>
      <w:r>
        <w:rPr>
          <w:rFonts w:ascii="Cambria" w:cs="Cambria" w:eastAsia="Cambria" w:hAnsi="Cambria"/>
          <w:b w:val="false"/>
          <w:bCs w:val="false"/>
          <w:i w:val="false"/>
          <w:iCs w:val="false"/>
          <w:color w:val="2B2B33"/>
          <w:sz w:val="23"/>
          <w:szCs w:val="23"/>
        </w:rPr>
        <w:t xml:space="preserve">, o </w:t>
      </w:r>
      <w:r>
        <w:rPr>
          <w:rFonts w:ascii="Cambria" w:cs="Cambria" w:eastAsia="Cambria" w:hAnsi="Cambria"/>
          <w:b w:val="false"/>
          <w:bCs w:val="false"/>
          <w:i/>
          <w:iCs/>
          <w:color w:val="2B2B33"/>
          <w:sz w:val="23"/>
          <w:szCs w:val="23"/>
        </w:rPr>
        <w:t xml:space="preserve">feed</w:t>
      </w:r>
      <w:r>
        <w:rPr>
          <w:rFonts w:ascii="Cambria" w:cs="Cambria" w:eastAsia="Cambria" w:hAnsi="Cambria"/>
          <w:b w:val="false"/>
          <w:bCs w:val="false"/>
          <w:i w:val="false"/>
          <w:iCs w:val="false"/>
          <w:color w:val="2B2B33"/>
          <w:sz w:val="23"/>
          <w:szCs w:val="23"/>
        </w:rPr>
        <w:t xml:space="preserve">. É o </w:t>
      </w:r>
      <w:r>
        <w:rPr>
          <w:rFonts w:ascii="Cambria" w:cs="Cambria" w:eastAsia="Cambria" w:hAnsi="Cambria"/>
          <w:b/>
          <w:bCs/>
          <w:i w:val="false"/>
          <w:iCs w:val="false"/>
          <w:color w:val="2B2B33"/>
          <w:sz w:val="23"/>
          <w:szCs w:val="23"/>
        </w:rPr>
        <w:t xml:space="preserve">exibicionismo da virtude</w:t>
      </w:r>
      <w:r>
        <w:rPr>
          <w:rFonts w:ascii="Cambria" w:cs="Cambria" w:eastAsia="Cambria" w:hAnsi="Cambria"/>
          <w:b w:val="false"/>
          <w:bCs w:val="false"/>
          <w:i w:val="false"/>
          <w:iCs w:val="false"/>
          <w:color w:val="2B2B33"/>
          <w:sz w:val="23"/>
          <w:szCs w:val="23"/>
        </w:rPr>
        <w:t xml:space="preserve"> (Medeiros; o </w:t>
      </w:r>
      <w:r>
        <w:rPr>
          <w:rFonts w:ascii="Cambria" w:cs="Cambria" w:eastAsia="Cambria" w:hAnsi="Cambria"/>
          <w:b w:val="false"/>
          <w:bCs w:val="false"/>
          <w:i/>
          <w:iCs/>
          <w:color w:val="2B2B33"/>
          <w:sz w:val="23"/>
          <w:szCs w:val="23"/>
        </w:rPr>
        <w:t xml:space="preserve">virtue signaling</w:t>
      </w:r>
      <w:r>
        <w:rPr>
          <w:rFonts w:ascii="Cambria" w:cs="Cambria" w:eastAsia="Cambria" w:hAnsi="Cambria"/>
          <w:b w:val="false"/>
          <w:bCs w:val="false"/>
          <w:i w:val="false"/>
          <w:iCs w:val="false"/>
          <w:color w:val="2B2B33"/>
          <w:sz w:val="23"/>
          <w:szCs w:val="23"/>
        </w:rPr>
        <w:t xml:space="preserve">). A estrutura é a mesma: apresento o que faço e mostro, por contraste, o que não sou. É a oração em modo </w:t>
      </w:r>
      <w:r>
        <w:rPr>
          <w:rFonts w:ascii="Cambria" w:cs="Cambria" w:eastAsia="Cambria" w:hAnsi="Cambria"/>
          <w:b/>
          <w:bCs/>
          <w:i w:val="false"/>
          <w:iCs w:val="false"/>
          <w:color w:val="2B2B33"/>
          <w:sz w:val="23"/>
          <w:szCs w:val="23"/>
        </w:rPr>
        <w:t xml:space="preserve">selfie</w:t>
      </w:r>
      <w:r>
        <w:rPr>
          <w:rFonts w:ascii="Cambria" w:cs="Cambria" w:eastAsia="Cambria" w:hAnsi="Cambria"/>
          <w:b w:val="false"/>
          <w:bCs w:val="false"/>
          <w:i w:val="false"/>
          <w:iCs w:val="false"/>
          <w:color w:val="2B2B33"/>
          <w:sz w:val="23"/>
          <w:szCs w:val="23"/>
        </w:rPr>
        <w:t xml:space="preserve">: a câmera no próprio rosto, Deus de paisagem, e "este publicano" no canto da foto (IL-017). E a autojustificação é edição de imagem: mas não se engana quem estava no estádio, e Deus estava lá (Sherman; episódio a conferir).</w:t>
      </w:r>
    </w:p>
    <w:p>
      <w:pPr>
        <w:spacing w:after="150" w:before="0" w:line="300" w:lineRule="auto"/>
        <w:jc w:val="left"/>
      </w:pPr>
      <w:r>
        <w:rPr>
          <w:rFonts w:ascii="Cambria" w:cs="Cambria" w:eastAsia="Cambria" w:hAnsi="Cambria"/>
          <w:b/>
          <w:bCs/>
          <w:i w:val="false"/>
          <w:iCs w:val="false"/>
          <w:color w:val="2B2B33"/>
          <w:sz w:val="23"/>
          <w:szCs w:val="23"/>
        </w:rPr>
        <w:t xml:space="preserve">O currículo mudou de conteúdo.</w:t>
      </w:r>
      <w:r>
        <w:rPr>
          <w:rFonts w:ascii="Cambria" w:cs="Cambria" w:eastAsia="Cambria" w:hAnsi="Cambria"/>
          <w:b w:val="false"/>
          <w:bCs w:val="false"/>
          <w:i w:val="false"/>
          <w:iCs w:val="false"/>
          <w:color w:val="2B2B33"/>
          <w:sz w:val="23"/>
          <w:szCs w:val="23"/>
        </w:rPr>
        <w:t xml:space="preserve"> "Jejuo duas vezes por semana e dou o dízimo" tem tradução quase literal: a </w:t>
      </w:r>
      <w:r>
        <w:rPr>
          <w:rFonts w:ascii="Cambria" w:cs="Cambria" w:eastAsia="Cambria" w:hAnsi="Cambria"/>
          <w:b/>
          <w:bCs/>
          <w:i w:val="false"/>
          <w:iCs w:val="false"/>
          <w:color w:val="2B2B33"/>
          <w:sz w:val="23"/>
          <w:szCs w:val="23"/>
        </w:rPr>
        <w:t xml:space="preserve">disciplina do corpo</w:t>
      </w:r>
      <w:r>
        <w:rPr>
          <w:rFonts w:ascii="Cambria" w:cs="Cambria" w:eastAsia="Cambria" w:hAnsi="Cambria"/>
          <w:b w:val="false"/>
          <w:bCs w:val="false"/>
          <w:i w:val="false"/>
          <w:iCs w:val="false"/>
          <w:color w:val="2B2B33"/>
          <w:sz w:val="23"/>
          <w:szCs w:val="23"/>
        </w:rPr>
        <w:t xml:space="preserve"> (o jejum intermitente, o treino, a dieta), a </w:t>
      </w:r>
      <w:r>
        <w:rPr>
          <w:rFonts w:ascii="Cambria" w:cs="Cambria" w:eastAsia="Cambria" w:hAnsi="Cambria"/>
          <w:b/>
          <w:bCs/>
          <w:i w:val="false"/>
          <w:iCs w:val="false"/>
          <w:color w:val="2B2B33"/>
          <w:sz w:val="23"/>
          <w:szCs w:val="23"/>
        </w:rPr>
        <w:t xml:space="preserve">virtude moral pública</w:t>
      </w:r>
      <w:r>
        <w:rPr>
          <w:rFonts w:ascii="Cambria" w:cs="Cambria" w:eastAsia="Cambria" w:hAnsi="Cambria"/>
          <w:b w:val="false"/>
          <w:bCs w:val="false"/>
          <w:i w:val="false"/>
          <w:iCs w:val="false"/>
          <w:color w:val="2B2B33"/>
          <w:sz w:val="23"/>
          <w:szCs w:val="23"/>
        </w:rPr>
        <w:t xml:space="preserve"> (as causas certas, o consumo consciente, a posição correta na pauta do dia) e a </w:t>
      </w:r>
      <w:r>
        <w:rPr>
          <w:rFonts w:ascii="Cambria" w:cs="Cambria" w:eastAsia="Cambria" w:hAnsi="Cambria"/>
          <w:b/>
          <w:bCs/>
          <w:i w:val="false"/>
          <w:iCs w:val="false"/>
          <w:color w:val="2B2B33"/>
          <w:sz w:val="23"/>
          <w:szCs w:val="23"/>
        </w:rPr>
        <w:t xml:space="preserve">produtividade</w:t>
      </w:r>
      <w:r>
        <w:rPr>
          <w:rFonts w:ascii="Cambria" w:cs="Cambria" w:eastAsia="Cambria" w:hAnsi="Cambria"/>
          <w:b w:val="false"/>
          <w:bCs w:val="false"/>
          <w:i w:val="false"/>
          <w:iCs w:val="false"/>
          <w:color w:val="2B2B33"/>
          <w:sz w:val="23"/>
          <w:szCs w:val="23"/>
        </w:rPr>
        <w:t xml:space="preserve"> (a agenda cheia, a meta batida). Nada disso é mau em si; o problema é virar a base da confiança e a régua dos outros.</w:t>
      </w:r>
    </w:p>
    <w:p>
      <w:pPr>
        <w:spacing w:after="150" w:before="0" w:line="300" w:lineRule="auto"/>
        <w:jc w:val="left"/>
      </w:pPr>
      <w:r>
        <w:rPr>
          <w:rFonts w:ascii="Cambria" w:cs="Cambria" w:eastAsia="Cambria" w:hAnsi="Cambria"/>
          <w:b/>
          <w:bCs/>
          <w:i w:val="false"/>
          <w:iCs w:val="false"/>
          <w:color w:val="2B2B33"/>
          <w:sz w:val="23"/>
          <w:szCs w:val="23"/>
        </w:rPr>
        <w:t xml:space="preserve">O credo nacional dos "nãos"</w:t>
      </w:r>
      <w:r>
        <w:rPr>
          <w:rFonts w:ascii="Cambria" w:cs="Cambria" w:eastAsia="Cambria" w:hAnsi="Cambria"/>
          <w:b w:val="false"/>
          <w:bCs w:val="false"/>
          <w:i w:val="false"/>
          <w:iCs w:val="false"/>
          <w:color w:val="2B2B33"/>
          <w:sz w:val="23"/>
          <w:szCs w:val="23"/>
        </w:rPr>
        <w:t xml:space="preserve">: "Eu sou uma pessoa boa. Não faço mal a ninguém." "Trabalho, pago meus impostos, não sou bandido." É a oração do v. 11 em português: uma justiça medida pelo que não se faz (Medeiros; Allan). Dá para passar a vida sem roubar ninguém e sem nunca ter sido generoso com ninguém. E "a pessoa que não é ladra e adúltera não é necessariamente pessoa de bem" (Ibn al-Salibi, séc. XIII, via Bailey). A cultura da honra produz o mesmo efeito: onde a ética é questão de honra, é difícil falar de pecado, porque "eles não são como os outros" (Barbosa, sobre o Japão).</w:t>
      </w:r>
    </w:p>
    <w:p>
      <w:pPr>
        <w:spacing w:after="150" w:before="0" w:line="300" w:lineRule="auto"/>
        <w:jc w:val="left"/>
      </w:pPr>
      <w:r>
        <w:rPr>
          <w:rFonts w:ascii="Cambria" w:cs="Cambria" w:eastAsia="Cambria" w:hAnsi="Cambria"/>
          <w:b/>
          <w:bCs/>
          <w:i w:val="false"/>
          <w:iCs w:val="false"/>
          <w:color w:val="2B2B33"/>
          <w:sz w:val="23"/>
          <w:szCs w:val="23"/>
        </w:rPr>
        <w:t xml:space="preserve">"Este publicano" também mudou de rosto.</w:t>
      </w:r>
      <w:r>
        <w:rPr>
          <w:rFonts w:ascii="Cambria" w:cs="Cambria" w:eastAsia="Cambria" w:hAnsi="Cambria"/>
          <w:b w:val="false"/>
          <w:bCs w:val="false"/>
          <w:i w:val="false"/>
          <w:iCs w:val="false"/>
          <w:color w:val="2B2B33"/>
          <w:sz w:val="23"/>
          <w:szCs w:val="23"/>
        </w:rPr>
        <w:t xml:space="preserve"> Cada tribo tem o seu: "não sou como esses fascistas / esses comunistas", "não sou como esses vagabundos / esses privilegiados". A polarização é, em grande parte, uma liturgia de autojustificação. E existe o </w:t>
      </w:r>
      <w:r>
        <w:rPr>
          <w:rFonts w:ascii="Cambria" w:cs="Cambria" w:eastAsia="Cambria" w:hAnsi="Cambria"/>
          <w:b/>
          <w:bCs/>
          <w:i w:val="false"/>
          <w:iCs w:val="false"/>
          <w:color w:val="2B2B33"/>
          <w:sz w:val="23"/>
          <w:szCs w:val="23"/>
        </w:rPr>
        <w:t xml:space="preserve">fariseu secular</w:t>
      </w:r>
      <w:r>
        <w:rPr>
          <w:rFonts w:ascii="Cambria" w:cs="Cambria" w:eastAsia="Cambria" w:hAnsi="Cambria"/>
          <w:b w:val="false"/>
          <w:bCs w:val="false"/>
          <w:i w:val="false"/>
          <w:iCs w:val="false"/>
          <w:color w:val="2B2B33"/>
          <w:sz w:val="23"/>
          <w:szCs w:val="23"/>
        </w:rPr>
        <w:t xml:space="preserve">: "Graças te dou porque não sou como esses religiosos intolerantes" (Keller, sermão sobre a generosidade). Os dois olham para baixo; a oração do v. 11 serve a todos os lados, e o sermão não tem lado partidário.</w:t>
      </w:r>
    </w:p>
    <w:p>
      <w:pPr>
        <w:spacing w:after="150" w:before="0" w:line="300" w:lineRule="auto"/>
        <w:jc w:val="left"/>
      </w:pPr>
      <w:r>
        <w:rPr>
          <w:rFonts w:ascii="Cambria" w:cs="Cambria" w:eastAsia="Cambria" w:hAnsi="Cambria"/>
          <w:b/>
          <w:bCs/>
          <w:i w:val="false"/>
          <w:iCs w:val="false"/>
          <w:color w:val="2B2B33"/>
          <w:sz w:val="23"/>
          <w:szCs w:val="23"/>
        </w:rPr>
        <w:t xml:space="preserve">Fariseus que não parecem fariseus</w:t>
      </w:r>
      <w:r>
        <w:rPr>
          <w:rFonts w:ascii="Cambria" w:cs="Cambria" w:eastAsia="Cambria" w:hAnsi="Cambria"/>
          <w:b w:val="false"/>
          <w:bCs w:val="false"/>
          <w:i w:val="false"/>
          <w:iCs w:val="false"/>
          <w:color w:val="2B2B33"/>
          <w:sz w:val="23"/>
          <w:szCs w:val="23"/>
        </w:rPr>
        <w:t xml:space="preserve"> (Sherman): o </w:t>
      </w:r>
      <w:r>
        <w:rPr>
          <w:rFonts w:ascii="Cambria" w:cs="Cambria" w:eastAsia="Cambria" w:hAnsi="Cambria"/>
          <w:b/>
          <w:bCs/>
          <w:i w:val="false"/>
          <w:iCs w:val="false"/>
          <w:color w:val="2B2B33"/>
          <w:sz w:val="23"/>
          <w:szCs w:val="23"/>
        </w:rPr>
        <w:t xml:space="preserve">cínico</w:t>
      </w:r>
      <w:r>
        <w:rPr>
          <w:rFonts w:ascii="Cambria" w:cs="Cambria" w:eastAsia="Cambria" w:hAnsi="Cambria"/>
          <w:b w:val="false"/>
          <w:bCs w:val="false"/>
          <w:i w:val="false"/>
          <w:iCs w:val="false"/>
          <w:color w:val="2B2B33"/>
          <w:sz w:val="23"/>
          <w:szCs w:val="23"/>
        </w:rPr>
        <w:t xml:space="preserve">, "fariseu com atitude", que despreza todos, inclusive os religiosos; o de </w:t>
      </w:r>
      <w:r>
        <w:rPr>
          <w:rFonts w:ascii="Cambria" w:cs="Cambria" w:eastAsia="Cambria" w:hAnsi="Cambria"/>
          <w:b/>
          <w:bCs/>
          <w:i w:val="false"/>
          <w:iCs w:val="false"/>
          <w:color w:val="2B2B33"/>
          <w:sz w:val="23"/>
          <w:szCs w:val="23"/>
        </w:rPr>
        <w:t xml:space="preserve">baixa autoestima</w:t>
      </w:r>
      <w:r>
        <w:rPr>
          <w:rFonts w:ascii="Cambria" w:cs="Cambria" w:eastAsia="Cambria" w:hAnsi="Cambria"/>
          <w:b w:val="false"/>
          <w:bCs w:val="false"/>
          <w:i w:val="false"/>
          <w:iCs w:val="false"/>
          <w:color w:val="2B2B33"/>
          <w:sz w:val="23"/>
          <w:szCs w:val="23"/>
        </w:rPr>
        <w:t xml:space="preserve">, "fariseu sem os benefícios", que ainda mede tudo pelo desempenho, só que perde; e o </w:t>
      </w:r>
      <w:r>
        <w:rPr>
          <w:rFonts w:ascii="Cambria" w:cs="Cambria" w:eastAsia="Cambria" w:hAnsi="Cambria"/>
          <w:b/>
          <w:bCs/>
          <w:i w:val="false"/>
          <w:iCs w:val="false"/>
          <w:color w:val="2B2B33"/>
          <w:sz w:val="23"/>
          <w:szCs w:val="23"/>
        </w:rPr>
        <w:t xml:space="preserve">otimista da autoajuda</w:t>
      </w:r>
      <w:r>
        <w:rPr>
          <w:rFonts w:ascii="Cambria" w:cs="Cambria" w:eastAsia="Cambria" w:hAnsi="Cambria"/>
          <w:b w:val="false"/>
          <w:bCs w:val="false"/>
          <w:i w:val="false"/>
          <w:iCs w:val="false"/>
          <w:color w:val="2B2B33"/>
          <w:sz w:val="23"/>
          <w:szCs w:val="23"/>
        </w:rPr>
        <w:t xml:space="preserve">, "fariseu com piscina". Todos medem a justiça por si mesmos.</w:t>
      </w:r>
    </w:p>
    <w:p>
      <w:pPr>
        <w:spacing w:after="150" w:before="0" w:line="300" w:lineRule="auto"/>
        <w:jc w:val="left"/>
      </w:pPr>
      <w:r>
        <w:rPr>
          <w:rFonts w:ascii="Cambria" w:cs="Cambria" w:eastAsia="Cambria" w:hAnsi="Cambria"/>
          <w:b/>
          <w:bCs/>
          <w:i w:val="false"/>
          <w:iCs w:val="false"/>
          <w:color w:val="2B2B33"/>
          <w:sz w:val="23"/>
          <w:szCs w:val="23"/>
        </w:rPr>
        <w:t xml:space="preserve">O desigrejado</w:t>
      </w:r>
      <w:r>
        <w:rPr>
          <w:rFonts w:ascii="Cambria" w:cs="Cambria" w:eastAsia="Cambria" w:hAnsi="Cambria"/>
          <w:b w:val="false"/>
          <w:bCs w:val="false"/>
          <w:i w:val="false"/>
          <w:iCs w:val="false"/>
          <w:color w:val="2B2B33"/>
          <w:sz w:val="23"/>
          <w:szCs w:val="23"/>
        </w:rPr>
        <w:t xml:space="preserve"> (Allan 2022). Quem tenta se aproximar de Deus pelas próprias forças tem duas saídas quando o currículo quebra: "ou viro um cínico dentro da instituição religiosa, ou viro desigrejado e abandono tudo". O desigrejado é um fenômeno enorme no Brasil, e é preciso separar as duas coisas que ele costuma trazer. Há </w:t>
      </w:r>
      <w:r>
        <w:rPr>
          <w:rFonts w:ascii="Cambria" w:cs="Cambria" w:eastAsia="Cambria" w:hAnsi="Cambria"/>
          <w:b/>
          <w:bCs/>
          <w:i w:val="false"/>
          <w:iCs w:val="false"/>
          <w:color w:val="2B2B33"/>
          <w:sz w:val="23"/>
          <w:szCs w:val="23"/>
        </w:rPr>
        <w:t xml:space="preserve">a ferida real</w:t>
      </w:r>
      <w:r>
        <w:rPr>
          <w:rFonts w:ascii="Cambria" w:cs="Cambria" w:eastAsia="Cambria" w:hAnsi="Cambria"/>
          <w:b w:val="false"/>
          <w:bCs w:val="false"/>
          <w:i w:val="false"/>
          <w:iCs w:val="false"/>
          <w:color w:val="2B2B33"/>
          <w:sz w:val="23"/>
          <w:szCs w:val="23"/>
        </w:rPr>
        <w:t xml:space="preserve"> (abuso espiritual, liderança que explorou), que pede cuidado e não sermão. E há, às vezes, </w:t>
      </w:r>
      <w:r>
        <w:rPr>
          <w:rFonts w:ascii="Cambria" w:cs="Cambria" w:eastAsia="Cambria" w:hAnsi="Cambria"/>
          <w:b/>
          <w:bCs/>
          <w:i w:val="false"/>
          <w:iCs w:val="false"/>
          <w:color w:val="2B2B33"/>
          <w:sz w:val="23"/>
          <w:szCs w:val="23"/>
        </w:rPr>
        <w:t xml:space="preserve">o fariseu invertido</w:t>
      </w:r>
      <w:r>
        <w:rPr>
          <w:rFonts w:ascii="Cambria" w:cs="Cambria" w:eastAsia="Cambria" w:hAnsi="Cambria"/>
          <w:b w:val="false"/>
          <w:bCs w:val="false"/>
          <w:i w:val="false"/>
          <w:iCs w:val="false"/>
          <w:color w:val="2B2B33"/>
          <w:sz w:val="23"/>
          <w:szCs w:val="23"/>
        </w:rPr>
        <w:t xml:space="preserve">: "graças te dou porque não sou como esses crentes hipócritas". A primeira se trata com a verdade e o tempo; a segunda é a mesma oração do v. 11, dita do lado de fora do templo.</w:t>
      </w:r>
    </w:p>
    <w:p>
      <w:pPr>
        <w:spacing w:after="150" w:before="0" w:line="300" w:lineRule="auto"/>
        <w:jc w:val="left"/>
      </w:pPr>
      <w:r>
        <w:rPr>
          <w:rFonts w:ascii="Cambria" w:cs="Cambria" w:eastAsia="Cambria" w:hAnsi="Cambria"/>
          <w:b/>
          <w:bCs/>
          <w:i w:val="false"/>
          <w:iCs w:val="false"/>
          <w:color w:val="2B2B33"/>
          <w:sz w:val="23"/>
          <w:szCs w:val="23"/>
        </w:rPr>
        <w:t xml:space="preserve">A oração como autocuidado</w:t>
      </w:r>
      <w:r>
        <w:rPr>
          <w:rFonts w:ascii="Cambria" w:cs="Cambria" w:eastAsia="Cambria" w:hAnsi="Cambria"/>
          <w:b w:val="false"/>
          <w:bCs w:val="false"/>
          <w:i w:val="false"/>
          <w:iCs w:val="false"/>
          <w:color w:val="2B2B33"/>
          <w:sz w:val="23"/>
          <w:szCs w:val="23"/>
        </w:rPr>
        <w:t xml:space="preserve"> (Barbosa). "Para muitos, intimidade e privacidade são sinônimas, e a oração rapidamente se transforma num evento intimista, sem nenhuma implicação para além de um vago sentimento de bem-estar pessoal." É outra forma de oração "de si para si".</w:t>
      </w:r>
    </w:p>
    <w:p>
      <w:pPr>
        <w:spacing w:after="150" w:before="0" w:line="300" w:lineRule="auto"/>
        <w:jc w:val="left"/>
      </w:pPr>
      <w:r>
        <w:rPr>
          <w:rFonts w:ascii="Cambria" w:cs="Cambria" w:eastAsia="Cambria" w:hAnsi="Cambria"/>
          <w:b/>
          <w:bCs/>
          <w:i w:val="false"/>
          <w:iCs w:val="false"/>
          <w:color w:val="2B2B33"/>
          <w:sz w:val="23"/>
          <w:szCs w:val="23"/>
        </w:rPr>
        <w:t xml:space="preserve">Dentro da igreja</w:t>
      </w:r>
      <w:r>
        <w:rPr>
          <w:rFonts w:ascii="Cambria" w:cs="Cambria" w:eastAsia="Cambria" w:hAnsi="Cambria"/>
          <w:b w:val="false"/>
          <w:bCs w:val="false"/>
          <w:i w:val="false"/>
          <w:iCs w:val="false"/>
          <w:color w:val="2B2B33"/>
          <w:sz w:val="23"/>
          <w:szCs w:val="23"/>
        </w:rPr>
        <w:t xml:space="preserve">, a mesma oração ganha vocabulário cristão:</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"não sou como esses neopentecostais / esses liberais / esses tradicionais"</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a ortodoxia como currículo</w:t>
      </w:r>
      <w:r>
        <w:rPr>
          <w:rFonts w:ascii="Cambria" w:cs="Cambria" w:eastAsia="Cambria" w:hAnsi="Cambria"/>
          <w:b w:val="false"/>
          <w:bCs w:val="false"/>
          <w:i w:val="false"/>
          <w:iCs w:val="false"/>
          <w:color w:val="2B2B33"/>
          <w:sz w:val="23"/>
          <w:szCs w:val="23"/>
        </w:rPr>
        <w:t xml:space="preserve">, com ironia especial para nós, reformados: numa prova sobre justificação somente pela graça, muitos tirariam nota máxima, e o coração não crê (Keller, via Allan 2022). Quem se orgulha da sua ortodoxia ou ortopraxia corre o maior perigo (Hengel, via Snodgrass); e é possível fazer da doutrina da depravação total um novo currículo (o "orgulho do publicano", Thielicke, via Snodgrass)</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a performance espiritual</w:t>
      </w:r>
      <w:r>
        <w:rPr>
          <w:rFonts w:ascii="Cambria" w:cs="Cambria" w:eastAsia="Cambria" w:hAnsi="Cambria"/>
          <w:b w:val="false"/>
          <w:bCs w:val="false"/>
          <w:i w:val="false"/>
          <w:iCs w:val="false"/>
          <w:color w:val="2B2B33"/>
          <w:sz w:val="23"/>
          <w:szCs w:val="23"/>
        </w:rPr>
        <w:t xml:space="preserve">: frequência, devocional em dia, ministérios, anos de igreja, o dízimo fiel</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o "imperialismo cultural"</w:t>
      </w:r>
      <w:r>
        <w:rPr>
          <w:rFonts w:ascii="Cambria" w:cs="Cambria" w:eastAsia="Cambria" w:hAnsi="Cambria"/>
          <w:b w:val="false"/>
          <w:bCs w:val="false"/>
          <w:i w:val="false"/>
          <w:iCs w:val="false"/>
          <w:color w:val="2B2B33"/>
          <w:sz w:val="23"/>
          <w:szCs w:val="23"/>
        </w:rPr>
        <w:t xml:space="preserve"> (Keller, sermão): o fariseu se orgulha do que ele mesmo acrescentou, não do que Deus manda. A igreja expressiva acha a contida fria; a contida acha a expressiva superficial. Preferências viram lei moral e régua dos outros (cf. CFW XX.2)</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as orações públicas</w:t>
      </w:r>
      <w:r>
        <w:rPr>
          <w:rFonts w:ascii="Cambria" w:cs="Cambria" w:eastAsia="Cambria" w:hAnsi="Cambria"/>
          <w:b w:val="false"/>
          <w:bCs w:val="false"/>
          <w:i w:val="false"/>
          <w:iCs w:val="false"/>
          <w:color w:val="2B2B33"/>
          <w:sz w:val="23"/>
          <w:szCs w:val="23"/>
        </w:rPr>
        <w:t xml:space="preserve"> que informam Deus, e a plateia, das próprias virtudes, ou que insultam os vizinhos (Bailey)</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a tolerância ao fariseu</w:t>
      </w:r>
      <w:r>
        <w:rPr>
          <w:rFonts w:ascii="Cambria" w:cs="Cambria" w:eastAsia="Cambria" w:hAnsi="Cambria"/>
          <w:b w:val="false"/>
          <w:bCs w:val="false"/>
          <w:i w:val="false"/>
          <w:iCs w:val="false"/>
          <w:color w:val="2B2B33"/>
          <w:sz w:val="23"/>
          <w:szCs w:val="23"/>
        </w:rPr>
        <w:t xml:space="preserve">: "um equivalente moderno ao fariseu seria muito bem-vindo em qualquer comunidade respeitável… e receberia uma posição de influência" (J. S. Glen, via Snodgrass)</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a reputação da igreja</w:t>
      </w:r>
      <w:r>
        <w:rPr>
          <w:rFonts w:ascii="Cambria" w:cs="Cambria" w:eastAsia="Cambria" w:hAnsi="Cambria"/>
          <w:b w:val="false"/>
          <w:bCs w:val="false"/>
          <w:i w:val="false"/>
          <w:iCs w:val="false"/>
          <w:color w:val="2B2B33"/>
          <w:sz w:val="23"/>
          <w:szCs w:val="23"/>
        </w:rPr>
        <w:t xml:space="preserve">: perguntados sobre "cristão evangélico", passageiros de avião respondiam com causas políticas; "nem uma vez sequer alguém disse uma palavra sobre graça" (Yancey, via Blomberg)</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1Co 5.12-13 invertido</w:t>
      </w:r>
      <w:r>
        <w:rPr>
          <w:rFonts w:ascii="Cambria" w:cs="Cambria" w:eastAsia="Cambria" w:hAnsi="Cambria"/>
          <w:b w:val="false"/>
          <w:bCs w:val="false"/>
          <w:i w:val="false"/>
          <w:iCs w:val="false"/>
          <w:color w:val="2B2B33"/>
          <w:sz w:val="23"/>
          <w:szCs w:val="23"/>
        </w:rPr>
        <w:t xml:space="preserve"> (Blomberg): julgamos com dureza os de fora e bajulamos os líderes legalistas de dentro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Os dons e o pedestal</w:t>
      </w:r>
      <w:r>
        <w:rPr>
          <w:rFonts w:ascii="Cambria" w:cs="Cambria" w:eastAsia="Cambria" w:hAnsi="Cambria"/>
          <w:b w:val="false"/>
          <w:bCs w:val="false"/>
          <w:i w:val="false"/>
          <w:iCs w:val="false"/>
          <w:color w:val="2B2B33"/>
          <w:sz w:val="23"/>
          <w:szCs w:val="23"/>
        </w:rPr>
        <w:t xml:space="preserve">: "os dons da graça na vida de um cristão logo tentam o indivíduo a ter uma atitude de superioridade" (Edwards); "a maldição do talento" (Osborne); as figuras públicas com "um ar de infalibilidade" (Bock-A); a escada do ministro: "conheço mais Bíblia" → "tenho mais experiência" → "sou mais fiel" → "não sou como eles" [GPT]</w:t>
      </w:r>
    </w:p>
    <w:p>
      <w:pPr>
        <w:spacing w:after="60"/>
      </w:pPr>
    </w:p>
    <w:p>
      <w:pPr>
        <w:spacing w:after="150" w:before="0" w:line="300" w:lineRule="auto"/>
        <w:jc w:val="left"/>
      </w:pPr>
      <w:r>
        <w:rPr>
          <w:rFonts w:ascii="Cambria" w:cs="Cambria" w:eastAsia="Cambria" w:hAnsi="Cambria"/>
          <w:b/>
          <w:bCs/>
          <w:i w:val="false"/>
          <w:iCs w:val="false"/>
          <w:color w:val="2B2B33"/>
          <w:sz w:val="23"/>
          <w:szCs w:val="23"/>
        </w:rPr>
        <w:t xml:space="preserve">Lentes das BCNs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196"/>
        <w:gridCol w:w="7470"/>
      </w:tblGrid>
      <w:tr>
        <w:trPr>
          <w:tblHeader/>
        </w:trPr>
        <w:tc>
          <w:tcPr>
            <w:tcW w:type="dxa" w:w="1196"/>
            <w:tcBorders>
              <w:top w:val="single" w:color="E6DFD2" w:sz="2"/>
              <w:left w:val="single" w:color="E6DFD2" w:sz="2"/>
              <w:bottom w:val="single" w:color="E6DFD2" w:sz="2"/>
              <w:right w:val="single" w:color="E6DFD2" w:sz="2"/>
            </w:tcBorders>
            <w:shd w:fill="252544" w:val="clear"/>
            <w:tcMar>
              <w:top w:type="dxa" w:w="70"/>
              <w:left w:type="dxa" w:w="110"/>
              <w:bottom w:type="dxa" w:w="70"/>
              <w:right w:type="dxa" w:w="110"/>
            </w:tcMar>
          </w:tcPr>
          <w:p>
            <w:pPr>
              <w:spacing w:after="0" w:before="0" w:line="252" w:lineRule="auto"/>
              <w:jc w:val="left"/>
            </w:pPr>
            <w:r>
              <w:rPr>
                <w:rFonts w:ascii="Constantia" w:cs="Constantia" w:eastAsia="Constantia" w:hAnsi="Constantia"/>
                <w:b/>
                <w:bCs/>
                <w:i w:val="false"/>
                <w:iCs w:val="false"/>
                <w:color w:val="FFFFFF"/>
                <w:sz w:val="19"/>
                <w:szCs w:val="19"/>
              </w:rPr>
              <w:t xml:space="preserve">BCN</w:t>
            </w:r>
          </w:p>
        </w:tc>
        <w:tc>
          <w:tcPr>
            <w:tcW w:type="dxa" w:w="7470"/>
            <w:tcBorders>
              <w:top w:val="single" w:color="E6DFD2" w:sz="2"/>
              <w:left w:val="single" w:color="E6DFD2" w:sz="2"/>
              <w:bottom w:val="single" w:color="E6DFD2" w:sz="2"/>
              <w:right w:val="single" w:color="E6DFD2" w:sz="2"/>
            </w:tcBorders>
            <w:shd w:fill="252544" w:val="clear"/>
            <w:tcMar>
              <w:top w:type="dxa" w:w="70"/>
              <w:left w:type="dxa" w:w="110"/>
              <w:bottom w:type="dxa" w:w="70"/>
              <w:right w:type="dxa" w:w="110"/>
            </w:tcMar>
          </w:tcPr>
          <w:p>
            <w:pPr>
              <w:spacing w:after="0" w:before="0" w:line="252" w:lineRule="auto"/>
              <w:jc w:val="left"/>
            </w:pPr>
            <w:r>
              <w:rPr>
                <w:rFonts w:ascii="Constantia" w:cs="Constantia" w:eastAsia="Constantia" w:hAnsi="Constantia"/>
                <w:b/>
                <w:bCs/>
                <w:i w:val="false"/>
                <w:iCs w:val="false"/>
                <w:color w:val="FFFFFF"/>
                <w:sz w:val="19"/>
                <w:szCs w:val="19"/>
              </w:rPr>
              <w:t xml:space="preserve">Como o ídolo de Lc 18.9-14 aparece</w:t>
            </w:r>
          </w:p>
        </w:tc>
      </w:tr>
      <w:tr>
        <w:trPr>
          <w:tblHeader w:val="false"/>
        </w:trPr>
        <w:tc>
          <w:tcPr>
            <w:tcW w:type="dxa" w:w="1196"/>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Moralidade</w:t>
            </w:r>
          </w:p>
        </w:tc>
        <w:tc>
          <w:tcPr>
            <w:tcW w:type="dxa" w:w="7470"/>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O veredito padrão da cultura sobre si mesma é "eu sou uma pessoa boa". O certo e o errado são medidos na horizontal e pelos "nãos": o pecado vira "fazer mal aos outros", e quem não faz se considera justo, como o fariseu, que não era "roubador, injusto, adúltero"</w:t>
            </w:r>
          </w:p>
        </w:tc>
      </w:tr>
      <w:tr>
        <w:trPr>
          <w:tblHeader w:val="false"/>
        </w:trPr>
        <w:tc>
          <w:tcPr>
            <w:tcW w:type="dxa" w:w="1196"/>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Identidade</w:t>
            </w:r>
          </w:p>
        </w:tc>
        <w:tc>
          <w:tcPr>
            <w:tcW w:type="dxa" w:w="7470"/>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A identidade é construída de dentro para fora e validada por fora: preciso me afirmar e preciso de plateia que confirme. A oração "de si para si" é o retrato do eu que fala consigo para se convencer de que é bom; e a identidade autogerada é um fardo esmagador (Keller). A fome de um veredito ("você é aprovado") é universal (Keller, sermão)</w:t>
            </w:r>
          </w:p>
        </w:tc>
      </w:tr>
      <w:tr>
        <w:trPr>
          <w:tblHeader w:val="false"/>
        </w:trPr>
        <w:tc>
          <w:tcPr>
            <w:tcW w:type="dxa" w:w="1196"/>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Racionalidade</w:t>
            </w:r>
          </w:p>
        </w:tc>
        <w:tc>
          <w:tcPr>
            <w:tcW w:type="dxa" w:w="7470"/>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Quem decide quem é justo? A resposta da cultura: eu. "Ninguém tem o direito de me julgar"; "só Deus pode me julgar", dito como escudo (Allan 2022). O tribunal foi transferido para dentro do eu, o que é exatamente o v. 9: </w:t>
            </w:r>
            <w:r>
              <w:rPr>
                <w:rFonts w:ascii="Cambria" w:cs="Cambria" w:eastAsia="Cambria" w:hAnsi="Cambria"/>
                <w:b w:val="false"/>
                <w:bCs w:val="false"/>
                <w:i/>
                <w:iCs/>
                <w:color w:val="2B2B33"/>
                <w:sz w:val="19"/>
                <w:szCs w:val="19"/>
              </w:rPr>
              <w:t xml:space="preserve">se considerarem</w:t>
            </w:r>
            <w:r>
              <w:rPr>
                <w:rFonts w:ascii="Cambria" w:cs="Cambria" w:eastAsia="Cambria" w:hAnsi="Cambria"/>
                <w:b w:val="false"/>
                <w:bCs w:val="false"/>
                <w:i w:val="false"/>
                <w:iCs w:val="false"/>
                <w:color w:val="2B2B33"/>
                <w:sz w:val="19"/>
                <w:szCs w:val="19"/>
              </w:rPr>
              <w:t xml:space="preserve"> justos. E a vida vira "um processo num tribunal" em que, um dia, o banco do juiz está vazio (Arthur Miller, </w:t>
            </w:r>
            <w:r>
              <w:rPr>
                <w:rFonts w:ascii="Cambria" w:cs="Cambria" w:eastAsia="Cambria" w:hAnsi="Cambria"/>
                <w:b w:val="false"/>
                <w:bCs w:val="false"/>
                <w:i/>
                <w:iCs/>
                <w:color w:val="2B2B33"/>
                <w:sz w:val="19"/>
                <w:szCs w:val="19"/>
              </w:rPr>
              <w:t xml:space="preserve">Depois da queda</w:t>
            </w:r>
            <w:r>
              <w:rPr>
                <w:rFonts w:ascii="Cambria" w:cs="Cambria" w:eastAsia="Cambria" w:hAnsi="Cambria"/>
                <w:b w:val="false"/>
                <w:bCs w:val="false"/>
                <w:i w:val="false"/>
                <w:iCs w:val="false"/>
                <w:color w:val="2B2B33"/>
                <w:sz w:val="19"/>
                <w:szCs w:val="19"/>
              </w:rPr>
              <w:t xml:space="preserve">, via Keller)</w:t>
            </w:r>
          </w:p>
        </w:tc>
      </w:tr>
      <w:tr>
        <w:trPr>
          <w:tblHeader w:val="false"/>
        </w:trPr>
        <w:tc>
          <w:tcPr>
            <w:tcW w:type="dxa" w:w="1196"/>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Sociedade</w:t>
            </w:r>
          </w:p>
        </w:tc>
        <w:tc>
          <w:tcPr>
            <w:tcW w:type="dxa" w:w="7470"/>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A comunidade se define pelo inimigo comum. O desprezo é a cola da tribo, e "os outros" (τοὺς λοιπούς) são necessários para que "nós" sejamos os justos</w:t>
            </w:r>
          </w:p>
        </w:tc>
      </w:tr>
      <w:tr>
        <w:trPr>
          <w:tblHeader w:val="false"/>
        </w:trPr>
        <w:tc>
          <w:tcPr>
            <w:tcW w:type="dxa" w:w="1196"/>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História</w:t>
            </w:r>
          </w:p>
        </w:tc>
        <w:tc>
          <w:tcPr>
            <w:tcW w:type="dxa" w:w="7470"/>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"Estar do lado certo da história": a justiça vem de pertencer aos esclarecidos contra os atrasados</w:t>
            </w:r>
          </w:p>
        </w:tc>
      </w:tr>
    </w:tbl>
    <w:p>
      <w:pPr>
        <w:spacing w:after="140"/>
      </w:pPr>
    </w:p>
    <w:p>
      <w:pPr>
        <w:spacing w:after="150" w:before="0" w:line="300" w:lineRule="auto"/>
        <w:jc w:val="left"/>
      </w:pPr>
      <w:r>
        <w:rPr>
          <w:rFonts w:ascii="Cambria" w:cs="Cambria" w:eastAsia="Cambria" w:hAnsi="Cambria"/>
          <w:b/>
          <w:bCs/>
          <w:i w:val="false"/>
          <w:iCs w:val="false"/>
          <w:color w:val="2B2B33"/>
          <w:sz w:val="23"/>
          <w:szCs w:val="23"/>
        </w:rPr>
        <w:t xml:space="preserve">O olhar carioca (inflexões)</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Casa e rua: "você sabe com quem está falando?"</w:t>
      </w:r>
      <w:r>
        <w:rPr>
          <w:rFonts w:ascii="Cambria" w:cs="Cambria" w:eastAsia="Cambria" w:hAnsi="Cambria"/>
          <w:b w:val="false"/>
          <w:bCs w:val="false"/>
          <w:i w:val="false"/>
          <w:iCs w:val="false"/>
          <w:color w:val="2B2B33"/>
          <w:sz w:val="23"/>
          <w:szCs w:val="23"/>
        </w:rPr>
        <w:t xml:space="preserve"> (DaMatta). A lei vale para o "indivíduo" anônimo; quem tem nome, cargo ou relações está acima dela. O fariseu se apresenta a Deus como "pessoa", com credenciais: dá uma </w:t>
      </w:r>
      <w:r>
        <w:rPr>
          <w:rFonts w:ascii="Cambria" w:cs="Cambria" w:eastAsia="Cambria" w:hAnsi="Cambria"/>
          <w:b/>
          <w:bCs/>
          <w:i w:val="false"/>
          <w:iCs w:val="false"/>
          <w:color w:val="2B2B33"/>
          <w:sz w:val="23"/>
          <w:szCs w:val="23"/>
        </w:rPr>
        <w:t xml:space="preserve">carteirada</w:t>
      </w:r>
      <w:r>
        <w:rPr>
          <w:rFonts w:ascii="Cambria" w:cs="Cambria" w:eastAsia="Cambria" w:hAnsi="Cambria"/>
          <w:b w:val="false"/>
          <w:bCs w:val="false"/>
          <w:i w:val="false"/>
          <w:iCs w:val="false"/>
          <w:color w:val="2B2B33"/>
          <w:sz w:val="23"/>
          <w:szCs w:val="23"/>
        </w:rPr>
        <w:t xml:space="preserve"> em Deus. Imagine-o na porta do céu, pegando o anjo pelo colarinho: "Você sabe com quem está falando? Eu sou crente!" (Allan 2022; IL-018). Na igreja: o tempo de casa, o sobrenome, o cargo. O publicano não tem nome para apresentar; é só "o pecador"</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Morro e asfalto: o "cidadão de bem"</w:t>
      </w:r>
      <w:r>
        <w:rPr>
          <w:rFonts w:ascii="Cambria" w:cs="Cambria" w:eastAsia="Cambria" w:hAnsi="Cambria"/>
          <w:b w:val="false"/>
          <w:bCs w:val="false"/>
          <w:i w:val="false"/>
          <w:iCs w:val="false"/>
          <w:color w:val="2B2B33"/>
          <w:sz w:val="23"/>
          <w:szCs w:val="23"/>
        </w:rPr>
        <w:t xml:space="preserve">. Na conversa carioca sobre violência, "cidadão de bem" muitas vezes funciona como a oração do v. 11: "trabalho, pago meus impostos, não sou como esses bandidos". O bordão "bandido bom é bandido morto" é aceito por parte expressiva da população: 50% em 2015 e 57% em 2016, nas pesquisas Datafolha encomendadas pelo Fórum Brasileiro de Segurança Pública [conferir na fonte primária]. O publicano era o "bandido" do mundo de Jesus, e foi ele quem desceu justificado. </w:t>
      </w:r>
      <w:r>
        <w:rPr>
          <w:rFonts w:ascii="Cambria" w:cs="Cambria" w:eastAsia="Cambria" w:hAnsi="Cambria"/>
          <w:b/>
          <w:bCs/>
          <w:i w:val="false"/>
          <w:iCs w:val="false"/>
          <w:color w:val="2B2B33"/>
          <w:sz w:val="23"/>
          <w:szCs w:val="23"/>
        </w:rPr>
        <w:t xml:space="preserve">Cuidado pastoral</w:t>
      </w:r>
      <w:r>
        <w:rPr>
          <w:rFonts w:ascii="Cambria" w:cs="Cambria" w:eastAsia="Cambria" w:hAnsi="Cambria"/>
          <w:b w:val="false"/>
          <w:bCs w:val="false"/>
          <w:i w:val="false"/>
          <w:iCs w:val="false"/>
          <w:color w:val="2B2B33"/>
          <w:sz w:val="23"/>
          <w:szCs w:val="23"/>
        </w:rPr>
        <w:t xml:space="preserve">: não transformar o ponto em posição de política de segurança, nem trocar um desprezo por outro. O alvo é o coração que precisa de um "bandido" para se sentir justo, em qualquer lado do debate</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A geral do Maracanã</w:t>
      </w:r>
      <w:r>
        <w:rPr>
          <w:rFonts w:ascii="Cambria" w:cs="Cambria" w:eastAsia="Cambria" w:hAnsi="Cambria"/>
          <w:b w:val="false"/>
          <w:bCs w:val="false"/>
          <w:i w:val="false"/>
          <w:iCs w:val="false"/>
          <w:color w:val="2B2B33"/>
          <w:sz w:val="23"/>
          <w:szCs w:val="23"/>
        </w:rPr>
        <w:t xml:space="preserve">: o fariseu na tribuna, o publicano na antiga geral, em pé, atrás de todo mundo, sem lugar marcado [ano do fim da geral a conferir]. O templo era uma "máquina de fronteiras" (Green); o "lugar da geral" na igreja continua existindo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Jeitinho: a graça mal ouvida</w:t>
      </w:r>
      <w:r>
        <w:rPr>
          <w:rFonts w:ascii="Cambria" w:cs="Cambria" w:eastAsia="Cambria" w:hAnsi="Cambria"/>
          <w:b w:val="false"/>
          <w:bCs w:val="false"/>
          <w:i w:val="false"/>
          <w:iCs w:val="false"/>
          <w:color w:val="2B2B33"/>
          <w:sz w:val="23"/>
          <w:szCs w:val="23"/>
        </w:rPr>
        <w:t xml:space="preserve"> (versão antinomista). "Deus é brasileiro", "Deus entende", "no fim dá-se um jeito". O publicano não dá jeito nenhum: não negocia, não explica, não atenua. Spurgeon já combatia o mesmo erro: usar a oração do publicano "quase como um tipo de encantamento", deixando-a para o leito de morte</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Leveza como defesa: o "sou pecador mesmo"</w:t>
      </w:r>
      <w:r>
        <w:rPr>
          <w:rFonts w:ascii="Cambria" w:cs="Cambria" w:eastAsia="Cambria" w:hAnsi="Cambria"/>
          <w:b w:val="false"/>
          <w:bCs w:val="false"/>
          <w:i w:val="false"/>
          <w:iCs w:val="false"/>
          <w:color w:val="2B2B33"/>
          <w:sz w:val="23"/>
          <w:szCs w:val="23"/>
        </w:rPr>
        <w:t xml:space="preserve">. O carioca sabe rir de si, e isso é menos pose que a do fariseu, mas pode virar confissão sem contrição: "sou pecador, ninguém é perfeito, né?", dito com um sorriso. É humildade como estética, não como clamor. "Na religião, tudo o que é artificial é ridículo" (Spurgeon, sobre o pastor que escrevia "chorar aqui" na margem do sermão)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Religiosidade plural: o dízimo como barganha</w:t>
      </w:r>
      <w:r>
        <w:rPr>
          <w:rFonts w:ascii="Cambria" w:cs="Cambria" w:eastAsia="Cambria" w:hAnsi="Cambria"/>
          <w:b w:val="false"/>
          <w:bCs w:val="false"/>
          <w:i w:val="false"/>
          <w:iCs w:val="false"/>
          <w:color w:val="2B2B33"/>
          <w:sz w:val="23"/>
          <w:szCs w:val="23"/>
        </w:rPr>
        <w:t xml:space="preserve">. "Dou o dízimo de tudo o que ganho" soa familiar num ambiente de fé como proteção e de "campanhas" em que a oferta garante a bênção. É o Deus contador do fariseu em versão de mercado. Os evangélicos são 26,9% da população (IBGE, Censo 2022), e o risco não é de um grupo só</w:t>
      </w:r>
    </w:p>
    <w:p>
      <w:pPr>
        <w:spacing w:after="60"/>
      </w:pPr>
    </w:p>
    <w:p>
      <w:pPr>
        <w:keepNext/>
        <w:spacing w:after="110" w:before="240"/>
      </w:pPr>
      <w:r>
        <w:rPr>
          <w:rFonts w:ascii="Cambria" w:cs="Cambria" w:eastAsia="Cambria" w:hAnsi="Cambria"/>
          <w:b/>
          <w:bCs/>
          <w:i w:val="false"/>
          <w:iCs w:val="false"/>
          <w:color w:val="252544"/>
          <w:sz w:val="26"/>
          <w:szCs w:val="26"/>
        </w:rPr>
        <w:t xml:space="preserve">4.2 Ídolos atuais (salvadores funcionais)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863"/>
        <w:gridCol w:w="2825"/>
        <w:gridCol w:w="2978"/>
      </w:tblGrid>
      <w:tr>
        <w:trPr>
          <w:tblHeader/>
        </w:trPr>
        <w:tc>
          <w:tcPr>
            <w:tcW w:type="dxa" w:w="2863"/>
            <w:tcBorders>
              <w:top w:val="single" w:color="E6DFD2" w:sz="2"/>
              <w:left w:val="single" w:color="E6DFD2" w:sz="2"/>
              <w:bottom w:val="single" w:color="E6DFD2" w:sz="2"/>
              <w:right w:val="single" w:color="E6DFD2" w:sz="2"/>
            </w:tcBorders>
            <w:shd w:fill="252544" w:val="clear"/>
            <w:tcMar>
              <w:top w:type="dxa" w:w="70"/>
              <w:left w:type="dxa" w:w="110"/>
              <w:bottom w:type="dxa" w:w="70"/>
              <w:right w:type="dxa" w:w="110"/>
            </w:tcMar>
          </w:tcPr>
          <w:p>
            <w:pPr>
              <w:spacing w:after="0" w:before="0" w:line="252" w:lineRule="auto"/>
              <w:jc w:val="left"/>
            </w:pPr>
            <w:r>
              <w:rPr>
                <w:rFonts w:ascii="Constantia" w:cs="Constantia" w:eastAsia="Constantia" w:hAnsi="Constantia"/>
                <w:b/>
                <w:bCs/>
                <w:i w:val="false"/>
                <w:iCs w:val="false"/>
                <w:color w:val="FFFFFF"/>
                <w:sz w:val="19"/>
                <w:szCs w:val="19"/>
              </w:rPr>
              <w:t xml:space="preserve">Salvador funcional</w:t>
            </w:r>
          </w:p>
        </w:tc>
        <w:tc>
          <w:tcPr>
            <w:tcW w:type="dxa" w:w="2825"/>
            <w:tcBorders>
              <w:top w:val="single" w:color="E6DFD2" w:sz="2"/>
              <w:left w:val="single" w:color="E6DFD2" w:sz="2"/>
              <w:bottom w:val="single" w:color="E6DFD2" w:sz="2"/>
              <w:right w:val="single" w:color="E6DFD2" w:sz="2"/>
            </w:tcBorders>
            <w:shd w:fill="252544" w:val="clear"/>
            <w:tcMar>
              <w:top w:type="dxa" w:w="70"/>
              <w:left w:type="dxa" w:w="110"/>
              <w:bottom w:type="dxa" w:w="70"/>
              <w:right w:type="dxa" w:w="110"/>
            </w:tcMar>
          </w:tcPr>
          <w:p>
            <w:pPr>
              <w:spacing w:after="0" w:before="0" w:line="252" w:lineRule="auto"/>
              <w:jc w:val="left"/>
            </w:pPr>
            <w:r>
              <w:rPr>
                <w:rFonts w:ascii="Constantia" w:cs="Constantia" w:eastAsia="Constantia" w:hAnsi="Constantia"/>
                <w:b/>
                <w:bCs/>
                <w:i w:val="false"/>
                <w:iCs w:val="false"/>
                <w:color w:val="FFFFFF"/>
                <w:sz w:val="19"/>
                <w:szCs w:val="19"/>
              </w:rPr>
              <w:t xml:space="preserve">A promessa</w:t>
            </w:r>
          </w:p>
        </w:tc>
        <w:tc>
          <w:tcPr>
            <w:tcW w:type="dxa" w:w="2978"/>
            <w:tcBorders>
              <w:top w:val="single" w:color="E6DFD2" w:sz="2"/>
              <w:left w:val="single" w:color="E6DFD2" w:sz="2"/>
              <w:bottom w:val="single" w:color="E6DFD2" w:sz="2"/>
              <w:right w:val="single" w:color="E6DFD2" w:sz="2"/>
            </w:tcBorders>
            <w:shd w:fill="252544" w:val="clear"/>
            <w:tcMar>
              <w:top w:type="dxa" w:w="70"/>
              <w:left w:type="dxa" w:w="110"/>
              <w:bottom w:type="dxa" w:w="70"/>
              <w:right w:type="dxa" w:w="110"/>
            </w:tcMar>
          </w:tcPr>
          <w:p>
            <w:pPr>
              <w:spacing w:after="0" w:before="0" w:line="252" w:lineRule="auto"/>
              <w:jc w:val="left"/>
            </w:pPr>
            <w:r>
              <w:rPr>
                <w:rFonts w:ascii="Constantia" w:cs="Constantia" w:eastAsia="Constantia" w:hAnsi="Constantia"/>
                <w:b/>
                <w:bCs/>
                <w:i w:val="false"/>
                <w:iCs w:val="false"/>
                <w:color w:val="FFFFFF"/>
                <w:sz w:val="19"/>
                <w:szCs w:val="19"/>
              </w:rPr>
              <w:t xml:space="preserve">O "publicano" de que ele precisa</w:t>
            </w:r>
          </w:p>
        </w:tc>
      </w:tr>
      <w:tr>
        <w:trPr>
          <w:tblHeader w:val="false"/>
        </w:trPr>
        <w:tc>
          <w:tcPr>
            <w:tcW w:type="dxa" w:w="2863"/>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A pessoa boa</w:t>
            </w:r>
            <w:r>
              <w:rPr>
                <w:rFonts w:ascii="Cambria" w:cs="Cambria" w:eastAsia="Cambria" w:hAnsi="Cambria"/>
                <w:b w:val="false"/>
                <w:bCs w:val="false"/>
                <w:i w:val="false"/>
                <w:iCs w:val="false"/>
                <w:color w:val="2B2B33"/>
                <w:sz w:val="19"/>
                <w:szCs w:val="19"/>
              </w:rPr>
              <w:t xml:space="preserve"> ("não faço mal a ninguém")</w:t>
            </w:r>
          </w:p>
        </w:tc>
        <w:tc>
          <w:tcPr>
            <w:tcW w:type="dxa" w:w="2825"/>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Estou bem com Deus, se é que Ele existe, porque não sou dos piores</w:t>
            </w:r>
          </w:p>
        </w:tc>
        <w:tc>
          <w:tcPr>
            <w:tcW w:type="dxa" w:w="2978"/>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O criminoso, o corrupto, o político, o "vagabundo"</w:t>
            </w:r>
          </w:p>
        </w:tc>
      </w:tr>
      <w:tr>
        <w:trPr>
          <w:tblHeader w:val="false"/>
        </w:trPr>
        <w:tc>
          <w:tcPr>
            <w:tcW w:type="dxa" w:w="2863"/>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A virtude pública</w:t>
            </w:r>
            <w:r>
              <w:rPr>
                <w:rFonts w:ascii="Cambria" w:cs="Cambria" w:eastAsia="Cambria" w:hAnsi="Cambria"/>
                <w:b w:val="false"/>
                <w:bCs w:val="false"/>
                <w:i w:val="false"/>
                <w:iCs w:val="false"/>
                <w:color w:val="2B2B33"/>
                <w:sz w:val="19"/>
                <w:szCs w:val="19"/>
              </w:rPr>
              <w:t xml:space="preserve"> (estar do lado certo)</w:t>
            </w:r>
          </w:p>
        </w:tc>
        <w:tc>
          <w:tcPr>
            <w:tcW w:type="dxa" w:w="2825"/>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Minha posição moral me põe entre os justos</w:t>
            </w:r>
          </w:p>
        </w:tc>
        <w:tc>
          <w:tcPr>
            <w:tcW w:type="dxa" w:w="2978"/>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O adversário político ou cultural; o "religioso intolerante"</w:t>
            </w:r>
          </w:p>
        </w:tc>
      </w:tr>
      <w:tr>
        <w:trPr>
          <w:tblHeader w:val="false"/>
        </w:trPr>
        <w:tc>
          <w:tcPr>
            <w:tcW w:type="dxa" w:w="2863"/>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A disciplina de si</w:t>
            </w:r>
            <w:r>
              <w:rPr>
                <w:rFonts w:ascii="Cambria" w:cs="Cambria" w:eastAsia="Cambria" w:hAnsi="Cambria"/>
                <w:b w:val="false"/>
                <w:bCs w:val="false"/>
                <w:i w:val="false"/>
                <w:iCs w:val="false"/>
                <w:color w:val="2B2B33"/>
                <w:sz w:val="19"/>
                <w:szCs w:val="19"/>
              </w:rPr>
              <w:t xml:space="preserve"> (corpo, rotina, produtividade)</w:t>
            </w:r>
          </w:p>
        </w:tc>
        <w:tc>
          <w:tcPr>
            <w:tcW w:type="dxa" w:w="2825"/>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Meu controle sobre mim prova que eu valho</w:t>
            </w:r>
          </w:p>
        </w:tc>
        <w:tc>
          <w:tcPr>
            <w:tcW w:type="dxa" w:w="2978"/>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O preguiçoso, o desleixado, o "fraco"</w:t>
            </w:r>
          </w:p>
        </w:tc>
      </w:tr>
      <w:tr>
        <w:trPr>
          <w:tblHeader w:val="false"/>
        </w:trPr>
        <w:tc>
          <w:tcPr>
            <w:tcW w:type="dxa" w:w="2863"/>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A autenticidade</w:t>
            </w:r>
            <w:r>
              <w:rPr>
                <w:rFonts w:ascii="Cambria" w:cs="Cambria" w:eastAsia="Cambria" w:hAnsi="Cambria"/>
                <w:b w:val="false"/>
                <w:bCs w:val="false"/>
                <w:i w:val="false"/>
                <w:iCs w:val="false"/>
                <w:color w:val="2B2B33"/>
                <w:sz w:val="19"/>
                <w:szCs w:val="19"/>
              </w:rPr>
              <w:t xml:space="preserve"> ("pelo menos não sou hipócrita")</w:t>
            </w:r>
          </w:p>
        </w:tc>
        <w:tc>
          <w:tcPr>
            <w:tcW w:type="dxa" w:w="2825"/>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Ser verdadeiro comigo me justifica</w:t>
            </w:r>
          </w:p>
        </w:tc>
        <w:tc>
          <w:tcPr>
            <w:tcW w:type="dxa" w:w="2978"/>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O religioso, o "falso moralista"</w:t>
            </w:r>
          </w:p>
        </w:tc>
      </w:tr>
      <w:tr>
        <w:trPr>
          <w:tblHeader w:val="false"/>
        </w:trPr>
        <w:tc>
          <w:tcPr>
            <w:tcW w:type="dxa" w:w="2863"/>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O currículo espiritual</w:t>
            </w:r>
            <w:r>
              <w:rPr>
                <w:rFonts w:ascii="Cambria" w:cs="Cambria" w:eastAsia="Cambria" w:hAnsi="Cambria"/>
                <w:b w:val="false"/>
                <w:bCs w:val="false"/>
                <w:i w:val="false"/>
                <w:iCs w:val="false"/>
                <w:color w:val="2B2B33"/>
                <w:sz w:val="19"/>
                <w:szCs w:val="19"/>
              </w:rPr>
              <w:t xml:space="preserve"> (ortodoxia, frequência, serviço, dízimo)</w:t>
            </w:r>
          </w:p>
        </w:tc>
        <w:tc>
          <w:tcPr>
            <w:tcW w:type="dxa" w:w="2825"/>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Minha fidelidade me dá crédito diante de Deus</w:t>
            </w:r>
          </w:p>
        </w:tc>
        <w:tc>
          <w:tcPr>
            <w:tcW w:type="dxa" w:w="2978"/>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O crente "fraco", o de outra denominação, o que "não entendeu a graça"</w:t>
            </w:r>
          </w:p>
        </w:tc>
      </w:tr>
      <w:tr>
        <w:trPr>
          <w:tblHeader w:val="false"/>
        </w:trPr>
        <w:tc>
          <w:tcPr>
            <w:tcW w:type="dxa" w:w="2863"/>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A própria miséria</w:t>
            </w:r>
            <w:r>
              <w:rPr>
                <w:rFonts w:ascii="Cambria" w:cs="Cambria" w:eastAsia="Cambria" w:hAnsi="Cambria"/>
                <w:b w:val="false"/>
                <w:bCs w:val="false"/>
                <w:i w:val="false"/>
                <w:iCs w:val="false"/>
                <w:color w:val="2B2B33"/>
                <w:sz w:val="19"/>
                <w:szCs w:val="19"/>
              </w:rPr>
              <w:t xml:space="preserve"> (o "publicano invertido")</w:t>
            </w:r>
          </w:p>
        </w:tc>
        <w:tc>
          <w:tcPr>
            <w:tcW w:type="dxa" w:w="2825"/>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Se eu sofrer o bastante pelo meu pecado, Deus me aceitará</w:t>
            </w:r>
          </w:p>
        </w:tc>
        <w:tc>
          <w:tcPr>
            <w:tcW w:type="dxa" w:w="2978"/>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O crente "leviano" que se sente perdoado depressa</w:t>
            </w:r>
          </w:p>
        </w:tc>
      </w:tr>
    </w:tbl>
    <w:p>
      <w:pPr>
        <w:spacing w:after="14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O denominador comum é o do v. 9: </w:t>
      </w:r>
      <w:r>
        <w:rPr>
          <w:rFonts w:ascii="Cambria" w:cs="Cambria" w:eastAsia="Cambria" w:hAnsi="Cambria"/>
          <w:b/>
          <w:bCs/>
          <w:i w:val="false"/>
          <w:iCs w:val="false"/>
          <w:color w:val="2B2B33"/>
          <w:sz w:val="23"/>
          <w:szCs w:val="23"/>
        </w:rPr>
        <w:t xml:space="preserve">confiar em si mesmo como justo</w:t>
      </w:r>
      <w:r>
        <w:rPr>
          <w:rFonts w:ascii="Cambria" w:cs="Cambria" w:eastAsia="Cambria" w:hAnsi="Cambria"/>
          <w:b w:val="false"/>
          <w:bCs w:val="false"/>
          <w:i w:val="false"/>
          <w:iCs w:val="false"/>
          <w:color w:val="2B2B33"/>
          <w:sz w:val="23"/>
          <w:szCs w:val="23"/>
        </w:rPr>
        <w:t xml:space="preserve"> e </w:t>
      </w:r>
      <w:r>
        <w:rPr>
          <w:rFonts w:ascii="Cambria" w:cs="Cambria" w:eastAsia="Cambria" w:hAnsi="Cambria"/>
          <w:b/>
          <w:bCs/>
          <w:i w:val="false"/>
          <w:iCs w:val="false"/>
          <w:color w:val="2B2B33"/>
          <w:sz w:val="23"/>
          <w:szCs w:val="23"/>
        </w:rPr>
        <w:t xml:space="preserve">precisar desprezar alguém</w:t>
      </w:r>
      <w:r>
        <w:rPr>
          <w:rFonts w:ascii="Cambria" w:cs="Cambria" w:eastAsia="Cambria" w:hAnsi="Cambria"/>
          <w:b w:val="false"/>
          <w:bCs w:val="false"/>
          <w:i w:val="false"/>
          <w:iCs w:val="false"/>
          <w:color w:val="2B2B33"/>
          <w:sz w:val="23"/>
          <w:szCs w:val="23"/>
        </w:rPr>
        <w:t xml:space="preserve"> para continuar se sentindo assim.</w:t>
      </w:r>
    </w:p>
    <w:p>
      <w:pPr>
        <w:keepNext/>
        <w:spacing w:after="110" w:before="240"/>
      </w:pPr>
      <w:r>
        <w:rPr>
          <w:rFonts w:ascii="Cambria" w:cs="Cambria" w:eastAsia="Cambria" w:hAnsi="Cambria"/>
          <w:b/>
          <w:bCs/>
          <w:i w:val="false"/>
          <w:iCs w:val="false"/>
          <w:color w:val="252544"/>
          <w:sz w:val="26"/>
          <w:szCs w:val="26"/>
        </w:rPr>
        <w:t xml:space="preserve">4.3 Desdobramentos</w:t>
      </w:r>
    </w:p>
    <w:p>
      <w:pPr>
        <w:spacing w:after="150" w:before="0" w:line="300" w:lineRule="auto"/>
        <w:jc w:val="left"/>
      </w:pPr>
      <w:r>
        <w:rPr>
          <w:rFonts w:ascii="Cambria" w:cs="Cambria" w:eastAsia="Cambria" w:hAnsi="Cambria"/>
          <w:b/>
          <w:bCs/>
          <w:i w:val="false"/>
          <w:iCs w:val="false"/>
          <w:color w:val="2B2B33"/>
          <w:sz w:val="23"/>
          <w:szCs w:val="23"/>
        </w:rPr>
        <w:t xml:space="preserve">Uma palavra sobre "religião"</w:t>
      </w:r>
      <w:r>
        <w:rPr>
          <w:rFonts w:ascii="Cambria" w:cs="Cambria" w:eastAsia="Cambria" w:hAnsi="Cambria"/>
          <w:b w:val="false"/>
          <w:bCs w:val="false"/>
          <w:i w:val="false"/>
          <w:iCs w:val="false"/>
          <w:color w:val="2B2B33"/>
          <w:sz w:val="23"/>
          <w:szCs w:val="23"/>
        </w:rPr>
        <w:t xml:space="preserve"> (Allan 2022 já fazia a ressalva no púlpito). Quando o sermão contrapõe "religião" e "evangelho" (a matriz de Keller: "obedeço, logo sou aceito" × "sou aceito, logo obedeço"), a palavra está em sentido negativo: religião como </w:t>
      </w:r>
      <w:r>
        <w:rPr>
          <w:rFonts w:ascii="Cambria" w:cs="Cambria" w:eastAsia="Cambria" w:hAnsi="Cambria"/>
          <w:b/>
          <w:bCs/>
          <w:i w:val="false"/>
          <w:iCs w:val="false"/>
          <w:color w:val="2B2B33"/>
          <w:sz w:val="23"/>
          <w:szCs w:val="23"/>
        </w:rPr>
        <w:t xml:space="preserve">meio de salvação</w:t>
      </w:r>
      <w:r>
        <w:rPr>
          <w:rFonts w:ascii="Cambria" w:cs="Cambria" w:eastAsia="Cambria" w:hAnsi="Cambria"/>
          <w:b w:val="false"/>
          <w:bCs w:val="false"/>
          <w:i w:val="false"/>
          <w:iCs w:val="false"/>
          <w:color w:val="2B2B33"/>
          <w:sz w:val="23"/>
          <w:szCs w:val="23"/>
        </w:rPr>
        <w:t xml:space="preserve">. A Escritura a usa também em sentido bom: "A religião pura e sem mácula para com o nosso Deus e Pai é esta: visitar os órfãos e as viúvas nas suas aflições e guardar-se incontaminado do mundo" (Tg 1.27, NAA). E a etimologia </w:t>
      </w:r>
      <w:r>
        <w:rPr>
          <w:rFonts w:ascii="Cambria" w:cs="Cambria" w:eastAsia="Cambria" w:hAnsi="Cambria"/>
          <w:b w:val="false"/>
          <w:bCs w:val="false"/>
          <w:i/>
          <w:iCs/>
          <w:color w:val="2B2B33"/>
          <w:sz w:val="23"/>
          <w:szCs w:val="23"/>
        </w:rPr>
        <w:t xml:space="preserve">religare</w:t>
      </w:r>
      <w:r>
        <w:rPr>
          <w:rFonts w:ascii="Cambria" w:cs="Cambria" w:eastAsia="Cambria" w:hAnsi="Cambria"/>
          <w:b w:val="false"/>
          <w:bCs w:val="false"/>
          <w:i w:val="false"/>
          <w:iCs w:val="false"/>
          <w:color w:val="2B2B33"/>
          <w:sz w:val="23"/>
          <w:szCs w:val="23"/>
        </w:rPr>
        <w:t xml:space="preserve"> não sustenta argumento (ver 1.6). O alvo é a confiança em si, não a piedade.</w:t>
      </w:r>
    </w:p>
    <w:p>
      <w:pPr>
        <w:spacing w:after="150" w:before="0" w:line="300" w:lineRule="auto"/>
        <w:jc w:val="left"/>
      </w:pPr>
      <w:r>
        <w:rPr>
          <w:rFonts w:ascii="Cambria" w:cs="Cambria" w:eastAsia="Cambria" w:hAnsi="Cambria"/>
          <w:b/>
          <w:bCs/>
          <w:i w:val="false"/>
          <w:iCs w:val="false"/>
          <w:color w:val="2B2B33"/>
          <w:sz w:val="23"/>
          <w:szCs w:val="23"/>
        </w:rPr>
        <w:t xml:space="preserve">Versão moralista</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Religiosidade sem evangelho: o culto como lugar de apresentar o currículo, não de pedir misericórdia. "Uma igreja que nunca confessa publicamente produz fariseus com eficiência" [ST, AD]; as práticas moldam os amores (James K. A. Smith, se usada)</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Hierarquias informais de santidade; o desprezo sutil por quem tem um passado "complicado" (eco de Lc 15)</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A versão secular: o "cidadão de bem", a "pessoa boa", o moralismo da virtude pública</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A religião dos "nãos"</w:t>
      </w:r>
      <w:r>
        <w:rPr>
          <w:rFonts w:ascii="Cambria" w:cs="Cambria" w:eastAsia="Cambria" w:hAnsi="Cambria"/>
          <w:b w:val="false"/>
          <w:bCs w:val="false"/>
          <w:i w:val="false"/>
          <w:iCs w:val="false"/>
          <w:color w:val="2B2B33"/>
          <w:sz w:val="23"/>
          <w:szCs w:val="23"/>
        </w:rPr>
        <w:t xml:space="preserve">: abstinências no lugar do amor; a generosidade, o tempo, a casa aberta e o benefício da dúvida nunca entram na conta ("tecnicamente generoso, não radicalmente generoso", Keller, sermão)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A comunhão piedosa</w:t>
      </w:r>
      <w:r>
        <w:rPr>
          <w:rFonts w:ascii="Cambria" w:cs="Cambria" w:eastAsia="Cambria" w:hAnsi="Cambria"/>
          <w:b w:val="false"/>
          <w:bCs w:val="false"/>
          <w:i w:val="false"/>
          <w:iCs w:val="false"/>
          <w:color w:val="2B2B33"/>
          <w:sz w:val="23"/>
          <w:szCs w:val="23"/>
        </w:rPr>
        <w:t xml:space="preserve">: "A comunhão piedosa não permite que ninguém seja pecador. Por isso cada um precisa esconder o seu pecado de si mesmo e da comunhão. Não ousamos ser pecadores" (Bonhoeffer, </w:t>
      </w:r>
      <w:r>
        <w:rPr>
          <w:rFonts w:ascii="Cambria" w:cs="Cambria" w:eastAsia="Cambria" w:hAnsi="Cambria"/>
          <w:b w:val="false"/>
          <w:bCs w:val="false"/>
          <w:i/>
          <w:iCs/>
          <w:color w:val="2B2B33"/>
          <w:sz w:val="23"/>
          <w:szCs w:val="23"/>
        </w:rPr>
        <w:t xml:space="preserve">Vida em comunhão</w:t>
      </w:r>
      <w:r>
        <w:rPr>
          <w:rFonts w:ascii="Cambria" w:cs="Cambria" w:eastAsia="Cambria" w:hAnsi="Cambria"/>
          <w:b w:val="false"/>
          <w:bCs w:val="false"/>
          <w:i w:val="false"/>
          <w:iCs w:val="false"/>
          <w:color w:val="2B2B33"/>
          <w:sz w:val="23"/>
          <w:szCs w:val="23"/>
        </w:rPr>
        <w:t xml:space="preserve">, cap. 5)</w:t>
      </w:r>
    </w:p>
    <w:p>
      <w:pPr>
        <w:spacing w:after="60"/>
      </w:pPr>
    </w:p>
    <w:p>
      <w:pPr>
        <w:spacing w:after="150" w:before="0" w:line="300" w:lineRule="auto"/>
        <w:jc w:val="left"/>
      </w:pPr>
      <w:r>
        <w:rPr>
          <w:rFonts w:ascii="Cambria" w:cs="Cambria" w:eastAsia="Cambria" w:hAnsi="Cambria"/>
          <w:b/>
          <w:bCs/>
          <w:i w:val="false"/>
          <w:iCs w:val="false"/>
          <w:color w:val="2B2B33"/>
          <w:sz w:val="23"/>
          <w:szCs w:val="23"/>
        </w:rPr>
        <w:t xml:space="preserve">Versão antinomista</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"Deus aceita todo mundo do jeito que é": misericórdia sem propiciação, sem peito batido, sem "o pecador"</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O "sou pecador mesmo", dito com leveza: a confissão que dispensa a contrição</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A oração do publicano como encantamento de última hora (Spurgeon)</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O antinomista também pode ser fariseu</w:t>
      </w:r>
      <w:r>
        <w:rPr>
          <w:rFonts w:ascii="Cambria" w:cs="Cambria" w:eastAsia="Cambria" w:hAnsi="Cambria"/>
          <w:b w:val="false"/>
          <w:bCs w:val="false"/>
          <w:i w:val="false"/>
          <w:iCs w:val="false"/>
          <w:color w:val="2B2B33"/>
          <w:sz w:val="23"/>
          <w:szCs w:val="23"/>
        </w:rPr>
        <w:t xml:space="preserve">: o orgulho de não ser religioso, de ser "autêntico", de não julgar ninguém, enquanto despreza quem julga. Os gêmeos de Ferguson: a mesma raiz de confiar em si, dois figurinos</w:t>
      </w:r>
    </w:p>
    <w:p>
      <w:pPr>
        <w:spacing w:after="60"/>
      </w:pPr>
    </w:p>
    <w:p>
      <w:pPr>
        <w:spacing w:after="150" w:before="0" w:line="300" w:lineRule="auto"/>
        <w:jc w:val="left"/>
      </w:pPr>
      <w:r>
        <w:rPr>
          <w:rFonts w:ascii="Cambria" w:cs="Cambria" w:eastAsia="Cambria" w:hAnsi="Cambria"/>
          <w:b/>
          <w:bCs/>
          <w:i w:val="false"/>
          <w:iCs w:val="false"/>
          <w:color w:val="2B2B33"/>
          <w:sz w:val="23"/>
          <w:szCs w:val="23"/>
        </w:rPr>
        <w:t xml:space="preserve">A objeção que acompanha a graça</w:t>
      </w:r>
      <w:r>
        <w:rPr>
          <w:rFonts w:ascii="Cambria" w:cs="Cambria" w:eastAsia="Cambria" w:hAnsi="Cambria"/>
          <w:b w:val="false"/>
          <w:bCs w:val="false"/>
          <w:i w:val="false"/>
          <w:iCs w:val="false"/>
          <w:color w:val="2B2B33"/>
          <w:sz w:val="23"/>
          <w:szCs w:val="23"/>
        </w:rPr>
        <w:t xml:space="preserve">: "Pastor, isso abre a porteira" (Allan 2022). É a objeção de Rm 6.1, e Lloyd-Jones a toma como sinal de que a graça foi pregada (</w:t>
      </w:r>
      <w:r>
        <w:rPr>
          <w:rFonts w:ascii="Cambria" w:cs="Cambria" w:eastAsia="Cambria" w:hAnsi="Cambria"/>
          <w:b w:val="false"/>
          <w:bCs w:val="false"/>
          <w:i/>
          <w:iCs/>
          <w:color w:val="2B2B33"/>
          <w:sz w:val="23"/>
          <w:szCs w:val="23"/>
        </w:rPr>
        <w:t xml:space="preserve">Romanos 6</w:t>
      </w:r>
      <w:r>
        <w:rPr>
          <w:rFonts w:ascii="Cambria" w:cs="Cambria" w:eastAsia="Cambria" w:hAnsi="Cambria"/>
          <w:b w:val="false"/>
          <w:bCs w:val="false"/>
          <w:i w:val="false"/>
          <w:iCs w:val="false"/>
          <w:color w:val="2B2B33"/>
          <w:sz w:val="23"/>
          <w:szCs w:val="23"/>
        </w:rPr>
        <w:t xml:space="preserve"> [p. a conferir]). A resposta é Rm 6.2, não o recuo para o moralismo.</w:t>
      </w:r>
    </w:p>
    <w:p>
      <w:pPr>
        <w:keepNext/>
        <w:spacing w:after="110" w:before="240"/>
      </w:pPr>
      <w:r>
        <w:rPr>
          <w:rFonts w:ascii="Cambria" w:cs="Cambria" w:eastAsia="Cambria" w:hAnsi="Cambria"/>
          <w:b/>
          <w:bCs/>
          <w:i w:val="false"/>
          <w:iCs w:val="false"/>
          <w:color w:val="252544"/>
          <w:sz w:val="26"/>
          <w:szCs w:val="26"/>
        </w:rPr>
        <w:t xml:space="preserve">4.4 Contextualização ativa (Entrar → Desafiar → Apelar)</w:t>
      </w:r>
    </w:p>
    <w:p>
      <w:pPr>
        <w:spacing w:after="150" w:before="0" w:line="300" w:lineRule="auto"/>
        <w:jc w:val="left"/>
      </w:pPr>
      <w:r>
        <w:rPr>
          <w:rFonts w:ascii="Cambria" w:cs="Cambria" w:eastAsia="Cambria" w:hAnsi="Cambria"/>
          <w:b/>
          <w:bCs/>
          <w:i w:val="false"/>
          <w:iCs w:val="false"/>
          <w:color w:val="2B2B33"/>
          <w:sz w:val="23"/>
          <w:szCs w:val="23"/>
        </w:rPr>
        <w:t xml:space="preserve">Entrar (o que há de legítimo)</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O desejo de </w:t>
      </w:r>
      <w:r>
        <w:rPr>
          <w:rFonts w:ascii="Cambria" w:cs="Cambria" w:eastAsia="Cambria" w:hAnsi="Cambria"/>
          <w:b/>
          <w:bCs/>
          <w:i w:val="false"/>
          <w:iCs w:val="false"/>
          <w:color w:val="2B2B33"/>
          <w:sz w:val="23"/>
          <w:szCs w:val="23"/>
        </w:rPr>
        <w:t xml:space="preserve">ser justo</w:t>
      </w:r>
      <w:r>
        <w:rPr>
          <w:rFonts w:ascii="Cambria" w:cs="Cambria" w:eastAsia="Cambria" w:hAnsi="Cambria"/>
          <w:b w:val="false"/>
          <w:bCs w:val="false"/>
          <w:i w:val="false"/>
          <w:iCs w:val="false"/>
          <w:color w:val="2B2B33"/>
          <w:sz w:val="23"/>
          <w:szCs w:val="23"/>
        </w:rPr>
        <w:t xml:space="preserve"> e de estar em ordem é bom; Deus nos fez para isso. A cultura que diz "eu sou uma pessoa boa" está dizendo que bondade importa</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A </w:t>
      </w:r>
      <w:r>
        <w:rPr>
          <w:rFonts w:ascii="Cambria" w:cs="Cambria" w:eastAsia="Cambria" w:hAnsi="Cambria"/>
          <w:b/>
          <w:bCs/>
          <w:i w:val="false"/>
          <w:iCs w:val="false"/>
          <w:color w:val="2B2B33"/>
          <w:sz w:val="23"/>
          <w:szCs w:val="23"/>
        </w:rPr>
        <w:t xml:space="preserve">seriedade moral</w:t>
      </w:r>
      <w:r>
        <w:rPr>
          <w:rFonts w:ascii="Cambria" w:cs="Cambria" w:eastAsia="Cambria" w:hAnsi="Cambria"/>
          <w:b w:val="false"/>
          <w:bCs w:val="false"/>
          <w:i w:val="false"/>
          <w:iCs w:val="false"/>
          <w:color w:val="2B2B33"/>
          <w:sz w:val="23"/>
          <w:szCs w:val="23"/>
        </w:rPr>
        <w:t xml:space="preserve"> é boa: jejum, generosidade, disciplina, justiça pública. O farisaísmo nasceu como resistência piedosa e azedou quando virou base de confiança e régua de desprezo (Liefeld-Pao). O fariseu não estava errado em jejuar nem em dar o dízimo</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O desejo de </w:t>
      </w:r>
      <w:r>
        <w:rPr>
          <w:rFonts w:ascii="Cambria" w:cs="Cambria" w:eastAsia="Cambria" w:hAnsi="Cambria"/>
          <w:b/>
          <w:bCs/>
          <w:i w:val="false"/>
          <w:iCs w:val="false"/>
          <w:color w:val="2B2B33"/>
          <w:sz w:val="23"/>
          <w:szCs w:val="23"/>
        </w:rPr>
        <w:t xml:space="preserve">ter valor</w:t>
      </w:r>
      <w:r>
        <w:rPr>
          <w:rFonts w:ascii="Cambria" w:cs="Cambria" w:eastAsia="Cambria" w:hAnsi="Cambria"/>
          <w:b w:val="false"/>
          <w:bCs w:val="false"/>
          <w:i w:val="false"/>
          <w:iCs w:val="false"/>
          <w:color w:val="2B2B33"/>
          <w:sz w:val="23"/>
          <w:szCs w:val="23"/>
        </w:rPr>
        <w:t xml:space="preserve"> e de ouvir um veredito de aprovação é universal (Keller, sermão: a carta de admissão que decide quem você é)</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E o desejo do publicano, </w:t>
      </w:r>
      <w:r>
        <w:rPr>
          <w:rFonts w:ascii="Cambria" w:cs="Cambria" w:eastAsia="Cambria" w:hAnsi="Cambria"/>
          <w:b/>
          <w:bCs/>
          <w:i w:val="false"/>
          <w:iCs w:val="false"/>
          <w:color w:val="2B2B33"/>
          <w:sz w:val="23"/>
          <w:szCs w:val="23"/>
        </w:rPr>
        <w:t xml:space="preserve">ser aceito apesar da vergonha</w:t>
      </w:r>
      <w:r>
        <w:rPr>
          <w:rFonts w:ascii="Cambria" w:cs="Cambria" w:eastAsia="Cambria" w:hAnsi="Cambria"/>
          <w:b w:val="false"/>
          <w:bCs w:val="false"/>
          <w:i w:val="false"/>
          <w:iCs w:val="false"/>
          <w:color w:val="2B2B33"/>
          <w:sz w:val="23"/>
          <w:szCs w:val="23"/>
        </w:rPr>
        <w:t xml:space="preserve">, é o desejo mais fundo de todos</w:t>
      </w:r>
    </w:p>
    <w:p>
      <w:pPr>
        <w:spacing w:after="60"/>
      </w:pPr>
    </w:p>
    <w:p>
      <w:pPr>
        <w:spacing w:after="150" w:before="0" w:line="300" w:lineRule="auto"/>
        <w:jc w:val="left"/>
      </w:pPr>
      <w:r>
        <w:rPr>
          <w:rFonts w:ascii="Cambria" w:cs="Cambria" w:eastAsia="Cambria" w:hAnsi="Cambria"/>
          <w:b/>
          <w:bCs/>
          <w:i w:val="false"/>
          <w:iCs w:val="false"/>
          <w:color w:val="2B2B33"/>
          <w:sz w:val="23"/>
          <w:szCs w:val="23"/>
        </w:rPr>
        <w:t xml:space="preserve">Desafiar (onde a narrativa se contradiz e quanto custa)</w:t>
      </w:r>
    </w:p>
    <w:p>
      <w:pPr>
        <w:pStyle w:val="ListParagraph"/>
        <w:numPr>
          <w:ilvl w:val="0"/>
          <w:numId w:val="8"/>
        </w:numPr>
        <w:spacing w:after="70" w:before="0" w:line="288" w:lineRule="auto"/>
        <w:jc w:val="left"/>
      </w:pPr>
      <w:r>
        <w:rPr>
          <w:rFonts w:ascii="Cambria" w:cs="Cambria" w:eastAsia="Cambria" w:hAnsi="Cambria"/>
          <w:b/>
          <w:bCs/>
          <w:i w:val="false"/>
          <w:iCs w:val="false"/>
          <w:color w:val="2B2B33"/>
          <w:sz w:val="23"/>
          <w:szCs w:val="23"/>
        </w:rPr>
        <w:t xml:space="preserve">Ela nunca descansa.</w:t>
      </w:r>
      <w:r>
        <w:rPr>
          <w:rFonts w:ascii="Cambria" w:cs="Cambria" w:eastAsia="Cambria" w:hAnsi="Cambria"/>
          <w:b w:val="false"/>
          <w:bCs w:val="false"/>
          <w:i w:val="false"/>
          <w:iCs w:val="false"/>
          <w:color w:val="2B2B33"/>
          <w:sz w:val="23"/>
          <w:szCs w:val="23"/>
        </w:rPr>
        <w:t xml:space="preserve"> O currículo precisa estar sempre atualizado; quem se justifica pela comparação vive no "ioiô moralista" (Keller). A autojustificação é uma esteira: muito movimento, nenhum deslocamento [AD]</w:t>
      </w:r>
    </w:p>
    <w:p>
      <w:pPr>
        <w:pStyle w:val="ListParagraph"/>
        <w:numPr>
          <w:ilvl w:val="0"/>
          <w:numId w:val="8"/>
        </w:numPr>
        <w:spacing w:after="70" w:before="0" w:line="288" w:lineRule="auto"/>
        <w:jc w:val="left"/>
      </w:pPr>
      <w:r>
        <w:rPr>
          <w:rFonts w:ascii="Cambria" w:cs="Cambria" w:eastAsia="Cambria" w:hAnsi="Cambria"/>
          <w:b/>
          <w:bCs/>
          <w:i w:val="false"/>
          <w:iCs w:val="false"/>
          <w:color w:val="2B2B33"/>
          <w:sz w:val="23"/>
          <w:szCs w:val="23"/>
        </w:rPr>
        <w:t xml:space="preserve">Ela precisa de inimigos.</w:t>
      </w:r>
      <w:r>
        <w:rPr>
          <w:rFonts w:ascii="Cambria" w:cs="Cambria" w:eastAsia="Cambria" w:hAnsi="Cambria"/>
          <w:b w:val="false"/>
          <w:bCs w:val="false"/>
          <w:i w:val="false"/>
          <w:iCs w:val="false"/>
          <w:color w:val="2B2B33"/>
          <w:sz w:val="23"/>
          <w:szCs w:val="23"/>
        </w:rPr>
        <w:t xml:space="preserve"> A justiça por comparação só se sustenta com um "publicano" abaixo. Por isso produz tribos, não irmãos</w:t>
      </w:r>
    </w:p>
    <w:p>
      <w:pPr>
        <w:pStyle w:val="ListParagraph"/>
        <w:numPr>
          <w:ilvl w:val="0"/>
          <w:numId w:val="8"/>
        </w:numPr>
        <w:spacing w:after="70" w:before="0" w:line="288" w:lineRule="auto"/>
        <w:jc w:val="left"/>
      </w:pPr>
      <w:r>
        <w:rPr>
          <w:rFonts w:ascii="Cambria" w:cs="Cambria" w:eastAsia="Cambria" w:hAnsi="Cambria"/>
          <w:b/>
          <w:bCs/>
          <w:i w:val="false"/>
          <w:iCs w:val="false"/>
          <w:color w:val="2B2B33"/>
          <w:sz w:val="23"/>
          <w:szCs w:val="23"/>
        </w:rPr>
        <w:t xml:space="preserve">Ela baixa a régua.</w:t>
      </w:r>
      <w:r>
        <w:rPr>
          <w:rFonts w:ascii="Cambria" w:cs="Cambria" w:eastAsia="Cambria" w:hAnsi="Cambria"/>
          <w:b w:val="false"/>
          <w:bCs w:val="false"/>
          <w:i w:val="false"/>
          <w:iCs w:val="false"/>
          <w:color w:val="2B2B33"/>
          <w:sz w:val="23"/>
          <w:szCs w:val="23"/>
        </w:rPr>
        <w:t xml:space="preserve"> Só se sente justo quem mede a justiça pelos "nãos" e pela comparação. Quando a régua é o amor de Deus, a dívida nunca fica quitada (Rm 13.8): "Ninguém é bom, a não ser um, que é Deus" (18.19)</w:t>
      </w:r>
    </w:p>
    <w:p>
      <w:pPr>
        <w:pStyle w:val="ListParagraph"/>
        <w:numPr>
          <w:ilvl w:val="0"/>
          <w:numId w:val="8"/>
        </w:numPr>
        <w:spacing w:after="70" w:before="0" w:line="288" w:lineRule="auto"/>
        <w:jc w:val="left"/>
      </w:pPr>
      <w:r>
        <w:rPr>
          <w:rFonts w:ascii="Cambria" w:cs="Cambria" w:eastAsia="Cambria" w:hAnsi="Cambria"/>
          <w:b/>
          <w:bCs/>
          <w:i w:val="false"/>
          <w:iCs w:val="false"/>
          <w:color w:val="2B2B33"/>
          <w:sz w:val="23"/>
          <w:szCs w:val="23"/>
        </w:rPr>
        <w:t xml:space="preserve">Ela não sabe o que fazer com a culpa.</w:t>
      </w:r>
      <w:r>
        <w:rPr>
          <w:rFonts w:ascii="Cambria" w:cs="Cambria" w:eastAsia="Cambria" w:hAnsi="Cambria"/>
          <w:b w:val="false"/>
          <w:bCs w:val="false"/>
          <w:i w:val="false"/>
          <w:iCs w:val="false"/>
          <w:color w:val="2B2B33"/>
          <w:sz w:val="23"/>
          <w:szCs w:val="23"/>
        </w:rPr>
        <w:t xml:space="preserve"> Quando o currículo falha, resta esconder ou desabar. "A lupa da convicção revela as manchas em sua face, mas não pode removê-las" (Spurgeon)</w:t>
      </w:r>
    </w:p>
    <w:p>
      <w:pPr>
        <w:pStyle w:val="ListParagraph"/>
        <w:numPr>
          <w:ilvl w:val="0"/>
          <w:numId w:val="8"/>
        </w:numPr>
        <w:spacing w:after="70" w:before="0" w:line="288" w:lineRule="auto"/>
        <w:jc w:val="left"/>
      </w:pPr>
      <w:r>
        <w:rPr>
          <w:rFonts w:ascii="Cambria" w:cs="Cambria" w:eastAsia="Cambria" w:hAnsi="Cambria"/>
          <w:b/>
          <w:bCs/>
          <w:i w:val="false"/>
          <w:iCs w:val="false"/>
          <w:color w:val="2B2B33"/>
          <w:sz w:val="23"/>
          <w:szCs w:val="23"/>
        </w:rPr>
        <w:t xml:space="preserve">Ela não sabe orar.</w:t>
      </w:r>
      <w:r>
        <w:rPr>
          <w:rFonts w:ascii="Cambria" w:cs="Cambria" w:eastAsia="Cambria" w:hAnsi="Cambria"/>
          <w:b w:val="false"/>
          <w:bCs w:val="false"/>
          <w:i w:val="false"/>
          <w:iCs w:val="false"/>
          <w:color w:val="2B2B33"/>
          <w:sz w:val="23"/>
          <w:szCs w:val="23"/>
        </w:rPr>
        <w:t xml:space="preserve"> Quem confia em si não pede nada. A oração "de si para si" acaba sendo uma conversa com o espelho</w:t>
      </w:r>
    </w:p>
    <w:p>
      <w:pPr>
        <w:pStyle w:val="ListParagraph"/>
        <w:numPr>
          <w:ilvl w:val="0"/>
          <w:numId w:val="8"/>
        </w:numPr>
        <w:spacing w:after="70" w:before="0" w:line="288" w:lineRule="auto"/>
        <w:jc w:val="left"/>
      </w:pPr>
      <w:r>
        <w:rPr>
          <w:rFonts w:ascii="Cambria" w:cs="Cambria" w:eastAsia="Cambria" w:hAnsi="Cambria"/>
          <w:b/>
          <w:bCs/>
          <w:i w:val="false"/>
          <w:iCs w:val="false"/>
          <w:color w:val="2B2B33"/>
          <w:sz w:val="23"/>
          <w:szCs w:val="23"/>
        </w:rPr>
        <w:t xml:space="preserve">Ela se engana sobre o tribunal.</w:t>
      </w:r>
      <w:r>
        <w:rPr>
          <w:rFonts w:ascii="Cambria" w:cs="Cambria" w:eastAsia="Cambria" w:hAnsi="Cambria"/>
          <w:b w:val="false"/>
          <w:bCs w:val="false"/>
          <w:i w:val="false"/>
          <w:iCs w:val="false"/>
          <w:color w:val="2B2B33"/>
          <w:sz w:val="23"/>
          <w:szCs w:val="23"/>
        </w:rPr>
        <w:t xml:space="preserve"> "Só Deus pode me julgar"? Exatamente por isso o ouvinte deveria ter medo (Allan 2022): Deus vê o coração "à luz do dia" (Hb 4.13). O tribunal não está vazio (contra Arthur Miller): "Digo a vocês", diz o Juiz. E a frase tem uma versão verdadeira: "quem me julga é o Senhor" (1Co 4.4), dita por quem se recusa a dar a si mesmo o veredito. Na boca do mundo, "só Deus pode me julgar" é fuga; na de Paulo, é descanso</w:t>
      </w:r>
    </w:p>
    <w:p>
      <w:pPr>
        <w:spacing w:after="60"/>
      </w:pPr>
    </w:p>
    <w:p>
      <w:pPr>
        <w:spacing w:after="150" w:before="0" w:line="300" w:lineRule="auto"/>
        <w:jc w:val="left"/>
      </w:pPr>
      <w:r>
        <w:rPr>
          <w:rFonts w:ascii="Cambria" w:cs="Cambria" w:eastAsia="Cambria" w:hAnsi="Cambria"/>
          <w:b/>
          <w:bCs/>
          <w:i w:val="false"/>
          <w:iCs w:val="false"/>
          <w:color w:val="2B2B33"/>
          <w:sz w:val="23"/>
          <w:szCs w:val="23"/>
        </w:rPr>
        <w:t xml:space="preserve">Apelar (como o evangelho satisfaz a busca sem o custo do ídolo)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Um veredito que não depende do currículo.</w:t>
      </w:r>
      <w:r>
        <w:rPr>
          <w:rFonts w:ascii="Cambria" w:cs="Cambria" w:eastAsia="Cambria" w:hAnsi="Cambria"/>
          <w:b w:val="false"/>
          <w:bCs w:val="false"/>
          <w:i w:val="false"/>
          <w:iCs w:val="false"/>
          <w:color w:val="2B2B33"/>
          <w:sz w:val="23"/>
          <w:szCs w:val="23"/>
        </w:rPr>
        <w:t xml:space="preserve"> O publicano recebe o que o fariseu tentava fabricar: ser declarado justo, por quem tem autoridade para declarar. Quem é justificado não precisa mais se justificar. É o diploma conquistado por outro e registrado no nome do pecador (IL-019)</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Um veredito que permanece</w:t>
      </w:r>
      <w:r>
        <w:rPr>
          <w:rFonts w:ascii="Cambria" w:cs="Cambria" w:eastAsia="Cambria" w:hAnsi="Cambria"/>
          <w:b w:val="false"/>
          <w:bCs w:val="false"/>
          <w:i w:val="false"/>
          <w:iCs w:val="false"/>
          <w:color w:val="2B2B33"/>
          <w:sz w:val="23"/>
          <w:szCs w:val="23"/>
        </w:rPr>
        <w:t xml:space="preserve"> (</w:t>
      </w:r>
      <w:r>
        <w:rPr>
          <w:rFonts w:ascii="Cambria" w:cs="Cambria" w:eastAsia="Cambria" w:hAnsi="Cambria"/>
          <w:b w:val="false"/>
          <w:bCs w:val="false"/>
          <w:i/>
          <w:iCs/>
          <w:color w:val="2B2B33"/>
          <w:sz w:val="23"/>
          <w:szCs w:val="23"/>
        </w:rPr>
        <w:t xml:space="preserve">dedikaiōmenos</w:t>
      </w:r>
      <w:r>
        <w:rPr>
          <w:rFonts w:ascii="Cambria" w:cs="Cambria" w:eastAsia="Cambria" w:hAnsi="Cambria"/>
          <w:b w:val="false"/>
          <w:bCs w:val="false"/>
          <w:i w:val="false"/>
          <w:iCs w:val="false"/>
          <w:color w:val="2B2B33"/>
          <w:sz w:val="23"/>
          <w:szCs w:val="23"/>
        </w:rPr>
        <w:t xml:space="preserve">, perfeito): a segurança que o ídolo promete e nunca entrega é dada de uma vez. "'Esse voltou para casa justificado': essas estão entre as palavras mais consoladoras de todo o evangelho" (Wright)</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Identidade sem comparação.</w:t>
      </w:r>
      <w:r>
        <w:rPr>
          <w:rFonts w:ascii="Cambria" w:cs="Cambria" w:eastAsia="Cambria" w:hAnsi="Cambria"/>
          <w:b w:val="false"/>
          <w:bCs w:val="false"/>
          <w:i w:val="false"/>
          <w:iCs w:val="false"/>
          <w:color w:val="2B2B33"/>
          <w:sz w:val="23"/>
          <w:szCs w:val="23"/>
        </w:rPr>
        <w:t xml:space="preserve"> Quem foi justificado por misericórdia não precisa de um "publicano" abaixo de si. Keller chama isso de </w:t>
      </w:r>
      <w:r>
        <w:rPr>
          <w:rFonts w:ascii="Cambria" w:cs="Cambria" w:eastAsia="Cambria" w:hAnsi="Cambria"/>
          <w:b/>
          <w:bCs/>
          <w:i w:val="false"/>
          <w:iCs w:val="false"/>
          <w:color w:val="2B2B33"/>
          <w:sz w:val="23"/>
          <w:szCs w:val="23"/>
        </w:rPr>
        <w:t xml:space="preserve">esquecimento de si</w:t>
      </w:r>
      <w:r>
        <w:rPr>
          <w:rFonts w:ascii="Cambria" w:cs="Cambria" w:eastAsia="Cambria" w:hAnsi="Cambria"/>
          <w:b w:val="false"/>
          <w:bCs w:val="false"/>
          <w:i w:val="false"/>
          <w:iCs w:val="false"/>
          <w:color w:val="2B2B33"/>
          <w:sz w:val="23"/>
          <w:szCs w:val="23"/>
        </w:rPr>
        <w:t xml:space="preserve">: o veredito veio </w:t>
      </w:r>
      <w:r>
        <w:rPr>
          <w:rFonts w:ascii="Cambria" w:cs="Cambria" w:eastAsia="Cambria" w:hAnsi="Cambria"/>
          <w:b w:val="false"/>
          <w:bCs w:val="false"/>
          <w:i/>
          <w:iCs/>
          <w:color w:val="2B2B33"/>
          <w:sz w:val="23"/>
          <w:szCs w:val="23"/>
        </w:rPr>
        <w:t xml:space="preserve">antes</w:t>
      </w:r>
      <w:r>
        <w:rPr>
          <w:rFonts w:ascii="Cambria" w:cs="Cambria" w:eastAsia="Cambria" w:hAnsi="Cambria"/>
          <w:b w:val="false"/>
          <w:bCs w:val="false"/>
          <w:i w:val="false"/>
          <w:iCs w:val="false"/>
          <w:color w:val="2B2B33"/>
          <w:sz w:val="23"/>
          <w:szCs w:val="23"/>
        </w:rPr>
        <w:t xml:space="preserve"> do desempenho. O texto de Keller para isso é 1Co 4.3-4: "nem eu julgo a mim mesmo… quem me julga é o Senhor". Quem recebeu o veredito de Deus deixa de abrir sessão no tribunal de si mesmo, para se condenar ou para se absolver (ver 1.3, Bíblico). E a fórmula: "mais pecador do que jamais ousei crer, mais amado e aceito do que jamais ousei esperar" (Keller, </w:t>
      </w:r>
      <w:r>
        <w:rPr>
          <w:rFonts w:ascii="Cambria" w:cs="Cambria" w:eastAsia="Cambria" w:hAnsi="Cambria"/>
          <w:b w:val="false"/>
          <w:bCs w:val="false"/>
          <w:i/>
          <w:iCs/>
          <w:color w:val="2B2B33"/>
          <w:sz w:val="23"/>
          <w:szCs w:val="23"/>
        </w:rPr>
        <w:t xml:space="preserve">O significado do casamento</w:t>
      </w:r>
      <w:r>
        <w:rPr>
          <w:rFonts w:ascii="Cambria" w:cs="Cambria" w:eastAsia="Cambria" w:hAnsi="Cambria"/>
          <w:b w:val="false"/>
          <w:bCs w:val="false"/>
          <w:i w:val="false"/>
          <w:iCs w:val="false"/>
          <w:color w:val="2B2B33"/>
          <w:sz w:val="23"/>
          <w:szCs w:val="23"/>
        </w:rPr>
        <w:t xml:space="preserve">, p. 44 da ed. inglesa [conferir])</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Liberdade para confessar.</w:t>
      </w:r>
      <w:r>
        <w:rPr>
          <w:rFonts w:ascii="Cambria" w:cs="Cambria" w:eastAsia="Cambria" w:hAnsi="Cambria"/>
          <w:b w:val="false"/>
          <w:bCs w:val="false"/>
          <w:i w:val="false"/>
          <w:iCs w:val="false"/>
          <w:color w:val="2B2B33"/>
          <w:sz w:val="23"/>
          <w:szCs w:val="23"/>
        </w:rPr>
        <w:t xml:space="preserve"> Onde há propiciação, a culpa pode ser dita. "O que eu invejo em vocês, cristãos, é o perdão; eu não tenho ninguém que me perdoe" (Marghanita Laski, via Sherman [conferir])</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Exaltação que vem de Deus.</w:t>
      </w:r>
      <w:r>
        <w:rPr>
          <w:rFonts w:ascii="Cambria" w:cs="Cambria" w:eastAsia="Cambria" w:hAnsi="Cambria"/>
          <w:b w:val="false"/>
          <w:bCs w:val="false"/>
          <w:i w:val="false"/>
          <w:iCs w:val="false"/>
          <w:color w:val="2B2B33"/>
          <w:sz w:val="23"/>
          <w:szCs w:val="23"/>
        </w:rPr>
        <w:t xml:space="preserve"> "O que se humilha será exaltado": o evangelho atende o desejo de valor, pela mão de Deus, não pela nossa. O traidor é coroado e chamado "o Justo" (Edmundo, em Lewis; IL-020)</w:t>
      </w:r>
    </w:p>
    <w:p>
      <w:pPr>
        <w:spacing w:after="60"/>
      </w:pPr>
    </w:p>
    <w:p>
      <w:pPr>
        <w:keepNext/>
        <w:spacing w:after="110" w:before="240"/>
      </w:pPr>
      <w:r>
        <w:rPr>
          <w:rFonts w:ascii="Cambria" w:cs="Cambria" w:eastAsia="Cambria" w:hAnsi="Cambria"/>
          <w:b/>
          <w:bCs/>
          <w:i w:val="false"/>
          <w:iCs w:val="false"/>
          <w:color w:val="252544"/>
          <w:sz w:val="26"/>
          <w:szCs w:val="26"/>
        </w:rPr>
        <w:t xml:space="preserve">Fontes desta fase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Ver a lista de siglas ao final da Fase 1. E ainda:</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KELLER, Timothy. </w:t>
      </w:r>
      <w:r>
        <w:rPr>
          <w:rFonts w:ascii="Cambria" w:cs="Cambria" w:eastAsia="Cambria" w:hAnsi="Cambria"/>
          <w:b w:val="false"/>
          <w:bCs w:val="false"/>
          <w:i/>
          <w:iCs/>
          <w:color w:val="2B2B33"/>
          <w:sz w:val="23"/>
          <w:szCs w:val="23"/>
        </w:rPr>
        <w:t xml:space="preserve">Pregação</w:t>
      </w:r>
      <w:r>
        <w:rPr>
          <w:rFonts w:ascii="Cambria" w:cs="Cambria" w:eastAsia="Cambria" w:hAnsi="Cambria"/>
          <w:b w:val="false"/>
          <w:bCs w:val="false"/>
          <w:i w:val="false"/>
          <w:iCs w:val="false"/>
          <w:color w:val="2B2B33"/>
          <w:sz w:val="23"/>
          <w:szCs w:val="23"/>
        </w:rPr>
        <w:t xml:space="preserve">: comunicando a fé na era do ceticismo. São Paulo: Vida Nova [ano e p. a conferir] (BCNs; "ioiô moralista"); </w:t>
      </w:r>
      <w:r>
        <w:rPr>
          <w:rFonts w:ascii="Cambria" w:cs="Cambria" w:eastAsia="Cambria" w:hAnsi="Cambria"/>
          <w:b w:val="false"/>
          <w:bCs w:val="false"/>
          <w:i/>
          <w:iCs/>
          <w:color w:val="2B2B33"/>
          <w:sz w:val="23"/>
          <w:szCs w:val="23"/>
        </w:rPr>
        <w:t xml:space="preserve">Ego transformado</w:t>
      </w:r>
      <w:r>
        <w:rPr>
          <w:rFonts w:ascii="Cambria" w:cs="Cambria" w:eastAsia="Cambria" w:hAnsi="Cambria"/>
          <w:b w:val="false"/>
          <w:bCs w:val="false"/>
          <w:i w:val="false"/>
          <w:iCs w:val="false"/>
          <w:color w:val="2B2B33"/>
          <w:sz w:val="23"/>
          <w:szCs w:val="23"/>
        </w:rPr>
        <w:t xml:space="preserve">. São Paulo: Vida Nova, 2014 [p. a conferir]; </w:t>
      </w:r>
      <w:r>
        <w:rPr>
          <w:rFonts w:ascii="Cambria" w:cs="Cambria" w:eastAsia="Cambria" w:hAnsi="Cambria"/>
          <w:b w:val="false"/>
          <w:bCs w:val="false"/>
          <w:i/>
          <w:iCs/>
          <w:color w:val="2B2B33"/>
          <w:sz w:val="23"/>
          <w:szCs w:val="23"/>
        </w:rPr>
        <w:t xml:space="preserve">O significado do casamento</w:t>
      </w:r>
      <w:r>
        <w:rPr>
          <w:rFonts w:ascii="Cambria" w:cs="Cambria" w:eastAsia="Cambria" w:hAnsi="Cambria"/>
          <w:b w:val="false"/>
          <w:bCs w:val="false"/>
          <w:i w:val="false"/>
          <w:iCs w:val="false"/>
          <w:color w:val="2B2B33"/>
          <w:sz w:val="23"/>
          <w:szCs w:val="23"/>
        </w:rPr>
        <w:t xml:space="preserve"> [edição e p. a conferir]; sermões sobre Lc 18.9-14 (Redeemer), em transcrição de áudio</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DAMATTA, Roberto. </w:t>
      </w:r>
      <w:r>
        <w:rPr>
          <w:rFonts w:ascii="Cambria" w:cs="Cambria" w:eastAsia="Cambria" w:hAnsi="Cambria"/>
          <w:b w:val="false"/>
          <w:bCs w:val="false"/>
          <w:i/>
          <w:iCs/>
          <w:color w:val="2B2B33"/>
          <w:sz w:val="23"/>
          <w:szCs w:val="23"/>
        </w:rPr>
        <w:t xml:space="preserve">Carnavais, malandros e heróis</w:t>
      </w:r>
      <w:r>
        <w:rPr>
          <w:rFonts w:ascii="Cambria" w:cs="Cambria" w:eastAsia="Cambria" w:hAnsi="Cambria"/>
          <w:b w:val="false"/>
          <w:bCs w:val="false"/>
          <w:i w:val="false"/>
          <w:iCs w:val="false"/>
          <w:color w:val="2B2B33"/>
          <w:sz w:val="23"/>
          <w:szCs w:val="23"/>
        </w:rPr>
        <w:t xml:space="preserve">: para uma sociologia do dilema brasileiro. Rio de Janeiro: Zahar, 1979, ensaio "Você sabe com quem está falando?" [capítulo e p. a conferir]; </w:t>
      </w:r>
      <w:r>
        <w:rPr>
          <w:rFonts w:ascii="Cambria" w:cs="Cambria" w:eastAsia="Cambria" w:hAnsi="Cambria"/>
          <w:b w:val="false"/>
          <w:bCs w:val="false"/>
          <w:i/>
          <w:iCs/>
          <w:color w:val="2B2B33"/>
          <w:sz w:val="23"/>
          <w:szCs w:val="23"/>
        </w:rPr>
        <w:t xml:space="preserve">A casa e a rua</w:t>
      </w:r>
      <w:r>
        <w:rPr>
          <w:rFonts w:ascii="Cambria" w:cs="Cambria" w:eastAsia="Cambria" w:hAnsi="Cambria"/>
          <w:b w:val="false"/>
          <w:bCs w:val="false"/>
          <w:i w:val="false"/>
          <w:iCs w:val="false"/>
          <w:color w:val="2B2B33"/>
          <w:sz w:val="23"/>
          <w:szCs w:val="23"/>
        </w:rPr>
        <w:t xml:space="preserve">. 1985</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FÓRUM BRASILEIRO DE SEGURANÇA PÚBLICA. </w:t>
      </w:r>
      <w:r>
        <w:rPr>
          <w:rFonts w:ascii="Cambria" w:cs="Cambria" w:eastAsia="Cambria" w:hAnsi="Cambria"/>
          <w:b w:val="false"/>
          <w:bCs w:val="false"/>
          <w:i/>
          <w:iCs/>
          <w:color w:val="2B2B33"/>
          <w:sz w:val="23"/>
          <w:szCs w:val="23"/>
        </w:rPr>
        <w:t xml:space="preserve">Anuário Brasileiro de Segurança Pública 2016</w:t>
      </w:r>
      <w:r>
        <w:rPr>
          <w:rFonts w:ascii="Cambria" w:cs="Cambria" w:eastAsia="Cambria" w:hAnsi="Cambria"/>
          <w:b w:val="false"/>
          <w:bCs w:val="false"/>
          <w:i w:val="false"/>
          <w:iCs w:val="false"/>
          <w:color w:val="2B2B33"/>
          <w:sz w:val="23"/>
          <w:szCs w:val="23"/>
        </w:rPr>
        <w:t xml:space="preserve">. São Paulo: FBSP, 2016, "Pesquisa FBSP/Datafolha" [números e p. a conferir]</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IBGE. Censo Demográfico 2022: religião (divulgado em jun. 2025)</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MILLER, Arthur. </w:t>
      </w:r>
      <w:r>
        <w:rPr>
          <w:rFonts w:ascii="Cambria" w:cs="Cambria" w:eastAsia="Cambria" w:hAnsi="Cambria"/>
          <w:b w:val="false"/>
          <w:bCs w:val="false"/>
          <w:i/>
          <w:iCs/>
          <w:color w:val="2B2B33"/>
          <w:sz w:val="23"/>
          <w:szCs w:val="23"/>
        </w:rPr>
        <w:t xml:space="preserve">Depois da queda</w:t>
      </w:r>
      <w:r>
        <w:rPr>
          <w:rFonts w:ascii="Cambria" w:cs="Cambria" w:eastAsia="Cambria" w:hAnsi="Cambria"/>
          <w:b w:val="false"/>
          <w:bCs w:val="false"/>
          <w:i w:val="false"/>
          <w:iCs w:val="false"/>
          <w:color w:val="2B2B33"/>
          <w:sz w:val="23"/>
          <w:szCs w:val="23"/>
        </w:rPr>
        <w:t xml:space="preserve"> (1964) [edição e p. a conferir], via Keller</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BONHOEFFER, Dietrich. </w:t>
      </w:r>
      <w:r>
        <w:rPr>
          <w:rFonts w:ascii="Cambria" w:cs="Cambria" w:eastAsia="Cambria" w:hAnsi="Cambria"/>
          <w:b w:val="false"/>
          <w:bCs w:val="false"/>
          <w:i/>
          <w:iCs/>
          <w:color w:val="2B2B33"/>
          <w:sz w:val="23"/>
          <w:szCs w:val="23"/>
        </w:rPr>
        <w:t xml:space="preserve">Vida em comunhão</w:t>
      </w:r>
      <w:r>
        <w:rPr>
          <w:rFonts w:ascii="Cambria" w:cs="Cambria" w:eastAsia="Cambria" w:hAnsi="Cambria"/>
          <w:b w:val="false"/>
          <w:bCs w:val="false"/>
          <w:i w:val="false"/>
          <w:iCs w:val="false"/>
          <w:color w:val="2B2B33"/>
          <w:sz w:val="23"/>
          <w:szCs w:val="23"/>
        </w:rPr>
        <w:t xml:space="preserve">, cap. 5 [edição e p. a conferir]</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LLOYD-JONES, D. Martyn. </w:t>
      </w:r>
      <w:r>
        <w:rPr>
          <w:rFonts w:ascii="Cambria" w:cs="Cambria" w:eastAsia="Cambria" w:hAnsi="Cambria"/>
          <w:b w:val="false"/>
          <w:bCs w:val="false"/>
          <w:i/>
          <w:iCs/>
          <w:color w:val="2B2B33"/>
          <w:sz w:val="23"/>
          <w:szCs w:val="23"/>
        </w:rPr>
        <w:t xml:space="preserve">Romans 6</w:t>
      </w:r>
      <w:r>
        <w:rPr>
          <w:rFonts w:ascii="Cambria" w:cs="Cambria" w:eastAsia="Cambria" w:hAnsi="Cambria"/>
          <w:b w:val="false"/>
          <w:bCs w:val="false"/>
          <w:i w:val="false"/>
          <w:iCs w:val="false"/>
          <w:color w:val="2B2B33"/>
          <w:sz w:val="23"/>
          <w:szCs w:val="23"/>
        </w:rPr>
        <w:t xml:space="preserve">: The New Man. Edinburgh: Banner of Truth, 1972, p. 8-9 [conferir]</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YANCEY, Philip. </w:t>
      </w:r>
      <w:r>
        <w:rPr>
          <w:rFonts w:ascii="Cambria" w:cs="Cambria" w:eastAsia="Cambria" w:hAnsi="Cambria"/>
          <w:b w:val="false"/>
          <w:bCs w:val="false"/>
          <w:i/>
          <w:iCs/>
          <w:color w:val="2B2B33"/>
          <w:sz w:val="23"/>
          <w:szCs w:val="23"/>
        </w:rPr>
        <w:t xml:space="preserve">Maravilhosa graça</w:t>
      </w:r>
      <w:r>
        <w:rPr>
          <w:rFonts w:ascii="Cambria" w:cs="Cambria" w:eastAsia="Cambria" w:hAnsi="Cambria"/>
          <w:b w:val="false"/>
          <w:bCs w:val="false"/>
          <w:i w:val="false"/>
          <w:iCs w:val="false"/>
          <w:color w:val="2B2B33"/>
          <w:sz w:val="23"/>
          <w:szCs w:val="23"/>
        </w:rPr>
        <w:t xml:space="preserve">. São Paulo: Vida, 1999, via Blomberg</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SHERMAN, M. Scott; MEDEIROS, Michel; ACIOLY, Allan: sermões em transcrição (Apêndice G)</w:t>
      </w:r>
    </w:p>
    <w:p>
      <w:pPr>
        <w:spacing w:after="60"/>
      </w:pPr>
    </w:p>
    <w:p>
      <w:pPr>
        <w:keepNext/>
        <w:pageBreakBefore/>
        <w:pBdr>
          <w:bottom w:val="single" w:color="C8955B" w:sz="12" w:space="6"/>
        </w:pBdr>
        <w:spacing w:after="160" w:before="0"/>
      </w:pPr>
      <w:r>
        <w:rPr>
          <w:rFonts w:ascii="Constantia" w:cs="Constantia" w:eastAsia="Constantia" w:hAnsi="Constantia"/>
          <w:b/>
          <w:bCs/>
          <w:i w:val="false"/>
          <w:iCs w:val="false"/>
          <w:color w:val="252544"/>
          <w:sz w:val="30"/>
          <w:szCs w:val="30"/>
        </w:rPr>
        <w:t xml:space="preserve">Fase 5 — Aplicação Cristológica</w:t>
      </w:r>
    </w:p>
    <w:p>
      <w:pPr>
        <w:spacing w:after="150" w:before="0" w:line="300" w:lineRule="auto"/>
        <w:jc w:val="left"/>
      </w:pPr>
      <w:r>
        <w:rPr>
          <w:rFonts w:ascii="Cambria" w:cs="Cambria" w:eastAsia="Cambria" w:hAnsi="Cambria"/>
          <w:b w:val="false"/>
          <w:bCs w:val="false"/>
          <w:i/>
          <w:iCs/>
          <w:color w:val="2B2B33"/>
          <w:sz w:val="23"/>
          <w:szCs w:val="23"/>
        </w:rPr>
        <w:t xml:space="preserve">Versão consolidada (2026-10-09).</w:t>
      </w:r>
    </w:p>
    <w:p>
      <w:pPr>
        <w:keepNext/>
        <w:spacing w:after="110" w:before="240"/>
      </w:pPr>
      <w:r>
        <w:rPr>
          <w:rFonts w:ascii="Cambria" w:cs="Cambria" w:eastAsia="Cambria" w:hAnsi="Cambria"/>
          <w:b/>
          <w:bCs/>
          <w:i w:val="false"/>
          <w:iCs w:val="false"/>
          <w:color w:val="252544"/>
          <w:sz w:val="26"/>
          <w:szCs w:val="26"/>
        </w:rPr>
        <w:t xml:space="preserve">5.1 O que nos é exigido e não conseguimos cumprir</w:t>
      </w:r>
    </w:p>
    <w:p>
      <w:pPr>
        <w:spacing w:after="150" w:before="0" w:line="300" w:lineRule="auto"/>
        <w:jc w:val="left"/>
      </w:pPr>
      <w:r>
        <w:rPr>
          <w:rFonts w:ascii="Cambria" w:cs="Cambria" w:eastAsia="Cambria" w:hAnsi="Cambria"/>
          <w:b/>
          <w:bCs/>
          <w:i w:val="false"/>
          <w:iCs w:val="false"/>
          <w:color w:val="2B2B33"/>
          <w:sz w:val="23"/>
          <w:szCs w:val="23"/>
        </w:rPr>
        <w:t xml:space="preserve">A exigência do texto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Ser justo diante de Deus</w:t>
      </w:r>
      <w:r>
        <w:rPr>
          <w:rFonts w:ascii="Cambria" w:cs="Cambria" w:eastAsia="Cambria" w:hAnsi="Cambria"/>
          <w:b w:val="false"/>
          <w:bCs w:val="false"/>
          <w:i w:val="false"/>
          <w:iCs w:val="false"/>
          <w:color w:val="2B2B33"/>
          <w:sz w:val="23"/>
          <w:szCs w:val="23"/>
        </w:rPr>
        <w:t xml:space="preserve">: não diante dos homens nem pela comparação com eles, mas diante de quem declara justo. "Se a justiça de vocês não exceder em muito a dos escribas e fariseus, jamais entrarão no Reino dos Céus" (Mt 5.20): o fariseu era o topo da curva (MacArthur)</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Humilhar-se</w:t>
      </w:r>
      <w:r>
        <w:rPr>
          <w:rFonts w:ascii="Cambria" w:cs="Cambria" w:eastAsia="Cambria" w:hAnsi="Cambria"/>
          <w:b w:val="false"/>
          <w:bCs w:val="false"/>
          <w:i w:val="false"/>
          <w:iCs w:val="false"/>
          <w:color w:val="2B2B33"/>
          <w:sz w:val="23"/>
          <w:szCs w:val="23"/>
        </w:rPr>
        <w:t xml:space="preserve"> (v. 14b): o único elemento com força de mandamento na perícope</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Não confiar em si, não desprezar os outros</w:t>
      </w:r>
      <w:r>
        <w:rPr>
          <w:rFonts w:ascii="Cambria" w:cs="Cambria" w:eastAsia="Cambria" w:hAnsi="Cambria"/>
          <w:b w:val="false"/>
          <w:bCs w:val="false"/>
          <w:i w:val="false"/>
          <w:iCs w:val="false"/>
          <w:color w:val="2B2B33"/>
          <w:sz w:val="23"/>
          <w:szCs w:val="23"/>
        </w:rPr>
        <w:t xml:space="preserve"> (v. 9): o avesso dos dois grandes mandamentos (10.27). E a Lei não pede só os "nãos": pede o "sim" do amor. "Onde um pecado é proibido, o dever contrário é ordenado" (Catecismo Maior, perg. 99); "Uma coisa ainda falta a você" (18.22)</w:t>
      </w:r>
    </w:p>
    <w:p>
      <w:pPr>
        <w:spacing w:after="60"/>
      </w:pPr>
    </w:p>
    <w:p>
      <w:pPr>
        <w:spacing w:after="150" w:before="0" w:line="300" w:lineRule="auto"/>
        <w:jc w:val="left"/>
      </w:pPr>
      <w:r>
        <w:rPr>
          <w:rFonts w:ascii="Cambria" w:cs="Cambria" w:eastAsia="Cambria" w:hAnsi="Cambria"/>
          <w:b/>
          <w:bCs/>
          <w:i w:val="false"/>
          <w:iCs w:val="false"/>
          <w:color w:val="2B2B33"/>
          <w:sz w:val="23"/>
          <w:szCs w:val="23"/>
        </w:rPr>
        <w:t xml:space="preserve">Por que o esforço moral não basta (contra o moralismo)</w:t>
      </w:r>
    </w:p>
    <w:p>
      <w:pPr>
        <w:pStyle w:val="ListParagraph"/>
        <w:numPr>
          <w:ilvl w:val="0"/>
          <w:numId w:val="9"/>
        </w:numPr>
        <w:spacing w:after="70" w:before="0" w:line="288" w:lineRule="auto"/>
        <w:jc w:val="left"/>
      </w:pPr>
      <w:r>
        <w:rPr>
          <w:rFonts w:ascii="Cambria" w:cs="Cambria" w:eastAsia="Cambria" w:hAnsi="Cambria"/>
          <w:b/>
          <w:bCs/>
          <w:i w:val="false"/>
          <w:iCs w:val="false"/>
          <w:color w:val="2B2B33"/>
          <w:sz w:val="23"/>
          <w:szCs w:val="23"/>
        </w:rPr>
        <w:t xml:space="preserve">O esforço do fariseu era real, e foi além da Lei.</w:t>
      </w:r>
      <w:r>
        <w:rPr>
          <w:rFonts w:ascii="Cambria" w:cs="Cambria" w:eastAsia="Cambria" w:hAnsi="Cambria"/>
          <w:b w:val="false"/>
          <w:bCs w:val="false"/>
          <w:i w:val="false"/>
          <w:iCs w:val="false"/>
          <w:color w:val="2B2B33"/>
          <w:sz w:val="23"/>
          <w:szCs w:val="23"/>
        </w:rPr>
        <w:t xml:space="preserve"> Mesmo assim ele desceu sem justificação. A régua não é ser "melhor que os outros"; é a santidade de Deus. "Nunca deveríamos baixar a barra para saltá-la com facilidade" (Bock-A)</w:t>
      </w:r>
    </w:p>
    <w:p>
      <w:pPr>
        <w:pStyle w:val="ListParagraph"/>
        <w:numPr>
          <w:ilvl w:val="0"/>
          <w:numId w:val="9"/>
        </w:numPr>
        <w:spacing w:after="70" w:before="0" w:line="288" w:lineRule="auto"/>
        <w:jc w:val="left"/>
      </w:pPr>
      <w:r>
        <w:rPr>
          <w:rFonts w:ascii="Cambria" w:cs="Cambria" w:eastAsia="Cambria" w:hAnsi="Cambria"/>
          <w:b/>
          <w:bCs/>
          <w:i w:val="false"/>
          <w:iCs w:val="false"/>
          <w:color w:val="2B2B33"/>
          <w:sz w:val="23"/>
          <w:szCs w:val="23"/>
        </w:rPr>
        <w:t xml:space="preserve">A dívida do amor nunca fica quitada</w:t>
      </w:r>
      <w:r>
        <w:rPr>
          <w:rFonts w:ascii="Cambria" w:cs="Cambria" w:eastAsia="Cambria" w:hAnsi="Cambria"/>
          <w:b w:val="false"/>
          <w:bCs w:val="false"/>
          <w:i w:val="false"/>
          <w:iCs w:val="false"/>
          <w:color w:val="2B2B33"/>
          <w:sz w:val="23"/>
          <w:szCs w:val="23"/>
        </w:rPr>
        <w:t xml:space="preserve"> (Rm 13.8). Os "nãos" podem ser contados; o "sim" não. Quem lê a Lei inteira, e não só os "nãos", descobre que está sempre devendo. Se quem fez tudo o que devia é "servo inútil" (17.10), não há saldo credor</w:t>
      </w:r>
    </w:p>
    <w:p>
      <w:pPr>
        <w:pStyle w:val="ListParagraph"/>
        <w:numPr>
          <w:ilvl w:val="0"/>
          <w:numId w:val="9"/>
        </w:numPr>
        <w:spacing w:after="70" w:before="0" w:line="288" w:lineRule="auto"/>
        <w:jc w:val="left"/>
      </w:pPr>
      <w:r>
        <w:rPr>
          <w:rFonts w:ascii="Cambria" w:cs="Cambria" w:eastAsia="Cambria" w:hAnsi="Cambria"/>
          <w:b/>
          <w:bCs/>
          <w:i w:val="false"/>
          <w:iCs w:val="false"/>
          <w:color w:val="2B2B33"/>
          <w:sz w:val="23"/>
          <w:szCs w:val="23"/>
        </w:rPr>
        <w:t xml:space="preserve">A humildade não se fabrica.</w:t>
      </w:r>
      <w:r>
        <w:rPr>
          <w:rFonts w:ascii="Cambria" w:cs="Cambria" w:eastAsia="Cambria" w:hAnsi="Cambria"/>
          <w:b w:val="false"/>
          <w:bCs w:val="false"/>
          <w:i w:val="false"/>
          <w:iCs w:val="false"/>
          <w:color w:val="2B2B33"/>
          <w:sz w:val="23"/>
          <w:szCs w:val="23"/>
        </w:rPr>
        <w:t xml:space="preserve"> No momento em que me orgulho de ser humilde, viro o fariseu de novo. Humilhar-se como técnica é outra forma de se exaltar</w:t>
      </w:r>
    </w:p>
    <w:p>
      <w:pPr>
        <w:pStyle w:val="ListParagraph"/>
        <w:numPr>
          <w:ilvl w:val="0"/>
          <w:numId w:val="9"/>
        </w:numPr>
        <w:spacing w:after="70" w:before="0" w:line="288" w:lineRule="auto"/>
        <w:jc w:val="left"/>
      </w:pPr>
      <w:r>
        <w:rPr>
          <w:rFonts w:ascii="Cambria" w:cs="Cambria" w:eastAsia="Cambria" w:hAnsi="Cambria"/>
          <w:b/>
          <w:bCs/>
          <w:i w:val="false"/>
          <w:iCs w:val="false"/>
          <w:color w:val="2B2B33"/>
          <w:sz w:val="23"/>
          <w:szCs w:val="23"/>
        </w:rPr>
        <w:t xml:space="preserve">Nem a oração do publicano o justifica pela qualidade dela</w:t>
      </w:r>
      <w:r>
        <w:rPr>
          <w:rFonts w:ascii="Cambria" w:cs="Cambria" w:eastAsia="Cambria" w:hAnsi="Cambria"/>
          <w:b w:val="false"/>
          <w:bCs w:val="false"/>
          <w:i w:val="false"/>
          <w:iCs w:val="false"/>
          <w:color w:val="2B2B33"/>
          <w:sz w:val="23"/>
          <w:szCs w:val="23"/>
        </w:rPr>
        <w:t xml:space="preserve">, nem o senso de pecado: "O senso de pecaminosidade não confere direito à misericórdia" (Spurgeon). "O remédio não está no assento do doente, está nas mãos do médico." Ele não diz "sê propício a mim, pecador penitente, reformado ou que ora", mas "a mim, o pecador": "aquilo que você virá a ser não trará expiação sobre aquilo que você é" (Spurgeon)</w:t>
      </w:r>
    </w:p>
    <w:p>
      <w:pPr>
        <w:pStyle w:val="ListParagraph"/>
        <w:numPr>
          <w:ilvl w:val="0"/>
          <w:numId w:val="9"/>
        </w:numPr>
        <w:spacing w:after="70" w:before="0" w:line="288" w:lineRule="auto"/>
        <w:jc w:val="left"/>
      </w:pPr>
      <w:r>
        <w:rPr>
          <w:rFonts w:ascii="Cambria" w:cs="Cambria" w:eastAsia="Cambria" w:hAnsi="Cambria"/>
          <w:b/>
          <w:bCs/>
          <w:i w:val="false"/>
          <w:iCs w:val="false"/>
          <w:color w:val="2B2B33"/>
          <w:sz w:val="23"/>
          <w:szCs w:val="23"/>
        </w:rPr>
        <w:t xml:space="preserve">Não se para de comparar por força de vontade.</w:t>
      </w:r>
      <w:r>
        <w:rPr>
          <w:rFonts w:ascii="Cambria" w:cs="Cambria" w:eastAsia="Cambria" w:hAnsi="Cambria"/>
          <w:b w:val="false"/>
          <w:bCs w:val="false"/>
          <w:i w:val="false"/>
          <w:iCs w:val="false"/>
          <w:color w:val="2B2B33"/>
          <w:sz w:val="23"/>
          <w:szCs w:val="23"/>
        </w:rPr>
        <w:t xml:space="preserve"> O coração que precisa de um "publicano" abaixo só deixa de precisar quando recebe um veredito de outra fonte</w:t>
      </w:r>
    </w:p>
    <w:p>
      <w:pPr>
        <w:spacing w:after="60"/>
      </w:pPr>
    </w:p>
    <w:p>
      <w:pPr>
        <w:spacing w:after="150" w:before="0" w:line="300" w:lineRule="auto"/>
        <w:jc w:val="left"/>
      </w:pPr>
      <w:r>
        <w:rPr>
          <w:rFonts w:ascii="Cambria" w:cs="Cambria" w:eastAsia="Cambria" w:hAnsi="Cambria"/>
          <w:b/>
          <w:bCs/>
          <w:i w:val="false"/>
          <w:iCs w:val="false"/>
          <w:color w:val="2B2B33"/>
          <w:sz w:val="23"/>
          <w:szCs w:val="23"/>
        </w:rPr>
        <w:t xml:space="preserve">A "lei" do texto expõe e conduz.</w:t>
      </w:r>
      <w:r>
        <w:rPr>
          <w:rFonts w:ascii="Cambria" w:cs="Cambria" w:eastAsia="Cambria" w:hAnsi="Cambria"/>
          <w:b w:val="false"/>
          <w:bCs w:val="false"/>
          <w:i w:val="false"/>
          <w:iCs w:val="false"/>
          <w:color w:val="2B2B33"/>
          <w:sz w:val="23"/>
          <w:szCs w:val="23"/>
        </w:rPr>
        <w:t xml:space="preserve"> A oração do fariseu nos expõe a todos; a do publicano nos conduz a Cristo, porque pede algo que só Deus pode dar: propiciação.</w:t>
      </w:r>
    </w:p>
    <w:p>
      <w:pPr>
        <w:keepNext/>
        <w:spacing w:after="110" w:before="240"/>
      </w:pPr>
      <w:r>
        <w:rPr>
          <w:rFonts w:ascii="Cambria" w:cs="Cambria" w:eastAsia="Cambria" w:hAnsi="Cambria"/>
          <w:b/>
          <w:bCs/>
          <w:i w:val="false"/>
          <w:iCs w:val="false"/>
          <w:color w:val="252544"/>
          <w:sz w:val="26"/>
          <w:szCs w:val="26"/>
        </w:rPr>
        <w:t xml:space="preserve">5.2 Como Jesus cumpre</w:t>
      </w:r>
    </w:p>
    <w:p>
      <w:pPr>
        <w:spacing w:after="150" w:before="0" w:line="300" w:lineRule="auto"/>
        <w:jc w:val="left"/>
      </w:pPr>
      <w:r>
        <w:rPr>
          <w:rFonts w:ascii="Cambria" w:cs="Cambria" w:eastAsia="Cambria" w:hAnsi="Cambria"/>
          <w:b/>
          <w:bCs/>
          <w:i w:val="false"/>
          <w:iCs w:val="false"/>
          <w:color w:val="2B2B33"/>
          <w:sz w:val="23"/>
          <w:szCs w:val="23"/>
        </w:rPr>
        <w:t xml:space="preserve">1. Pela tensão do texto (o "instinto")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A parábola deixa uma pergunta que as palavras do próprio Deus tornam aguda: "não justificarei o ímpio" (Ex 23.7); "O Senhor detesta quem justifica o ímpio e quem condena o justo" (Pv 17.15); e, no entanto, o publicano "desceu justificado", e Paulo chama Deus de "aquele que justifica o ímpio" (Rm 4.5) (MacArthur). </w:t>
      </w:r>
      <w:r>
        <w:rPr>
          <w:rFonts w:ascii="Cambria" w:cs="Cambria" w:eastAsia="Cambria" w:hAnsi="Cambria"/>
          <w:b/>
          <w:bCs/>
          <w:i w:val="false"/>
          <w:iCs w:val="false"/>
          <w:color w:val="2B2B33"/>
          <w:sz w:val="23"/>
          <w:szCs w:val="23"/>
        </w:rPr>
        <w:t xml:space="preserve">Ou Deus voltou atrás, ou alguém tomou o lugar do ímpio.</w:t>
      </w:r>
      <w:r>
        <w:rPr>
          <w:rFonts w:ascii="Cambria" w:cs="Cambria" w:eastAsia="Cambria" w:hAnsi="Cambria"/>
          <w:b w:val="false"/>
          <w:bCs w:val="false"/>
          <w:i w:val="false"/>
          <w:iCs w:val="false"/>
          <w:color w:val="2B2B33"/>
          <w:sz w:val="23"/>
          <w:szCs w:val="23"/>
        </w:rPr>
        <w:t xml:space="preserve"> A resposta: Deus apresentou Cristo "como propiciação, no seu sangue, mediante a fé… a fim de que o próprio Deus seja justo e o justificador daquele que tem fé em Jesus" (Rm 3.25-26). O que o publicano pediu (</w:t>
      </w:r>
      <w:r>
        <w:rPr>
          <w:rFonts w:ascii="Cambria" w:cs="Cambria" w:eastAsia="Cambria" w:hAnsi="Cambria"/>
          <w:b w:val="false"/>
          <w:bCs w:val="false"/>
          <w:i/>
          <w:iCs/>
          <w:color w:val="2B2B33"/>
          <w:sz w:val="23"/>
          <w:szCs w:val="23"/>
        </w:rPr>
        <w:t xml:space="preserve">hilasthēti</w:t>
      </w:r>
      <w:r>
        <w:rPr>
          <w:rFonts w:ascii="Cambria" w:cs="Cambria" w:eastAsia="Cambria" w:hAnsi="Cambria"/>
          <w:b w:val="false"/>
          <w:bCs w:val="false"/>
          <w:i w:val="false"/>
          <w:iCs w:val="false"/>
          <w:color w:val="2B2B33"/>
          <w:sz w:val="23"/>
          <w:szCs w:val="23"/>
        </w:rPr>
        <w:t xml:space="preserve">), Deus deu em Cristo, a propiciação (</w:t>
      </w:r>
      <w:r>
        <w:rPr>
          <w:rFonts w:ascii="Cambria" w:cs="Cambria" w:eastAsia="Cambria" w:hAnsi="Cambria"/>
          <w:b w:val="false"/>
          <w:bCs w:val="false"/>
          <w:i/>
          <w:iCs/>
          <w:color w:val="2B2B33"/>
          <w:sz w:val="23"/>
          <w:szCs w:val="23"/>
        </w:rPr>
        <w:t xml:space="preserve">hilasmos</w:t>
      </w:r>
      <w:r>
        <w:rPr>
          <w:rFonts w:ascii="Cambria" w:cs="Cambria" w:eastAsia="Cambria" w:hAnsi="Cambria"/>
          <w:b w:val="false"/>
          <w:bCs w:val="false"/>
          <w:i w:val="false"/>
          <w:iCs w:val="false"/>
          <w:color w:val="2B2B33"/>
          <w:sz w:val="23"/>
          <w:szCs w:val="23"/>
        </w:rPr>
        <w:t xml:space="preserve">, 1Jo 2.2; 4.10). "Aquele que contou essa história é aquele que fez a expiação" (MacArthur).</w:t>
      </w:r>
    </w:p>
    <w:p>
      <w:pPr>
        <w:spacing w:after="150" w:before="0" w:line="300" w:lineRule="auto"/>
        <w:jc w:val="left"/>
      </w:pPr>
      <w:r>
        <w:rPr>
          <w:rFonts w:ascii="Cambria" w:cs="Cambria" w:eastAsia="Cambria" w:hAnsi="Cambria"/>
          <w:b/>
          <w:bCs/>
          <w:i w:val="false"/>
          <w:iCs w:val="false"/>
          <w:color w:val="2B2B33"/>
          <w:sz w:val="23"/>
          <w:szCs w:val="23"/>
        </w:rPr>
        <w:t xml:space="preserve">A pergunta da justiça</w:t>
      </w:r>
      <w:r>
        <w:rPr>
          <w:rFonts w:ascii="Cambria" w:cs="Cambria" w:eastAsia="Cambria" w:hAnsi="Cambria"/>
          <w:b w:val="false"/>
          <w:bCs w:val="false"/>
          <w:i w:val="false"/>
          <w:iCs w:val="false"/>
          <w:color w:val="2B2B33"/>
          <w:sz w:val="23"/>
          <w:szCs w:val="23"/>
        </w:rPr>
        <w:t xml:space="preserve"> (da compilação do Allan, Apêndice I): se justiça é "dar a exata e perfeita medida do que cada pessoa merece", Deus aplica toda a sua justiça no crente? </w:t>
      </w:r>
      <w:r>
        <w:rPr>
          <w:rFonts w:ascii="Cambria" w:cs="Cambria" w:eastAsia="Cambria" w:hAnsi="Cambria"/>
          <w:b/>
          <w:bCs/>
          <w:i w:val="false"/>
          <w:iCs w:val="false"/>
          <w:color w:val="2B2B33"/>
          <w:sz w:val="23"/>
          <w:szCs w:val="23"/>
        </w:rPr>
        <w:t xml:space="preserve">Sim, em Cristo</w:t>
      </w:r>
      <w:r>
        <w:rPr>
          <w:rFonts w:ascii="Cambria" w:cs="Cambria" w:eastAsia="Cambria" w:hAnsi="Cambria"/>
          <w:b w:val="false"/>
          <w:bCs w:val="false"/>
          <w:i w:val="false"/>
          <w:iCs w:val="false"/>
          <w:color w:val="2B2B33"/>
          <w:sz w:val="23"/>
          <w:szCs w:val="23"/>
        </w:rPr>
        <w:t xml:space="preserve">: a punição dos pecados foi aplicada na medida exata, no substituto ("o castigo que nos traz a paz estava sobre ele", Is 53.5; "o justo pelos injustos", 1Pe 3.18), e o crente recebe toda a perfeita relação de amor do Pai, porque foi declarado justo nele (Lc 3.22). A precisão que guarda a graça: </w:t>
      </w:r>
      <w:r>
        <w:rPr>
          <w:rFonts w:ascii="Cambria" w:cs="Cambria" w:eastAsia="Cambria" w:hAnsi="Cambria"/>
          <w:b/>
          <w:bCs/>
          <w:i w:val="false"/>
          <w:iCs w:val="false"/>
          <w:color w:val="2B2B33"/>
          <w:sz w:val="23"/>
          <w:szCs w:val="23"/>
        </w:rPr>
        <w:t xml:space="preserve">Cristo recebeu a exata medida do que nós merecíamos; nós recebemos a exata medida do que Cristo merece.</w:t>
      </w:r>
      <w:r>
        <w:rPr>
          <w:rFonts w:ascii="Cambria" w:cs="Cambria" w:eastAsia="Cambria" w:hAnsi="Cambria"/>
          <w:b w:val="false"/>
          <w:bCs w:val="false"/>
          <w:i w:val="false"/>
          <w:iCs w:val="false"/>
          <w:color w:val="2B2B33"/>
          <w:sz w:val="23"/>
          <w:szCs w:val="23"/>
        </w:rPr>
        <w:t xml:space="preserve"> A justiça de Deus não é suspensa na justificação; é satisfeita (Rm 3.26; CFW XI.3).</w:t>
      </w:r>
    </w:p>
    <w:p>
      <w:pPr>
        <w:spacing w:after="150" w:before="0" w:line="300" w:lineRule="auto"/>
        <w:jc w:val="left"/>
      </w:pPr>
      <w:r>
        <w:rPr>
          <w:rFonts w:ascii="Cambria" w:cs="Cambria" w:eastAsia="Cambria" w:hAnsi="Cambria"/>
          <w:b/>
          <w:bCs/>
          <w:i w:val="false"/>
          <w:iCs w:val="false"/>
          <w:color w:val="2B2B33"/>
          <w:sz w:val="23"/>
          <w:szCs w:val="23"/>
        </w:rPr>
        <w:t xml:space="preserve">2. Pelo tema bíblico: templo, expiação, propiciatório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O publicano ora no templo, o lugar do sacrifício e do Dia da Expiação, cujo centro era o propiciatório aspergido com sangue (Lv 16.14-15). A forma da oração dele é o evangelho: "Ó Deus… sê propício… a mim, o pecador": </w:t>
      </w:r>
      <w:r>
        <w:rPr>
          <w:rFonts w:ascii="Cambria" w:cs="Cambria" w:eastAsia="Cambria" w:hAnsi="Cambria"/>
          <w:b/>
          <w:bCs/>
          <w:i w:val="false"/>
          <w:iCs w:val="false"/>
          <w:color w:val="2B2B33"/>
          <w:sz w:val="23"/>
          <w:szCs w:val="23"/>
        </w:rPr>
        <w:t xml:space="preserve">entre Deus, a quem ofendemos, e o pecador, que somos nós, está o propiciatório</w:t>
      </w:r>
      <w:r>
        <w:rPr>
          <w:rFonts w:ascii="Cambria" w:cs="Cambria" w:eastAsia="Cambria" w:hAnsi="Cambria"/>
          <w:b w:val="false"/>
          <w:bCs w:val="false"/>
          <w:i w:val="false"/>
          <w:iCs w:val="false"/>
          <w:color w:val="2B2B33"/>
          <w:sz w:val="23"/>
          <w:szCs w:val="23"/>
        </w:rPr>
        <w:t xml:space="preserve"> (Boice; Ryken). Deus olha entre os querubins e vê a Lei quebrada; no Dia da Expiação, vê o sangue sobre a tampa. Expiação é o que o sangue faz com o pecado (cobre a culpa); propiciação, o que o sangue faz em relação a Deus (afasta a ira justa); a imposição de mãos mostrava a culpa transferida à vítima (Lv 1.4); "sem derramamento de sangue não há remissão" (Hb 9.22) (Ryken).</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Jesus está subindo a Jerusalém para cumprir o que o templo apontava (18.31-33). Na morte dele, "o véu do santuário se rasgou pelo meio" (23.45): o caminho que o publicano olhava "de longe" está aberto (Hb 10.19-22). As trevas duram "até as três horas da tarde" (23.44), a hora da oração e do sacrifício da tarde (At 3.1). Como a cena da parábola é, provavelmente, a do culto da expiação (Bailey; Snodgrass; ver 1.3), </w:t>
      </w:r>
      <w:r>
        <w:rPr>
          <w:rFonts w:ascii="Cambria" w:cs="Cambria" w:eastAsia="Cambria" w:hAnsi="Cambria"/>
          <w:b/>
          <w:bCs/>
          <w:i w:val="false"/>
          <w:iCs w:val="false"/>
          <w:color w:val="2B2B33"/>
          <w:sz w:val="23"/>
          <w:szCs w:val="23"/>
        </w:rPr>
        <w:t xml:space="preserve">Jesus morre na hora em que o publicano teria clamado</w:t>
      </w:r>
      <w:r>
        <w:rPr>
          <w:rFonts w:ascii="Cambria" w:cs="Cambria" w:eastAsia="Cambria" w:hAnsi="Cambria"/>
          <w:b w:val="false"/>
          <w:bCs w:val="false"/>
          <w:i w:val="false"/>
          <w:iCs w:val="false"/>
          <w:color w:val="2B2B33"/>
          <w:sz w:val="23"/>
          <w:szCs w:val="23"/>
        </w:rPr>
        <w:t xml:space="preserve">: o que o publicano olhava de longe, Jesus abriu.</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O mesmo verbo do publicano volta uma única vez no NT, com Cristo como sujeito: ele se tornou "misericordioso e fiel sumo sacerdote nas coisas referentes a Deus e para fazer propiciação pelos pecados do povo" (Hb 2.17); e é o Filho quem diz "Eu porei nele a minha confiança" (Hb 2.13): o homem que confia em Deus no lugar dos que confiam em si (Edwards). Moisés subiu dizendo "talvez eu possa fazer propiciação pelo pecado de vocês" (Ex 32.30, Barbosa); Cristo a fez.</w:t>
      </w:r>
    </w:p>
    <w:p>
      <w:pPr>
        <w:spacing w:after="150" w:before="0" w:line="300" w:lineRule="auto"/>
        <w:jc w:val="left"/>
      </w:pPr>
      <w:r>
        <w:rPr>
          <w:rFonts w:ascii="Cambria" w:cs="Cambria" w:eastAsia="Cambria" w:hAnsi="Cambria"/>
          <w:b/>
          <w:bCs/>
          <w:i w:val="false"/>
          <w:iCs w:val="false"/>
          <w:color w:val="2B2B33"/>
          <w:sz w:val="23"/>
          <w:szCs w:val="23"/>
        </w:rPr>
        <w:t xml:space="preserve">3. Por personagem: a grande troca, na própria narrativa de Lucas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Jesus é o único que poderia orar com verdade a oração do fariseu: "não sou como os demais homens" (Hb 4.15; 1Pe 2.22). E a justiça dele não foi feita de "nãos": "Jesus andou por toda parte, fazendo o bem" (At 10.38). E, no entanto, nunca desprezou ninguém: tomou o lugar do publicano. "Ele foi contado com os malfeitores" (Lc 22.37, citando Is 53.12): o Servo, "o Justo", que "justificará a muitos" (Is 53.11). Lucas faz a cruz ecoar a parábola:</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536"/>
        <w:gridCol w:w="6130"/>
      </w:tblGrid>
      <w:tr>
        <w:trPr>
          <w:tblHeader/>
        </w:trPr>
        <w:tc>
          <w:tcPr>
            <w:tcW w:type="dxa" w:w="2536"/>
            <w:tcBorders>
              <w:top w:val="single" w:color="E6DFD2" w:sz="2"/>
              <w:left w:val="single" w:color="E6DFD2" w:sz="2"/>
              <w:bottom w:val="single" w:color="E6DFD2" w:sz="2"/>
              <w:right w:val="single" w:color="E6DFD2" w:sz="2"/>
            </w:tcBorders>
            <w:shd w:fill="252544" w:val="clear"/>
            <w:tcMar>
              <w:top w:type="dxa" w:w="70"/>
              <w:left w:type="dxa" w:w="110"/>
              <w:bottom w:type="dxa" w:w="70"/>
              <w:right w:type="dxa" w:w="110"/>
            </w:tcMar>
          </w:tcPr>
          <w:p>
            <w:pPr>
              <w:spacing w:after="0" w:before="0" w:line="252" w:lineRule="auto"/>
              <w:jc w:val="left"/>
            </w:pPr>
            <w:r>
              <w:rPr>
                <w:rFonts w:ascii="Constantia" w:cs="Constantia" w:eastAsia="Constantia" w:hAnsi="Constantia"/>
                <w:b/>
                <w:bCs/>
                <w:i w:val="false"/>
                <w:iCs w:val="false"/>
                <w:color w:val="FFFFFF"/>
                <w:sz w:val="19"/>
                <w:szCs w:val="19"/>
              </w:rPr>
              <w:t xml:space="preserve">Na parábola (Lc 18)</w:t>
            </w:r>
          </w:p>
        </w:tc>
        <w:tc>
          <w:tcPr>
            <w:tcW w:type="dxa" w:w="6130"/>
            <w:tcBorders>
              <w:top w:val="single" w:color="E6DFD2" w:sz="2"/>
              <w:left w:val="single" w:color="E6DFD2" w:sz="2"/>
              <w:bottom w:val="single" w:color="E6DFD2" w:sz="2"/>
              <w:right w:val="single" w:color="E6DFD2" w:sz="2"/>
            </w:tcBorders>
            <w:shd w:fill="252544" w:val="clear"/>
            <w:tcMar>
              <w:top w:type="dxa" w:w="70"/>
              <w:left w:type="dxa" w:w="110"/>
              <w:bottom w:type="dxa" w:w="70"/>
              <w:right w:type="dxa" w:w="110"/>
            </w:tcMar>
          </w:tcPr>
          <w:p>
            <w:pPr>
              <w:spacing w:after="0" w:before="0" w:line="252" w:lineRule="auto"/>
              <w:jc w:val="left"/>
            </w:pPr>
            <w:r>
              <w:rPr>
                <w:rFonts w:ascii="Constantia" w:cs="Constantia" w:eastAsia="Constantia" w:hAnsi="Constantia"/>
                <w:b/>
                <w:bCs/>
                <w:i w:val="false"/>
                <w:iCs w:val="false"/>
                <w:color w:val="FFFFFF"/>
                <w:sz w:val="19"/>
                <w:szCs w:val="19"/>
              </w:rPr>
              <w:t xml:space="preserve">Na cruz (Lc 23, NAA)</w:t>
            </w:r>
          </w:p>
        </w:tc>
      </w:tr>
      <w:tr>
        <w:trPr>
          <w:tblHeader w:val="false"/>
        </w:trPr>
        <w:tc>
          <w:tcPr>
            <w:tcW w:type="dxa" w:w="2536"/>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Os que </w:t>
            </w:r>
            <w:r>
              <w:rPr>
                <w:rFonts w:ascii="Cambria" w:cs="Cambria" w:eastAsia="Cambria" w:hAnsi="Cambria"/>
                <w:b/>
                <w:bCs/>
                <w:i w:val="false"/>
                <w:iCs w:val="false"/>
                <w:color w:val="2B2B33"/>
                <w:sz w:val="19"/>
                <w:szCs w:val="19"/>
              </w:rPr>
              <w:t xml:space="preserve">desprezavam</w:t>
            </w:r>
            <w:r>
              <w:rPr>
                <w:rFonts w:ascii="Cambria" w:cs="Cambria" w:eastAsia="Cambria" w:hAnsi="Cambria"/>
                <w:b w:val="false"/>
                <w:bCs w:val="false"/>
                <w:i w:val="false"/>
                <w:iCs w:val="false"/>
                <w:color w:val="2B2B33"/>
                <w:sz w:val="19"/>
                <w:szCs w:val="19"/>
              </w:rPr>
              <w:t xml:space="preserve"> os outros (</w:t>
            </w:r>
            <w:r>
              <w:rPr>
                <w:rFonts w:ascii="Cambria" w:cs="Cambria" w:eastAsia="Cambria" w:hAnsi="Cambria"/>
                <w:b w:val="false"/>
                <w:bCs w:val="false"/>
                <w:i/>
                <w:iCs/>
                <w:color w:val="2B2B33"/>
                <w:sz w:val="19"/>
                <w:szCs w:val="19"/>
              </w:rPr>
              <w:t xml:space="preserve">exouthenountas</w:t>
            </w:r>
            <w:r>
              <w:rPr>
                <w:rFonts w:ascii="Cambria" w:cs="Cambria" w:eastAsia="Cambria" w:hAnsi="Cambria"/>
                <w:b w:val="false"/>
                <w:bCs w:val="false"/>
                <w:i w:val="false"/>
                <w:iCs w:val="false"/>
                <w:color w:val="2B2B33"/>
                <w:sz w:val="19"/>
                <w:szCs w:val="19"/>
              </w:rPr>
              <w:t xml:space="preserve">, v. 9)</w:t>
            </w:r>
          </w:p>
        </w:tc>
        <w:tc>
          <w:tcPr>
            <w:tcW w:type="dxa" w:w="6130"/>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Herodes "tratou Jesus com </w:t>
            </w:r>
            <w:r>
              <w:rPr>
                <w:rFonts w:ascii="Cambria" w:cs="Cambria" w:eastAsia="Cambria" w:hAnsi="Cambria"/>
                <w:b/>
                <w:bCs/>
                <w:i w:val="false"/>
                <w:iCs w:val="false"/>
                <w:color w:val="2B2B33"/>
                <w:sz w:val="19"/>
                <w:szCs w:val="19"/>
              </w:rPr>
              <w:t xml:space="preserve">desprezo</w:t>
            </w:r>
            <w:r>
              <w:rPr>
                <w:rFonts w:ascii="Cambria" w:cs="Cambria" w:eastAsia="Cambria" w:hAnsi="Cambria"/>
                <w:b w:val="false"/>
                <w:bCs w:val="false"/>
                <w:i w:val="false"/>
                <w:iCs w:val="false"/>
                <w:color w:val="2B2B33"/>
                <w:sz w:val="19"/>
                <w:szCs w:val="19"/>
              </w:rPr>
              <w:t xml:space="preserve">" (</w:t>
            </w:r>
            <w:r>
              <w:rPr>
                <w:rFonts w:ascii="Cambria" w:cs="Cambria" w:eastAsia="Cambria" w:hAnsi="Cambria"/>
                <w:b w:val="false"/>
                <w:bCs w:val="false"/>
                <w:i/>
                <w:iCs/>
                <w:color w:val="2B2B33"/>
                <w:sz w:val="19"/>
                <w:szCs w:val="19"/>
              </w:rPr>
              <w:t xml:space="preserve">exouthenēsas</w:t>
            </w:r>
            <w:r>
              <w:rPr>
                <w:rFonts w:ascii="Cambria" w:cs="Cambria" w:eastAsia="Cambria" w:hAnsi="Cambria"/>
                <w:b w:val="false"/>
                <w:bCs w:val="false"/>
                <w:i w:val="false"/>
                <w:iCs w:val="false"/>
                <w:color w:val="2B2B33"/>
                <w:sz w:val="19"/>
                <w:szCs w:val="19"/>
              </w:rPr>
              <w:t xml:space="preserve">, 23.11)</w:t>
            </w:r>
          </w:p>
        </w:tc>
      </w:tr>
      <w:tr>
        <w:trPr>
          <w:tblHeader w:val="false"/>
        </w:trPr>
        <w:tc>
          <w:tcPr>
            <w:tcW w:type="dxa" w:w="2536"/>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"nem ainda como </w:t>
            </w:r>
            <w:r>
              <w:rPr>
                <w:rFonts w:ascii="Cambria" w:cs="Cambria" w:eastAsia="Cambria" w:hAnsi="Cambria"/>
                <w:b/>
                <w:bCs/>
                <w:i w:val="false"/>
                <w:iCs w:val="false"/>
                <w:color w:val="2B2B33"/>
                <w:sz w:val="19"/>
                <w:szCs w:val="19"/>
              </w:rPr>
              <w:t xml:space="preserve">este</w:t>
            </w:r>
            <w:r>
              <w:rPr>
                <w:rFonts w:ascii="Cambria" w:cs="Cambria" w:eastAsia="Cambria" w:hAnsi="Cambria"/>
                <w:b w:val="false"/>
                <w:bCs w:val="false"/>
                <w:i w:val="false"/>
                <w:iCs w:val="false"/>
                <w:color w:val="2B2B33"/>
                <w:sz w:val="19"/>
                <w:szCs w:val="19"/>
              </w:rPr>
              <w:t xml:space="preserve"> publicano" (v. 11)</w:t>
            </w:r>
          </w:p>
        </w:tc>
        <w:tc>
          <w:tcPr>
            <w:tcW w:type="dxa" w:w="6130"/>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"Salvou os outros. Que salve a si mesmo, se é [</w:t>
            </w:r>
            <w:r>
              <w:rPr>
                <w:rFonts w:ascii="Cambria" w:cs="Cambria" w:eastAsia="Cambria" w:hAnsi="Cambria"/>
                <w:b w:val="false"/>
                <w:bCs w:val="false"/>
                <w:i/>
                <w:iCs/>
                <w:color w:val="2B2B33"/>
                <w:sz w:val="19"/>
                <w:szCs w:val="19"/>
              </w:rPr>
              <w:t xml:space="preserve">este</w:t>
            </w:r>
            <w:r>
              <w:rPr>
                <w:rFonts w:ascii="Cambria" w:cs="Cambria" w:eastAsia="Cambria" w:hAnsi="Cambria"/>
                <w:b w:val="false"/>
                <w:bCs w:val="false"/>
                <w:i w:val="false"/>
                <w:iCs w:val="false"/>
                <w:color w:val="2B2B33"/>
                <w:sz w:val="19"/>
                <w:szCs w:val="19"/>
              </w:rPr>
              <w:t xml:space="preserve">]…" (23.35): o desprezo cai sobre Jesus (Bock)</w:t>
            </w:r>
          </w:p>
        </w:tc>
      </w:tr>
      <w:tr>
        <w:trPr>
          <w:tblHeader w:val="false"/>
        </w:trPr>
        <w:tc>
          <w:tcPr>
            <w:tcW w:type="dxa" w:w="2536"/>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O Rei que dá o veredito ("Digo a vocês", v. 14)</w:t>
            </w:r>
          </w:p>
        </w:tc>
        <w:tc>
          <w:tcPr>
            <w:tcW w:type="dxa" w:w="6130"/>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"Este é o Rei dos Judeus" (23.38)</w:t>
            </w:r>
          </w:p>
        </w:tc>
      </w:tr>
      <w:tr>
        <w:trPr>
          <w:tblHeader w:val="false"/>
        </w:trPr>
        <w:tc>
          <w:tcPr>
            <w:tcW w:type="dxa" w:w="2536"/>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O publicano: "Ó Deus, tem pena de mim, que sou pecador!" (v. 13)</w:t>
            </w:r>
          </w:p>
        </w:tc>
        <w:tc>
          <w:tcPr>
            <w:tcW w:type="dxa" w:w="6130"/>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O malfeitor: "A nossa punição é justa… mas este não fez mal nenhum… Jesus, lembre-se de mim quando você vier no seu Reino" (23.41-42)</w:t>
            </w:r>
          </w:p>
        </w:tc>
      </w:tr>
      <w:tr>
        <w:trPr>
          <w:tblHeader w:val="false"/>
        </w:trPr>
        <w:tc>
          <w:tcPr>
            <w:tcW w:type="dxa" w:w="2536"/>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"este desceu justificado para a sua casa" (v. 14)</w:t>
            </w:r>
          </w:p>
        </w:tc>
        <w:tc>
          <w:tcPr>
            <w:tcW w:type="dxa" w:w="6130"/>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"hoje você estará comigo no paraíso" (23.43)</w:t>
            </w:r>
          </w:p>
        </w:tc>
      </w:tr>
      <w:tr>
        <w:trPr>
          <w:tblHeader w:val="false"/>
        </w:trPr>
        <w:tc>
          <w:tcPr>
            <w:tcW w:type="dxa" w:w="2536"/>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O templo, de longe (v. 13)</w:t>
            </w:r>
          </w:p>
        </w:tc>
        <w:tc>
          <w:tcPr>
            <w:tcW w:type="dxa" w:w="6130"/>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"o véu do santuário se rasgou pelo meio" (23.45)</w:t>
            </w:r>
          </w:p>
        </w:tc>
      </w:tr>
      <w:tr>
        <w:trPr>
          <w:tblHeader w:val="false"/>
        </w:trPr>
        <w:tc>
          <w:tcPr>
            <w:tcW w:type="dxa" w:w="2536"/>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Os que se consideravam </w:t>
            </w:r>
            <w:r>
              <w:rPr>
                <w:rFonts w:ascii="Cambria" w:cs="Cambria" w:eastAsia="Cambria" w:hAnsi="Cambria"/>
                <w:b/>
                <w:bCs/>
                <w:i w:val="false"/>
                <w:iCs w:val="false"/>
                <w:color w:val="2B2B33"/>
                <w:sz w:val="19"/>
                <w:szCs w:val="19"/>
              </w:rPr>
              <w:t xml:space="preserve">justos</w:t>
            </w:r>
            <w:r>
              <w:rPr>
                <w:rFonts w:ascii="Cambria" w:cs="Cambria" w:eastAsia="Cambria" w:hAnsi="Cambria"/>
                <w:b w:val="false"/>
                <w:bCs w:val="false"/>
                <w:i w:val="false"/>
                <w:iCs w:val="false"/>
                <w:color w:val="2B2B33"/>
                <w:sz w:val="19"/>
                <w:szCs w:val="19"/>
              </w:rPr>
              <w:t xml:space="preserve"> (</w:t>
            </w:r>
            <w:r>
              <w:rPr>
                <w:rFonts w:ascii="Cambria" w:cs="Cambria" w:eastAsia="Cambria" w:hAnsi="Cambria"/>
                <w:b w:val="false"/>
                <w:bCs w:val="false"/>
                <w:i/>
                <w:iCs/>
                <w:color w:val="2B2B33"/>
                <w:sz w:val="19"/>
                <w:szCs w:val="19"/>
              </w:rPr>
              <w:t xml:space="preserve">dikaioi</w:t>
            </w:r>
            <w:r>
              <w:rPr>
                <w:rFonts w:ascii="Cambria" w:cs="Cambria" w:eastAsia="Cambria" w:hAnsi="Cambria"/>
                <w:b w:val="false"/>
                <w:bCs w:val="false"/>
                <w:i w:val="false"/>
                <w:iCs w:val="false"/>
                <w:color w:val="2B2B33"/>
                <w:sz w:val="19"/>
                <w:szCs w:val="19"/>
              </w:rPr>
              <w:t xml:space="preserve">, v. 9)</w:t>
            </w:r>
          </w:p>
        </w:tc>
        <w:tc>
          <w:tcPr>
            <w:tcW w:type="dxa" w:w="6130"/>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"Verdadeiramente este homem era </w:t>
            </w:r>
            <w:r>
              <w:rPr>
                <w:rFonts w:ascii="Cambria" w:cs="Cambria" w:eastAsia="Cambria" w:hAnsi="Cambria"/>
                <w:b/>
                <w:bCs/>
                <w:i w:val="false"/>
                <w:iCs w:val="false"/>
                <w:color w:val="2B2B33"/>
                <w:sz w:val="19"/>
                <w:szCs w:val="19"/>
              </w:rPr>
              <w:t xml:space="preserve">justo</w:t>
            </w:r>
            <w:r>
              <w:rPr>
                <w:rFonts w:ascii="Cambria" w:cs="Cambria" w:eastAsia="Cambria" w:hAnsi="Cambria"/>
                <w:b w:val="false"/>
                <w:bCs w:val="false"/>
                <w:i w:val="false"/>
                <w:iCs w:val="false"/>
                <w:color w:val="2B2B33"/>
                <w:sz w:val="19"/>
                <w:szCs w:val="19"/>
              </w:rPr>
              <w:t xml:space="preserve">" (</w:t>
            </w:r>
            <w:r>
              <w:rPr>
                <w:rFonts w:ascii="Cambria" w:cs="Cambria" w:eastAsia="Cambria" w:hAnsi="Cambria"/>
                <w:b w:val="false"/>
                <w:bCs w:val="false"/>
                <w:i/>
                <w:iCs/>
                <w:color w:val="2B2B33"/>
                <w:sz w:val="19"/>
                <w:szCs w:val="19"/>
              </w:rPr>
              <w:t xml:space="preserve">dikaios</w:t>
            </w:r>
            <w:r>
              <w:rPr>
                <w:rFonts w:ascii="Cambria" w:cs="Cambria" w:eastAsia="Cambria" w:hAnsi="Cambria"/>
                <w:b w:val="false"/>
                <w:bCs w:val="false"/>
                <w:i w:val="false"/>
                <w:iCs w:val="false"/>
                <w:color w:val="2B2B33"/>
                <w:sz w:val="19"/>
                <w:szCs w:val="19"/>
              </w:rPr>
              <w:t xml:space="preserve">, 23.47); o malfeitor tinha dito em negativo, "este não fez mal nenhum"; o centurião diz em positivo, "era justo"</w:t>
            </w:r>
          </w:p>
        </w:tc>
      </w:tr>
      <w:tr>
        <w:trPr>
          <w:tblHeader w:val="false"/>
        </w:trPr>
        <w:tc>
          <w:tcPr>
            <w:tcW w:type="dxa" w:w="2536"/>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O publicano </w:t>
            </w:r>
            <w:r>
              <w:rPr>
                <w:rFonts w:ascii="Cambria" w:cs="Cambria" w:eastAsia="Cambria" w:hAnsi="Cambria"/>
                <w:b/>
                <w:bCs/>
                <w:i w:val="false"/>
                <w:iCs w:val="false"/>
                <w:color w:val="2B2B33"/>
                <w:sz w:val="19"/>
                <w:szCs w:val="19"/>
              </w:rPr>
              <w:t xml:space="preserve">batia no peito</w:t>
            </w:r>
            <w:r>
              <w:rPr>
                <w:rFonts w:ascii="Cambria" w:cs="Cambria" w:eastAsia="Cambria" w:hAnsi="Cambria"/>
                <w:b w:val="false"/>
                <w:bCs w:val="false"/>
                <w:i w:val="false"/>
                <w:iCs w:val="false"/>
                <w:color w:val="2B2B33"/>
                <w:sz w:val="19"/>
                <w:szCs w:val="19"/>
              </w:rPr>
              <w:t xml:space="preserve"> (</w:t>
            </w:r>
            <w:r>
              <w:rPr>
                <w:rFonts w:ascii="Cambria" w:cs="Cambria" w:eastAsia="Cambria" w:hAnsi="Cambria"/>
                <w:b w:val="false"/>
                <w:bCs w:val="false"/>
                <w:i/>
                <w:iCs/>
                <w:color w:val="2B2B33"/>
                <w:sz w:val="19"/>
                <w:szCs w:val="19"/>
              </w:rPr>
              <w:t xml:space="preserve">etypten to stēthos</w:t>
            </w:r>
            <w:r>
              <w:rPr>
                <w:rFonts w:ascii="Cambria" w:cs="Cambria" w:eastAsia="Cambria" w:hAnsi="Cambria"/>
                <w:b w:val="false"/>
                <w:bCs w:val="false"/>
                <w:i w:val="false"/>
                <w:iCs w:val="false"/>
                <w:color w:val="2B2B33"/>
                <w:sz w:val="19"/>
                <w:szCs w:val="19"/>
              </w:rPr>
              <w:t xml:space="preserve">, v. 13)</w:t>
            </w:r>
          </w:p>
        </w:tc>
        <w:tc>
          <w:tcPr>
            <w:tcW w:type="dxa" w:w="6130"/>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"todas as multidões… retiraram-se, </w:t>
            </w:r>
            <w:r>
              <w:rPr>
                <w:rFonts w:ascii="Cambria" w:cs="Cambria" w:eastAsia="Cambria" w:hAnsi="Cambria"/>
                <w:b/>
                <w:bCs/>
                <w:i w:val="false"/>
                <w:iCs w:val="false"/>
                <w:color w:val="2B2B33"/>
                <w:sz w:val="19"/>
                <w:szCs w:val="19"/>
              </w:rPr>
              <w:t xml:space="preserve">batendo no peito</w:t>
            </w:r>
            <w:r>
              <w:rPr>
                <w:rFonts w:ascii="Cambria" w:cs="Cambria" w:eastAsia="Cambria" w:hAnsi="Cambria"/>
                <w:b w:val="false"/>
                <w:bCs w:val="false"/>
                <w:i w:val="false"/>
                <w:iCs w:val="false"/>
                <w:color w:val="2B2B33"/>
                <w:sz w:val="19"/>
                <w:szCs w:val="19"/>
              </w:rPr>
              <w:t xml:space="preserve">" (</w:t>
            </w:r>
            <w:r>
              <w:rPr>
                <w:rFonts w:ascii="Cambria" w:cs="Cambria" w:eastAsia="Cambria" w:hAnsi="Cambria"/>
                <w:b w:val="false"/>
                <w:bCs w:val="false"/>
                <w:i/>
                <w:iCs/>
                <w:color w:val="2B2B33"/>
                <w:sz w:val="19"/>
                <w:szCs w:val="19"/>
              </w:rPr>
              <w:t xml:space="preserve">typtontes ta stēthē</w:t>
            </w:r>
            <w:r>
              <w:rPr>
                <w:rFonts w:ascii="Cambria" w:cs="Cambria" w:eastAsia="Cambria" w:hAnsi="Cambria"/>
                <w:b w:val="false"/>
                <w:bCs w:val="false"/>
                <w:i w:val="false"/>
                <w:iCs w:val="false"/>
                <w:color w:val="2B2B33"/>
                <w:sz w:val="19"/>
                <w:szCs w:val="19"/>
              </w:rPr>
              <w:t xml:space="preserve">, 23.48)</w:t>
            </w:r>
          </w:p>
        </w:tc>
      </w:tr>
    </w:tbl>
    <w:p>
      <w:pPr>
        <w:spacing w:after="14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É uma conexão </w:t>
      </w:r>
      <w:r>
        <w:rPr>
          <w:rFonts w:ascii="Cambria" w:cs="Cambria" w:eastAsia="Cambria" w:hAnsi="Cambria"/>
          <w:b/>
          <w:bCs/>
          <w:i w:val="false"/>
          <w:iCs w:val="false"/>
          <w:color w:val="2B2B33"/>
          <w:sz w:val="23"/>
          <w:szCs w:val="23"/>
        </w:rPr>
        <w:t xml:space="preserve">legítima</w:t>
      </w:r>
      <w:r>
        <w:rPr>
          <w:rFonts w:ascii="Cambria" w:cs="Cambria" w:eastAsia="Cambria" w:hAnsi="Cambria"/>
          <w:b w:val="false"/>
          <w:bCs w:val="false"/>
          <w:i w:val="false"/>
          <w:iCs w:val="false"/>
          <w:color w:val="2B2B33"/>
          <w:sz w:val="23"/>
          <w:szCs w:val="23"/>
        </w:rPr>
        <w:t xml:space="preserve"> (Simeon Trust): passagem complementar do mesmo autor que direciona a ligação. Nenhum dos materiais anexados trazia esta ponte inteira; ela continua sendo a contribuição própria deste estudo.</w:t>
      </w:r>
    </w:p>
    <w:p>
      <w:pPr>
        <w:spacing w:after="150" w:before="0" w:line="300" w:lineRule="auto"/>
        <w:jc w:val="left"/>
      </w:pPr>
      <w:r>
        <w:rPr>
          <w:rFonts w:ascii="Cambria" w:cs="Cambria" w:eastAsia="Cambria" w:hAnsi="Cambria"/>
          <w:b/>
          <w:bCs/>
          <w:i w:val="false"/>
          <w:iCs w:val="false"/>
          <w:color w:val="2B2B33"/>
          <w:sz w:val="23"/>
          <w:szCs w:val="23"/>
        </w:rPr>
        <w:t xml:space="preserve">A grande troca</w:t>
      </w:r>
      <w:r>
        <w:rPr>
          <w:rFonts w:ascii="Cambria" w:cs="Cambria" w:eastAsia="Cambria" w:hAnsi="Cambria"/>
          <w:b w:val="false"/>
          <w:bCs w:val="false"/>
          <w:i w:val="false"/>
          <w:iCs w:val="false"/>
          <w:color w:val="2B2B33"/>
          <w:sz w:val="23"/>
          <w:szCs w:val="23"/>
        </w:rPr>
        <w:t xml:space="preserve">: "Aquele que não conheceu pecado, Deus o fez pecado por nós, para que, nele, fôssemos feitos justiça de Deus" (2Co 5.21). Lutero: "Tu, Senhor Jesus, és a minha justiça, e eu sou o teu pecado. Tomaste sobre ti o que era meu e me deste o que era teu" (carta a Spenlein, 1516). "Pequei, mas Cristo morreu" (John Newton, diário, 18 set. 1779, via Ryken). "Sua cruz é o nosso propiciatório" (Ryken).</w:t>
      </w:r>
    </w:p>
    <w:p>
      <w:pPr>
        <w:spacing w:after="150" w:before="0" w:line="300" w:lineRule="auto"/>
        <w:jc w:val="left"/>
      </w:pPr>
      <w:r>
        <w:rPr>
          <w:rFonts w:ascii="Cambria" w:cs="Cambria" w:eastAsia="Cambria" w:hAnsi="Cambria"/>
          <w:b/>
          <w:bCs/>
          <w:i w:val="false"/>
          <w:iCs w:val="false"/>
          <w:color w:val="2B2B33"/>
          <w:sz w:val="23"/>
          <w:szCs w:val="23"/>
        </w:rPr>
        <w:t xml:space="preserve">A justificação de dois lados.</w:t>
      </w:r>
      <w:r>
        <w:rPr>
          <w:rFonts w:ascii="Cambria" w:cs="Cambria" w:eastAsia="Cambria" w:hAnsi="Cambria"/>
          <w:b w:val="false"/>
          <w:bCs w:val="false"/>
          <w:i w:val="false"/>
          <w:iCs w:val="false"/>
          <w:color w:val="2B2B33"/>
          <w:sz w:val="23"/>
          <w:szCs w:val="23"/>
        </w:rPr>
        <w:t xml:space="preserve"> Calvino: a justificação "consiste na remissão dos pecados e na imputação da justiça de Cristo" (</w:t>
      </w:r>
      <w:r>
        <w:rPr>
          <w:rFonts w:ascii="Cambria" w:cs="Cambria" w:eastAsia="Cambria" w:hAnsi="Cambria"/>
          <w:b w:val="false"/>
          <w:bCs w:val="false"/>
          <w:i/>
          <w:iCs/>
          <w:color w:val="2B2B33"/>
          <w:sz w:val="23"/>
          <w:szCs w:val="23"/>
        </w:rPr>
        <w:t xml:space="preserve">Institutas</w:t>
      </w:r>
      <w:r>
        <w:rPr>
          <w:rFonts w:ascii="Cambria" w:cs="Cambria" w:eastAsia="Cambria" w:hAnsi="Cambria"/>
          <w:b w:val="false"/>
          <w:bCs w:val="false"/>
          <w:i w:val="false"/>
          <w:iCs w:val="false"/>
          <w:color w:val="2B2B33"/>
          <w:sz w:val="23"/>
          <w:szCs w:val="23"/>
        </w:rPr>
        <w:t xml:space="preserve"> III.11.2); Westminster: Deus justifica "imputando-nos a obediência e a satisfação de Cristo" (CFW XI.1); Breve Catecismo, perg. 33: perdoa e "aceita como justos". </w:t>
      </w:r>
      <w:r>
        <w:rPr>
          <w:rFonts w:ascii="Cambria" w:cs="Cambria" w:eastAsia="Cambria" w:hAnsi="Cambria"/>
          <w:b/>
          <w:bCs/>
          <w:i w:val="false"/>
          <w:iCs w:val="false"/>
          <w:color w:val="2B2B33"/>
          <w:sz w:val="23"/>
          <w:szCs w:val="23"/>
        </w:rPr>
        <w:t xml:space="preserve">A satisfação de Cristo paga os "nãos" que quebramos: o perdão zera a conta. A obediência de Cristo nos dá o "sim" que nunca demos: a imputação enche a conta.</w:t>
      </w:r>
      <w:r>
        <w:rPr>
          <w:rFonts w:ascii="Cambria" w:cs="Cambria" w:eastAsia="Cambria" w:hAnsi="Cambria"/>
          <w:b w:val="false"/>
          <w:bCs w:val="false"/>
          <w:i w:val="false"/>
          <w:iCs w:val="false"/>
          <w:color w:val="2B2B33"/>
          <w:sz w:val="23"/>
          <w:szCs w:val="23"/>
        </w:rPr>
        <w:t xml:space="preserve"> Se a justiça fosse só "não fazer", bastaria o perdão; como é amar, precisamos da justiça de outro. Por isso a justificação é mais que perdão (Medeiros, com a correção: "não é só perdão"). O publicano saiu com uma justiça maior que a do fariseu, e não era dele (Mt 5.20; Fp 3.9; MacArthur).</w:t>
      </w:r>
    </w:p>
    <w:p>
      <w:pPr>
        <w:spacing w:after="150" w:before="0" w:line="300" w:lineRule="auto"/>
        <w:jc w:val="left"/>
      </w:pPr>
      <w:r>
        <w:rPr>
          <w:rFonts w:ascii="Cambria" w:cs="Cambria" w:eastAsia="Cambria" w:hAnsi="Cambria"/>
          <w:b/>
          <w:bCs/>
          <w:i w:val="false"/>
          <w:iCs w:val="false"/>
          <w:color w:val="2B2B33"/>
          <w:sz w:val="23"/>
          <w:szCs w:val="23"/>
        </w:rPr>
        <w:t xml:space="preserve">4. Pelo enredo da inversão: "o que se humilha será exaltado"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O princípio do v. 14b se cumpre de modo supremo no próprio Cristo: ele "se humilhou, tornando-se obediente até a morte, e morte de cruz. Por isso também Deus o exaltou sobremaneira" (Fp 2.8-9, o mesmo verbo de Lc 18.14). Também Lucas: "Não é verdade que o Cristo tinha de sofrer e entrar na sua glória?" (24.26). Há semelhança e dessemelhança: nós nos humilhamos porque somos pecadores; ele se humilhou </w:t>
      </w:r>
      <w:r>
        <w:rPr>
          <w:rFonts w:ascii="Cambria" w:cs="Cambria" w:eastAsia="Cambria" w:hAnsi="Cambria"/>
          <w:b w:val="false"/>
          <w:bCs w:val="false"/>
          <w:i/>
          <w:iCs/>
          <w:color w:val="2B2B33"/>
          <w:sz w:val="23"/>
          <w:szCs w:val="23"/>
        </w:rPr>
        <w:t xml:space="preserve">pelos</w:t>
      </w:r>
      <w:r>
        <w:rPr>
          <w:rFonts w:ascii="Cambria" w:cs="Cambria" w:eastAsia="Cambria" w:hAnsi="Cambria"/>
          <w:b w:val="false"/>
          <w:bCs w:val="false"/>
          <w:i w:val="false"/>
          <w:iCs w:val="false"/>
          <w:color w:val="2B2B33"/>
          <w:sz w:val="23"/>
          <w:szCs w:val="23"/>
        </w:rPr>
        <w:t xml:space="preserve"> pecadores, sem ser um deles. A nossa exaltação é a participação na dele. Os dois homens ficaram de pé no templo; o nosso Sumo Sacerdote "assentou-se à direita de Deus", porque o sacrifício está consumado (Hb 10.11-12; Sherman; ponte homilética, não leitura de Lucas). E ele não é só o Sacerdote que oferece; é a oferta: "fez isto uma vez por todas, quando a si mesmo ofereceu" (Hb 7.27); "a si mesmo ofereceu sem mácula a Deus" (Hb 9.14). Ou, como no púlpito de 2022: "não foi somente o sumo sacerdote que preparou o sacrifício, mas foi o próprio sacrifício" (Allan). E "o mesmo Jesus que recomendou a oração do publicano está assentado à direita de Deus para receber os pecadores" (Ryle).</w:t>
      </w:r>
    </w:p>
    <w:p>
      <w:pPr>
        <w:spacing w:after="150" w:before="0" w:line="300" w:lineRule="auto"/>
        <w:jc w:val="left"/>
      </w:pPr>
      <w:r>
        <w:rPr>
          <w:rFonts w:ascii="Cambria" w:cs="Cambria" w:eastAsia="Cambria" w:hAnsi="Cambria"/>
          <w:b/>
          <w:bCs/>
          <w:i w:val="false"/>
          <w:iCs w:val="false"/>
          <w:color w:val="2B2B33"/>
          <w:sz w:val="23"/>
          <w:szCs w:val="23"/>
        </w:rPr>
        <w:t xml:space="preserve">Faceta do evangelho em vista</w:t>
      </w:r>
      <w:r>
        <w:rPr>
          <w:rFonts w:ascii="Cambria" w:cs="Cambria" w:eastAsia="Cambria" w:hAnsi="Cambria"/>
          <w:b w:val="false"/>
          <w:bCs w:val="false"/>
          <w:i w:val="false"/>
          <w:iCs w:val="false"/>
          <w:color w:val="2B2B33"/>
          <w:sz w:val="23"/>
          <w:szCs w:val="23"/>
        </w:rPr>
        <w:t xml:space="preserve"> (Simeon Trust): morte (propiciação substitutiva) + ressurreição e exaltação (a inversão cumprida) + implicações (arrependimento e fé: o clamor do publicano) + resultado (justificação, paz com Deus).</w:t>
      </w:r>
    </w:p>
    <w:p>
      <w:pPr>
        <w:spacing w:after="150" w:before="0" w:line="300" w:lineRule="auto"/>
        <w:jc w:val="left"/>
      </w:pPr>
      <w:r>
        <w:rPr>
          <w:rFonts w:ascii="Cambria" w:cs="Cambria" w:eastAsia="Cambria" w:hAnsi="Cambria"/>
          <w:b/>
          <w:bCs/>
          <w:i w:val="false"/>
          <w:iCs w:val="false"/>
          <w:color w:val="2B2B33"/>
          <w:sz w:val="23"/>
          <w:szCs w:val="23"/>
        </w:rPr>
        <w:t xml:space="preserve">Estratégias de conexão</w:t>
      </w:r>
      <w:r>
        <w:rPr>
          <w:rFonts w:ascii="Cambria" w:cs="Cambria" w:eastAsia="Cambria" w:hAnsi="Cambria"/>
          <w:b w:val="false"/>
          <w:bCs w:val="false"/>
          <w:i w:val="false"/>
          <w:iCs w:val="false"/>
          <w:color w:val="2B2B33"/>
          <w:sz w:val="23"/>
          <w:szCs w:val="23"/>
        </w:rPr>
        <w:t xml:space="preserve"> (Simeon Trust): temas teológicos bíblicos (templo, expiação, propiciatório) + trajetória histórica (18.31-33: a caminho de Jerusalém) + cumprimento profético (Is 53.11-12 em Lc 22.37) + ensino baseado no evangelho (a justificação vem antes da humildade e a produz).</w:t>
      </w:r>
    </w:p>
    <w:p>
      <w:pPr>
        <w:spacing w:after="150" w:before="0" w:line="300" w:lineRule="auto"/>
        <w:jc w:val="left"/>
      </w:pPr>
      <w:r>
        <w:rPr>
          <w:rFonts w:ascii="Cambria" w:cs="Cambria" w:eastAsia="Cambria" w:hAnsi="Cambria"/>
          <w:b/>
          <w:bCs/>
          <w:i w:val="false"/>
          <w:iCs w:val="false"/>
          <w:color w:val="2B2B33"/>
          <w:sz w:val="23"/>
          <w:szCs w:val="23"/>
        </w:rPr>
        <w:t xml:space="preserve">A justificação antes da cruz</w:t>
      </w:r>
      <w:r>
        <w:rPr>
          <w:rFonts w:ascii="Cambria" w:cs="Cambria" w:eastAsia="Cambria" w:hAnsi="Cambria"/>
          <w:b w:val="false"/>
          <w:bCs w:val="false"/>
          <w:i w:val="false"/>
          <w:iCs w:val="false"/>
          <w:color w:val="2B2B33"/>
          <w:sz w:val="23"/>
          <w:szCs w:val="23"/>
        </w:rPr>
        <w:t xml:space="preserve">: o publicano foi justificado antes do Calvário, mas a justificação é sempre "pela aplicação do sacrifício expiatório de Jesus, antes e depois da sua morte" (MacArthur); a dos crentes do AT foi "a mesma" que a dos do NT (CFW XI.6).</w:t>
      </w:r>
    </w:p>
    <w:p>
      <w:pPr>
        <w:spacing w:after="150" w:before="0" w:line="300" w:lineRule="auto"/>
        <w:jc w:val="left"/>
      </w:pPr>
      <w:r>
        <w:rPr>
          <w:rFonts w:ascii="Cambria" w:cs="Cambria" w:eastAsia="Cambria" w:hAnsi="Cambria"/>
          <w:b/>
          <w:bCs/>
          <w:i w:val="false"/>
          <w:iCs w:val="false"/>
          <w:color w:val="2B2B33"/>
          <w:sz w:val="23"/>
          <w:szCs w:val="23"/>
        </w:rPr>
        <w:t xml:space="preserve">Arco redentivo-histórico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Criação</w:t>
      </w:r>
      <w:r>
        <w:rPr>
          <w:rFonts w:ascii="Cambria" w:cs="Cambria" w:eastAsia="Cambria" w:hAnsi="Cambria"/>
          <w:b w:val="false"/>
          <w:bCs w:val="false"/>
          <w:i w:val="false"/>
          <w:iCs w:val="false"/>
          <w:color w:val="2B2B33"/>
          <w:sz w:val="23"/>
          <w:szCs w:val="23"/>
        </w:rPr>
        <w:t xml:space="preserve">: o homem diante de Deus sem precisar se justificar, "nus, e não se envergonhavam" (cf. Gn 2.25)</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Queda</w:t>
      </w:r>
      <w:r>
        <w:rPr>
          <w:rFonts w:ascii="Cambria" w:cs="Cambria" w:eastAsia="Cambria" w:hAnsi="Cambria"/>
          <w:b w:val="false"/>
          <w:bCs w:val="false"/>
          <w:i w:val="false"/>
          <w:iCs w:val="false"/>
          <w:color w:val="2B2B33"/>
          <w:sz w:val="23"/>
          <w:szCs w:val="23"/>
        </w:rPr>
        <w:t xml:space="preserve">: a primeira autojustificação e o primeiro "este publicano": as folhas de figueira (Gn 3.7) e "A mulher que me deste…" (Gn 3.12, cf.). </w:t>
      </w:r>
      <w:r>
        <w:rPr>
          <w:rFonts w:ascii="Cambria" w:cs="Cambria" w:eastAsia="Cambria" w:hAnsi="Cambria"/>
          <w:b w:val="false"/>
          <w:bCs w:val="false"/>
          <w:i/>
          <w:iCs/>
          <w:color w:val="2B2B33"/>
          <w:sz w:val="23"/>
          <w:szCs w:val="23"/>
        </w:rPr>
        <w:t xml:space="preserve">Teologia canônica, não ensino direto de Lc 18</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Redenção</w:t>
      </w:r>
      <w:r>
        <w:rPr>
          <w:rFonts w:ascii="Cambria" w:cs="Cambria" w:eastAsia="Cambria" w:hAnsi="Cambria"/>
          <w:b w:val="false"/>
          <w:bCs w:val="false"/>
          <w:i w:val="false"/>
          <w:iCs w:val="false"/>
          <w:color w:val="2B2B33"/>
          <w:sz w:val="23"/>
          <w:szCs w:val="23"/>
        </w:rPr>
        <w:t xml:space="preserve">: Deus mesmo provê a cobertura, com morte (Gn 3.21), sombra do sacrifício. Em Cristo, a propiciação; pela fé, a justificação (Rm 3.21-26; 4.5; 5.1)</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Consumação</w:t>
      </w:r>
      <w:r>
        <w:rPr>
          <w:rFonts w:ascii="Cambria" w:cs="Cambria" w:eastAsia="Cambria" w:hAnsi="Cambria"/>
          <w:b w:val="false"/>
          <w:bCs w:val="false"/>
          <w:i w:val="false"/>
          <w:iCs w:val="false"/>
          <w:color w:val="2B2B33"/>
          <w:sz w:val="23"/>
          <w:szCs w:val="23"/>
        </w:rPr>
        <w:t xml:space="preserve">: os futuros do v. 14b apontam para o juízo final. A justificação é o veredito do último dia pronunciado </w:t>
      </w:r>
      <w:r>
        <w:rPr>
          <w:rFonts w:ascii="Cambria" w:cs="Cambria" w:eastAsia="Cambria" w:hAnsi="Cambria"/>
          <w:b w:val="false"/>
          <w:bCs w:val="false"/>
          <w:i/>
          <w:iCs/>
          <w:color w:val="2B2B33"/>
          <w:sz w:val="23"/>
          <w:szCs w:val="23"/>
        </w:rPr>
        <w:t xml:space="preserve">agora</w:t>
      </w:r>
      <w:r>
        <w:rPr>
          <w:rFonts w:ascii="Cambria" w:cs="Cambria" w:eastAsia="Cambria" w:hAnsi="Cambria"/>
          <w:b w:val="false"/>
          <w:bCs w:val="false"/>
          <w:i w:val="false"/>
          <w:iCs w:val="false"/>
          <w:color w:val="2B2B33"/>
          <w:sz w:val="23"/>
          <w:szCs w:val="23"/>
        </w:rPr>
        <w:t xml:space="preserve">: "Quem intentará acusação contra os eleitos de Deus? É Deus quem os justifica" (Rm 8.33). "Se você quiser ver onde essa justificação final é prenunciada no presente, procure onde há o verdadeiro arrependimento" (Wright; com a ressalva reformada: justificação pela fé somente, CFW XI.2)</w:t>
      </w:r>
    </w:p>
    <w:p>
      <w:pPr>
        <w:spacing w:after="60"/>
      </w:pPr>
    </w:p>
    <w:p>
      <w:pPr>
        <w:keepNext/>
        <w:spacing w:after="110" w:before="240"/>
      </w:pPr>
      <w:r>
        <w:rPr>
          <w:rFonts w:ascii="Cambria" w:cs="Cambria" w:eastAsia="Cambria" w:hAnsi="Cambria"/>
          <w:b/>
          <w:bCs/>
          <w:i w:val="false"/>
          <w:iCs w:val="false"/>
          <w:color w:val="252544"/>
          <w:sz w:val="26"/>
          <w:szCs w:val="26"/>
        </w:rPr>
        <w:t xml:space="preserve">5.3 Como Deus resolve esse problema hoje</w:t>
      </w:r>
    </w:p>
    <w:p>
      <w:pPr>
        <w:spacing w:after="150" w:before="0" w:line="300" w:lineRule="auto"/>
        <w:jc w:val="left"/>
      </w:pPr>
      <w:r>
        <w:rPr>
          <w:rFonts w:ascii="Cambria" w:cs="Cambria" w:eastAsia="Cambria" w:hAnsi="Cambria"/>
          <w:b/>
          <w:bCs/>
          <w:i w:val="false"/>
          <w:iCs w:val="false"/>
          <w:color w:val="2B2B33"/>
          <w:sz w:val="23"/>
          <w:szCs w:val="23"/>
        </w:rPr>
        <w:t xml:space="preserve">A promessa cristológica específica</w:t>
      </w:r>
      <w:r>
        <w:rPr>
          <w:rFonts w:ascii="Cambria" w:cs="Cambria" w:eastAsia="Cambria" w:hAnsi="Cambria"/>
          <w:b w:val="false"/>
          <w:bCs w:val="false"/>
          <w:i w:val="false"/>
          <w:iCs w:val="false"/>
          <w:color w:val="2B2B33"/>
          <w:sz w:val="23"/>
          <w:szCs w:val="23"/>
        </w:rPr>
        <w:t xml:space="preserve">: </w:t>
      </w:r>
      <w:r>
        <w:rPr>
          <w:rFonts w:ascii="Cambria" w:cs="Cambria" w:eastAsia="Cambria" w:hAnsi="Cambria"/>
          <w:b/>
          <w:bCs/>
          <w:i w:val="false"/>
          <w:iCs w:val="false"/>
          <w:color w:val="2B2B33"/>
          <w:sz w:val="23"/>
          <w:szCs w:val="23"/>
        </w:rPr>
        <w:t xml:space="preserve">Cristo, o Justo contado com os injustos, a propiciação que o publicano pediu e a justiça que o fariseu não tinha.</w:t>
      </w:r>
      <w:r>
        <w:rPr>
          <w:rFonts w:ascii="Cambria" w:cs="Cambria" w:eastAsia="Cambria" w:hAnsi="Cambria"/>
          <w:b w:val="false"/>
          <w:bCs w:val="false"/>
          <w:i w:val="false"/>
          <w:iCs w:val="false"/>
          <w:color w:val="2B2B33"/>
          <w:sz w:val="23"/>
          <w:szCs w:val="23"/>
        </w:rPr>
        <w:t xml:space="preserve"> A justiça que nos justifica não é nossa: é uma </w:t>
      </w:r>
      <w:r>
        <w:rPr>
          <w:rFonts w:ascii="Cambria" w:cs="Cambria" w:eastAsia="Cambria" w:hAnsi="Cambria"/>
          <w:b w:val="false"/>
          <w:bCs w:val="false"/>
          <w:i/>
          <w:iCs/>
          <w:color w:val="2B2B33"/>
          <w:sz w:val="23"/>
          <w:szCs w:val="23"/>
        </w:rPr>
        <w:t xml:space="preserve">justiça alheia</w:t>
      </w:r>
      <w:r>
        <w:rPr>
          <w:rFonts w:ascii="Cambria" w:cs="Cambria" w:eastAsia="Cambria" w:hAnsi="Cambria"/>
          <w:b w:val="false"/>
          <w:bCs w:val="false"/>
          <w:i w:val="false"/>
          <w:iCs w:val="false"/>
          <w:color w:val="2B2B33"/>
          <w:sz w:val="23"/>
          <w:szCs w:val="23"/>
        </w:rPr>
        <w:t xml:space="preserve"> (Lutero), imputada e recebida só pela fé (CFW XI.1; Breve Catecismo, perg. 33; Fp 3.9).</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Isso desmonta a mentira do ídolo nos dois sentidos:</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Contra "você está bem pelo que é e faz"</w:t>
      </w:r>
      <w:r>
        <w:rPr>
          <w:rFonts w:ascii="Cambria" w:cs="Cambria" w:eastAsia="Cambria" w:hAnsi="Cambria"/>
          <w:b w:val="false"/>
          <w:bCs w:val="false"/>
          <w:i w:val="false"/>
          <w:iCs w:val="false"/>
          <w:color w:val="2B2B33"/>
          <w:sz w:val="23"/>
          <w:szCs w:val="23"/>
        </w:rPr>
        <w:t xml:space="preserve">: o seu currículo não entra no veredito. Cristo entra. É o diploma conquistado por outro (IL-019)</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Contra "você vale pelo quanto está acima dos outros"</w:t>
      </w:r>
      <w:r>
        <w:rPr>
          <w:rFonts w:ascii="Cambria" w:cs="Cambria" w:eastAsia="Cambria" w:hAnsi="Cambria"/>
          <w:b w:val="false"/>
          <w:bCs w:val="false"/>
          <w:i w:val="false"/>
          <w:iCs w:val="false"/>
          <w:color w:val="2B2B33"/>
          <w:sz w:val="23"/>
          <w:szCs w:val="23"/>
        </w:rPr>
        <w:t xml:space="preserve">: em Cristo todos estamos no mesmo chão, todos "o pecador", todos justificados pelo mesmo sangue. O evangelho não melhora a oração comparativa; ele a cancela (Gl 3.28; Blomberg)</w:t>
      </w:r>
    </w:p>
    <w:p>
      <w:pPr>
        <w:spacing w:after="6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E desmonta a </w:t>
      </w:r>
      <w:r>
        <w:rPr>
          <w:rFonts w:ascii="Cambria" w:cs="Cambria" w:eastAsia="Cambria" w:hAnsi="Cambria"/>
          <w:b/>
          <w:bCs/>
          <w:i w:val="false"/>
          <w:iCs w:val="false"/>
          <w:color w:val="2B2B33"/>
          <w:sz w:val="23"/>
          <w:szCs w:val="23"/>
        </w:rPr>
        <w:t xml:space="preserve">mentira sobre Deus</w:t>
      </w:r>
      <w:r>
        <w:rPr>
          <w:rFonts w:ascii="Cambria" w:cs="Cambria" w:eastAsia="Cambria" w:hAnsi="Cambria"/>
          <w:b w:val="false"/>
          <w:bCs w:val="false"/>
          <w:i w:val="false"/>
          <w:iCs w:val="false"/>
          <w:color w:val="2B2B33"/>
          <w:sz w:val="23"/>
          <w:szCs w:val="23"/>
        </w:rPr>
        <w:t xml:space="preserve">: Deus não é o contador que precisa ser aplacado pelos nossos dízimos, nem a propiciação é suborno. "É o próprio Deus que, em santa ira, precisa ser propiciado; o próprio Deus que, em santo amor, se encarregou de fazer a propiciação; e o próprio Deus que, na pessoa do seu Filho, morreu pela propiciação dos nossos pecados" (Stott, </w:t>
      </w:r>
      <w:r>
        <w:rPr>
          <w:rFonts w:ascii="Cambria" w:cs="Cambria" w:eastAsia="Cambria" w:hAnsi="Cambria"/>
          <w:b w:val="false"/>
          <w:bCs w:val="false"/>
          <w:i/>
          <w:iCs/>
          <w:color w:val="2B2B33"/>
          <w:sz w:val="23"/>
          <w:szCs w:val="23"/>
        </w:rPr>
        <w:t xml:space="preserve">A cruz de Cristo</w:t>
      </w:r>
      <w:r>
        <w:rPr>
          <w:rFonts w:ascii="Cambria" w:cs="Cambria" w:eastAsia="Cambria" w:hAnsi="Cambria"/>
          <w:b w:val="false"/>
          <w:bCs w:val="false"/>
          <w:i w:val="false"/>
          <w:iCs w:val="false"/>
          <w:color w:val="2B2B33"/>
          <w:sz w:val="23"/>
          <w:szCs w:val="23"/>
        </w:rPr>
        <w:t xml:space="preserve">, p. 175 da ed. inglesa, via Ryken). "Nisto consiste o amor: não em que nós tenhamos amado a Deus, mas em que ele nos amou e enviou o seu Filho como propiciação pelos nossos pecados" (1Jo 4.10). O Deus do publicano é bom.</w:t>
      </w:r>
    </w:p>
    <w:p>
      <w:pPr>
        <w:spacing w:after="150" w:before="0" w:line="300" w:lineRule="auto"/>
        <w:jc w:val="left"/>
      </w:pPr>
      <w:r>
        <w:rPr>
          <w:rFonts w:ascii="Cambria" w:cs="Cambria" w:eastAsia="Cambria" w:hAnsi="Cambria"/>
          <w:b/>
          <w:bCs/>
          <w:i w:val="false"/>
          <w:iCs w:val="false"/>
          <w:color w:val="2B2B33"/>
          <w:sz w:val="23"/>
          <w:szCs w:val="23"/>
        </w:rPr>
        <w:t xml:space="preserve">Nos três níveis do conflito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179"/>
        <w:gridCol w:w="7487"/>
      </w:tblGrid>
      <w:tr>
        <w:trPr>
          <w:tblHeader/>
        </w:trPr>
        <w:tc>
          <w:tcPr>
            <w:tcW w:type="dxa" w:w="1179"/>
            <w:tcBorders>
              <w:top w:val="single" w:color="E6DFD2" w:sz="2"/>
              <w:left w:val="single" w:color="E6DFD2" w:sz="2"/>
              <w:bottom w:val="single" w:color="E6DFD2" w:sz="2"/>
              <w:right w:val="single" w:color="E6DFD2" w:sz="2"/>
            </w:tcBorders>
            <w:shd w:fill="252544" w:val="clear"/>
            <w:tcMar>
              <w:top w:type="dxa" w:w="70"/>
              <w:left w:type="dxa" w:w="110"/>
              <w:bottom w:type="dxa" w:w="70"/>
              <w:right w:type="dxa" w:w="110"/>
            </w:tcMar>
          </w:tcPr>
          <w:p>
            <w:pPr>
              <w:spacing w:after="0" w:before="0" w:line="252" w:lineRule="auto"/>
              <w:jc w:val="left"/>
            </w:pPr>
            <w:r>
              <w:rPr>
                <w:rFonts w:ascii="Constantia" w:cs="Constantia" w:eastAsia="Constantia" w:hAnsi="Constantia"/>
                <w:b/>
                <w:bCs/>
                <w:i w:val="false"/>
                <w:iCs w:val="false"/>
                <w:color w:val="FFFFFF"/>
                <w:sz w:val="19"/>
                <w:szCs w:val="19"/>
              </w:rPr>
              <w:t xml:space="preserve">Nível</w:t>
            </w:r>
          </w:p>
        </w:tc>
        <w:tc>
          <w:tcPr>
            <w:tcW w:type="dxa" w:w="7487"/>
            <w:tcBorders>
              <w:top w:val="single" w:color="E6DFD2" w:sz="2"/>
              <w:left w:val="single" w:color="E6DFD2" w:sz="2"/>
              <w:bottom w:val="single" w:color="E6DFD2" w:sz="2"/>
              <w:right w:val="single" w:color="E6DFD2" w:sz="2"/>
            </w:tcBorders>
            <w:shd w:fill="252544" w:val="clear"/>
            <w:tcMar>
              <w:top w:type="dxa" w:w="70"/>
              <w:left w:type="dxa" w:w="110"/>
              <w:bottom w:type="dxa" w:w="70"/>
              <w:right w:type="dxa" w:w="110"/>
            </w:tcMar>
          </w:tcPr>
          <w:p>
            <w:pPr>
              <w:spacing w:after="0" w:before="0" w:line="252" w:lineRule="auto"/>
              <w:jc w:val="left"/>
            </w:pPr>
            <w:r>
              <w:rPr>
                <w:rFonts w:ascii="Constantia" w:cs="Constantia" w:eastAsia="Constantia" w:hAnsi="Constantia"/>
                <w:b/>
                <w:bCs/>
                <w:i w:val="false"/>
                <w:iCs w:val="false"/>
                <w:color w:val="FFFFFF"/>
                <w:sz w:val="19"/>
                <w:szCs w:val="19"/>
              </w:rPr>
              <w:t xml:space="preserve">O que Cristo faz</w:t>
            </w:r>
          </w:p>
        </w:tc>
      </w:tr>
      <w:tr>
        <w:trPr>
          <w:tblHeader w:val="false"/>
        </w:trPr>
        <w:tc>
          <w:tcPr>
            <w:tcW w:type="dxa" w:w="1179"/>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Externo</w:t>
            </w:r>
          </w:p>
        </w:tc>
        <w:tc>
          <w:tcPr>
            <w:tcW w:type="dxa" w:w="7487"/>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Cria uma comunidade de publicanos justificados, onde a exclusão e o ranking acabam: a mesa de Lc 15, a casa de Zaqueu (19.5-9), a Ceia. A reputação do fariseu deixa de valer como moeda; a vergonha do publicano deixa de excluir</w:t>
            </w:r>
          </w:p>
        </w:tc>
      </w:tr>
      <w:tr>
        <w:trPr>
          <w:tblHeader w:val="false"/>
        </w:trPr>
        <w:tc>
          <w:tcPr>
            <w:tcW w:type="dxa" w:w="1179"/>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Interno</w:t>
            </w:r>
          </w:p>
        </w:tc>
        <w:tc>
          <w:tcPr>
            <w:tcW w:type="dxa" w:w="7487"/>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À consciência culpada, dá um veredito e paz: "Justificados, pois, mediante a fé, temos paz com Deus" (Rm 5.1); o publicano "desceu para a sua casa". Ao autoconfiante, tira o fardo de se justificar e de se comparar: o </w:t>
            </w:r>
            <w:r>
              <w:rPr>
                <w:rFonts w:ascii="Cambria" w:cs="Cambria" w:eastAsia="Cambria" w:hAnsi="Cambria"/>
                <w:b/>
                <w:bCs/>
                <w:i w:val="false"/>
                <w:iCs w:val="false"/>
                <w:color w:val="2B2B33"/>
                <w:sz w:val="19"/>
                <w:szCs w:val="19"/>
              </w:rPr>
              <w:t xml:space="preserve">esquecimento de si</w:t>
            </w:r>
            <w:r>
              <w:rPr>
                <w:rFonts w:ascii="Cambria" w:cs="Cambria" w:eastAsia="Cambria" w:hAnsi="Cambria"/>
                <w:b w:val="false"/>
                <w:bCs w:val="false"/>
                <w:i w:val="false"/>
                <w:iCs w:val="false"/>
                <w:color w:val="2B2B33"/>
                <w:sz w:val="19"/>
                <w:szCs w:val="19"/>
              </w:rPr>
              <w:t xml:space="preserve"> (Keller; 1Co 4.3-4). À consciência que acusa: "Deus é maior do que o nosso coração" (1Jo 3.20)</w:t>
            </w:r>
          </w:p>
        </w:tc>
      </w:tr>
      <w:tr>
        <w:trPr>
          <w:tblHeader w:val="false"/>
        </w:trPr>
        <w:tc>
          <w:tcPr>
            <w:tcW w:type="dxa" w:w="1179"/>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Teológico</w:t>
            </w:r>
          </w:p>
        </w:tc>
        <w:tc>
          <w:tcPr>
            <w:tcW w:type="dxa" w:w="7487"/>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Mostra Deus como "justo e justificador" (Rm 3.26): a justiça de Deus não é negociada, é cumprida, e o pecador não é tolerado, é justificado</w:t>
            </w:r>
          </w:p>
        </w:tc>
      </w:tr>
    </w:tbl>
    <w:p>
      <w:pPr>
        <w:spacing w:after="140"/>
      </w:pPr>
    </w:p>
    <w:p>
      <w:pPr>
        <w:spacing w:after="150" w:before="0" w:line="300" w:lineRule="auto"/>
        <w:jc w:val="left"/>
      </w:pPr>
      <w:r>
        <w:rPr>
          <w:rFonts w:ascii="Cambria" w:cs="Cambria" w:eastAsia="Cambria" w:hAnsi="Cambria"/>
          <w:b/>
          <w:bCs/>
          <w:i w:val="false"/>
          <w:iCs w:val="false"/>
          <w:color w:val="2B2B33"/>
          <w:sz w:val="23"/>
          <w:szCs w:val="23"/>
        </w:rPr>
        <w:t xml:space="preserve">Por que isso produz humildade e o "sim" do amor.</w:t>
      </w:r>
      <w:r>
        <w:rPr>
          <w:rFonts w:ascii="Cambria" w:cs="Cambria" w:eastAsia="Cambria" w:hAnsi="Cambria"/>
          <w:b w:val="false"/>
          <w:bCs w:val="false"/>
          <w:i w:val="false"/>
          <w:iCs w:val="false"/>
          <w:color w:val="2B2B33"/>
          <w:sz w:val="23"/>
          <w:szCs w:val="23"/>
        </w:rPr>
        <w:t xml:space="preserve"> A cruz mostra, ao mesmo tempo, quão grave é o meu pecado (foi preciso </w:t>
      </w:r>
      <w:r>
        <w:rPr>
          <w:rFonts w:ascii="Cambria" w:cs="Cambria" w:eastAsia="Cambria" w:hAnsi="Cambria"/>
          <w:b w:val="false"/>
          <w:bCs w:val="false"/>
          <w:i/>
          <w:iCs/>
          <w:color w:val="2B2B33"/>
          <w:sz w:val="23"/>
          <w:szCs w:val="23"/>
        </w:rPr>
        <w:t xml:space="preserve">isto</w:t>
      </w:r>
      <w:r>
        <w:rPr>
          <w:rFonts w:ascii="Cambria" w:cs="Cambria" w:eastAsia="Cambria" w:hAnsi="Cambria"/>
          <w:b w:val="false"/>
          <w:bCs w:val="false"/>
          <w:i w:val="false"/>
          <w:iCs w:val="false"/>
          <w:color w:val="2B2B33"/>
          <w:sz w:val="23"/>
          <w:szCs w:val="23"/>
        </w:rPr>
        <w:t xml:space="preserve">) e quão grande é o amor de Deus (Ele fez </w:t>
      </w:r>
      <w:r>
        <w:rPr>
          <w:rFonts w:ascii="Cambria" w:cs="Cambria" w:eastAsia="Cambria" w:hAnsi="Cambria"/>
          <w:b w:val="false"/>
          <w:bCs w:val="false"/>
          <w:i/>
          <w:iCs/>
          <w:color w:val="2B2B33"/>
          <w:sz w:val="23"/>
          <w:szCs w:val="23"/>
        </w:rPr>
        <w:t xml:space="preserve">isto</w:t>
      </w:r>
      <w:r>
        <w:rPr>
          <w:rFonts w:ascii="Cambria" w:cs="Cambria" w:eastAsia="Cambria" w:hAnsi="Cambria"/>
          <w:b w:val="false"/>
          <w:bCs w:val="false"/>
          <w:i w:val="false"/>
          <w:iCs w:val="false"/>
          <w:color w:val="2B2B33"/>
          <w:sz w:val="23"/>
          <w:szCs w:val="23"/>
        </w:rPr>
        <w:t xml:space="preserve">). Quem vê as duas coisas não consegue mais orar como o fariseu nem precisa se esconder. E a graça produz o que a lista dos "nãos" nunca produziu: Zaqueu, recebido por Jesus, não diz só "não vou mais roubar", mas "vou dar a metade dos meus bens aos pobres" (19.8); "Aquele que roubava não roube mais; pelo contrário, trabalhe… para que tenha o que repartir com o necessitado" (Ef 4.28). Só "o poder expulsivo de uma nova afeição" desaloja a antiga (Chalmers). O "sim" é fruto, não preço (Ef 2.8-10).</w:t>
      </w:r>
    </w:p>
    <w:p>
      <w:pPr>
        <w:keepNext/>
        <w:spacing w:after="110" w:before="240"/>
      </w:pPr>
      <w:r>
        <w:rPr>
          <w:rFonts w:ascii="Cambria" w:cs="Cambria" w:eastAsia="Cambria" w:hAnsi="Cambria"/>
          <w:b/>
          <w:bCs/>
          <w:i w:val="false"/>
          <w:iCs w:val="false"/>
          <w:color w:val="252544"/>
          <w:sz w:val="26"/>
          <w:szCs w:val="26"/>
        </w:rPr>
        <w:t xml:space="preserve">5.4 Como praticar essa lição (implementação)</w:t>
      </w:r>
    </w:p>
    <w:p>
      <w:pPr>
        <w:spacing w:after="150" w:before="0" w:line="300" w:lineRule="auto"/>
        <w:jc w:val="left"/>
      </w:pPr>
      <w:r>
        <w:rPr>
          <w:rFonts w:ascii="Cambria" w:cs="Cambria" w:eastAsia="Cambria" w:hAnsi="Cambria"/>
          <w:b/>
          <w:bCs/>
          <w:i w:val="false"/>
          <w:iCs w:val="false"/>
          <w:color w:val="2B2B33"/>
          <w:sz w:val="23"/>
          <w:szCs w:val="23"/>
        </w:rPr>
        <w:t xml:space="preserve">O mandamento</w:t>
      </w:r>
      <w:r>
        <w:rPr>
          <w:rFonts w:ascii="Cambria" w:cs="Cambria" w:eastAsia="Cambria" w:hAnsi="Cambria"/>
          <w:b w:val="false"/>
          <w:bCs w:val="false"/>
          <w:i w:val="false"/>
          <w:iCs w:val="false"/>
          <w:color w:val="2B2B33"/>
          <w:sz w:val="23"/>
          <w:szCs w:val="23"/>
        </w:rPr>
        <w:t xml:space="preserve">: "humilhe-se" (v. 14b); ir a Deus como o publicano e deixar de desprezar os outros.</w:t>
      </w:r>
    </w:p>
    <w:p>
      <w:pPr>
        <w:spacing w:after="150" w:before="0" w:line="300" w:lineRule="auto"/>
        <w:jc w:val="left"/>
      </w:pPr>
      <w:r>
        <w:rPr>
          <w:rFonts w:ascii="Cambria" w:cs="Cambria" w:eastAsia="Cambria" w:hAnsi="Cambria"/>
          <w:b/>
          <w:bCs/>
          <w:i w:val="false"/>
          <w:iCs w:val="false"/>
          <w:color w:val="2B2B33"/>
          <w:sz w:val="23"/>
          <w:szCs w:val="23"/>
        </w:rPr>
        <w:t xml:space="preserve">Como NÃO obedecer (os erros comuns)</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Encenar humildade</w:t>
      </w:r>
      <w:r>
        <w:rPr>
          <w:rFonts w:ascii="Cambria" w:cs="Cambria" w:eastAsia="Cambria" w:hAnsi="Cambria"/>
          <w:b w:val="false"/>
          <w:bCs w:val="false"/>
          <w:i w:val="false"/>
          <w:iCs w:val="false"/>
          <w:color w:val="2B2B33"/>
          <w:sz w:val="23"/>
          <w:szCs w:val="23"/>
        </w:rPr>
        <w:t xml:space="preserve">: postura, voz baixa, "eu não sou nada"; a humildade como estética</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Comparar-se agora com o fariseu</w:t>
      </w:r>
      <w:r>
        <w:rPr>
          <w:rFonts w:ascii="Cambria" w:cs="Cambria" w:eastAsia="Cambria" w:hAnsi="Cambria"/>
          <w:b w:val="false"/>
          <w:bCs w:val="false"/>
          <w:i w:val="false"/>
          <w:iCs w:val="false"/>
          <w:color w:val="2B2B33"/>
          <w:sz w:val="23"/>
          <w:szCs w:val="23"/>
        </w:rPr>
        <w:t xml:space="preserve">: "graças te dou porque não sou como esse fariseu"; ou "não quero ser nenhum dos dois" (Allan 2022)</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Autoflagelação</w:t>
      </w:r>
      <w:r>
        <w:rPr>
          <w:rFonts w:ascii="Cambria" w:cs="Cambria" w:eastAsia="Cambria" w:hAnsi="Cambria"/>
          <w:b w:val="false"/>
          <w:bCs w:val="false"/>
          <w:i w:val="false"/>
          <w:iCs w:val="false"/>
          <w:color w:val="2B2B33"/>
          <w:sz w:val="23"/>
          <w:szCs w:val="23"/>
        </w:rPr>
        <w:t xml:space="preserve">: não se sentir perdoado antes de passar muito tempo em miséria, como se a culpa sentida pagasse a dívida (o "publicano invertido"). O peito batido não paga nada; pede. O senso de pecado não dá direito à misericórdia (Spurgeon). A tristeza pelo pecado é boa e é dom ("a tristeza segundo Deus produz arrependimento para a salvação… mas a tristeza do mundo produz morte", 2Co 7.10); o erro é transformá-la em pagamento. E vale vigiar a pergunta que se faz depois da queda (Allan 2022): "como pude? eu não sou assim" é a autoimagem ferida, o currículo manchado; "como ainda abuso do teu amor?" é a tristeza segundo Deus</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Confissão genérica</w:t>
      </w:r>
      <w:r>
        <w:rPr>
          <w:rFonts w:ascii="Cambria" w:cs="Cambria" w:eastAsia="Cambria" w:hAnsi="Cambria"/>
          <w:b w:val="false"/>
          <w:bCs w:val="false"/>
          <w:i w:val="false"/>
          <w:iCs w:val="false"/>
          <w:color w:val="2B2B33"/>
          <w:sz w:val="23"/>
          <w:szCs w:val="23"/>
        </w:rPr>
        <w:t xml:space="preserve">: "todo mundo erra". O publicano é "</w:t>
      </w:r>
      <w:r>
        <w:rPr>
          <w:rFonts w:ascii="Cambria" w:cs="Cambria" w:eastAsia="Cambria" w:hAnsi="Cambria"/>
          <w:b w:val="false"/>
          <w:bCs w:val="false"/>
          <w:i/>
          <w:iCs/>
          <w:color w:val="2B2B33"/>
          <w:sz w:val="23"/>
          <w:szCs w:val="23"/>
        </w:rPr>
        <w:t xml:space="preserve">o</w:t>
      </w:r>
      <w:r>
        <w:rPr>
          <w:rFonts w:ascii="Cambria" w:cs="Cambria" w:eastAsia="Cambria" w:hAnsi="Cambria"/>
          <w:b w:val="false"/>
          <w:bCs w:val="false"/>
          <w:i w:val="false"/>
          <w:iCs w:val="false"/>
          <w:color w:val="2B2B33"/>
          <w:sz w:val="23"/>
          <w:szCs w:val="23"/>
        </w:rPr>
        <w:t xml:space="preserve"> pecador"</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Trocar a lista dos "nãos" pela lista dos "sins"</w:t>
      </w:r>
      <w:r>
        <w:rPr>
          <w:rFonts w:ascii="Cambria" w:cs="Cambria" w:eastAsia="Cambria" w:hAnsi="Cambria"/>
          <w:b w:val="false"/>
          <w:bCs w:val="false"/>
          <w:i w:val="false"/>
          <w:iCs w:val="false"/>
          <w:color w:val="2B2B33"/>
          <w:sz w:val="23"/>
          <w:szCs w:val="23"/>
        </w:rPr>
        <w:t xml:space="preserve"> e continuar fariseu: "graças te dou porque não sou como esses crentes mesquinhos"</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Abandonar as disciplinas</w:t>
      </w:r>
      <w:r>
        <w:rPr>
          <w:rFonts w:ascii="Cambria" w:cs="Cambria" w:eastAsia="Cambria" w:hAnsi="Cambria"/>
          <w:b w:val="false"/>
          <w:bCs w:val="false"/>
          <w:i w:val="false"/>
          <w:iCs w:val="false"/>
          <w:color w:val="2B2B33"/>
          <w:sz w:val="23"/>
          <w:szCs w:val="23"/>
        </w:rPr>
        <w:t xml:space="preserve"> (a correção antinomista): o problema nunca foi o jejum; foi a confiança. "Sem omitir aquelas" (11.42)</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Usar a graça como porteira aberta</w:t>
      </w:r>
      <w:r>
        <w:rPr>
          <w:rFonts w:ascii="Cambria" w:cs="Cambria" w:eastAsia="Cambria" w:hAnsi="Cambria"/>
          <w:b w:val="false"/>
          <w:bCs w:val="false"/>
          <w:i w:val="false"/>
          <w:iCs w:val="false"/>
          <w:color w:val="2B2B33"/>
          <w:sz w:val="23"/>
          <w:szCs w:val="23"/>
        </w:rPr>
        <w:t xml:space="preserve"> (Rm 6.1-2) ou a oração do publicano como encantamento de leito de morte (Spurgeon)</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Transformar a oração em autocuidado intimista</w:t>
      </w:r>
      <w:r>
        <w:rPr>
          <w:rFonts w:ascii="Cambria" w:cs="Cambria" w:eastAsia="Cambria" w:hAnsi="Cambria"/>
          <w:b w:val="false"/>
          <w:bCs w:val="false"/>
          <w:i w:val="false"/>
          <w:iCs w:val="false"/>
          <w:color w:val="2B2B33"/>
          <w:sz w:val="23"/>
          <w:szCs w:val="23"/>
        </w:rPr>
        <w:t xml:space="preserve"> (Barbosa)</w:t>
      </w:r>
    </w:p>
    <w:p>
      <w:pPr>
        <w:spacing w:after="60"/>
      </w:pPr>
    </w:p>
    <w:p>
      <w:pPr>
        <w:spacing w:after="150" w:before="0" w:line="300" w:lineRule="auto"/>
        <w:jc w:val="left"/>
      </w:pPr>
      <w:r>
        <w:rPr>
          <w:rFonts w:ascii="Cambria" w:cs="Cambria" w:eastAsia="Cambria" w:hAnsi="Cambria"/>
          <w:b/>
          <w:bCs/>
          <w:i w:val="false"/>
          <w:iCs w:val="false"/>
          <w:color w:val="2B2B33"/>
          <w:sz w:val="23"/>
          <w:szCs w:val="23"/>
        </w:rPr>
        <w:t xml:space="preserve">Como obedecer (o caminho concreto)</w:t>
      </w:r>
    </w:p>
    <w:p>
      <w:pPr>
        <w:pStyle w:val="ListParagraph"/>
        <w:numPr>
          <w:ilvl w:val="0"/>
          <w:numId w:val="10"/>
        </w:numPr>
        <w:spacing w:after="70" w:before="0" w:line="288" w:lineRule="auto"/>
        <w:jc w:val="left"/>
      </w:pPr>
      <w:r>
        <w:rPr>
          <w:rFonts w:ascii="Cambria" w:cs="Cambria" w:eastAsia="Cambria" w:hAnsi="Cambria"/>
          <w:b/>
          <w:bCs/>
          <w:i w:val="false"/>
          <w:iCs w:val="false"/>
          <w:color w:val="2B2B33"/>
          <w:sz w:val="23"/>
          <w:szCs w:val="23"/>
        </w:rPr>
        <w:t xml:space="preserve">Ore a oração do publicano, todos os dias, na primeira pessoa e com nomes.</w:t>
      </w:r>
      <w:r>
        <w:rPr>
          <w:rFonts w:ascii="Cambria" w:cs="Cambria" w:eastAsia="Cambria" w:hAnsi="Cambria"/>
          <w:b w:val="false"/>
          <w:bCs w:val="false"/>
          <w:i w:val="false"/>
          <w:iCs w:val="false"/>
          <w:color w:val="2B2B33"/>
          <w:sz w:val="23"/>
          <w:szCs w:val="23"/>
        </w:rPr>
        <w:t xml:space="preserve"> "Abandonar o 'nós'… passando para o 'eu', o 'meu' e o 'me', esse é um grande passo em direção ao céu" (Ryle). "Uma vez salvos, a oração dele se torna a nossa petição diária por graça" (Ryken). Nomeie os pecados do dia, inclusive os do fariseu (a comparação, o desprezo, a confiança em si), e termine com a sentença: "já não existe nenhuma condenação para os que estão em Cristo Jesus" (Rm 8.1)</w:t>
      </w:r>
    </w:p>
    <w:p>
      <w:pPr>
        <w:pStyle w:val="ListParagraph"/>
        <w:numPr>
          <w:ilvl w:val="0"/>
          <w:numId w:val="10"/>
        </w:numPr>
        <w:spacing w:after="70" w:before="0" w:line="288" w:lineRule="auto"/>
        <w:jc w:val="left"/>
      </w:pPr>
      <w:r>
        <w:rPr>
          <w:rFonts w:ascii="Cambria" w:cs="Cambria" w:eastAsia="Cambria" w:hAnsi="Cambria"/>
          <w:b/>
          <w:bCs/>
          <w:i w:val="false"/>
          <w:iCs w:val="false"/>
          <w:color w:val="2B2B33"/>
          <w:sz w:val="23"/>
          <w:szCs w:val="23"/>
        </w:rPr>
        <w:t xml:space="preserve">Dê nome ao seu "este publicano".</w:t>
      </w:r>
      <w:r>
        <w:rPr>
          <w:rFonts w:ascii="Cambria" w:cs="Cambria" w:eastAsia="Cambria" w:hAnsi="Cambria"/>
          <w:b w:val="false"/>
          <w:bCs w:val="false"/>
          <w:i w:val="false"/>
          <w:iCs w:val="false"/>
          <w:color w:val="2B2B33"/>
          <w:sz w:val="23"/>
          <w:szCs w:val="23"/>
        </w:rPr>
        <w:t xml:space="preserve"> De quem eu me lembro para me sentir melhor? Pegue as frases "pelo menos eu não…" e transforme-as em confissão. Ore por essa pessoa pelo nome, todos os dias: "é impossível interceder e desprezar ao mesmo tempo; a oração desarma o dedo" [AD]. E, quando possível, coma com ela (15.2; 19.5)</w:t>
      </w:r>
    </w:p>
    <w:p>
      <w:pPr>
        <w:pStyle w:val="ListParagraph"/>
        <w:numPr>
          <w:ilvl w:val="0"/>
          <w:numId w:val="10"/>
        </w:numPr>
        <w:spacing w:after="70" w:before="0" w:line="288" w:lineRule="auto"/>
        <w:jc w:val="left"/>
      </w:pPr>
      <w:r>
        <w:rPr>
          <w:rFonts w:ascii="Cambria" w:cs="Cambria" w:eastAsia="Cambria" w:hAnsi="Cambria"/>
          <w:b/>
          <w:bCs/>
          <w:i w:val="false"/>
          <w:iCs w:val="false"/>
          <w:color w:val="2B2B33"/>
          <w:sz w:val="23"/>
          <w:szCs w:val="23"/>
        </w:rPr>
        <w:t xml:space="preserve">Religue o disjuntor do evangelho todo dia</w:t>
      </w:r>
      <w:r>
        <w:rPr>
          <w:rFonts w:ascii="Cambria" w:cs="Cambria" w:eastAsia="Cambria" w:hAnsi="Cambria"/>
          <w:b w:val="false"/>
          <w:bCs w:val="false"/>
          <w:i w:val="false"/>
          <w:iCs w:val="false"/>
          <w:color w:val="2B2B33"/>
          <w:sz w:val="23"/>
          <w:szCs w:val="23"/>
        </w:rPr>
        <w:t xml:space="preserve"> (Allan; IL-021): pregue o evangelho a si mesmo, em vez de só ouvir o discurso de autodefesa (Lloyd-Jones, </w:t>
      </w:r>
      <w:r>
        <w:rPr>
          <w:rFonts w:ascii="Cambria" w:cs="Cambria" w:eastAsia="Cambria" w:hAnsi="Cambria"/>
          <w:b w:val="false"/>
          <w:bCs w:val="false"/>
          <w:i/>
          <w:iCs/>
          <w:color w:val="2B2B33"/>
          <w:sz w:val="23"/>
          <w:szCs w:val="23"/>
        </w:rPr>
        <w:t xml:space="preserve">Depressão espiritual</w:t>
      </w:r>
      <w:r>
        <w:rPr>
          <w:rFonts w:ascii="Cambria" w:cs="Cambria" w:eastAsia="Cambria" w:hAnsi="Cambria"/>
          <w:b w:val="false"/>
          <w:bCs w:val="false"/>
          <w:i w:val="false"/>
          <w:iCs w:val="false"/>
          <w:color w:val="2B2B33"/>
          <w:sz w:val="23"/>
          <w:szCs w:val="23"/>
        </w:rPr>
        <w:t xml:space="preserve">). Arrependa-se "do pecado debaixo do pecado": a razão pela qual fiz as coisas boas pode ser a mesma pela qual fiz as más, ser o meu próprio salvador (Keller, sermão)</w:t>
      </w:r>
    </w:p>
    <w:p>
      <w:pPr>
        <w:pStyle w:val="ListParagraph"/>
        <w:numPr>
          <w:ilvl w:val="0"/>
          <w:numId w:val="10"/>
        </w:numPr>
        <w:spacing w:after="70" w:before="0" w:line="288" w:lineRule="auto"/>
        <w:jc w:val="left"/>
      </w:pPr>
      <w:r>
        <w:rPr>
          <w:rFonts w:ascii="Cambria" w:cs="Cambria" w:eastAsia="Cambria" w:hAnsi="Cambria"/>
          <w:b/>
          <w:bCs/>
          <w:i w:val="false"/>
          <w:iCs w:val="false"/>
          <w:color w:val="2B2B33"/>
          <w:sz w:val="23"/>
          <w:szCs w:val="23"/>
        </w:rPr>
        <w:t xml:space="preserve">Faça o autoexame.</w:t>
      </w:r>
      <w:r>
        <w:rPr>
          <w:rFonts w:ascii="Cambria" w:cs="Cambria" w:eastAsia="Cambria" w:hAnsi="Cambria"/>
          <w:b w:val="false"/>
          <w:bCs w:val="false"/>
          <w:i w:val="false"/>
          <w:iCs w:val="false"/>
          <w:color w:val="2B2B33"/>
          <w:sz w:val="23"/>
          <w:szCs w:val="23"/>
        </w:rPr>
        <w:t xml:space="preserve"> As quatro perguntas de Ryken: quando me comparo com os outros e me congratulo por ser mais espiritual; quando fico impressionado com o quanto dou a Deus; quando passo a semana sem confessar nenhum pecado específico; quando os pecados dos outros me parecem mais graves que os meus. E três sinais de que o disjuntor desarmou (Keller, via Allan 2022): só me sinto perdoado depois de muita miséria; ando orgulhoso e rude; vivo me sentindo um fracasso. E dois testes: </w:t>
      </w:r>
      <w:r>
        <w:rPr>
          <w:rFonts w:ascii="Cambria" w:cs="Cambria" w:eastAsia="Cambria" w:hAnsi="Cambria"/>
          <w:b/>
          <w:bCs/>
          <w:i w:val="false"/>
          <w:iCs w:val="false"/>
          <w:color w:val="2B2B33"/>
          <w:sz w:val="23"/>
          <w:szCs w:val="23"/>
        </w:rPr>
        <w:t xml:space="preserve">como reajo à crítica?</w:t>
      </w:r>
      <w:r>
        <w:rPr>
          <w:rFonts w:ascii="Cambria" w:cs="Cambria" w:eastAsia="Cambria" w:hAnsi="Cambria"/>
          <w:b w:val="false"/>
          <w:bCs w:val="false"/>
          <w:i w:val="false"/>
          <w:iCs w:val="false"/>
          <w:color w:val="2B2B33"/>
          <w:sz w:val="23"/>
          <w:szCs w:val="23"/>
        </w:rPr>
        <w:t xml:space="preserve"> e </w:t>
      </w:r>
      <w:r>
        <w:rPr>
          <w:rFonts w:ascii="Cambria" w:cs="Cambria" w:eastAsia="Cambria" w:hAnsi="Cambria"/>
          <w:b/>
          <w:bCs/>
          <w:i w:val="false"/>
          <w:iCs w:val="false"/>
          <w:color w:val="2B2B33"/>
          <w:sz w:val="23"/>
          <w:szCs w:val="23"/>
        </w:rPr>
        <w:t xml:space="preserve">onde está o meu deleite</w:t>
      </w:r>
      <w:r>
        <w:rPr>
          <w:rFonts w:ascii="Cambria" w:cs="Cambria" w:eastAsia="Cambria" w:hAnsi="Cambria"/>
          <w:b w:val="false"/>
          <w:bCs w:val="false"/>
          <w:i w:val="false"/>
          <w:iCs w:val="false"/>
          <w:color w:val="2B2B33"/>
          <w:sz w:val="23"/>
          <w:szCs w:val="23"/>
        </w:rPr>
        <w:t xml:space="preserve">: em servir a instituição ou em estar com o Senhor e com os irmãos? (1Jo 4.20; Allan 2022)</w:t>
      </w:r>
    </w:p>
    <w:p>
      <w:pPr>
        <w:pStyle w:val="ListParagraph"/>
        <w:numPr>
          <w:ilvl w:val="0"/>
          <w:numId w:val="10"/>
        </w:numPr>
        <w:spacing w:after="70" w:before="0" w:line="288" w:lineRule="auto"/>
        <w:jc w:val="left"/>
      </w:pPr>
      <w:r>
        <w:rPr>
          <w:rFonts w:ascii="Cambria" w:cs="Cambria" w:eastAsia="Cambria" w:hAnsi="Cambria"/>
          <w:b/>
          <w:bCs/>
          <w:i w:val="false"/>
          <w:iCs w:val="false"/>
          <w:color w:val="2B2B33"/>
          <w:sz w:val="23"/>
          <w:szCs w:val="23"/>
        </w:rPr>
        <w:t xml:space="preserve">Troque um "não" por um "sim" nesta semana</w:t>
      </w:r>
      <w:r>
        <w:rPr>
          <w:rFonts w:ascii="Cambria" w:cs="Cambria" w:eastAsia="Cambria" w:hAnsi="Cambria"/>
          <w:b w:val="false"/>
          <w:bCs w:val="false"/>
          <w:i w:val="false"/>
          <w:iCs w:val="false"/>
          <w:color w:val="2B2B33"/>
          <w:sz w:val="23"/>
          <w:szCs w:val="23"/>
        </w:rPr>
        <w:t xml:space="preserve">: a pessoa a quem você "não faz mal" e a quem nunca fez bem. A misericórdia recebida se dá: tempo, atenção, casa aberta, o benefício da dúvida (Lc 6.36; Keller, sermão sobre a generosidade)</w:t>
      </w:r>
    </w:p>
    <w:p>
      <w:pPr>
        <w:pStyle w:val="ListParagraph"/>
        <w:numPr>
          <w:ilvl w:val="0"/>
          <w:numId w:val="10"/>
        </w:numPr>
        <w:spacing w:after="70" w:before="0" w:line="288" w:lineRule="auto"/>
        <w:jc w:val="left"/>
      </w:pPr>
      <w:r>
        <w:rPr>
          <w:rFonts w:ascii="Cambria" w:cs="Cambria" w:eastAsia="Cambria" w:hAnsi="Cambria"/>
          <w:b/>
          <w:bCs/>
          <w:i w:val="false"/>
          <w:iCs w:val="false"/>
          <w:color w:val="2B2B33"/>
          <w:sz w:val="23"/>
          <w:szCs w:val="23"/>
        </w:rPr>
        <w:t xml:space="preserve">Pratique as disciplinas sem currículo</w:t>
      </w:r>
      <w:r>
        <w:rPr>
          <w:rFonts w:ascii="Cambria" w:cs="Cambria" w:eastAsia="Cambria" w:hAnsi="Cambria"/>
          <w:b w:val="false"/>
          <w:bCs w:val="false"/>
          <w:i w:val="false"/>
          <w:iCs w:val="false"/>
          <w:color w:val="2B2B33"/>
          <w:sz w:val="23"/>
          <w:szCs w:val="23"/>
        </w:rPr>
        <w:t xml:space="preserve">, em secreto sempre que possível (Mt 6.1-18): "se a obra precisa de plateia para valer, ela já virou salário" [AD]</w:t>
      </w:r>
    </w:p>
    <w:p>
      <w:pPr>
        <w:pStyle w:val="ListParagraph"/>
        <w:numPr>
          <w:ilvl w:val="0"/>
          <w:numId w:val="10"/>
        </w:numPr>
        <w:spacing w:after="70" w:before="0" w:line="288" w:lineRule="auto"/>
        <w:jc w:val="left"/>
      </w:pPr>
      <w:r>
        <w:rPr>
          <w:rFonts w:ascii="Cambria" w:cs="Cambria" w:eastAsia="Cambria" w:hAnsi="Cambria"/>
          <w:b/>
          <w:bCs/>
          <w:i w:val="false"/>
          <w:iCs w:val="false"/>
          <w:color w:val="2B2B33"/>
          <w:sz w:val="23"/>
          <w:szCs w:val="23"/>
        </w:rPr>
        <w:t xml:space="preserve">Mude o jeito de orar em público e em grupo</w:t>
      </w:r>
      <w:r>
        <w:rPr>
          <w:rFonts w:ascii="Cambria" w:cs="Cambria" w:eastAsia="Cambria" w:hAnsi="Cambria"/>
          <w:b w:val="false"/>
          <w:bCs w:val="false"/>
          <w:i w:val="false"/>
          <w:iCs w:val="false"/>
          <w:color w:val="2B2B33"/>
          <w:sz w:val="23"/>
          <w:szCs w:val="23"/>
        </w:rPr>
        <w:t xml:space="preserve">: menos relatório de desempenho, mais confissão e pedido; confissão pública de pecados na liturgia; e a comunhão como "comunhão de pecadores" (Bonhoeffer). Os líderes dão o exemplo</w:t>
      </w:r>
    </w:p>
    <w:p>
      <w:pPr>
        <w:pStyle w:val="ListParagraph"/>
        <w:numPr>
          <w:ilvl w:val="0"/>
          <w:numId w:val="10"/>
        </w:numPr>
        <w:spacing w:after="70" w:before="0" w:line="288" w:lineRule="auto"/>
        <w:jc w:val="left"/>
      </w:pPr>
      <w:r>
        <w:rPr>
          <w:rFonts w:ascii="Cambria" w:cs="Cambria" w:eastAsia="Cambria" w:hAnsi="Cambria"/>
          <w:b/>
          <w:bCs/>
          <w:i w:val="false"/>
          <w:iCs w:val="false"/>
          <w:color w:val="2B2B33"/>
          <w:sz w:val="23"/>
          <w:szCs w:val="23"/>
        </w:rPr>
        <w:t xml:space="preserve">Venha à Ceia como publicano.</w:t>
      </w:r>
      <w:r>
        <w:rPr>
          <w:rFonts w:ascii="Cambria" w:cs="Cambria" w:eastAsia="Cambria" w:hAnsi="Cambria"/>
          <w:b w:val="false"/>
          <w:bCs w:val="false"/>
          <w:i w:val="false"/>
          <w:iCs w:val="false"/>
          <w:color w:val="2B2B33"/>
          <w:sz w:val="23"/>
          <w:szCs w:val="23"/>
        </w:rPr>
        <w:t xml:space="preserve"> A mesa é dos pecadores justificados (Lc 5.31-32): examinar-se (1Co 11.28) é reconhecer o pecado, voltar-se dele e confiar só em Cristo (CM 171-175; CFW XXIX.8), não provar que é digno. "Colocamos as mãos da nossa fé sobre Jesus, o sacrifício perfeito" (Ryken). Os meios de graça (a Palavra, os sacramentos e a oração, BC 88) são o religar regular do disjuntor: "quando você vem num culto como esse, bateu o disjuntor do evangelho" (Allan 2022)</w:t>
      </w:r>
    </w:p>
    <w:p>
      <w:pPr>
        <w:spacing w:after="60"/>
      </w:pPr>
    </w:p>
    <w:p>
      <w:pPr>
        <w:spacing w:after="150" w:before="0" w:line="300" w:lineRule="auto"/>
        <w:jc w:val="left"/>
      </w:pPr>
      <w:r>
        <w:rPr>
          <w:rFonts w:ascii="Cambria" w:cs="Cambria" w:eastAsia="Cambria" w:hAnsi="Cambria"/>
          <w:b/>
          <w:bCs/>
          <w:i w:val="false"/>
          <w:iCs w:val="false"/>
          <w:color w:val="2B2B33"/>
          <w:sz w:val="23"/>
          <w:szCs w:val="23"/>
        </w:rPr>
        <w:t xml:space="preserve">Aplicação diferenciada</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Para crentes</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Viva </w:t>
      </w:r>
      <w:r>
        <w:rPr>
          <w:rFonts w:ascii="Cambria" w:cs="Cambria" w:eastAsia="Cambria" w:hAnsi="Cambria"/>
          <w:b w:val="false"/>
          <w:bCs w:val="false"/>
          <w:i/>
          <w:iCs/>
          <w:color w:val="2B2B33"/>
          <w:sz w:val="23"/>
          <w:szCs w:val="23"/>
        </w:rPr>
        <w:t xml:space="preserve">da</w:t>
      </w:r>
      <w:r>
        <w:rPr>
          <w:rFonts w:ascii="Cambria" w:cs="Cambria" w:eastAsia="Cambria" w:hAnsi="Cambria"/>
          <w:b w:val="false"/>
          <w:bCs w:val="false"/>
          <w:i w:val="false"/>
          <w:iCs w:val="false"/>
          <w:color w:val="2B2B33"/>
          <w:sz w:val="23"/>
          <w:szCs w:val="23"/>
        </w:rPr>
        <w:t xml:space="preserve"> sentença, não </w:t>
      </w:r>
      <w:r>
        <w:rPr>
          <w:rFonts w:ascii="Cambria" w:cs="Cambria" w:eastAsia="Cambria" w:hAnsi="Cambria"/>
          <w:b w:val="false"/>
          <w:bCs w:val="false"/>
          <w:i/>
          <w:iCs/>
          <w:color w:val="2B2B33"/>
          <w:sz w:val="23"/>
          <w:szCs w:val="23"/>
        </w:rPr>
        <w:t xml:space="preserve">para</w:t>
      </w:r>
      <w:r>
        <w:rPr>
          <w:rFonts w:ascii="Cambria" w:cs="Cambria" w:eastAsia="Cambria" w:hAnsi="Cambria"/>
          <w:b w:val="false"/>
          <w:bCs w:val="false"/>
          <w:i w:val="false"/>
          <w:iCs w:val="false"/>
          <w:color w:val="2B2B33"/>
          <w:sz w:val="23"/>
          <w:szCs w:val="23"/>
        </w:rPr>
        <w:t xml:space="preserve"> ela. "Quando foi a última vez que batemos no peito e dissemos a Deus: 'Sê propício a mim, pecador'?" (Barbosa)</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Vigie o fariseu que nasce depois da conversão: "os dons da graça… logo tentam o indivíduo a ter uma atitude de superioridade" (Edwards); "a maldição do talento" (Osborne); não desprezar o irmão (Rm 14.3, 10)</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O "graças te dou" legítimo: "se não sou como ele, foi por tua graça" (Kistemaker; 1Co 4.7). Para quem cresceu na igreja e inveja testemunhos dramáticos: agradeça por ter sido preservado (Spurgeon). E responda à pergunta de Barbosa: "do que você precisa ser salvo?"</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Para a consciência aflita: o publicano não desceu "talvez justificado". A justificação é instantânea mesmo quando não se sabe dizer o momento, como quem cruza o equador de madrugada (Spurgeon). A certeza está na suficiência da propiciação, não na intensidade do arrependimento</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Para o que se sente sempre fracassado (o "fariseu sem os benefícios", Sherman): a voz "Você é o meu Filho amado; em você me agrado" (Lc 3.22) é dita a quem está em Cristo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Para líderes</w:t>
      </w:r>
      <w:r>
        <w:rPr>
          <w:rFonts w:ascii="Cambria" w:cs="Cambria" w:eastAsia="Cambria" w:hAnsi="Cambria"/>
          <w:b w:val="false"/>
          <w:bCs w:val="false"/>
          <w:i w:val="false"/>
          <w:iCs w:val="false"/>
          <w:color w:val="2B2B33"/>
          <w:sz w:val="23"/>
          <w:szCs w:val="23"/>
        </w:rPr>
        <w:t xml:space="preserve">: a escada do ministro [GPT]; o pedestal e "o ar de infalibilidade" (Bock-A); orar pela cidade batendo no peito, não apontando o dedo, como Daniel, que se inclui no "nós" do pecado do povo (Dn 9) [ST]</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Para a igreja local</w:t>
      </w:r>
      <w:r>
        <w:rPr>
          <w:rFonts w:ascii="Cambria" w:cs="Cambria" w:eastAsia="Cambria" w:hAnsi="Cambria"/>
          <w:b w:val="false"/>
          <w:bCs w:val="false"/>
          <w:i w:val="false"/>
          <w:iCs w:val="false"/>
          <w:color w:val="2B2B33"/>
          <w:sz w:val="23"/>
          <w:szCs w:val="23"/>
        </w:rPr>
        <w:t xml:space="preserve">: julgar os de dentro e deixar a Deus os de fora, e não o contrário (1Co 5.12-13; Blomberg); a pergunta de Yancey: os de fora diriam que nos importamos com eles?</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Para incrédulos</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Para a "pessoa boa que não faz mal a ninguém": a pergunta de Deus não é se você fez mal, é se você amou: "Ninguém é bom, a não ser um, que é Deus" (18.19). Se Deus abrisse hoje o livro-caixa da sua vida, o que haveria nele para apresentar? [ST]. "Não há nas Escrituras clamor mais adequado para conduzir à conversão" (Osborne)</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Para quem se acha longe demais: o homem que ficou "longe" foi o que desceu justificado; e o malfeitor ouviu "hoje". "O evangelho é como uma carta… o destinatário diz: AO PECADOR" (Spurgeon). "Aproximemo-nos" (Hb 10.19-22)</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Para o fariseu invertido: "pelo menos não sou hipócrita" também é currículo</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Para quem não tem quem o perdoe (Laski): existe perdão, e tem nome</w:t>
      </w:r>
    </w:p>
    <w:p>
      <w:pPr>
        <w:spacing w:after="60"/>
      </w:pPr>
    </w:p>
    <w:p>
      <w:pPr>
        <w:spacing w:after="150" w:before="0" w:line="300" w:lineRule="auto"/>
        <w:jc w:val="left"/>
      </w:pPr>
      <w:r>
        <w:rPr>
          <w:rFonts w:ascii="Cambria" w:cs="Cambria" w:eastAsia="Cambria" w:hAnsi="Cambria"/>
          <w:b/>
          <w:bCs/>
          <w:i w:val="false"/>
          <w:iCs w:val="false"/>
          <w:color w:val="2B2B33"/>
          <w:sz w:val="23"/>
          <w:szCs w:val="23"/>
        </w:rPr>
        <w:t xml:space="preserve">Aplicação triperspectival (Frame, via Keller)</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Normativa</w:t>
      </w:r>
      <w:r>
        <w:rPr>
          <w:rFonts w:ascii="Cambria" w:cs="Cambria" w:eastAsia="Cambria" w:hAnsi="Cambria"/>
          <w:b w:val="false"/>
          <w:bCs w:val="false"/>
          <w:i w:val="false"/>
          <w:iCs w:val="false"/>
          <w:color w:val="2B2B33"/>
          <w:sz w:val="23"/>
          <w:szCs w:val="23"/>
        </w:rPr>
        <w:t xml:space="preserve">: Deus é o juiz que justifica o ímpio por meio da propiciação; humilha os soberbos e exalta os humildes; a Lei pede os "nãos" e o "sim" do amor; a justiça é um veredito que Ele dá</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Situacional</w:t>
      </w:r>
      <w:r>
        <w:rPr>
          <w:rFonts w:ascii="Cambria" w:cs="Cambria" w:eastAsia="Cambria" w:hAnsi="Cambria"/>
          <w:b w:val="false"/>
          <w:bCs w:val="false"/>
          <w:i w:val="false"/>
          <w:iCs w:val="false"/>
          <w:color w:val="2B2B33"/>
          <w:sz w:val="23"/>
          <w:szCs w:val="23"/>
        </w:rPr>
        <w:t xml:space="preserve">: o "este publicano" aparece na família, no trabalho, na igreja (o crente "fraco", a outra denominação, o "lugar da geral"), na cidade (morro e asfalto) e nas redes (o adversário político)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Existencial</w:t>
      </w:r>
      <w:r>
        <w:rPr>
          <w:rFonts w:ascii="Cambria" w:cs="Cambria" w:eastAsia="Cambria" w:hAnsi="Cambria"/>
          <w:b w:val="false"/>
          <w:bCs w:val="false"/>
          <w:i w:val="false"/>
          <w:iCs w:val="false"/>
          <w:color w:val="2B2B33"/>
          <w:sz w:val="23"/>
          <w:szCs w:val="23"/>
        </w:rPr>
        <w:t xml:space="preserve">: o medo de não estar à altura, a necessidade de comparação, a culpa escondida, o cansaço da autojustificação. O evangelho dá descanso, liberdade para confessar, esquecimento de si e um novo "graças te dou": não pelo que eu sou, mas pela misericórdia que recebi</w:t>
      </w:r>
    </w:p>
    <w:p>
      <w:pPr>
        <w:spacing w:after="60"/>
      </w:pPr>
    </w:p>
    <w:p>
      <w:pPr>
        <w:keepNext/>
        <w:spacing w:after="110" w:before="240"/>
      </w:pPr>
      <w:r>
        <w:rPr>
          <w:rFonts w:ascii="Cambria" w:cs="Cambria" w:eastAsia="Cambria" w:hAnsi="Cambria"/>
          <w:b/>
          <w:bCs/>
          <w:i w:val="false"/>
          <w:iCs w:val="false"/>
          <w:color w:val="252544"/>
          <w:sz w:val="26"/>
          <w:szCs w:val="26"/>
        </w:rPr>
        <w:t xml:space="preserve">Fontes desta fase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Ver a lista de siglas ao final da Fase 1. E ainda:</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CALVINO, João. </w:t>
      </w:r>
      <w:r>
        <w:rPr>
          <w:rFonts w:ascii="Cambria" w:cs="Cambria" w:eastAsia="Cambria" w:hAnsi="Cambria"/>
          <w:b w:val="false"/>
          <w:bCs w:val="false"/>
          <w:i/>
          <w:iCs/>
          <w:color w:val="2B2B33"/>
          <w:sz w:val="23"/>
          <w:szCs w:val="23"/>
        </w:rPr>
        <w:t xml:space="preserve">A instituição da religião cristã</w:t>
      </w:r>
      <w:r>
        <w:rPr>
          <w:rFonts w:ascii="Cambria" w:cs="Cambria" w:eastAsia="Cambria" w:hAnsi="Cambria"/>
          <w:b w:val="false"/>
          <w:bCs w:val="false"/>
          <w:i w:val="false"/>
          <w:iCs w:val="false"/>
          <w:color w:val="2B2B33"/>
          <w:sz w:val="23"/>
          <w:szCs w:val="23"/>
        </w:rPr>
        <w:t xml:space="preserve">, III.11.2 [edição e p. a conferir]</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LUTERO, Martinho. Carta a Georg Spenlein, 7 ou 8 abr. 1516 (WA Br 1, 35; </w:t>
      </w:r>
      <w:r>
        <w:rPr>
          <w:rFonts w:ascii="Cambria" w:cs="Cambria" w:eastAsia="Cambria" w:hAnsi="Cambria"/>
          <w:b w:val="false"/>
          <w:bCs w:val="false"/>
          <w:i/>
          <w:iCs/>
          <w:color w:val="2B2B33"/>
          <w:sz w:val="23"/>
          <w:szCs w:val="23"/>
        </w:rPr>
        <w:t xml:space="preserve">Luther's Works</w:t>
      </w:r>
      <w:r>
        <w:rPr>
          <w:rFonts w:ascii="Cambria" w:cs="Cambria" w:eastAsia="Cambria" w:hAnsi="Cambria"/>
          <w:b w:val="false"/>
          <w:bCs w:val="false"/>
          <w:i w:val="false"/>
          <w:iCs w:val="false"/>
          <w:color w:val="2B2B33"/>
          <w:sz w:val="23"/>
          <w:szCs w:val="23"/>
        </w:rPr>
        <w:t xml:space="preserve">, v. 48 [p. a conferir]); </w:t>
      </w:r>
      <w:r>
        <w:rPr>
          <w:rFonts w:ascii="Cambria" w:cs="Cambria" w:eastAsia="Cambria" w:hAnsi="Cambria"/>
          <w:b w:val="false"/>
          <w:bCs w:val="false"/>
          <w:i/>
          <w:iCs/>
          <w:color w:val="2B2B33"/>
          <w:sz w:val="23"/>
          <w:szCs w:val="23"/>
        </w:rPr>
        <w:t xml:space="preserve">Sermão sobre a dupla justiça</w:t>
      </w:r>
      <w:r>
        <w:rPr>
          <w:rFonts w:ascii="Cambria" w:cs="Cambria" w:eastAsia="Cambria" w:hAnsi="Cambria"/>
          <w:b w:val="false"/>
          <w:bCs w:val="false"/>
          <w:i w:val="false"/>
          <w:iCs w:val="false"/>
          <w:color w:val="2B2B33"/>
          <w:sz w:val="23"/>
          <w:szCs w:val="23"/>
        </w:rPr>
        <w:t xml:space="preserve"> (c. 1519) [edição em português e p. a conferir]</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STOTT, John. </w:t>
      </w:r>
      <w:r>
        <w:rPr>
          <w:rFonts w:ascii="Cambria" w:cs="Cambria" w:eastAsia="Cambria" w:hAnsi="Cambria"/>
          <w:b w:val="false"/>
          <w:bCs w:val="false"/>
          <w:i/>
          <w:iCs/>
          <w:color w:val="2B2B33"/>
          <w:sz w:val="23"/>
          <w:szCs w:val="23"/>
        </w:rPr>
        <w:t xml:space="preserve">The Cross of Christ</w:t>
      </w:r>
      <w:r>
        <w:rPr>
          <w:rFonts w:ascii="Cambria" w:cs="Cambria" w:eastAsia="Cambria" w:hAnsi="Cambria"/>
          <w:b w:val="false"/>
          <w:bCs w:val="false"/>
          <w:i w:val="false"/>
          <w:iCs w:val="false"/>
          <w:color w:val="2B2B33"/>
          <w:sz w:val="23"/>
          <w:szCs w:val="23"/>
        </w:rPr>
        <w:t xml:space="preserve">. Downers Grove: IVP, 1986, p. 173-175, via Ryken (</w:t>
      </w:r>
      <w:r>
        <w:rPr>
          <w:rFonts w:ascii="Cambria" w:cs="Cambria" w:eastAsia="Cambria" w:hAnsi="Cambria"/>
          <w:b w:val="false"/>
          <w:bCs w:val="false"/>
          <w:i/>
          <w:iCs/>
          <w:color w:val="2B2B33"/>
          <w:sz w:val="23"/>
          <w:szCs w:val="23"/>
        </w:rPr>
        <w:t xml:space="preserve">A cruz de Cristo</w:t>
      </w:r>
      <w:r>
        <w:rPr>
          <w:rFonts w:ascii="Cambria" w:cs="Cambria" w:eastAsia="Cambria" w:hAnsi="Cambria"/>
          <w:b w:val="false"/>
          <w:bCs w:val="false"/>
          <w:i w:val="false"/>
          <w:iCs w:val="false"/>
          <w:color w:val="2B2B33"/>
          <w:sz w:val="23"/>
          <w:szCs w:val="23"/>
        </w:rPr>
        <w:t xml:space="preserve">, Vida [ano e p. a conferir])</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NEWTON, John, diário, 18 set. 1779, via HINDMARSH, D. Bruce. </w:t>
      </w:r>
      <w:r>
        <w:rPr>
          <w:rFonts w:ascii="Cambria" w:cs="Cambria" w:eastAsia="Cambria" w:hAnsi="Cambria"/>
          <w:b w:val="false"/>
          <w:bCs w:val="false"/>
          <w:i/>
          <w:iCs/>
          <w:color w:val="2B2B33"/>
          <w:sz w:val="23"/>
          <w:szCs w:val="23"/>
        </w:rPr>
        <w:t xml:space="preserve">John Newton and the English Evangelical Tradition</w:t>
      </w:r>
      <w:r>
        <w:rPr>
          <w:rFonts w:ascii="Cambria" w:cs="Cambria" w:eastAsia="Cambria" w:hAnsi="Cambria"/>
          <w:b w:val="false"/>
          <w:bCs w:val="false"/>
          <w:i w:val="false"/>
          <w:iCs w:val="false"/>
          <w:color w:val="2B2B33"/>
          <w:sz w:val="23"/>
          <w:szCs w:val="23"/>
        </w:rPr>
        <w:t xml:space="preserve">. Oxford: OUP, 1996, p. 232</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CHALMERS, Thomas. "The Expulsive Power of a New Affection" [edição a conferir]</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BONHOEFFER, Dietrich. </w:t>
      </w:r>
      <w:r>
        <w:rPr>
          <w:rFonts w:ascii="Cambria" w:cs="Cambria" w:eastAsia="Cambria" w:hAnsi="Cambria"/>
          <w:b w:val="false"/>
          <w:bCs w:val="false"/>
          <w:i/>
          <w:iCs/>
          <w:color w:val="2B2B33"/>
          <w:sz w:val="23"/>
          <w:szCs w:val="23"/>
        </w:rPr>
        <w:t xml:space="preserve">Vida em comunhão</w:t>
      </w:r>
      <w:r>
        <w:rPr>
          <w:rFonts w:ascii="Cambria" w:cs="Cambria" w:eastAsia="Cambria" w:hAnsi="Cambria"/>
          <w:b w:val="false"/>
          <w:bCs w:val="false"/>
          <w:i w:val="false"/>
          <w:iCs w:val="false"/>
          <w:color w:val="2B2B33"/>
          <w:sz w:val="23"/>
          <w:szCs w:val="23"/>
        </w:rPr>
        <w:t xml:space="preserve">, cap. 5 [edição e p. a conferir]</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KELLER, Timothy. </w:t>
      </w:r>
      <w:r>
        <w:rPr>
          <w:rFonts w:ascii="Cambria" w:cs="Cambria" w:eastAsia="Cambria" w:hAnsi="Cambria"/>
          <w:b w:val="false"/>
          <w:bCs w:val="false"/>
          <w:i/>
          <w:iCs/>
          <w:color w:val="2B2B33"/>
          <w:sz w:val="23"/>
          <w:szCs w:val="23"/>
        </w:rPr>
        <w:t xml:space="preserve">Ego transformado</w:t>
      </w:r>
      <w:r>
        <w:rPr>
          <w:rFonts w:ascii="Cambria" w:cs="Cambria" w:eastAsia="Cambria" w:hAnsi="Cambria"/>
          <w:b w:val="false"/>
          <w:bCs w:val="false"/>
          <w:i w:val="false"/>
          <w:iCs w:val="false"/>
          <w:color w:val="2B2B33"/>
          <w:sz w:val="23"/>
          <w:szCs w:val="23"/>
        </w:rPr>
        <w:t xml:space="preserve">. São Paulo: Vida Nova, 2014 [p. a conferir]; material dos três diagnósticos [obra a conferir; provavelmente </w:t>
      </w:r>
      <w:r>
        <w:rPr>
          <w:rFonts w:ascii="Cambria" w:cs="Cambria" w:eastAsia="Cambria" w:hAnsi="Cambria"/>
          <w:b w:val="false"/>
          <w:bCs w:val="false"/>
          <w:i/>
          <w:iCs/>
          <w:color w:val="2B2B33"/>
          <w:sz w:val="23"/>
          <w:szCs w:val="23"/>
        </w:rPr>
        <w:t xml:space="preserve">Gospel Christianity</w:t>
      </w:r>
      <w:r>
        <w:rPr>
          <w:rFonts w:ascii="Cambria" w:cs="Cambria" w:eastAsia="Cambria" w:hAnsi="Cambria"/>
          <w:b w:val="false"/>
          <w:bCs w:val="false"/>
          <w:i w:val="false"/>
          <w:iCs w:val="false"/>
          <w:color w:val="2B2B33"/>
          <w:sz w:val="23"/>
          <w:szCs w:val="23"/>
        </w:rPr>
        <w:t xml:space="preserve">, Redeemer]</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LLOYD-JONES, D. Martyn. </w:t>
      </w:r>
      <w:r>
        <w:rPr>
          <w:rFonts w:ascii="Cambria" w:cs="Cambria" w:eastAsia="Cambria" w:hAnsi="Cambria"/>
          <w:b w:val="false"/>
          <w:bCs w:val="false"/>
          <w:i/>
          <w:iCs/>
          <w:color w:val="2B2B33"/>
          <w:sz w:val="23"/>
          <w:szCs w:val="23"/>
        </w:rPr>
        <w:t xml:space="preserve">Depressão espiritual</w:t>
      </w:r>
      <w:r>
        <w:rPr>
          <w:rFonts w:ascii="Cambria" w:cs="Cambria" w:eastAsia="Cambria" w:hAnsi="Cambria"/>
          <w:b w:val="false"/>
          <w:bCs w:val="false"/>
          <w:i w:val="false"/>
          <w:iCs w:val="false"/>
          <w:color w:val="2B2B33"/>
          <w:sz w:val="23"/>
          <w:szCs w:val="23"/>
        </w:rPr>
        <w:t xml:space="preserve">, cap. 1 [edição e p. a conferir]</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Padrões de Westminster: CFW XI.1-3, XI.6, XXIX.8; CM 99, 171-175; BC 33, 88 [redação a conferir]</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Seis formas de pregar Cristo e estratégias de conexão: </w:t>
      </w:r>
      <w:r>
        <w:rPr>
          <w:rFonts w:ascii="Cambria" w:cs="Cambria" w:eastAsia="Cambria" w:hAnsi="Cambria"/>
          <w:b w:val="false"/>
          <w:bCs w:val="false"/>
          <w:i w:val="false"/>
          <w:iCs w:val="false"/>
          <w:color w:val="2B2B33"/>
          <w:sz w:val="23"/>
          <w:szCs w:val="23"/>
        </w:rPr>
        <w:t xml:space="preserve">context/keller-evangelho-ao-coracao.md</w:t>
      </w:r>
      <w:r>
        <w:rPr>
          <w:rFonts w:ascii="Cambria" w:cs="Cambria" w:eastAsia="Cambria" w:hAnsi="Cambria"/>
          <w:b w:val="false"/>
          <w:bCs w:val="false"/>
          <w:i w:val="false"/>
          <w:iCs w:val="false"/>
          <w:color w:val="2B2B33"/>
          <w:sz w:val="23"/>
          <w:szCs w:val="23"/>
        </w:rPr>
        <w:t xml:space="preserve">; </w:t>
      </w:r>
      <w:r>
        <w:rPr>
          <w:rFonts w:ascii="Cambria" w:cs="Cambria" w:eastAsia="Cambria" w:hAnsi="Cambria"/>
          <w:b w:val="false"/>
          <w:bCs w:val="false"/>
          <w:i w:val="false"/>
          <w:iCs w:val="false"/>
          <w:color w:val="2B2B33"/>
          <w:sz w:val="23"/>
          <w:szCs w:val="23"/>
        </w:rPr>
        <w:t xml:space="preserve">context/simeon-trust-metodologia.md</w:t>
      </w:r>
    </w:p>
    <w:p>
      <w:pPr>
        <w:spacing w:after="60"/>
      </w:pPr>
    </w:p>
    <w:p>
      <w:pPr>
        <w:keepNext/>
        <w:pageBreakBefore/>
        <w:pBdr>
          <w:bottom w:val="single" w:color="C8955B" w:sz="12" w:space="6"/>
        </w:pBdr>
        <w:spacing w:after="160" w:before="0"/>
      </w:pPr>
      <w:r>
        <w:rPr>
          <w:rFonts w:ascii="Constantia" w:cs="Constantia" w:eastAsia="Constantia" w:hAnsi="Constantia"/>
          <w:b/>
          <w:bCs/>
          <w:i w:val="false"/>
          <w:iCs w:val="false"/>
          <w:color w:val="252544"/>
          <w:sz w:val="30"/>
          <w:szCs w:val="30"/>
        </w:rPr>
        <w:t xml:space="preserve">Fase 6a (v2) — Esboço integrado</w:t>
      </w:r>
    </w:p>
    <w:p>
      <w:pPr>
        <w:spacing w:after="150" w:before="0" w:line="300" w:lineRule="auto"/>
        <w:jc w:val="left"/>
      </w:pPr>
      <w:r>
        <w:rPr>
          <w:rFonts w:ascii="Cambria" w:cs="Cambria" w:eastAsia="Cambria" w:hAnsi="Cambria"/>
          <w:b w:val="false"/>
          <w:bCs w:val="false"/>
          <w:i/>
          <w:iCs/>
          <w:color w:val="2B2B33"/>
          <w:sz w:val="23"/>
          <w:szCs w:val="23"/>
        </w:rPr>
        <w:t xml:space="preserve">2026-10-09. Integra os Apêndices A a H e as decisões do Allan. Substitui a v1 acima, que fica como registro.</w:t>
      </w:r>
    </w:p>
    <w:p>
      <w:pPr>
        <w:spacing w:after="150" w:before="0" w:line="300" w:lineRule="auto"/>
        <w:jc w:val="left"/>
      </w:pPr>
      <w:r>
        <w:rPr>
          <w:rFonts w:ascii="Cambria" w:cs="Cambria" w:eastAsia="Cambria" w:hAnsi="Cambria"/>
          <w:b/>
          <w:bCs/>
          <w:i w:val="false"/>
          <w:iCs w:val="false"/>
          <w:color w:val="2B2B33"/>
          <w:sz w:val="23"/>
          <w:szCs w:val="23"/>
        </w:rPr>
        <w:t xml:space="preserve">Decisões do Allan incorporadas</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O "publicano" do sermão</w:t>
      </w:r>
      <w:r>
        <w:rPr>
          <w:rFonts w:ascii="Cambria" w:cs="Cambria" w:eastAsia="Cambria" w:hAnsi="Cambria"/>
          <w:b w:val="false"/>
          <w:bCs w:val="false"/>
          <w:i w:val="false"/>
          <w:iCs w:val="false"/>
          <w:color w:val="2B2B33"/>
          <w:sz w:val="23"/>
          <w:szCs w:val="23"/>
        </w:rPr>
        <w:t xml:space="preserve">: o presbítero e o político como eixo, com o ex-presidiário aberto desde a introdução; no Ponto V, cada ouvinte nomeia o seu próprio "publicano" (C.7, E.3)</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Formato</w:t>
      </w:r>
      <w:r>
        <w:rPr>
          <w:rFonts w:ascii="Cambria" w:cs="Cambria" w:eastAsia="Cambria" w:hAnsi="Cambria"/>
          <w:b w:val="false"/>
          <w:bCs w:val="false"/>
          <w:i w:val="false"/>
          <w:iCs w:val="false"/>
          <w:color w:val="2B2B33"/>
          <w:sz w:val="23"/>
          <w:szCs w:val="23"/>
        </w:rPr>
        <w:t xml:space="preserve">: pontos como perguntas e marcas em árvore, como no esboço de 2022 (H.1). Autoimplicações não são escritas; só se marca o lugar (H.4)</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Novo fio do sermão</w:t>
      </w:r>
      <w:r>
        <w:rPr>
          <w:rFonts w:ascii="Cambria" w:cs="Cambria" w:eastAsia="Cambria" w:hAnsi="Cambria"/>
          <w:b w:val="false"/>
          <w:bCs w:val="false"/>
          <w:i w:val="false"/>
          <w:iCs w:val="false"/>
          <w:color w:val="2B2B33"/>
          <w:sz w:val="23"/>
          <w:szCs w:val="23"/>
        </w:rPr>
        <w:t xml:space="preserve">: </w:t>
      </w:r>
      <w:r>
        <w:rPr>
          <w:rFonts w:ascii="Cambria" w:cs="Cambria" w:eastAsia="Cambria" w:hAnsi="Cambria"/>
          <w:b/>
          <w:bCs/>
          <w:i w:val="false"/>
          <w:iCs w:val="false"/>
          <w:color w:val="2B2B33"/>
          <w:sz w:val="23"/>
          <w:szCs w:val="23"/>
        </w:rPr>
        <w:t xml:space="preserve">a religião morta tem uma proposta negativa; o evangelho tem uma proposta positiva</w:t>
      </w:r>
      <w:r>
        <w:rPr>
          <w:rFonts w:ascii="Cambria" w:cs="Cambria" w:eastAsia="Cambria" w:hAnsi="Cambria"/>
          <w:b w:val="false"/>
          <w:bCs w:val="false"/>
          <w:i w:val="false"/>
          <w:iCs w:val="false"/>
          <w:color w:val="2B2B33"/>
          <w:sz w:val="23"/>
          <w:szCs w:val="23"/>
        </w:rPr>
        <w:t xml:space="preserve"> (Medeiros, G.3; pedido do Allan em 2026-10-09). Fundamentação e encaixe na seção 6a.1 abaixo</w:t>
      </w:r>
    </w:p>
    <w:p>
      <w:pPr>
        <w:spacing w:after="60"/>
      </w:pPr>
    </w:p>
    <w:p>
      <w:pPr>
        <w:keepNext/>
        <w:spacing w:after="110" w:before="240"/>
      </w:pPr>
      <w:r>
        <w:rPr>
          <w:rFonts w:ascii="Cambria" w:cs="Cambria" w:eastAsia="Cambria" w:hAnsi="Cambria"/>
          <w:b/>
          <w:bCs/>
          <w:i w:val="false"/>
          <w:iCs w:val="false"/>
          <w:color w:val="252544"/>
          <w:sz w:val="26"/>
          <w:szCs w:val="26"/>
        </w:rPr>
        <w:t xml:space="preserve">6a.1 O fio "negativo × positivo": fundamentação e encaixe</w:t>
      </w:r>
    </w:p>
    <w:p>
      <w:pPr>
        <w:spacing w:after="150" w:before="0" w:line="300" w:lineRule="auto"/>
        <w:jc w:val="left"/>
      </w:pPr>
      <w:r>
        <w:rPr>
          <w:rFonts w:ascii="Cambria" w:cs="Cambria" w:eastAsia="Cambria" w:hAnsi="Cambria"/>
          <w:b/>
          <w:bCs/>
          <w:i w:val="false"/>
          <w:iCs w:val="false"/>
          <w:color w:val="2B2B33"/>
          <w:sz w:val="23"/>
          <w:szCs w:val="23"/>
        </w:rPr>
        <w:t xml:space="preserve">A ideia</w:t>
      </w:r>
      <w:r>
        <w:rPr>
          <w:rFonts w:ascii="Cambria" w:cs="Cambria" w:eastAsia="Cambria" w:hAnsi="Cambria"/>
          <w:b w:val="false"/>
          <w:bCs w:val="false"/>
          <w:i w:val="false"/>
          <w:iCs w:val="false"/>
          <w:color w:val="2B2B33"/>
          <w:sz w:val="23"/>
          <w:szCs w:val="23"/>
        </w:rPr>
        <w:t xml:space="preserve"> (Medeiros, aprofundada): a religião morta se define pelo que </w:t>
      </w:r>
      <w:r>
        <w:rPr>
          <w:rFonts w:ascii="Cambria" w:cs="Cambria" w:eastAsia="Cambria" w:hAnsi="Cambria"/>
          <w:b w:val="false"/>
          <w:bCs w:val="false"/>
          <w:i/>
          <w:iCs/>
          <w:color w:val="2B2B33"/>
          <w:sz w:val="23"/>
          <w:szCs w:val="23"/>
        </w:rPr>
        <w:t xml:space="preserve">não</w:t>
      </w:r>
      <w:r>
        <w:rPr>
          <w:rFonts w:ascii="Cambria" w:cs="Cambria" w:eastAsia="Cambria" w:hAnsi="Cambria"/>
          <w:b w:val="false"/>
          <w:bCs w:val="false"/>
          <w:i w:val="false"/>
          <w:iCs w:val="false"/>
          <w:color w:val="2B2B33"/>
          <w:sz w:val="23"/>
          <w:szCs w:val="23"/>
        </w:rPr>
        <w:t xml:space="preserve"> faz ("não roubo, não traio, não minto"); o evangelho produz o que a Lei sempre pediu: amor que toma a iniciativa. O homem nunca roubou, mas nunca foi generoso.</w:t>
      </w:r>
    </w:p>
    <w:p>
      <w:pPr>
        <w:spacing w:after="150" w:before="0" w:line="300" w:lineRule="auto"/>
        <w:jc w:val="left"/>
      </w:pPr>
      <w:r>
        <w:rPr>
          <w:rFonts w:ascii="Cambria" w:cs="Cambria" w:eastAsia="Cambria" w:hAnsi="Cambria"/>
          <w:b/>
          <w:bCs/>
          <w:i w:val="false"/>
          <w:iCs w:val="false"/>
          <w:color w:val="2B2B33"/>
          <w:sz w:val="23"/>
          <w:szCs w:val="23"/>
        </w:rPr>
        <w:t xml:space="preserve">Formulação a usar.</w:t>
      </w:r>
      <w:r>
        <w:rPr>
          <w:rFonts w:ascii="Cambria" w:cs="Cambria" w:eastAsia="Cambria" w:hAnsi="Cambria"/>
          <w:b w:val="false"/>
          <w:bCs w:val="false"/>
          <w:i w:val="false"/>
          <w:iCs w:val="false"/>
          <w:color w:val="2B2B33"/>
          <w:sz w:val="23"/>
          <w:szCs w:val="23"/>
        </w:rPr>
        <w:t xml:space="preserve"> No G.3, o estudo descartou a fórmula "Lei negativa, evangelho positivo", porque a Lei de Deus nunca foi só negativa. A fórmula do Allan é outra, e está certa: </w:t>
      </w:r>
      <w:r>
        <w:rPr>
          <w:rFonts w:ascii="Cambria" w:cs="Cambria" w:eastAsia="Cambria" w:hAnsi="Cambria"/>
          <w:b/>
          <w:bCs/>
          <w:i w:val="false"/>
          <w:iCs w:val="false"/>
          <w:color w:val="2B2B33"/>
          <w:sz w:val="23"/>
          <w:szCs w:val="23"/>
        </w:rPr>
        <w:t xml:space="preserve">a religião é que reduz a Lei aos "nãos"</w:t>
      </w:r>
      <w:r>
        <w:rPr>
          <w:rFonts w:ascii="Cambria" w:cs="Cambria" w:eastAsia="Cambria" w:hAnsi="Cambria"/>
          <w:b w:val="false"/>
          <w:bCs w:val="false"/>
          <w:i w:val="false"/>
          <w:iCs w:val="false"/>
          <w:color w:val="2B2B33"/>
          <w:sz w:val="23"/>
          <w:szCs w:val="23"/>
        </w:rPr>
        <w:t xml:space="preserve">. Para o sermão: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none" w:color="FBF4E9" w:sz="0"/>
              <w:left w:val="single" w:color="C8955B" w:sz="18"/>
              <w:bottom w:val="none" w:color="FBF4E9" w:sz="0"/>
              <w:right w:val="none" w:color="FBF4E9" w:sz="0"/>
            </w:tcBorders>
            <w:shd w:fill="FBF4E9" w:val="clear"/>
            <w:tcMar>
              <w:top w:type="dxa" w:w="120"/>
              <w:left w:type="dxa" w:w="230"/>
              <w:bottom w:type="dxa" w:w="120"/>
              <w:right w:type="dxa" w:w="200"/>
            </w:tcMar>
          </w:tcPr>
          <w:p>
            <w:pPr>
              <w:spacing w:after="0" w:before="0" w:line="288" w:lineRule="auto"/>
              <w:jc w:val="left"/>
            </w:pPr>
            <w:r>
              <w:rPr>
                <w:rFonts w:ascii="Cambria" w:cs="Cambria" w:eastAsia="Cambria" w:hAnsi="Cambria"/>
                <w:b w:val="false"/>
                <w:bCs w:val="false"/>
                <w:i/>
                <w:iCs/>
                <w:color w:val="252544"/>
                <w:sz w:val="22"/>
                <w:szCs w:val="22"/>
              </w:rPr>
              <w:t xml:space="preserve">A religião morta lê a Lei pelos "nãos" e se sente quite. O evangelho mostra que a Lei sempre foi um "sim": amar a Deus e ao próximo. E quem lê a Lei assim descobre que está sempre devendo, e que só Cristo pagou.</w:t>
            </w:r>
          </w:p>
        </w:tc>
      </w:tr>
    </w:tbl>
    <w:p>
      <w:pPr>
        <w:spacing w:after="120"/>
      </w:pPr>
    </w:p>
    <w:p>
      <w:pPr>
        <w:spacing w:after="150" w:before="0" w:line="300" w:lineRule="auto"/>
        <w:jc w:val="left"/>
      </w:pPr>
      <w:r>
        <w:rPr>
          <w:rFonts w:ascii="Cambria" w:cs="Cambria" w:eastAsia="Cambria" w:hAnsi="Cambria"/>
          <w:b/>
          <w:bCs/>
          <w:i w:val="false"/>
          <w:iCs w:val="false"/>
          <w:color w:val="2B2B33"/>
          <w:sz w:val="23"/>
          <w:szCs w:val="23"/>
        </w:rPr>
        <w:t xml:space="preserve">Por que a ideia está no texto (Permanecer na Linha)</w:t>
      </w:r>
    </w:p>
    <w:p>
      <w:pPr>
        <w:pStyle w:val="ListParagraph"/>
        <w:numPr>
          <w:ilvl w:val="0"/>
          <w:numId w:val="11"/>
        </w:numPr>
        <w:spacing w:after="70" w:before="0" w:line="288" w:lineRule="auto"/>
        <w:jc w:val="left"/>
      </w:pPr>
      <w:r>
        <w:rPr>
          <w:rFonts w:ascii="Cambria" w:cs="Cambria" w:eastAsia="Cambria" w:hAnsi="Cambria"/>
          <w:b/>
          <w:bCs/>
          <w:i w:val="false"/>
          <w:iCs w:val="false"/>
          <w:color w:val="2B2B33"/>
          <w:sz w:val="23"/>
          <w:szCs w:val="23"/>
        </w:rPr>
        <w:t xml:space="preserve">A justiça do fariseu é feita de subtrações e de extras.</w:t>
      </w:r>
      <w:r>
        <w:rPr>
          <w:rFonts w:ascii="Cambria" w:cs="Cambria" w:eastAsia="Cambria" w:hAnsi="Cambria"/>
          <w:b w:val="false"/>
          <w:bCs w:val="false"/>
          <w:i w:val="false"/>
          <w:iCs w:val="false"/>
          <w:color w:val="2B2B33"/>
          <w:sz w:val="23"/>
          <w:szCs w:val="23"/>
        </w:rPr>
        <w:t xml:space="preserve"> O v. 11 é uma lista de "nãos" ("não sou como os demais homens, roubadores, injustos e adúlteros"); o v. 12, de práticas que ele </w:t>
      </w:r>
      <w:r>
        <w:rPr>
          <w:rFonts w:ascii="Cambria" w:cs="Cambria" w:eastAsia="Cambria" w:hAnsi="Cambria"/>
          <w:b/>
          <w:bCs/>
          <w:i w:val="false"/>
          <w:iCs w:val="false"/>
          <w:color w:val="2B2B33"/>
          <w:sz w:val="23"/>
          <w:szCs w:val="23"/>
        </w:rPr>
        <w:t xml:space="preserve">acrescentou</w:t>
      </w:r>
      <w:r>
        <w:rPr>
          <w:rFonts w:ascii="Cambria" w:cs="Cambria" w:eastAsia="Cambria" w:hAnsi="Cambria"/>
          <w:b w:val="false"/>
          <w:bCs w:val="false"/>
          <w:i w:val="false"/>
          <w:iCs w:val="false"/>
          <w:color w:val="2B2B33"/>
          <w:sz w:val="23"/>
          <w:szCs w:val="23"/>
        </w:rPr>
        <w:t xml:space="preserve"> à Lei (jejum duas vezes por semana; dízimo de tudo o que adquire). </w:t>
      </w:r>
      <w:r>
        <w:rPr>
          <w:rFonts w:ascii="Cambria" w:cs="Cambria" w:eastAsia="Cambria" w:hAnsi="Cambria"/>
          <w:b/>
          <w:bCs/>
          <w:i w:val="false"/>
          <w:iCs w:val="false"/>
          <w:color w:val="2B2B33"/>
          <w:sz w:val="23"/>
          <w:szCs w:val="23"/>
        </w:rPr>
        <w:t xml:space="preserve">Não há nada dirigido ao próximo, a não ser desprezo</w:t>
      </w:r>
      <w:r>
        <w:rPr>
          <w:rFonts w:ascii="Cambria" w:cs="Cambria" w:eastAsia="Cambria" w:hAnsi="Cambria"/>
          <w:b w:val="false"/>
          <w:bCs w:val="false"/>
          <w:i w:val="false"/>
          <w:iCs w:val="false"/>
          <w:color w:val="2B2B33"/>
          <w:sz w:val="23"/>
          <w:szCs w:val="23"/>
        </w:rPr>
        <w:t xml:space="preserve"> (v. 9). Jesus já tinha dado o diagnóstico em Lucas: "vocês dão o dízimo da hortelã, da arruda e de todas as hortaliças, e desprezam a justiça e o amor de Deus. Vocês deveriam fazer estas coisas, sem omitir aquelas" (Lc 11.42, NAA). Note a última frase: </w:t>
      </w:r>
      <w:r>
        <w:rPr>
          <w:rFonts w:ascii="Cambria" w:cs="Cambria" w:eastAsia="Cambria" w:hAnsi="Cambria"/>
          <w:b/>
          <w:bCs/>
          <w:i w:val="false"/>
          <w:iCs w:val="false"/>
          <w:color w:val="2B2B33"/>
          <w:sz w:val="23"/>
          <w:szCs w:val="23"/>
        </w:rPr>
        <w:t xml:space="preserve">Jesus não despreza o dízimo</w:t>
      </w:r>
      <w:r>
        <w:rPr>
          <w:rFonts w:ascii="Cambria" w:cs="Cambria" w:eastAsia="Cambria" w:hAnsi="Cambria"/>
          <w:b w:val="false"/>
          <w:bCs w:val="false"/>
          <w:i w:val="false"/>
          <w:iCs w:val="false"/>
          <w:color w:val="2B2B33"/>
          <w:sz w:val="23"/>
          <w:szCs w:val="23"/>
        </w:rPr>
        <w:t xml:space="preserve"> (o fio não é antinomiano)</w:t>
      </w:r>
    </w:p>
    <w:p>
      <w:pPr>
        <w:pStyle w:val="ListParagraph"/>
        <w:numPr>
          <w:ilvl w:val="0"/>
          <w:numId w:val="11"/>
        </w:numPr>
        <w:spacing w:after="70" w:before="0" w:line="288" w:lineRule="auto"/>
        <w:jc w:val="left"/>
      </w:pPr>
      <w:r>
        <w:rPr>
          <w:rFonts w:ascii="Cambria" w:cs="Cambria" w:eastAsia="Cambria" w:hAnsi="Cambria"/>
          <w:b/>
          <w:bCs/>
          <w:i w:val="false"/>
          <w:iCs w:val="false"/>
          <w:color w:val="2B2B33"/>
          <w:sz w:val="23"/>
          <w:szCs w:val="23"/>
        </w:rPr>
        <w:t xml:space="preserve">Lucas põe a prova no mesmo capítulo.</w:t>
      </w:r>
      <w:r>
        <w:rPr>
          <w:rFonts w:ascii="Cambria" w:cs="Cambria" w:eastAsia="Cambria" w:hAnsi="Cambria"/>
          <w:b w:val="false"/>
          <w:bCs w:val="false"/>
          <w:i w:val="false"/>
          <w:iCs w:val="false"/>
          <w:color w:val="2B2B33"/>
          <w:sz w:val="23"/>
          <w:szCs w:val="23"/>
        </w:rPr>
        <w:t xml:space="preserve"> Logo depois da parábola, o homem de destaque (Lc 18.18-23, NAA): Jesus cita os mandamentos ("Não cometa adultério, não mate, não furte, não dê falso testemunho…", v. 20) e ele responde: "Tudo isso tenho observado desde a minha juventude" (v. 21). É o fariseu em versão leiga: impecável nos "nãos". Jesus responde com um "sim": "Uma coisa ainda falta a você: venda tudo o que tem, dê o dinheiro aos pobres… depois, venha e siga-me" (v. 22). E antes, a frase que derruba o "sou uma pessoa boa": "Ninguém é bom, a não ser um, que é Deus" (v. 19). O estudo já tinha notado o eco "tudo o que…" (18.12 × 18.22, A.2 item 3)</w:t>
      </w:r>
    </w:p>
    <w:p>
      <w:pPr>
        <w:pStyle w:val="ListParagraph"/>
        <w:numPr>
          <w:ilvl w:val="0"/>
          <w:numId w:val="11"/>
        </w:numPr>
        <w:spacing w:after="70" w:before="0" w:line="288" w:lineRule="auto"/>
        <w:jc w:val="left"/>
      </w:pPr>
      <w:r>
        <w:rPr>
          <w:rFonts w:ascii="Cambria" w:cs="Cambria" w:eastAsia="Cambria" w:hAnsi="Cambria"/>
          <w:b/>
          <w:bCs/>
          <w:i w:val="false"/>
          <w:iCs w:val="false"/>
          <w:color w:val="2B2B33"/>
          <w:sz w:val="23"/>
          <w:szCs w:val="23"/>
        </w:rPr>
        <w:t xml:space="preserve">E Lucas mostra o evangelho produzindo o "sim".</w:t>
      </w:r>
      <w:r>
        <w:rPr>
          <w:rFonts w:ascii="Cambria" w:cs="Cambria" w:eastAsia="Cambria" w:hAnsi="Cambria"/>
          <w:b w:val="false"/>
          <w:bCs w:val="false"/>
          <w:i w:val="false"/>
          <w:iCs w:val="false"/>
          <w:color w:val="2B2B33"/>
          <w:sz w:val="23"/>
          <w:szCs w:val="23"/>
        </w:rPr>
        <w:t xml:space="preserve"> Zaqueu, o publicano que roubava, não diz só "não vou mais roubar"; diz "vou dar a metade dos meus bens aos pobres. E, se roubei alguma coisa de alguém, vou restituir quatro vezes mais" (Lc 19.8, NAA). É o arco de Lc 18.9-19.10: </w:t>
      </w:r>
      <w:r>
        <w:rPr>
          <w:rFonts w:ascii="Cambria" w:cs="Cambria" w:eastAsia="Cambria" w:hAnsi="Cambria"/>
          <w:b/>
          <w:bCs/>
          <w:i w:val="false"/>
          <w:iCs w:val="false"/>
          <w:color w:val="2B2B33"/>
          <w:sz w:val="23"/>
          <w:szCs w:val="23"/>
        </w:rPr>
        <w:t xml:space="preserve">o fariseu (só "nãos") → o homem de destaque (os "nãos" sem o "sim") → Zaqueu (o "sim" que nasce da graça)</w:t>
      </w:r>
      <w:r>
        <w:rPr>
          <w:rFonts w:ascii="Cambria" w:cs="Cambria" w:eastAsia="Cambria" w:hAnsi="Cambria"/>
          <w:b w:val="false"/>
          <w:bCs w:val="false"/>
          <w:i w:val="false"/>
          <w:iCs w:val="false"/>
          <w:color w:val="2B2B33"/>
          <w:sz w:val="23"/>
          <w:szCs w:val="23"/>
        </w:rPr>
        <w:t xml:space="preserve">. Paulo diz o mesmo: "Aquele que roubava não roube mais; pelo contrário, trabalhe… para que tenha o que repartir com o necessitado" (Ef 4.28, NAA): </w:t>
      </w:r>
      <w:r>
        <w:rPr>
          <w:rFonts w:ascii="Cambria" w:cs="Cambria" w:eastAsia="Cambria" w:hAnsi="Cambria"/>
          <w:b/>
          <w:bCs/>
          <w:i w:val="false"/>
          <w:iCs w:val="false"/>
          <w:color w:val="2B2B33"/>
          <w:sz w:val="23"/>
          <w:szCs w:val="23"/>
        </w:rPr>
        <w:t xml:space="preserve">o evangelho não para no "não roube"; chega ao "reparta"</w:t>
      </w:r>
    </w:p>
    <w:p>
      <w:pPr>
        <w:pStyle w:val="ListParagraph"/>
        <w:numPr>
          <w:ilvl w:val="0"/>
          <w:numId w:val="11"/>
        </w:numPr>
        <w:spacing w:after="70" w:before="0" w:line="288" w:lineRule="auto"/>
        <w:jc w:val="left"/>
      </w:pPr>
      <w:r>
        <w:rPr>
          <w:rFonts w:ascii="Cambria" w:cs="Cambria" w:eastAsia="Cambria" w:hAnsi="Cambria"/>
          <w:b/>
          <w:bCs/>
          <w:i w:val="false"/>
          <w:iCs w:val="false"/>
          <w:color w:val="2B2B33"/>
          <w:sz w:val="23"/>
          <w:szCs w:val="23"/>
        </w:rPr>
        <w:t xml:space="preserve">O padrão de Lucas.</w:t>
      </w:r>
      <w:r>
        <w:rPr>
          <w:rFonts w:ascii="Cambria" w:cs="Cambria" w:eastAsia="Cambria" w:hAnsi="Cambria"/>
          <w:b w:val="false"/>
          <w:bCs w:val="false"/>
          <w:i w:val="false"/>
          <w:iCs w:val="false"/>
          <w:color w:val="2B2B33"/>
          <w:sz w:val="23"/>
          <w:szCs w:val="23"/>
        </w:rPr>
        <w:t xml:space="preserve"> O sacerdote e o levita não fizeram mal ao homem caído; só "passaram de largo" (Lc 10.31-32), e Jesus conclui "Vá e faça o mesmo" (10.37). O rico não agrediu Lázaro; só o deixou à porta (16.19-21). A regra de ouro, em Lucas, é positiva: "Façam aos outros o mesmo que vocês querem que eles façam a vocês" (6.31); e "Sejam misericordiosos, como também é misericordioso o Pai de vocês" (6.36)</w:t>
      </w:r>
    </w:p>
    <w:p>
      <w:pPr>
        <w:spacing w:after="60"/>
      </w:pPr>
    </w:p>
    <w:p>
      <w:pPr>
        <w:spacing w:after="150" w:before="0" w:line="300" w:lineRule="auto"/>
        <w:jc w:val="left"/>
      </w:pPr>
      <w:r>
        <w:rPr>
          <w:rFonts w:ascii="Cambria" w:cs="Cambria" w:eastAsia="Cambria" w:hAnsi="Cambria"/>
          <w:b/>
          <w:bCs/>
          <w:i w:val="false"/>
          <w:iCs w:val="false"/>
          <w:color w:val="2B2B33"/>
          <w:sz w:val="23"/>
          <w:szCs w:val="23"/>
        </w:rPr>
        <w:t xml:space="preserve">Por que a ideia serve ao telos (e não é um tema paralelo)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O fio explica o </w:t>
      </w:r>
      <w:r>
        <w:rPr>
          <w:rFonts w:ascii="Cambria" w:cs="Cambria" w:eastAsia="Cambria" w:hAnsi="Cambria"/>
          <w:b/>
          <w:bCs/>
          <w:i w:val="false"/>
          <w:iCs w:val="false"/>
          <w:color w:val="2B2B33"/>
          <w:sz w:val="23"/>
          <w:szCs w:val="23"/>
        </w:rPr>
        <w:t xml:space="preserve">mecanismo</w:t>
      </w:r>
      <w:r>
        <w:rPr>
          <w:rFonts w:ascii="Cambria" w:cs="Cambria" w:eastAsia="Cambria" w:hAnsi="Cambria"/>
          <w:b w:val="false"/>
          <w:bCs w:val="false"/>
          <w:i w:val="false"/>
          <w:iCs w:val="false"/>
          <w:color w:val="2B2B33"/>
          <w:sz w:val="23"/>
          <w:szCs w:val="23"/>
        </w:rPr>
        <w:t xml:space="preserve"> do v. 9. Só se consegue "confiar em si mesmo como justo" quando a justiça é medida pelos "nãos", porque os "nãos" são mensuráveis e comparáveis: dá para fazer a lista e conferir que se está melhor que "este publicano". O "sim" da Lei não se deixa medir assim: "Não fiquem devendo nada a ninguém, exceto o amor de uns para com os outros. Pois quem ama o próximo cumpre a lei… todos se resumem nesta palavra: 'Ame o seu próximo como você ama a si mesmo'" (Rm 13.8-9, NAA). </w:t>
      </w:r>
      <w:r>
        <w:rPr>
          <w:rFonts w:ascii="Cambria" w:cs="Cambria" w:eastAsia="Cambria" w:hAnsi="Cambria"/>
          <w:b/>
          <w:bCs/>
          <w:i w:val="false"/>
          <w:iCs w:val="false"/>
          <w:color w:val="2B2B33"/>
          <w:sz w:val="23"/>
          <w:szCs w:val="23"/>
        </w:rPr>
        <w:t xml:space="preserve">A dívida do amor nunca fica quitada.</w:t>
      </w:r>
      <w:r>
        <w:rPr>
          <w:rFonts w:ascii="Cambria" w:cs="Cambria" w:eastAsia="Cambria" w:hAnsi="Cambria"/>
          <w:b w:val="false"/>
          <w:bCs w:val="false"/>
          <w:i w:val="false"/>
          <w:iCs w:val="false"/>
          <w:color w:val="2B2B33"/>
          <w:sz w:val="23"/>
          <w:szCs w:val="23"/>
        </w:rPr>
        <w:t xml:space="preserve"> Por isso, diante da Lei lida inteira, todos ficam na posição do publicano: "o pecador".</w:t>
      </w:r>
    </w:p>
    <w:p>
      <w:pPr>
        <w:spacing w:after="150" w:before="0" w:line="300" w:lineRule="auto"/>
        <w:jc w:val="left"/>
      </w:pPr>
      <w:r>
        <w:rPr>
          <w:rFonts w:ascii="Cambria" w:cs="Cambria" w:eastAsia="Cambria" w:hAnsi="Cambria"/>
          <w:b/>
          <w:bCs/>
          <w:i w:val="false"/>
          <w:iCs w:val="false"/>
          <w:color w:val="2B2B33"/>
          <w:sz w:val="23"/>
          <w:szCs w:val="23"/>
        </w:rPr>
        <w:t xml:space="preserve">O aprofundamento reformado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A Lei sempre teve os dois lados.</w:t>
      </w:r>
      <w:r>
        <w:rPr>
          <w:rFonts w:ascii="Cambria" w:cs="Cambria" w:eastAsia="Cambria" w:hAnsi="Cambria"/>
          <w:b w:val="false"/>
          <w:bCs w:val="false"/>
          <w:i w:val="false"/>
          <w:iCs w:val="false"/>
          <w:color w:val="2B2B33"/>
          <w:sz w:val="23"/>
          <w:szCs w:val="23"/>
        </w:rPr>
        <w:t xml:space="preserve"> Regra de interpretação do Decálogo: "onde um pecado é proibido, o dever contrário é ordenado" (Catecismo Maior de Westminster, perg. 99, regra 4) [conferir a redação da edição usada]. O oitavo mandamento não pede só "não furte"; exige "procurar e promover licitamente a riqueza e o estado exterior, nosso e do próximo" (Breve Catecismo, perg. 74) [conferir a redação]. O Catecismo de Heidelberg (perg. 111) responde que Deus exige "que eu promova o bem do meu próximo… e trabalhe fielmente para poder ajudar o necessitado", citando Ef 4.28 [conferir a redação]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O pecado também é omissão.</w:t>
      </w:r>
      <w:r>
        <w:rPr>
          <w:rFonts w:ascii="Cambria" w:cs="Cambria" w:eastAsia="Cambria" w:hAnsi="Cambria"/>
          <w:b w:val="false"/>
          <w:bCs w:val="false"/>
          <w:i w:val="false"/>
          <w:iCs w:val="false"/>
          <w:color w:val="2B2B33"/>
          <w:sz w:val="23"/>
          <w:szCs w:val="23"/>
        </w:rPr>
        <w:t xml:space="preserve"> "Pecado é qualquer falta de conformidade com a lei de Deus, ou qualquer transgressão desta lei" (Breve Catecismo, perg. 14) [conferir a redação]. O fariseu só conta as transgressões; a "falta de conformidade" (o amor que não deu) não entra na conta dele. E Tiago: "aquele que sabe que deve fazer o bem e não o faz, nisso está pecando" (Tg 4.17, NAA)</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A justiça de Cristo também é positiva.</w:t>
      </w:r>
      <w:r>
        <w:rPr>
          <w:rFonts w:ascii="Cambria" w:cs="Cambria" w:eastAsia="Cambria" w:hAnsi="Cambria"/>
          <w:b w:val="false"/>
          <w:bCs w:val="false"/>
          <w:i w:val="false"/>
          <w:iCs w:val="false"/>
          <w:color w:val="2B2B33"/>
          <w:sz w:val="23"/>
          <w:szCs w:val="23"/>
        </w:rPr>
        <w:t xml:space="preserve"> Ele não foi justo só por não pecar: "andou por toda parte, fazendo o bem" (At 10.38, NAA, do mesmo Lucas). Na cruz, Lucas registra as duas formas: o malfeitor diz em negativo, "este não fez mal nenhum" (23.41); o centurião diz em positivo, "este homem era justo" (23.47)</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Por isso a justificação tem dois lados</w:t>
      </w:r>
      <w:r>
        <w:rPr>
          <w:rFonts w:ascii="Cambria" w:cs="Cambria" w:eastAsia="Cambria" w:hAnsi="Cambria"/>
          <w:b w:val="false"/>
          <w:bCs w:val="false"/>
          <w:i w:val="false"/>
          <w:iCs w:val="false"/>
          <w:color w:val="2B2B33"/>
          <w:sz w:val="23"/>
          <w:szCs w:val="23"/>
        </w:rPr>
        <w:t xml:space="preserve"> (o lugar certo da intuição de Medeiros sobre "justificação é mais que perdão", G.3): Deus nos justifica "imputando-nos a obediência e a satisfação de Cristo" (CFW XI.1). A </w:t>
      </w:r>
      <w:r>
        <w:rPr>
          <w:rFonts w:ascii="Cambria" w:cs="Cambria" w:eastAsia="Cambria" w:hAnsi="Cambria"/>
          <w:b/>
          <w:bCs/>
          <w:i w:val="false"/>
          <w:iCs w:val="false"/>
          <w:color w:val="2B2B33"/>
          <w:sz w:val="23"/>
          <w:szCs w:val="23"/>
        </w:rPr>
        <w:t xml:space="preserve">satisfação</w:t>
      </w:r>
      <w:r>
        <w:rPr>
          <w:rFonts w:ascii="Cambria" w:cs="Cambria" w:eastAsia="Cambria" w:hAnsi="Cambria"/>
          <w:b w:val="false"/>
          <w:bCs w:val="false"/>
          <w:i w:val="false"/>
          <w:iCs w:val="false"/>
          <w:color w:val="2B2B33"/>
          <w:sz w:val="23"/>
          <w:szCs w:val="23"/>
        </w:rPr>
        <w:t xml:space="preserve"> paga o que devíamos pelos "nãos" quebrados (perdão); a </w:t>
      </w:r>
      <w:r>
        <w:rPr>
          <w:rFonts w:ascii="Cambria" w:cs="Cambria" w:eastAsia="Cambria" w:hAnsi="Cambria"/>
          <w:b/>
          <w:bCs/>
          <w:i w:val="false"/>
          <w:iCs w:val="false"/>
          <w:color w:val="2B2B33"/>
          <w:sz w:val="23"/>
          <w:szCs w:val="23"/>
        </w:rPr>
        <w:t xml:space="preserve">obediência</w:t>
      </w:r>
      <w:r>
        <w:rPr>
          <w:rFonts w:ascii="Cambria" w:cs="Cambria" w:eastAsia="Cambria" w:hAnsi="Cambria"/>
          <w:b w:val="false"/>
          <w:bCs w:val="false"/>
          <w:i w:val="false"/>
          <w:iCs w:val="false"/>
          <w:color w:val="2B2B33"/>
          <w:sz w:val="23"/>
          <w:szCs w:val="23"/>
        </w:rPr>
        <w:t xml:space="preserve"> nos dá o "sim" que nunca demos (somos aceitos como justos). Breve Catecismo, perg. 33: Deus "perdoa todos os nossos pecados e nos aceita como justos… somente por causa da justiça de Cristo" [conferir a redação]. </w:t>
      </w:r>
      <w:r>
        <w:rPr>
          <w:rFonts w:ascii="Cambria" w:cs="Cambria" w:eastAsia="Cambria" w:hAnsi="Cambria"/>
          <w:b/>
          <w:bCs/>
          <w:i w:val="false"/>
          <w:iCs w:val="false"/>
          <w:color w:val="2B2B33"/>
          <w:sz w:val="23"/>
          <w:szCs w:val="23"/>
        </w:rPr>
        <w:t xml:space="preserve">O perdão zera a conta; a imputação a enche.</w:t>
      </w:r>
      <w:r>
        <w:rPr>
          <w:rFonts w:ascii="Cambria" w:cs="Cambria" w:eastAsia="Cambria" w:hAnsi="Cambria"/>
          <w:b w:val="false"/>
          <w:bCs w:val="false"/>
          <w:i w:val="false"/>
          <w:iCs w:val="false"/>
          <w:color w:val="2B2B33"/>
          <w:sz w:val="23"/>
          <w:szCs w:val="23"/>
        </w:rPr>
        <w:t xml:space="preserve"> Se a justiça fosse só "não fazer", bastaria o perdão; como é amar, precisamos da justiça de outro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E o "sim" do cristão é fruto, não preço.</w:t>
      </w:r>
      <w:r>
        <w:rPr>
          <w:rFonts w:ascii="Cambria" w:cs="Cambria" w:eastAsia="Cambria" w:hAnsi="Cambria"/>
          <w:b w:val="false"/>
          <w:bCs w:val="false"/>
          <w:i w:val="false"/>
          <w:iCs w:val="false"/>
          <w:color w:val="2B2B33"/>
          <w:sz w:val="23"/>
          <w:szCs w:val="23"/>
        </w:rPr>
        <w:t xml:space="preserve"> "Pela graça vocês são salvos… não de obras… Pois somos feitura dele, criados em Cristo Jesus para boas obras" (Ef 2.8-10, NAA). Zaqueu reparte </w:t>
      </w:r>
      <w:r>
        <w:rPr>
          <w:rFonts w:ascii="Cambria" w:cs="Cambria" w:eastAsia="Cambria" w:hAnsi="Cambria"/>
          <w:b/>
          <w:bCs/>
          <w:i w:val="false"/>
          <w:iCs w:val="false"/>
          <w:color w:val="2B2B33"/>
          <w:sz w:val="23"/>
          <w:szCs w:val="23"/>
        </w:rPr>
        <w:t xml:space="preserve">depois</w:t>
      </w:r>
      <w:r>
        <w:rPr>
          <w:rFonts w:ascii="Cambria" w:cs="Cambria" w:eastAsia="Cambria" w:hAnsi="Cambria"/>
          <w:b w:val="false"/>
          <w:bCs w:val="false"/>
          <w:i w:val="false"/>
          <w:iCs w:val="false"/>
          <w:color w:val="2B2B33"/>
          <w:sz w:val="23"/>
          <w:szCs w:val="23"/>
        </w:rPr>
        <w:t xml:space="preserve"> de ser recebido (19.5-8)</w:t>
      </w:r>
    </w:p>
    <w:p>
      <w:pPr>
        <w:spacing w:after="60"/>
      </w:pPr>
    </w:p>
    <w:p>
      <w:pPr>
        <w:spacing w:after="150" w:before="0" w:line="300" w:lineRule="auto"/>
        <w:jc w:val="left"/>
      </w:pPr>
      <w:r>
        <w:rPr>
          <w:rFonts w:ascii="Cambria" w:cs="Cambria" w:eastAsia="Cambria" w:hAnsi="Cambria"/>
          <w:b/>
          <w:bCs/>
          <w:i w:val="false"/>
          <w:iCs w:val="false"/>
          <w:color w:val="2B2B33"/>
          <w:sz w:val="23"/>
          <w:szCs w:val="23"/>
        </w:rPr>
        <w:t xml:space="preserve">Cuidados</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Não trocar a religião do "não" pela religião do "sim".</w:t>
      </w:r>
      <w:r>
        <w:rPr>
          <w:rFonts w:ascii="Cambria" w:cs="Cambria" w:eastAsia="Cambria" w:hAnsi="Cambria"/>
          <w:b w:val="false"/>
          <w:bCs w:val="false"/>
          <w:i w:val="false"/>
          <w:iCs w:val="false"/>
          <w:color w:val="2B2B33"/>
          <w:sz w:val="23"/>
          <w:szCs w:val="23"/>
        </w:rPr>
        <w:t xml:space="preserve"> Se a generosidade virar a nova régua, o fariseu só trocou de lista ("graças te dou porque não sou como esses crentes mesquinhos"). O "sim" não justifica; é o que a justificação produz</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Não desprezar os "nãos".</w:t>
      </w:r>
      <w:r>
        <w:rPr>
          <w:rFonts w:ascii="Cambria" w:cs="Cambria" w:eastAsia="Cambria" w:hAnsi="Cambria"/>
          <w:b w:val="false"/>
          <w:bCs w:val="false"/>
          <w:i w:val="false"/>
          <w:iCs w:val="false"/>
          <w:color w:val="2B2B33"/>
          <w:sz w:val="23"/>
          <w:szCs w:val="23"/>
        </w:rPr>
        <w:t xml:space="preserve"> "Sem omitir aquelas" (11.42); "não roube mais" continua em Ef 4.28. O evangelho não revoga a proibição; cumpre a Lei inteira</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Não opor judaísmo e cristianismo.</w:t>
      </w:r>
      <w:r>
        <w:rPr>
          <w:rFonts w:ascii="Cambria" w:cs="Cambria" w:eastAsia="Cambria" w:hAnsi="Cambria"/>
          <w:b w:val="false"/>
          <w:bCs w:val="false"/>
          <w:i w:val="false"/>
          <w:iCs w:val="false"/>
          <w:color w:val="2B2B33"/>
          <w:sz w:val="23"/>
          <w:szCs w:val="23"/>
        </w:rPr>
        <w:t xml:space="preserve"> A forma negativa da regra de ouro ("o que é odioso para você, não faça ao seu próximo") é atribuída a Hillel (b. </w:t>
      </w:r>
      <w:r>
        <w:rPr>
          <w:rFonts w:ascii="Cambria" w:cs="Cambria" w:eastAsia="Cambria" w:hAnsi="Cambria"/>
          <w:b w:val="false"/>
          <w:bCs w:val="false"/>
          <w:i/>
          <w:iCs/>
          <w:color w:val="2B2B33"/>
          <w:sz w:val="23"/>
          <w:szCs w:val="23"/>
        </w:rPr>
        <w:t xml:space="preserve">Shabbat</w:t>
      </w:r>
      <w:r>
        <w:rPr>
          <w:rFonts w:ascii="Cambria" w:cs="Cambria" w:eastAsia="Cambria" w:hAnsi="Cambria"/>
          <w:b w:val="false"/>
          <w:bCs w:val="false"/>
          <w:i w:val="false"/>
          <w:iCs w:val="false"/>
          <w:color w:val="2B2B33"/>
          <w:sz w:val="23"/>
          <w:szCs w:val="23"/>
        </w:rPr>
        <w:t xml:space="preserve"> 31a) e aparece em Tobias 4.15. Pode entrar em nota </w:t>
      </w:r>
      <w:r>
        <w:rPr>
          <w:rFonts w:ascii="Cambria" w:cs="Cambria" w:eastAsia="Cambria" w:hAnsi="Cambria"/>
          <w:b w:val="false"/>
          <w:bCs w:val="false"/>
          <w:i/>
          <w:iCs/>
          <w:color w:val="2B2B33"/>
          <w:sz w:val="23"/>
          <w:szCs w:val="23"/>
        </w:rPr>
        <w:t xml:space="preserve">Aprofundamento</w:t>
      </w:r>
      <w:r>
        <w:rPr>
          <w:rFonts w:ascii="Cambria" w:cs="Cambria" w:eastAsia="Cambria" w:hAnsi="Cambria"/>
          <w:b w:val="false"/>
          <w:bCs w:val="false"/>
          <w:i w:val="false"/>
          <w:iCs w:val="false"/>
          <w:color w:val="2B2B33"/>
          <w:sz w:val="23"/>
          <w:szCs w:val="23"/>
        </w:rPr>
        <w:t xml:space="preserve">, mas o contraste é entre religião morta e evangelho, não entre povos. Os próprios mestres judeus sabiam que a Torá pede amor (Lv 19.18)</w:t>
      </w:r>
    </w:p>
    <w:p>
      <w:pPr>
        <w:spacing w:after="60"/>
      </w:pPr>
    </w:p>
    <w:p>
      <w:pPr>
        <w:spacing w:after="150" w:before="0" w:line="300" w:lineRule="auto"/>
        <w:jc w:val="left"/>
      </w:pPr>
      <w:r>
        <w:rPr>
          <w:rFonts w:ascii="Cambria" w:cs="Cambria" w:eastAsia="Cambria" w:hAnsi="Cambria"/>
          <w:b/>
          <w:bCs/>
          <w:i w:val="false"/>
          <w:iCs w:val="false"/>
          <w:color w:val="2B2B33"/>
          <w:sz w:val="23"/>
          <w:szCs w:val="23"/>
        </w:rPr>
        <w:t xml:space="preserve">Onde o fio aparece no sermão</w:t>
      </w:r>
      <w:r>
        <w:rPr>
          <w:rFonts w:ascii="Cambria" w:cs="Cambria" w:eastAsia="Cambria" w:hAnsi="Cambria"/>
          <w:b w:val="false"/>
          <w:bCs w:val="false"/>
          <w:i w:val="false"/>
          <w:iCs w:val="false"/>
          <w:color w:val="2B2B33"/>
          <w:sz w:val="23"/>
          <w:szCs w:val="23"/>
        </w:rPr>
        <w:t xml:space="preserve"> (fio contínuo, não um ponto a mais)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162"/>
        <w:gridCol w:w="7504"/>
      </w:tblGrid>
      <w:tr>
        <w:trPr>
          <w:tblHeader/>
        </w:trPr>
        <w:tc>
          <w:tcPr>
            <w:tcW w:type="dxa" w:w="1162"/>
            <w:tcBorders>
              <w:top w:val="single" w:color="E6DFD2" w:sz="2"/>
              <w:left w:val="single" w:color="E6DFD2" w:sz="2"/>
              <w:bottom w:val="single" w:color="E6DFD2" w:sz="2"/>
              <w:right w:val="single" w:color="E6DFD2" w:sz="2"/>
            </w:tcBorders>
            <w:shd w:fill="252544" w:val="clear"/>
            <w:tcMar>
              <w:top w:type="dxa" w:w="70"/>
              <w:left w:type="dxa" w:w="110"/>
              <w:bottom w:type="dxa" w:w="70"/>
              <w:right w:type="dxa" w:w="110"/>
            </w:tcMar>
          </w:tcPr>
          <w:p>
            <w:pPr>
              <w:spacing w:after="0" w:before="0" w:line="252" w:lineRule="auto"/>
              <w:jc w:val="left"/>
            </w:pPr>
            <w:r>
              <w:rPr>
                <w:rFonts w:ascii="Constantia" w:cs="Constantia" w:eastAsia="Constantia" w:hAnsi="Constantia"/>
                <w:b/>
                <w:bCs/>
                <w:i w:val="false"/>
                <w:iCs w:val="false"/>
                <w:color w:val="FFFFFF"/>
                <w:sz w:val="19"/>
                <w:szCs w:val="19"/>
              </w:rPr>
              <w:t xml:space="preserve">Ponto</w:t>
            </w:r>
          </w:p>
        </w:tc>
        <w:tc>
          <w:tcPr>
            <w:tcW w:type="dxa" w:w="7504"/>
            <w:tcBorders>
              <w:top w:val="single" w:color="E6DFD2" w:sz="2"/>
              <w:left w:val="single" w:color="E6DFD2" w:sz="2"/>
              <w:bottom w:val="single" w:color="E6DFD2" w:sz="2"/>
              <w:right w:val="single" w:color="E6DFD2" w:sz="2"/>
            </w:tcBorders>
            <w:shd w:fill="252544" w:val="clear"/>
            <w:tcMar>
              <w:top w:type="dxa" w:w="70"/>
              <w:left w:type="dxa" w:w="110"/>
              <w:bottom w:type="dxa" w:w="70"/>
              <w:right w:type="dxa" w:w="110"/>
            </w:tcMar>
          </w:tcPr>
          <w:p>
            <w:pPr>
              <w:spacing w:after="0" w:before="0" w:line="252" w:lineRule="auto"/>
              <w:jc w:val="left"/>
            </w:pPr>
            <w:r>
              <w:rPr>
                <w:rFonts w:ascii="Constantia" w:cs="Constantia" w:eastAsia="Constantia" w:hAnsi="Constantia"/>
                <w:b/>
                <w:bCs/>
                <w:i w:val="false"/>
                <w:iCs w:val="false"/>
                <w:color w:val="FFFFFF"/>
                <w:sz w:val="19"/>
                <w:szCs w:val="19"/>
              </w:rPr>
              <w:t xml:space="preserve">O fio</w:t>
            </w:r>
          </w:p>
        </w:tc>
      </w:tr>
      <w:tr>
        <w:trPr>
          <w:tblHeader w:val="false"/>
        </w:trPr>
        <w:tc>
          <w:tcPr>
            <w:tcW w:type="dxa" w:w="1162"/>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I</w:t>
            </w:r>
          </w:p>
        </w:tc>
        <w:tc>
          <w:tcPr>
            <w:tcW w:type="dxa" w:w="7504"/>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Diagnóstico</w:t>
            </w:r>
            <w:r>
              <w:rPr>
                <w:rFonts w:ascii="Cambria" w:cs="Cambria" w:eastAsia="Cambria" w:hAnsi="Cambria"/>
                <w:b w:val="false"/>
                <w:bCs w:val="false"/>
                <w:i w:val="false"/>
                <w:iCs w:val="false"/>
                <w:color w:val="2B2B33"/>
                <w:sz w:val="19"/>
                <w:szCs w:val="19"/>
              </w:rPr>
              <w:t xml:space="preserve">: a justiça do fariseu é feita de "nãos" e de extras, e nenhum gesto para o próximo. O credo brasileiro: "não faço mal a ninguém"</w:t>
            </w:r>
          </w:p>
        </w:tc>
      </w:tr>
      <w:tr>
        <w:trPr>
          <w:tblHeader w:val="false"/>
        </w:trPr>
        <w:tc>
          <w:tcPr>
            <w:tcW w:type="dxa" w:w="1162"/>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II</w:t>
            </w:r>
          </w:p>
        </w:tc>
        <w:tc>
          <w:tcPr>
            <w:tcW w:type="dxa" w:w="7504"/>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O publicano não tem nem "nãos" para mostrar. Só "pecador"</w:t>
            </w:r>
          </w:p>
        </w:tc>
      </w:tr>
      <w:tr>
        <w:trPr>
          <w:tblHeader w:val="false"/>
        </w:trPr>
        <w:tc>
          <w:tcPr>
            <w:tcW w:type="dxa" w:w="1162"/>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III</w:t>
            </w:r>
          </w:p>
        </w:tc>
        <w:tc>
          <w:tcPr>
            <w:tcW w:type="dxa" w:w="7504"/>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Por que o fariseu não desceu justificado</w:t>
            </w:r>
            <w:r>
              <w:rPr>
                <w:rFonts w:ascii="Cambria" w:cs="Cambria" w:eastAsia="Cambria" w:hAnsi="Cambria"/>
                <w:b w:val="false"/>
                <w:bCs w:val="false"/>
                <w:i w:val="false"/>
                <w:iCs w:val="false"/>
                <w:color w:val="2B2B33"/>
                <w:sz w:val="19"/>
                <w:szCs w:val="19"/>
              </w:rPr>
              <w:t xml:space="preserve">: Deus não mede pelos "nãos". "Ninguém é bom, a não ser Deus"; "uma coisa ainda falta" (18.19-22); a dívida do amor (Rm 13.8)</w:t>
            </w:r>
          </w:p>
        </w:tc>
      </w:tr>
      <w:tr>
        <w:trPr>
          <w:tblHeader w:val="false"/>
        </w:trPr>
        <w:tc>
          <w:tcPr>
            <w:tcW w:type="dxa" w:w="1162"/>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IV</w:t>
            </w:r>
          </w:p>
        </w:tc>
        <w:tc>
          <w:tcPr>
            <w:tcW w:type="dxa" w:w="7504"/>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A justiça positiva de Cristo</w:t>
            </w:r>
            <w:r>
              <w:rPr>
                <w:rFonts w:ascii="Cambria" w:cs="Cambria" w:eastAsia="Cambria" w:hAnsi="Cambria"/>
                <w:b w:val="false"/>
                <w:bCs w:val="false"/>
                <w:i w:val="false"/>
                <w:iCs w:val="false"/>
                <w:color w:val="2B2B33"/>
                <w:sz w:val="19"/>
                <w:szCs w:val="19"/>
              </w:rPr>
              <w:t xml:space="preserve">: "andou fazendo o bem"; "este homem era justo". A justificação de dois lados: o perdão zera, a imputação enche</w:t>
            </w:r>
          </w:p>
        </w:tc>
      </w:tr>
      <w:tr>
        <w:trPr>
          <w:tblHeader w:val="false"/>
        </w:trPr>
        <w:tc>
          <w:tcPr>
            <w:tcW w:type="dxa" w:w="1162"/>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V</w:t>
            </w:r>
          </w:p>
        </w:tc>
        <w:tc>
          <w:tcPr>
            <w:tcW w:type="dxa" w:w="7504"/>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O "sim" como fruto</w:t>
            </w:r>
            <w:r>
              <w:rPr>
                <w:rFonts w:ascii="Cambria" w:cs="Cambria" w:eastAsia="Cambria" w:hAnsi="Cambria"/>
                <w:b w:val="false"/>
                <w:bCs w:val="false"/>
                <w:i w:val="false"/>
                <w:iCs w:val="false"/>
                <w:color w:val="2B2B33"/>
                <w:sz w:val="19"/>
                <w:szCs w:val="19"/>
              </w:rPr>
              <w:t xml:space="preserve">: de "não roubo" para "reparto" (Zaqueu; Ef 4.28); a misericórdia que o fariseu negou ao homem que estava a poucos metros dele</w:t>
            </w:r>
          </w:p>
        </w:tc>
      </w:tr>
    </w:tbl>
    <w:p>
      <w:pPr>
        <w:spacing w:after="140"/>
      </w:pPr>
    </w:p>
    <w:p>
      <w:pPr>
        <w:keepNext/>
        <w:spacing w:after="110" w:before="240"/>
      </w:pPr>
      <w:r>
        <w:rPr>
          <w:rFonts w:ascii="Cambria" w:cs="Cambria" w:eastAsia="Cambria" w:hAnsi="Cambria"/>
          <w:b/>
          <w:bCs/>
          <w:i w:val="false"/>
          <w:iCs w:val="false"/>
          <w:color w:val="252544"/>
          <w:sz w:val="26"/>
          <w:szCs w:val="26"/>
        </w:rPr>
        <w:t xml:space="preserve">6a.2 Título, proposição e telos</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Título</w:t>
      </w:r>
      <w:r>
        <w:rPr>
          <w:rFonts w:ascii="Cambria" w:cs="Cambria" w:eastAsia="Cambria" w:hAnsi="Cambria"/>
          <w:b w:val="false"/>
          <w:bCs w:val="false"/>
          <w:i w:val="false"/>
          <w:iCs w:val="false"/>
          <w:color w:val="2B2B33"/>
          <w:sz w:val="23"/>
          <w:szCs w:val="23"/>
        </w:rPr>
        <w:t xml:space="preserve"> (revisto em 2026-10-09, a partir do material do Allan, Apêndice I): </w:t>
      </w:r>
      <w:r>
        <w:rPr>
          <w:rFonts w:ascii="Cambria" w:cs="Cambria" w:eastAsia="Cambria" w:hAnsi="Cambria"/>
          <w:b/>
          <w:bCs/>
          <w:i w:val="false"/>
          <w:iCs w:val="false"/>
          <w:color w:val="2B2B33"/>
          <w:sz w:val="23"/>
          <w:szCs w:val="23"/>
        </w:rPr>
        <w:t xml:space="preserve">O Veredito do Rei: eu mereço justiça?</w:t>
      </w:r>
    </w:p>
    <w:p>
      <w:pPr>
        <w:pStyle w:val="ListParagraph"/>
        <w:numPr>
          <w:ilvl w:val="1"/>
          <w:numId w:val="2"/>
        </w:numPr>
        <w:spacing w:after="70" w:before="0" w:line="288" w:lineRule="auto"/>
        <w:jc w:val="left"/>
      </w:pPr>
      <w:r>
        <w:rPr>
          <w:rFonts w:ascii="Cambria" w:cs="Cambria" w:eastAsia="Cambria" w:hAnsi="Cambria"/>
          <w:b w:val="false"/>
          <w:bCs w:val="false"/>
          <w:i/>
          <w:iCs/>
          <w:color w:val="2B2B33"/>
          <w:sz w:val="23"/>
          <w:szCs w:val="23"/>
        </w:rPr>
        <w:t xml:space="preserve">Subiram iguais, desceram diferentes</w:t>
      </w:r>
      <w:r>
        <w:rPr>
          <w:rFonts w:ascii="Cambria" w:cs="Cambria" w:eastAsia="Cambria" w:hAnsi="Cambria"/>
          <w:b w:val="false"/>
          <w:bCs w:val="false"/>
          <w:i w:val="false"/>
          <w:iCs w:val="false"/>
          <w:color w:val="2B2B33"/>
          <w:sz w:val="23"/>
          <w:szCs w:val="23"/>
        </w:rPr>
        <w:t xml:space="preserve"> passa a ser o </w:t>
      </w:r>
      <w:r>
        <w:rPr>
          <w:rFonts w:ascii="Cambria" w:cs="Cambria" w:eastAsia="Cambria" w:hAnsi="Cambria"/>
          <w:b/>
          <w:bCs/>
          <w:i w:val="false"/>
          <w:iCs w:val="false"/>
          <w:color w:val="2B2B33"/>
          <w:sz w:val="23"/>
          <w:szCs w:val="23"/>
        </w:rPr>
        <w:t xml:space="preserve">refrão</w:t>
      </w:r>
      <w:r>
        <w:rPr>
          <w:rFonts w:ascii="Cambria" w:cs="Cambria" w:eastAsia="Cambria" w:hAnsi="Cambria"/>
          <w:b w:val="false"/>
          <w:bCs w:val="false"/>
          <w:i w:val="false"/>
          <w:iCs w:val="false"/>
          <w:color w:val="2B2B33"/>
          <w:sz w:val="23"/>
          <w:szCs w:val="23"/>
        </w:rPr>
        <w:t xml:space="preserve"> do sermão (Ponto III e conclusão)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Proposição</w:t>
      </w:r>
      <w:r>
        <w:rPr>
          <w:rFonts w:ascii="Cambria" w:cs="Cambria" w:eastAsia="Cambria" w:hAnsi="Cambria"/>
          <w:b w:val="false"/>
          <w:bCs w:val="false"/>
          <w:i w:val="false"/>
          <w:iCs w:val="false"/>
          <w:color w:val="2B2B33"/>
          <w:sz w:val="23"/>
          <w:szCs w:val="23"/>
        </w:rPr>
        <w:t xml:space="preserve"> (inalterada):</w:t>
      </w:r>
    </w:p>
    <w:p>
      <w:pPr>
        <w:spacing w:after="6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&gt; Deus não declara justo quem confia em si mesmo, mas o pecador que se &gt; lança à sua misericórdia, e essa misericórdia tem nome: Jesus, o Justo &gt; contado com os injustos.</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Teste das 4 da manhã</w:t>
      </w:r>
      <w:r>
        <w:rPr>
          <w:rFonts w:ascii="Cambria" w:cs="Cambria" w:eastAsia="Cambria" w:hAnsi="Cambria"/>
          <w:b w:val="false"/>
          <w:bCs w:val="false"/>
          <w:i w:val="false"/>
          <w:iCs w:val="false"/>
          <w:color w:val="2B2B33"/>
          <w:sz w:val="23"/>
          <w:szCs w:val="23"/>
        </w:rPr>
        <w:t xml:space="preserve">: "Deus não justifica quem confia em si mesmo, mas o pecador que clama por misericórdia."</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Ligação com a série</w:t>
      </w:r>
      <w:r>
        <w:rPr>
          <w:rFonts w:ascii="Cambria" w:cs="Cambria" w:eastAsia="Cambria" w:hAnsi="Cambria"/>
          <w:b w:val="false"/>
          <w:bCs w:val="false"/>
          <w:i w:val="false"/>
          <w:iCs w:val="false"/>
          <w:color w:val="2B2B33"/>
          <w:sz w:val="23"/>
          <w:szCs w:val="23"/>
        </w:rPr>
        <w:t xml:space="preserve"> (</w:t>
      </w:r>
      <w:r>
        <w:rPr>
          <w:rFonts w:ascii="Cambria" w:cs="Cambria" w:eastAsia="Cambria" w:hAnsi="Cambria"/>
          <w:b w:val="false"/>
          <w:bCs w:val="false"/>
          <w:i/>
          <w:iCs/>
          <w:color w:val="2B2B33"/>
          <w:sz w:val="23"/>
          <w:szCs w:val="23"/>
        </w:rPr>
        <w:t xml:space="preserve">O Coração do Rei</w:t>
      </w:r>
      <w:r>
        <w:rPr>
          <w:rFonts w:ascii="Cambria" w:cs="Cambria" w:eastAsia="Cambria" w:hAnsi="Cambria"/>
          <w:b w:val="false"/>
          <w:bCs w:val="false"/>
          <w:i w:val="false"/>
          <w:iCs w:val="false"/>
          <w:color w:val="2B2B33"/>
          <w:sz w:val="23"/>
          <w:szCs w:val="23"/>
        </w:rPr>
        <w:t xml:space="preserve">): o Rei que conta a parábola é o Rei sobre cuja cruz se escreve "Este é o Rei dos Judeus" (23.38), e é ele quem dá o veredito ("Digo a vocês…", v. 14)</w:t>
      </w:r>
    </w:p>
    <w:p>
      <w:pPr>
        <w:spacing w:after="60"/>
      </w:pPr>
    </w:p>
    <w:p>
      <w:pPr>
        <w:keepNext/>
        <w:spacing w:after="110" w:before="240"/>
      </w:pPr>
      <w:r>
        <w:rPr>
          <w:rFonts w:ascii="Cambria" w:cs="Cambria" w:eastAsia="Cambria" w:hAnsi="Cambria"/>
          <w:b/>
          <w:bCs/>
          <w:i w:val="false"/>
          <w:iCs w:val="false"/>
          <w:color w:val="252544"/>
          <w:sz w:val="26"/>
          <w:szCs w:val="26"/>
        </w:rPr>
        <w:t xml:space="preserve">6a.3 Introdução — Quem decide quem é justo?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A cena recontada</w:t>
      </w:r>
      <w:r>
        <w:rPr>
          <w:rFonts w:ascii="Cambria" w:cs="Cambria" w:eastAsia="Cambria" w:hAnsi="Cambria"/>
          <w:b w:val="false"/>
          <w:bCs w:val="false"/>
          <w:i w:val="false"/>
          <w:iCs w:val="false"/>
          <w:color w:val="2B2B33"/>
          <w:sz w:val="23"/>
          <w:szCs w:val="23"/>
        </w:rPr>
        <w:t xml:space="preserve"> (antes de ler a parábola; restaurar o choque, B.6):</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dois homens sobem para orar: </w:t>
      </w:r>
      <w:r>
        <w:rPr>
          <w:rFonts w:ascii="Cambria" w:cs="Cambria" w:eastAsia="Cambria" w:hAnsi="Cambria"/>
          <w:b/>
          <w:bCs/>
          <w:i w:val="false"/>
          <w:iCs w:val="false"/>
          <w:color w:val="2B2B33"/>
          <w:sz w:val="23"/>
          <w:szCs w:val="23"/>
        </w:rPr>
        <w:t xml:space="preserve">um presbítero exemplar e um político conhecido por corrupção</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"ou, se preferir, um presbítero e um ex-presidiário recém-saído da cadeia" (E.3)</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todo mundo sabe qual dos dois Deus aprova</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Ler Lc 18.9-14</w:t>
      </w:r>
      <w:r>
        <w:rPr>
          <w:rFonts w:ascii="Cambria" w:cs="Cambria" w:eastAsia="Cambria" w:hAnsi="Cambria"/>
          <w:b w:val="false"/>
          <w:bCs w:val="false"/>
          <w:i w:val="false"/>
          <w:iCs w:val="false"/>
          <w:color w:val="2B2B33"/>
          <w:sz w:val="23"/>
          <w:szCs w:val="23"/>
        </w:rPr>
        <w:t xml:space="preserve"> (NAA)</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A pergunta do Allan</w:t>
      </w:r>
      <w:r>
        <w:rPr>
          <w:rFonts w:ascii="Cambria" w:cs="Cambria" w:eastAsia="Cambria" w:hAnsi="Cambria"/>
          <w:b w:val="false"/>
          <w:bCs w:val="false"/>
          <w:i w:val="false"/>
          <w:iCs w:val="false"/>
          <w:color w:val="2B2B33"/>
          <w:sz w:val="23"/>
          <w:szCs w:val="23"/>
        </w:rPr>
        <w:t xml:space="preserve"> (G.5), deixada em aberto: </w:t>
      </w:r>
      <w:r>
        <w:rPr>
          <w:rFonts w:ascii="Cambria" w:cs="Cambria" w:eastAsia="Cambria" w:hAnsi="Cambria"/>
          <w:b w:val="false"/>
          <w:bCs w:val="false"/>
          <w:i/>
          <w:iCs/>
          <w:color w:val="2B2B33"/>
          <w:sz w:val="23"/>
          <w:szCs w:val="23"/>
        </w:rPr>
        <w:t xml:space="preserve">com qual dos dois você se identifica? E com qual você gostaria de se identificar?</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O v. 9 como espelho</w:t>
      </w:r>
      <w:r>
        <w:rPr>
          <w:rFonts w:ascii="Cambria" w:cs="Cambria" w:eastAsia="Cambria" w:hAnsi="Cambria"/>
          <w:b w:val="false"/>
          <w:bCs w:val="false"/>
          <w:i w:val="false"/>
          <w:iCs w:val="false"/>
          <w:color w:val="2B2B33"/>
          <w:sz w:val="23"/>
          <w:szCs w:val="23"/>
        </w:rPr>
        <w:t xml:space="preserve">: Lucas diz para quem Jesus contou a história. "Alguns" pode ser qualquer um de nós</w:t>
      </w:r>
    </w:p>
    <w:p>
      <w:pPr>
        <w:pStyle w:val="ListParagraph"/>
        <w:numPr>
          <w:ilvl w:val="1"/>
          <w:numId w:val="2"/>
        </w:numPr>
        <w:spacing w:after="70" w:before="0" w:line="288" w:lineRule="auto"/>
        <w:jc w:val="left"/>
      </w:pPr>
      <w:r>
        <w:rPr>
          <w:rFonts w:ascii="Cambria" w:cs="Cambria" w:eastAsia="Cambria" w:hAnsi="Cambria"/>
          <w:b w:val="false"/>
          <w:bCs w:val="false"/>
          <w:i/>
          <w:iCs/>
          <w:color w:val="2B2B33"/>
          <w:sz w:val="23"/>
          <w:szCs w:val="23"/>
        </w:rPr>
        <w:t xml:space="preserve">[lugar para autoimplicação]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A pergunta do sermão</w:t>
      </w:r>
      <w:r>
        <w:rPr>
          <w:rFonts w:ascii="Cambria" w:cs="Cambria" w:eastAsia="Cambria" w:hAnsi="Cambria"/>
          <w:b w:val="false"/>
          <w:bCs w:val="false"/>
          <w:i w:val="false"/>
          <w:iCs w:val="false"/>
          <w:color w:val="2B2B33"/>
          <w:sz w:val="23"/>
          <w:szCs w:val="23"/>
        </w:rPr>
        <w:t xml:space="preserve"> (6a.13): "O que é justiça? É dar a exata e perfeita medida do que cada pessoa merece." Então: </w:t>
      </w:r>
      <w:r>
        <w:rPr>
          <w:rFonts w:ascii="Cambria" w:cs="Cambria" w:eastAsia="Cambria" w:hAnsi="Cambria"/>
          <w:b w:val="false"/>
          <w:bCs w:val="false"/>
          <w:i/>
          <w:iCs/>
          <w:color w:val="2B2B33"/>
          <w:sz w:val="23"/>
          <w:szCs w:val="23"/>
        </w:rPr>
        <w:t xml:space="preserve">você quer justiça de Deus? Eu mereço justiça?</w:t>
      </w:r>
      <w:r>
        <w:rPr>
          <w:rFonts w:ascii="Cambria" w:cs="Cambria" w:eastAsia="Cambria" w:hAnsi="Cambria"/>
          <w:b w:val="false"/>
          <w:bCs w:val="false"/>
          <w:i w:val="false"/>
          <w:iCs w:val="false"/>
          <w:color w:val="2B2B33"/>
          <w:sz w:val="23"/>
          <w:szCs w:val="23"/>
        </w:rPr>
        <w:t xml:space="preserve"> E quem decide? O Rei</w:t>
      </w:r>
    </w:p>
    <w:p>
      <w:pPr>
        <w:pStyle w:val="ListParagraph"/>
        <w:numPr>
          <w:ilvl w:val="0"/>
          <w:numId w:val="2"/>
        </w:numPr>
        <w:spacing w:after="70" w:before="0" w:line="288" w:lineRule="auto"/>
        <w:jc w:val="left"/>
      </w:pPr>
      <w:r>
        <w:rPr>
          <w:rFonts w:ascii="Cambria" w:cs="Cambria" w:eastAsia="Cambria" w:hAnsi="Cambria"/>
          <w:b w:val="false"/>
          <w:bCs w:val="false"/>
          <w:i/>
          <w:iCs/>
          <w:color w:val="2B2B33"/>
          <w:sz w:val="23"/>
          <w:szCs w:val="23"/>
        </w:rPr>
        <w:t xml:space="preserve">Reserva</w:t>
      </w:r>
      <w:r>
        <w:rPr>
          <w:rFonts w:ascii="Cambria" w:cs="Cambria" w:eastAsia="Cambria" w:hAnsi="Cambria"/>
          <w:b w:val="false"/>
          <w:bCs w:val="false"/>
          <w:i w:val="false"/>
          <w:iCs w:val="false"/>
          <w:color w:val="2B2B33"/>
          <w:sz w:val="23"/>
          <w:szCs w:val="23"/>
        </w:rPr>
        <w:t xml:space="preserve">: "todo mundo acima da média" (Svenson, a verificar); "do que você precisa ser salvo?" (Barbosa)</w:t>
      </w:r>
    </w:p>
    <w:p>
      <w:pPr>
        <w:spacing w:after="60"/>
      </w:pPr>
    </w:p>
    <w:p>
      <w:pPr>
        <w:keepNext/>
        <w:spacing w:after="110" w:before="240"/>
      </w:pPr>
      <w:r>
        <w:rPr>
          <w:rFonts w:ascii="Cambria" w:cs="Cambria" w:eastAsia="Cambria" w:hAnsi="Cambria"/>
          <w:b/>
          <w:bCs/>
          <w:i w:val="false"/>
          <w:iCs w:val="false"/>
          <w:color w:val="252544"/>
          <w:sz w:val="26"/>
          <w:szCs w:val="26"/>
        </w:rPr>
        <w:t xml:space="preserve">6a.4 Ponto I — Como o fariseu se tornou justo aos próprios olhos? (vv. 9-12)</w:t>
      </w:r>
    </w:p>
    <w:p>
      <w:pPr>
        <w:spacing w:after="150" w:before="0" w:line="300" w:lineRule="auto"/>
        <w:jc w:val="left"/>
      </w:pPr>
      <w:r>
        <w:rPr>
          <w:rFonts w:ascii="Cambria" w:cs="Cambria" w:eastAsia="Cambria" w:hAnsi="Cambria"/>
          <w:b w:val="false"/>
          <w:bCs w:val="false"/>
          <w:i/>
          <w:iCs/>
          <w:color w:val="2B2B33"/>
          <w:sz w:val="23"/>
          <w:szCs w:val="23"/>
        </w:rPr>
        <w:t xml:space="preserve">O homem que não precisava de nada</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Afirmação</w:t>
      </w:r>
      <w:r>
        <w:rPr>
          <w:rFonts w:ascii="Cambria" w:cs="Cambria" w:eastAsia="Cambria" w:hAnsi="Cambria"/>
          <w:b w:val="false"/>
          <w:bCs w:val="false"/>
          <w:i w:val="false"/>
          <w:iCs w:val="false"/>
          <w:color w:val="2B2B33"/>
          <w:sz w:val="23"/>
          <w:szCs w:val="23"/>
        </w:rPr>
        <w:t xml:space="preserve">: a autojustiça não precisa de Deus, e precisa de alguém abaixo dela</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Ele não é caricatura</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o modelo da comunidade; poucos e admirados (cerca de 6.000, Josefo) → nota </w:t>
      </w:r>
      <w:r>
        <w:rPr>
          <w:rFonts w:ascii="Cambria" w:cs="Cambria" w:eastAsia="Cambria" w:hAnsi="Cambria"/>
          <w:b w:val="false"/>
          <w:bCs w:val="false"/>
          <w:i/>
          <w:iCs/>
          <w:color w:val="2B2B33"/>
          <w:sz w:val="23"/>
          <w:szCs w:val="23"/>
        </w:rPr>
        <w:t xml:space="preserve">Aprofundamento</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jejum e dízimo reais, além da Lei (</w:t>
      </w:r>
      <w:r>
        <w:rPr>
          <w:rFonts w:ascii="Cambria" w:cs="Cambria" w:eastAsia="Cambria" w:hAnsi="Cambria"/>
          <w:b w:val="false"/>
          <w:bCs w:val="false"/>
          <w:i/>
          <w:iCs/>
          <w:color w:val="2B2B33"/>
          <w:sz w:val="23"/>
          <w:szCs w:val="23"/>
        </w:rPr>
        <w:t xml:space="preserve">Didaquê</w:t>
      </w:r>
      <w:r>
        <w:rPr>
          <w:rFonts w:ascii="Cambria" w:cs="Cambria" w:eastAsia="Cambria" w:hAnsi="Cambria"/>
          <w:b w:val="false"/>
          <w:bCs w:val="false"/>
          <w:i w:val="false"/>
          <w:iCs w:val="false"/>
          <w:color w:val="2B2B33"/>
          <w:sz w:val="23"/>
          <w:szCs w:val="23"/>
        </w:rPr>
        <w:t xml:space="preserve"> 8.1) → nota </w:t>
      </w:r>
      <w:r>
        <w:rPr>
          <w:rFonts w:ascii="Cambria" w:cs="Cambria" w:eastAsia="Cambria" w:hAnsi="Cambria"/>
          <w:b w:val="false"/>
          <w:bCs w:val="false"/>
          <w:i/>
          <w:iCs/>
          <w:color w:val="2B2B33"/>
          <w:sz w:val="23"/>
          <w:szCs w:val="23"/>
        </w:rPr>
        <w:t xml:space="preserve">Aprofundamento</w:t>
      </w:r>
    </w:p>
    <w:p>
      <w:pPr>
        <w:pStyle w:val="ListParagraph"/>
        <w:numPr>
          <w:ilvl w:val="1"/>
          <w:numId w:val="2"/>
        </w:numPr>
        <w:spacing w:after="70" w:before="0" w:line="288" w:lineRule="auto"/>
        <w:jc w:val="left"/>
      </w:pPr>
      <w:r>
        <w:rPr>
          <w:rFonts w:ascii="Cambria" w:cs="Cambria" w:eastAsia="Cambria" w:hAnsi="Cambria"/>
          <w:b/>
          <w:bCs/>
          <w:i w:val="false"/>
          <w:iCs w:val="false"/>
          <w:color w:val="2B2B33"/>
          <w:sz w:val="23"/>
          <w:szCs w:val="23"/>
        </w:rPr>
        <w:t xml:space="preserve">não é hipócrita</w:t>
      </w:r>
      <w:r>
        <w:rPr>
          <w:rFonts w:ascii="Cambria" w:cs="Cambria" w:eastAsia="Cambria" w:hAnsi="Cambria"/>
          <w:b w:val="false"/>
          <w:bCs w:val="false"/>
          <w:i w:val="false"/>
          <w:iCs w:val="false"/>
          <w:color w:val="2B2B33"/>
          <w:sz w:val="23"/>
          <w:szCs w:val="23"/>
        </w:rPr>
        <w:t xml:space="preserve">: faz o que diz (Keller-1; Allan 2022). O problema é a razão pela qual faz</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A oração</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"orava de si para si mesmo" → nota </w:t>
      </w:r>
      <w:r>
        <w:rPr>
          <w:rFonts w:ascii="Cambria" w:cs="Cambria" w:eastAsia="Cambria" w:hAnsi="Cambria"/>
          <w:b w:val="false"/>
          <w:bCs w:val="false"/>
          <w:i/>
          <w:iCs/>
          <w:color w:val="2B2B33"/>
          <w:sz w:val="23"/>
          <w:szCs w:val="23"/>
        </w:rPr>
        <w:t xml:space="preserve">Grego</w:t>
      </w:r>
      <w:r>
        <w:rPr>
          <w:rFonts w:ascii="Cambria" w:cs="Cambria" w:eastAsia="Cambria" w:hAnsi="Cambria"/>
          <w:b w:val="false"/>
          <w:bCs w:val="false"/>
          <w:i w:val="false"/>
          <w:iCs w:val="false"/>
          <w:color w:val="2B2B33"/>
          <w:sz w:val="23"/>
          <w:szCs w:val="23"/>
        </w:rPr>
        <w:t xml:space="preserve"> (</w:t>
      </w:r>
      <w:r>
        <w:rPr>
          <w:rFonts w:ascii="Cambria" w:cs="Cambria" w:eastAsia="Cambria" w:hAnsi="Cambria"/>
          <w:b w:val="false"/>
          <w:bCs w:val="false"/>
          <w:i/>
          <w:iCs/>
          <w:color w:val="2B2B33"/>
          <w:sz w:val="23"/>
          <w:szCs w:val="23"/>
        </w:rPr>
        <w:t xml:space="preserve">pros heauton</w:t>
      </w:r>
      <w:r>
        <w:rPr>
          <w:rFonts w:ascii="Cambria" w:cs="Cambria" w:eastAsia="Cambria" w:hAnsi="Cambria"/>
          <w:b w:val="false"/>
          <w:bCs w:val="false"/>
          <w:i w:val="false"/>
          <w:iCs w:val="false"/>
          <w:color w:val="2B2B33"/>
          <w:sz w:val="23"/>
          <w:szCs w:val="23"/>
        </w:rPr>
        <w:t xml:space="preserve">: provavelmente "pôs-se de pé, à parte"; o argumento vem do conteúdo)</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cinco verbos na primeira pessoa e </w:t>
      </w:r>
      <w:r>
        <w:rPr>
          <w:rFonts w:ascii="Cambria" w:cs="Cambria" w:eastAsia="Cambria" w:hAnsi="Cambria"/>
          <w:b/>
          <w:bCs/>
          <w:i w:val="false"/>
          <w:iCs w:val="false"/>
          <w:color w:val="2B2B33"/>
          <w:sz w:val="23"/>
          <w:szCs w:val="23"/>
        </w:rPr>
        <w:t xml:space="preserve">nenhum pedido</w:t>
      </w:r>
      <w:r>
        <w:rPr>
          <w:rFonts w:ascii="Cambria" w:cs="Cambria" w:eastAsia="Cambria" w:hAnsi="Cambria"/>
          <w:b w:val="false"/>
          <w:bCs w:val="false"/>
          <w:i w:val="false"/>
          <w:iCs w:val="false"/>
          <w:color w:val="2B2B33"/>
          <w:sz w:val="23"/>
          <w:szCs w:val="23"/>
        </w:rPr>
        <w:t xml:space="preserve">: "quem só agradece e não pede nada" (Medeiros)</w:t>
      </w:r>
    </w:p>
    <w:p>
      <w:pPr>
        <w:pStyle w:val="ListParagraph"/>
        <w:numPr>
          <w:ilvl w:val="1"/>
          <w:numId w:val="2"/>
        </w:numPr>
        <w:spacing w:after="70" w:before="0" w:line="288" w:lineRule="auto"/>
        <w:jc w:val="left"/>
      </w:pPr>
      <w:r>
        <w:rPr>
          <w:rFonts w:ascii="Cambria" w:cs="Cambria" w:eastAsia="Cambria" w:hAnsi="Cambria"/>
          <w:b/>
          <w:bCs/>
          <w:i w:val="false"/>
          <w:iCs w:val="false"/>
          <w:color w:val="2B2B33"/>
          <w:sz w:val="23"/>
          <w:szCs w:val="23"/>
        </w:rPr>
        <w:t xml:space="preserve">comparação positiva</w:t>
      </w:r>
      <w:r>
        <w:rPr>
          <w:rFonts w:ascii="Cambria" w:cs="Cambria" w:eastAsia="Cambria" w:hAnsi="Cambria"/>
          <w:b w:val="false"/>
          <w:bCs w:val="false"/>
          <w:i w:val="false"/>
          <w:iCs w:val="false"/>
          <w:color w:val="2B2B33"/>
          <w:sz w:val="23"/>
          <w:szCs w:val="23"/>
        </w:rPr>
        <w:t xml:space="preserve"> ("não sou como os outros") e </w:t>
      </w:r>
      <w:r>
        <w:rPr>
          <w:rFonts w:ascii="Cambria" w:cs="Cambria" w:eastAsia="Cambria" w:hAnsi="Cambria"/>
          <w:b/>
          <w:bCs/>
          <w:i w:val="false"/>
          <w:iCs w:val="false"/>
          <w:color w:val="2B2B33"/>
          <w:sz w:val="23"/>
          <w:szCs w:val="23"/>
        </w:rPr>
        <w:t xml:space="preserve">comparação negativa</w:t>
      </w:r>
      <w:r>
        <w:rPr>
          <w:rFonts w:ascii="Cambria" w:cs="Cambria" w:eastAsia="Cambria" w:hAnsi="Cambria"/>
          <w:b w:val="false"/>
          <w:bCs w:val="false"/>
          <w:i w:val="false"/>
          <w:iCs w:val="false"/>
          <w:color w:val="2B2B33"/>
          <w:sz w:val="23"/>
          <w:szCs w:val="23"/>
        </w:rPr>
        <w:t xml:space="preserve"> ("nem ainda como este publicano") (Allan 2022)</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a ironia: agradece por não estar numa lista em que Jesus já o tinha posto ("roubo", 11.39) (B.6)</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O fio: uma justiça feita de "nãos"</w:t>
      </w:r>
      <w:r>
        <w:rPr>
          <w:rFonts w:ascii="Cambria" w:cs="Cambria" w:eastAsia="Cambria" w:hAnsi="Cambria"/>
          <w:b w:val="false"/>
          <w:bCs w:val="false"/>
          <w:i w:val="false"/>
          <w:iCs w:val="false"/>
          <w:color w:val="2B2B33"/>
          <w:sz w:val="23"/>
          <w:szCs w:val="23"/>
        </w:rPr>
        <w:t xml:space="preserve"> (6a.1)</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v. 11: só "nãos"; v. 12: só extras; para o próximo, só desprezo</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Lc 11.42: "desprezam a justiça e o amor de Deus"</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a cerca em volta da Lei (</w:t>
      </w:r>
      <w:r>
        <w:rPr>
          <w:rFonts w:ascii="Cambria" w:cs="Cambria" w:eastAsia="Cambria" w:hAnsi="Cambria"/>
          <w:b w:val="false"/>
          <w:bCs w:val="false"/>
          <w:i/>
          <w:iCs/>
          <w:color w:val="2B2B33"/>
          <w:sz w:val="23"/>
          <w:szCs w:val="23"/>
        </w:rPr>
        <w:t xml:space="preserve">Avot</w:t>
      </w:r>
      <w:r>
        <w:rPr>
          <w:rFonts w:ascii="Cambria" w:cs="Cambria" w:eastAsia="Cambria" w:hAnsi="Cambria"/>
          <w:b w:val="false"/>
          <w:bCs w:val="false"/>
          <w:i w:val="false"/>
          <w:iCs w:val="false"/>
          <w:color w:val="2B2B33"/>
          <w:sz w:val="23"/>
          <w:szCs w:val="23"/>
        </w:rPr>
        <w:t xml:space="preserve"> 1.1): </w:t>
      </w:r>
      <w:r>
        <w:rPr>
          <w:rFonts w:ascii="Cambria" w:cs="Cambria" w:eastAsia="Cambria" w:hAnsi="Cambria"/>
          <w:b/>
          <w:bCs/>
          <w:i w:val="false"/>
          <w:iCs w:val="false"/>
          <w:color w:val="2B2B33"/>
          <w:sz w:val="23"/>
          <w:szCs w:val="23"/>
        </w:rPr>
        <w:t xml:space="preserve">o fariseu se orgulha da cerca, não do jardim</w:t>
      </w:r>
      <w:r>
        <w:rPr>
          <w:rFonts w:ascii="Cambria" w:cs="Cambria" w:eastAsia="Cambria" w:hAnsi="Cambria"/>
          <w:b w:val="false"/>
          <w:bCs w:val="false"/>
          <w:i w:val="false"/>
          <w:iCs w:val="false"/>
          <w:color w:val="2B2B33"/>
          <w:sz w:val="23"/>
          <w:szCs w:val="23"/>
        </w:rPr>
        <w:t xml:space="preserve"> (Allan 2022; Keller-1) → nota </w:t>
      </w:r>
      <w:r>
        <w:rPr>
          <w:rFonts w:ascii="Cambria" w:cs="Cambria" w:eastAsia="Cambria" w:hAnsi="Cambria"/>
          <w:b w:val="false"/>
          <w:bCs w:val="false"/>
          <w:i/>
          <w:iCs/>
          <w:color w:val="2B2B33"/>
          <w:sz w:val="23"/>
          <w:szCs w:val="23"/>
        </w:rPr>
        <w:t xml:space="preserve">Aprofundamento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Ilustração principal</w:t>
      </w:r>
      <w:r>
        <w:rPr>
          <w:rFonts w:ascii="Cambria" w:cs="Cambria" w:eastAsia="Cambria" w:hAnsi="Cambria"/>
          <w:b w:val="false"/>
          <w:bCs w:val="false"/>
          <w:i w:val="false"/>
          <w:iCs w:val="false"/>
          <w:color w:val="2B2B33"/>
          <w:sz w:val="23"/>
          <w:szCs w:val="23"/>
        </w:rPr>
        <w:t xml:space="preserve">: </w:t>
      </w:r>
      <w:r>
        <w:rPr>
          <w:rFonts w:ascii="Cambria" w:cs="Cambria" w:eastAsia="Cambria" w:hAnsi="Cambria"/>
          <w:b w:val="false"/>
          <w:bCs w:val="false"/>
          <w:i/>
          <w:iCs/>
          <w:color w:val="2B2B33"/>
          <w:sz w:val="23"/>
          <w:szCs w:val="23"/>
        </w:rPr>
        <w:t xml:space="preserve">A oração em modo selfie</w:t>
      </w:r>
      <w:r>
        <w:rPr>
          <w:rFonts w:ascii="Cambria" w:cs="Cambria" w:eastAsia="Cambria" w:hAnsi="Cambria"/>
          <w:b w:val="false"/>
          <w:bCs w:val="false"/>
          <w:i w:val="false"/>
          <w:iCs w:val="false"/>
          <w:color w:val="2B2B33"/>
          <w:sz w:val="23"/>
          <w:szCs w:val="23"/>
        </w:rPr>
        <w:t xml:space="preserve"> (com o contraponto do raio-X, A.2 item 23)</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Na voz do Allan</w:t>
      </w:r>
      <w:r>
        <w:rPr>
          <w:rFonts w:ascii="Cambria" w:cs="Cambria" w:eastAsia="Cambria" w:hAnsi="Cambria"/>
          <w:b w:val="false"/>
          <w:bCs w:val="false"/>
          <w:i w:val="false"/>
          <w:iCs w:val="false"/>
          <w:color w:val="2B2B33"/>
          <w:sz w:val="23"/>
          <w:szCs w:val="23"/>
        </w:rPr>
        <w:t xml:space="preserve">: a carteirada diante de Deus ("Você sabe com quem está falando? Eu sou crente!") → nota </w:t>
      </w:r>
      <w:r>
        <w:rPr>
          <w:rFonts w:ascii="Cambria" w:cs="Cambria" w:eastAsia="Cambria" w:hAnsi="Cambria"/>
          <w:b w:val="false"/>
          <w:bCs w:val="false"/>
          <w:i/>
          <w:iCs/>
          <w:color w:val="2B2B33"/>
          <w:sz w:val="23"/>
          <w:szCs w:val="23"/>
        </w:rPr>
        <w:t xml:space="preserve">Fonte</w:t>
      </w:r>
      <w:r>
        <w:rPr>
          <w:rFonts w:ascii="Cambria" w:cs="Cambria" w:eastAsia="Cambria" w:hAnsi="Cambria"/>
          <w:b w:val="false"/>
          <w:bCs w:val="false"/>
          <w:i w:val="false"/>
          <w:iCs w:val="false"/>
          <w:color w:val="2B2B33"/>
          <w:sz w:val="23"/>
          <w:szCs w:val="23"/>
        </w:rPr>
        <w:t xml:space="preserve"> (DaMatta)</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Aplicação tecida</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o credo brasileiro: </w:t>
      </w:r>
      <w:r>
        <w:rPr>
          <w:rFonts w:ascii="Cambria" w:cs="Cambria" w:eastAsia="Cambria" w:hAnsi="Cambria"/>
          <w:b/>
          <w:bCs/>
          <w:i w:val="false"/>
          <w:iCs w:val="false"/>
          <w:color w:val="2B2B33"/>
          <w:sz w:val="23"/>
          <w:szCs w:val="23"/>
        </w:rPr>
        <w:t xml:space="preserve">"sou uma pessoa boa, não faço mal a ninguém"</w:t>
      </w:r>
      <w:r>
        <w:rPr>
          <w:rFonts w:ascii="Cambria" w:cs="Cambria" w:eastAsia="Cambria" w:hAnsi="Cambria"/>
          <w:b w:val="false"/>
          <w:bCs w:val="false"/>
          <w:i w:val="false"/>
          <w:iCs w:val="false"/>
          <w:color w:val="2B2B33"/>
          <w:sz w:val="23"/>
          <w:szCs w:val="23"/>
        </w:rPr>
        <w:t xml:space="preserve">; o "cidadão de bem" (Fase 4)</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o fariseu religioso e o fariseu secular fazem a mesma oração (Keller-2): o sermão não tem lado partidário</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na igreja: a ortodoxia como currículo; </w:t>
      </w:r>
      <w:r>
        <w:rPr>
          <w:rFonts w:ascii="Cambria" w:cs="Cambria" w:eastAsia="Cambria" w:hAnsi="Cambria"/>
          <w:b/>
          <w:bCs/>
          <w:i w:val="false"/>
          <w:iCs w:val="false"/>
          <w:color w:val="2B2B33"/>
          <w:sz w:val="23"/>
          <w:szCs w:val="23"/>
        </w:rPr>
        <w:t xml:space="preserve">"você tiraria a nota máxima numa prova sobre justificação, mas isso não significa que o seu coração crê nisso"</w:t>
      </w:r>
      <w:r>
        <w:rPr>
          <w:rFonts w:ascii="Cambria" w:cs="Cambria" w:eastAsia="Cambria" w:hAnsi="Cambria"/>
          <w:b w:val="false"/>
          <w:bCs w:val="false"/>
          <w:i w:val="false"/>
          <w:iCs w:val="false"/>
          <w:color w:val="2B2B33"/>
          <w:sz w:val="23"/>
          <w:szCs w:val="23"/>
        </w:rPr>
        <w:t xml:space="preserve"> (Keller, via Allan 2022)</w:t>
      </w:r>
    </w:p>
    <w:p>
      <w:pPr>
        <w:pStyle w:val="ListParagraph"/>
        <w:numPr>
          <w:ilvl w:val="1"/>
          <w:numId w:val="2"/>
        </w:numPr>
        <w:spacing w:after="70" w:before="0" w:line="288" w:lineRule="auto"/>
        <w:jc w:val="left"/>
      </w:pPr>
      <w:r>
        <w:rPr>
          <w:rFonts w:ascii="Cambria" w:cs="Cambria" w:eastAsia="Cambria" w:hAnsi="Cambria"/>
          <w:b w:val="false"/>
          <w:bCs w:val="false"/>
          <w:i/>
          <w:iCs/>
          <w:color w:val="2B2B33"/>
          <w:sz w:val="23"/>
          <w:szCs w:val="23"/>
        </w:rPr>
        <w:t xml:space="preserve">[lugar para autoimplicação reformada]</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Transição</w:t>
      </w:r>
      <w:r>
        <w:rPr>
          <w:rFonts w:ascii="Cambria" w:cs="Cambria" w:eastAsia="Cambria" w:hAnsi="Cambria"/>
          <w:b w:val="false"/>
          <w:bCs w:val="false"/>
          <w:i w:val="false"/>
          <w:iCs w:val="false"/>
          <w:color w:val="2B2B33"/>
          <w:sz w:val="23"/>
          <w:szCs w:val="23"/>
        </w:rPr>
        <w:t xml:space="preserve">: agora olhemos para o homem lá no fundo</w:t>
      </w:r>
    </w:p>
    <w:p>
      <w:pPr>
        <w:pStyle w:val="ListParagraph"/>
        <w:numPr>
          <w:ilvl w:val="0"/>
          <w:numId w:val="2"/>
        </w:numPr>
        <w:spacing w:after="70" w:before="0" w:line="288" w:lineRule="auto"/>
        <w:jc w:val="left"/>
      </w:pPr>
      <w:r>
        <w:rPr>
          <w:rFonts w:ascii="Cambria" w:cs="Cambria" w:eastAsia="Cambria" w:hAnsi="Cambria"/>
          <w:b w:val="false"/>
          <w:bCs w:val="false"/>
          <w:i/>
          <w:iCs/>
          <w:color w:val="2B2B33"/>
          <w:sz w:val="23"/>
          <w:szCs w:val="23"/>
        </w:rPr>
        <w:t xml:space="preserve">Reserva</w:t>
      </w:r>
      <w:r>
        <w:rPr>
          <w:rFonts w:ascii="Cambria" w:cs="Cambria" w:eastAsia="Cambria" w:hAnsi="Cambria"/>
          <w:b w:val="false"/>
          <w:bCs w:val="false"/>
          <w:i w:val="false"/>
          <w:iCs w:val="false"/>
          <w:color w:val="2B2B33"/>
          <w:sz w:val="23"/>
          <w:szCs w:val="23"/>
        </w:rPr>
        <w:t xml:space="preserve">: [IL-010] A corda e o tronco; o "exibicionismo da virtude" (Medeiros)</w:t>
      </w:r>
    </w:p>
    <w:p>
      <w:pPr>
        <w:spacing w:after="60"/>
      </w:pPr>
    </w:p>
    <w:p>
      <w:pPr>
        <w:keepNext/>
        <w:spacing w:after="110" w:before="240"/>
      </w:pPr>
      <w:r>
        <w:rPr>
          <w:rFonts w:ascii="Cambria" w:cs="Cambria" w:eastAsia="Cambria" w:hAnsi="Cambria"/>
          <w:b/>
          <w:bCs/>
          <w:i w:val="false"/>
          <w:iCs w:val="false"/>
          <w:color w:val="252544"/>
          <w:sz w:val="26"/>
          <w:szCs w:val="26"/>
        </w:rPr>
        <w:t xml:space="preserve">6a.5 Ponto II — O que o publicano trouxe ao templo? (v. 13)</w:t>
      </w:r>
    </w:p>
    <w:p>
      <w:pPr>
        <w:spacing w:after="150" w:before="0" w:line="300" w:lineRule="auto"/>
        <w:jc w:val="left"/>
      </w:pPr>
      <w:r>
        <w:rPr>
          <w:rFonts w:ascii="Cambria" w:cs="Cambria" w:eastAsia="Cambria" w:hAnsi="Cambria"/>
          <w:b w:val="false"/>
          <w:bCs w:val="false"/>
          <w:i/>
          <w:iCs/>
          <w:color w:val="2B2B33"/>
          <w:sz w:val="23"/>
          <w:szCs w:val="23"/>
        </w:rPr>
        <w:t xml:space="preserve">O homem que não tinha nada</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Afirmação</w:t>
      </w:r>
      <w:r>
        <w:rPr>
          <w:rFonts w:ascii="Cambria" w:cs="Cambria" w:eastAsia="Cambria" w:hAnsi="Cambria"/>
          <w:b w:val="false"/>
          <w:bCs w:val="false"/>
          <w:i w:val="false"/>
          <w:iCs w:val="false"/>
          <w:color w:val="2B2B33"/>
          <w:sz w:val="23"/>
          <w:szCs w:val="23"/>
        </w:rPr>
        <w:t xml:space="preserve">: o publicano não traz nada, só o seu pecado e o nome de Deus</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Quem era ele</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colaborador do poder, cobrador com fama de extorsão (opção 1: o político corrupto)</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dados rabínicos (</w:t>
      </w:r>
      <w:r>
        <w:rPr>
          <w:rFonts w:ascii="Cambria" w:cs="Cambria" w:eastAsia="Cambria" w:hAnsi="Cambria"/>
          <w:b w:val="false"/>
          <w:bCs w:val="false"/>
          <w:i/>
          <w:iCs/>
          <w:color w:val="2B2B33"/>
          <w:sz w:val="23"/>
          <w:szCs w:val="23"/>
        </w:rPr>
        <w:t xml:space="preserve">Toharot</w:t>
      </w:r>
      <w:r>
        <w:rPr>
          <w:rFonts w:ascii="Cambria" w:cs="Cambria" w:eastAsia="Cambria" w:hAnsi="Cambria"/>
          <w:b w:val="false"/>
          <w:bCs w:val="false"/>
          <w:i w:val="false"/>
          <w:iCs w:val="false"/>
          <w:color w:val="2B2B33"/>
          <w:sz w:val="23"/>
          <w:szCs w:val="23"/>
        </w:rPr>
        <w:t xml:space="preserve"> 7.6; </w:t>
      </w:r>
      <w:r>
        <w:rPr>
          <w:rFonts w:ascii="Cambria" w:cs="Cambria" w:eastAsia="Cambria" w:hAnsi="Cambria"/>
          <w:b w:val="false"/>
          <w:bCs w:val="false"/>
          <w:i/>
          <w:iCs/>
          <w:color w:val="2B2B33"/>
          <w:sz w:val="23"/>
          <w:szCs w:val="23"/>
        </w:rPr>
        <w:t xml:space="preserve">Bava Qamma</w:t>
      </w:r>
      <w:r>
        <w:rPr>
          <w:rFonts w:ascii="Cambria" w:cs="Cambria" w:eastAsia="Cambria" w:hAnsi="Cambria"/>
          <w:b w:val="false"/>
          <w:bCs w:val="false"/>
          <w:i w:val="false"/>
          <w:iCs w:val="false"/>
          <w:color w:val="2B2B33"/>
          <w:sz w:val="23"/>
          <w:szCs w:val="23"/>
        </w:rPr>
        <w:t xml:space="preserve"> 10.1; </w:t>
      </w:r>
      <w:r>
        <w:rPr>
          <w:rFonts w:ascii="Cambria" w:cs="Cambria" w:eastAsia="Cambria" w:hAnsi="Cambria"/>
          <w:b w:val="false"/>
          <w:bCs w:val="false"/>
          <w:i/>
          <w:iCs/>
          <w:color w:val="2B2B33"/>
          <w:sz w:val="23"/>
          <w:szCs w:val="23"/>
        </w:rPr>
        <w:t xml:space="preserve">Nedarim</w:t>
      </w:r>
      <w:r>
        <w:rPr>
          <w:rFonts w:ascii="Cambria" w:cs="Cambria" w:eastAsia="Cambria" w:hAnsi="Cambria"/>
          <w:b w:val="false"/>
          <w:bCs w:val="false"/>
          <w:i w:val="false"/>
          <w:iCs w:val="false"/>
          <w:color w:val="2B2B33"/>
          <w:sz w:val="23"/>
          <w:szCs w:val="23"/>
        </w:rPr>
        <w:t xml:space="preserve"> 3.4; </w:t>
      </w:r>
      <w:r>
        <w:rPr>
          <w:rFonts w:ascii="Cambria" w:cs="Cambria" w:eastAsia="Cambria" w:hAnsi="Cambria"/>
          <w:b w:val="false"/>
          <w:bCs w:val="false"/>
          <w:i/>
          <w:iCs/>
          <w:color w:val="2B2B33"/>
          <w:sz w:val="23"/>
          <w:szCs w:val="23"/>
        </w:rPr>
        <w:t xml:space="preserve">Sanhedrin</w:t>
      </w:r>
      <w:r>
        <w:rPr>
          <w:rFonts w:ascii="Cambria" w:cs="Cambria" w:eastAsia="Cambria" w:hAnsi="Cambria"/>
          <w:b w:val="false"/>
          <w:bCs w:val="false"/>
          <w:i w:val="false"/>
          <w:iCs w:val="false"/>
          <w:color w:val="2B2B33"/>
          <w:sz w:val="23"/>
          <w:szCs w:val="23"/>
        </w:rPr>
        <w:t xml:space="preserve"> 25b) → nota </w:t>
      </w:r>
      <w:r>
        <w:rPr>
          <w:rFonts w:ascii="Cambria" w:cs="Cambria" w:eastAsia="Cambria" w:hAnsi="Cambria"/>
          <w:b w:val="false"/>
          <w:bCs w:val="false"/>
          <w:i/>
          <w:iCs/>
          <w:color w:val="2B2B33"/>
          <w:sz w:val="23"/>
          <w:szCs w:val="23"/>
        </w:rPr>
        <w:t xml:space="preserve">Aprofundamento</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um "pecador por consciência" (Green), e devemos levá-lo a sério: "era um patife, e sabia disso" (Manson) → nota </w:t>
      </w:r>
      <w:r>
        <w:rPr>
          <w:rFonts w:ascii="Cambria" w:cs="Cambria" w:eastAsia="Cambria" w:hAnsi="Cambria"/>
          <w:b w:val="false"/>
          <w:bCs w:val="false"/>
          <w:i/>
          <w:iCs/>
          <w:color w:val="2B2B33"/>
          <w:sz w:val="23"/>
          <w:szCs w:val="23"/>
        </w:rPr>
        <w:t xml:space="preserve">Fonte</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Os gestos</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"longe"; "nem mesmo ousava levantar os olhos"</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"batia no peito" → nota </w:t>
      </w:r>
      <w:r>
        <w:rPr>
          <w:rFonts w:ascii="Cambria" w:cs="Cambria" w:eastAsia="Cambria" w:hAnsi="Cambria"/>
          <w:b w:val="false"/>
          <w:bCs w:val="false"/>
          <w:i/>
          <w:iCs/>
          <w:color w:val="2B2B33"/>
          <w:sz w:val="23"/>
          <w:szCs w:val="23"/>
        </w:rPr>
        <w:t xml:space="preserve">Grego</w:t>
      </w:r>
      <w:r>
        <w:rPr>
          <w:rFonts w:ascii="Cambria" w:cs="Cambria" w:eastAsia="Cambria" w:hAnsi="Cambria"/>
          <w:b w:val="false"/>
          <w:bCs w:val="false"/>
          <w:i w:val="false"/>
          <w:iCs w:val="false"/>
          <w:color w:val="2B2B33"/>
          <w:sz w:val="23"/>
          <w:szCs w:val="23"/>
        </w:rPr>
        <w:t xml:space="preserve"> (imperfeito: batia e continuava); gesto de luto, raro em homens; só volta em Lc 23.48 (deixar a ponte armada para o Ponto IV)</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As palavras</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w:t>
      </w:r>
      <w:r>
        <w:rPr>
          <w:rFonts w:ascii="Cambria" w:cs="Cambria" w:eastAsia="Cambria" w:hAnsi="Cambria"/>
          <w:b w:val="false"/>
          <w:bCs w:val="false"/>
          <w:i/>
          <w:iCs/>
          <w:color w:val="2B2B33"/>
          <w:sz w:val="23"/>
          <w:szCs w:val="23"/>
        </w:rPr>
        <w:t xml:space="preserve">o</w:t>
      </w:r>
      <w:r>
        <w:rPr>
          <w:rFonts w:ascii="Cambria" w:cs="Cambria" w:eastAsia="Cambria" w:hAnsi="Cambria"/>
          <w:b w:val="false"/>
          <w:bCs w:val="false"/>
          <w:i w:val="false"/>
          <w:iCs w:val="false"/>
          <w:color w:val="2B2B33"/>
          <w:sz w:val="23"/>
          <w:szCs w:val="23"/>
        </w:rPr>
        <w:t xml:space="preserve"> pecador" → nota </w:t>
      </w:r>
      <w:r>
        <w:rPr>
          <w:rFonts w:ascii="Cambria" w:cs="Cambria" w:eastAsia="Cambria" w:hAnsi="Cambria"/>
          <w:b w:val="false"/>
          <w:bCs w:val="false"/>
          <w:i/>
          <w:iCs/>
          <w:color w:val="2B2B33"/>
          <w:sz w:val="23"/>
          <w:szCs w:val="23"/>
        </w:rPr>
        <w:t xml:space="preserve">Grego</w:t>
      </w:r>
      <w:r>
        <w:rPr>
          <w:rFonts w:ascii="Cambria" w:cs="Cambria" w:eastAsia="Cambria" w:hAnsi="Cambria"/>
          <w:b w:val="false"/>
          <w:bCs w:val="false"/>
          <w:i w:val="false"/>
          <w:iCs w:val="false"/>
          <w:color w:val="2B2B33"/>
          <w:sz w:val="23"/>
          <w:szCs w:val="23"/>
        </w:rPr>
        <w:t xml:space="preserve"> (o artigo): não se compara com ninguém</w:t>
      </w:r>
    </w:p>
    <w:p>
      <w:pPr>
        <w:pStyle w:val="ListParagraph"/>
        <w:numPr>
          <w:ilvl w:val="1"/>
          <w:numId w:val="2"/>
        </w:numPr>
        <w:spacing w:after="70" w:before="0" w:line="288" w:lineRule="auto"/>
        <w:jc w:val="left"/>
      </w:pPr>
      <w:r>
        <w:rPr>
          <w:rFonts w:ascii="Cambria" w:cs="Cambria" w:eastAsia="Cambria" w:hAnsi="Cambria"/>
          <w:b/>
          <w:bCs/>
          <w:i w:val="false"/>
          <w:iCs w:val="false"/>
          <w:color w:val="2B2B33"/>
          <w:sz w:val="23"/>
          <w:szCs w:val="23"/>
        </w:rPr>
        <w:t xml:space="preserve">o fio</w:t>
      </w:r>
      <w:r>
        <w:rPr>
          <w:rFonts w:ascii="Cambria" w:cs="Cambria" w:eastAsia="Cambria" w:hAnsi="Cambria"/>
          <w:b w:val="false"/>
          <w:bCs w:val="false"/>
          <w:i w:val="false"/>
          <w:iCs w:val="false"/>
          <w:color w:val="2B2B33"/>
          <w:sz w:val="23"/>
          <w:szCs w:val="23"/>
        </w:rPr>
        <w:t xml:space="preserve">: ele não tem "nãos" para mostrar, e não tenta</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"tem pena de mim" (NAA) / "sê propício" (ARA) → nota </w:t>
      </w:r>
      <w:r>
        <w:rPr>
          <w:rFonts w:ascii="Cambria" w:cs="Cambria" w:eastAsia="Cambria" w:hAnsi="Cambria"/>
          <w:b w:val="false"/>
          <w:bCs w:val="false"/>
          <w:i/>
          <w:iCs/>
          <w:color w:val="2B2B33"/>
          <w:sz w:val="23"/>
          <w:szCs w:val="23"/>
        </w:rPr>
        <w:t xml:space="preserve">Grego</w:t>
      </w:r>
      <w:r>
        <w:rPr>
          <w:rFonts w:ascii="Cambria" w:cs="Cambria" w:eastAsia="Cambria" w:hAnsi="Cambria"/>
          <w:b w:val="false"/>
          <w:bCs w:val="false"/>
          <w:i w:val="false"/>
          <w:iCs w:val="false"/>
          <w:color w:val="2B2B33"/>
          <w:sz w:val="23"/>
          <w:szCs w:val="23"/>
        </w:rPr>
        <w:t xml:space="preserve">: pede misericórdia com uma palavra do vocabulário da expiação; o mesmo verbo, no NT, só em Hb 2.17, com Cristo como sujeito</w:t>
      </w:r>
    </w:p>
    <w:p>
      <w:pPr>
        <w:pStyle w:val="ListParagraph"/>
        <w:numPr>
          <w:ilvl w:val="1"/>
          <w:numId w:val="2"/>
        </w:numPr>
        <w:spacing w:after="70" w:before="0" w:line="288" w:lineRule="auto"/>
        <w:jc w:val="left"/>
      </w:pPr>
      <w:r>
        <w:rPr>
          <w:rFonts w:ascii="Cambria" w:cs="Cambria" w:eastAsia="Cambria" w:hAnsi="Cambria"/>
          <w:b/>
          <w:bCs/>
          <w:i w:val="false"/>
          <w:iCs w:val="false"/>
          <w:color w:val="2B2B33"/>
          <w:sz w:val="23"/>
          <w:szCs w:val="23"/>
        </w:rPr>
        <w:t xml:space="preserve">imagem principal</w:t>
      </w:r>
      <w:r>
        <w:rPr>
          <w:rFonts w:ascii="Cambria" w:cs="Cambria" w:eastAsia="Cambria" w:hAnsi="Cambria"/>
          <w:b w:val="false"/>
          <w:bCs w:val="false"/>
          <w:i w:val="false"/>
          <w:iCs w:val="false"/>
          <w:color w:val="2B2B33"/>
          <w:sz w:val="23"/>
          <w:szCs w:val="23"/>
        </w:rPr>
        <w:t xml:space="preserve">: o propiciatório, colocado </w:t>
      </w:r>
      <w:r>
        <w:rPr>
          <w:rFonts w:ascii="Cambria" w:cs="Cambria" w:eastAsia="Cambria" w:hAnsi="Cambria"/>
          <w:b/>
          <w:bCs/>
          <w:i w:val="false"/>
          <w:iCs w:val="false"/>
          <w:color w:val="2B2B33"/>
          <w:sz w:val="23"/>
          <w:szCs w:val="23"/>
        </w:rPr>
        <w:t xml:space="preserve">sobre</w:t>
      </w:r>
      <w:r>
        <w:rPr>
          <w:rFonts w:ascii="Cambria" w:cs="Cambria" w:eastAsia="Cambria" w:hAnsi="Cambria"/>
          <w:b w:val="false"/>
          <w:bCs w:val="false"/>
          <w:i w:val="false"/>
          <w:iCs w:val="false"/>
          <w:color w:val="2B2B33"/>
          <w:sz w:val="23"/>
          <w:szCs w:val="23"/>
        </w:rPr>
        <w:t xml:space="preserve"> as tábuas da Lei (Êx 25.17-22; 37.6-9; Lv 16.14-15), onde o sangue ficava entre o Deus santo e a Lei quebrada (Keller-1). "Ó Deus, sê para mim propiciatório" (Ryken, como paráfrase)</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provavelmente na hora do sacrifício (Bailey, Snodgrass): dizer "provavelmente" → nota </w:t>
      </w:r>
      <w:r>
        <w:rPr>
          <w:rFonts w:ascii="Cambria" w:cs="Cambria" w:eastAsia="Cambria" w:hAnsi="Cambria"/>
          <w:b w:val="false"/>
          <w:bCs w:val="false"/>
          <w:i/>
          <w:iCs/>
          <w:color w:val="2B2B33"/>
          <w:sz w:val="23"/>
          <w:szCs w:val="23"/>
        </w:rPr>
        <w:t xml:space="preserve">Aprofundamento</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ele confia </w:t>
      </w:r>
      <w:r>
        <w:rPr>
          <w:rFonts w:ascii="Cambria" w:cs="Cambria" w:eastAsia="Cambria" w:hAnsi="Cambria"/>
          <w:b/>
          <w:bCs/>
          <w:i w:val="false"/>
          <w:iCs w:val="false"/>
          <w:color w:val="2B2B33"/>
          <w:sz w:val="23"/>
          <w:szCs w:val="23"/>
        </w:rPr>
        <w:t xml:space="preserve">na expiação que Deus propõe</w:t>
      </w:r>
      <w:r>
        <w:rPr>
          <w:rFonts w:ascii="Cambria" w:cs="Cambria" w:eastAsia="Cambria" w:hAnsi="Cambria"/>
          <w:b w:val="false"/>
          <w:bCs w:val="false"/>
          <w:i w:val="false"/>
          <w:iCs w:val="false"/>
          <w:color w:val="2B2B33"/>
          <w:sz w:val="23"/>
          <w:szCs w:val="23"/>
        </w:rPr>
        <w:t xml:space="preserve">, não na que o pastor, a instituição ou ele mesmo propõem (Allan 2022)</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Aplicação tecida</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"subiram dois, mas só um orou" (Caird) → nota </w:t>
      </w:r>
      <w:r>
        <w:rPr>
          <w:rFonts w:ascii="Cambria" w:cs="Cambria" w:eastAsia="Cambria" w:hAnsi="Cambria"/>
          <w:b w:val="false"/>
          <w:bCs w:val="false"/>
          <w:i/>
          <w:iCs/>
          <w:color w:val="2B2B33"/>
          <w:sz w:val="23"/>
          <w:szCs w:val="23"/>
        </w:rPr>
        <w:t xml:space="preserve">Fonte</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o homem que o fariseu despreza é o homem que Deus jurou não desprezar (Sl 51.17)</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três falsificações: a humildade como estética; a autoflagelação; o jeitinho</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"fé é desistência de si" (Medeiros)</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Transição</w:t>
      </w:r>
      <w:r>
        <w:rPr>
          <w:rFonts w:ascii="Cambria" w:cs="Cambria" w:eastAsia="Cambria" w:hAnsi="Cambria"/>
          <w:b w:val="false"/>
          <w:bCs w:val="false"/>
          <w:i w:val="false"/>
          <w:iCs w:val="false"/>
          <w:color w:val="2B2B33"/>
          <w:sz w:val="23"/>
          <w:szCs w:val="23"/>
        </w:rPr>
        <w:t xml:space="preserve">: todo mundo ali sabia qual dos dois desceria aprovado. Aí Jesus abre a boca</w:t>
      </w:r>
    </w:p>
    <w:p>
      <w:pPr>
        <w:spacing w:after="60"/>
      </w:pPr>
    </w:p>
    <w:p>
      <w:pPr>
        <w:keepNext/>
        <w:spacing w:after="110" w:before="240"/>
      </w:pPr>
      <w:r>
        <w:rPr>
          <w:rFonts w:ascii="Cambria" w:cs="Cambria" w:eastAsia="Cambria" w:hAnsi="Cambria"/>
          <w:b/>
          <w:bCs/>
          <w:i w:val="false"/>
          <w:iCs w:val="false"/>
          <w:color w:val="252544"/>
          <w:sz w:val="26"/>
          <w:szCs w:val="26"/>
        </w:rPr>
        <w:t xml:space="preserve">6a.6 Ponto III — Quem dá o veredito? (v. 14a)</w:t>
      </w:r>
    </w:p>
    <w:p>
      <w:pPr>
        <w:spacing w:after="150" w:before="0" w:line="300" w:lineRule="auto"/>
        <w:jc w:val="left"/>
      </w:pPr>
      <w:r>
        <w:rPr>
          <w:rFonts w:ascii="Cambria" w:cs="Cambria" w:eastAsia="Cambria" w:hAnsi="Cambria"/>
          <w:b w:val="false"/>
          <w:bCs w:val="false"/>
          <w:i/>
          <w:iCs/>
          <w:color w:val="2B2B33"/>
          <w:sz w:val="23"/>
          <w:szCs w:val="23"/>
        </w:rPr>
        <w:t xml:space="preserve">O veredito que ninguém esperava</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Afirmação</w:t>
      </w:r>
      <w:r>
        <w:rPr>
          <w:rFonts w:ascii="Cambria" w:cs="Cambria" w:eastAsia="Cambria" w:hAnsi="Cambria"/>
          <w:b w:val="false"/>
          <w:bCs w:val="false"/>
          <w:i w:val="false"/>
          <w:iCs w:val="false"/>
          <w:color w:val="2B2B33"/>
          <w:sz w:val="23"/>
          <w:szCs w:val="23"/>
        </w:rPr>
        <w:t xml:space="preserve">: a justiça não é a nota que damos a nós mesmos; é a sentença que Deus pronuncia</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Abertura</w:t>
      </w:r>
      <w:r>
        <w:rPr>
          <w:rFonts w:ascii="Cambria" w:cs="Cambria" w:eastAsia="Cambria" w:hAnsi="Cambria"/>
          <w:b w:val="false"/>
          <w:bCs w:val="false"/>
          <w:i w:val="false"/>
          <w:iCs w:val="false"/>
          <w:color w:val="2B2B33"/>
          <w:sz w:val="23"/>
          <w:szCs w:val="23"/>
        </w:rPr>
        <w:t xml:space="preserve"> (Allan 2022): "Só Deus pode me julgar." Exatamente por isso você deveria ter muito medo: "ele vê a podridão do seu coração como quem vê qualquer coisa à luz do dia" (Hb 4.13)</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o tribunal não está vazio (Arthur Miller, </w:t>
      </w:r>
      <w:r>
        <w:rPr>
          <w:rFonts w:ascii="Cambria" w:cs="Cambria" w:eastAsia="Cambria" w:hAnsi="Cambria"/>
          <w:b w:val="false"/>
          <w:bCs w:val="false"/>
          <w:i/>
          <w:iCs/>
          <w:color w:val="2B2B33"/>
          <w:sz w:val="23"/>
          <w:szCs w:val="23"/>
        </w:rPr>
        <w:t xml:space="preserve">Depois da queda</w:t>
      </w:r>
      <w:r>
        <w:rPr>
          <w:rFonts w:ascii="Cambria" w:cs="Cambria" w:eastAsia="Cambria" w:hAnsi="Cambria"/>
          <w:b w:val="false"/>
          <w:bCs w:val="false"/>
          <w:i w:val="false"/>
          <w:iCs w:val="false"/>
          <w:color w:val="2B2B33"/>
          <w:sz w:val="23"/>
          <w:szCs w:val="23"/>
        </w:rPr>
        <w:t xml:space="preserve">, via Keller-1) → nota </w:t>
      </w:r>
      <w:r>
        <w:rPr>
          <w:rFonts w:ascii="Cambria" w:cs="Cambria" w:eastAsia="Cambria" w:hAnsi="Cambria"/>
          <w:b w:val="false"/>
          <w:bCs w:val="false"/>
          <w:i/>
          <w:iCs/>
          <w:color w:val="2B2B33"/>
          <w:sz w:val="23"/>
          <w:szCs w:val="23"/>
        </w:rPr>
        <w:t xml:space="preserve">Fonte</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O texto diz</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"Digo a vocês": o Juiz fala</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a cadeia </w:t>
      </w:r>
      <w:r>
        <w:rPr>
          <w:rFonts w:ascii="Cambria" w:cs="Cambria" w:eastAsia="Cambria" w:hAnsi="Cambria"/>
          <w:b w:val="false"/>
          <w:bCs w:val="false"/>
          <w:i/>
          <w:iCs/>
          <w:color w:val="2B2B33"/>
          <w:sz w:val="23"/>
          <w:szCs w:val="23"/>
        </w:rPr>
        <w:t xml:space="preserve">dik-</w:t>
      </w:r>
      <w:r>
        <w:rPr>
          <w:rFonts w:ascii="Cambria" w:cs="Cambria" w:eastAsia="Cambria" w:hAnsi="Cambria"/>
          <w:b w:val="false"/>
          <w:bCs w:val="false"/>
          <w:i w:val="false"/>
          <w:iCs w:val="false"/>
          <w:color w:val="2B2B33"/>
          <w:sz w:val="23"/>
          <w:szCs w:val="23"/>
        </w:rPr>
        <w:t xml:space="preserve">: "se consideravam justos" (v. 9) → "injustos" (v. 11) → "justificado" (v. 14); e o juiz injusto (18.1-8) que faz justiça para se livrar, contra o Deus justo que justifica porque quer</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"justificado" → nota </w:t>
      </w:r>
      <w:r>
        <w:rPr>
          <w:rFonts w:ascii="Cambria" w:cs="Cambria" w:eastAsia="Cambria" w:hAnsi="Cambria"/>
          <w:b w:val="false"/>
          <w:bCs w:val="false"/>
          <w:i/>
          <w:iCs/>
          <w:color w:val="2B2B33"/>
          <w:sz w:val="23"/>
          <w:szCs w:val="23"/>
        </w:rPr>
        <w:t xml:space="preserve">Grego</w:t>
      </w:r>
      <w:r>
        <w:rPr>
          <w:rFonts w:ascii="Cambria" w:cs="Cambria" w:eastAsia="Cambria" w:hAnsi="Cambria"/>
          <w:b w:val="false"/>
          <w:bCs w:val="false"/>
          <w:i w:val="false"/>
          <w:iCs w:val="false"/>
          <w:color w:val="2B2B33"/>
          <w:sz w:val="23"/>
          <w:szCs w:val="23"/>
        </w:rPr>
        <w:t xml:space="preserve"> (</w:t>
      </w:r>
      <w:r>
        <w:rPr>
          <w:rFonts w:ascii="Cambria" w:cs="Cambria" w:eastAsia="Cambria" w:hAnsi="Cambria"/>
          <w:b w:val="false"/>
          <w:bCs w:val="false"/>
          <w:i/>
          <w:iCs/>
          <w:color w:val="2B2B33"/>
          <w:sz w:val="23"/>
          <w:szCs w:val="23"/>
        </w:rPr>
        <w:t xml:space="preserve">dedikaiōmenos</w:t>
      </w:r>
      <w:r>
        <w:rPr>
          <w:rFonts w:ascii="Cambria" w:cs="Cambria" w:eastAsia="Cambria" w:hAnsi="Cambria"/>
          <w:b w:val="false"/>
          <w:bCs w:val="false"/>
          <w:i w:val="false"/>
          <w:iCs w:val="false"/>
          <w:color w:val="2B2B33"/>
          <w:sz w:val="23"/>
          <w:szCs w:val="23"/>
        </w:rPr>
        <w:t xml:space="preserve">: declarado justo, e permanece assim; passiva divina)</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"e não aquele": exclusão, não grau</w:t>
      </w:r>
    </w:p>
    <w:p>
      <w:pPr>
        <w:pStyle w:val="ListParagraph"/>
        <w:numPr>
          <w:ilvl w:val="1"/>
          <w:numId w:val="2"/>
        </w:numPr>
        <w:spacing w:after="70" w:before="0" w:line="288" w:lineRule="auto"/>
        <w:jc w:val="left"/>
      </w:pPr>
      <w:r>
        <w:rPr>
          <w:rFonts w:ascii="Cambria" w:cs="Cambria" w:eastAsia="Cambria" w:hAnsi="Cambria"/>
          <w:b/>
          <w:bCs/>
          <w:i w:val="false"/>
          <w:iCs w:val="false"/>
          <w:color w:val="2B2B33"/>
          <w:sz w:val="23"/>
          <w:szCs w:val="23"/>
        </w:rPr>
        <w:t xml:space="preserve">subiram iguais, desceram diferentes</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O fio: por que o fariseu não desceu justificado</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Deus não mede pelos "nãos": "Ninguém é bom, a não ser um, que é Deus"… "Uma coisa ainda falta" (18.19-22, logo adiante no capítulo)</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a dívida do amor nunca fica quitada (Rm 13.8)</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pecado é transgressão </w:t>
      </w:r>
      <w:r>
        <w:rPr>
          <w:rFonts w:ascii="Cambria" w:cs="Cambria" w:eastAsia="Cambria" w:hAnsi="Cambria"/>
          <w:b/>
          <w:bCs/>
          <w:i w:val="false"/>
          <w:iCs w:val="false"/>
          <w:color w:val="2B2B33"/>
          <w:sz w:val="23"/>
          <w:szCs w:val="23"/>
        </w:rPr>
        <w:t xml:space="preserve">e</w:t>
      </w:r>
      <w:r>
        <w:rPr>
          <w:rFonts w:ascii="Cambria" w:cs="Cambria" w:eastAsia="Cambria" w:hAnsi="Cambria"/>
          <w:b w:val="false"/>
          <w:bCs w:val="false"/>
          <w:i w:val="false"/>
          <w:iCs w:val="false"/>
          <w:color w:val="2B2B33"/>
          <w:sz w:val="23"/>
          <w:szCs w:val="23"/>
        </w:rPr>
        <w:t xml:space="preserve"> falta de conformidade (Breve Catecismo, perg. 14) → nota </w:t>
      </w:r>
      <w:r>
        <w:rPr>
          <w:rFonts w:ascii="Cambria" w:cs="Cambria" w:eastAsia="Cambria" w:hAnsi="Cambria"/>
          <w:b w:val="false"/>
          <w:bCs w:val="false"/>
          <w:i/>
          <w:iCs/>
          <w:color w:val="2B2B33"/>
          <w:sz w:val="23"/>
          <w:szCs w:val="23"/>
        </w:rPr>
        <w:t xml:space="preserve">Aprofundamento</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diante da Lei inteira, todos estamos no lugar do publicano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Ilustração principal</w:t>
      </w:r>
      <w:r>
        <w:rPr>
          <w:rFonts w:ascii="Cambria" w:cs="Cambria" w:eastAsia="Cambria" w:hAnsi="Cambria"/>
          <w:b w:val="false"/>
          <w:bCs w:val="false"/>
          <w:i w:val="false"/>
          <w:iCs w:val="false"/>
          <w:color w:val="2B2B33"/>
          <w:sz w:val="23"/>
          <w:szCs w:val="23"/>
        </w:rPr>
        <w:t xml:space="preserve">: </w:t>
      </w:r>
      <w:r>
        <w:rPr>
          <w:rFonts w:ascii="Cambria" w:cs="Cambria" w:eastAsia="Cambria" w:hAnsi="Cambria"/>
          <w:b w:val="false"/>
          <w:bCs w:val="false"/>
          <w:i/>
          <w:iCs/>
          <w:color w:val="2B2B33"/>
          <w:sz w:val="23"/>
          <w:szCs w:val="23"/>
        </w:rPr>
        <w:t xml:space="preserve">o diploma</w:t>
      </w:r>
      <w:r>
        <w:rPr>
          <w:rFonts w:ascii="Cambria" w:cs="Cambria" w:eastAsia="Cambria" w:hAnsi="Cambria"/>
          <w:b w:val="false"/>
          <w:bCs w:val="false"/>
          <w:i w:val="false"/>
          <w:iCs w:val="false"/>
          <w:color w:val="2B2B33"/>
          <w:sz w:val="23"/>
          <w:szCs w:val="23"/>
        </w:rPr>
        <w:t xml:space="preserve"> (Allan, das aulas de Franklin Ferreira) → nota </w:t>
      </w:r>
      <w:r>
        <w:rPr>
          <w:rFonts w:ascii="Cambria" w:cs="Cambria" w:eastAsia="Cambria" w:hAnsi="Cambria"/>
          <w:b w:val="false"/>
          <w:bCs w:val="false"/>
          <w:i/>
          <w:iCs/>
          <w:color w:val="2B2B33"/>
          <w:sz w:val="23"/>
          <w:szCs w:val="23"/>
        </w:rPr>
        <w:t xml:space="preserve">Fonte</w:t>
      </w:r>
      <w:r>
        <w:rPr>
          <w:rFonts w:ascii="Cambria" w:cs="Cambria" w:eastAsia="Cambria" w:hAnsi="Cambria"/>
          <w:b w:val="false"/>
          <w:bCs w:val="false"/>
          <w:i w:val="false"/>
          <w:iCs w:val="false"/>
          <w:color w:val="2B2B33"/>
          <w:sz w:val="23"/>
          <w:szCs w:val="23"/>
        </w:rPr>
        <w:t xml:space="preserve">. Fecha a cena da carteirada do Ponto I: o fariseu chega à porta gritando o currículo; o publicano chega com um diploma conquistado por outro. Dizer "</w:t>
      </w:r>
      <w:r>
        <w:rPr>
          <w:rFonts w:ascii="Cambria" w:cs="Cambria" w:eastAsia="Cambria" w:hAnsi="Cambria"/>
          <w:b/>
          <w:bCs/>
          <w:i w:val="false"/>
          <w:iCs w:val="false"/>
          <w:color w:val="2B2B33"/>
          <w:sz w:val="23"/>
          <w:szCs w:val="23"/>
        </w:rPr>
        <w:t xml:space="preserve">declarado</w:t>
      </w:r>
      <w:r>
        <w:rPr>
          <w:rFonts w:ascii="Cambria" w:cs="Cambria" w:eastAsia="Cambria" w:hAnsi="Cambria"/>
          <w:b w:val="false"/>
          <w:bCs w:val="false"/>
          <w:i w:val="false"/>
          <w:iCs w:val="false"/>
          <w:color w:val="2B2B33"/>
          <w:sz w:val="23"/>
          <w:szCs w:val="23"/>
        </w:rPr>
        <w:t xml:space="preserve"> justo" (H.3)</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Aplicação tecida</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para a "pessoa boa": se Deus abrisse hoje o livro-caixa da sua vida, o que você apresentaria? (A.2 item 26)</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para quem se acha longe demais: foi o que ficou "longe" que desceu justificado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Transição (a tensão)</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"não justificarei o ímpio" (Êx 23.7) × "desceu justificado" (Lc 18.14) × "aquele que justifica o ímpio" (Rm 4.5) (D.5)</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"O Senhor detesta quem justifica o ímpio" (Pv 17.15, NAA)</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ou Deus deixou de ser justo, ou alguém pagou. Lucas responde no mesmo capítulo: Jesus sobe a Jerusalém (18.31-33)</w:t>
      </w:r>
    </w:p>
    <w:p>
      <w:pPr>
        <w:spacing w:after="60"/>
      </w:pPr>
    </w:p>
    <w:p>
      <w:pPr>
        <w:keepNext/>
        <w:spacing w:after="110" w:before="240"/>
      </w:pPr>
      <w:r>
        <w:rPr>
          <w:rFonts w:ascii="Cambria" w:cs="Cambria" w:eastAsia="Cambria" w:hAnsi="Cambria"/>
          <w:b/>
          <w:bCs/>
          <w:i w:val="false"/>
          <w:iCs w:val="false"/>
          <w:color w:val="252544"/>
          <w:sz w:val="26"/>
          <w:szCs w:val="26"/>
        </w:rPr>
        <w:t xml:space="preserve">6a.7 Ponto IV — Como Deus pode declarar justo o injusto? (18.31-33; 22.37; 23.33-48)</w:t>
      </w:r>
    </w:p>
    <w:p>
      <w:pPr>
        <w:spacing w:after="150" w:before="0" w:line="300" w:lineRule="auto"/>
        <w:jc w:val="left"/>
      </w:pPr>
      <w:r>
        <w:rPr>
          <w:rFonts w:ascii="Cambria" w:cs="Cambria" w:eastAsia="Cambria" w:hAnsi="Cambria"/>
          <w:b w:val="false"/>
          <w:bCs w:val="false"/>
          <w:i/>
          <w:iCs/>
          <w:color w:val="2B2B33"/>
          <w:sz w:val="23"/>
          <w:szCs w:val="23"/>
        </w:rPr>
        <w:t xml:space="preserve">O Justo contado com os injustos</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Afirmação</w:t>
      </w:r>
      <w:r>
        <w:rPr>
          <w:rFonts w:ascii="Cambria" w:cs="Cambria" w:eastAsia="Cambria" w:hAnsi="Cambria"/>
          <w:b w:val="false"/>
          <w:bCs w:val="false"/>
          <w:i w:val="false"/>
          <w:iCs w:val="false"/>
          <w:color w:val="2B2B33"/>
          <w:sz w:val="23"/>
          <w:szCs w:val="23"/>
        </w:rPr>
        <w:t xml:space="preserve">: a propiciação que o publicano pediu, Deus deu na cruz, em Jesus, o único que poderia orar a oração do fariseu com verdade</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O único que não precisava de misericórdia</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o único que poderia dizer "não sou como os demais homens"</w:t>
      </w:r>
    </w:p>
    <w:p>
      <w:pPr>
        <w:pStyle w:val="ListParagraph"/>
        <w:numPr>
          <w:ilvl w:val="1"/>
          <w:numId w:val="2"/>
        </w:numPr>
        <w:spacing w:after="70" w:before="0" w:line="288" w:lineRule="auto"/>
        <w:jc w:val="left"/>
      </w:pPr>
      <w:r>
        <w:rPr>
          <w:rFonts w:ascii="Cambria" w:cs="Cambria" w:eastAsia="Cambria" w:hAnsi="Cambria"/>
          <w:b/>
          <w:bCs/>
          <w:i w:val="false"/>
          <w:iCs w:val="false"/>
          <w:color w:val="2B2B33"/>
          <w:sz w:val="23"/>
          <w:szCs w:val="23"/>
        </w:rPr>
        <w:t xml:space="preserve">o fio</w:t>
      </w:r>
      <w:r>
        <w:rPr>
          <w:rFonts w:ascii="Cambria" w:cs="Cambria" w:eastAsia="Cambria" w:hAnsi="Cambria"/>
          <w:b w:val="false"/>
          <w:bCs w:val="false"/>
          <w:i w:val="false"/>
          <w:iCs w:val="false"/>
          <w:color w:val="2B2B33"/>
          <w:sz w:val="23"/>
          <w:szCs w:val="23"/>
        </w:rPr>
        <w:t xml:space="preserve">: e a justiça dele não foi feita de "nãos": "andou por toda parte, fazendo o bem" (At 10.38)</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escolheu ser "contado com os transgressores" (22.37; Is 53.12)</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Na cruz, a parábola se repete</w:t>
      </w:r>
      <w:r>
        <w:rPr>
          <w:rFonts w:ascii="Cambria" w:cs="Cambria" w:eastAsia="Cambria" w:hAnsi="Cambria"/>
          <w:b w:val="false"/>
          <w:bCs w:val="false"/>
          <w:i w:val="false"/>
          <w:iCs w:val="false"/>
          <w:color w:val="2B2B33"/>
          <w:sz w:val="23"/>
          <w:szCs w:val="23"/>
        </w:rPr>
        <w:t xml:space="preserve"> (Lc 23)</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o desprezo e o "este" caem sobre Jesus (23.11, 35)</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"Este é o Rei dos Judeus" (23.38): o Rei da série</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um malfeitor ora como publicano, pede um lugar no Reino e recebe o veredito "hoje" (23.41-43) → </w:t>
      </w:r>
      <w:r>
        <w:rPr>
          <w:rFonts w:ascii="Cambria" w:cs="Cambria" w:eastAsia="Cambria" w:hAnsi="Cambria"/>
          <w:b/>
          <w:bCs/>
          <w:i w:val="false"/>
          <w:iCs w:val="false"/>
          <w:color w:val="2B2B33"/>
          <w:sz w:val="23"/>
          <w:szCs w:val="23"/>
        </w:rPr>
        <w:t xml:space="preserve">fecha a opção 2</w:t>
      </w:r>
      <w:r>
        <w:rPr>
          <w:rFonts w:ascii="Cambria" w:cs="Cambria" w:eastAsia="Cambria" w:hAnsi="Cambria"/>
          <w:b w:val="false"/>
          <w:bCs w:val="false"/>
          <w:i w:val="false"/>
          <w:iCs w:val="false"/>
          <w:color w:val="2B2B33"/>
          <w:sz w:val="23"/>
          <w:szCs w:val="23"/>
        </w:rPr>
        <w:t xml:space="preserve"> da introdução (o ex-presidiário volta, agora no texto)</w:t>
      </w:r>
    </w:p>
    <w:p>
      <w:pPr>
        <w:pStyle w:val="ListParagraph"/>
        <w:numPr>
          <w:ilvl w:val="1"/>
          <w:numId w:val="2"/>
        </w:numPr>
        <w:spacing w:after="70" w:before="0" w:line="288" w:lineRule="auto"/>
        <w:jc w:val="left"/>
      </w:pPr>
      <w:r>
        <w:rPr>
          <w:rFonts w:ascii="Cambria" w:cs="Cambria" w:eastAsia="Cambria" w:hAnsi="Cambria"/>
          <w:b/>
          <w:bCs/>
          <w:i w:val="false"/>
          <w:iCs w:val="false"/>
          <w:color w:val="2B2B33"/>
          <w:sz w:val="23"/>
          <w:szCs w:val="23"/>
        </w:rPr>
        <w:t xml:space="preserve">ilustração principal</w:t>
      </w:r>
      <w:r>
        <w:rPr>
          <w:rFonts w:ascii="Cambria" w:cs="Cambria" w:eastAsia="Cambria" w:hAnsi="Cambria"/>
          <w:b w:val="false"/>
          <w:bCs w:val="false"/>
          <w:i w:val="false"/>
          <w:iCs w:val="false"/>
          <w:color w:val="2B2B33"/>
          <w:sz w:val="23"/>
          <w:szCs w:val="23"/>
        </w:rPr>
        <w:t xml:space="preserve">: </w:t>
      </w:r>
      <w:r>
        <w:rPr>
          <w:rFonts w:ascii="Cambria" w:cs="Cambria" w:eastAsia="Cambria" w:hAnsi="Cambria"/>
          <w:b w:val="false"/>
          <w:bCs w:val="false"/>
          <w:i/>
          <w:iCs/>
          <w:color w:val="2B2B33"/>
          <w:sz w:val="23"/>
          <w:szCs w:val="23"/>
        </w:rPr>
        <w:t xml:space="preserve">[IL-014] O ladrão na cruz do meio</w:t>
      </w:r>
      <w:r>
        <w:rPr>
          <w:rFonts w:ascii="Cambria" w:cs="Cambria" w:eastAsia="Cambria" w:hAnsi="Cambria"/>
          <w:b w:val="false"/>
          <w:bCs w:val="false"/>
          <w:i w:val="false"/>
          <w:iCs w:val="false"/>
          <w:color w:val="2B2B33"/>
          <w:sz w:val="23"/>
          <w:szCs w:val="23"/>
        </w:rPr>
        <w:t xml:space="preserve"> (Begg). Terceira cena à porta do céu do sermão (depois da carteirada e do diploma) → nota </w:t>
      </w:r>
      <w:r>
        <w:rPr>
          <w:rFonts w:ascii="Cambria" w:cs="Cambria" w:eastAsia="Cambria" w:hAnsi="Cambria"/>
          <w:b w:val="false"/>
          <w:bCs w:val="false"/>
          <w:i/>
          <w:iCs/>
          <w:color w:val="2B2B33"/>
          <w:sz w:val="23"/>
          <w:szCs w:val="23"/>
        </w:rPr>
        <w:t xml:space="preserve">Fonte</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o véu se rasga (23.45)</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o malfeitor diz "este não fez mal nenhum" (23.41); o centurião, "</w:t>
      </w:r>
      <w:r>
        <w:rPr>
          <w:rFonts w:ascii="Cambria" w:cs="Cambria" w:eastAsia="Cambria" w:hAnsi="Cambria"/>
          <w:b/>
          <w:bCs/>
          <w:i w:val="false"/>
          <w:iCs w:val="false"/>
          <w:color w:val="2B2B33"/>
          <w:sz w:val="23"/>
          <w:szCs w:val="23"/>
        </w:rPr>
        <w:t xml:space="preserve">este homem era justo</w:t>
      </w:r>
      <w:r>
        <w:rPr>
          <w:rFonts w:ascii="Cambria" w:cs="Cambria" w:eastAsia="Cambria" w:hAnsi="Cambria"/>
          <w:b w:val="false"/>
          <w:bCs w:val="false"/>
          <w:i w:val="false"/>
          <w:iCs w:val="false"/>
          <w:color w:val="2B2B33"/>
          <w:sz w:val="23"/>
          <w:szCs w:val="23"/>
        </w:rPr>
        <w:t xml:space="preserve">" (23.47)</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as multidões voltam "</w:t>
      </w:r>
      <w:r>
        <w:rPr>
          <w:rFonts w:ascii="Cambria" w:cs="Cambria" w:eastAsia="Cambria" w:hAnsi="Cambria"/>
          <w:b/>
          <w:bCs/>
          <w:i w:val="false"/>
          <w:iCs w:val="false"/>
          <w:color w:val="2B2B33"/>
          <w:sz w:val="23"/>
          <w:szCs w:val="23"/>
        </w:rPr>
        <w:t xml:space="preserve">batendo no peito</w:t>
      </w:r>
      <w:r>
        <w:rPr>
          <w:rFonts w:ascii="Cambria" w:cs="Cambria" w:eastAsia="Cambria" w:hAnsi="Cambria"/>
          <w:b w:val="false"/>
          <w:bCs w:val="false"/>
          <w:i w:val="false"/>
          <w:iCs w:val="false"/>
          <w:color w:val="2B2B33"/>
          <w:sz w:val="23"/>
          <w:szCs w:val="23"/>
        </w:rPr>
        <w:t xml:space="preserve">" (23.48)</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O </w:t>
      </w:r>
      <w:r>
        <w:rPr>
          <w:rFonts w:ascii="Cambria" w:cs="Cambria" w:eastAsia="Cambria" w:hAnsi="Cambria"/>
          <w:b/>
          <w:bCs/>
          <w:i/>
          <w:iCs/>
          <w:color w:val="2B2B33"/>
          <w:sz w:val="23"/>
          <w:szCs w:val="23"/>
        </w:rPr>
        <w:t xml:space="preserve">hilasthēti</w:t>
      </w:r>
      <w:r>
        <w:rPr>
          <w:rFonts w:ascii="Cambria" w:cs="Cambria" w:eastAsia="Cambria" w:hAnsi="Cambria"/>
          <w:b/>
          <w:bCs/>
          <w:i w:val="false"/>
          <w:iCs w:val="false"/>
          <w:color w:val="2B2B33"/>
          <w:sz w:val="23"/>
          <w:szCs w:val="23"/>
        </w:rPr>
        <w:t xml:space="preserve"> respondido</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o mesmo verbo, com Cristo como sujeito (Hb 2.17; Hb 2.13)</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Cristo, a propiciação: Deus "justo e justificador" (Rm 3.25-26)</w:t>
      </w:r>
    </w:p>
    <w:p>
      <w:pPr>
        <w:pStyle w:val="ListParagraph"/>
        <w:numPr>
          <w:ilvl w:val="1"/>
          <w:numId w:val="2"/>
        </w:numPr>
        <w:spacing w:after="70" w:before="0" w:line="288" w:lineRule="auto"/>
        <w:jc w:val="left"/>
      </w:pPr>
      <w:r>
        <w:rPr>
          <w:rFonts w:ascii="Cambria" w:cs="Cambria" w:eastAsia="Cambria" w:hAnsi="Cambria"/>
          <w:b/>
          <w:bCs/>
          <w:i w:val="false"/>
          <w:iCs w:val="false"/>
          <w:color w:val="2B2B33"/>
          <w:sz w:val="23"/>
          <w:szCs w:val="23"/>
        </w:rPr>
        <w:t xml:space="preserve">quem providencia a propiciação é o próprio Deus ofendido</w:t>
      </w:r>
      <w:r>
        <w:rPr>
          <w:rFonts w:ascii="Cambria" w:cs="Cambria" w:eastAsia="Cambria" w:hAnsi="Cambria"/>
          <w:b w:val="false"/>
          <w:bCs w:val="false"/>
          <w:i w:val="false"/>
          <w:iCs w:val="false"/>
          <w:color w:val="2B2B33"/>
          <w:sz w:val="23"/>
          <w:szCs w:val="23"/>
        </w:rPr>
        <w:t xml:space="preserve"> (1Jo 4.10): não é suborno. Deus é bom (contra a mentira da serpente)</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a grande troca (2Co 5.21) com Lutero a Spenlein: "Tu, Senhor Jesus, és a minha justiça; eu sou o teu pecado" → nota </w:t>
      </w:r>
      <w:r>
        <w:rPr>
          <w:rFonts w:ascii="Cambria" w:cs="Cambria" w:eastAsia="Cambria" w:hAnsi="Cambria"/>
          <w:b w:val="false"/>
          <w:bCs w:val="false"/>
          <w:i/>
          <w:iCs/>
          <w:color w:val="2B2B33"/>
          <w:sz w:val="23"/>
          <w:szCs w:val="23"/>
        </w:rPr>
        <w:t xml:space="preserve">Fonte</w:t>
      </w:r>
      <w:r>
        <w:rPr>
          <w:rFonts w:ascii="Cambria" w:cs="Cambria" w:eastAsia="Cambria" w:hAnsi="Cambria"/>
          <w:b w:val="false"/>
          <w:bCs w:val="false"/>
          <w:i w:val="false"/>
          <w:iCs w:val="false"/>
          <w:color w:val="2B2B33"/>
          <w:sz w:val="23"/>
          <w:szCs w:val="23"/>
        </w:rPr>
        <w:t xml:space="preserve"> [conferir]</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O fio: a justificação de dois lados</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a satisfação de Cristo paga os "nãos" quebrados: o perdão </w:t>
      </w:r>
      <w:r>
        <w:rPr>
          <w:rFonts w:ascii="Cambria" w:cs="Cambria" w:eastAsia="Cambria" w:hAnsi="Cambria"/>
          <w:b/>
          <w:bCs/>
          <w:i w:val="false"/>
          <w:iCs w:val="false"/>
          <w:color w:val="2B2B33"/>
          <w:sz w:val="23"/>
          <w:szCs w:val="23"/>
        </w:rPr>
        <w:t xml:space="preserve">zera</w:t>
      </w:r>
      <w:r>
        <w:rPr>
          <w:rFonts w:ascii="Cambria" w:cs="Cambria" w:eastAsia="Cambria" w:hAnsi="Cambria"/>
          <w:b w:val="false"/>
          <w:bCs w:val="false"/>
          <w:i w:val="false"/>
          <w:iCs w:val="false"/>
          <w:color w:val="2B2B33"/>
          <w:sz w:val="23"/>
          <w:szCs w:val="23"/>
        </w:rPr>
        <w:t xml:space="preserve"> a conta</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a obediência de Cristo nos dá o "sim" que nunca demos: a imputação </w:t>
      </w:r>
      <w:r>
        <w:rPr>
          <w:rFonts w:ascii="Cambria" w:cs="Cambria" w:eastAsia="Cambria" w:hAnsi="Cambria"/>
          <w:b/>
          <w:bCs/>
          <w:i w:val="false"/>
          <w:iCs w:val="false"/>
          <w:color w:val="2B2B33"/>
          <w:sz w:val="23"/>
          <w:szCs w:val="23"/>
        </w:rPr>
        <w:t xml:space="preserve">enche</w:t>
      </w:r>
      <w:r>
        <w:rPr>
          <w:rFonts w:ascii="Cambria" w:cs="Cambria" w:eastAsia="Cambria" w:hAnsi="Cambria"/>
          <w:b w:val="false"/>
          <w:bCs w:val="false"/>
          <w:i w:val="false"/>
          <w:iCs w:val="false"/>
          <w:color w:val="2B2B33"/>
          <w:sz w:val="23"/>
          <w:szCs w:val="23"/>
        </w:rPr>
        <w:t xml:space="preserve"> a conta (CFW XI.1; Breve Catecismo, perg. 33) → nota </w:t>
      </w:r>
      <w:r>
        <w:rPr>
          <w:rFonts w:ascii="Cambria" w:cs="Cambria" w:eastAsia="Cambria" w:hAnsi="Cambria"/>
          <w:b w:val="false"/>
          <w:bCs w:val="false"/>
          <w:i/>
          <w:iCs/>
          <w:color w:val="2B2B33"/>
          <w:sz w:val="23"/>
          <w:szCs w:val="23"/>
        </w:rPr>
        <w:t xml:space="preserve">Aprofundamento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Aplicação tecida</w:t>
      </w:r>
      <w:r>
        <w:rPr>
          <w:rFonts w:ascii="Cambria" w:cs="Cambria" w:eastAsia="Cambria" w:hAnsi="Cambria"/>
          <w:b w:val="false"/>
          <w:bCs w:val="false"/>
          <w:i w:val="false"/>
          <w:iCs w:val="false"/>
          <w:color w:val="2B2B33"/>
          <w:sz w:val="23"/>
          <w:szCs w:val="23"/>
        </w:rPr>
        <w:t xml:space="preserve">: a cruz mostra quão grave é o meu pecado (foi preciso </w:t>
      </w:r>
      <w:r>
        <w:rPr>
          <w:rFonts w:ascii="Cambria" w:cs="Cambria" w:eastAsia="Cambria" w:hAnsi="Cambria"/>
          <w:b w:val="false"/>
          <w:bCs w:val="false"/>
          <w:i/>
          <w:iCs/>
          <w:color w:val="2B2B33"/>
          <w:sz w:val="23"/>
          <w:szCs w:val="23"/>
        </w:rPr>
        <w:t xml:space="preserve">isto</w:t>
      </w:r>
      <w:r>
        <w:rPr>
          <w:rFonts w:ascii="Cambria" w:cs="Cambria" w:eastAsia="Cambria" w:hAnsi="Cambria"/>
          <w:b w:val="false"/>
          <w:bCs w:val="false"/>
          <w:i w:val="false"/>
          <w:iCs w:val="false"/>
          <w:color w:val="2B2B33"/>
          <w:sz w:val="23"/>
          <w:szCs w:val="23"/>
        </w:rPr>
        <w:t xml:space="preserve">) e quão grande é o amor (ele fez </w:t>
      </w:r>
      <w:r>
        <w:rPr>
          <w:rFonts w:ascii="Cambria" w:cs="Cambria" w:eastAsia="Cambria" w:hAnsi="Cambria"/>
          <w:b w:val="false"/>
          <w:bCs w:val="false"/>
          <w:i/>
          <w:iCs/>
          <w:color w:val="2B2B33"/>
          <w:sz w:val="23"/>
          <w:szCs w:val="23"/>
        </w:rPr>
        <w:t xml:space="preserve">isto</w:t>
      </w:r>
      <w:r>
        <w:rPr>
          <w:rFonts w:ascii="Cambria" w:cs="Cambria" w:eastAsia="Cambria" w:hAnsi="Cambria"/>
          <w:b w:val="false"/>
          <w:bCs w:val="false"/>
          <w:i w:val="false"/>
          <w:iCs w:val="false"/>
          <w:color w:val="2B2B33"/>
          <w:sz w:val="23"/>
          <w:szCs w:val="23"/>
        </w:rPr>
        <w:t xml:space="preserve">). Quem vê as duas coisas não consegue mais orar como o fariseu, e não precisa mais se esconder</w:t>
      </w:r>
    </w:p>
    <w:p>
      <w:pPr>
        <w:pStyle w:val="ListParagraph"/>
        <w:numPr>
          <w:ilvl w:val="0"/>
          <w:numId w:val="2"/>
        </w:numPr>
        <w:spacing w:after="70" w:before="0" w:line="288" w:lineRule="auto"/>
        <w:jc w:val="left"/>
      </w:pPr>
      <w:r>
        <w:rPr>
          <w:rFonts w:ascii="Cambria" w:cs="Cambria" w:eastAsia="Cambria" w:hAnsi="Cambria"/>
          <w:b w:val="false"/>
          <w:bCs w:val="false"/>
          <w:i/>
          <w:iCs/>
          <w:color w:val="2B2B33"/>
          <w:sz w:val="23"/>
          <w:szCs w:val="23"/>
        </w:rPr>
        <w:t xml:space="preserve">Reserva</w:t>
      </w:r>
      <w:r>
        <w:rPr>
          <w:rFonts w:ascii="Cambria" w:cs="Cambria" w:eastAsia="Cambria" w:hAnsi="Cambria"/>
          <w:b w:val="false"/>
          <w:bCs w:val="false"/>
          <w:i w:val="false"/>
          <w:iCs w:val="false"/>
          <w:color w:val="2B2B33"/>
          <w:sz w:val="23"/>
          <w:szCs w:val="23"/>
        </w:rPr>
        <w:t xml:space="preserve">: "os dois homens estavam de pé; o nosso Sacerdote está sentado" (Hb 10.11-12, Sherman), como ponte explícita, sem atribuí-la a Lucas</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Transição</w:t>
      </w:r>
      <w:r>
        <w:rPr>
          <w:rFonts w:ascii="Cambria" w:cs="Cambria" w:eastAsia="Cambria" w:hAnsi="Cambria"/>
          <w:b w:val="false"/>
          <w:bCs w:val="false"/>
          <w:i w:val="false"/>
          <w:iCs w:val="false"/>
          <w:color w:val="2B2B33"/>
          <w:sz w:val="23"/>
          <w:szCs w:val="23"/>
        </w:rPr>
        <w:t xml:space="preserve">: e é por isso que a última frase de Jesus não é moralismo</w:t>
      </w:r>
    </w:p>
    <w:p>
      <w:pPr>
        <w:spacing w:after="60"/>
      </w:pPr>
    </w:p>
    <w:p>
      <w:pPr>
        <w:keepNext/>
        <w:spacing w:after="110" w:before="240"/>
      </w:pPr>
      <w:r>
        <w:rPr>
          <w:rFonts w:ascii="Cambria" w:cs="Cambria" w:eastAsia="Cambria" w:hAnsi="Cambria"/>
          <w:b/>
          <w:bCs/>
          <w:i w:val="false"/>
          <w:iCs w:val="false"/>
          <w:color w:val="252544"/>
          <w:sz w:val="26"/>
          <w:szCs w:val="26"/>
        </w:rPr>
        <w:t xml:space="preserve">6a.8 Ponto V — Como vive quem desceu justificado? (v. 14b)</w:t>
      </w:r>
    </w:p>
    <w:p>
      <w:pPr>
        <w:spacing w:after="150" w:before="0" w:line="300" w:lineRule="auto"/>
        <w:jc w:val="left"/>
      </w:pPr>
      <w:r>
        <w:rPr>
          <w:rFonts w:ascii="Cambria" w:cs="Cambria" w:eastAsia="Cambria" w:hAnsi="Cambria"/>
          <w:b w:val="false"/>
          <w:bCs w:val="false"/>
          <w:i/>
          <w:iCs/>
          <w:color w:val="2B2B33"/>
          <w:sz w:val="23"/>
          <w:szCs w:val="23"/>
        </w:rPr>
        <w:t xml:space="preserve">Quem se humilha será exaltado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Afirmação</w:t>
      </w:r>
      <w:r>
        <w:rPr>
          <w:rFonts w:ascii="Cambria" w:cs="Cambria" w:eastAsia="Cambria" w:hAnsi="Cambria"/>
          <w:b w:val="false"/>
          <w:bCs w:val="false"/>
          <w:i w:val="false"/>
          <w:iCs w:val="false"/>
          <w:color w:val="2B2B33"/>
          <w:sz w:val="23"/>
          <w:szCs w:val="23"/>
        </w:rPr>
        <w:t xml:space="preserve">: a humildade não é a condição para receber a graça; é o que a graça recebida produz</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O texto diz</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"Porque": o princípio que explica o veredito; futuros passivos: Deus fará a inversão</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cumprido em Cristo: "ele se humilhou… Por isso também Deus o exaltou" (Fp 2.8-9, o mesmo verbo) → nota </w:t>
      </w:r>
      <w:r>
        <w:rPr>
          <w:rFonts w:ascii="Cambria" w:cs="Cambria" w:eastAsia="Cambria" w:hAnsi="Cambria"/>
          <w:b w:val="false"/>
          <w:bCs w:val="false"/>
          <w:i/>
          <w:iCs/>
          <w:color w:val="2B2B33"/>
          <w:sz w:val="23"/>
          <w:szCs w:val="23"/>
        </w:rPr>
        <w:t xml:space="preserve">Grego</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o único jejum da Lei era "humilhar-se" no Dia da Expiação (Lv 16.29-30): </w:t>
      </w:r>
      <w:r>
        <w:rPr>
          <w:rFonts w:ascii="Cambria" w:cs="Cambria" w:eastAsia="Cambria" w:hAnsi="Cambria"/>
          <w:b/>
          <w:bCs/>
          <w:i w:val="false"/>
          <w:iCs w:val="false"/>
          <w:color w:val="2B2B33"/>
          <w:sz w:val="23"/>
          <w:szCs w:val="23"/>
        </w:rPr>
        <w:t xml:space="preserve">o fariseu jejuava 104 vezes por ano e não se humilhava</w:t>
      </w:r>
      <w:r>
        <w:rPr>
          <w:rFonts w:ascii="Cambria" w:cs="Cambria" w:eastAsia="Cambria" w:hAnsi="Cambria"/>
          <w:b w:val="false"/>
          <w:bCs w:val="false"/>
          <w:i w:val="false"/>
          <w:iCs w:val="false"/>
          <w:color w:val="2B2B33"/>
          <w:sz w:val="23"/>
          <w:szCs w:val="23"/>
        </w:rPr>
        <w:t xml:space="preserve"> → nota </w:t>
      </w:r>
      <w:r>
        <w:rPr>
          <w:rFonts w:ascii="Cambria" w:cs="Cambria" w:eastAsia="Cambria" w:hAnsi="Cambria"/>
          <w:b w:val="false"/>
          <w:bCs w:val="false"/>
          <w:i/>
          <w:iCs/>
          <w:color w:val="2B2B33"/>
          <w:sz w:val="23"/>
          <w:szCs w:val="23"/>
        </w:rPr>
        <w:t xml:space="preserve">Grego/Aprofundamento</w:t>
      </w:r>
      <w:r>
        <w:rPr>
          <w:rFonts w:ascii="Cambria" w:cs="Cambria" w:eastAsia="Cambria" w:hAnsi="Cambria"/>
          <w:b w:val="false"/>
          <w:bCs w:val="false"/>
          <w:i w:val="false"/>
          <w:iCs w:val="false"/>
          <w:color w:val="2B2B33"/>
          <w:sz w:val="23"/>
          <w:szCs w:val="23"/>
        </w:rPr>
        <w:t xml:space="preserve"> (LXX, a conferir)</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Deus ergue a cabeça de quem não ousava levantar os olhos (Sl 3.3)</w:t>
      </w:r>
    </w:p>
    <w:p>
      <w:pPr>
        <w:pStyle w:val="ListParagraph"/>
        <w:numPr>
          <w:ilvl w:val="1"/>
          <w:numId w:val="2"/>
        </w:numPr>
        <w:spacing w:after="70" w:before="0" w:line="288" w:lineRule="auto"/>
        <w:jc w:val="left"/>
      </w:pPr>
      <w:r>
        <w:rPr>
          <w:rFonts w:ascii="Cambria" w:cs="Cambria" w:eastAsia="Cambria" w:hAnsi="Cambria"/>
          <w:b w:val="false"/>
          <w:bCs w:val="false"/>
          <w:i/>
          <w:iCs/>
          <w:color w:val="2B2B33"/>
          <w:sz w:val="23"/>
          <w:szCs w:val="23"/>
        </w:rPr>
        <w:t xml:space="preserve">ilustração</w:t>
      </w:r>
      <w:r>
        <w:rPr>
          <w:rFonts w:ascii="Cambria" w:cs="Cambria" w:eastAsia="Cambria" w:hAnsi="Cambria"/>
          <w:b w:val="false"/>
          <w:bCs w:val="false"/>
          <w:i w:val="false"/>
          <w:iCs w:val="false"/>
          <w:color w:val="2B2B33"/>
          <w:sz w:val="23"/>
          <w:szCs w:val="23"/>
        </w:rPr>
        <w:t xml:space="preserve">: </w:t>
      </w:r>
      <w:r>
        <w:rPr>
          <w:rFonts w:ascii="Cambria" w:cs="Cambria" w:eastAsia="Cambria" w:hAnsi="Cambria"/>
          <w:b/>
          <w:bCs/>
          <w:i w:val="false"/>
          <w:iCs w:val="false"/>
          <w:color w:val="2B2B33"/>
          <w:sz w:val="23"/>
          <w:szCs w:val="23"/>
        </w:rPr>
        <w:t xml:space="preserve">Edmundo, o Justo</w:t>
      </w:r>
      <w:r>
        <w:rPr>
          <w:rFonts w:ascii="Cambria" w:cs="Cambria" w:eastAsia="Cambria" w:hAnsi="Cambria"/>
          <w:b w:val="false"/>
          <w:bCs w:val="false"/>
          <w:i w:val="false"/>
          <w:iCs w:val="false"/>
          <w:color w:val="2B2B33"/>
          <w:sz w:val="23"/>
          <w:szCs w:val="23"/>
        </w:rPr>
        <w:t xml:space="preserve"> (Lewis): o traidor por quem Aslan morreu é coroado e chamado "o Justo" → nota </w:t>
      </w:r>
      <w:r>
        <w:rPr>
          <w:rFonts w:ascii="Cambria" w:cs="Cambria" w:eastAsia="Cambria" w:hAnsi="Cambria"/>
          <w:b w:val="false"/>
          <w:bCs w:val="false"/>
          <w:i/>
          <w:iCs/>
          <w:color w:val="2B2B33"/>
          <w:sz w:val="23"/>
          <w:szCs w:val="23"/>
        </w:rPr>
        <w:t xml:space="preserve">Fonte</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A resposta à pergunta da introdução</w:t>
      </w:r>
      <w:r>
        <w:rPr>
          <w:rFonts w:ascii="Cambria" w:cs="Cambria" w:eastAsia="Cambria" w:hAnsi="Cambria"/>
          <w:b w:val="false"/>
          <w:bCs w:val="false"/>
          <w:i w:val="false"/>
          <w:iCs w:val="false"/>
          <w:color w:val="2B2B33"/>
          <w:sz w:val="23"/>
          <w:szCs w:val="23"/>
        </w:rPr>
        <w:t xml:space="preserve"> (Allan 2022): a discípula que disse "nenhum dos dois", e o fariseu invertido ("graças te dou porque não sou como esse fariseu")</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O fio: o "sim" como fruto</w:t>
      </w:r>
      <w:r>
        <w:rPr>
          <w:rFonts w:ascii="Cambria" w:cs="Cambria" w:eastAsia="Cambria" w:hAnsi="Cambria"/>
          <w:b w:val="false"/>
          <w:bCs w:val="false"/>
          <w:i w:val="false"/>
          <w:iCs w:val="false"/>
          <w:color w:val="2B2B33"/>
          <w:sz w:val="23"/>
          <w:szCs w:val="23"/>
        </w:rPr>
        <w:t xml:space="preserve"> (6a.1)</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de "não roubo" para "reparto": Zaqueu (19.8); Ef 4.28</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a misericórdia que o fariseu negou ao homem que estava a poucos metros dele: "Sejam misericordiosos, como também é misericordioso o Pai de vocês" (6.36)</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as outras moedas: tempo, o benefício da dúvida, a casa aberta (Keller-2)</w:t>
      </w:r>
    </w:p>
    <w:p>
      <w:pPr>
        <w:pStyle w:val="ListParagraph"/>
        <w:numPr>
          <w:ilvl w:val="1"/>
          <w:numId w:val="2"/>
        </w:numPr>
        <w:spacing w:after="70" w:before="0" w:line="288" w:lineRule="auto"/>
        <w:jc w:val="left"/>
      </w:pPr>
      <w:r>
        <w:rPr>
          <w:rFonts w:ascii="Cambria" w:cs="Cambria" w:eastAsia="Cambria" w:hAnsi="Cambria"/>
          <w:b/>
          <w:bCs/>
          <w:i w:val="false"/>
          <w:iCs w:val="false"/>
          <w:color w:val="2B2B33"/>
          <w:sz w:val="23"/>
          <w:szCs w:val="23"/>
        </w:rPr>
        <w:t xml:space="preserve">cuidado</w:t>
      </w:r>
      <w:r>
        <w:rPr>
          <w:rFonts w:ascii="Cambria" w:cs="Cambria" w:eastAsia="Cambria" w:hAnsi="Cambria"/>
          <w:b w:val="false"/>
          <w:bCs w:val="false"/>
          <w:i w:val="false"/>
          <w:iCs w:val="false"/>
          <w:color w:val="2B2B33"/>
          <w:sz w:val="23"/>
          <w:szCs w:val="23"/>
        </w:rPr>
        <w:t xml:space="preserve">: o "sim" é fruto, não preço (Ef 2.8-10); e o "não" continua (11.42)</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Implementação: como sim</w:t>
      </w:r>
    </w:p>
    <w:p>
      <w:pPr>
        <w:pStyle w:val="ListParagraph"/>
        <w:numPr>
          <w:ilvl w:val="1"/>
          <w:numId w:val="12"/>
        </w:numPr>
        <w:spacing w:after="70" w:before="0" w:line="288" w:lineRule="auto"/>
        <w:jc w:val="left"/>
      </w:pPr>
      <w:r>
        <w:rPr>
          <w:rFonts w:ascii="Cambria" w:cs="Cambria" w:eastAsia="Cambria" w:hAnsi="Cambria"/>
          <w:b w:val="false"/>
          <w:bCs w:val="false"/>
          <w:i w:val="false"/>
          <w:iCs w:val="false"/>
          <w:color w:val="2B2B33"/>
          <w:sz w:val="23"/>
          <w:szCs w:val="23"/>
        </w:rPr>
        <w:t xml:space="preserve">orar a oração do publicano todos os dias, com nomes, e terminar com a sentença (Rm 8.1, 33-34)</w:t>
      </w:r>
    </w:p>
    <w:p>
      <w:pPr>
        <w:pStyle w:val="ListParagraph"/>
        <w:numPr>
          <w:ilvl w:val="1"/>
          <w:numId w:val="12"/>
        </w:numPr>
        <w:spacing w:after="70" w:before="0" w:line="288" w:lineRule="auto"/>
        <w:jc w:val="left"/>
      </w:pPr>
      <w:r>
        <w:rPr>
          <w:rFonts w:ascii="Cambria" w:cs="Cambria" w:eastAsia="Cambria" w:hAnsi="Cambria"/>
          <w:b/>
          <w:bCs/>
          <w:i w:val="false"/>
          <w:iCs w:val="false"/>
          <w:color w:val="2B2B33"/>
          <w:sz w:val="23"/>
          <w:szCs w:val="23"/>
        </w:rPr>
        <w:t xml:space="preserve">nomear o seu próprio "este publicano"</w:t>
      </w:r>
      <w:r>
        <w:rPr>
          <w:rFonts w:ascii="Cambria" w:cs="Cambria" w:eastAsia="Cambria" w:hAnsi="Cambria"/>
          <w:b w:val="false"/>
          <w:bCs w:val="false"/>
          <w:i w:val="false"/>
          <w:iCs w:val="false"/>
          <w:color w:val="2B2B33"/>
          <w:sz w:val="23"/>
          <w:szCs w:val="23"/>
        </w:rPr>
        <w:t xml:space="preserve"> (decisão do Allan); orar por ele pelo nome e comer com ele: "é impossível interceder e desprezar ao mesmo tempo" (A.2 item 28)</w:t>
      </w:r>
    </w:p>
    <w:p>
      <w:pPr>
        <w:pStyle w:val="ListParagraph"/>
        <w:numPr>
          <w:ilvl w:val="1"/>
          <w:numId w:val="12"/>
        </w:numPr>
        <w:spacing w:after="70" w:before="0" w:line="288" w:lineRule="auto"/>
        <w:jc w:val="left"/>
      </w:pPr>
      <w:r>
        <w:rPr>
          <w:rFonts w:ascii="Cambria" w:cs="Cambria" w:eastAsia="Cambria" w:hAnsi="Cambria"/>
          <w:b w:val="false"/>
          <w:bCs w:val="false"/>
          <w:i w:val="false"/>
          <w:iCs w:val="false"/>
          <w:color w:val="2B2B33"/>
          <w:sz w:val="23"/>
          <w:szCs w:val="23"/>
        </w:rPr>
        <w:t xml:space="preserve">trocar um "não" por um "sim" nesta semana: a pessoa a quem você "não faz mal" e a quem nunca fez bem</w:t>
      </w:r>
    </w:p>
    <w:p>
      <w:pPr>
        <w:pStyle w:val="ListParagraph"/>
        <w:numPr>
          <w:ilvl w:val="1"/>
          <w:numId w:val="12"/>
        </w:numPr>
        <w:spacing w:after="70" w:before="0" w:line="288" w:lineRule="auto"/>
        <w:jc w:val="left"/>
      </w:pPr>
      <w:r>
        <w:rPr>
          <w:rFonts w:ascii="Cambria" w:cs="Cambria" w:eastAsia="Cambria" w:hAnsi="Cambria"/>
          <w:b w:val="false"/>
          <w:bCs w:val="false"/>
          <w:i w:val="false"/>
          <w:iCs w:val="false"/>
          <w:color w:val="2B2B33"/>
          <w:sz w:val="23"/>
          <w:szCs w:val="23"/>
        </w:rPr>
        <w:t xml:space="preserve">autoexame com as quatro perguntas de Ryken (E.1.8) e um teste prático: </w:t>
      </w:r>
      <w:r>
        <w:rPr>
          <w:rFonts w:ascii="Cambria" w:cs="Cambria" w:eastAsia="Cambria" w:hAnsi="Cambria"/>
          <w:b/>
          <w:bCs/>
          <w:i w:val="false"/>
          <w:iCs w:val="false"/>
          <w:color w:val="2B2B33"/>
          <w:sz w:val="23"/>
          <w:szCs w:val="23"/>
        </w:rPr>
        <w:t xml:space="preserve">como você reage à crítica?</w:t>
      </w:r>
      <w:r>
        <w:rPr>
          <w:rFonts w:ascii="Cambria" w:cs="Cambria" w:eastAsia="Cambria" w:hAnsi="Cambria"/>
          <w:b w:val="false"/>
          <w:bCs w:val="false"/>
          <w:i w:val="false"/>
          <w:iCs w:val="false"/>
          <w:color w:val="2B2B33"/>
          <w:sz w:val="23"/>
          <w:szCs w:val="23"/>
        </w:rPr>
        <w:t xml:space="preserve"> (Allan 2022)</w:t>
      </w:r>
    </w:p>
    <w:p>
      <w:pPr>
        <w:pStyle w:val="ListParagraph"/>
        <w:numPr>
          <w:ilvl w:val="1"/>
          <w:numId w:val="12"/>
        </w:numPr>
        <w:spacing w:after="70" w:before="0" w:line="288" w:lineRule="auto"/>
        <w:jc w:val="left"/>
      </w:pPr>
      <w:r>
        <w:rPr>
          <w:rFonts w:ascii="Cambria" w:cs="Cambria" w:eastAsia="Cambria" w:hAnsi="Cambria"/>
          <w:b/>
          <w:bCs/>
          <w:i w:val="false"/>
          <w:iCs w:val="false"/>
          <w:color w:val="2B2B33"/>
          <w:sz w:val="23"/>
          <w:szCs w:val="23"/>
        </w:rPr>
        <w:t xml:space="preserve">o disjuntor do evangelho</w:t>
      </w:r>
      <w:r>
        <w:rPr>
          <w:rFonts w:ascii="Cambria" w:cs="Cambria" w:eastAsia="Cambria" w:hAnsi="Cambria"/>
          <w:b w:val="false"/>
          <w:bCs w:val="false"/>
          <w:i w:val="false"/>
          <w:iCs w:val="false"/>
          <w:color w:val="2B2B33"/>
          <w:sz w:val="23"/>
          <w:szCs w:val="23"/>
        </w:rPr>
        <w:t xml:space="preserve"> (imagem principal do ponto, Allan 2022): pregar o evangelho a si mesmo (Lloyd-Jones); arrepender-se "do pecado debaixo do pecado" (Keller-1)</w:t>
      </w:r>
    </w:p>
    <w:p>
      <w:pPr>
        <w:pStyle w:val="ListParagraph"/>
        <w:numPr>
          <w:ilvl w:val="2"/>
          <w:numId w:val="2"/>
        </w:numPr>
        <w:spacing w:after="70" w:before="0" w:line="288" w:lineRule="auto"/>
        <w:jc w:val="left"/>
      </w:pPr>
      <w:r>
        <w:rPr>
          <w:rFonts w:ascii="Cambria" w:cs="Cambria" w:eastAsia="Cambria" w:hAnsi="Cambria"/>
          <w:b w:val="false"/>
          <w:bCs w:val="false"/>
          <w:i/>
          <w:iCs/>
          <w:color w:val="2B2B33"/>
          <w:sz w:val="23"/>
          <w:szCs w:val="23"/>
        </w:rPr>
        <w:t xml:space="preserve">[lugar para autoimplicação: o disjuntor que desarma em mim]</w:t>
      </w:r>
    </w:p>
    <w:p>
      <w:pPr>
        <w:pStyle w:val="ListParagraph"/>
        <w:numPr>
          <w:ilvl w:val="1"/>
          <w:numId w:val="12"/>
        </w:numPr>
        <w:spacing w:after="70" w:before="0" w:line="288" w:lineRule="auto"/>
        <w:jc w:val="left"/>
      </w:pPr>
      <w:r>
        <w:rPr>
          <w:rFonts w:ascii="Cambria" w:cs="Cambria" w:eastAsia="Cambria" w:hAnsi="Cambria"/>
          <w:b w:val="false"/>
          <w:bCs w:val="false"/>
          <w:i w:val="false"/>
          <w:iCs w:val="false"/>
          <w:color w:val="2B2B33"/>
          <w:sz w:val="23"/>
          <w:szCs w:val="23"/>
        </w:rPr>
        <w:t xml:space="preserve">disciplinas em secreto (Mt 6.1-18)</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Implementação: como não</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encenar humildade; orar "graças te dou porque não sou como o fariseu"</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a autoflagelação: não se sentir perdoado antes de muita miséria (Allan / Keller); o senso de pecado não dá direito a nada (Spurgeon); "Deus é maior do que o nosso coração" (1Jo 3.20)</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trocar a lista dos "nãos" pela lista dos "sins" e continuar fariseu</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"pastor, isso abre a porteira" (Rm 6.1-2; Lloyd-Jones) → nota </w:t>
      </w:r>
      <w:r>
        <w:rPr>
          <w:rFonts w:ascii="Cambria" w:cs="Cambria" w:eastAsia="Cambria" w:hAnsi="Cambria"/>
          <w:b w:val="false"/>
          <w:bCs w:val="false"/>
          <w:i/>
          <w:iCs/>
          <w:color w:val="2B2B33"/>
          <w:sz w:val="23"/>
          <w:szCs w:val="23"/>
        </w:rPr>
        <w:t xml:space="preserve">Fonte</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Aplicação diferenciada</w:t>
      </w:r>
    </w:p>
    <w:p>
      <w:pPr>
        <w:pStyle w:val="ListParagraph"/>
        <w:numPr>
          <w:ilvl w:val="1"/>
          <w:numId w:val="2"/>
        </w:numPr>
        <w:spacing w:after="70" w:before="0" w:line="288" w:lineRule="auto"/>
        <w:jc w:val="left"/>
      </w:pPr>
      <w:r>
        <w:rPr>
          <w:rFonts w:ascii="Cambria" w:cs="Cambria" w:eastAsia="Cambria" w:hAnsi="Cambria"/>
          <w:b/>
          <w:bCs/>
          <w:i w:val="false"/>
          <w:iCs w:val="false"/>
          <w:color w:val="2B2B33"/>
          <w:sz w:val="23"/>
          <w:szCs w:val="23"/>
        </w:rPr>
        <w:t xml:space="preserve">crentes</w:t>
      </w:r>
      <w:r>
        <w:rPr>
          <w:rFonts w:ascii="Cambria" w:cs="Cambria" w:eastAsia="Cambria" w:hAnsi="Cambria"/>
          <w:b w:val="false"/>
          <w:bCs w:val="false"/>
          <w:i w:val="false"/>
          <w:iCs w:val="false"/>
          <w:color w:val="2B2B33"/>
          <w:sz w:val="23"/>
          <w:szCs w:val="23"/>
        </w:rPr>
        <w:t xml:space="preserve">: os três diagnósticos (Allan / Keller): o que só se sente perdoado depois de sofrer; o orgulhoso e rude; o que se sente sempre fracassado (o "fariseu sem os benefícios", Sherman), a quem Deus diz em Cristo "Você é o meu Filho amado" (Lc 3.22)</w:t>
      </w:r>
    </w:p>
    <w:p>
      <w:pPr>
        <w:pStyle w:val="ListParagraph"/>
        <w:numPr>
          <w:ilvl w:val="1"/>
          <w:numId w:val="2"/>
        </w:numPr>
        <w:spacing w:after="70" w:before="0" w:line="288" w:lineRule="auto"/>
        <w:jc w:val="left"/>
      </w:pPr>
      <w:r>
        <w:rPr>
          <w:rFonts w:ascii="Cambria" w:cs="Cambria" w:eastAsia="Cambria" w:hAnsi="Cambria"/>
          <w:b/>
          <w:bCs/>
          <w:i w:val="false"/>
          <w:iCs w:val="false"/>
          <w:color w:val="2B2B33"/>
          <w:sz w:val="23"/>
          <w:szCs w:val="23"/>
        </w:rPr>
        <w:t xml:space="preserve">incrédulos</w:t>
      </w:r>
      <w:r>
        <w:rPr>
          <w:rFonts w:ascii="Cambria" w:cs="Cambria" w:eastAsia="Cambria" w:hAnsi="Cambria"/>
          <w:b w:val="false"/>
          <w:bCs w:val="false"/>
          <w:i w:val="false"/>
          <w:iCs w:val="false"/>
          <w:color w:val="2B2B33"/>
          <w:sz w:val="23"/>
          <w:szCs w:val="23"/>
        </w:rPr>
        <w:t xml:space="preserve">: a "pessoa boa que não faz mal a ninguém" (18.19); quem se acha longe demais; "não tenho ninguém que me perdoe" (Laski, a conferir); "aproxime-se" (Hb 10.19-22)</w:t>
      </w:r>
    </w:p>
    <w:p>
      <w:pPr>
        <w:spacing w:after="60"/>
      </w:pPr>
    </w:p>
    <w:p>
      <w:pPr>
        <w:keepNext/>
        <w:spacing w:after="110" w:before="240"/>
      </w:pPr>
      <w:r>
        <w:rPr>
          <w:rFonts w:ascii="Cambria" w:cs="Cambria" w:eastAsia="Cambria" w:hAnsi="Cambria"/>
          <w:b/>
          <w:bCs/>
          <w:i w:val="false"/>
          <w:iCs w:val="false"/>
          <w:color w:val="252544"/>
          <w:sz w:val="26"/>
          <w:szCs w:val="26"/>
        </w:rPr>
        <w:t xml:space="preserve">6a.9 Conclusão — Como você vai descer?</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Retorno ao telos</w:t>
      </w:r>
      <w:r>
        <w:rPr>
          <w:rFonts w:ascii="Cambria" w:cs="Cambria" w:eastAsia="Cambria" w:hAnsi="Cambria"/>
          <w:b w:val="false"/>
          <w:bCs w:val="false"/>
          <w:i w:val="false"/>
          <w:iCs w:val="false"/>
          <w:color w:val="2B2B33"/>
          <w:sz w:val="23"/>
          <w:szCs w:val="23"/>
        </w:rPr>
        <w:t xml:space="preserve">: no templo havia duas filas: a de quem apresenta o currículo e a de quem bate no peito. Só uma desce justificada</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"Todos vamos voltar para as nossas casas. Que possamos ir justificados!" (Spurgeon) → nota </w:t>
      </w:r>
      <w:r>
        <w:rPr>
          <w:rFonts w:ascii="Cambria" w:cs="Cambria" w:eastAsia="Cambria" w:hAnsi="Cambria"/>
          <w:b w:val="false"/>
          <w:bCs w:val="false"/>
          <w:i/>
          <w:iCs/>
          <w:color w:val="2B2B33"/>
          <w:sz w:val="23"/>
          <w:szCs w:val="23"/>
        </w:rPr>
        <w:t xml:space="preserve">Fonte</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Erguer a cabeça</w:t>
      </w:r>
      <w:r>
        <w:rPr>
          <w:rFonts w:ascii="Cambria" w:cs="Cambria" w:eastAsia="Cambria" w:hAnsi="Cambria"/>
          <w:b w:val="false"/>
          <w:bCs w:val="false"/>
          <w:i w:val="false"/>
          <w:iCs w:val="false"/>
          <w:color w:val="2B2B33"/>
          <w:sz w:val="23"/>
          <w:szCs w:val="23"/>
        </w:rPr>
        <w:t xml:space="preserve"> (Allan 2022): quem não ousava levantar os olhos pode agora erguer a cabeça (Sl 3.3; Lc 21.28)</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Chamado</w:t>
      </w:r>
      <w:r>
        <w:rPr>
          <w:rFonts w:ascii="Cambria" w:cs="Cambria" w:eastAsia="Cambria" w:hAnsi="Cambria"/>
          <w:b w:val="false"/>
          <w:bCs w:val="false"/>
          <w:i w:val="false"/>
          <w:iCs w:val="false"/>
          <w:color w:val="2B2B33"/>
          <w:sz w:val="23"/>
          <w:szCs w:val="23"/>
        </w:rPr>
        <w:t xml:space="preserve">: subimos iguais, todos nós. Podemos descer diferentes</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Fecho litúrgico</w:t>
      </w:r>
      <w:r>
        <w:rPr>
          <w:rFonts w:ascii="Cambria" w:cs="Cambria" w:eastAsia="Cambria" w:hAnsi="Cambria"/>
          <w:b w:val="false"/>
          <w:bCs w:val="false"/>
          <w:i w:val="false"/>
          <w:iCs w:val="false"/>
          <w:color w:val="2B2B33"/>
          <w:sz w:val="23"/>
          <w:szCs w:val="23"/>
        </w:rPr>
        <w:t xml:space="preserve">: orar juntos a oração do publicano e ouvir a sentença (Rm 8.1, 33-34); se houver Ceia, vir à mesa como publicanos (Lc 5.31-32), com o equilíbrio de G.3 item 10</w:t>
      </w:r>
    </w:p>
    <w:p>
      <w:pPr>
        <w:spacing w:after="60"/>
      </w:pPr>
    </w:p>
    <w:p>
      <w:pPr>
        <w:keepNext/>
        <w:spacing w:after="110" w:before="240"/>
      </w:pPr>
      <w:r>
        <w:rPr>
          <w:rFonts w:ascii="Cambria" w:cs="Cambria" w:eastAsia="Cambria" w:hAnsi="Cambria"/>
          <w:b/>
          <w:bCs/>
          <w:i w:val="false"/>
          <w:iCs w:val="false"/>
          <w:color w:val="252544"/>
          <w:sz w:val="26"/>
          <w:szCs w:val="26"/>
        </w:rPr>
        <w:t xml:space="preserve">6a.10 Notas de rodapé previstas (6c.1)</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200"/>
        <w:gridCol w:w="7466"/>
      </w:tblGrid>
      <w:tr>
        <w:trPr>
          <w:tblHeader/>
        </w:trPr>
        <w:tc>
          <w:tcPr>
            <w:tcW w:type="dxa" w:w="1200"/>
            <w:tcBorders>
              <w:top w:val="single" w:color="E6DFD2" w:sz="2"/>
              <w:left w:val="single" w:color="E6DFD2" w:sz="2"/>
              <w:bottom w:val="single" w:color="E6DFD2" w:sz="2"/>
              <w:right w:val="single" w:color="E6DFD2" w:sz="2"/>
            </w:tcBorders>
            <w:shd w:fill="252544" w:val="clear"/>
            <w:tcMar>
              <w:top w:type="dxa" w:w="70"/>
              <w:left w:type="dxa" w:w="110"/>
              <w:bottom w:type="dxa" w:w="70"/>
              <w:right w:type="dxa" w:w="110"/>
            </w:tcMar>
          </w:tcPr>
          <w:p>
            <w:pPr>
              <w:spacing w:after="0" w:before="0" w:line="252" w:lineRule="auto"/>
              <w:jc w:val="left"/>
            </w:pPr>
            <w:r>
              <w:rPr>
                <w:rFonts w:ascii="Constantia" w:cs="Constantia" w:eastAsia="Constantia" w:hAnsi="Constantia"/>
                <w:b/>
                <w:bCs/>
                <w:i w:val="false"/>
                <w:iCs w:val="false"/>
                <w:color w:val="FFFFFF"/>
                <w:sz w:val="19"/>
                <w:szCs w:val="19"/>
              </w:rPr>
              <w:t xml:space="preserve">Tipo</w:t>
            </w:r>
          </w:p>
        </w:tc>
        <w:tc>
          <w:tcPr>
            <w:tcW w:type="dxa" w:w="7466"/>
            <w:tcBorders>
              <w:top w:val="single" w:color="E6DFD2" w:sz="2"/>
              <w:left w:val="single" w:color="E6DFD2" w:sz="2"/>
              <w:bottom w:val="single" w:color="E6DFD2" w:sz="2"/>
              <w:right w:val="single" w:color="E6DFD2" w:sz="2"/>
            </w:tcBorders>
            <w:shd w:fill="252544" w:val="clear"/>
            <w:tcMar>
              <w:top w:type="dxa" w:w="70"/>
              <w:left w:type="dxa" w:w="110"/>
              <w:bottom w:type="dxa" w:w="70"/>
              <w:right w:type="dxa" w:w="110"/>
            </w:tcMar>
          </w:tcPr>
          <w:p>
            <w:pPr>
              <w:spacing w:after="0" w:before="0" w:line="252" w:lineRule="auto"/>
              <w:jc w:val="left"/>
            </w:pPr>
            <w:r>
              <w:rPr>
                <w:rFonts w:ascii="Constantia" w:cs="Constantia" w:eastAsia="Constantia" w:hAnsi="Constantia"/>
                <w:b/>
                <w:bCs/>
                <w:i w:val="false"/>
                <w:iCs w:val="false"/>
                <w:color w:val="FFFFFF"/>
                <w:sz w:val="19"/>
                <w:szCs w:val="19"/>
              </w:rPr>
              <w:t xml:space="preserve">Notas</w:t>
            </w:r>
          </w:p>
        </w:tc>
      </w:tr>
      <w:tr>
        <w:trPr>
          <w:tblHeader w:val="false"/>
        </w:trPr>
        <w:tc>
          <w:tcPr>
            <w:tcW w:type="dxa" w:w="1200"/>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Grego/Hebraico</w:t>
            </w:r>
          </w:p>
        </w:tc>
        <w:tc>
          <w:tcPr>
            <w:tcW w:type="dxa" w:w="7466"/>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iCs/>
                <w:color w:val="2B2B33"/>
                <w:sz w:val="19"/>
                <w:szCs w:val="19"/>
              </w:rPr>
              <w:t xml:space="preserve">pros heauton</w:t>
            </w:r>
            <w:r>
              <w:rPr>
                <w:rFonts w:ascii="Cambria" w:cs="Cambria" w:eastAsia="Cambria" w:hAnsi="Cambria"/>
                <w:b w:val="false"/>
                <w:bCs w:val="false"/>
                <w:i w:val="false"/>
                <w:iCs w:val="false"/>
                <w:color w:val="2B2B33"/>
                <w:sz w:val="19"/>
                <w:szCs w:val="19"/>
              </w:rPr>
              <w:t xml:space="preserve">; </w:t>
            </w:r>
            <w:r>
              <w:rPr>
                <w:rFonts w:ascii="Cambria" w:cs="Cambria" w:eastAsia="Cambria" w:hAnsi="Cambria"/>
                <w:b w:val="false"/>
                <w:bCs w:val="false"/>
                <w:i/>
                <w:iCs/>
                <w:color w:val="2B2B33"/>
                <w:sz w:val="19"/>
                <w:szCs w:val="19"/>
              </w:rPr>
              <w:t xml:space="preserve">etypten</w:t>
            </w:r>
            <w:r>
              <w:rPr>
                <w:rFonts w:ascii="Cambria" w:cs="Cambria" w:eastAsia="Cambria" w:hAnsi="Cambria"/>
                <w:b w:val="false"/>
                <w:bCs w:val="false"/>
                <w:i w:val="false"/>
                <w:iCs w:val="false"/>
                <w:color w:val="2B2B33"/>
                <w:sz w:val="19"/>
                <w:szCs w:val="19"/>
              </w:rPr>
              <w:t xml:space="preserve"> (imperfeito); o artigo de "o pecador"; </w:t>
            </w:r>
            <w:r>
              <w:rPr>
                <w:rFonts w:ascii="Cambria" w:cs="Cambria" w:eastAsia="Cambria" w:hAnsi="Cambria"/>
                <w:b w:val="false"/>
                <w:bCs w:val="false"/>
                <w:i/>
                <w:iCs/>
                <w:color w:val="2B2B33"/>
                <w:sz w:val="19"/>
                <w:szCs w:val="19"/>
              </w:rPr>
              <w:t xml:space="preserve">hilasthēti</w:t>
            </w:r>
            <w:r>
              <w:rPr>
                <w:rFonts w:ascii="Cambria" w:cs="Cambria" w:eastAsia="Cambria" w:hAnsi="Cambria"/>
                <w:b w:val="false"/>
                <w:bCs w:val="false"/>
                <w:i w:val="false"/>
                <w:iCs w:val="false"/>
                <w:color w:val="2B2B33"/>
                <w:sz w:val="19"/>
                <w:szCs w:val="19"/>
              </w:rPr>
              <w:t xml:space="preserve"> (família de </w:t>
            </w:r>
            <w:r>
              <w:rPr>
                <w:rFonts w:ascii="Cambria" w:cs="Cambria" w:eastAsia="Cambria" w:hAnsi="Cambria"/>
                <w:b w:val="false"/>
                <w:bCs w:val="false"/>
                <w:i/>
                <w:iCs/>
                <w:color w:val="2B2B33"/>
                <w:sz w:val="19"/>
                <w:szCs w:val="19"/>
              </w:rPr>
              <w:t xml:space="preserve">hilastērion</w:t>
            </w:r>
            <w:r>
              <w:rPr>
                <w:rFonts w:ascii="Cambria" w:cs="Cambria" w:eastAsia="Cambria" w:hAnsi="Cambria"/>
                <w:b w:val="false"/>
                <w:bCs w:val="false"/>
                <w:i w:val="false"/>
                <w:iCs w:val="false"/>
                <w:color w:val="2B2B33"/>
                <w:sz w:val="19"/>
                <w:szCs w:val="19"/>
              </w:rPr>
              <w:t xml:space="preserve">; Hb 2.17); </w:t>
            </w:r>
            <w:r>
              <w:rPr>
                <w:rFonts w:ascii="Cambria" w:cs="Cambria" w:eastAsia="Cambria" w:hAnsi="Cambria"/>
                <w:b w:val="false"/>
                <w:bCs w:val="false"/>
                <w:i/>
                <w:iCs/>
                <w:color w:val="2B2B33"/>
                <w:sz w:val="19"/>
                <w:szCs w:val="19"/>
              </w:rPr>
              <w:t xml:space="preserve">dedikaiōmenos</w:t>
            </w:r>
            <w:r>
              <w:rPr>
                <w:rFonts w:ascii="Cambria" w:cs="Cambria" w:eastAsia="Cambria" w:hAnsi="Cambria"/>
                <w:b w:val="false"/>
                <w:bCs w:val="false"/>
                <w:i w:val="false"/>
                <w:iCs w:val="false"/>
                <w:color w:val="2B2B33"/>
                <w:sz w:val="19"/>
                <w:szCs w:val="19"/>
              </w:rPr>
              <w:t xml:space="preserve">; </w:t>
            </w:r>
            <w:r>
              <w:rPr>
                <w:rFonts w:ascii="Cambria" w:cs="Cambria" w:eastAsia="Cambria" w:hAnsi="Cambria"/>
                <w:b w:val="false"/>
                <w:bCs w:val="false"/>
                <w:i/>
                <w:iCs/>
                <w:color w:val="2B2B33"/>
                <w:sz w:val="19"/>
                <w:szCs w:val="19"/>
              </w:rPr>
              <w:t xml:space="preserve">tapeinoō</w:t>
            </w:r>
            <w:r>
              <w:rPr>
                <w:rFonts w:ascii="Cambria" w:cs="Cambria" w:eastAsia="Cambria" w:hAnsi="Cambria"/>
                <w:b w:val="false"/>
                <w:bCs w:val="false"/>
                <w:i w:val="false"/>
                <w:iCs w:val="false"/>
                <w:color w:val="2B2B33"/>
                <w:sz w:val="19"/>
                <w:szCs w:val="19"/>
              </w:rPr>
              <w:t xml:space="preserve"> (v. 14; Fp 2.8; Lv 16.29 LXX)</w:t>
            </w:r>
          </w:p>
        </w:tc>
      </w:tr>
      <w:tr>
        <w:trPr>
          <w:tblHeader w:val="false"/>
        </w:trPr>
        <w:tc>
          <w:tcPr>
            <w:tcW w:type="dxa" w:w="1200"/>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Aprofundamento</w:t>
            </w:r>
          </w:p>
        </w:tc>
        <w:tc>
          <w:tcPr>
            <w:tcW w:type="dxa" w:w="7466"/>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os fariseus (número, origem); jejum e dízimo além da Lei; a cerca da Lei (</w:t>
            </w:r>
            <w:r>
              <w:rPr>
                <w:rFonts w:ascii="Cambria" w:cs="Cambria" w:eastAsia="Cambria" w:hAnsi="Cambria"/>
                <w:b w:val="false"/>
                <w:bCs w:val="false"/>
                <w:i/>
                <w:iCs/>
                <w:color w:val="2B2B33"/>
                <w:sz w:val="19"/>
                <w:szCs w:val="19"/>
              </w:rPr>
              <w:t xml:space="preserve">Avot</w:t>
            </w:r>
            <w:r>
              <w:rPr>
                <w:rFonts w:ascii="Cambria" w:cs="Cambria" w:eastAsia="Cambria" w:hAnsi="Cambria"/>
                <w:b w:val="false"/>
                <w:bCs w:val="false"/>
                <w:i w:val="false"/>
                <w:iCs w:val="false"/>
                <w:color w:val="2B2B33"/>
                <w:sz w:val="19"/>
                <w:szCs w:val="19"/>
              </w:rPr>
              <w:t xml:space="preserve"> 1.1); os publicanos nas fontes rabínicas; a cena no culto da expiação; Êx 25 / 37 (numeração da LXX); a justificação de dois lados (CFW XI.1; BC 33); a Lei positiva (CM 99; BC 14, 74; Heidelberg 111); Hillel e a regra de ouro negativa</w:t>
            </w:r>
          </w:p>
        </w:tc>
      </w:tr>
      <w:tr>
        <w:trPr>
          <w:tblHeader w:val="false"/>
        </w:trPr>
        <w:tc>
          <w:tcPr>
            <w:tcW w:type="dxa" w:w="1200"/>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Fonte</w:t>
            </w:r>
          </w:p>
        </w:tc>
        <w:tc>
          <w:tcPr>
            <w:tcW w:type="dxa" w:w="7466"/>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DaMatta; Keller (três modos, nota máxima na prova, três diagnósticos); Arthur Miller; Franklin Ferreira (o diploma, comunicação oral); Begg (IL-014); Lutero a Spenlein; Lewis (Edmundo); Manson; Caird; Spurgeon; Lloyd-Jones; Medeiros e Sherman (sermões, transcrição de áudio)</w:t>
            </w:r>
          </w:p>
        </w:tc>
      </w:tr>
    </w:tbl>
    <w:p>
      <w:pPr>
        <w:spacing w:after="140"/>
      </w:pPr>
    </w:p>
    <w:p>
      <w:pPr>
        <w:keepNext/>
        <w:spacing w:after="110" w:before="240"/>
      </w:pPr>
      <w:r>
        <w:rPr>
          <w:rFonts w:ascii="Cambria" w:cs="Cambria" w:eastAsia="Cambria" w:hAnsi="Cambria"/>
          <w:b/>
          <w:bCs/>
          <w:i w:val="false"/>
          <w:iCs w:val="false"/>
          <w:color w:val="252544"/>
          <w:sz w:val="26"/>
          <w:szCs w:val="26"/>
        </w:rPr>
        <w:t xml:space="preserve">6a.11 Banco de ilustrações (registradas em 2026-10-09: IL-017 a IL-021; uso do IL-014 lançado)</w:t>
      </w:r>
    </w:p>
    <w:p>
      <w:pPr>
        <w:pStyle w:val="ListParagraph"/>
        <w:numPr>
          <w:ilvl w:val="0"/>
          <w:numId w:val="2"/>
        </w:numPr>
        <w:spacing w:after="70" w:before="0" w:line="288" w:lineRule="auto"/>
        <w:jc w:val="left"/>
      </w:pPr>
      <w:r>
        <w:rPr>
          <w:rFonts w:ascii="Cambria" w:cs="Cambria" w:eastAsia="Cambria" w:hAnsi="Cambria"/>
          <w:b w:val="false"/>
          <w:bCs w:val="false"/>
          <w:i/>
          <w:iCs/>
          <w:color w:val="2B2B33"/>
          <w:sz w:val="23"/>
          <w:szCs w:val="23"/>
        </w:rPr>
        <w:t xml:space="preserve">A oração em modo selfie</w:t>
      </w:r>
      <w:r>
        <w:rPr>
          <w:rFonts w:ascii="Cambria" w:cs="Cambria" w:eastAsia="Cambria" w:hAnsi="Cambria"/>
          <w:b w:val="false"/>
          <w:bCs w:val="false"/>
          <w:i w:val="false"/>
          <w:iCs w:val="false"/>
          <w:color w:val="2B2B33"/>
          <w:sz w:val="23"/>
          <w:szCs w:val="23"/>
        </w:rPr>
        <w:t xml:space="preserve"> (Própria, Allan / estudo) — Ponto I</w:t>
      </w:r>
    </w:p>
    <w:p>
      <w:pPr>
        <w:pStyle w:val="ListParagraph"/>
        <w:numPr>
          <w:ilvl w:val="0"/>
          <w:numId w:val="2"/>
        </w:numPr>
        <w:spacing w:after="70" w:before="0" w:line="288" w:lineRule="auto"/>
        <w:jc w:val="left"/>
      </w:pPr>
      <w:r>
        <w:rPr>
          <w:rFonts w:ascii="Cambria" w:cs="Cambria" w:eastAsia="Cambria" w:hAnsi="Cambria"/>
          <w:b w:val="false"/>
          <w:bCs w:val="false"/>
          <w:i/>
          <w:iCs/>
          <w:color w:val="2B2B33"/>
          <w:sz w:val="23"/>
          <w:szCs w:val="23"/>
        </w:rPr>
        <w:t xml:space="preserve">A carteirada diante de Deus</w:t>
      </w:r>
      <w:r>
        <w:rPr>
          <w:rFonts w:ascii="Cambria" w:cs="Cambria" w:eastAsia="Cambria" w:hAnsi="Cambria"/>
          <w:b w:val="false"/>
          <w:bCs w:val="false"/>
          <w:i w:val="false"/>
          <w:iCs w:val="false"/>
          <w:color w:val="2B2B33"/>
          <w:sz w:val="23"/>
          <w:szCs w:val="23"/>
        </w:rPr>
        <w:t xml:space="preserve"> (Própria, Allan 2022) — Ponto I</w:t>
      </w:r>
    </w:p>
    <w:p>
      <w:pPr>
        <w:pStyle w:val="ListParagraph"/>
        <w:numPr>
          <w:ilvl w:val="0"/>
          <w:numId w:val="2"/>
        </w:numPr>
        <w:spacing w:after="70" w:before="0" w:line="288" w:lineRule="auto"/>
        <w:jc w:val="left"/>
      </w:pPr>
      <w:r>
        <w:rPr>
          <w:rFonts w:ascii="Cambria" w:cs="Cambria" w:eastAsia="Cambria" w:hAnsi="Cambria"/>
          <w:b w:val="false"/>
          <w:bCs w:val="false"/>
          <w:i/>
          <w:iCs/>
          <w:color w:val="2B2B33"/>
          <w:sz w:val="23"/>
          <w:szCs w:val="23"/>
        </w:rPr>
        <w:t xml:space="preserve">O diploma</w:t>
      </w:r>
      <w:r>
        <w:rPr>
          <w:rFonts w:ascii="Cambria" w:cs="Cambria" w:eastAsia="Cambria" w:hAnsi="Cambria"/>
          <w:b w:val="false"/>
          <w:bCs w:val="false"/>
          <w:i w:val="false"/>
          <w:iCs w:val="false"/>
          <w:color w:val="2B2B33"/>
          <w:sz w:val="23"/>
          <w:szCs w:val="23"/>
        </w:rPr>
        <w:t xml:space="preserve"> (Allan 2022, a partir de aula de Franklin Ferreira) — Ponto III</w:t>
      </w:r>
    </w:p>
    <w:p>
      <w:pPr>
        <w:pStyle w:val="ListParagraph"/>
        <w:numPr>
          <w:ilvl w:val="0"/>
          <w:numId w:val="2"/>
        </w:numPr>
        <w:spacing w:after="70" w:before="0" w:line="288" w:lineRule="auto"/>
        <w:jc w:val="left"/>
      </w:pPr>
      <w:r>
        <w:rPr>
          <w:rFonts w:ascii="Cambria" w:cs="Cambria" w:eastAsia="Cambria" w:hAnsi="Cambria"/>
          <w:b w:val="false"/>
          <w:bCs w:val="false"/>
          <w:i/>
          <w:iCs/>
          <w:color w:val="2B2B33"/>
          <w:sz w:val="23"/>
          <w:szCs w:val="23"/>
        </w:rPr>
        <w:t xml:space="preserve">Edmundo, o Justo</w:t>
      </w:r>
      <w:r>
        <w:rPr>
          <w:rFonts w:ascii="Cambria" w:cs="Cambria" w:eastAsia="Cambria" w:hAnsi="Cambria"/>
          <w:b w:val="false"/>
          <w:bCs w:val="false"/>
          <w:i w:val="false"/>
          <w:iCs w:val="false"/>
          <w:color w:val="2B2B33"/>
          <w:sz w:val="23"/>
          <w:szCs w:val="23"/>
        </w:rPr>
        <w:t xml:space="preserve"> (Lewis, via Medeiros) — Ponto V</w:t>
      </w:r>
    </w:p>
    <w:p>
      <w:pPr>
        <w:pStyle w:val="ListParagraph"/>
        <w:numPr>
          <w:ilvl w:val="0"/>
          <w:numId w:val="2"/>
        </w:numPr>
        <w:spacing w:after="70" w:before="0" w:line="288" w:lineRule="auto"/>
        <w:jc w:val="left"/>
      </w:pPr>
      <w:r>
        <w:rPr>
          <w:rFonts w:ascii="Cambria" w:cs="Cambria" w:eastAsia="Cambria" w:hAnsi="Cambria"/>
          <w:b w:val="false"/>
          <w:bCs w:val="false"/>
          <w:i/>
          <w:iCs/>
          <w:color w:val="2B2B33"/>
          <w:sz w:val="23"/>
          <w:szCs w:val="23"/>
        </w:rPr>
        <w:t xml:space="preserve">O disjuntor do evangelho</w:t>
      </w:r>
      <w:r>
        <w:rPr>
          <w:rFonts w:ascii="Cambria" w:cs="Cambria" w:eastAsia="Cambria" w:hAnsi="Cambria"/>
          <w:b w:val="false"/>
          <w:bCs w:val="false"/>
          <w:i w:val="false"/>
          <w:iCs w:val="false"/>
          <w:color w:val="2B2B33"/>
          <w:sz w:val="23"/>
          <w:szCs w:val="23"/>
        </w:rPr>
        <w:t xml:space="preserve"> (Própria, Allan 2022) — Ponto V</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reuso: [IL-014] (Ponto IV); reservas: [IL-010], [IL-016], Svenson, a Copa editada (Sherman, a conferir), a linha do equador (Spurgeon)</w:t>
      </w:r>
    </w:p>
    <w:p>
      <w:pPr>
        <w:spacing w:after="60"/>
      </w:pPr>
    </w:p>
    <w:p>
      <w:pPr>
        <w:keepNext/>
        <w:spacing w:after="110" w:before="240"/>
      </w:pPr>
      <w:r>
        <w:rPr>
          <w:rFonts w:ascii="Cambria" w:cs="Cambria" w:eastAsia="Cambria" w:hAnsi="Cambria"/>
          <w:b/>
          <w:bCs/>
          <w:i w:val="false"/>
          <w:iCs w:val="false"/>
          <w:color w:val="252544"/>
          <w:sz w:val="26"/>
          <w:szCs w:val="26"/>
        </w:rPr>
        <w:t xml:space="preserve">6a.12 Verificações do esboço (v2)</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[x] </w:t>
      </w:r>
      <w:r>
        <w:rPr>
          <w:rFonts w:ascii="Cambria" w:cs="Cambria" w:eastAsia="Cambria" w:hAnsi="Cambria"/>
          <w:b/>
          <w:bCs/>
          <w:i w:val="false"/>
          <w:iCs w:val="false"/>
          <w:color w:val="2B2B33"/>
          <w:sz w:val="23"/>
          <w:szCs w:val="23"/>
        </w:rPr>
        <w:t xml:space="preserve">Serve ao telos?</w:t>
      </w:r>
      <w:r>
        <w:rPr>
          <w:rFonts w:ascii="Cambria" w:cs="Cambria" w:eastAsia="Cambria" w:hAnsi="Cambria"/>
          <w:b w:val="false"/>
          <w:bCs w:val="false"/>
          <w:i w:val="false"/>
          <w:iCs w:val="false"/>
          <w:color w:val="2B2B33"/>
          <w:sz w:val="23"/>
          <w:szCs w:val="23"/>
        </w:rPr>
        <w:t xml:space="preserve"> Sim. O fio "negativo × positivo" explica o mecanismo do v. 9 (só confia em si quem mede a justiça pelos "nãos") e desemboca na justificação (a justiça positiva de Cristo imputada)</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[x] </w:t>
      </w:r>
      <w:r>
        <w:rPr>
          <w:rFonts w:ascii="Cambria" w:cs="Cambria" w:eastAsia="Cambria" w:hAnsi="Cambria"/>
          <w:b/>
          <w:bCs/>
          <w:i w:val="false"/>
          <w:iCs w:val="false"/>
          <w:color w:val="2B2B33"/>
          <w:sz w:val="23"/>
          <w:szCs w:val="23"/>
        </w:rPr>
        <w:t xml:space="preserve">Permanecer na Linha?</w:t>
      </w:r>
      <w:r>
        <w:rPr>
          <w:rFonts w:ascii="Cambria" w:cs="Cambria" w:eastAsia="Cambria" w:hAnsi="Cambria"/>
          <w:b w:val="false"/>
          <w:bCs w:val="false"/>
          <w:i w:val="false"/>
          <w:iCs w:val="false"/>
          <w:color w:val="2B2B33"/>
          <w:sz w:val="23"/>
          <w:szCs w:val="23"/>
        </w:rPr>
        <w:t xml:space="preserve"> O fio está no texto (vv. 11-12) e no contexto que Lucas montou (11.42; 18.18-23; 19.8). Hb 10.11-12 fica na reserva, como ponte explícita</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[x] </w:t>
      </w:r>
      <w:r>
        <w:rPr>
          <w:rFonts w:ascii="Cambria" w:cs="Cambria" w:eastAsia="Cambria" w:hAnsi="Cambria"/>
          <w:b/>
          <w:bCs/>
          <w:i w:val="false"/>
          <w:iCs w:val="false"/>
          <w:color w:val="2B2B33"/>
          <w:sz w:val="23"/>
          <w:szCs w:val="23"/>
        </w:rPr>
        <w:t xml:space="preserve">Moralismo?</w:t>
      </w:r>
      <w:r>
        <w:rPr>
          <w:rFonts w:ascii="Cambria" w:cs="Cambria" w:eastAsia="Cambria" w:hAnsi="Cambria"/>
          <w:b w:val="false"/>
          <w:bCs w:val="false"/>
          <w:i w:val="false"/>
          <w:iCs w:val="false"/>
          <w:color w:val="2B2B33"/>
          <w:sz w:val="23"/>
          <w:szCs w:val="23"/>
        </w:rPr>
        <w:t xml:space="preserve"> Evitado: o "sim" é fruto (Ef 2.8-10; Zaqueu depois de ser recebido); "trocar a lista dos 'nãos' pela dos 'sins'" aparece como erro</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[x] </w:t>
      </w:r>
      <w:r>
        <w:rPr>
          <w:rFonts w:ascii="Cambria" w:cs="Cambria" w:eastAsia="Cambria" w:hAnsi="Cambria"/>
          <w:b/>
          <w:bCs/>
          <w:i w:val="false"/>
          <w:iCs w:val="false"/>
          <w:color w:val="2B2B33"/>
          <w:sz w:val="23"/>
          <w:szCs w:val="23"/>
        </w:rPr>
        <w:t xml:space="preserve">Antinomismo?</w:t>
      </w:r>
      <w:r>
        <w:rPr>
          <w:rFonts w:ascii="Cambria" w:cs="Cambria" w:eastAsia="Cambria" w:hAnsi="Cambria"/>
          <w:b w:val="false"/>
          <w:bCs w:val="false"/>
          <w:i w:val="false"/>
          <w:iCs w:val="false"/>
          <w:color w:val="2B2B33"/>
          <w:sz w:val="23"/>
          <w:szCs w:val="23"/>
        </w:rPr>
        <w:t xml:space="preserve"> Evitado: "sem omitir aquelas" (11.42); "não roube mais" (Ef 4.28); "abre a porteira" (Rm 6.1-2)</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[x] </w:t>
      </w:r>
      <w:r>
        <w:rPr>
          <w:rFonts w:ascii="Cambria" w:cs="Cambria" w:eastAsia="Cambria" w:hAnsi="Cambria"/>
          <w:b/>
          <w:bCs/>
          <w:i w:val="false"/>
          <w:iCs w:val="false"/>
          <w:color w:val="2B2B33"/>
          <w:sz w:val="23"/>
          <w:szCs w:val="23"/>
        </w:rPr>
        <w:t xml:space="preserve">Cristo específico?</w:t>
      </w:r>
      <w:r>
        <w:rPr>
          <w:rFonts w:ascii="Cambria" w:cs="Cambria" w:eastAsia="Cambria" w:hAnsi="Cambria"/>
          <w:b w:val="false"/>
          <w:bCs w:val="false"/>
          <w:i w:val="false"/>
          <w:iCs w:val="false"/>
          <w:color w:val="2B2B33"/>
          <w:sz w:val="23"/>
          <w:szCs w:val="23"/>
        </w:rPr>
        <w:t xml:space="preserve"> Sim: o Justo que andou fazendo o bem, contado com os injustos, propiciação providenciada por Deus, cuja obediência é imputada</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[x] </w:t>
      </w:r>
      <w:r>
        <w:rPr>
          <w:rFonts w:ascii="Cambria" w:cs="Cambria" w:eastAsia="Cambria" w:hAnsi="Cambria"/>
          <w:b/>
          <w:bCs/>
          <w:i w:val="false"/>
          <w:iCs w:val="false"/>
          <w:color w:val="2B2B33"/>
          <w:sz w:val="23"/>
          <w:szCs w:val="23"/>
        </w:rPr>
        <w:t xml:space="preserve">Implementação?</w:t>
      </w:r>
      <w:r>
        <w:rPr>
          <w:rFonts w:ascii="Cambria" w:cs="Cambria" w:eastAsia="Cambria" w:hAnsi="Cambria"/>
          <w:b w:val="false"/>
          <w:bCs w:val="false"/>
          <w:i w:val="false"/>
          <w:iCs w:val="false"/>
          <w:color w:val="2B2B33"/>
          <w:sz w:val="23"/>
          <w:szCs w:val="23"/>
        </w:rPr>
        <w:t xml:space="preserve"> Seis passos ("como sim") e quatro erros ("como não")</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[x] </w:t>
      </w:r>
      <w:r>
        <w:rPr>
          <w:rFonts w:ascii="Cambria" w:cs="Cambria" w:eastAsia="Cambria" w:hAnsi="Cambria"/>
          <w:b/>
          <w:bCs/>
          <w:i w:val="false"/>
          <w:iCs w:val="false"/>
          <w:color w:val="2B2B33"/>
          <w:sz w:val="23"/>
          <w:szCs w:val="23"/>
        </w:rPr>
        <w:t xml:space="preserve">Diferenciação?</w:t>
      </w:r>
      <w:r>
        <w:rPr>
          <w:rFonts w:ascii="Cambria" w:cs="Cambria" w:eastAsia="Cambria" w:hAnsi="Cambria"/>
          <w:b w:val="false"/>
          <w:bCs w:val="false"/>
          <w:i w:val="false"/>
          <w:iCs w:val="false"/>
          <w:color w:val="2B2B33"/>
          <w:sz w:val="23"/>
          <w:szCs w:val="23"/>
        </w:rPr>
        <w:t xml:space="preserve"> Crentes (três diagnósticos) e incrédulos (a "pessoa boa", o que se acha longe, o que não tem quem o perdoe)</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[x] </w:t>
      </w:r>
      <w:r>
        <w:rPr>
          <w:rFonts w:ascii="Cambria" w:cs="Cambria" w:eastAsia="Cambria" w:hAnsi="Cambria"/>
          <w:b/>
          <w:bCs/>
          <w:i w:val="false"/>
          <w:iCs w:val="false"/>
          <w:color w:val="2B2B33"/>
          <w:sz w:val="23"/>
          <w:szCs w:val="23"/>
        </w:rPr>
        <w:t xml:space="preserve">Terceiro texto?</w:t>
      </w:r>
      <w:r>
        <w:rPr>
          <w:rFonts w:ascii="Cambria" w:cs="Cambria" w:eastAsia="Cambria" w:hAnsi="Cambria"/>
          <w:b w:val="false"/>
          <w:bCs w:val="false"/>
          <w:i w:val="false"/>
          <w:iCs w:val="false"/>
          <w:color w:val="2B2B33"/>
          <w:sz w:val="23"/>
          <w:szCs w:val="23"/>
        </w:rPr>
        <w:t xml:space="preserve"> Adoração: termina na cruz, na sentença e na mesa</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[x] </w:t>
      </w:r>
      <w:r>
        <w:rPr>
          <w:rFonts w:ascii="Cambria" w:cs="Cambria" w:eastAsia="Cambria" w:hAnsi="Cambria"/>
          <w:b/>
          <w:bCs/>
          <w:i w:val="false"/>
          <w:iCs w:val="false"/>
          <w:color w:val="2B2B33"/>
          <w:sz w:val="23"/>
          <w:szCs w:val="23"/>
        </w:rPr>
        <w:t xml:space="preserve">Uma ilustração principal por ponto?</w:t>
      </w:r>
      <w:r>
        <w:rPr>
          <w:rFonts w:ascii="Cambria" w:cs="Cambria" w:eastAsia="Cambria" w:hAnsi="Cambria"/>
          <w:b w:val="false"/>
          <w:bCs w:val="false"/>
          <w:i w:val="false"/>
          <w:iCs w:val="false"/>
          <w:color w:val="2B2B33"/>
          <w:sz w:val="23"/>
          <w:szCs w:val="23"/>
        </w:rPr>
        <w:t xml:space="preserve"> I selfie; II o propiciatório (imagem bíblica); III o diploma; IV IL-014; V o disjuntor (Edmundo como apoio). As três cenas à porta do céu (I, III, IV) formam um arco deliberado; no rascunho, vigiar para não ficarem repetitivas</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[x] </w:t>
      </w:r>
      <w:r>
        <w:rPr>
          <w:rFonts w:ascii="Cambria" w:cs="Cambria" w:eastAsia="Cambria" w:hAnsi="Cambria"/>
          <w:b/>
          <w:bCs/>
          <w:i w:val="false"/>
          <w:iCs w:val="false"/>
          <w:color w:val="2B2B33"/>
          <w:sz w:val="23"/>
          <w:szCs w:val="23"/>
        </w:rPr>
        <w:t xml:space="preserve">Proporção?</w:t>
      </w:r>
      <w:r>
        <w:rPr>
          <w:rFonts w:ascii="Cambria" w:cs="Cambria" w:eastAsia="Cambria" w:hAnsi="Cambria"/>
          <w:b w:val="false"/>
          <w:bCs w:val="false"/>
          <w:i w:val="false"/>
          <w:iCs w:val="false"/>
          <w:color w:val="2B2B33"/>
          <w:sz w:val="23"/>
          <w:szCs w:val="23"/>
        </w:rPr>
        <w:t xml:space="preserve"> O texto entra logo depois da introdução; os "três modos de viver" de 2022 ficam no Ponto V, como aplicação</w:t>
      </w:r>
    </w:p>
    <w:p>
      <w:pPr>
        <w:pStyle w:val="ListParagraph"/>
        <w:numPr>
          <w:ilvl w:val="0"/>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 ] </w:t>
      </w:r>
      <w:r>
        <w:rPr>
          <w:rFonts w:ascii="Cambria" w:cs="Cambria" w:eastAsia="Cambria" w:hAnsi="Cambria"/>
          <w:b/>
          <w:bCs/>
          <w:i w:val="false"/>
          <w:iCs w:val="false"/>
          <w:color w:val="2B2B33"/>
          <w:sz w:val="23"/>
          <w:szCs w:val="23"/>
        </w:rPr>
        <w:t xml:space="preserve">Pendências antes da 6c</w:t>
      </w:r>
      <w:r>
        <w:rPr>
          <w:rFonts w:ascii="Cambria" w:cs="Cambria" w:eastAsia="Cambria" w:hAnsi="Cambria"/>
          <w:b w:val="false"/>
          <w:bCs w:val="false"/>
          <w:i w:val="false"/>
          <w:iCs w:val="false"/>
          <w:color w:val="2B2B33"/>
          <w:sz w:val="23"/>
          <w:szCs w:val="23"/>
        </w:rPr>
        <w:t xml:space="preserve">: as conferências listadas em G.8 e em 6a.1 (redação dos catecismos na edição usada; LXX de Lv 16.29)</w:t>
      </w:r>
    </w:p>
    <w:p>
      <w:pPr>
        <w:spacing w:after="60"/>
      </w:pPr>
    </w:p>
    <w:p>
      <w:pPr>
        <w:keepNext/>
        <w:spacing w:after="110" w:before="240"/>
      </w:pPr>
      <w:r>
        <w:rPr>
          <w:rFonts w:ascii="Cambria" w:cs="Cambria" w:eastAsia="Cambria" w:hAnsi="Cambria"/>
          <w:b/>
          <w:bCs/>
          <w:i w:val="false"/>
          <w:iCs w:val="false"/>
          <w:color w:val="252544"/>
          <w:sz w:val="26"/>
          <w:szCs w:val="26"/>
        </w:rPr>
        <w:t xml:space="preserve">6a.13 Ajustes finais ao esboço (v2.1): citações e a pergunta da justiça</w:t>
      </w:r>
    </w:p>
    <w:p>
      <w:pPr>
        <w:spacing w:after="150" w:before="0" w:line="300" w:lineRule="auto"/>
        <w:jc w:val="left"/>
      </w:pPr>
      <w:r>
        <w:rPr>
          <w:rFonts w:ascii="Cambria" w:cs="Cambria" w:eastAsia="Cambria" w:hAnsi="Cambria"/>
          <w:b w:val="false"/>
          <w:bCs w:val="false"/>
          <w:i/>
          <w:iCs/>
          <w:color w:val="2B2B33"/>
          <w:sz w:val="23"/>
          <w:szCs w:val="23"/>
        </w:rPr>
        <w:t xml:space="preserve">2026-10-09, depois da escolha das citações (6b.4) e do último material do Allan (Apêndice I). É o esboço que vai para a 6c.</w:t>
      </w:r>
    </w:p>
    <w:p>
      <w:pPr>
        <w:spacing w:after="150" w:before="0" w:line="300" w:lineRule="auto"/>
        <w:jc w:val="left"/>
      </w:pPr>
      <w:r>
        <w:rPr>
          <w:rFonts w:ascii="Cambria" w:cs="Cambria" w:eastAsia="Cambria" w:hAnsi="Cambria"/>
          <w:b/>
          <w:bCs/>
          <w:i w:val="false"/>
          <w:iCs w:val="false"/>
          <w:color w:val="2B2B33"/>
          <w:sz w:val="23"/>
          <w:szCs w:val="23"/>
        </w:rPr>
        <w:t xml:space="preserve">A pergunta da justiça</w:t>
      </w:r>
      <w:r>
        <w:rPr>
          <w:rFonts w:ascii="Cambria" w:cs="Cambria" w:eastAsia="Cambria" w:hAnsi="Cambria"/>
          <w:b w:val="false"/>
          <w:bCs w:val="false"/>
          <w:i w:val="false"/>
          <w:iCs w:val="false"/>
          <w:color w:val="2B2B33"/>
          <w:sz w:val="23"/>
          <w:szCs w:val="23"/>
        </w:rPr>
        <w:t xml:space="preserve"> (proposta do Allan)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W w:type="dxa" w:w="8666"/>
            <w:tcBorders>
              <w:top w:val="none" w:color="FBF4E9" w:sz="0"/>
              <w:left w:val="single" w:color="C8955B" w:sz="18"/>
              <w:bottom w:val="none" w:color="FBF4E9" w:sz="0"/>
              <w:right w:val="none" w:color="FBF4E9" w:sz="0"/>
            </w:tcBorders>
            <w:shd w:fill="FBF4E9" w:val="clear"/>
            <w:tcMar>
              <w:top w:type="dxa" w:w="120"/>
              <w:left w:type="dxa" w:w="230"/>
              <w:bottom w:type="dxa" w:w="120"/>
              <w:right w:type="dxa" w:w="200"/>
            </w:tcMar>
          </w:tcPr>
          <w:p>
            <w:pPr>
              <w:spacing w:after="0" w:before="0" w:line="288" w:lineRule="auto"/>
              <w:jc w:val="left"/>
            </w:pPr>
            <w:r>
              <w:rPr>
                <w:rFonts w:ascii="Cambria" w:cs="Cambria" w:eastAsia="Cambria" w:hAnsi="Cambria"/>
                <w:b/>
                <w:bCs/>
                <w:i w:val="false"/>
                <w:iCs w:val="false"/>
                <w:color w:val="252544"/>
                <w:sz w:val="22"/>
                <w:szCs w:val="22"/>
              </w:rPr>
              <w:t xml:space="preserve">O que é justiça?</w:t>
            </w:r>
            <w:r>
              <w:rPr>
                <w:rFonts w:ascii="Cambria" w:cs="Cambria" w:eastAsia="Cambria" w:hAnsi="Cambria"/>
                <w:b w:val="false"/>
                <w:bCs w:val="false"/>
                <w:i w:val="false"/>
                <w:iCs w:val="false"/>
                <w:color w:val="252544"/>
                <w:sz w:val="22"/>
                <w:szCs w:val="22"/>
              </w:rPr>
              <w:t xml:space="preserve"> É dar a exata e perfeita medida do que cada pessoa merece.</w:t>
            </w:r>
          </w:p>
        </w:tc>
      </w:tr>
    </w:tbl>
    <w:p>
      <w:pPr>
        <w:spacing w:after="12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A definição ecoa a fórmula clássica do direito romano, "dar a cada um o que é seu" (Ulpiano, no </w:t>
      </w:r>
      <w:r>
        <w:rPr>
          <w:rFonts w:ascii="Cambria" w:cs="Cambria" w:eastAsia="Cambria" w:hAnsi="Cambria"/>
          <w:b w:val="false"/>
          <w:bCs w:val="false"/>
          <w:i/>
          <w:iCs/>
          <w:color w:val="2B2B33"/>
          <w:sz w:val="23"/>
          <w:szCs w:val="23"/>
        </w:rPr>
        <w:t xml:space="preserve">Digesto</w:t>
      </w:r>
      <w:r>
        <w:rPr>
          <w:rFonts w:ascii="Cambria" w:cs="Cambria" w:eastAsia="Cambria" w:hAnsi="Cambria"/>
          <w:b w:val="false"/>
          <w:bCs w:val="false"/>
          <w:i w:val="false"/>
          <w:iCs w:val="false"/>
          <w:color w:val="2B2B33"/>
          <w:sz w:val="23"/>
          <w:szCs w:val="23"/>
        </w:rPr>
        <w:t xml:space="preserve"> 1.1.10; </w:t>
      </w:r>
      <w:r>
        <w:rPr>
          <w:rFonts w:ascii="Cambria" w:cs="Cambria" w:eastAsia="Cambria" w:hAnsi="Cambria"/>
          <w:b w:val="false"/>
          <w:bCs w:val="false"/>
          <w:i/>
          <w:iCs/>
          <w:color w:val="2B2B33"/>
          <w:sz w:val="23"/>
          <w:szCs w:val="23"/>
        </w:rPr>
        <w:t xml:space="preserve">Institutas</w:t>
      </w:r>
      <w:r>
        <w:rPr>
          <w:rFonts w:ascii="Cambria" w:cs="Cambria" w:eastAsia="Cambria" w:hAnsi="Cambria"/>
          <w:b w:val="false"/>
          <w:bCs w:val="false"/>
          <w:i w:val="false"/>
          <w:iCs w:val="false"/>
          <w:color w:val="2B2B33"/>
          <w:sz w:val="23"/>
          <w:szCs w:val="23"/>
        </w:rPr>
        <w:t xml:space="preserve"> de Justiniano 1.1) → nota </w:t>
      </w:r>
      <w:r>
        <w:rPr>
          <w:rFonts w:ascii="Cambria" w:cs="Cambria" w:eastAsia="Cambria" w:hAnsi="Cambria"/>
          <w:b w:val="false"/>
          <w:bCs w:val="false"/>
          <w:i/>
          <w:iCs/>
          <w:color w:val="2B2B33"/>
          <w:sz w:val="23"/>
          <w:szCs w:val="23"/>
        </w:rPr>
        <w:t xml:space="preserve">Aprofundamento</w:t>
      </w:r>
      <w:r>
        <w:rPr>
          <w:rFonts w:ascii="Cambria" w:cs="Cambria" w:eastAsia="Cambria" w:hAnsi="Cambria"/>
          <w:b w:val="false"/>
          <w:bCs w:val="false"/>
          <w:i w:val="false"/>
          <w:iCs w:val="false"/>
          <w:color w:val="2B2B33"/>
          <w:sz w:val="23"/>
          <w:szCs w:val="23"/>
        </w:rPr>
        <w:t xml:space="preserve"> [conferir; e a origem da formulação, se não for do próprio Allan]. Ela atravessa o sermão em três tempos:</w:t>
      </w:r>
    </w:p>
    <w:p>
      <w:pPr>
        <w:pStyle w:val="ListParagraph"/>
        <w:numPr>
          <w:ilvl w:val="0"/>
          <w:numId w:val="13"/>
        </w:numPr>
        <w:spacing w:after="70" w:before="0" w:line="288" w:lineRule="auto"/>
        <w:jc w:val="left"/>
      </w:pPr>
      <w:r>
        <w:rPr>
          <w:rFonts w:ascii="Cambria" w:cs="Cambria" w:eastAsia="Cambria" w:hAnsi="Cambria"/>
          <w:b/>
          <w:bCs/>
          <w:i w:val="false"/>
          <w:iCs w:val="false"/>
          <w:color w:val="2B2B33"/>
          <w:sz w:val="23"/>
          <w:szCs w:val="23"/>
        </w:rPr>
        <w:t xml:space="preserve">Introdução</w:t>
      </w:r>
      <w:r>
        <w:rPr>
          <w:rFonts w:ascii="Cambria" w:cs="Cambria" w:eastAsia="Cambria" w:hAnsi="Cambria"/>
          <w:b w:val="false"/>
          <w:bCs w:val="false"/>
          <w:i w:val="false"/>
          <w:iCs w:val="false"/>
          <w:color w:val="2B2B33"/>
          <w:sz w:val="23"/>
          <w:szCs w:val="23"/>
        </w:rPr>
        <w:t xml:space="preserve">: plantar a definição e a pergunta do título: </w:t>
      </w:r>
      <w:r>
        <w:rPr>
          <w:rFonts w:ascii="Cambria" w:cs="Cambria" w:eastAsia="Cambria" w:hAnsi="Cambria"/>
          <w:b w:val="false"/>
          <w:bCs w:val="false"/>
          <w:i/>
          <w:iCs/>
          <w:color w:val="2B2B33"/>
          <w:sz w:val="23"/>
          <w:szCs w:val="23"/>
        </w:rPr>
        <w:t xml:space="preserve">eu mereço justiça?</w:t>
      </w:r>
      <w:r>
        <w:rPr>
          <w:rFonts w:ascii="Cambria" w:cs="Cambria" w:eastAsia="Cambria" w:hAnsi="Cambria"/>
          <w:b w:val="false"/>
          <w:bCs w:val="false"/>
          <w:i w:val="false"/>
          <w:iCs w:val="false"/>
          <w:color w:val="2B2B33"/>
          <w:sz w:val="23"/>
          <w:szCs w:val="23"/>
        </w:rPr>
        <w:t xml:space="preserve"> Ninguém responde ainda</w:t>
      </w:r>
    </w:p>
    <w:p>
      <w:pPr>
        <w:pStyle w:val="ListParagraph"/>
        <w:numPr>
          <w:ilvl w:val="0"/>
          <w:numId w:val="13"/>
        </w:numPr>
        <w:spacing w:after="70" w:before="0" w:line="288" w:lineRule="auto"/>
        <w:jc w:val="left"/>
      </w:pPr>
      <w:r>
        <w:rPr>
          <w:rFonts w:ascii="Cambria" w:cs="Cambria" w:eastAsia="Cambria" w:hAnsi="Cambria"/>
          <w:b/>
          <w:bCs/>
          <w:i w:val="false"/>
          <w:iCs w:val="false"/>
          <w:color w:val="2B2B33"/>
          <w:sz w:val="23"/>
          <w:szCs w:val="23"/>
        </w:rPr>
        <w:t xml:space="preserve">Ponto III, na tensão</w:t>
      </w:r>
      <w:r>
        <w:rPr>
          <w:rFonts w:ascii="Cambria" w:cs="Cambria" w:eastAsia="Cambria" w:hAnsi="Cambria"/>
          <w:b w:val="false"/>
          <w:bCs w:val="false"/>
          <w:i w:val="false"/>
          <w:iCs w:val="false"/>
          <w:color w:val="2B2B33"/>
          <w:sz w:val="23"/>
          <w:szCs w:val="23"/>
        </w:rPr>
        <w:t xml:space="preserve">: se justiça é dar a exata medida do que cada um merece, o veredito do v. 14 parece injusto. O publicano recebeu o que merecia? E o fariseu? "O Senhor detesta quem justifica o ímpio" (Pv 17.15). Ou Deus deixou de ser justo, ou alguém pagou</w:t>
      </w:r>
    </w:p>
    <w:p>
      <w:pPr>
        <w:pStyle w:val="ListParagraph"/>
        <w:numPr>
          <w:ilvl w:val="0"/>
          <w:numId w:val="13"/>
        </w:numPr>
        <w:spacing w:after="70" w:before="0" w:line="288" w:lineRule="auto"/>
        <w:jc w:val="left"/>
      </w:pPr>
      <w:r>
        <w:rPr>
          <w:rFonts w:ascii="Cambria" w:cs="Cambria" w:eastAsia="Cambria" w:hAnsi="Cambria"/>
          <w:b/>
          <w:bCs/>
          <w:i w:val="false"/>
          <w:iCs w:val="false"/>
          <w:color w:val="2B2B33"/>
          <w:sz w:val="23"/>
          <w:szCs w:val="23"/>
        </w:rPr>
        <w:t xml:space="preserve">Ponto IV, depois da cruz</w:t>
      </w:r>
      <w:r>
        <w:rPr>
          <w:rFonts w:ascii="Cambria" w:cs="Cambria" w:eastAsia="Cambria" w:hAnsi="Cambria"/>
          <w:b w:val="false"/>
          <w:bCs w:val="false"/>
          <w:i w:val="false"/>
          <w:iCs w:val="false"/>
          <w:color w:val="2B2B33"/>
          <w:sz w:val="23"/>
          <w:szCs w:val="23"/>
        </w:rPr>
        <w:t xml:space="preserve"> (o clímax): "Lembram da definição? Então respondam: Deus aplica toda a sua justiça em você? Você recebe da parte de Deus a exata medida do que merece?" </w:t>
      </w:r>
      <w:r>
        <w:rPr>
          <w:rFonts w:ascii="Cambria" w:cs="Cambria" w:eastAsia="Cambria" w:hAnsi="Cambria"/>
          <w:b w:val="false"/>
          <w:bCs w:val="false"/>
          <w:i/>
          <w:iCs/>
          <w:color w:val="2B2B33"/>
          <w:sz w:val="23"/>
          <w:szCs w:val="23"/>
        </w:rPr>
        <w:t xml:space="preserve">[pausa]</w:t>
      </w:r>
      <w:r>
        <w:rPr>
          <w:rFonts w:ascii="Cambria" w:cs="Cambria" w:eastAsia="Cambria" w:hAnsi="Cambria"/>
          <w:b w:val="false"/>
          <w:bCs w:val="false"/>
          <w:i w:val="false"/>
          <w:iCs w:val="false"/>
          <w:color w:val="2B2B33"/>
          <w:sz w:val="23"/>
          <w:szCs w:val="23"/>
        </w:rPr>
        <w:t xml:space="preserve"> "</w:t>
      </w:r>
      <w:r>
        <w:rPr>
          <w:rFonts w:ascii="Cambria" w:cs="Cambria" w:eastAsia="Cambria" w:hAnsi="Cambria"/>
          <w:b/>
          <w:bCs/>
          <w:i w:val="false"/>
          <w:iCs w:val="false"/>
          <w:color w:val="2B2B33"/>
          <w:sz w:val="23"/>
          <w:szCs w:val="23"/>
        </w:rPr>
        <w:t xml:space="preserve">Sim. Em Cristo.</w:t>
      </w:r>
      <w:r>
        <w:rPr>
          <w:rFonts w:ascii="Cambria" w:cs="Cambria" w:eastAsia="Cambria" w:hAnsi="Cambria"/>
          <w:b w:val="false"/>
          <w:bCs w:val="false"/>
          <w:i w:val="false"/>
          <w:iCs w:val="false"/>
          <w:color w:val="2B2B33"/>
          <w:sz w:val="23"/>
          <w:szCs w:val="23"/>
        </w:rPr>
        <w:t xml:space="preserve">"</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em Cristo, a punição dos seus pecados foi aplicada </w:t>
      </w:r>
      <w:r>
        <w:rPr>
          <w:rFonts w:ascii="Cambria" w:cs="Cambria" w:eastAsia="Cambria" w:hAnsi="Cambria"/>
          <w:b/>
          <w:bCs/>
          <w:i w:val="false"/>
          <w:iCs w:val="false"/>
          <w:color w:val="2B2B33"/>
          <w:sz w:val="23"/>
          <w:szCs w:val="23"/>
        </w:rPr>
        <w:t xml:space="preserve">na medida exata</w:t>
      </w:r>
      <w:r>
        <w:rPr>
          <w:rFonts w:ascii="Cambria" w:cs="Cambria" w:eastAsia="Cambria" w:hAnsi="Cambria"/>
          <w:b w:val="false"/>
          <w:bCs w:val="false"/>
          <w:i w:val="false"/>
          <w:iCs w:val="false"/>
          <w:color w:val="2B2B33"/>
          <w:sz w:val="23"/>
          <w:szCs w:val="23"/>
        </w:rPr>
        <w:t xml:space="preserve">, sem faltar nada: "o castigo que nos traz a paz estava sobre ele" (Is 53.5, NAA); "o justo pelos injustos" (1Pe 3.18, NAA). Por isso não sobra condenação (Rm 8.1)</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em Cristo, você recebe </w:t>
      </w:r>
      <w:r>
        <w:rPr>
          <w:rFonts w:ascii="Cambria" w:cs="Cambria" w:eastAsia="Cambria" w:hAnsi="Cambria"/>
          <w:b/>
          <w:bCs/>
          <w:i w:val="false"/>
          <w:iCs w:val="false"/>
          <w:color w:val="2B2B33"/>
          <w:sz w:val="23"/>
          <w:szCs w:val="23"/>
        </w:rPr>
        <w:t xml:space="preserve">toda a perfeita relação de amor do Pai</w:t>
      </w:r>
      <w:r>
        <w:rPr>
          <w:rFonts w:ascii="Cambria" w:cs="Cambria" w:eastAsia="Cambria" w:hAnsi="Cambria"/>
          <w:b w:val="false"/>
          <w:bCs w:val="false"/>
          <w:i w:val="false"/>
          <w:iCs w:val="false"/>
          <w:color w:val="2B2B33"/>
          <w:sz w:val="23"/>
          <w:szCs w:val="23"/>
        </w:rPr>
        <w:t xml:space="preserve">, porque foi declarado justo nele: a voz "Você é o meu Filho amado; em você me agrado" (Lc 3.22) agora é dita a quem está em Cristo</w:t>
      </w:r>
    </w:p>
    <w:p>
      <w:pPr>
        <w:pStyle w:val="ListParagraph"/>
        <w:numPr>
          <w:ilvl w:val="1"/>
          <w:numId w:val="2"/>
        </w:numPr>
        <w:spacing w:after="70" w:before="0" w:line="288" w:lineRule="auto"/>
        <w:jc w:val="left"/>
      </w:pPr>
      <w:r>
        <w:rPr>
          <w:rFonts w:ascii="Cambria" w:cs="Cambria" w:eastAsia="Cambria" w:hAnsi="Cambria"/>
          <w:b/>
          <w:bCs/>
          <w:i w:val="false"/>
          <w:iCs w:val="false"/>
          <w:color w:val="2B2B33"/>
          <w:sz w:val="23"/>
          <w:szCs w:val="23"/>
        </w:rPr>
        <w:t xml:space="preserve">a precisão que guarda a graça</w:t>
      </w:r>
      <w:r>
        <w:rPr>
          <w:rFonts w:ascii="Cambria" w:cs="Cambria" w:eastAsia="Cambria" w:hAnsi="Cambria"/>
          <w:b w:val="false"/>
          <w:bCs w:val="false"/>
          <w:i w:val="false"/>
          <w:iCs w:val="false"/>
          <w:color w:val="2B2B33"/>
          <w:sz w:val="23"/>
          <w:szCs w:val="23"/>
        </w:rPr>
        <w:t xml:space="preserve">: Deus não deixou de ser justo para justificar (Rm 3.26). Mas a medida que você recebe não é a do que você merece; é a do que </w:t>
      </w:r>
      <w:r>
        <w:rPr>
          <w:rFonts w:ascii="Cambria" w:cs="Cambria" w:eastAsia="Cambria" w:hAnsi="Cambria"/>
          <w:b/>
          <w:bCs/>
          <w:i w:val="false"/>
          <w:iCs w:val="false"/>
          <w:color w:val="2B2B33"/>
          <w:sz w:val="23"/>
          <w:szCs w:val="23"/>
        </w:rPr>
        <w:t xml:space="preserve">Cristo</w:t>
      </w:r>
      <w:r>
        <w:rPr>
          <w:rFonts w:ascii="Cambria" w:cs="Cambria" w:eastAsia="Cambria" w:hAnsi="Cambria"/>
          <w:b w:val="false"/>
          <w:bCs w:val="false"/>
          <w:i w:val="false"/>
          <w:iCs w:val="false"/>
          <w:color w:val="2B2B33"/>
          <w:sz w:val="23"/>
          <w:szCs w:val="23"/>
        </w:rPr>
        <w:t xml:space="preserve"> merece. </w:t>
      </w:r>
      <w:r>
        <w:rPr>
          <w:rFonts w:ascii="Cambria" w:cs="Cambria" w:eastAsia="Cambria" w:hAnsi="Cambria"/>
          <w:b/>
          <w:bCs/>
          <w:i w:val="false"/>
          <w:iCs w:val="false"/>
          <w:color w:val="2B2B33"/>
          <w:sz w:val="23"/>
          <w:szCs w:val="23"/>
        </w:rPr>
        <w:t xml:space="preserve">Cristo recebeu a exata medida do que você merecia; você recebe a exata medida do que Cristo merece.</w:t>
      </w:r>
      <w:r>
        <w:rPr>
          <w:rFonts w:ascii="Cambria" w:cs="Cambria" w:eastAsia="Cambria" w:hAnsi="Cambria"/>
          <w:b w:val="false"/>
          <w:bCs w:val="false"/>
          <w:i w:val="false"/>
          <w:iCs w:val="false"/>
          <w:color w:val="2B2B33"/>
          <w:sz w:val="23"/>
          <w:szCs w:val="23"/>
        </w:rPr>
        <w:t xml:space="preserve"> Sem essa frase, o "sim" poderia soar como "eu mereço o amor do Pai"</w:t>
      </w:r>
    </w:p>
    <w:p>
      <w:pPr>
        <w:pStyle w:val="ListParagraph"/>
        <w:numPr>
          <w:ilvl w:val="1"/>
          <w:numId w:val="2"/>
        </w:numPr>
        <w:spacing w:after="70" w:before="0" w:line="288" w:lineRule="auto"/>
        <w:jc w:val="left"/>
      </w:pPr>
      <w:r>
        <w:rPr>
          <w:rFonts w:ascii="Cambria" w:cs="Cambria" w:eastAsia="Cambria" w:hAnsi="Cambria"/>
          <w:b w:val="false"/>
          <w:bCs w:val="false"/>
          <w:i w:val="false"/>
          <w:iCs w:val="false"/>
          <w:color w:val="2B2B33"/>
          <w:sz w:val="23"/>
          <w:szCs w:val="23"/>
        </w:rPr>
        <w:t xml:space="preserve">é aqui que entram, em sequência, Lutero ("Tu és a minha justiça; eu sou o teu pecado", CT-188) e a nota </w:t>
      </w:r>
      <w:r>
        <w:rPr>
          <w:rFonts w:ascii="Cambria" w:cs="Cambria" w:eastAsia="Cambria" w:hAnsi="Cambria"/>
          <w:b w:val="false"/>
          <w:bCs w:val="false"/>
          <w:i/>
          <w:iCs/>
          <w:color w:val="2B2B33"/>
          <w:sz w:val="23"/>
          <w:szCs w:val="23"/>
        </w:rPr>
        <w:t xml:space="preserve">Aprofundamento</w:t>
      </w:r>
      <w:r>
        <w:rPr>
          <w:rFonts w:ascii="Cambria" w:cs="Cambria" w:eastAsia="Cambria" w:hAnsi="Cambria"/>
          <w:b w:val="false"/>
          <w:bCs w:val="false"/>
          <w:i w:val="false"/>
          <w:iCs w:val="false"/>
          <w:color w:val="2B2B33"/>
          <w:sz w:val="23"/>
          <w:szCs w:val="23"/>
        </w:rPr>
        <w:t xml:space="preserve"> com Calvino (remissão dos pecados e imputação da justiça de Cristo, CT-187): as duas medidas são os dois lados da justificação (6a.1)</w:t>
      </w:r>
    </w:p>
    <w:p>
      <w:pPr>
        <w:spacing w:after="60"/>
      </w:pPr>
    </w:p>
    <w:p>
      <w:pPr>
        <w:spacing w:after="150" w:before="0" w:line="300" w:lineRule="auto"/>
        <w:jc w:val="left"/>
      </w:pPr>
      <w:r>
        <w:rPr>
          <w:rFonts w:ascii="Cambria" w:cs="Cambria" w:eastAsia="Cambria" w:hAnsi="Cambria"/>
          <w:b/>
          <w:bCs/>
          <w:i w:val="false"/>
          <w:iCs w:val="false"/>
          <w:color w:val="2B2B33"/>
          <w:sz w:val="23"/>
          <w:szCs w:val="23"/>
        </w:rPr>
        <w:t xml:space="preserve">Onde entram as citações aprovadas</w:t>
      </w:r>
      <w:r>
        <w:rPr>
          <w:rFonts w:ascii="Cambria" w:cs="Cambria" w:eastAsia="Cambria" w:hAnsi="Cambria"/>
          <w:b w:val="false"/>
          <w:bCs w:val="false"/>
          <w:i w:val="false"/>
          <w:iCs w:val="false"/>
          <w:color w:val="2B2B33"/>
          <w:sz w:val="23"/>
          <w:szCs w:val="23"/>
        </w:rPr>
        <w:t xml:space="preserve"> (6b.4)</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163"/>
        <w:gridCol w:w="4293"/>
        <w:gridCol w:w="3210"/>
      </w:tblGrid>
      <w:tr>
        <w:trPr>
          <w:tblHeader/>
        </w:trPr>
        <w:tc>
          <w:tcPr>
            <w:tcW w:type="dxa" w:w="1163"/>
            <w:tcBorders>
              <w:top w:val="single" w:color="E6DFD2" w:sz="2"/>
              <w:left w:val="single" w:color="E6DFD2" w:sz="2"/>
              <w:bottom w:val="single" w:color="E6DFD2" w:sz="2"/>
              <w:right w:val="single" w:color="E6DFD2" w:sz="2"/>
            </w:tcBorders>
            <w:shd w:fill="252544" w:val="clear"/>
            <w:tcMar>
              <w:top w:type="dxa" w:w="70"/>
              <w:left w:type="dxa" w:w="110"/>
              <w:bottom w:type="dxa" w:w="70"/>
              <w:right w:type="dxa" w:w="110"/>
            </w:tcMar>
          </w:tcPr>
          <w:p>
            <w:pPr>
              <w:spacing w:after="0" w:before="0" w:line="252" w:lineRule="auto"/>
              <w:jc w:val="left"/>
            </w:pPr>
            <w:r>
              <w:rPr>
                <w:rFonts w:ascii="Constantia" w:cs="Constantia" w:eastAsia="Constantia" w:hAnsi="Constantia"/>
                <w:b/>
                <w:bCs/>
                <w:i w:val="false"/>
                <w:iCs w:val="false"/>
                <w:color w:val="FFFFFF"/>
                <w:sz w:val="19"/>
                <w:szCs w:val="19"/>
              </w:rPr>
              <w:t xml:space="preserve">Ponto</w:t>
            </w:r>
          </w:p>
        </w:tc>
        <w:tc>
          <w:tcPr>
            <w:tcW w:type="dxa" w:w="4293"/>
            <w:tcBorders>
              <w:top w:val="single" w:color="E6DFD2" w:sz="2"/>
              <w:left w:val="single" w:color="E6DFD2" w:sz="2"/>
              <w:bottom w:val="single" w:color="E6DFD2" w:sz="2"/>
              <w:right w:val="single" w:color="E6DFD2" w:sz="2"/>
            </w:tcBorders>
            <w:shd w:fill="252544" w:val="clear"/>
            <w:tcMar>
              <w:top w:type="dxa" w:w="70"/>
              <w:left w:type="dxa" w:w="110"/>
              <w:bottom w:type="dxa" w:w="70"/>
              <w:right w:type="dxa" w:w="110"/>
            </w:tcMar>
          </w:tcPr>
          <w:p>
            <w:pPr>
              <w:spacing w:after="0" w:before="0" w:line="252" w:lineRule="auto"/>
              <w:jc w:val="left"/>
            </w:pPr>
            <w:r>
              <w:rPr>
                <w:rFonts w:ascii="Constantia" w:cs="Constantia" w:eastAsia="Constantia" w:hAnsi="Constantia"/>
                <w:b/>
                <w:bCs/>
                <w:i w:val="false"/>
                <w:iCs w:val="false"/>
                <w:color w:val="FFFFFF"/>
                <w:sz w:val="19"/>
                <w:szCs w:val="19"/>
              </w:rPr>
              <w:t xml:space="preserve">Citação</w:t>
            </w:r>
          </w:p>
        </w:tc>
        <w:tc>
          <w:tcPr>
            <w:tcW w:type="dxa" w:w="3210"/>
            <w:tcBorders>
              <w:top w:val="single" w:color="E6DFD2" w:sz="2"/>
              <w:left w:val="single" w:color="E6DFD2" w:sz="2"/>
              <w:bottom w:val="single" w:color="E6DFD2" w:sz="2"/>
              <w:right w:val="single" w:color="E6DFD2" w:sz="2"/>
            </w:tcBorders>
            <w:shd w:fill="252544" w:val="clear"/>
            <w:tcMar>
              <w:top w:type="dxa" w:w="70"/>
              <w:left w:type="dxa" w:w="110"/>
              <w:bottom w:type="dxa" w:w="70"/>
              <w:right w:type="dxa" w:w="110"/>
            </w:tcMar>
          </w:tcPr>
          <w:p>
            <w:pPr>
              <w:spacing w:after="0" w:before="0" w:line="252" w:lineRule="auto"/>
              <w:jc w:val="left"/>
            </w:pPr>
            <w:r>
              <w:rPr>
                <w:rFonts w:ascii="Constantia" w:cs="Constantia" w:eastAsia="Constantia" w:hAnsi="Constantia"/>
                <w:b/>
                <w:bCs/>
                <w:i w:val="false"/>
                <w:iCs w:val="false"/>
                <w:color w:val="FFFFFF"/>
                <w:sz w:val="19"/>
                <w:szCs w:val="19"/>
              </w:rPr>
              <w:t xml:space="preserve">Momento exato</w:t>
            </w:r>
          </w:p>
        </w:tc>
      </w:tr>
      <w:tr>
        <w:trPr>
          <w:tblHeader w:val="false"/>
        </w:trPr>
        <w:tc>
          <w:tcPr>
            <w:tcW w:type="dxa" w:w="1163"/>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I</w:t>
            </w:r>
          </w:p>
        </w:tc>
        <w:tc>
          <w:tcPr>
            <w:tcW w:type="dxa" w:w="4293"/>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Ryle</w:t>
            </w:r>
            <w:r>
              <w:rPr>
                <w:rFonts w:ascii="Cambria" w:cs="Cambria" w:eastAsia="Cambria" w:hAnsi="Cambria"/>
                <w:b w:val="false"/>
                <w:bCs w:val="false"/>
                <w:i w:val="false"/>
                <w:iCs w:val="false"/>
                <w:color w:val="2B2B33"/>
                <w:sz w:val="19"/>
                <w:szCs w:val="19"/>
              </w:rPr>
              <w:t xml:space="preserve"> [CT-193]: a oração só de gratidão "pode ser conveniente a um anjo, mas não a um pecador"</w:t>
            </w:r>
          </w:p>
        </w:tc>
        <w:tc>
          <w:tcPr>
            <w:tcW w:type="dxa" w:w="3210"/>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Ao notar que o fariseu não pede nada (fonte publicada no lugar da transcrição de Medeiros)</w:t>
            </w:r>
          </w:p>
        </w:tc>
      </w:tr>
      <w:tr>
        <w:trPr>
          <w:tblHeader w:val="false"/>
        </w:trPr>
        <w:tc>
          <w:tcPr>
            <w:tcW w:type="dxa" w:w="1163"/>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I</w:t>
            </w:r>
          </w:p>
        </w:tc>
        <w:tc>
          <w:tcPr>
            <w:tcW w:type="dxa" w:w="4293"/>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Lewis, "O peso da glória"</w:t>
            </w:r>
            <w:r>
              <w:rPr>
                <w:rFonts w:ascii="Cambria" w:cs="Cambria" w:eastAsia="Cambria" w:hAnsi="Cambria"/>
                <w:b w:val="false"/>
                <w:bCs w:val="false"/>
                <w:i w:val="false"/>
                <w:iCs w:val="false"/>
                <w:color w:val="2B2B33"/>
                <w:sz w:val="19"/>
                <w:szCs w:val="19"/>
              </w:rPr>
              <w:t xml:space="preserve"> [CT-186]: "um termo negativo foi posto no lugar de um positivo"</w:t>
            </w:r>
          </w:p>
        </w:tc>
        <w:tc>
          <w:tcPr>
            <w:tcW w:type="dxa" w:w="3210"/>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Ao abrir o fio "uma justiça feita de 'nãos'"</w:t>
            </w:r>
          </w:p>
        </w:tc>
      </w:tr>
      <w:tr>
        <w:trPr>
          <w:tblHeader w:val="false"/>
        </w:trPr>
        <w:tc>
          <w:tcPr>
            <w:tcW w:type="dxa" w:w="1163"/>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III</w:t>
            </w:r>
          </w:p>
        </w:tc>
        <w:tc>
          <w:tcPr>
            <w:tcW w:type="dxa" w:w="4293"/>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Pascal</w:t>
            </w:r>
            <w:r>
              <w:rPr>
                <w:rFonts w:ascii="Cambria" w:cs="Cambria" w:eastAsia="Cambria" w:hAnsi="Cambria"/>
                <w:b w:val="false"/>
                <w:bCs w:val="false"/>
                <w:i w:val="false"/>
                <w:iCs w:val="false"/>
                <w:color w:val="2B2B33"/>
                <w:sz w:val="19"/>
                <w:szCs w:val="19"/>
              </w:rPr>
              <w:t xml:space="preserve"> [CT-184]: "dois tipos de homens: os justos, que se creem pecadores; e os outros, pecadores, que se creem justos"</w:t>
            </w:r>
          </w:p>
        </w:tc>
        <w:tc>
          <w:tcPr>
            <w:tcW w:type="dxa" w:w="3210"/>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Logo depois de "e não aquele"</w:t>
            </w:r>
          </w:p>
        </w:tc>
      </w:tr>
      <w:tr>
        <w:trPr>
          <w:tblHeader w:val="false"/>
        </w:trPr>
        <w:tc>
          <w:tcPr>
            <w:tcW w:type="dxa" w:w="1163"/>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IV</w:t>
            </w:r>
          </w:p>
        </w:tc>
        <w:tc>
          <w:tcPr>
            <w:tcW w:type="dxa" w:w="4293"/>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Lutero</w:t>
            </w:r>
            <w:r>
              <w:rPr>
                <w:rFonts w:ascii="Cambria" w:cs="Cambria" w:eastAsia="Cambria" w:hAnsi="Cambria"/>
                <w:b w:val="false"/>
                <w:bCs w:val="false"/>
                <w:i w:val="false"/>
                <w:iCs w:val="false"/>
                <w:color w:val="2B2B33"/>
                <w:sz w:val="19"/>
                <w:szCs w:val="19"/>
              </w:rPr>
              <w:t xml:space="preserve"> [CT-188]</w:t>
            </w:r>
          </w:p>
        </w:tc>
        <w:tc>
          <w:tcPr>
            <w:tcW w:type="dxa" w:w="3210"/>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Depois do "Sim. Em Cristo", na grande troca</w:t>
            </w:r>
          </w:p>
        </w:tc>
      </w:tr>
      <w:tr>
        <w:trPr>
          <w:tblHeader w:val="false"/>
        </w:trPr>
        <w:tc>
          <w:tcPr>
            <w:tcW w:type="dxa" w:w="1163"/>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IV</w:t>
            </w:r>
          </w:p>
        </w:tc>
        <w:tc>
          <w:tcPr>
            <w:tcW w:type="dxa" w:w="4293"/>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Calvino</w:t>
            </w:r>
            <w:r>
              <w:rPr>
                <w:rFonts w:ascii="Cambria" w:cs="Cambria" w:eastAsia="Cambria" w:hAnsi="Cambria"/>
                <w:b w:val="false"/>
                <w:bCs w:val="false"/>
                <w:i w:val="false"/>
                <w:iCs w:val="false"/>
                <w:color w:val="2B2B33"/>
                <w:sz w:val="19"/>
                <w:szCs w:val="19"/>
              </w:rPr>
              <w:t xml:space="preserve"> [CT-187]</w:t>
            </w:r>
          </w:p>
        </w:tc>
        <w:tc>
          <w:tcPr>
            <w:tcW w:type="dxa" w:w="3210"/>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Nota </w:t>
            </w:r>
            <w:r>
              <w:rPr>
                <w:rFonts w:ascii="Cambria" w:cs="Cambria" w:eastAsia="Cambria" w:hAnsi="Cambria"/>
                <w:b w:val="false"/>
                <w:bCs w:val="false"/>
                <w:i/>
                <w:iCs/>
                <w:color w:val="2B2B33"/>
                <w:sz w:val="19"/>
                <w:szCs w:val="19"/>
              </w:rPr>
              <w:t xml:space="preserve">Aprofundamento</w:t>
            </w:r>
            <w:r>
              <w:rPr>
                <w:rFonts w:ascii="Cambria" w:cs="Cambria" w:eastAsia="Cambria" w:hAnsi="Cambria"/>
                <w:b w:val="false"/>
                <w:bCs w:val="false"/>
                <w:i w:val="false"/>
                <w:iCs w:val="false"/>
                <w:color w:val="2B2B33"/>
                <w:sz w:val="19"/>
                <w:szCs w:val="19"/>
              </w:rPr>
              <w:t xml:space="preserve"> ligada a "o perdão zera a conta; a imputação a enche"</w:t>
            </w:r>
          </w:p>
        </w:tc>
      </w:tr>
      <w:tr>
        <w:trPr>
          <w:tblHeader w:val="false"/>
        </w:trPr>
        <w:tc>
          <w:tcPr>
            <w:tcW w:type="dxa" w:w="1163"/>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Conclusão</w:t>
            </w:r>
          </w:p>
        </w:tc>
        <w:tc>
          <w:tcPr>
            <w:tcW w:type="dxa" w:w="4293"/>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Crashaw</w:t>
            </w:r>
            <w:r>
              <w:rPr>
                <w:rFonts w:ascii="Cambria" w:cs="Cambria" w:eastAsia="Cambria" w:hAnsi="Cambria"/>
                <w:b w:val="false"/>
                <w:bCs w:val="false"/>
                <w:i w:val="false"/>
                <w:iCs w:val="false"/>
                <w:color w:val="2B2B33"/>
                <w:sz w:val="19"/>
                <w:szCs w:val="19"/>
              </w:rPr>
              <w:t xml:space="preserve"> [CT-191]: "Um chegou mais perto do altar de Deus; o outro, do Deus do altar"</w:t>
            </w:r>
          </w:p>
        </w:tc>
        <w:tc>
          <w:tcPr>
            <w:tcW w:type="dxa" w:w="3210"/>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Antes do chamado final</w:t>
            </w:r>
          </w:p>
        </w:tc>
      </w:tr>
    </w:tbl>
    <w:p>
      <w:pPr>
        <w:spacing w:after="140"/>
      </w:pPr>
    </w:p>
    <w:p>
      <w:pPr>
        <w:spacing w:after="150" w:before="0" w:line="300" w:lineRule="auto"/>
        <w:jc w:val="left"/>
      </w:pPr>
      <w:r>
        <w:rPr>
          <w:rFonts w:ascii="Cambria" w:cs="Cambria" w:eastAsia="Cambria" w:hAnsi="Cambria"/>
          <w:b/>
          <w:bCs/>
          <w:i w:val="false"/>
          <w:iCs w:val="false"/>
          <w:color w:val="2B2B33"/>
          <w:sz w:val="23"/>
          <w:szCs w:val="23"/>
        </w:rPr>
        <w:t xml:space="preserve">Outros acréscimos do último material</w:t>
      </w:r>
      <w:r>
        <w:rPr>
          <w:rFonts w:ascii="Cambria" w:cs="Cambria" w:eastAsia="Cambria" w:hAnsi="Cambria"/>
          <w:b w:val="false"/>
          <w:bCs w:val="false"/>
          <w:i w:val="false"/>
          <w:iCs w:val="false"/>
          <w:color w:val="2B2B33"/>
          <w:sz w:val="23"/>
          <w:szCs w:val="23"/>
        </w:rPr>
        <w:t xml:space="preserve"> (Apêndice I)</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Ponto I</w:t>
      </w:r>
      <w:r>
        <w:rPr>
          <w:rFonts w:ascii="Cambria" w:cs="Cambria" w:eastAsia="Cambria" w:hAnsi="Cambria"/>
          <w:b w:val="false"/>
          <w:bCs w:val="false"/>
          <w:i w:val="false"/>
          <w:iCs w:val="false"/>
          <w:color w:val="2B2B33"/>
          <w:sz w:val="23"/>
          <w:szCs w:val="23"/>
        </w:rPr>
        <w:t xml:space="preserve">: Barclay, via Hernandes Dias Lopes: "o fariseu não foi orar; foi informar a Deus acerca do grande homem que ele era" → nota </w:t>
      </w:r>
      <w:r>
        <w:rPr>
          <w:rFonts w:ascii="Cambria" w:cs="Cambria" w:eastAsia="Cambria" w:hAnsi="Cambria"/>
          <w:b w:val="false"/>
          <w:bCs w:val="false"/>
          <w:i/>
          <w:iCs/>
          <w:color w:val="2B2B33"/>
          <w:sz w:val="23"/>
          <w:szCs w:val="23"/>
        </w:rPr>
        <w:t xml:space="preserve">Fonte</w:t>
      </w:r>
      <w:r>
        <w:rPr>
          <w:rFonts w:ascii="Cambria" w:cs="Cambria" w:eastAsia="Cambria" w:hAnsi="Cambria"/>
          <w:b w:val="false"/>
          <w:bCs w:val="false"/>
          <w:i w:val="false"/>
          <w:iCs w:val="false"/>
          <w:color w:val="2B2B33"/>
          <w:sz w:val="23"/>
          <w:szCs w:val="23"/>
        </w:rPr>
        <w:t xml:space="preserve">. Hendriksen: ele não se compara com Samuel ou Simeão, mas com os de má reputação (reforça "comparar-se é baixar a régua")</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Ponto II</w:t>
      </w:r>
      <w:r>
        <w:rPr>
          <w:rFonts w:ascii="Cambria" w:cs="Cambria" w:eastAsia="Cambria" w:hAnsi="Cambria"/>
          <w:b w:val="false"/>
          <w:bCs w:val="false"/>
          <w:i w:val="false"/>
          <w:iCs w:val="false"/>
          <w:color w:val="2B2B33"/>
          <w:sz w:val="23"/>
          <w:szCs w:val="23"/>
        </w:rPr>
        <w:t xml:space="preserve">: "Nada trago em minhas mãos; simplesmente me apego à tua cruz" (Toplady, "Rocha eterna", via Hendriksen) como imagem do publicano de mãos vazias, o mesmo "sem nada nas mãos" do telos. Possível hino depois do sermão</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Ponto III</w:t>
      </w:r>
      <w:r>
        <w:rPr>
          <w:rFonts w:ascii="Cambria" w:cs="Cambria" w:eastAsia="Cambria" w:hAnsi="Cambria"/>
          <w:b w:val="false"/>
          <w:bCs w:val="false"/>
          <w:i w:val="false"/>
          <w:iCs w:val="false"/>
          <w:color w:val="2B2B33"/>
          <w:sz w:val="23"/>
          <w:szCs w:val="23"/>
        </w:rPr>
        <w:t xml:space="preserve">: Ryle: "não procuremos avaliar-nos por meio de comparação com o padrão dos homens. Olhemos apenas para as exigências de Deus" (a régua), antes de Pascal</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Ponto V</w:t>
      </w:r>
      <w:r>
        <w:rPr>
          <w:rFonts w:ascii="Cambria" w:cs="Cambria" w:eastAsia="Cambria" w:hAnsi="Cambria"/>
          <w:b w:val="false"/>
          <w:bCs w:val="false"/>
          <w:i w:val="false"/>
          <w:iCs w:val="false"/>
          <w:color w:val="2B2B33"/>
          <w:sz w:val="23"/>
          <w:szCs w:val="23"/>
        </w:rPr>
        <w:t xml:space="preserve">: Ryle: "Abandonar o 'nós', o 'nosso' e o 'nos', passando para o 'eu', o 'meu' e o 'me', esse é um grande passo em direção ao céu" → implementação, passo 1 (orar a oração do publicano na primeira pessoa e com nomes)</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Conclusão</w:t>
      </w:r>
      <w:r>
        <w:rPr>
          <w:rFonts w:ascii="Cambria" w:cs="Cambria" w:eastAsia="Cambria" w:hAnsi="Cambria"/>
          <w:b w:val="false"/>
          <w:bCs w:val="false"/>
          <w:i w:val="false"/>
          <w:iCs w:val="false"/>
          <w:color w:val="2B2B33"/>
          <w:sz w:val="23"/>
          <w:szCs w:val="23"/>
        </w:rPr>
        <w:t xml:space="preserve">: Hendriksen: o fariseu "volta para casa… sem nada! Bem que poderia ter ficado em casa nesse dia" (com Spurgeon: "que possamos ir justificados"); e Ryle: "o mesmo Jesus que recomendou a oração do publicano está assentado à direita de Deus para receber os pecadores" (Hb 10.12)</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Nota </w:t>
      </w:r>
      <w:r>
        <w:rPr>
          <w:rFonts w:ascii="Cambria" w:cs="Cambria" w:eastAsia="Cambria" w:hAnsi="Cambria"/>
          <w:b/>
          <w:bCs/>
          <w:i/>
          <w:iCs/>
          <w:color w:val="2B2B33"/>
          <w:sz w:val="23"/>
          <w:szCs w:val="23"/>
        </w:rPr>
        <w:t xml:space="preserve">Aprofundamento</w:t>
      </w:r>
      <w:r>
        <w:rPr>
          <w:rFonts w:ascii="Cambria" w:cs="Cambria" w:eastAsia="Cambria" w:hAnsi="Cambria"/>
          <w:b/>
          <w:bCs/>
          <w:i w:val="false"/>
          <w:iCs w:val="false"/>
          <w:color w:val="2B2B33"/>
          <w:sz w:val="23"/>
          <w:szCs w:val="23"/>
        </w:rPr>
        <w:t xml:space="preserve"> do Ponto V</w:t>
      </w:r>
      <w:r>
        <w:rPr>
          <w:rFonts w:ascii="Cambria" w:cs="Cambria" w:eastAsia="Cambria" w:hAnsi="Cambria"/>
          <w:b w:val="false"/>
          <w:bCs w:val="false"/>
          <w:i w:val="false"/>
          <w:iCs w:val="false"/>
          <w:color w:val="2B2B33"/>
          <w:sz w:val="23"/>
          <w:szCs w:val="23"/>
        </w:rPr>
        <w:t xml:space="preserve">: Hendriksen cita Lv 16.29 como o único jejum anual da Lei, o que dá fonte publicada à observação "o fariseu jejuava 104 vezes por ano e não se humilhava"</w:t>
      </w:r>
    </w:p>
    <w:p>
      <w:pPr>
        <w:spacing w:after="60"/>
      </w:pPr>
    </w:p>
    <w:p>
      <w:pPr>
        <w:keepNext/>
        <w:pageBreakBefore/>
        <w:pBdr>
          <w:bottom w:val="single" w:color="C8955B" w:sz="12" w:space="6"/>
        </w:pBdr>
        <w:spacing w:after="160" w:before="0"/>
      </w:pPr>
      <w:r>
        <w:rPr>
          <w:rFonts w:ascii="Constantia" w:cs="Constantia" w:eastAsia="Constantia" w:hAnsi="Constantia"/>
          <w:b/>
          <w:bCs/>
          <w:i w:val="false"/>
          <w:iCs w:val="false"/>
          <w:color w:val="252544"/>
          <w:sz w:val="30"/>
          <w:szCs w:val="30"/>
        </w:rPr>
        <w:t xml:space="preserve">Fase 6b — Pesquisa de Citações</w:t>
      </w:r>
    </w:p>
    <w:p>
      <w:pPr>
        <w:spacing w:after="150" w:before="0" w:line="300" w:lineRule="auto"/>
        <w:jc w:val="left"/>
      </w:pPr>
      <w:r>
        <w:rPr>
          <w:rFonts w:ascii="Cambria" w:cs="Cambria" w:eastAsia="Cambria" w:hAnsi="Cambria"/>
          <w:b w:val="false"/>
          <w:bCs w:val="false"/>
          <w:i/>
          <w:iCs/>
          <w:color w:val="2B2B33"/>
          <w:sz w:val="23"/>
          <w:szCs w:val="23"/>
        </w:rPr>
        <w:t xml:space="preserve">2026-10-09. Banco consultado: </w:t>
      </w:r>
      <w:r>
        <w:rPr>
          <w:rFonts w:ascii="Cambria" w:cs="Cambria" w:eastAsia="Cambria" w:hAnsi="Cambria"/>
          <w:b w:val="false"/>
          <w:bCs w:val="false"/>
          <w:i/>
          <w:iCs/>
          <w:color w:val="2B2B33"/>
          <w:sz w:val="23"/>
          <w:szCs w:val="23"/>
        </w:rPr>
        <w:t xml:space="preserve">citacoes/banco-citacoes.md</w:t>
      </w:r>
      <w:r>
        <w:rPr>
          <w:rFonts w:ascii="Cambria" w:cs="Cambria" w:eastAsia="Cambria" w:hAnsi="Cambria"/>
          <w:b w:val="false"/>
          <w:bCs w:val="false"/>
          <w:i/>
          <w:iCs/>
          <w:color w:val="2B2B33"/>
          <w:sz w:val="23"/>
          <w:szCs w:val="23"/>
        </w:rPr>
        <w:t xml:space="preserve"> (CT-001 a CT-183). Novas entradas: CT-184 a CT-192.</w:t>
      </w:r>
    </w:p>
    <w:p>
      <w:pPr>
        <w:keepNext/>
        <w:spacing w:after="110" w:before="240"/>
      </w:pPr>
      <w:r>
        <w:rPr>
          <w:rFonts w:ascii="Cambria" w:cs="Cambria" w:eastAsia="Cambria" w:hAnsi="Cambria"/>
          <w:b/>
          <w:bCs/>
          <w:i w:val="false"/>
          <w:iCs w:val="false"/>
          <w:color w:val="252544"/>
          <w:sz w:val="26"/>
          <w:szCs w:val="26"/>
        </w:rPr>
        <w:t xml:space="preserve">6b.1 Candidatas de reuso do banco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Busca por </w:t>
      </w:r>
      <w:r>
        <w:rPr>
          <w:rFonts w:ascii="Cambria" w:cs="Cambria" w:eastAsia="Cambria" w:hAnsi="Cambria"/>
          <w:b w:val="false"/>
          <w:bCs w:val="false"/>
          <w:i w:val="false"/>
          <w:iCs w:val="false"/>
          <w:color w:val="2B2B33"/>
          <w:sz w:val="23"/>
          <w:szCs w:val="23"/>
        </w:rPr>
        <w:t xml:space="preserve">#orgulho</w:t>
      </w:r>
      <w:r>
        <w:rPr>
          <w:rFonts w:ascii="Cambria" w:cs="Cambria" w:eastAsia="Cambria" w:hAnsi="Cambria"/>
          <w:b w:val="false"/>
          <w:bCs w:val="false"/>
          <w:i w:val="false"/>
          <w:iCs w:val="false"/>
          <w:color w:val="2B2B33"/>
          <w:sz w:val="23"/>
          <w:szCs w:val="23"/>
        </w:rPr>
        <w:t xml:space="preserve">, </w:t>
      </w:r>
      <w:r>
        <w:rPr>
          <w:rFonts w:ascii="Cambria" w:cs="Cambria" w:eastAsia="Cambria" w:hAnsi="Cambria"/>
          <w:b w:val="false"/>
          <w:bCs w:val="false"/>
          <w:i w:val="false"/>
          <w:iCs w:val="false"/>
          <w:color w:val="2B2B33"/>
          <w:sz w:val="23"/>
          <w:szCs w:val="23"/>
        </w:rPr>
        <w:t xml:space="preserve">#humildade</w:t>
      </w:r>
      <w:r>
        <w:rPr>
          <w:rFonts w:ascii="Cambria" w:cs="Cambria" w:eastAsia="Cambria" w:hAnsi="Cambria"/>
          <w:b w:val="false"/>
          <w:bCs w:val="false"/>
          <w:i w:val="false"/>
          <w:iCs w:val="false"/>
          <w:color w:val="2B2B33"/>
          <w:sz w:val="23"/>
          <w:szCs w:val="23"/>
        </w:rPr>
        <w:t xml:space="preserve">, </w:t>
      </w:r>
      <w:r>
        <w:rPr>
          <w:rFonts w:ascii="Cambria" w:cs="Cambria" w:eastAsia="Cambria" w:hAnsi="Cambria"/>
          <w:b w:val="false"/>
          <w:bCs w:val="false"/>
          <w:i w:val="false"/>
          <w:iCs w:val="false"/>
          <w:color w:val="2B2B33"/>
          <w:sz w:val="23"/>
          <w:szCs w:val="23"/>
        </w:rPr>
        <w:t xml:space="preserve">#graça</w:t>
      </w:r>
      <w:r>
        <w:rPr>
          <w:rFonts w:ascii="Cambria" w:cs="Cambria" w:eastAsia="Cambria" w:hAnsi="Cambria"/>
          <w:b w:val="false"/>
          <w:bCs w:val="false"/>
          <w:i w:val="false"/>
          <w:iCs w:val="false"/>
          <w:color w:val="2B2B33"/>
          <w:sz w:val="23"/>
          <w:szCs w:val="23"/>
        </w:rPr>
        <w:t xml:space="preserve">, </w:t>
      </w:r>
      <w:r>
        <w:rPr>
          <w:rFonts w:ascii="Cambria" w:cs="Cambria" w:eastAsia="Cambria" w:hAnsi="Cambria"/>
          <w:b w:val="false"/>
          <w:bCs w:val="false"/>
          <w:i w:val="false"/>
          <w:iCs w:val="false"/>
          <w:color w:val="2B2B33"/>
          <w:sz w:val="23"/>
          <w:szCs w:val="23"/>
        </w:rPr>
        <w:t xml:space="preserve">#justificação</w:t>
      </w:r>
      <w:r>
        <w:rPr>
          <w:rFonts w:ascii="Cambria" w:cs="Cambria" w:eastAsia="Cambria" w:hAnsi="Cambria"/>
          <w:b w:val="false"/>
          <w:bCs w:val="false"/>
          <w:i w:val="false"/>
          <w:iCs w:val="false"/>
          <w:color w:val="2B2B33"/>
          <w:sz w:val="23"/>
          <w:szCs w:val="23"/>
        </w:rPr>
        <w:t xml:space="preserve">, </w:t>
      </w:r>
      <w:r>
        <w:rPr>
          <w:rFonts w:ascii="Cambria" w:cs="Cambria" w:eastAsia="Cambria" w:hAnsi="Cambria"/>
          <w:b w:val="false"/>
          <w:bCs w:val="false"/>
          <w:i w:val="false"/>
          <w:iCs w:val="false"/>
          <w:color w:val="2B2B33"/>
          <w:sz w:val="23"/>
          <w:szCs w:val="23"/>
        </w:rPr>
        <w:t xml:space="preserve">#perdão</w:t>
      </w:r>
      <w:r>
        <w:rPr>
          <w:rFonts w:ascii="Cambria" w:cs="Cambria" w:eastAsia="Cambria" w:hAnsi="Cambria"/>
          <w:b w:val="false"/>
          <w:bCs w:val="false"/>
          <w:i w:val="false"/>
          <w:iCs w:val="false"/>
          <w:color w:val="2B2B33"/>
          <w:sz w:val="23"/>
          <w:szCs w:val="23"/>
        </w:rPr>
        <w:t xml:space="preserve">, </w:t>
      </w:r>
      <w:r>
        <w:rPr>
          <w:rFonts w:ascii="Cambria" w:cs="Cambria" w:eastAsia="Cambria" w:hAnsi="Cambria"/>
          <w:b w:val="false"/>
          <w:bCs w:val="false"/>
          <w:i w:val="false"/>
          <w:iCs w:val="false"/>
          <w:color w:val="2B2B33"/>
          <w:sz w:val="23"/>
          <w:szCs w:val="23"/>
        </w:rPr>
        <w:t xml:space="preserve">#pecado</w:t>
      </w:r>
      <w:r>
        <w:rPr>
          <w:rFonts w:ascii="Cambria" w:cs="Cambria" w:eastAsia="Cambria" w:hAnsi="Cambria"/>
          <w:b w:val="false"/>
          <w:bCs w:val="false"/>
          <w:i w:val="false"/>
          <w:iCs w:val="false"/>
          <w:color w:val="2B2B33"/>
          <w:sz w:val="23"/>
          <w:szCs w:val="23"/>
        </w:rPr>
        <w:t xml:space="preserve">, </w:t>
      </w:r>
      <w:r>
        <w:rPr>
          <w:rFonts w:ascii="Cambria" w:cs="Cambria" w:eastAsia="Cambria" w:hAnsi="Cambria"/>
          <w:b w:val="false"/>
          <w:bCs w:val="false"/>
          <w:i w:val="false"/>
          <w:iCs w:val="false"/>
          <w:color w:val="2B2B33"/>
          <w:sz w:val="23"/>
          <w:szCs w:val="23"/>
        </w:rPr>
        <w:t xml:space="preserve">#cristologia</w:t>
      </w:r>
      <w:r>
        <w:rPr>
          <w:rFonts w:ascii="Cambria" w:cs="Cambria" w:eastAsia="Cambria" w:hAnsi="Cambria"/>
          <w:b w:val="false"/>
          <w:bCs w:val="false"/>
          <w:i w:val="false"/>
          <w:iCs w:val="false"/>
          <w:color w:val="2B2B33"/>
          <w:sz w:val="23"/>
          <w:szCs w:val="23"/>
        </w:rPr>
        <w:t xml:space="preserve"> e por palavras-chave (fariseu, justiça, méritos). Todas vêm do "Álbum de Frases" (sem obra verificada); se usadas, a nota </w:t>
      </w:r>
      <w:r>
        <w:rPr>
          <w:rFonts w:ascii="Cambria" w:cs="Cambria" w:eastAsia="Cambria" w:hAnsi="Cambria"/>
          <w:b w:val="false"/>
          <w:bCs w:val="false"/>
          <w:i/>
          <w:iCs/>
          <w:color w:val="2B2B33"/>
          <w:sz w:val="23"/>
          <w:szCs w:val="23"/>
        </w:rPr>
        <w:t xml:space="preserve">Fonte</w:t>
      </w:r>
      <w:r>
        <w:rPr>
          <w:rFonts w:ascii="Cambria" w:cs="Cambria" w:eastAsia="Cambria" w:hAnsi="Cambria"/>
          <w:b w:val="false"/>
          <w:bCs w:val="false"/>
          <w:i w:val="false"/>
          <w:iCs w:val="false"/>
          <w:color w:val="2B2B33"/>
          <w:sz w:val="23"/>
          <w:szCs w:val="23"/>
        </w:rPr>
        <w:t xml:space="preserve"> sai como "Atribuída a…; fonte original não verificada", salvo conferência.</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110"/>
        <w:gridCol w:w="3093"/>
        <w:gridCol w:w="1110"/>
        <w:gridCol w:w="3353"/>
      </w:tblGrid>
      <w:tr>
        <w:trPr>
          <w:tblHeader/>
        </w:trPr>
        <w:tc>
          <w:tcPr>
            <w:tcW w:type="dxa" w:w="1110"/>
            <w:tcBorders>
              <w:top w:val="single" w:color="E6DFD2" w:sz="2"/>
              <w:left w:val="single" w:color="E6DFD2" w:sz="2"/>
              <w:bottom w:val="single" w:color="E6DFD2" w:sz="2"/>
              <w:right w:val="single" w:color="E6DFD2" w:sz="2"/>
            </w:tcBorders>
            <w:shd w:fill="252544" w:val="clear"/>
            <w:tcMar>
              <w:top w:type="dxa" w:w="70"/>
              <w:left w:type="dxa" w:w="110"/>
              <w:bottom w:type="dxa" w:w="70"/>
              <w:right w:type="dxa" w:w="110"/>
            </w:tcMar>
          </w:tcPr>
          <w:p>
            <w:pPr>
              <w:spacing w:after="0" w:before="0" w:line="252" w:lineRule="auto"/>
              <w:jc w:val="left"/>
            </w:pPr>
            <w:r>
              <w:rPr>
                <w:rFonts w:ascii="Constantia" w:cs="Constantia" w:eastAsia="Constantia" w:hAnsi="Constantia"/>
                <w:b/>
                <w:bCs/>
                <w:i w:val="false"/>
                <w:iCs w:val="false"/>
                <w:color w:val="FFFFFF"/>
                <w:sz w:val="19"/>
                <w:szCs w:val="19"/>
              </w:rPr>
              <w:t xml:space="preserve">Entrada</w:t>
            </w:r>
          </w:p>
        </w:tc>
        <w:tc>
          <w:tcPr>
            <w:tcW w:type="dxa" w:w="3093"/>
            <w:tcBorders>
              <w:top w:val="single" w:color="E6DFD2" w:sz="2"/>
              <w:left w:val="single" w:color="E6DFD2" w:sz="2"/>
              <w:bottom w:val="single" w:color="E6DFD2" w:sz="2"/>
              <w:right w:val="single" w:color="E6DFD2" w:sz="2"/>
            </w:tcBorders>
            <w:shd w:fill="252544" w:val="clear"/>
            <w:tcMar>
              <w:top w:type="dxa" w:w="70"/>
              <w:left w:type="dxa" w:w="110"/>
              <w:bottom w:type="dxa" w:w="70"/>
              <w:right w:type="dxa" w:w="110"/>
            </w:tcMar>
          </w:tcPr>
          <w:p>
            <w:pPr>
              <w:spacing w:after="0" w:before="0" w:line="252" w:lineRule="auto"/>
              <w:jc w:val="left"/>
            </w:pPr>
            <w:r>
              <w:rPr>
                <w:rFonts w:ascii="Constantia" w:cs="Constantia" w:eastAsia="Constantia" w:hAnsi="Constantia"/>
                <w:b/>
                <w:bCs/>
                <w:i w:val="false"/>
                <w:iCs w:val="false"/>
                <w:color w:val="FFFFFF"/>
                <w:sz w:val="19"/>
                <w:szCs w:val="19"/>
              </w:rPr>
              <w:t xml:space="preserve">Texto (resumo)</w:t>
            </w:r>
          </w:p>
        </w:tc>
        <w:tc>
          <w:tcPr>
            <w:tcW w:type="dxa" w:w="1110"/>
            <w:tcBorders>
              <w:top w:val="single" w:color="E6DFD2" w:sz="2"/>
              <w:left w:val="single" w:color="E6DFD2" w:sz="2"/>
              <w:bottom w:val="single" w:color="E6DFD2" w:sz="2"/>
              <w:right w:val="single" w:color="E6DFD2" w:sz="2"/>
            </w:tcBorders>
            <w:shd w:fill="252544" w:val="clear"/>
            <w:tcMar>
              <w:top w:type="dxa" w:w="70"/>
              <w:left w:type="dxa" w:w="110"/>
              <w:bottom w:type="dxa" w:w="70"/>
              <w:right w:type="dxa" w:w="110"/>
            </w:tcMar>
          </w:tcPr>
          <w:p>
            <w:pPr>
              <w:spacing w:after="0" w:before="0" w:line="252" w:lineRule="auto"/>
              <w:jc w:val="left"/>
            </w:pPr>
            <w:r>
              <w:rPr>
                <w:rFonts w:ascii="Constantia" w:cs="Constantia" w:eastAsia="Constantia" w:hAnsi="Constantia"/>
                <w:b/>
                <w:bCs/>
                <w:i w:val="false"/>
                <w:iCs w:val="false"/>
                <w:color w:val="FFFFFF"/>
                <w:sz w:val="19"/>
                <w:szCs w:val="19"/>
              </w:rPr>
              <w:t xml:space="preserve">Onde serviria</w:t>
            </w:r>
          </w:p>
        </w:tc>
        <w:tc>
          <w:tcPr>
            <w:tcW w:type="dxa" w:w="3353"/>
            <w:tcBorders>
              <w:top w:val="single" w:color="E6DFD2" w:sz="2"/>
              <w:left w:val="single" w:color="E6DFD2" w:sz="2"/>
              <w:bottom w:val="single" w:color="E6DFD2" w:sz="2"/>
              <w:right w:val="single" w:color="E6DFD2" w:sz="2"/>
            </w:tcBorders>
            <w:shd w:fill="252544" w:val="clear"/>
            <w:tcMar>
              <w:top w:type="dxa" w:w="70"/>
              <w:left w:type="dxa" w:w="110"/>
              <w:bottom w:type="dxa" w:w="70"/>
              <w:right w:type="dxa" w:w="110"/>
            </w:tcMar>
          </w:tcPr>
          <w:p>
            <w:pPr>
              <w:spacing w:after="0" w:before="0" w:line="252" w:lineRule="auto"/>
              <w:jc w:val="left"/>
            </w:pPr>
            <w:r>
              <w:rPr>
                <w:rFonts w:ascii="Constantia" w:cs="Constantia" w:eastAsia="Constantia" w:hAnsi="Constantia"/>
                <w:b/>
                <w:bCs/>
                <w:i w:val="false"/>
                <w:iCs w:val="false"/>
                <w:color w:val="FFFFFF"/>
                <w:sz w:val="19"/>
                <w:szCs w:val="19"/>
              </w:rPr>
              <w:t xml:space="preserve">Observação</w:t>
            </w:r>
          </w:p>
        </w:tc>
      </w:tr>
      <w:tr>
        <w:trPr>
          <w:tblHeader w:val="false"/>
        </w:trPr>
        <w:tc>
          <w:tcPr>
            <w:tcW w:type="dxa" w:w="1110"/>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[CT-083] Edwards</w:t>
            </w:r>
          </w:p>
        </w:tc>
        <w:tc>
          <w:tcPr>
            <w:tcW w:type="dxa" w:w="3093"/>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"O orgulho espiritual tende a falar dos pecados de outras pessoas com amargura… e certo ar de desprezo. Mas a pura humildade cristã tende a estar calada… ou falar deles com aflição e compaixão"</w:t>
            </w:r>
          </w:p>
        </w:tc>
        <w:tc>
          <w:tcPr>
            <w:tcW w:type="dxa" w:w="1110"/>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Ponto I (o desprezo) ou V (a regra do dedo)</w:t>
            </w:r>
          </w:p>
        </w:tc>
        <w:tc>
          <w:tcPr>
            <w:tcW w:type="dxa" w:w="3353"/>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Provável origem: EDWARDS, Jonathan. </w:t>
            </w:r>
            <w:r>
              <w:rPr>
                <w:rFonts w:ascii="Cambria" w:cs="Cambria" w:eastAsia="Cambria" w:hAnsi="Cambria"/>
                <w:b w:val="false"/>
                <w:bCs w:val="false"/>
                <w:i/>
                <w:iCs/>
                <w:color w:val="2B2B33"/>
                <w:sz w:val="19"/>
                <w:szCs w:val="19"/>
              </w:rPr>
              <w:t xml:space="preserve">Some Thoughts Concerning the Present Revival of Religion in New England</w:t>
            </w:r>
            <w:r>
              <w:rPr>
                <w:rFonts w:ascii="Cambria" w:cs="Cambria" w:eastAsia="Cambria" w:hAnsi="Cambria"/>
                <w:b w:val="false"/>
                <w:bCs w:val="false"/>
                <w:i w:val="false"/>
                <w:iCs w:val="false"/>
                <w:color w:val="2B2B33"/>
                <w:sz w:val="19"/>
                <w:szCs w:val="19"/>
              </w:rPr>
              <w:t xml:space="preserve"> (1742), parte IV, sobre o orgulho espiritual [conferir]. Se conferida, é a melhor candidata de reuso</w:t>
            </w:r>
          </w:p>
        </w:tc>
      </w:tr>
      <w:tr>
        <w:trPr>
          <w:tblHeader w:val="false"/>
        </w:trPr>
        <w:tc>
          <w:tcPr>
            <w:tcW w:type="dxa" w:w="1110"/>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[CT-164] Agostinho</w:t>
            </w:r>
          </w:p>
        </w:tc>
        <w:tc>
          <w:tcPr>
            <w:tcW w:type="dxa" w:w="3093"/>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"Se você quiser estar longe da graça, é só gabar-se de seus próprios méritos, livre-arbítrio e obras"</w:t>
            </w:r>
          </w:p>
        </w:tc>
        <w:tc>
          <w:tcPr>
            <w:tcW w:type="dxa" w:w="1110"/>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Ponto I</w:t>
            </w:r>
          </w:p>
        </w:tc>
        <w:tc>
          <w:tcPr>
            <w:tcW w:type="dxa" w:w="3353"/>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Sem obra identificada; usar só se localizada</w:t>
            </w:r>
          </w:p>
        </w:tc>
      </w:tr>
      <w:tr>
        <w:trPr>
          <w:tblHeader w:val="false"/>
        </w:trPr>
        <w:tc>
          <w:tcPr>
            <w:tcW w:type="dxa" w:w="1110"/>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[CT-088] Josemar Bessa</w:t>
            </w:r>
          </w:p>
        </w:tc>
        <w:tc>
          <w:tcPr>
            <w:tcW w:type="dxa" w:w="3093"/>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Paulo fariseu se achava inocente; regenerado, chamou-se o principal dos pecadores</w:t>
            </w:r>
          </w:p>
        </w:tc>
        <w:tc>
          <w:tcPr>
            <w:tcW w:type="dxa" w:w="1110"/>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Ponto V (crentes)</w:t>
            </w:r>
          </w:p>
        </w:tc>
        <w:tc>
          <w:tcPr>
            <w:tcW w:type="dxa" w:w="3353"/>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Converge com 1Tm 1.15 (já no estudo); dispensável</w:t>
            </w:r>
          </w:p>
        </w:tc>
      </w:tr>
      <w:tr>
        <w:trPr>
          <w:tblHeader w:val="false"/>
        </w:trPr>
        <w:tc>
          <w:tcPr>
            <w:tcW w:type="dxa" w:w="1110"/>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[CT-027] Paul Washer</w:t>
            </w:r>
          </w:p>
        </w:tc>
        <w:tc>
          <w:tcPr>
            <w:tcW w:type="dxa" w:w="3093"/>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justificado e tratado como justo porque Jesus foi tratado como culpado</w:t>
            </w:r>
          </w:p>
        </w:tc>
        <w:tc>
          <w:tcPr>
            <w:tcW w:type="dxa" w:w="1110"/>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Ponto IV</w:t>
            </w:r>
          </w:p>
        </w:tc>
        <w:tc>
          <w:tcPr>
            <w:tcW w:type="dxa" w:w="3353"/>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Redundante com Lutero (CT-188)</w:t>
            </w:r>
          </w:p>
        </w:tc>
      </w:tr>
      <w:tr>
        <w:trPr>
          <w:tblHeader w:val="false"/>
        </w:trPr>
        <w:tc>
          <w:tcPr>
            <w:tcW w:type="dxa" w:w="1110"/>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[CT-181] A. W. Pink</w:t>
            </w:r>
          </w:p>
        </w:tc>
        <w:tc>
          <w:tcPr>
            <w:tcW w:type="dxa" w:w="3093"/>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"Não somos salvos por nossa entrega, somos salvos pelo que Deus entregou"</w:t>
            </w:r>
          </w:p>
        </w:tc>
        <w:tc>
          <w:tcPr>
            <w:tcW w:type="dxa" w:w="1110"/>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Ponto II</w:t>
            </w:r>
          </w:p>
        </w:tc>
        <w:tc>
          <w:tcPr>
            <w:tcW w:type="dxa" w:w="3353"/>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Bom contra a "humildade como mérito"; sem fonte</w:t>
            </w:r>
          </w:p>
        </w:tc>
      </w:tr>
    </w:tbl>
    <w:p>
      <w:pPr>
        <w:spacing w:after="140"/>
      </w:pPr>
    </w:p>
    <w:p>
      <w:pPr>
        <w:keepNext/>
        <w:spacing w:after="110" w:before="240"/>
      </w:pPr>
      <w:r>
        <w:rPr>
          <w:rFonts w:ascii="Cambria" w:cs="Cambria" w:eastAsia="Cambria" w:hAnsi="Cambria"/>
          <w:b/>
          <w:bCs/>
          <w:i w:val="false"/>
          <w:iCs w:val="false"/>
          <w:color w:val="252544"/>
          <w:sz w:val="26"/>
          <w:szCs w:val="26"/>
        </w:rPr>
        <w:t xml:space="preserve">6b.2 Novas entradas registradas no banco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162"/>
        <w:gridCol w:w="1567"/>
        <w:gridCol w:w="3986"/>
        <w:gridCol w:w="1951"/>
      </w:tblGrid>
      <w:tr>
        <w:trPr>
          <w:tblHeader/>
        </w:trPr>
        <w:tc>
          <w:tcPr>
            <w:tcW w:type="dxa" w:w="1162"/>
            <w:tcBorders>
              <w:top w:val="single" w:color="E6DFD2" w:sz="2"/>
              <w:left w:val="single" w:color="E6DFD2" w:sz="2"/>
              <w:bottom w:val="single" w:color="E6DFD2" w:sz="2"/>
              <w:right w:val="single" w:color="E6DFD2" w:sz="2"/>
            </w:tcBorders>
            <w:shd w:fill="252544" w:val="clear"/>
            <w:tcMar>
              <w:top w:type="dxa" w:w="70"/>
              <w:left w:type="dxa" w:w="110"/>
              <w:bottom w:type="dxa" w:w="70"/>
              <w:right w:type="dxa" w:w="110"/>
            </w:tcMar>
          </w:tcPr>
          <w:p>
            <w:pPr>
              <w:spacing w:after="0" w:before="0" w:line="252" w:lineRule="auto"/>
              <w:jc w:val="left"/>
            </w:pPr>
            <w:r>
              <w:rPr>
                <w:rFonts w:ascii="Constantia" w:cs="Constantia" w:eastAsia="Constantia" w:hAnsi="Constantia"/>
                <w:b/>
                <w:bCs/>
                <w:i w:val="false"/>
                <w:iCs w:val="false"/>
                <w:color w:val="FFFFFF"/>
                <w:sz w:val="19"/>
                <w:szCs w:val="19"/>
              </w:rPr>
              <w:t xml:space="preserve">Entrada</w:t>
            </w:r>
          </w:p>
        </w:tc>
        <w:tc>
          <w:tcPr>
            <w:tcW w:type="dxa" w:w="1567"/>
            <w:tcBorders>
              <w:top w:val="single" w:color="E6DFD2" w:sz="2"/>
              <w:left w:val="single" w:color="E6DFD2" w:sz="2"/>
              <w:bottom w:val="single" w:color="E6DFD2" w:sz="2"/>
              <w:right w:val="single" w:color="E6DFD2" w:sz="2"/>
            </w:tcBorders>
            <w:shd w:fill="252544" w:val="clear"/>
            <w:tcMar>
              <w:top w:type="dxa" w:w="70"/>
              <w:left w:type="dxa" w:w="110"/>
              <w:bottom w:type="dxa" w:w="70"/>
              <w:right w:type="dxa" w:w="110"/>
            </w:tcMar>
          </w:tcPr>
          <w:p>
            <w:pPr>
              <w:spacing w:after="0" w:before="0" w:line="252" w:lineRule="auto"/>
              <w:jc w:val="left"/>
            </w:pPr>
            <w:r>
              <w:rPr>
                <w:rFonts w:ascii="Constantia" w:cs="Constantia" w:eastAsia="Constantia" w:hAnsi="Constantia"/>
                <w:b/>
                <w:bCs/>
                <w:i w:val="false"/>
                <w:iCs w:val="false"/>
                <w:color w:val="FFFFFF"/>
                <w:sz w:val="19"/>
                <w:szCs w:val="19"/>
              </w:rPr>
              <w:t xml:space="preserve">Autor</w:t>
            </w:r>
          </w:p>
        </w:tc>
        <w:tc>
          <w:tcPr>
            <w:tcW w:type="dxa" w:w="3986"/>
            <w:tcBorders>
              <w:top w:val="single" w:color="E6DFD2" w:sz="2"/>
              <w:left w:val="single" w:color="E6DFD2" w:sz="2"/>
              <w:bottom w:val="single" w:color="E6DFD2" w:sz="2"/>
              <w:right w:val="single" w:color="E6DFD2" w:sz="2"/>
            </w:tcBorders>
            <w:shd w:fill="252544" w:val="clear"/>
            <w:tcMar>
              <w:top w:type="dxa" w:w="70"/>
              <w:left w:type="dxa" w:w="110"/>
              <w:bottom w:type="dxa" w:w="70"/>
              <w:right w:type="dxa" w:w="110"/>
            </w:tcMar>
          </w:tcPr>
          <w:p>
            <w:pPr>
              <w:spacing w:after="0" w:before="0" w:line="252" w:lineRule="auto"/>
              <w:jc w:val="left"/>
            </w:pPr>
            <w:r>
              <w:rPr>
                <w:rFonts w:ascii="Constantia" w:cs="Constantia" w:eastAsia="Constantia" w:hAnsi="Constantia"/>
                <w:b/>
                <w:bCs/>
                <w:i w:val="false"/>
                <w:iCs w:val="false"/>
                <w:color w:val="FFFFFF"/>
                <w:sz w:val="19"/>
                <w:szCs w:val="19"/>
              </w:rPr>
              <w:t xml:space="preserve">Fim argumentativo no sermão</w:t>
            </w:r>
          </w:p>
        </w:tc>
        <w:tc>
          <w:tcPr>
            <w:tcW w:type="dxa" w:w="1951"/>
            <w:tcBorders>
              <w:top w:val="single" w:color="E6DFD2" w:sz="2"/>
              <w:left w:val="single" w:color="E6DFD2" w:sz="2"/>
              <w:bottom w:val="single" w:color="E6DFD2" w:sz="2"/>
              <w:right w:val="single" w:color="E6DFD2" w:sz="2"/>
            </w:tcBorders>
            <w:shd w:fill="252544" w:val="clear"/>
            <w:tcMar>
              <w:top w:type="dxa" w:w="70"/>
              <w:left w:type="dxa" w:w="110"/>
              <w:bottom w:type="dxa" w:w="70"/>
              <w:right w:type="dxa" w:w="110"/>
            </w:tcMar>
          </w:tcPr>
          <w:p>
            <w:pPr>
              <w:spacing w:after="0" w:before="0" w:line="252" w:lineRule="auto"/>
              <w:jc w:val="left"/>
            </w:pPr>
            <w:r>
              <w:rPr>
                <w:rFonts w:ascii="Constantia" w:cs="Constantia" w:eastAsia="Constantia" w:hAnsi="Constantia"/>
                <w:b/>
                <w:bCs/>
                <w:i w:val="false"/>
                <w:iCs w:val="false"/>
                <w:color w:val="FFFFFF"/>
                <w:sz w:val="19"/>
                <w:szCs w:val="19"/>
              </w:rPr>
              <w:t xml:space="preserve">Posição sugerida</w:t>
            </w:r>
          </w:p>
        </w:tc>
      </w:tr>
      <w:tr>
        <w:trPr>
          <w:tblHeader w:val="false"/>
        </w:trPr>
        <w:tc>
          <w:tcPr>
            <w:tcW w:type="dxa" w:w="1162"/>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[CT-184]</w:t>
            </w:r>
          </w:p>
        </w:tc>
        <w:tc>
          <w:tcPr>
            <w:tcW w:type="dxa" w:w="1567"/>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Pascal, </w:t>
            </w:r>
            <w:r>
              <w:rPr>
                <w:rFonts w:ascii="Cambria" w:cs="Cambria" w:eastAsia="Cambria" w:hAnsi="Cambria"/>
                <w:b w:val="false"/>
                <w:bCs w:val="false"/>
                <w:i/>
                <w:iCs/>
                <w:color w:val="2B2B33"/>
                <w:sz w:val="19"/>
                <w:szCs w:val="19"/>
              </w:rPr>
              <w:t xml:space="preserve">Pensamentos</w:t>
            </w:r>
          </w:p>
        </w:tc>
        <w:tc>
          <w:tcPr>
            <w:tcW w:type="dxa" w:w="3986"/>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A inversão da parábola numa frase: "dois tipos de homens: os justos, que se creem pecadores; e os outros, pecadores, que se creem justos"</w:t>
            </w:r>
          </w:p>
        </w:tc>
        <w:tc>
          <w:tcPr>
            <w:tcW w:type="dxa" w:w="1951"/>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Ponto III (veredito) ou conclusão</w:t>
            </w:r>
          </w:p>
        </w:tc>
      </w:tr>
      <w:tr>
        <w:trPr>
          <w:tblHeader w:val="false"/>
        </w:trPr>
        <w:tc>
          <w:tcPr>
            <w:tcW w:type="dxa" w:w="1162"/>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[CT-185]</w:t>
            </w:r>
          </w:p>
        </w:tc>
        <w:tc>
          <w:tcPr>
            <w:tcW w:type="dxa" w:w="1567"/>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Lewis, </w:t>
            </w:r>
            <w:r>
              <w:rPr>
                <w:rFonts w:ascii="Cambria" w:cs="Cambria" w:eastAsia="Cambria" w:hAnsi="Cambria"/>
                <w:b w:val="false"/>
                <w:bCs w:val="false"/>
                <w:i/>
                <w:iCs/>
                <w:color w:val="2B2B33"/>
                <w:sz w:val="19"/>
                <w:szCs w:val="19"/>
              </w:rPr>
              <w:t xml:space="preserve">Cristianismo puro e simples</w:t>
            </w:r>
            <w:r>
              <w:rPr>
                <w:rFonts w:ascii="Cambria" w:cs="Cambria" w:eastAsia="Cambria" w:hAnsi="Cambria"/>
                <w:b w:val="false"/>
                <w:bCs w:val="false"/>
                <w:i w:val="false"/>
                <w:iCs w:val="false"/>
                <w:color w:val="2B2B33"/>
                <w:sz w:val="19"/>
                <w:szCs w:val="19"/>
              </w:rPr>
              <w:t xml:space="preserve">, III.8</w:t>
            </w:r>
          </w:p>
        </w:tc>
        <w:tc>
          <w:tcPr>
            <w:tcW w:type="dxa" w:w="3986"/>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O desprezo (v. 9) e a cegueira para Deus são o mesmo movimento: quem olha para baixo não vê o que está acima</w:t>
            </w:r>
          </w:p>
        </w:tc>
        <w:tc>
          <w:tcPr>
            <w:tcW w:type="dxa" w:w="1951"/>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Ponto I (ou ponte para o v. 13, "nem ousava levantar os olhos")</w:t>
            </w:r>
          </w:p>
        </w:tc>
      </w:tr>
      <w:tr>
        <w:trPr>
          <w:tblHeader w:val="false"/>
        </w:trPr>
        <w:tc>
          <w:tcPr>
            <w:tcW w:type="dxa" w:w="1162"/>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[CT-186]</w:t>
            </w:r>
          </w:p>
        </w:tc>
        <w:tc>
          <w:tcPr>
            <w:tcW w:type="dxa" w:w="1567"/>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Lewis, "O peso da glória"</w:t>
            </w:r>
          </w:p>
        </w:tc>
        <w:tc>
          <w:tcPr>
            <w:tcW w:type="dxa" w:w="3986"/>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O fio "negativo × positivo": "um termo negativo foi posto no lugar de um positivo" (altruísmo no lugar do amor)</w:t>
            </w:r>
          </w:p>
        </w:tc>
        <w:tc>
          <w:tcPr>
            <w:tcW w:type="dxa" w:w="1951"/>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Ponto I (diagnóstico do fio)</w:t>
            </w:r>
          </w:p>
        </w:tc>
      </w:tr>
      <w:tr>
        <w:trPr>
          <w:tblHeader w:val="false"/>
        </w:trPr>
        <w:tc>
          <w:tcPr>
            <w:tcW w:type="dxa" w:w="1162"/>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[CT-187]</w:t>
            </w:r>
          </w:p>
        </w:tc>
        <w:tc>
          <w:tcPr>
            <w:tcW w:type="dxa" w:w="1567"/>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Calvino, </w:t>
            </w:r>
            <w:r>
              <w:rPr>
                <w:rFonts w:ascii="Cambria" w:cs="Cambria" w:eastAsia="Cambria" w:hAnsi="Cambria"/>
                <w:b w:val="false"/>
                <w:bCs w:val="false"/>
                <w:i/>
                <w:iCs/>
                <w:color w:val="2B2B33"/>
                <w:sz w:val="19"/>
                <w:szCs w:val="19"/>
              </w:rPr>
              <w:t xml:space="preserve">Institutas</w:t>
            </w:r>
            <w:r>
              <w:rPr>
                <w:rFonts w:ascii="Cambria" w:cs="Cambria" w:eastAsia="Cambria" w:hAnsi="Cambria"/>
                <w:b w:val="false"/>
                <w:bCs w:val="false"/>
                <w:i w:val="false"/>
                <w:iCs w:val="false"/>
                <w:color w:val="2B2B33"/>
                <w:sz w:val="19"/>
                <w:szCs w:val="19"/>
              </w:rPr>
              <w:t xml:space="preserve"> III.11.2</w:t>
            </w:r>
          </w:p>
        </w:tc>
        <w:tc>
          <w:tcPr>
            <w:tcW w:type="dxa" w:w="3986"/>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A justificação de dois lados: remissão dos pecados e imputação da justiça de Cristo</w:t>
            </w:r>
          </w:p>
        </w:tc>
        <w:tc>
          <w:tcPr>
            <w:tcW w:type="dxa" w:w="1951"/>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Ponto IV, em nota </w:t>
            </w:r>
            <w:r>
              <w:rPr>
                <w:rFonts w:ascii="Cambria" w:cs="Cambria" w:eastAsia="Cambria" w:hAnsi="Cambria"/>
                <w:b w:val="false"/>
                <w:bCs w:val="false"/>
                <w:i/>
                <w:iCs/>
                <w:color w:val="2B2B33"/>
                <w:sz w:val="19"/>
                <w:szCs w:val="19"/>
              </w:rPr>
              <w:t xml:space="preserve">Aprofundamento</w:t>
            </w:r>
            <w:r>
              <w:rPr>
                <w:rFonts w:ascii="Cambria" w:cs="Cambria" w:eastAsia="Cambria" w:hAnsi="Cambria"/>
                <w:b w:val="false"/>
                <w:bCs w:val="false"/>
                <w:i w:val="false"/>
                <w:iCs w:val="false"/>
                <w:color w:val="2B2B33"/>
                <w:sz w:val="19"/>
                <w:szCs w:val="19"/>
              </w:rPr>
              <w:t xml:space="preserve"> ou no corpo</w:t>
            </w:r>
          </w:p>
        </w:tc>
      </w:tr>
      <w:tr>
        <w:trPr>
          <w:tblHeader w:val="false"/>
        </w:trPr>
        <w:tc>
          <w:tcPr>
            <w:tcW w:type="dxa" w:w="1162"/>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[CT-188]</w:t>
            </w:r>
          </w:p>
        </w:tc>
        <w:tc>
          <w:tcPr>
            <w:tcW w:type="dxa" w:w="1567"/>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Lutero a Spenlein (1516)</w:t>
            </w:r>
          </w:p>
        </w:tc>
        <w:tc>
          <w:tcPr>
            <w:tcW w:type="dxa" w:w="3986"/>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A grande troca na boca do ouvinte: "Tu és a minha justiça; eu sou o teu pecado"</w:t>
            </w:r>
          </w:p>
        </w:tc>
        <w:tc>
          <w:tcPr>
            <w:tcW w:type="dxa" w:w="1951"/>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Ponto IV (já previsto no esboço)</w:t>
            </w:r>
          </w:p>
        </w:tc>
      </w:tr>
      <w:tr>
        <w:trPr>
          <w:tblHeader w:val="false"/>
        </w:trPr>
        <w:tc>
          <w:tcPr>
            <w:tcW w:type="dxa" w:w="1162"/>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[CT-189]</w:t>
            </w:r>
          </w:p>
        </w:tc>
        <w:tc>
          <w:tcPr>
            <w:tcW w:type="dxa" w:w="1567"/>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Bonhoeffer, </w:t>
            </w:r>
            <w:r>
              <w:rPr>
                <w:rFonts w:ascii="Cambria" w:cs="Cambria" w:eastAsia="Cambria" w:hAnsi="Cambria"/>
                <w:b w:val="false"/>
                <w:bCs w:val="false"/>
                <w:i/>
                <w:iCs/>
                <w:color w:val="2B2B33"/>
                <w:sz w:val="19"/>
                <w:szCs w:val="19"/>
              </w:rPr>
              <w:t xml:space="preserve">Vida em comunhão</w:t>
            </w:r>
            <w:r>
              <w:rPr>
                <w:rFonts w:ascii="Cambria" w:cs="Cambria" w:eastAsia="Cambria" w:hAnsi="Cambria"/>
                <w:b w:val="false"/>
                <w:bCs w:val="false"/>
                <w:i w:val="false"/>
                <w:iCs w:val="false"/>
                <w:color w:val="2B2B33"/>
                <w:sz w:val="19"/>
                <w:szCs w:val="19"/>
              </w:rPr>
              <w:t xml:space="preserve">, cap. 5</w:t>
            </w:r>
          </w:p>
        </w:tc>
        <w:tc>
          <w:tcPr>
            <w:tcW w:type="dxa" w:w="3986"/>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O fariseu coletivo: "A comunhão piedosa não permite que ninguém seja pecador"</w:t>
            </w:r>
          </w:p>
        </w:tc>
        <w:tc>
          <w:tcPr>
            <w:tcW w:type="dxa" w:w="1951"/>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Ponto V (crentes / igreja)</w:t>
            </w:r>
          </w:p>
        </w:tc>
      </w:tr>
      <w:tr>
        <w:trPr>
          <w:tblHeader w:val="false"/>
        </w:trPr>
        <w:tc>
          <w:tcPr>
            <w:tcW w:type="dxa" w:w="1162"/>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[CT-190]</w:t>
            </w:r>
          </w:p>
        </w:tc>
        <w:tc>
          <w:tcPr>
            <w:tcW w:type="dxa" w:w="1567"/>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Lloyd-Jones, </w:t>
            </w:r>
            <w:r>
              <w:rPr>
                <w:rFonts w:ascii="Cambria" w:cs="Cambria" w:eastAsia="Cambria" w:hAnsi="Cambria"/>
                <w:b w:val="false"/>
                <w:bCs w:val="false"/>
                <w:i/>
                <w:iCs/>
                <w:color w:val="2B2B33"/>
                <w:sz w:val="19"/>
                <w:szCs w:val="19"/>
              </w:rPr>
              <w:t xml:space="preserve">Romanos 6</w:t>
            </w:r>
          </w:p>
        </w:tc>
        <w:tc>
          <w:tcPr>
            <w:tcW w:type="dxa" w:w="3986"/>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A objeção "isso abre a porteira" como sinal de que o evangelho foi pregado</w:t>
            </w:r>
          </w:p>
        </w:tc>
        <w:tc>
          <w:tcPr>
            <w:tcW w:type="dxa" w:w="1951"/>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Ponto V ("como não": antinomismo)</w:t>
            </w:r>
          </w:p>
        </w:tc>
      </w:tr>
      <w:tr>
        <w:trPr>
          <w:tblHeader w:val="false"/>
        </w:trPr>
        <w:tc>
          <w:tcPr>
            <w:tcW w:type="dxa" w:w="1162"/>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[CT-191]</w:t>
            </w:r>
          </w:p>
        </w:tc>
        <w:tc>
          <w:tcPr>
            <w:tcW w:type="dxa" w:w="1567"/>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Crashaw, epigrama (1646)</w:t>
            </w:r>
          </w:p>
        </w:tc>
        <w:tc>
          <w:tcPr>
            <w:tcW w:type="dxa" w:w="3986"/>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"Um chegou mais perto do altar de Deus; o outro, do Deus do altar"</w:t>
            </w:r>
          </w:p>
        </w:tc>
        <w:tc>
          <w:tcPr>
            <w:tcW w:type="dxa" w:w="1951"/>
            <w:tcBorders>
              <w:top w:val="single" w:color="E6DFD2" w:sz="2"/>
              <w:left w:val="single" w:color="E6DFD2" w:sz="2"/>
              <w:bottom w:val="single" w:color="E6DFD2" w:sz="2"/>
              <w:right w:val="single" w:color="E6DFD2" w:sz="2"/>
            </w:tcBorders>
            <w:shd w:fill="F4F1EA"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Conclusão, ou fecho do Ponto II</w:t>
            </w:r>
          </w:p>
        </w:tc>
      </w:tr>
      <w:tr>
        <w:trPr>
          <w:tblHeader w:val="false"/>
        </w:trPr>
        <w:tc>
          <w:tcPr>
            <w:tcW w:type="dxa" w:w="1162"/>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bCs/>
                <w:i w:val="false"/>
                <w:iCs w:val="false"/>
                <w:color w:val="2B2B33"/>
                <w:sz w:val="19"/>
                <w:szCs w:val="19"/>
              </w:rPr>
              <w:t xml:space="preserve">[CT-192]</w:t>
            </w:r>
          </w:p>
        </w:tc>
        <w:tc>
          <w:tcPr>
            <w:tcW w:type="dxa" w:w="1567"/>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Chalmers, "O poder expulsivo de uma nova afeição"</w:t>
            </w:r>
          </w:p>
        </w:tc>
        <w:tc>
          <w:tcPr>
            <w:tcW w:type="dxa" w:w="3986"/>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Por que o "não" sozinho não transforma; o "sim" nasce de um amor maior</w:t>
            </w:r>
          </w:p>
        </w:tc>
        <w:tc>
          <w:tcPr>
            <w:tcW w:type="dxa" w:w="1951"/>
            <w:tcBorders>
              <w:top w:val="single" w:color="E6DFD2" w:sz="2"/>
              <w:left w:val="single" w:color="E6DFD2" w:sz="2"/>
              <w:bottom w:val="single" w:color="E6DFD2" w:sz="2"/>
              <w:right w:val="single" w:color="E6DFD2" w:sz="2"/>
            </w:tcBorders>
            <w:shd w:fill="FFFFFF" w:val="clear"/>
            <w:tcMar>
              <w:top w:type="dxa" w:w="70"/>
              <w:left w:type="dxa" w:w="110"/>
              <w:bottom w:type="dxa" w:w="70"/>
              <w:right w:type="dxa" w:w="110"/>
            </w:tcMar>
          </w:tcPr>
          <w:p>
            <w:pPr>
              <w:spacing w:after="0" w:before="0" w:line="252" w:lineRule="auto"/>
              <w:jc w:val="left"/>
            </w:pPr>
            <w:r>
              <w:rPr>
                <w:rFonts w:ascii="Cambria" w:cs="Cambria" w:eastAsia="Cambria" w:hAnsi="Cambria"/>
                <w:b w:val="false"/>
                <w:bCs w:val="false"/>
                <w:i w:val="false"/>
                <w:iCs w:val="false"/>
                <w:color w:val="2B2B33"/>
                <w:sz w:val="19"/>
                <w:szCs w:val="19"/>
              </w:rPr>
              <w:t xml:space="preserve">Ponto V (o "sim" como fruto)</w:t>
            </w:r>
          </w:p>
        </w:tc>
      </w:tr>
    </w:tbl>
    <w:p>
      <w:pPr>
        <w:spacing w:after="140"/>
      </w:pPr>
    </w:p>
    <w:p>
      <w:pPr>
        <w:spacing w:after="150" w:before="0" w:line="300" w:lineRule="auto"/>
        <w:jc w:val="left"/>
      </w:pPr>
      <w:r>
        <w:rPr>
          <w:rFonts w:ascii="Cambria" w:cs="Cambria" w:eastAsia="Cambria" w:hAnsi="Cambria"/>
          <w:b/>
          <w:bCs/>
          <w:i w:val="false"/>
          <w:iCs w:val="false"/>
          <w:color w:val="2B2B33"/>
          <w:sz w:val="23"/>
          <w:szCs w:val="23"/>
        </w:rPr>
        <w:t xml:space="preserve">Já no estudo, a registrar no banco quando usadas no rascunho</w:t>
      </w:r>
      <w:r>
        <w:rPr>
          <w:rFonts w:ascii="Cambria" w:cs="Cambria" w:eastAsia="Cambria" w:hAnsi="Cambria"/>
          <w:b w:val="false"/>
          <w:bCs w:val="false"/>
          <w:i w:val="false"/>
          <w:iCs w:val="false"/>
          <w:color w:val="2B2B33"/>
          <w:sz w:val="23"/>
          <w:szCs w:val="23"/>
        </w:rPr>
        <w:t xml:space="preserve">: Newton ("Pequei, mas Cristo morreu", E.1.12, fonte verificada via Hindmarsh); Stott (a substituição, E.1.14); Keller ("mais pecador do que jamais ousei crer…", </w:t>
      </w:r>
      <w:r>
        <w:rPr>
          <w:rFonts w:ascii="Cambria" w:cs="Cambria" w:eastAsia="Cambria" w:hAnsi="Cambria"/>
          <w:b w:val="false"/>
          <w:bCs w:val="false"/>
          <w:i/>
          <w:iCs/>
          <w:color w:val="2B2B33"/>
          <w:sz w:val="23"/>
          <w:szCs w:val="23"/>
        </w:rPr>
        <w:t xml:space="preserve">O significado do casamento</w:t>
      </w:r>
      <w:r>
        <w:rPr>
          <w:rFonts w:ascii="Cambria" w:cs="Cambria" w:eastAsia="Cambria" w:hAnsi="Cambria"/>
          <w:b w:val="false"/>
          <w:bCs w:val="false"/>
          <w:i w:val="false"/>
          <w:iCs w:val="false"/>
          <w:color w:val="2B2B33"/>
          <w:sz w:val="23"/>
          <w:szCs w:val="23"/>
        </w:rPr>
        <w:t xml:space="preserve">, p. 44 da edição inglesa [conferir]; G.4 item 7); Arthur Miller (o tribunal vazio, G.1); DaMatta ("Você sabe com quem está falando?", em </w:t>
      </w:r>
      <w:r>
        <w:rPr>
          <w:rFonts w:ascii="Cambria" w:cs="Cambria" w:eastAsia="Cambria" w:hAnsi="Cambria"/>
          <w:b w:val="false"/>
          <w:bCs w:val="false"/>
          <w:i/>
          <w:iCs/>
          <w:color w:val="2B2B33"/>
          <w:sz w:val="23"/>
          <w:szCs w:val="23"/>
        </w:rPr>
        <w:t xml:space="preserve">Carnavais, malandros e heróis</w:t>
      </w:r>
      <w:r>
        <w:rPr>
          <w:rFonts w:ascii="Cambria" w:cs="Cambria" w:eastAsia="Cambria" w:hAnsi="Cambria"/>
          <w:b w:val="false"/>
          <w:bCs w:val="false"/>
          <w:i w:val="false"/>
          <w:iCs w:val="false"/>
          <w:color w:val="2B2B33"/>
          <w:sz w:val="23"/>
          <w:szCs w:val="23"/>
        </w:rPr>
        <w:t xml:space="preserve">, 1979 [capítulo e página a conferir]); Spurgeon ("Que possamos ir justificados", F.1); Manson ("era um patife, e sabia disso", E.1.6).</w:t>
      </w:r>
    </w:p>
    <w:p>
      <w:pPr>
        <w:keepNext/>
        <w:spacing w:after="110" w:before="240"/>
      </w:pPr>
      <w:r>
        <w:rPr>
          <w:rFonts w:ascii="Cambria" w:cs="Cambria" w:eastAsia="Cambria" w:hAnsi="Cambria"/>
          <w:b/>
          <w:bCs/>
          <w:i w:val="false"/>
          <w:iCs w:val="false"/>
          <w:color w:val="252544"/>
          <w:sz w:val="26"/>
          <w:szCs w:val="26"/>
        </w:rPr>
        <w:t xml:space="preserve">6b.3 Proposta de uso imediato (as três melhores)</w:t>
      </w:r>
    </w:p>
    <w:p>
      <w:pPr>
        <w:pStyle w:val="ListParagraph"/>
        <w:numPr>
          <w:ilvl w:val="0"/>
          <w:numId w:val="14"/>
        </w:numPr>
        <w:spacing w:after="70" w:before="0" w:line="288" w:lineRule="auto"/>
        <w:jc w:val="left"/>
      </w:pPr>
      <w:r>
        <w:rPr>
          <w:rFonts w:ascii="Cambria" w:cs="Cambria" w:eastAsia="Cambria" w:hAnsi="Cambria"/>
          <w:b/>
          <w:bCs/>
          <w:i w:val="false"/>
          <w:iCs w:val="false"/>
          <w:color w:val="2B2B33"/>
          <w:sz w:val="23"/>
          <w:szCs w:val="23"/>
        </w:rPr>
        <w:t xml:space="preserve">Pascal [CT-184] no Ponto III</w:t>
      </w:r>
      <w:r>
        <w:rPr>
          <w:rFonts w:ascii="Cambria" w:cs="Cambria" w:eastAsia="Cambria" w:hAnsi="Cambria"/>
          <w:b w:val="false"/>
          <w:bCs w:val="false"/>
          <w:i w:val="false"/>
          <w:iCs w:val="false"/>
          <w:color w:val="2B2B33"/>
          <w:sz w:val="23"/>
          <w:szCs w:val="23"/>
        </w:rPr>
        <w:t xml:space="preserve">, logo depois de "e não aquele": a frase resume o veredito e devolve a pergunta ao ouvinte (em qual dos dois tipos você está?). Curta, memorável, e de um cientista: tira do sermão o tom de "opinião de pastor"</w:t>
      </w:r>
    </w:p>
    <w:p>
      <w:pPr>
        <w:pStyle w:val="ListParagraph"/>
        <w:numPr>
          <w:ilvl w:val="0"/>
          <w:numId w:val="14"/>
        </w:numPr>
        <w:spacing w:after="70" w:before="0" w:line="288" w:lineRule="auto"/>
        <w:jc w:val="left"/>
      </w:pPr>
      <w:r>
        <w:rPr>
          <w:rFonts w:ascii="Cambria" w:cs="Cambria" w:eastAsia="Cambria" w:hAnsi="Cambria"/>
          <w:b/>
          <w:bCs/>
          <w:i w:val="false"/>
          <w:iCs w:val="false"/>
          <w:color w:val="2B2B33"/>
          <w:sz w:val="23"/>
          <w:szCs w:val="23"/>
        </w:rPr>
        <w:t xml:space="preserve">Lewis, "O peso da glória" [CT-186] no Ponto I</w:t>
      </w:r>
      <w:r>
        <w:rPr>
          <w:rFonts w:ascii="Cambria" w:cs="Cambria" w:eastAsia="Cambria" w:hAnsi="Cambria"/>
          <w:b w:val="false"/>
          <w:bCs w:val="false"/>
          <w:i w:val="false"/>
          <w:iCs w:val="false"/>
          <w:color w:val="2B2B33"/>
          <w:sz w:val="23"/>
          <w:szCs w:val="23"/>
        </w:rPr>
        <w:t xml:space="preserve">, ao abrir o fio "negativo × positivo": dá à intuição do Medeiros e do Allan o peso de tradição, e prepara o retorno do fio nos Pontos III-V</w:t>
      </w:r>
    </w:p>
    <w:p>
      <w:pPr>
        <w:pStyle w:val="ListParagraph"/>
        <w:numPr>
          <w:ilvl w:val="0"/>
          <w:numId w:val="14"/>
        </w:numPr>
        <w:spacing w:after="70" w:before="0" w:line="288" w:lineRule="auto"/>
        <w:jc w:val="left"/>
      </w:pPr>
      <w:r>
        <w:rPr>
          <w:rFonts w:ascii="Cambria" w:cs="Cambria" w:eastAsia="Cambria" w:hAnsi="Cambria"/>
          <w:b/>
          <w:bCs/>
          <w:i w:val="false"/>
          <w:iCs w:val="false"/>
          <w:color w:val="2B2B33"/>
          <w:sz w:val="23"/>
          <w:szCs w:val="23"/>
        </w:rPr>
        <w:t xml:space="preserve">Lutero a Spenlein [CT-188] no Ponto IV</w:t>
      </w:r>
      <w:r>
        <w:rPr>
          <w:rFonts w:ascii="Cambria" w:cs="Cambria" w:eastAsia="Cambria" w:hAnsi="Cambria"/>
          <w:b w:val="false"/>
          <w:bCs w:val="false"/>
          <w:i w:val="false"/>
          <w:iCs w:val="false"/>
          <w:color w:val="2B2B33"/>
          <w:sz w:val="23"/>
          <w:szCs w:val="23"/>
        </w:rPr>
        <w:t xml:space="preserve">, na grande troca (2Co 5.21): já previsto no esboço; é a frase que o ouvinte pode levar para orar</w:t>
      </w:r>
    </w:p>
    <w:p>
      <w:pPr>
        <w:spacing w:after="60"/>
      </w:pPr>
    </w:p>
    <w:p>
      <w:pPr>
        <w:spacing w:after="150" w:before="0" w:line="300" w:lineRule="auto"/>
        <w:jc w:val="left"/>
      </w:pPr>
      <w:r>
        <w:rPr>
          <w:rFonts w:ascii="Cambria" w:cs="Cambria" w:eastAsia="Cambria" w:hAnsi="Cambria"/>
          <w:b/>
          <w:bCs/>
          <w:i w:val="false"/>
          <w:iCs w:val="false"/>
          <w:color w:val="2B2B33"/>
          <w:sz w:val="23"/>
          <w:szCs w:val="23"/>
        </w:rPr>
        <w:t xml:space="preserve">Complementos recomendados</w:t>
      </w:r>
      <w:r>
        <w:rPr>
          <w:rFonts w:ascii="Cambria" w:cs="Cambria" w:eastAsia="Cambria" w:hAnsi="Cambria"/>
          <w:b w:val="false"/>
          <w:bCs w:val="false"/>
          <w:i w:val="false"/>
          <w:iCs w:val="false"/>
          <w:color w:val="2B2B33"/>
          <w:sz w:val="23"/>
          <w:szCs w:val="23"/>
        </w:rPr>
        <w:t xml:space="preserve"> (sem competir com as três):</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Calvino [CT-187] em nota </w:t>
      </w:r>
      <w:r>
        <w:rPr>
          <w:rFonts w:ascii="Cambria" w:cs="Cambria" w:eastAsia="Cambria" w:hAnsi="Cambria"/>
          <w:b/>
          <w:bCs/>
          <w:i/>
          <w:iCs/>
          <w:color w:val="2B2B33"/>
          <w:sz w:val="23"/>
          <w:szCs w:val="23"/>
        </w:rPr>
        <w:t xml:space="preserve">Aprofundamento</w:t>
      </w:r>
      <w:r>
        <w:rPr>
          <w:rFonts w:ascii="Cambria" w:cs="Cambria" w:eastAsia="Cambria" w:hAnsi="Cambria"/>
          <w:b/>
          <w:bCs/>
          <w:i w:val="false"/>
          <w:iCs w:val="false"/>
          <w:color w:val="2B2B33"/>
          <w:sz w:val="23"/>
          <w:szCs w:val="23"/>
        </w:rPr>
        <w:t xml:space="preserve">​</w:t>
      </w:r>
      <w:r>
        <w:rPr>
          <w:rFonts w:ascii="Cambria" w:cs="Cambria" w:eastAsia="Cambria" w:hAnsi="Cambria"/>
          <w:b w:val="false"/>
          <w:bCs w:val="false"/>
          <w:i w:val="false"/>
          <w:iCs w:val="false"/>
          <w:color w:val="2B2B33"/>
          <w:sz w:val="23"/>
          <w:szCs w:val="23"/>
        </w:rPr>
        <w:t xml:space="preserve"> no Ponto IV ("o perdão zera a conta; a imputação a enche"): o corpo do sermão fica com a imagem do Allan; a nota dá a definição clássica</w:t>
      </w:r>
    </w:p>
    <w:p>
      <w:pPr>
        <w:pStyle w:val="ListParagraph"/>
        <w:numPr>
          <w:ilvl w:val="0"/>
          <w:numId w:val="2"/>
        </w:numPr>
        <w:spacing w:after="70" w:before="0" w:line="288" w:lineRule="auto"/>
        <w:jc w:val="left"/>
      </w:pPr>
      <w:r>
        <w:rPr>
          <w:rFonts w:ascii="Cambria" w:cs="Cambria" w:eastAsia="Cambria" w:hAnsi="Cambria"/>
          <w:b/>
          <w:bCs/>
          <w:i w:val="false"/>
          <w:iCs w:val="false"/>
          <w:color w:val="2B2B33"/>
          <w:sz w:val="23"/>
          <w:szCs w:val="23"/>
        </w:rPr>
        <w:t xml:space="preserve">Crashaw [CT-191] na conclusão</w:t>
      </w:r>
      <w:r>
        <w:rPr>
          <w:rFonts w:ascii="Cambria" w:cs="Cambria" w:eastAsia="Cambria" w:hAnsi="Cambria"/>
          <w:b w:val="false"/>
          <w:bCs w:val="false"/>
          <w:i w:val="false"/>
          <w:iCs w:val="false"/>
          <w:color w:val="2B2B33"/>
          <w:sz w:val="23"/>
          <w:szCs w:val="23"/>
        </w:rPr>
        <w:t xml:space="preserve">, só o último dístico: "um chegou mais perto do altar de Deus; o outro, do Deus do altar"</w:t>
      </w:r>
    </w:p>
    <w:p>
      <w:pPr>
        <w:spacing w:after="60"/>
      </w:pPr>
    </w:p>
    <w:p>
      <w:pPr>
        <w:spacing w:after="150" w:before="0" w:line="300" w:lineRule="auto"/>
        <w:jc w:val="left"/>
      </w:pPr>
      <w:r>
        <w:rPr>
          <w:rFonts w:ascii="Cambria" w:cs="Cambria" w:eastAsia="Cambria" w:hAnsi="Cambria"/>
          <w:b/>
          <w:bCs/>
          <w:i w:val="false"/>
          <w:iCs w:val="false"/>
          <w:color w:val="2B2B33"/>
          <w:sz w:val="23"/>
          <w:szCs w:val="23"/>
        </w:rPr>
        <w:t xml:space="preserve">Reserva</w:t>
      </w:r>
      <w:r>
        <w:rPr>
          <w:rFonts w:ascii="Cambria" w:cs="Cambria" w:eastAsia="Cambria" w:hAnsi="Cambria"/>
          <w:b w:val="false"/>
          <w:bCs w:val="false"/>
          <w:i w:val="false"/>
          <w:iCs w:val="false"/>
          <w:color w:val="2B2B33"/>
          <w:sz w:val="23"/>
          <w:szCs w:val="23"/>
        </w:rPr>
        <w:t xml:space="preserve"> (no banco, para este ou outros sermões): Lewis sobre o orgulho [CT-185], Bonhoeffer [CT-189], Lloyd-Jones [CT-190], Chalmers [CT-192] e Edwards [CT-083]. Se o Ponto V precisar de uma voz, a escolha natural é Bonhoeffer (aplicação à igreja) ou Chalmers (o fio).</w:t>
      </w:r>
    </w:p>
    <w:p>
      <w:pPr>
        <w:keepNext/>
        <w:spacing w:after="110" w:before="240"/>
      </w:pPr>
      <w:r>
        <w:rPr>
          <w:rFonts w:ascii="Cambria" w:cs="Cambria" w:eastAsia="Cambria" w:hAnsi="Cambria"/>
          <w:b/>
          <w:bCs/>
          <w:i w:val="false"/>
          <w:iCs w:val="false"/>
          <w:color w:val="252544"/>
          <w:sz w:val="26"/>
          <w:szCs w:val="26"/>
        </w:rPr>
        <w:t xml:space="preserve">6b.4 Decisão do Allan (2026-10-09)</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Aceitas para o sermão: </w:t>
      </w:r>
      <w:r>
        <w:rPr>
          <w:rFonts w:ascii="Cambria" w:cs="Cambria" w:eastAsia="Cambria" w:hAnsi="Cambria"/>
          <w:b/>
          <w:bCs/>
          <w:i w:val="false"/>
          <w:iCs w:val="false"/>
          <w:color w:val="2B2B33"/>
          <w:sz w:val="23"/>
          <w:szCs w:val="23"/>
        </w:rPr>
        <w:t xml:space="preserve">Pascal [CT-184] no Ponto III; Lewis, "O peso da glória" [CT-186] no Ponto I; Lutero [CT-188] no Ponto IV; Calvino [CT-187] em nota </w:t>
      </w:r>
      <w:r>
        <w:rPr>
          <w:rFonts w:ascii="Cambria" w:cs="Cambria" w:eastAsia="Cambria" w:hAnsi="Cambria"/>
          <w:b/>
          <w:bCs/>
          <w:i/>
          <w:iCs/>
          <w:color w:val="2B2B33"/>
          <w:sz w:val="23"/>
          <w:szCs w:val="23"/>
        </w:rPr>
        <w:t xml:space="preserve">Aprofundamento</w:t>
      </w:r>
      <w:r>
        <w:rPr>
          <w:rFonts w:ascii="Cambria" w:cs="Cambria" w:eastAsia="Cambria" w:hAnsi="Cambria"/>
          <w:b/>
          <w:bCs/>
          <w:i w:val="false"/>
          <w:iCs w:val="false"/>
          <w:color w:val="2B2B33"/>
          <w:sz w:val="23"/>
          <w:szCs w:val="23"/>
        </w:rPr>
        <w:t xml:space="preserve"> no Ponto IV; o último dístico de Crashaw [CT-191] na conclusão.</w:t>
      </w:r>
      <w:r>
        <w:rPr>
          <w:rFonts w:ascii="Cambria" w:cs="Cambria" w:eastAsia="Cambria" w:hAnsi="Cambria"/>
          <w:b w:val="false"/>
          <w:bCs w:val="false"/>
          <w:i w:val="false"/>
          <w:iCs w:val="false"/>
          <w:color w:val="2B2B33"/>
          <w:sz w:val="23"/>
          <w:szCs w:val="23"/>
        </w:rPr>
        <w:t xml:space="preserve"> As demais ficam no banco.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Acrescentada depois, a partir do último material do Allan (Apêndice I): </w:t>
      </w:r>
      <w:r>
        <w:rPr>
          <w:rFonts w:ascii="Cambria" w:cs="Cambria" w:eastAsia="Cambria" w:hAnsi="Cambria"/>
          <w:b/>
          <w:bCs/>
          <w:i w:val="false"/>
          <w:iCs w:val="false"/>
          <w:color w:val="2B2B33"/>
          <w:sz w:val="23"/>
          <w:szCs w:val="23"/>
        </w:rPr>
        <w:t xml:space="preserve">Ryle [CT-193]</w:t>
      </w:r>
      <w:r>
        <w:rPr>
          <w:rFonts w:ascii="Cambria" w:cs="Cambria" w:eastAsia="Cambria" w:hAnsi="Cambria"/>
          <w:b w:val="false"/>
          <w:bCs w:val="false"/>
          <w:i w:val="false"/>
          <w:iCs w:val="false"/>
          <w:color w:val="2B2B33"/>
          <w:sz w:val="23"/>
          <w:szCs w:val="23"/>
        </w:rPr>
        <w:t xml:space="preserve"> no Ponto I, como fonte publicada da observação "quem só agradece e não pede nada" (que antes estava creditada à transcrição de Medeiros). Não acrescenta uma voz; substitui a fonte.</w:t>
      </w:r>
    </w:p>
    <w:p>
      <w:pPr>
        <w:spacing w:after="150" w:before="0" w:line="300" w:lineRule="auto"/>
        <w:jc w:val="left"/>
      </w:pPr>
      <w:r>
        <w:rPr>
          <w:rFonts w:ascii="Cambria" w:cs="Cambria" w:eastAsia="Cambria" w:hAnsi="Cambria"/>
          <w:b/>
          <w:bCs/>
          <w:i w:val="false"/>
          <w:iCs w:val="false"/>
          <w:color w:val="2B2B33"/>
          <w:sz w:val="23"/>
          <w:szCs w:val="23"/>
        </w:rPr>
        <w:t xml:space="preserve">Pendências de conferência</w:t>
      </w:r>
      <w:r>
        <w:rPr>
          <w:rFonts w:ascii="Cambria" w:cs="Cambria" w:eastAsia="Cambria" w:hAnsi="Cambria"/>
          <w:b w:val="false"/>
          <w:bCs w:val="false"/>
          <w:i w:val="false"/>
          <w:iCs w:val="false"/>
          <w:color w:val="2B2B33"/>
          <w:sz w:val="23"/>
          <w:szCs w:val="23"/>
        </w:rPr>
        <w:t xml:space="preserve">: edições em português e páginas de todas as novas entradas; numeração de Lafuma em Pascal; redação exata de Lloyd-Jones e de Chalmers no original; data da carta de Lutero (7 ou 8 abr. 1516) e página em LW 48; origem de CT-083 (Edwards).</w:t>
      </w:r>
    </w:p>
    <w:p>
      <w:pPr>
        <w:spacing w:after="160" w:before="160"/>
        <w:jc w:val="center"/>
      </w:pPr>
      <w:r>
        <w:rPr>
          <w:rFonts w:ascii="Cambria" w:cs="Cambria" w:eastAsia="Cambria" w:hAnsi="Cambria"/>
          <w:color w:val="C8955B"/>
          <w:sz w:val="22"/>
          <w:szCs w:val="22"/>
        </w:rPr>
        <w:t xml:space="preserve">✦</w:t>
      </w:r>
    </w:p>
    <w:p>
      <w:pPr>
        <w:spacing w:after="150" w:before="0" w:line="300" w:lineRule="auto"/>
        <w:jc w:val="left"/>
      </w:pPr>
      <w:r>
        <w:rPr>
          <w:rFonts w:ascii="Cambria" w:cs="Cambria" w:eastAsia="Cambria" w:hAnsi="Cambria"/>
          <w:b w:val="false"/>
          <w:bCs w:val="false"/>
          <w:i/>
          <w:iCs/>
          <w:color w:val="9C6F3D"/>
          <w:sz w:val="23"/>
          <w:szCs w:val="23"/>
        </w:rPr>
        <w:t xml:space="preserve">Este estudo consolida a pesquisa inicial e todos os materiais anexados pelo Allan (estudos de IA, comentários exegéticos, especialistas em parábolas, expositores, vozes pastorais, sermões e o material do próprio Allan, inclusive a transcrição revisada do sermão de 2022). A análise detalhada de cada material (Apêndices A a J) e a versão 1 do esboço estão registradas no arquivo de estudo em markdown, estudos/lucas/18-9-14.md.</w:t>
      </w:r>
    </w:p>
    <w:p>
      <w:pPr>
        <w:pBdr>
          <w:top w:val="single" w:color="C8955B" w:sz="8" w:space="10"/>
        </w:pBdr>
        <w:spacing w:after="50" w:before="400"/>
        <w:jc w:val="center"/>
      </w:pPr>
    </w:p>
    <w:p>
      <w:pPr>
        <w:spacing w:after="0" w:before="60"/>
        <w:jc w:val="center"/>
      </w:pPr>
      <w:r>
        <w:rPr>
          <w:rFonts w:ascii="Constantia" w:cs="Constantia" w:eastAsia="Constantia" w:hAnsi="Constantia"/>
          <w:i/>
          <w:iCs/>
          <w:color w:val="9C6F3D"/>
          <w:sz w:val="20"/>
          <w:szCs w:val="20"/>
        </w:rPr>
        <w:t xml:space="preserve">Soli Deo Gloria</w:t>
      </w:r>
    </w:p>
    <w:sectPr>
      <w:headerReference w:type="default" r:id="rId7"/>
      <w:headerReference w:type="first" r:id="rId8"/>
      <w:footerReference w:type="default" r:id="rId9"/>
      <w:footerReference w:type="first" r:id="rId10"/>
      <w:pgSz w:w="11906" w:h="16838" w:orient="portrait"/>
      <w:pgMar w:top="1440" w:right="1620" w:bottom="1440" w:left="1620" w:header="72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DFD2" w:sz="4" w:space="4"/>
      </w:pBdr>
      <w:tabs>
        <w:tab w:val="center" w:pos="4333"/>
        <w:tab w:val="right" w:pos="8666"/>
      </w:tabs>
      <w:spacing w:before="0"/>
    </w:pPr>
    <w:r>
      <w:rPr>
        <w:rFonts w:ascii="Cambria" w:cs="Cambria" w:eastAsia="Cambria" w:hAnsi="Cambria"/>
        <w:color w:val="2B2B33"/>
        <w:sz w:val="16"/>
        <w:szCs w:val="16"/>
      </w:rPr>
      <w:t xml:space="preserve">Igreja Presbiteriana Esperança</w:t>
    </w:r>
    <w:r>
      <w:rPr>
        <w:rFonts w:ascii="Constantia" w:cs="Constantia" w:eastAsia="Constantia" w:hAnsi="Constantia"/>
        <w:i/>
        <w:iCs/>
        <w:color w:val="9C6F3D"/>
        <w:sz w:val="15"/>
        <w:szCs w:val="15"/>
      </w:rPr>
      <w:t xml:space="preserve">	Soli Deo Gloria	</w:t>
    </w:r>
    <w:r>
      <w:rPr>
        <w:rFonts w:ascii="Cambria" w:cs="Cambria" w:eastAsia="Cambria" w:hAnsi="Cambria"/>
        <w:color w:val="2B2B3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DFD2" w:sz="4" w:space="4"/>
      </w:pBdr>
      <w:spacing w:after="0"/>
      <w:jc w:val="right"/>
    </w:pPr>
    <w:r>
      <w:rPr>
        <w:rFonts w:ascii="Constantia" w:cs="Constantia" w:eastAsia="Constantia" w:hAnsi="Constantia"/>
        <w:color w:val="9C6F3D"/>
        <w:spacing w:val="30"/>
        <w:sz w:val="14"/>
        <w:szCs w:val="14"/>
      </w:rPr>
      <w:t xml:space="preserve">ESTUDO · LUCAS 18.9-14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300"/>
      </w:pPr>
      <w:rPr>
        <w:b w:val="false"/>
        <w:bCs w:val="false"/>
        <w:color w:val="C8955B"/>
      </w:rPr>
    </w:lvl>
    <w:lvl w:ilvl="1" w15:tentative="1">
      <w:start w:val="1"/>
      <w:numFmt w:val="bullet"/>
      <w:lvlText w:val="–"/>
      <w:lvlJc w:val="left"/>
      <w:pPr>
        <w:ind w:left="780" w:hanging="300"/>
      </w:pPr>
      <w:rPr>
        <w:b w:val="false"/>
        <w:bCs w:val="false"/>
        <w:color w:val="C8955B"/>
      </w:rPr>
    </w:lvl>
    <w:lvl w:ilvl="2" w15:tentative="1">
      <w:start w:val="1"/>
      <w:numFmt w:val="bullet"/>
      <w:lvlText w:val="·"/>
      <w:lvlJc w:val="left"/>
      <w:pPr>
        <w:ind w:left="1140" w:hanging="300"/>
      </w:pPr>
      <w:rPr>
        <w:b w:val="false"/>
        <w:bCs w:val="false"/>
        <w:color w:val="C8955B"/>
      </w:rPr>
    </w:lvl>
    <w:lvl w:ilvl="3" w15:tentative="1">
      <w:start w:val="1"/>
      <w:numFmt w:val="bullet"/>
      <w:lvlText w:val="·"/>
      <w:lvlJc w:val="left"/>
      <w:pPr>
        <w:ind w:left="1500" w:hanging="300"/>
      </w:pPr>
      <w:rPr>
        <w:b w:val="false"/>
        <w:bCs w:val="false"/>
        <w:color w:val="C8955B"/>
      </w:rPr>
    </w:lvl>
  </w:abstractNum>
  <w:abstractNum w:abstractNumId="3" w15:restartNumberingAfterBreak="0">
    <w:multiLevelType w:val="hybridMultilevel"/>
    <w:lvl w:ilvl="0" w15:tentative="1">
      <w:start w:val="1"/>
      <w:numFmt w:val="decimal"/>
      <w:lvlText w:val="%1."/>
      <w:lvlJc w:val="left"/>
      <w:pPr>
        <w:ind w:left="420" w:hanging="300"/>
      </w:pPr>
      <w:rPr>
        <w:b/>
        <w:bCs/>
        <w:color w:val="9C6F3D"/>
      </w:rPr>
    </w:lvl>
    <w:lvl w:ilvl="1" w15:tentative="1">
      <w:start w:val="1"/>
      <w:numFmt w:val="decimal"/>
      <w:lvlText w:val="%2."/>
      <w:lvlJc w:val="left"/>
      <w:pPr>
        <w:ind w:left="780" w:hanging="300"/>
      </w:pPr>
      <w:rPr>
        <w:b/>
        <w:bCs/>
        <w:color w:val="9C6F3D"/>
      </w:rPr>
    </w:lvl>
    <w:lvl w:ilvl="2" w15:tentative="1">
      <w:start w:val="1"/>
      <w:numFmt w:val="decimal"/>
      <w:lvlText w:val="%3."/>
      <w:lvlJc w:val="left"/>
      <w:pPr>
        <w:ind w:left="1140" w:hanging="300"/>
      </w:pPr>
      <w:rPr>
        <w:b/>
        <w:bCs/>
        <w:color w:val="9C6F3D"/>
      </w:rPr>
    </w:lvl>
    <w:lvl w:ilvl="3" w15:tentative="1">
      <w:start w:val="1"/>
      <w:numFmt w:val="decimal"/>
      <w:lvlText w:val="%4."/>
      <w:lvlJc w:val="left"/>
      <w:pPr>
        <w:ind w:left="1500" w:hanging="300"/>
      </w:pPr>
      <w:rPr>
        <w:b/>
        <w:bCs/>
        <w:color w:val="9C6F3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B2B33"/>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Lucas 18.9-14</dc:title>
  <dc:creator>Rev. Allan Acioly</dc:creator>
  <cp:lastModifiedBy>Un-named</cp:lastModifiedBy>
  <cp:revision>1</cp:revision>
  <dcterms:created xsi:type="dcterms:W3CDTF">2026-10-11T03:21:25.596Z</dcterms:created>
  <dcterms:modified xsi:type="dcterms:W3CDTF">2026-10-11T03:21:25.596Z</dcterms:modified>
</cp:coreProperties>
</file>

<file path=docProps/custom.xml><?xml version="1.0" encoding="utf-8"?>
<Properties xmlns="http://schemas.openxmlformats.org/officeDocument/2006/custom-properties" xmlns:vt="http://schemas.openxmlformats.org/officeDocument/2006/docPropsVTypes"/>
</file>