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AA7" w:rsidRDefault="00ED5C44">
      <w:pPr>
        <w:pStyle w:val="Titre"/>
      </w:pPr>
      <w:fldSimple w:instr=" SUBJECT  \* MERGEFORMAT ">
        <w:r w:rsidR="00714637">
          <w:t>&lt;Project Name&gt;</w:t>
        </w:r>
      </w:fldSimple>
    </w:p>
    <w:p w:rsidR="00685AA7" w:rsidRDefault="00336EF0">
      <w:pPr>
        <w:pStyle w:val="Titre"/>
      </w:pPr>
      <w:r>
        <w:fldChar w:fldCharType="begin"/>
      </w:r>
      <w:r>
        <w:instrText xml:space="preserve"> TITLE  \* MERGEFORMAT </w:instrText>
      </w:r>
      <w:r>
        <w:fldChar w:fldCharType="separate"/>
      </w:r>
      <w:r w:rsidR="00714637">
        <w:t>Vision</w:t>
      </w:r>
      <w:r>
        <w:fldChar w:fldCharType="end"/>
      </w:r>
    </w:p>
    <w:p w:rsidR="00685AA7" w:rsidRDefault="00685AA7">
      <w:pPr>
        <w:pStyle w:val="Titre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685AA7" w:rsidRDefault="00685AA7">
      <w:pPr>
        <w:pStyle w:val="Titre1"/>
      </w:pPr>
      <w:bookmarkStart w:id="6" w:name="_Toc512930906"/>
      <w:bookmarkStart w:id="7" w:name="_Toc20715755"/>
      <w:r>
        <w:t>Positioning</w:t>
      </w:r>
      <w:bookmarkEnd w:id="4"/>
      <w:bookmarkEnd w:id="5"/>
      <w:bookmarkEnd w:id="6"/>
      <w:bookmarkEnd w:id="7"/>
    </w:p>
    <w:p w:rsidR="00685AA7" w:rsidRDefault="00685AA7"/>
    <w:p w:rsidR="00685AA7" w:rsidRDefault="00685AA7">
      <w:pPr>
        <w:pStyle w:val="Titre2"/>
      </w:pPr>
      <w:bookmarkStart w:id="8" w:name="_Toc436203379"/>
      <w:bookmarkStart w:id="9" w:name="_Toc452813579"/>
      <w:bookmarkStart w:id="10" w:name="_Toc512930907"/>
      <w:bookmarkStart w:id="11" w:name="_Toc20715756"/>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714637">
            <w:pPr>
              <w:pStyle w:val="Corpsdetexte"/>
              <w:keepNext/>
              <w:ind w:left="72"/>
            </w:pPr>
            <w:r>
              <w:t>The problem</w:t>
            </w:r>
          </w:p>
        </w:tc>
        <w:tc>
          <w:tcPr>
            <w:tcW w:w="5220" w:type="dxa"/>
            <w:tcBorders>
              <w:top w:val="single" w:sz="12" w:space="0" w:color="auto"/>
              <w:bottom w:val="single" w:sz="6" w:space="0" w:color="auto"/>
              <w:right w:val="single" w:sz="12" w:space="0" w:color="auto"/>
            </w:tcBorders>
          </w:tcPr>
          <w:p w:rsidR="00685AA7" w:rsidRDefault="0047291E" w:rsidP="0047291E">
            <w:pPr>
              <w:pStyle w:val="InfoBlue"/>
            </w:pPr>
            <w:r>
              <w:t xml:space="preserve">There have been roles </w:t>
            </w:r>
            <w:r w:rsidR="00714637">
              <w:t xml:space="preserve">modifications </w:t>
            </w:r>
            <w:r>
              <w:t>in energies production and consumption.</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affects</w:t>
            </w:r>
          </w:p>
        </w:tc>
        <w:tc>
          <w:tcPr>
            <w:tcW w:w="5220" w:type="dxa"/>
            <w:tcBorders>
              <w:top w:val="single" w:sz="6" w:space="0" w:color="auto"/>
              <w:bottom w:val="single" w:sz="6" w:space="0" w:color="auto"/>
              <w:right w:val="single" w:sz="12" w:space="0" w:color="auto"/>
            </w:tcBorders>
          </w:tcPr>
          <w:p w:rsidR="00685AA7" w:rsidRDefault="00A02A38" w:rsidP="00A02A38">
            <w:pPr>
              <w:pStyle w:val="InfoBlue"/>
            </w:pPr>
            <w:r>
              <w:t>Metrology</w:t>
            </w:r>
            <w:r w:rsidR="00714637">
              <w:t xml:space="preserve"> </w:t>
            </w:r>
            <w:r>
              <w:t>has been impacted.</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the impact of which is</w:t>
            </w:r>
          </w:p>
        </w:tc>
        <w:tc>
          <w:tcPr>
            <w:tcW w:w="5220" w:type="dxa"/>
            <w:tcBorders>
              <w:top w:val="single" w:sz="6" w:space="0" w:color="auto"/>
              <w:bottom w:val="single" w:sz="6" w:space="0" w:color="auto"/>
              <w:right w:val="single" w:sz="12" w:space="0" w:color="auto"/>
            </w:tcBorders>
          </w:tcPr>
          <w:p w:rsidR="00685AA7" w:rsidRDefault="00714637">
            <w:pPr>
              <w:pStyle w:val="InfoBlue"/>
            </w:pPr>
            <w:r>
              <w:t>Old devices aren’t appropriated anymore</w:t>
            </w:r>
            <w:r w:rsidR="0047291E">
              <w: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ind w:left="72"/>
            </w:pPr>
            <w:r>
              <w:t>a successful solution would be</w:t>
            </w:r>
          </w:p>
        </w:tc>
        <w:tc>
          <w:tcPr>
            <w:tcW w:w="5220" w:type="dxa"/>
            <w:tcBorders>
              <w:top w:val="single" w:sz="6" w:space="0" w:color="auto"/>
              <w:bottom w:val="single" w:sz="6" w:space="0" w:color="auto"/>
              <w:right w:val="single" w:sz="12" w:space="0" w:color="auto"/>
            </w:tcBorders>
          </w:tcPr>
          <w:p w:rsidR="00685AA7" w:rsidRDefault="0047291E" w:rsidP="0047291E">
            <w:pPr>
              <w:pStyle w:val="InfoBlue"/>
            </w:pPr>
            <w:r>
              <w:t>We have t</w:t>
            </w:r>
            <w:r w:rsidR="00714637">
              <w:t>o implement new Intelligent Meters</w:t>
            </w:r>
            <w:r>
              <w:t>.</w:t>
            </w:r>
          </w:p>
        </w:tc>
      </w:tr>
    </w:tbl>
    <w:p w:rsidR="00685AA7" w:rsidRDefault="00685AA7">
      <w:pPr>
        <w:pStyle w:val="Titre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p w:rsidR="00685AA7" w:rsidRDefault="00685AA7">
      <w:pPr>
        <w:pStyle w:val="InfoBlue"/>
      </w:pPr>
    </w:p>
    <w:tbl>
      <w:tblPr>
        <w:tblW w:w="0" w:type="auto"/>
        <w:tblInd w:w="828" w:type="dxa"/>
        <w:tblLayout w:type="fixed"/>
        <w:tblLook w:val="0000" w:firstRow="0" w:lastRow="0" w:firstColumn="0" w:lastColumn="0" w:noHBand="0" w:noVBand="0"/>
      </w:tblPr>
      <w:tblGrid>
        <w:gridCol w:w="2790"/>
        <w:gridCol w:w="5421"/>
      </w:tblGrid>
      <w:tr w:rsidR="00685AA7" w:rsidTr="0071463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For</w:t>
            </w:r>
          </w:p>
        </w:tc>
        <w:tc>
          <w:tcPr>
            <w:tcW w:w="5421" w:type="dxa"/>
            <w:tcBorders>
              <w:top w:val="single" w:sz="12" w:space="0" w:color="auto"/>
              <w:bottom w:val="single" w:sz="6" w:space="0" w:color="auto"/>
              <w:right w:val="single" w:sz="12" w:space="0" w:color="auto"/>
            </w:tcBorders>
          </w:tcPr>
          <w:p w:rsidR="00685AA7" w:rsidRDefault="00714637">
            <w:pPr>
              <w:pStyle w:val="InfoBlue"/>
            </w:pPr>
            <w:r>
              <w:t>Consumers</w:t>
            </w:r>
          </w:p>
        </w:tc>
      </w:tr>
      <w:tr w:rsidR="00685AA7" w:rsidTr="0071463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Who</w:t>
            </w:r>
          </w:p>
        </w:tc>
        <w:tc>
          <w:tcPr>
            <w:tcW w:w="5421" w:type="dxa"/>
            <w:tcBorders>
              <w:top w:val="single" w:sz="6" w:space="0" w:color="auto"/>
              <w:bottom w:val="single" w:sz="6" w:space="0" w:color="auto"/>
              <w:right w:val="single" w:sz="12" w:space="0" w:color="auto"/>
            </w:tcBorders>
          </w:tcPr>
          <w:p w:rsidR="00685AA7" w:rsidRDefault="0047291E">
            <w:pPr>
              <w:pStyle w:val="InfoBlue"/>
            </w:pPr>
            <w:r>
              <w:t>n</w:t>
            </w:r>
            <w:r w:rsidR="00714637">
              <w:t>eed adapted devices</w:t>
            </w:r>
            <w:r>
              <w:t>.</w:t>
            </w:r>
          </w:p>
        </w:tc>
      </w:tr>
      <w:tr w:rsidR="00685AA7" w:rsidTr="0071463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The (product name)</w:t>
            </w:r>
          </w:p>
        </w:tc>
        <w:tc>
          <w:tcPr>
            <w:tcW w:w="5421" w:type="dxa"/>
            <w:tcBorders>
              <w:top w:val="single" w:sz="6" w:space="0" w:color="auto"/>
              <w:bottom w:val="single" w:sz="6" w:space="0" w:color="auto"/>
              <w:right w:val="single" w:sz="12" w:space="0" w:color="auto"/>
            </w:tcBorders>
          </w:tcPr>
          <w:p w:rsidR="00685AA7" w:rsidRDefault="00714637">
            <w:pPr>
              <w:pStyle w:val="InfoBlue"/>
            </w:pPr>
            <w:r>
              <w:t>ElecTek</w:t>
            </w:r>
            <w:r w:rsidR="0047291E">
              <w:t>,</w:t>
            </w:r>
          </w:p>
        </w:tc>
      </w:tr>
      <w:tr w:rsidR="00685AA7" w:rsidTr="0071463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That</w:t>
            </w:r>
          </w:p>
        </w:tc>
        <w:tc>
          <w:tcPr>
            <w:tcW w:w="5421" w:type="dxa"/>
            <w:tcBorders>
              <w:top w:val="single" w:sz="6" w:space="0" w:color="auto"/>
              <w:bottom w:val="single" w:sz="6" w:space="0" w:color="auto"/>
              <w:right w:val="single" w:sz="12" w:space="0" w:color="auto"/>
            </w:tcBorders>
          </w:tcPr>
          <w:p w:rsidR="00685AA7" w:rsidRDefault="0047291E" w:rsidP="0047291E">
            <w:pPr>
              <w:pStyle w:val="InfoBlue"/>
            </w:pPr>
            <w:r>
              <w:t>c</w:t>
            </w:r>
            <w:r w:rsidR="00714637">
              <w:t xml:space="preserve">an collect and send </w:t>
            </w:r>
            <w:r>
              <w:t xml:space="preserve">the right </w:t>
            </w:r>
            <w:r w:rsidR="00714637">
              <w:t>informations</w:t>
            </w:r>
            <w:r>
              <w:t>,</w:t>
            </w:r>
          </w:p>
        </w:tc>
      </w:tr>
      <w:tr w:rsidR="00685AA7" w:rsidTr="0071463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Corpsdetexte"/>
              <w:keepNext/>
              <w:ind w:left="72"/>
            </w:pPr>
            <w:r>
              <w:t>Unlike</w:t>
            </w:r>
          </w:p>
        </w:tc>
        <w:tc>
          <w:tcPr>
            <w:tcW w:w="5421" w:type="dxa"/>
            <w:tcBorders>
              <w:top w:val="single" w:sz="6" w:space="0" w:color="auto"/>
              <w:bottom w:val="single" w:sz="6" w:space="0" w:color="auto"/>
              <w:right w:val="single" w:sz="12" w:space="0" w:color="auto"/>
            </w:tcBorders>
          </w:tcPr>
          <w:p w:rsidR="00685AA7" w:rsidRDefault="0047291E" w:rsidP="00714637">
            <w:pPr>
              <w:pStyle w:val="InfoBlue"/>
              <w:tabs>
                <w:tab w:val="left" w:pos="3255"/>
              </w:tabs>
            </w:pPr>
            <w:r>
              <w:t>t</w:t>
            </w:r>
            <w:r w:rsidR="00714637">
              <w:t>he old devices who aren’t compatible anymore</w:t>
            </w:r>
          </w:p>
        </w:tc>
      </w:tr>
      <w:tr w:rsidR="00685AA7" w:rsidTr="0071463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Corpsdetexte"/>
              <w:ind w:left="72"/>
            </w:pPr>
            <w:r>
              <w:t>Our product</w:t>
            </w:r>
          </w:p>
        </w:tc>
        <w:tc>
          <w:tcPr>
            <w:tcW w:w="5421" w:type="dxa"/>
            <w:tcBorders>
              <w:top w:val="single" w:sz="6" w:space="0" w:color="auto"/>
              <w:bottom w:val="single" w:sz="12" w:space="0" w:color="auto"/>
              <w:right w:val="single" w:sz="12" w:space="0" w:color="auto"/>
            </w:tcBorders>
          </w:tcPr>
          <w:p w:rsidR="00685AA7" w:rsidRDefault="0047291E">
            <w:pPr>
              <w:pStyle w:val="InfoBlue"/>
            </w:pPr>
            <w:r>
              <w:t>our product w</w:t>
            </w:r>
            <w:r w:rsidR="00714637">
              <w:t>ill be compatible from now on</w:t>
            </w:r>
            <w:r>
              <w:t>.</w:t>
            </w:r>
          </w:p>
        </w:tc>
      </w:tr>
    </w:tbl>
    <w:p w:rsidR="00685AA7" w:rsidRDefault="00685AA7">
      <w:pPr>
        <w:pStyle w:val="Titre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rsidR="00685AA7" w:rsidRDefault="00685AA7">
      <w:pPr>
        <w:pStyle w:val="Titre2"/>
      </w:pPr>
      <w:r>
        <w:t>Stakeholder Summary</w:t>
      </w:r>
    </w:p>
    <w:p w:rsidR="00685AA7" w:rsidRDefault="00685AA7">
      <w:pPr>
        <w:pStyle w:val="InfoBlue"/>
      </w:pPr>
    </w:p>
    <w:tbl>
      <w:tblPr>
        <w:tblpPr w:leftFromText="141" w:rightFromText="141" w:vertAnchor="text" w:tblpX="828"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rsidTr="00B3752E">
        <w:trPr>
          <w:tblHeader/>
        </w:trPr>
        <w:tc>
          <w:tcPr>
            <w:tcW w:w="1890" w:type="dxa"/>
          </w:tcPr>
          <w:p w:rsidR="00685AA7" w:rsidRDefault="00685AA7" w:rsidP="00B3752E">
            <w:pPr>
              <w:rPr>
                <w:b/>
                <w:bCs/>
              </w:rPr>
            </w:pPr>
            <w:r>
              <w:rPr>
                <w:b/>
                <w:bCs/>
              </w:rPr>
              <w:t>Name</w:t>
            </w:r>
          </w:p>
        </w:tc>
        <w:tc>
          <w:tcPr>
            <w:tcW w:w="2610" w:type="dxa"/>
          </w:tcPr>
          <w:p w:rsidR="00685AA7" w:rsidRDefault="00685AA7" w:rsidP="00B3752E">
            <w:pPr>
              <w:rPr>
                <w:b/>
                <w:bCs/>
              </w:rPr>
            </w:pPr>
            <w:r>
              <w:rPr>
                <w:b/>
                <w:bCs/>
              </w:rPr>
              <w:t>Description</w:t>
            </w:r>
          </w:p>
        </w:tc>
        <w:tc>
          <w:tcPr>
            <w:tcW w:w="3960" w:type="dxa"/>
          </w:tcPr>
          <w:p w:rsidR="00685AA7" w:rsidRDefault="00685AA7" w:rsidP="00B3752E">
            <w:pPr>
              <w:rPr>
                <w:b/>
                <w:bCs/>
              </w:rPr>
            </w:pPr>
            <w:r>
              <w:rPr>
                <w:b/>
                <w:bCs/>
              </w:rPr>
              <w:t>Responsibilities</w:t>
            </w:r>
          </w:p>
        </w:tc>
      </w:tr>
      <w:tr w:rsidR="006C3995" w:rsidTr="00B3752E">
        <w:tc>
          <w:tcPr>
            <w:tcW w:w="1890" w:type="dxa"/>
          </w:tcPr>
          <w:p w:rsidR="00B3752E" w:rsidRDefault="00B3752E" w:rsidP="00B3752E">
            <w:pPr>
              <w:pStyle w:val="InfoBlue"/>
            </w:pPr>
            <w:r>
              <w:t>Measurement</w:t>
            </w:r>
            <w:r w:rsidR="006C3995">
              <w:t xml:space="preserve"> Point Operator (MPO)</w:t>
            </w:r>
          </w:p>
          <w:p w:rsidR="006C3995" w:rsidRPr="00B3752E" w:rsidRDefault="006C3995" w:rsidP="00B3752E">
            <w:pPr>
              <w:jc w:val="center"/>
            </w:pPr>
          </w:p>
        </w:tc>
        <w:tc>
          <w:tcPr>
            <w:tcW w:w="2610" w:type="dxa"/>
          </w:tcPr>
          <w:p w:rsidR="006C3995" w:rsidRDefault="006C3995" w:rsidP="00B3752E">
            <w:pPr>
              <w:pStyle w:val="InfoBlue"/>
            </w:pPr>
            <w:r>
              <w:t>Owner of the measurement device</w:t>
            </w:r>
          </w:p>
        </w:tc>
        <w:tc>
          <w:tcPr>
            <w:tcW w:w="3960" w:type="dxa"/>
          </w:tcPr>
          <w:p w:rsidR="006C3995" w:rsidRPr="006C3995" w:rsidRDefault="006C3995" w:rsidP="00B3752E">
            <w:pPr>
              <w:pStyle w:val="InfoBlue"/>
            </w:pPr>
            <w:r>
              <w:t>He provides the service in charge of measuring either the energy consumption or the energy production of the other actors.</w:t>
            </w:r>
            <w:r>
              <w:br/>
              <w:t>He is the administrator of the device</w:t>
            </w:r>
            <w:r w:rsidR="00B3752E">
              <w:t xml:space="preserve"> and he has to configure and maintain it. He has to define the internal Real-Time Clock of the device.</w:t>
            </w:r>
          </w:p>
        </w:tc>
      </w:tr>
      <w:tr w:rsidR="00B3752E" w:rsidTr="00B3752E">
        <w:tc>
          <w:tcPr>
            <w:tcW w:w="1890" w:type="dxa"/>
          </w:tcPr>
          <w:p w:rsidR="00B3752E" w:rsidRDefault="00B3752E" w:rsidP="00B3752E">
            <w:pPr>
              <w:pStyle w:val="InfoBlue"/>
            </w:pPr>
            <w:r>
              <w:t>Remote Read Out Center (RRC)</w:t>
            </w:r>
          </w:p>
        </w:tc>
        <w:tc>
          <w:tcPr>
            <w:tcW w:w="2610" w:type="dxa"/>
          </w:tcPr>
          <w:p w:rsidR="00B3752E" w:rsidRDefault="00B3752E" w:rsidP="00B3752E">
            <w:pPr>
              <w:pStyle w:val="InfoBlue"/>
            </w:pPr>
            <w:r>
              <w:t>Data collector</w:t>
            </w:r>
          </w:p>
        </w:tc>
        <w:tc>
          <w:tcPr>
            <w:tcW w:w="3960" w:type="dxa"/>
          </w:tcPr>
          <w:p w:rsidR="00B3752E" w:rsidRDefault="00B3752E" w:rsidP="00B3752E">
            <w:pPr>
              <w:pStyle w:val="InfoBlue"/>
            </w:pPr>
            <w:r>
              <w:t>His role is to collect data and send them to the right actors depending on the energy produced (electricity, water, heating, gas). He receives the measurements from the Intelligent Meters to respond to the needs of calculations and billing.</w:t>
            </w:r>
          </w:p>
        </w:tc>
      </w:tr>
      <w:tr w:rsidR="00B3752E" w:rsidTr="00B3752E">
        <w:tc>
          <w:tcPr>
            <w:tcW w:w="1890" w:type="dxa"/>
          </w:tcPr>
          <w:p w:rsidR="00B3752E" w:rsidRDefault="00B3752E" w:rsidP="00B3752E">
            <w:pPr>
              <w:pStyle w:val="InfoBlue"/>
            </w:pPr>
            <w:r>
              <w:t>Energy Provider</w:t>
            </w:r>
          </w:p>
        </w:tc>
        <w:tc>
          <w:tcPr>
            <w:tcW w:w="2610" w:type="dxa"/>
          </w:tcPr>
          <w:p w:rsidR="00B3752E" w:rsidRDefault="00B3752E" w:rsidP="00B3752E">
            <w:pPr>
              <w:pStyle w:val="InfoBlue"/>
            </w:pPr>
            <w:r>
              <w:t>Provides energies</w:t>
            </w:r>
          </w:p>
        </w:tc>
        <w:tc>
          <w:tcPr>
            <w:tcW w:w="3960" w:type="dxa"/>
          </w:tcPr>
          <w:p w:rsidR="00B3752E" w:rsidRDefault="00273B16" w:rsidP="00B3752E">
            <w:pPr>
              <w:pStyle w:val="InfoBlue"/>
            </w:pPr>
            <w:r>
              <w:t xml:space="preserve">He defines the price to inform the customer on the current energy cost. He may need to </w:t>
            </w:r>
            <w:r>
              <w:lastRenderedPageBreak/>
              <w:t>modify the Remote reading center, in that case this modification must be sent to the device.</w:t>
            </w:r>
          </w:p>
        </w:tc>
      </w:tr>
      <w:tr w:rsidR="00273B16" w:rsidTr="00B3752E">
        <w:tc>
          <w:tcPr>
            <w:tcW w:w="1890" w:type="dxa"/>
          </w:tcPr>
          <w:p w:rsidR="00273B16" w:rsidRDefault="00273B16" w:rsidP="00B3752E">
            <w:pPr>
              <w:pStyle w:val="InfoBlue"/>
            </w:pPr>
            <w:r>
              <w:lastRenderedPageBreak/>
              <w:t>Energy Producer</w:t>
            </w:r>
          </w:p>
        </w:tc>
        <w:tc>
          <w:tcPr>
            <w:tcW w:w="2610" w:type="dxa"/>
          </w:tcPr>
          <w:p w:rsidR="00273B16" w:rsidRDefault="00273B16" w:rsidP="00B3752E">
            <w:pPr>
              <w:pStyle w:val="InfoBlue"/>
            </w:pPr>
            <w:r>
              <w:t>Produces energy</w:t>
            </w:r>
          </w:p>
        </w:tc>
        <w:tc>
          <w:tcPr>
            <w:tcW w:w="3960" w:type="dxa"/>
          </w:tcPr>
          <w:p w:rsidR="00273B16" w:rsidRDefault="00273B16" w:rsidP="00B3752E">
            <w:pPr>
              <w:pStyle w:val="InfoBlue"/>
            </w:pPr>
            <w:r>
              <w:t>His role is to sell</w:t>
            </w:r>
            <w:r w:rsidR="001D54EB">
              <w:t xml:space="preserve"> the energy produced to the consumers.</w:t>
            </w:r>
          </w:p>
        </w:tc>
      </w:tr>
      <w:tr w:rsidR="001D54EB" w:rsidTr="00B3752E">
        <w:tc>
          <w:tcPr>
            <w:tcW w:w="1890" w:type="dxa"/>
          </w:tcPr>
          <w:p w:rsidR="001D54EB" w:rsidRDefault="001D54EB" w:rsidP="001D54EB">
            <w:pPr>
              <w:pStyle w:val="InfoBlue"/>
            </w:pPr>
            <w:r>
              <w:t>Consumer</w:t>
            </w:r>
          </w:p>
        </w:tc>
        <w:tc>
          <w:tcPr>
            <w:tcW w:w="2610" w:type="dxa"/>
          </w:tcPr>
          <w:p w:rsidR="001D54EB" w:rsidRDefault="001D54EB" w:rsidP="001D54EB">
            <w:pPr>
              <w:pStyle w:val="InfoBlue"/>
            </w:pPr>
            <w:r>
              <w:t>Receive energies and consume them</w:t>
            </w:r>
          </w:p>
        </w:tc>
        <w:tc>
          <w:tcPr>
            <w:tcW w:w="3960" w:type="dxa"/>
          </w:tcPr>
          <w:p w:rsidR="001D54EB" w:rsidRDefault="001D54EB" w:rsidP="001D54EB">
            <w:pPr>
              <w:pStyle w:val="InfoBlue"/>
              <w:rPr>
                <w:b/>
                <w:bCs/>
              </w:rPr>
            </w:pPr>
            <w:r>
              <w:t>The consumer has to choose an energy provider. The new Intelligent Meter will be installed at his place. He should not proceed to any modification on the device.</w:t>
            </w:r>
          </w:p>
        </w:tc>
      </w:tr>
    </w:tbl>
    <w:p w:rsidR="00685AA7" w:rsidRDefault="00B3752E">
      <w:pPr>
        <w:pStyle w:val="Corpsdetexte"/>
      </w:pPr>
      <w:r>
        <w:lastRenderedPageBreak/>
        <w:br w:type="textWrapping" w:clear="all"/>
      </w:r>
    </w:p>
    <w:p w:rsidR="00685AA7" w:rsidRDefault="00685AA7">
      <w:pPr>
        <w:pStyle w:val="Titre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1D54EB" w:rsidRDefault="001D54EB" w:rsidP="001D54EB"/>
    <w:p w:rsidR="001D54EB" w:rsidRDefault="00D20388" w:rsidP="001D54EB">
      <w:pPr>
        <w:rPr>
          <w:i/>
          <w:color w:val="0000FF"/>
        </w:rPr>
      </w:pPr>
      <w:r>
        <w:rPr>
          <w:i/>
          <w:color w:val="0000FF"/>
        </w:rPr>
        <w:t>The solution is the development of intelligent meters links. They will have to insure the intelligent meters data reading, the local communication and the external communication.</w:t>
      </w:r>
    </w:p>
    <w:p w:rsidR="00D20388" w:rsidRPr="00D20388" w:rsidRDefault="00D20388" w:rsidP="001D54EB">
      <w:pPr>
        <w:rPr>
          <w:i/>
          <w:color w:val="0000FF"/>
        </w:rPr>
      </w:pPr>
      <w:r>
        <w:rPr>
          <w:i/>
          <w:color w:val="0000FF"/>
        </w:rPr>
        <w:t>A group of features will have to be implanted in order to</w:t>
      </w:r>
      <w:r w:rsidR="00336EF0">
        <w:rPr>
          <w:i/>
          <w:color w:val="0000FF"/>
        </w:rPr>
        <w:t xml:space="preserve"> receive and send data through the different networks. Consumption data will be communicated from the meters to external entities and otherwise.</w:t>
      </w:r>
      <w:bookmarkStart w:id="31" w:name="_GoBack"/>
      <w:bookmarkEnd w:id="31"/>
    </w:p>
    <w:p w:rsidR="001D54EB" w:rsidRPr="001D54EB" w:rsidRDefault="001D54EB" w:rsidP="001D54EB"/>
    <w:p w:rsidR="00685AA7" w:rsidRDefault="00685AA7">
      <w:pPr>
        <w:pStyle w:val="Titre1"/>
      </w:pPr>
      <w:bookmarkStart w:id="32" w:name="_Toc436203387"/>
      <w:bookmarkStart w:id="33" w:name="_Toc452813590"/>
      <w:bookmarkStart w:id="34" w:name="_Toc512930915"/>
      <w:bookmarkStart w:id="35" w:name="_Toc20715760"/>
      <w:bookmarkEnd w:id="22"/>
      <w:r>
        <w:t>Product Overview</w:t>
      </w:r>
      <w:bookmarkEnd w:id="32"/>
      <w:bookmarkEnd w:id="33"/>
      <w:bookmarkEnd w:id="34"/>
      <w:bookmarkEnd w:id="35"/>
    </w:p>
    <w:p w:rsidR="00685AA7" w:rsidRDefault="00685AA7">
      <w:pPr>
        <w:pStyle w:val="Titre2"/>
      </w:pPr>
      <w:bookmarkStart w:id="36" w:name="_Toc452813588"/>
      <w:bookmarkStart w:id="37" w:name="_Toc512930913"/>
      <w:bookmarkStart w:id="38" w:name="_Toc20715763"/>
      <w:r>
        <w:t>Needs</w:t>
      </w:r>
      <w:bookmarkEnd w:id="36"/>
      <w:bookmarkEnd w:id="37"/>
      <w:r>
        <w:t xml:space="preserve"> and Features</w:t>
      </w:r>
      <w:bookmarkEnd w:id="3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685AA7">
        <w:tc>
          <w:tcPr>
            <w:tcW w:w="3085" w:type="dxa"/>
          </w:tcPr>
          <w:p w:rsidR="00685AA7" w:rsidRDefault="00685AA7">
            <w:pPr>
              <w:pStyle w:val="Corpsdetexte"/>
              <w:ind w:left="0"/>
              <w:rPr>
                <w:b/>
                <w:bCs/>
              </w:rPr>
            </w:pPr>
            <w:r>
              <w:rPr>
                <w:b/>
                <w:bCs/>
              </w:rPr>
              <w:t>Need</w:t>
            </w:r>
          </w:p>
        </w:tc>
        <w:tc>
          <w:tcPr>
            <w:tcW w:w="992" w:type="dxa"/>
          </w:tcPr>
          <w:p w:rsidR="00685AA7" w:rsidRDefault="00685AA7">
            <w:pPr>
              <w:pStyle w:val="Corpsdetexte"/>
              <w:ind w:left="0"/>
              <w:rPr>
                <w:b/>
                <w:bCs/>
              </w:rPr>
            </w:pPr>
            <w:r>
              <w:rPr>
                <w:b/>
                <w:bCs/>
              </w:rPr>
              <w:t>Priority</w:t>
            </w:r>
          </w:p>
        </w:tc>
        <w:tc>
          <w:tcPr>
            <w:tcW w:w="1611" w:type="dxa"/>
          </w:tcPr>
          <w:p w:rsidR="00685AA7" w:rsidRDefault="00685AA7">
            <w:pPr>
              <w:pStyle w:val="Corpsdetexte"/>
              <w:ind w:left="0"/>
              <w:rPr>
                <w:b/>
                <w:bCs/>
              </w:rPr>
            </w:pPr>
            <w:r>
              <w:rPr>
                <w:b/>
                <w:bCs/>
              </w:rPr>
              <w:t>Features</w:t>
            </w:r>
          </w:p>
        </w:tc>
        <w:tc>
          <w:tcPr>
            <w:tcW w:w="2430" w:type="dxa"/>
          </w:tcPr>
          <w:p w:rsidR="00685AA7" w:rsidRDefault="00685AA7">
            <w:pPr>
              <w:pStyle w:val="Corpsdetexte"/>
              <w:ind w:left="0"/>
              <w:rPr>
                <w:b/>
                <w:bCs/>
              </w:rPr>
            </w:pPr>
            <w:r>
              <w:rPr>
                <w:b/>
                <w:bCs/>
              </w:rPr>
              <w:t>Planned Release</w:t>
            </w:r>
          </w:p>
        </w:tc>
      </w:tr>
      <w:tr w:rsidR="0081794F" w:rsidRPr="0081794F">
        <w:tc>
          <w:tcPr>
            <w:tcW w:w="3085" w:type="dxa"/>
          </w:tcPr>
          <w:p w:rsidR="00685AA7" w:rsidRPr="0081794F" w:rsidRDefault="0081794F">
            <w:pPr>
              <w:pStyle w:val="Corpsdetexte"/>
              <w:ind w:left="0"/>
              <w:rPr>
                <w:i/>
                <w:color w:val="0000FF"/>
              </w:rPr>
            </w:pPr>
            <w:r>
              <w:rPr>
                <w:i/>
                <w:color w:val="0000FF"/>
              </w:rPr>
              <w:t>Electricity Meter</w:t>
            </w:r>
          </w:p>
        </w:tc>
        <w:tc>
          <w:tcPr>
            <w:tcW w:w="992" w:type="dxa"/>
          </w:tcPr>
          <w:p w:rsidR="00685AA7" w:rsidRPr="0081794F" w:rsidRDefault="00EE0ACE">
            <w:pPr>
              <w:pStyle w:val="Corpsdetexte"/>
              <w:ind w:left="0"/>
              <w:rPr>
                <w:i/>
                <w:color w:val="0000FF"/>
              </w:rPr>
            </w:pPr>
            <w:r>
              <w:rPr>
                <w:i/>
                <w:color w:val="0000FF"/>
              </w:rPr>
              <w:t xml:space="preserve">Very </w:t>
            </w:r>
            <w:r w:rsidR="0081794F">
              <w:rPr>
                <w:i/>
                <w:color w:val="0000FF"/>
              </w:rPr>
              <w:t>High</w:t>
            </w:r>
          </w:p>
        </w:tc>
        <w:tc>
          <w:tcPr>
            <w:tcW w:w="1611" w:type="dxa"/>
          </w:tcPr>
          <w:p w:rsidR="00685AA7" w:rsidRPr="0081794F" w:rsidRDefault="0081794F">
            <w:pPr>
              <w:pStyle w:val="Corpsdetexte"/>
              <w:ind w:left="0"/>
              <w:rPr>
                <w:i/>
                <w:color w:val="0000FF"/>
              </w:rPr>
            </w:pPr>
            <w:r>
              <w:rPr>
                <w:i/>
                <w:color w:val="0000FF"/>
              </w:rPr>
              <w:t>Provide measurements</w:t>
            </w:r>
          </w:p>
        </w:tc>
        <w:tc>
          <w:tcPr>
            <w:tcW w:w="2430" w:type="dxa"/>
          </w:tcPr>
          <w:p w:rsidR="00685AA7" w:rsidRPr="0081794F" w:rsidRDefault="00685AA7">
            <w:pPr>
              <w:pStyle w:val="Corpsdetexte"/>
              <w:ind w:left="0"/>
              <w:rPr>
                <w:i/>
                <w:color w:val="0000FF"/>
              </w:rPr>
            </w:pPr>
          </w:p>
        </w:tc>
      </w:tr>
      <w:tr w:rsidR="0081794F" w:rsidRPr="0081794F">
        <w:tc>
          <w:tcPr>
            <w:tcW w:w="3085" w:type="dxa"/>
          </w:tcPr>
          <w:p w:rsidR="0081794F" w:rsidRDefault="00EE0ACE">
            <w:pPr>
              <w:pStyle w:val="Corpsdetexte"/>
              <w:ind w:left="0"/>
              <w:rPr>
                <w:i/>
                <w:color w:val="0000FF"/>
              </w:rPr>
            </w:pPr>
            <w:r>
              <w:rPr>
                <w:i/>
                <w:color w:val="0000FF"/>
              </w:rPr>
              <w:t>Peripheral LEDs</w:t>
            </w:r>
          </w:p>
        </w:tc>
        <w:tc>
          <w:tcPr>
            <w:tcW w:w="992" w:type="dxa"/>
          </w:tcPr>
          <w:p w:rsidR="0081794F" w:rsidRDefault="00EE0ACE">
            <w:pPr>
              <w:pStyle w:val="Corpsdetexte"/>
              <w:ind w:left="0"/>
              <w:rPr>
                <w:i/>
                <w:color w:val="0000FF"/>
              </w:rPr>
            </w:pPr>
            <w:r>
              <w:rPr>
                <w:i/>
                <w:color w:val="0000FF"/>
              </w:rPr>
              <w:t>Medium</w:t>
            </w:r>
          </w:p>
        </w:tc>
        <w:tc>
          <w:tcPr>
            <w:tcW w:w="1611" w:type="dxa"/>
          </w:tcPr>
          <w:p w:rsidR="00EE0ACE" w:rsidRDefault="00EE0ACE">
            <w:pPr>
              <w:pStyle w:val="Corpsdetexte"/>
              <w:ind w:left="0"/>
              <w:rPr>
                <w:i/>
                <w:color w:val="0000FF"/>
              </w:rPr>
            </w:pPr>
            <w:r>
              <w:rPr>
                <w:i/>
                <w:color w:val="0000FF"/>
              </w:rPr>
              <w:t>Visualize the different states</w:t>
            </w:r>
          </w:p>
        </w:tc>
        <w:tc>
          <w:tcPr>
            <w:tcW w:w="2430" w:type="dxa"/>
          </w:tcPr>
          <w:p w:rsidR="0081794F" w:rsidRPr="0081794F" w:rsidRDefault="0081794F">
            <w:pPr>
              <w:pStyle w:val="Corpsdetexte"/>
              <w:ind w:left="0"/>
              <w:rPr>
                <w:i/>
                <w:color w:val="0000FF"/>
              </w:rPr>
            </w:pPr>
          </w:p>
        </w:tc>
      </w:tr>
      <w:tr w:rsidR="00EE0ACE" w:rsidRPr="0081794F">
        <w:tc>
          <w:tcPr>
            <w:tcW w:w="3085" w:type="dxa"/>
          </w:tcPr>
          <w:p w:rsidR="00EE0ACE" w:rsidRDefault="00EE0ACE">
            <w:pPr>
              <w:pStyle w:val="Corpsdetexte"/>
              <w:ind w:left="0"/>
              <w:rPr>
                <w:i/>
                <w:color w:val="0000FF"/>
              </w:rPr>
            </w:pPr>
            <w:r>
              <w:rPr>
                <w:i/>
                <w:color w:val="0000FF"/>
              </w:rPr>
              <w:t>Display</w:t>
            </w:r>
          </w:p>
        </w:tc>
        <w:tc>
          <w:tcPr>
            <w:tcW w:w="992" w:type="dxa"/>
          </w:tcPr>
          <w:p w:rsidR="00EE0ACE" w:rsidRDefault="00EE0ACE">
            <w:pPr>
              <w:pStyle w:val="Corpsdetexte"/>
              <w:ind w:left="0"/>
              <w:rPr>
                <w:i/>
                <w:color w:val="0000FF"/>
              </w:rPr>
            </w:pPr>
            <w:r>
              <w:rPr>
                <w:i/>
                <w:color w:val="0000FF"/>
              </w:rPr>
              <w:t>High</w:t>
            </w:r>
          </w:p>
        </w:tc>
        <w:tc>
          <w:tcPr>
            <w:tcW w:w="1611" w:type="dxa"/>
          </w:tcPr>
          <w:p w:rsidR="00EE0ACE" w:rsidRDefault="00EE0ACE">
            <w:pPr>
              <w:pStyle w:val="Corpsdetexte"/>
              <w:ind w:left="0"/>
              <w:rPr>
                <w:i/>
                <w:color w:val="0000FF"/>
              </w:rPr>
            </w:pPr>
            <w:r>
              <w:rPr>
                <w:i/>
                <w:color w:val="0000FF"/>
              </w:rPr>
              <w:t>Provide direct interface to the client</w:t>
            </w:r>
          </w:p>
        </w:tc>
        <w:tc>
          <w:tcPr>
            <w:tcW w:w="2430" w:type="dxa"/>
          </w:tcPr>
          <w:p w:rsidR="00EE0ACE" w:rsidRPr="0081794F" w:rsidRDefault="00EE0ACE">
            <w:pPr>
              <w:pStyle w:val="Corpsdetexte"/>
              <w:ind w:left="0"/>
              <w:rPr>
                <w:i/>
                <w:color w:val="0000FF"/>
              </w:rPr>
            </w:pPr>
          </w:p>
        </w:tc>
      </w:tr>
    </w:tbl>
    <w:p w:rsidR="00685AA7" w:rsidRDefault="00685AA7">
      <w:pPr>
        <w:pStyle w:val="Corpsdetexte"/>
      </w:pPr>
    </w:p>
    <w:p w:rsidR="00685AA7" w:rsidRDefault="00685AA7">
      <w:pPr>
        <w:pStyle w:val="Titre1"/>
      </w:pPr>
      <w:bookmarkStart w:id="39" w:name="_Toc436203408"/>
      <w:bookmarkStart w:id="40" w:name="_Toc452813602"/>
      <w:bookmarkStart w:id="41" w:name="_Toc512930919"/>
      <w:bookmarkStart w:id="42" w:name="_Toc20715765"/>
      <w:r>
        <w:t>Other Product Requirements</w:t>
      </w:r>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tc>
          <w:tcPr>
            <w:tcW w:w="3936" w:type="dxa"/>
          </w:tcPr>
          <w:p w:rsidR="002B4085" w:rsidRDefault="002B4085" w:rsidP="00685AA7">
            <w:pPr>
              <w:pStyle w:val="Corpsdetexte"/>
              <w:ind w:left="0"/>
              <w:rPr>
                <w:b/>
                <w:bCs/>
              </w:rPr>
            </w:pPr>
            <w:r>
              <w:rPr>
                <w:b/>
                <w:bCs/>
              </w:rPr>
              <w:t>Requirement</w:t>
            </w:r>
          </w:p>
        </w:tc>
        <w:tc>
          <w:tcPr>
            <w:tcW w:w="1134" w:type="dxa"/>
          </w:tcPr>
          <w:p w:rsidR="002B4085" w:rsidRDefault="002B4085" w:rsidP="00685AA7">
            <w:pPr>
              <w:pStyle w:val="Corpsdetexte"/>
              <w:ind w:left="0"/>
              <w:rPr>
                <w:b/>
                <w:bCs/>
              </w:rPr>
            </w:pPr>
            <w:r>
              <w:rPr>
                <w:b/>
                <w:bCs/>
              </w:rPr>
              <w:t>Priority</w:t>
            </w:r>
          </w:p>
        </w:tc>
        <w:tc>
          <w:tcPr>
            <w:tcW w:w="2835" w:type="dxa"/>
          </w:tcPr>
          <w:p w:rsidR="002B4085" w:rsidRDefault="002B4085" w:rsidP="00685AA7">
            <w:pPr>
              <w:pStyle w:val="Corpsdetexte"/>
              <w:ind w:left="0"/>
              <w:rPr>
                <w:b/>
                <w:bCs/>
              </w:rPr>
            </w:pPr>
            <w:r>
              <w:rPr>
                <w:b/>
                <w:bCs/>
              </w:rPr>
              <w:t>Planned Release</w:t>
            </w:r>
          </w:p>
        </w:tc>
      </w:tr>
      <w:tr w:rsidR="00EE0ACE" w:rsidRPr="00EE0ACE">
        <w:tc>
          <w:tcPr>
            <w:tcW w:w="3936" w:type="dxa"/>
          </w:tcPr>
          <w:p w:rsidR="002B4085" w:rsidRPr="00EE0ACE" w:rsidRDefault="00EE0ACE" w:rsidP="00685AA7">
            <w:pPr>
              <w:pStyle w:val="Corpsdetexte"/>
              <w:ind w:left="0"/>
              <w:rPr>
                <w:i/>
                <w:color w:val="0000FF"/>
              </w:rPr>
            </w:pPr>
            <w:r>
              <w:rPr>
                <w:i/>
                <w:color w:val="0000FF"/>
              </w:rPr>
              <w:t>Communication between the link and the meter</w:t>
            </w:r>
          </w:p>
        </w:tc>
        <w:tc>
          <w:tcPr>
            <w:tcW w:w="1134" w:type="dxa"/>
          </w:tcPr>
          <w:p w:rsidR="002B4085" w:rsidRPr="00EE0ACE" w:rsidRDefault="00EE0ACE" w:rsidP="00685AA7">
            <w:pPr>
              <w:pStyle w:val="Corpsdetexte"/>
              <w:ind w:left="0"/>
              <w:rPr>
                <w:i/>
                <w:color w:val="0000FF"/>
              </w:rPr>
            </w:pPr>
            <w:r>
              <w:rPr>
                <w:i/>
                <w:color w:val="0000FF"/>
              </w:rPr>
              <w:t>High</w:t>
            </w:r>
          </w:p>
        </w:tc>
        <w:tc>
          <w:tcPr>
            <w:tcW w:w="2835" w:type="dxa"/>
          </w:tcPr>
          <w:p w:rsidR="002B4085" w:rsidRPr="00EE0ACE" w:rsidRDefault="002B4085" w:rsidP="00685AA7">
            <w:pPr>
              <w:pStyle w:val="Corpsdetexte"/>
              <w:ind w:left="0"/>
              <w:rPr>
                <w:i/>
                <w:color w:val="0000FF"/>
              </w:rPr>
            </w:pPr>
          </w:p>
        </w:tc>
      </w:tr>
      <w:tr w:rsidR="00EE0ACE" w:rsidRPr="00EE0ACE">
        <w:tc>
          <w:tcPr>
            <w:tcW w:w="3936" w:type="dxa"/>
          </w:tcPr>
          <w:p w:rsidR="00EE0ACE" w:rsidRDefault="00EE0ACE" w:rsidP="00685AA7">
            <w:pPr>
              <w:pStyle w:val="Corpsdetexte"/>
              <w:ind w:left="0"/>
              <w:rPr>
                <w:i/>
                <w:color w:val="0000FF"/>
              </w:rPr>
            </w:pPr>
            <w:r>
              <w:rPr>
                <w:i/>
                <w:color w:val="0000FF"/>
              </w:rPr>
              <w:t>Communication between the link and the remote reading center</w:t>
            </w:r>
          </w:p>
        </w:tc>
        <w:tc>
          <w:tcPr>
            <w:tcW w:w="1134" w:type="dxa"/>
          </w:tcPr>
          <w:p w:rsidR="00EE0ACE" w:rsidRDefault="00EE0ACE" w:rsidP="00685AA7">
            <w:pPr>
              <w:pStyle w:val="Corpsdetexte"/>
              <w:ind w:left="0"/>
              <w:rPr>
                <w:i/>
                <w:color w:val="0000FF"/>
              </w:rPr>
            </w:pPr>
            <w:r>
              <w:rPr>
                <w:i/>
                <w:color w:val="0000FF"/>
              </w:rPr>
              <w:t>High</w:t>
            </w:r>
          </w:p>
        </w:tc>
        <w:tc>
          <w:tcPr>
            <w:tcW w:w="2835" w:type="dxa"/>
          </w:tcPr>
          <w:p w:rsidR="00EE0ACE" w:rsidRPr="00EE0ACE" w:rsidRDefault="00EE0ACE" w:rsidP="00685AA7">
            <w:pPr>
              <w:pStyle w:val="Corpsdetexte"/>
              <w:ind w:left="0"/>
              <w:rPr>
                <w:i/>
                <w:color w:val="0000FF"/>
              </w:rPr>
            </w:pPr>
          </w:p>
        </w:tc>
      </w:tr>
      <w:tr w:rsidR="00EE0ACE" w:rsidRPr="00EE0ACE">
        <w:tc>
          <w:tcPr>
            <w:tcW w:w="3936" w:type="dxa"/>
          </w:tcPr>
          <w:p w:rsidR="00EE0ACE" w:rsidRDefault="00EE0ACE" w:rsidP="00685AA7">
            <w:pPr>
              <w:pStyle w:val="Corpsdetexte"/>
              <w:ind w:left="0"/>
              <w:rPr>
                <w:i/>
                <w:color w:val="0000FF"/>
              </w:rPr>
            </w:pPr>
            <w:r>
              <w:rPr>
                <w:i/>
                <w:color w:val="0000FF"/>
              </w:rPr>
              <w:t>Communication between the link, the display and the peripheral LEDs</w:t>
            </w:r>
          </w:p>
        </w:tc>
        <w:tc>
          <w:tcPr>
            <w:tcW w:w="1134" w:type="dxa"/>
          </w:tcPr>
          <w:p w:rsidR="00EE0ACE" w:rsidRDefault="00EE0ACE" w:rsidP="00685AA7">
            <w:pPr>
              <w:pStyle w:val="Corpsdetexte"/>
              <w:ind w:left="0"/>
              <w:rPr>
                <w:i/>
                <w:color w:val="0000FF"/>
              </w:rPr>
            </w:pPr>
            <w:r>
              <w:rPr>
                <w:i/>
                <w:color w:val="0000FF"/>
              </w:rPr>
              <w:t>High</w:t>
            </w:r>
          </w:p>
        </w:tc>
        <w:tc>
          <w:tcPr>
            <w:tcW w:w="2835" w:type="dxa"/>
          </w:tcPr>
          <w:p w:rsidR="00EE0ACE" w:rsidRPr="00EE0ACE" w:rsidRDefault="00EE0ACE" w:rsidP="00685AA7">
            <w:pPr>
              <w:pStyle w:val="Corpsdetexte"/>
              <w:ind w:left="0"/>
              <w:rPr>
                <w:i/>
                <w:color w:val="0000FF"/>
              </w:rPr>
            </w:pPr>
          </w:p>
        </w:tc>
      </w:tr>
    </w:tbl>
    <w:p w:rsidR="002B4085" w:rsidRPr="002B4085" w:rsidRDefault="002B4085" w:rsidP="00816C1B">
      <w:pPr>
        <w:pStyle w:val="Corpsdetexte"/>
        <w:ind w:left="0"/>
      </w:pPr>
    </w:p>
    <w:sectPr w:rsidR="002B4085"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52E" w:rsidRDefault="00B3752E">
      <w:pPr>
        <w:spacing w:line="240" w:lineRule="auto"/>
      </w:pPr>
      <w:r>
        <w:separator/>
      </w:r>
    </w:p>
  </w:endnote>
  <w:endnote w:type="continuationSeparator" w:id="0">
    <w:p w:rsidR="00B3752E" w:rsidRDefault="00B37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3752E">
      <w:tc>
        <w:tcPr>
          <w:tcW w:w="3162" w:type="dxa"/>
          <w:tcBorders>
            <w:top w:val="nil"/>
            <w:left w:val="nil"/>
            <w:bottom w:val="nil"/>
            <w:right w:val="nil"/>
          </w:tcBorders>
        </w:tcPr>
        <w:p w:rsidR="00B3752E" w:rsidRDefault="00B3752E">
          <w:pPr>
            <w:ind w:right="360"/>
          </w:pPr>
          <w:r>
            <w:t>Confidential</w:t>
          </w:r>
        </w:p>
      </w:tc>
      <w:tc>
        <w:tcPr>
          <w:tcW w:w="3162" w:type="dxa"/>
          <w:tcBorders>
            <w:top w:val="nil"/>
            <w:left w:val="nil"/>
            <w:bottom w:val="nil"/>
            <w:right w:val="nil"/>
          </w:tcBorders>
        </w:tcPr>
        <w:p w:rsidR="00B3752E" w:rsidRDefault="00B3752E">
          <w:pPr>
            <w:jc w:val="center"/>
          </w:pPr>
          <w:r>
            <w:sym w:font="Symbol" w:char="F0D3"/>
          </w:r>
          <w:r w:rsidR="00336EF0">
            <w:fldChar w:fldCharType="begin"/>
          </w:r>
          <w:r w:rsidR="00336EF0">
            <w:instrText xml:space="preserve"> DOCPROPERTY "Company"  \* MERGEFORMAT </w:instrText>
          </w:r>
          <w:r w:rsidR="00336EF0">
            <w:fldChar w:fldCharType="separate"/>
          </w:r>
          <w:r>
            <w:t>&lt;Company Name&gt;</w:t>
          </w:r>
          <w:r w:rsidR="00336EF0">
            <w:fldChar w:fldCharType="end"/>
          </w:r>
          <w:r>
            <w:t xml:space="preserve">, </w:t>
          </w:r>
          <w:r>
            <w:fldChar w:fldCharType="begin"/>
          </w:r>
          <w:r>
            <w:instrText xml:space="preserve"> DATE \@ "yyyy" </w:instrText>
          </w:r>
          <w:r>
            <w:fldChar w:fldCharType="separate"/>
          </w:r>
          <w:r w:rsidR="0081794F">
            <w:rPr>
              <w:noProof/>
            </w:rPr>
            <w:t>2017</w:t>
          </w:r>
          <w:r>
            <w:fldChar w:fldCharType="end"/>
          </w:r>
        </w:p>
      </w:tc>
      <w:tc>
        <w:tcPr>
          <w:tcW w:w="3162" w:type="dxa"/>
          <w:tcBorders>
            <w:top w:val="nil"/>
            <w:left w:val="nil"/>
            <w:bottom w:val="nil"/>
            <w:right w:val="nil"/>
          </w:tcBorders>
        </w:tcPr>
        <w:p w:rsidR="00B3752E" w:rsidRDefault="00B3752E">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336EF0">
            <w:rPr>
              <w:rStyle w:val="Numrodepage"/>
              <w:noProof/>
            </w:rPr>
            <w:t>2</w:t>
          </w:r>
          <w:r>
            <w:rPr>
              <w:rStyle w:val="Numrodepage"/>
            </w:rPr>
            <w:fldChar w:fldCharType="end"/>
          </w:r>
        </w:p>
      </w:tc>
    </w:tr>
  </w:tbl>
  <w:p w:rsidR="00B3752E" w:rsidRDefault="00B375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52E" w:rsidRDefault="00B3752E">
      <w:pPr>
        <w:spacing w:line="240" w:lineRule="auto"/>
      </w:pPr>
      <w:r>
        <w:separator/>
      </w:r>
    </w:p>
  </w:footnote>
  <w:footnote w:type="continuationSeparator" w:id="0">
    <w:p w:rsidR="00B3752E" w:rsidRDefault="00B375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3752E">
      <w:tc>
        <w:tcPr>
          <w:tcW w:w="6379" w:type="dxa"/>
        </w:tcPr>
        <w:p w:rsidR="00B3752E" w:rsidRDefault="00B3752E">
          <w:r>
            <w:rPr>
              <w:b/>
            </w:rPr>
            <w:fldChar w:fldCharType="begin"/>
          </w:r>
          <w:r>
            <w:rPr>
              <w:b/>
            </w:rPr>
            <w:instrText xml:space="preserve"> SUBJECT  \* MERGEFORMAT </w:instrText>
          </w:r>
          <w:r>
            <w:rPr>
              <w:b/>
            </w:rPr>
            <w:fldChar w:fldCharType="separate"/>
          </w:r>
          <w:r w:rsidRPr="00714637">
            <w:t>&lt;Project Name&gt;</w:t>
          </w:r>
          <w:r>
            <w:rPr>
              <w:b/>
            </w:rPr>
            <w:fldChar w:fldCharType="end"/>
          </w:r>
        </w:p>
      </w:tc>
      <w:tc>
        <w:tcPr>
          <w:tcW w:w="3179" w:type="dxa"/>
        </w:tcPr>
        <w:p w:rsidR="00B3752E" w:rsidRDefault="00B3752E">
          <w:pPr>
            <w:tabs>
              <w:tab w:val="left" w:pos="1135"/>
            </w:tabs>
            <w:spacing w:before="40"/>
            <w:ind w:right="68"/>
          </w:pPr>
          <w:r>
            <w:t xml:space="preserve"> </w:t>
          </w:r>
        </w:p>
      </w:tc>
    </w:tr>
    <w:tr w:rsidR="00B3752E">
      <w:tc>
        <w:tcPr>
          <w:tcW w:w="6379" w:type="dxa"/>
        </w:tcPr>
        <w:p w:rsidR="00B3752E" w:rsidRDefault="00336EF0">
          <w:r>
            <w:fldChar w:fldCharType="begin"/>
          </w:r>
          <w:r>
            <w:instrText xml:space="preserve"> TITLE  \* MERGEFORMAT </w:instrText>
          </w:r>
          <w:r>
            <w:fldChar w:fldCharType="separate"/>
          </w:r>
          <w:r w:rsidR="00B3752E">
            <w:t>Vision</w:t>
          </w:r>
          <w:r>
            <w:fldChar w:fldCharType="end"/>
          </w:r>
        </w:p>
      </w:tc>
      <w:tc>
        <w:tcPr>
          <w:tcW w:w="3179" w:type="dxa"/>
        </w:tcPr>
        <w:p w:rsidR="00B3752E" w:rsidRDefault="00B3752E">
          <w:r>
            <w:t xml:space="preserve">  Date:  &lt;dd/mmm/yy&gt;</w:t>
          </w:r>
        </w:p>
      </w:tc>
    </w:tr>
  </w:tbl>
  <w:p w:rsidR="00B3752E" w:rsidRDefault="00B3752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731081F"/>
    <w:multiLevelType w:val="multilevel"/>
    <w:tmpl w:val="886889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637"/>
    <w:rsid w:val="0019590E"/>
    <w:rsid w:val="001D54EB"/>
    <w:rsid w:val="00273B16"/>
    <w:rsid w:val="002B4085"/>
    <w:rsid w:val="00336EF0"/>
    <w:rsid w:val="00375A4A"/>
    <w:rsid w:val="0047291E"/>
    <w:rsid w:val="0052614A"/>
    <w:rsid w:val="00685AA7"/>
    <w:rsid w:val="006C3995"/>
    <w:rsid w:val="00714637"/>
    <w:rsid w:val="00816C1B"/>
    <w:rsid w:val="0081794F"/>
    <w:rsid w:val="00826BBD"/>
    <w:rsid w:val="00A02A38"/>
    <w:rsid w:val="00AE4979"/>
    <w:rsid w:val="00B3752E"/>
    <w:rsid w:val="00BF5DC2"/>
    <w:rsid w:val="00CA39DF"/>
    <w:rsid w:val="00D20388"/>
    <w:rsid w:val="00ED5C44"/>
    <w:rsid w:val="00EE0A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E1ECB6F-D59D-434F-9B5D-E86F01CB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itre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pPr>
      <w:numPr>
        <w:ilvl w:val="1"/>
      </w:numPr>
      <w:outlineLvl w:val="1"/>
    </w:pPr>
    <w:rPr>
      <w:sz w:val="20"/>
    </w:rPr>
  </w:style>
  <w:style w:type="paragraph" w:styleId="Titre3">
    <w:name w:val="heading 3"/>
    <w:basedOn w:val="Titre1"/>
    <w:next w:val="Normal"/>
    <w:qFormat/>
    <w:pPr>
      <w:numPr>
        <w:ilvl w:val="2"/>
      </w:numPr>
      <w:outlineLvl w:val="2"/>
    </w:pPr>
    <w:rPr>
      <w:b w:val="0"/>
      <w:i/>
      <w:sz w:val="20"/>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rPr>
      <w:sz w:val="22"/>
    </w:rPr>
  </w:style>
  <w:style w:type="paragraph" w:styleId="Titre6">
    <w:name w:val="heading 6"/>
    <w:basedOn w:val="Normal"/>
    <w:next w:val="Normal"/>
    <w:qFormat/>
    <w:pPr>
      <w:numPr>
        <w:ilvl w:val="5"/>
        <w:numId w:val="1"/>
      </w:numPr>
      <w:spacing w:before="240" w:after="60"/>
      <w:ind w:left="2880"/>
      <w:outlineLvl w:val="5"/>
    </w:pPr>
    <w:rPr>
      <w:i/>
      <w:sz w:val="22"/>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right" w:pos="9360"/>
      </w:tabs>
      <w:ind w:left="864"/>
    </w:p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Appelnotedebasdep">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xplorateurdedocuments">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sdetexte"/>
    <w:autoRedefine/>
    <w:pPr>
      <w:widowControl/>
      <w:tabs>
        <w:tab w:val="left" w:pos="540"/>
        <w:tab w:val="left" w:pos="1260"/>
      </w:tabs>
      <w:spacing w:after="120"/>
    </w:pPr>
    <w:rPr>
      <w:rFonts w:ascii="Times" w:hAnsi="Times"/>
      <w:i/>
      <w:color w:val="0000FF"/>
    </w:rPr>
  </w:style>
  <w:style w:type="character" w:styleId="Lienhypertexte">
    <w:name w:val="Hyperlink"/>
    <w:basedOn w:val="Policepardfau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sdetexte3">
    <w:name w:val="Body Text 3"/>
    <w:basedOn w:val="Normal"/>
    <w:semiHidden/>
    <w:rPr>
      <w:i/>
      <w:iCs/>
      <w:color w:val="0000FF"/>
      <w:sz w:val="18"/>
    </w:rPr>
  </w:style>
  <w:style w:type="paragraph" w:styleId="Textedebulles">
    <w:name w:val="Balloon Text"/>
    <w:basedOn w:val="Normal"/>
    <w:link w:val="TextedebullesCar"/>
    <w:uiPriority w:val="99"/>
    <w:semiHidden/>
    <w:unhideWhenUsed/>
    <w:rsid w:val="002B408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4085"/>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qnap\home\Documents\Cours\Projet%20-%20OpenUp\vision_tpl.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vision_tpl.dot</Template>
  <TotalTime>12846</TotalTime>
  <Pages>2</Pages>
  <Words>424</Words>
  <Characters>2336</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Departement Informatique</dc:creator>
  <cp:keywords/>
  <dc:description/>
  <cp:lastModifiedBy>Jeremy Pascal</cp:lastModifiedBy>
  <cp:revision>6</cp:revision>
  <cp:lastPrinted>2001-03-15T13:26:00Z</cp:lastPrinted>
  <dcterms:created xsi:type="dcterms:W3CDTF">2017-01-04T11:10:00Z</dcterms:created>
  <dcterms:modified xsi:type="dcterms:W3CDTF">2017-01-13T10:29:00Z</dcterms:modified>
</cp:coreProperties>
</file>