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bookmarkStart w:id="0" w:name="_GoBack"/>
      <w:bookmarkEnd w:id="0"/>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9A2939" w:rsidRPr="00C030F7" w:rsidRDefault="004806BB" w:rsidP="00D85A66">
      <w:pPr>
        <w:pStyle w:val="Titre1"/>
        <w:numPr>
          <w:ilvl w:val="0"/>
          <w:numId w:val="28"/>
        </w:numPr>
      </w:pPr>
      <w:r w:rsidRPr="00C030F7">
        <w:lastRenderedPageBreak/>
        <w:t>Introduction</w:t>
      </w:r>
    </w:p>
    <w:p w:rsidR="004C0534" w:rsidRDefault="004806BB" w:rsidP="00465E41">
      <w:pPr>
        <w:pStyle w:val="Titre3"/>
        <w:numPr>
          <w:ilvl w:val="0"/>
          <w:numId w:val="0"/>
        </w:numPr>
        <w:ind w:firstLine="432"/>
      </w:pPr>
      <w:r>
        <w:t xml:space="preserve">Dans ce dépliant, nous allons vous parler de ce que vous pouvez faire avec notre application. Du moins, nous nous attarderons sur </w:t>
      </w:r>
      <w:r w:rsidR="00F84826">
        <w:t>ce qui est</w:t>
      </w:r>
      <w:r>
        <w:t xml:space="preserve"> moins évidents ou moins explicites lors de l’utilisation de celle-ci.</w:t>
      </w:r>
      <w:r w:rsidR="004C0534">
        <w:t xml:space="preserve"> Cette application est un simulateur de distributeur de billet de train, elle vous permet donc de simuler une majorité des actions possibles entre un distributeur et un utilisateur.</w:t>
      </w:r>
    </w:p>
    <w:p w:rsidR="004C0534" w:rsidRPr="00C030F7" w:rsidRDefault="004C0534" w:rsidP="008A2103">
      <w:pPr>
        <w:pStyle w:val="Titre1"/>
      </w:pPr>
      <w:r w:rsidRPr="00C030F7">
        <w:t>Fenêtre de configuration</w:t>
      </w:r>
    </w:p>
    <w:p w:rsidR="00B04505" w:rsidRDefault="00B04505" w:rsidP="00465E41">
      <w:pPr>
        <w:pStyle w:val="Titre3"/>
        <w:numPr>
          <w:ilvl w:val="0"/>
          <w:numId w:val="0"/>
        </w:numPr>
        <w:ind w:firstLine="432"/>
      </w:pPr>
      <w:r>
        <w:t xml:space="preserve">La fenêtre de configuration </w:t>
      </w:r>
      <w:r w:rsidR="00FA656A">
        <w:t xml:space="preserve">(voir en figure 1) </w:t>
      </w:r>
      <w:r>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t xml:space="preserve"> Par défaut, les dimensions sont fixées à 1280x720. Vous ne devez donc pas forcément taper les dimensions à chaque fois que vous utilisez l’application.</w:t>
      </w:r>
    </w:p>
    <w:p w:rsidR="009F7A14" w:rsidRDefault="009F7A14" w:rsidP="008A2103">
      <w:pPr>
        <w:pStyle w:val="Titre2"/>
        <w:numPr>
          <w:ilvl w:val="0"/>
          <w:numId w:val="0"/>
        </w:num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8A2103">
      <w:pPr>
        <w:pStyle w:val="Titre1"/>
        <w:numPr>
          <w:ilvl w:val="0"/>
          <w:numId w:val="0"/>
        </w:numPr>
        <w:ind w:left="432" w:hanging="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Pr="00C030F7" w:rsidRDefault="004C0534" w:rsidP="008A2103">
      <w:pPr>
        <w:pStyle w:val="Titre1"/>
      </w:pPr>
      <w:r w:rsidRPr="00C030F7">
        <w:t>Fenêtre de simulation</w:t>
      </w:r>
    </w:p>
    <w:p w:rsidR="008909F5" w:rsidRDefault="008909F5" w:rsidP="00465E41">
      <w:pPr>
        <w:pStyle w:val="Titre3"/>
        <w:numPr>
          <w:ilvl w:val="0"/>
          <w:numId w:val="0"/>
        </w:numPr>
        <w:ind w:firstLine="432"/>
      </w:pPr>
      <w:r>
        <w:t xml:space="preserve">La fenêtre de simulation </w:t>
      </w:r>
      <w:r w:rsidR="004E7A03">
        <w:t>(vo</w:t>
      </w:r>
      <w:r w:rsidR="00C72761">
        <w:t>us pourrez trouver en figure 2 le tout premier menu qui s’affiche lors du lancement de la fenêtre de simulation</w:t>
      </w:r>
      <w:r w:rsidR="004E7A03">
        <w:t xml:space="preserve">) </w:t>
      </w:r>
      <w: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t xml:space="preserve">ou </w:t>
      </w:r>
      <w:r>
        <w:t>bien sûr pour imprimer. De plus, vous pourrez faire des recherches d’itinéraire à partir d’une heure souhaitée</w:t>
      </w:r>
      <w:r w:rsidR="00860B54">
        <w:t>.</w:t>
      </w:r>
    </w:p>
    <w:p w:rsidR="00EB56B7" w:rsidRDefault="00EB56B7" w:rsidP="006A1DED">
      <w:pPr>
        <w:pStyle w:val="Titre2"/>
        <w:numPr>
          <w:ilvl w:val="0"/>
          <w:numId w:val="0"/>
        </w:numPr>
        <w:jc w:val="center"/>
      </w:pPr>
      <w:r>
        <w:rPr>
          <w:noProof/>
        </w:rPr>
        <w:lastRenderedPageBreak/>
        <w:drawing>
          <wp:inline distT="0" distB="0" distL="0" distR="0">
            <wp:extent cx="5521569" cy="326649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086" cy="3270351"/>
                    </a:xfrm>
                    <a:prstGeom prst="rect">
                      <a:avLst/>
                    </a:prstGeom>
                    <a:noFill/>
                    <a:ln>
                      <a:noFill/>
                    </a:ln>
                  </pic:spPr>
                </pic:pic>
              </a:graphicData>
            </a:graphic>
          </wp:inline>
        </w:drawing>
      </w:r>
    </w:p>
    <w:p w:rsidR="006C39DA" w:rsidRPr="00247AC9" w:rsidRDefault="00EB56B7" w:rsidP="006A1DED">
      <w:pPr>
        <w:pStyle w:val="Titre1"/>
        <w:numPr>
          <w:ilvl w:val="0"/>
          <w:numId w:val="0"/>
        </w:numPr>
        <w:ind w:left="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6C39DA" w:rsidRPr="008909F5" w:rsidRDefault="006C39DA" w:rsidP="007C05DA">
      <w:pPr>
        <w:ind w:left="709"/>
        <w:rPr>
          <w:rFonts w:asciiTheme="majorHAnsi" w:hAnsiTheme="majorHAnsi"/>
          <w:sz w:val="24"/>
          <w:szCs w:val="24"/>
        </w:rPr>
      </w:pPr>
    </w:p>
    <w:p w:rsidR="004C0534" w:rsidRPr="00C030F7" w:rsidRDefault="004C0534" w:rsidP="00F26805">
      <w:pPr>
        <w:pStyle w:val="Titre2"/>
      </w:pPr>
      <w:r w:rsidRPr="00C030F7">
        <w:lastRenderedPageBreak/>
        <w:t>Gestion des pannes</w:t>
      </w:r>
    </w:p>
    <w:p w:rsidR="00860B54" w:rsidRPr="00860B54" w:rsidRDefault="00860B54" w:rsidP="00486CAC">
      <w:pPr>
        <w:pStyle w:val="Titre4"/>
        <w:numPr>
          <w:ilvl w:val="0"/>
          <w:numId w:val="0"/>
        </w:numPr>
        <w:ind w:firstLine="576"/>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C76A92" w:rsidRPr="005E59FC" w:rsidRDefault="004C0534" w:rsidP="00D85A66">
      <w:pPr>
        <w:pStyle w:val="Titre2"/>
      </w:pPr>
      <w:r w:rsidRPr="005E59FC">
        <w:t>Modification du distributeur</w:t>
      </w:r>
    </w:p>
    <w:p w:rsidR="00C76A92" w:rsidRDefault="00C76A92" w:rsidP="00486CAC">
      <w:pPr>
        <w:pStyle w:val="Titre4"/>
        <w:numPr>
          <w:ilvl w:val="0"/>
          <w:numId w:val="0"/>
        </w:numPr>
        <w:ind w:firstLine="576"/>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247AC9">
      <w:pPr>
        <w:keepNext/>
        <w:jc w:val="center"/>
      </w:pPr>
      <w:r>
        <w:rPr>
          <w:noProof/>
        </w:rPr>
        <w:drawing>
          <wp:inline distT="0" distB="0" distL="0" distR="0">
            <wp:extent cx="5111262" cy="3023763"/>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7185" cy="3039099"/>
                    </a:xfrm>
                    <a:prstGeom prst="rect">
                      <a:avLst/>
                    </a:prstGeom>
                    <a:noFill/>
                    <a:ln>
                      <a:noFill/>
                    </a:ln>
                  </pic:spPr>
                </pic:pic>
              </a:graphicData>
            </a:graphic>
          </wp:inline>
        </w:drawing>
      </w:r>
    </w:p>
    <w:p w:rsidR="00247AC9" w:rsidRPr="00247AC9" w:rsidRDefault="00247AC9" w:rsidP="00247AC9">
      <w:pPr>
        <w:pStyle w:val="Lgende"/>
        <w:jc w:val="center"/>
        <w:rPr>
          <w:rFonts w:asciiTheme="majorHAnsi" w:hAnsiTheme="majorHAnsi"/>
        </w:rPr>
      </w:pPr>
      <w:r w:rsidRPr="00247AC9">
        <w:rPr>
          <w:rFonts w:asciiTheme="majorHAnsi" w:hAnsiTheme="majorHAnsi"/>
        </w:rPr>
        <w:t xml:space="preserve">Figure </w:t>
      </w:r>
      <w:r w:rsidRPr="00247AC9">
        <w:rPr>
          <w:rFonts w:asciiTheme="majorHAnsi" w:hAnsiTheme="majorHAnsi"/>
        </w:rPr>
        <w:fldChar w:fldCharType="begin"/>
      </w:r>
      <w:r w:rsidRPr="00247AC9">
        <w:rPr>
          <w:rFonts w:asciiTheme="majorHAnsi" w:hAnsiTheme="majorHAnsi"/>
        </w:rPr>
        <w:instrText xml:space="preserve"> SEQ Figure \* ARABIC </w:instrText>
      </w:r>
      <w:r w:rsidRPr="00247AC9">
        <w:rPr>
          <w:rFonts w:asciiTheme="majorHAnsi" w:hAnsiTheme="majorHAnsi"/>
        </w:rPr>
        <w:fldChar w:fldCharType="separate"/>
      </w:r>
      <w:r w:rsidRPr="00247AC9">
        <w:rPr>
          <w:rFonts w:asciiTheme="majorHAnsi" w:hAnsiTheme="majorHAnsi"/>
          <w:noProof/>
        </w:rPr>
        <w:t>3</w:t>
      </w:r>
      <w:r w:rsidRPr="00247AC9">
        <w:rPr>
          <w:rFonts w:asciiTheme="majorHAnsi" w:hAnsiTheme="majorHAnsi"/>
        </w:rPr>
        <w:fldChar w:fldCharType="end"/>
      </w:r>
      <w:r w:rsidRPr="00247AC9">
        <w:rPr>
          <w:rFonts w:asciiTheme="majorHAnsi" w:hAnsiTheme="majorHAnsi"/>
        </w:rPr>
        <w:t xml:space="preserve"> - Fenêtre de simulation sans fente à billets</w:t>
      </w:r>
    </w:p>
    <w:p w:rsidR="00355605" w:rsidRPr="00C76A92" w:rsidRDefault="00355605" w:rsidP="006E76A8">
      <w:pPr>
        <w:rPr>
          <w:rFonts w:asciiTheme="majorHAnsi" w:hAnsiTheme="majorHAnsi"/>
          <w:sz w:val="24"/>
          <w:szCs w:val="24"/>
        </w:rPr>
      </w:pPr>
    </w:p>
    <w:p w:rsidR="00512D9A" w:rsidRDefault="00965552" w:rsidP="00512D9A">
      <w:pPr>
        <w:pStyle w:val="Titre1"/>
      </w:pPr>
      <w:r>
        <w:t xml:space="preserve">Cartes bancaires </w:t>
      </w:r>
    </w:p>
    <w:p w:rsidR="00512D9A" w:rsidRDefault="00512D9A" w:rsidP="00512D9A">
      <w:pPr>
        <w:ind w:left="432"/>
      </w:pPr>
      <w:r>
        <w:t xml:space="preserve">Afin d’effectuer des paiements </w:t>
      </w:r>
      <w:r w:rsidR="00C96546">
        <w:t xml:space="preserve">par carte </w:t>
      </w:r>
      <w:r>
        <w:t>dans l’application, cinq cartes ont été crées et sont mise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Pr="00692683" w:rsidRDefault="00692683" w:rsidP="00807FB1">
      <w:r w:rsidRPr="00692683">
        <w:rPr>
          <w:u w:val="single"/>
        </w:rPr>
        <w:t>N.B.</w:t>
      </w:r>
      <w:r>
        <w:t xml:space="preserve"> : Les numéros de carte sont ici écrits avec des espaces afin de faciliter la lecture. Le numéro réel de la carte est </w:t>
      </w:r>
      <w:r w:rsidR="006F2C27">
        <w:t xml:space="preserve">le même </w:t>
      </w:r>
      <w:r>
        <w:t>sans espace.</w:t>
      </w:r>
    </w:p>
    <w:p w:rsidR="00965552" w:rsidRDefault="00965552" w:rsidP="00D85A66">
      <w:pPr>
        <w:pStyle w:val="Titre1"/>
      </w:pPr>
      <w:r>
        <w:lastRenderedPageBreak/>
        <w:t>Abonnements déjà créés</w:t>
      </w:r>
    </w:p>
    <w:p w:rsidR="00797CF6" w:rsidRDefault="00797CF6" w:rsidP="00797CF6">
      <w:pPr>
        <w:ind w:left="432"/>
      </w:pPr>
      <w:r>
        <w:t>Dans la rubrique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1766" w:type="dxa"/>
        <w:tblInd w:w="-743" w:type="dxa"/>
        <w:tblLayout w:type="fixed"/>
        <w:tblLook w:val="04A0" w:firstRow="1" w:lastRow="0" w:firstColumn="1" w:lastColumn="0" w:noHBand="0" w:noVBand="1"/>
      </w:tblPr>
      <w:tblGrid>
        <w:gridCol w:w="567"/>
        <w:gridCol w:w="1844"/>
        <w:gridCol w:w="1559"/>
        <w:gridCol w:w="1134"/>
        <w:gridCol w:w="1559"/>
        <w:gridCol w:w="992"/>
        <w:gridCol w:w="1134"/>
        <w:gridCol w:w="1985"/>
        <w:gridCol w:w="992"/>
      </w:tblGrid>
      <w:tr w:rsidR="00102B62" w:rsidTr="00CB3599">
        <w:tc>
          <w:tcPr>
            <w:tcW w:w="567" w:type="dxa"/>
          </w:tcPr>
          <w:p w:rsidR="00D72270" w:rsidRPr="00D72270" w:rsidRDefault="00D72270" w:rsidP="00D72270">
            <w:pPr>
              <w:jc w:val="center"/>
              <w:rPr>
                <w:b/>
              </w:rPr>
            </w:pPr>
            <w:r w:rsidRPr="00D72270">
              <w:rPr>
                <w:b/>
              </w:rPr>
              <w:t>N°</w:t>
            </w:r>
          </w:p>
        </w:tc>
        <w:tc>
          <w:tcPr>
            <w:tcW w:w="1844" w:type="dxa"/>
          </w:tcPr>
          <w:p w:rsidR="00D72270" w:rsidRPr="00D72270" w:rsidRDefault="00D72270" w:rsidP="00D72270">
            <w:pPr>
              <w:jc w:val="center"/>
              <w:rPr>
                <w:b/>
              </w:rPr>
            </w:pPr>
            <w:r w:rsidRPr="00D72270">
              <w:rPr>
                <w:b/>
              </w:rPr>
              <w:t>NOM</w:t>
            </w:r>
          </w:p>
        </w:tc>
        <w:tc>
          <w:tcPr>
            <w:tcW w:w="1559" w:type="dxa"/>
          </w:tcPr>
          <w:p w:rsidR="00D72270" w:rsidRPr="00D72270" w:rsidRDefault="00FD4CC0" w:rsidP="00D72270">
            <w:pPr>
              <w:jc w:val="center"/>
              <w:rPr>
                <w:b/>
              </w:rPr>
            </w:pPr>
            <w:r>
              <w:rPr>
                <w:b/>
              </w:rPr>
              <w:t>REG. NAT.</w:t>
            </w:r>
          </w:p>
        </w:tc>
        <w:tc>
          <w:tcPr>
            <w:tcW w:w="1134" w:type="dxa"/>
          </w:tcPr>
          <w:p w:rsidR="00D72270" w:rsidRPr="00D72270" w:rsidRDefault="00102B62" w:rsidP="00D72270">
            <w:pPr>
              <w:jc w:val="center"/>
              <w:rPr>
                <w:b/>
              </w:rPr>
            </w:pPr>
            <w:r>
              <w:rPr>
                <w:b/>
              </w:rPr>
              <w:t>SOURCE</w:t>
            </w:r>
          </w:p>
        </w:tc>
        <w:tc>
          <w:tcPr>
            <w:tcW w:w="1559" w:type="dxa"/>
          </w:tcPr>
          <w:p w:rsidR="00D72270" w:rsidRPr="00D72270" w:rsidRDefault="00102B62" w:rsidP="00D72270">
            <w:pPr>
              <w:jc w:val="center"/>
              <w:rPr>
                <w:b/>
              </w:rPr>
            </w:pPr>
            <w:r>
              <w:rPr>
                <w:b/>
              </w:rPr>
              <w:t>DESTINATION</w:t>
            </w:r>
          </w:p>
        </w:tc>
        <w:tc>
          <w:tcPr>
            <w:tcW w:w="992" w:type="dxa"/>
          </w:tcPr>
          <w:p w:rsidR="00D72270" w:rsidRPr="00D72270" w:rsidRDefault="00102B62" w:rsidP="00D72270">
            <w:pPr>
              <w:jc w:val="center"/>
              <w:rPr>
                <w:b/>
              </w:rPr>
            </w:pPr>
            <w:r>
              <w:rPr>
                <w:b/>
              </w:rPr>
              <w:t>DATE</w:t>
            </w:r>
          </w:p>
        </w:tc>
        <w:tc>
          <w:tcPr>
            <w:tcW w:w="1134" w:type="dxa"/>
          </w:tcPr>
          <w:p w:rsidR="00D72270" w:rsidRPr="00D72270" w:rsidRDefault="00102B62" w:rsidP="00D72270">
            <w:pPr>
              <w:jc w:val="center"/>
              <w:rPr>
                <w:b/>
              </w:rPr>
            </w:pPr>
            <w:r>
              <w:rPr>
                <w:b/>
              </w:rPr>
              <w:t>TYPE</w:t>
            </w:r>
          </w:p>
        </w:tc>
        <w:tc>
          <w:tcPr>
            <w:tcW w:w="1985" w:type="dxa"/>
          </w:tcPr>
          <w:p w:rsidR="00D72270" w:rsidRPr="00D72270" w:rsidRDefault="00102B62" w:rsidP="00D72270">
            <w:pPr>
              <w:jc w:val="center"/>
              <w:rPr>
                <w:b/>
              </w:rPr>
            </w:pPr>
            <w:r>
              <w:rPr>
                <w:b/>
              </w:rPr>
              <w:t>REDUCTION</w:t>
            </w:r>
          </w:p>
        </w:tc>
        <w:tc>
          <w:tcPr>
            <w:tcW w:w="992" w:type="dxa"/>
          </w:tcPr>
          <w:p w:rsidR="00D72270" w:rsidRPr="00D72270" w:rsidRDefault="00102B62" w:rsidP="00D72270">
            <w:pPr>
              <w:jc w:val="center"/>
              <w:rPr>
                <w:b/>
              </w:rPr>
            </w:pPr>
            <w:r>
              <w:rPr>
                <w:b/>
              </w:rPr>
              <w:t>CLASSE</w:t>
            </w:r>
          </w:p>
        </w:tc>
      </w:tr>
      <w:tr w:rsidR="00102B62" w:rsidTr="00CB3599">
        <w:tc>
          <w:tcPr>
            <w:tcW w:w="567" w:type="dxa"/>
          </w:tcPr>
          <w:p w:rsidR="00D72270" w:rsidRDefault="00D72270" w:rsidP="00D72270">
            <w:pPr>
              <w:jc w:val="center"/>
            </w:pPr>
            <w:r>
              <w:t>1</w:t>
            </w:r>
          </w:p>
        </w:tc>
        <w:tc>
          <w:tcPr>
            <w:tcW w:w="1844" w:type="dxa"/>
          </w:tcPr>
          <w:p w:rsidR="00D72270" w:rsidRDefault="00D72270" w:rsidP="00D72270">
            <w:pPr>
              <w:jc w:val="center"/>
            </w:pPr>
            <w:r>
              <w:t>VICTOR VERHOYE</w:t>
            </w:r>
          </w:p>
        </w:tc>
        <w:tc>
          <w:tcPr>
            <w:tcW w:w="1559" w:type="dxa"/>
          </w:tcPr>
          <w:p w:rsidR="00D72270" w:rsidRDefault="00102B62" w:rsidP="00D72270">
            <w:pPr>
              <w:jc w:val="center"/>
            </w:pPr>
            <w:r>
              <w:t>98030727344</w:t>
            </w:r>
          </w:p>
        </w:tc>
        <w:tc>
          <w:tcPr>
            <w:tcW w:w="1134" w:type="dxa"/>
          </w:tcPr>
          <w:p w:rsidR="00D72270" w:rsidRDefault="00102B62" w:rsidP="00D72270">
            <w:pPr>
              <w:jc w:val="center"/>
            </w:pPr>
            <w:r>
              <w:t>TOURNAI</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 /--/----</w:t>
            </w:r>
          </w:p>
        </w:tc>
        <w:tc>
          <w:tcPr>
            <w:tcW w:w="1134" w:type="dxa"/>
          </w:tcPr>
          <w:p w:rsidR="00D72270" w:rsidRDefault="00102B62" w:rsidP="00D72270">
            <w:pPr>
              <w:jc w:val="center"/>
            </w:pPr>
            <w:r>
              <w:t>Standard</w:t>
            </w:r>
          </w:p>
        </w:tc>
        <w:tc>
          <w:tcPr>
            <w:tcW w:w="1985" w:type="dxa"/>
          </w:tcPr>
          <w:p w:rsidR="00D72270" w:rsidRDefault="00102B62" w:rsidP="00D72270">
            <w:pPr>
              <w:jc w:val="center"/>
            </w:pPr>
            <w:r>
              <w:t>Aucune</w:t>
            </w:r>
          </w:p>
        </w:tc>
        <w:tc>
          <w:tcPr>
            <w:tcW w:w="992" w:type="dxa"/>
          </w:tcPr>
          <w:p w:rsidR="00D72270" w:rsidRDefault="00102B62" w:rsidP="00D72270">
            <w:pPr>
              <w:jc w:val="center"/>
            </w:pPr>
            <w:r>
              <w:t>2</w:t>
            </w:r>
          </w:p>
        </w:tc>
      </w:tr>
      <w:tr w:rsidR="00102B62" w:rsidTr="00CB3599">
        <w:trPr>
          <w:trHeight w:val="267"/>
        </w:trPr>
        <w:tc>
          <w:tcPr>
            <w:tcW w:w="567" w:type="dxa"/>
          </w:tcPr>
          <w:p w:rsidR="00D72270" w:rsidRDefault="00D72270" w:rsidP="00D72270">
            <w:pPr>
              <w:jc w:val="center"/>
            </w:pPr>
            <w:r>
              <w:t>2</w:t>
            </w:r>
          </w:p>
        </w:tc>
        <w:tc>
          <w:tcPr>
            <w:tcW w:w="1844" w:type="dxa"/>
          </w:tcPr>
          <w:p w:rsidR="00D72270" w:rsidRDefault="00D72270" w:rsidP="00D72270">
            <w:pPr>
              <w:jc w:val="center"/>
            </w:pPr>
            <w:r>
              <w:t>THEO DAIX</w:t>
            </w:r>
          </w:p>
        </w:tc>
        <w:tc>
          <w:tcPr>
            <w:tcW w:w="1559" w:type="dxa"/>
          </w:tcPr>
          <w:p w:rsidR="00D72270" w:rsidRDefault="00102B62" w:rsidP="00D72270">
            <w:pPr>
              <w:jc w:val="center"/>
            </w:pPr>
            <w:r>
              <w:t>99031246316</w:t>
            </w:r>
          </w:p>
        </w:tc>
        <w:tc>
          <w:tcPr>
            <w:tcW w:w="1134" w:type="dxa"/>
          </w:tcPr>
          <w:p w:rsidR="00D72270" w:rsidRDefault="00102B62" w:rsidP="00D72270">
            <w:pPr>
              <w:jc w:val="center"/>
            </w:pPr>
            <w:r>
              <w:t>ANVERS</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w:t>
            </w:r>
          </w:p>
        </w:tc>
        <w:tc>
          <w:tcPr>
            <w:tcW w:w="1134" w:type="dxa"/>
          </w:tcPr>
          <w:p w:rsidR="00D72270" w:rsidRDefault="00102B62" w:rsidP="00D72270">
            <w:pPr>
              <w:jc w:val="center"/>
            </w:pPr>
            <w:r>
              <w:t>Enfant</w:t>
            </w:r>
          </w:p>
        </w:tc>
        <w:tc>
          <w:tcPr>
            <w:tcW w:w="1985" w:type="dxa"/>
          </w:tcPr>
          <w:p w:rsidR="00D72270" w:rsidRDefault="00102B62" w:rsidP="00D72270">
            <w:pPr>
              <w:jc w:val="center"/>
            </w:pPr>
            <w:r>
              <w:t>Parent employé</w:t>
            </w:r>
          </w:p>
        </w:tc>
        <w:tc>
          <w:tcPr>
            <w:tcW w:w="992" w:type="dxa"/>
          </w:tcPr>
          <w:p w:rsidR="00D72270" w:rsidRDefault="00102B62" w:rsidP="00D72270">
            <w:pPr>
              <w:jc w:val="center"/>
            </w:pPr>
            <w:r>
              <w:t>1</w:t>
            </w:r>
          </w:p>
        </w:tc>
      </w:tr>
      <w:tr w:rsidR="00102B62" w:rsidTr="00CB3599">
        <w:tc>
          <w:tcPr>
            <w:tcW w:w="567" w:type="dxa"/>
          </w:tcPr>
          <w:p w:rsidR="00D72270" w:rsidRDefault="00D72270" w:rsidP="00D72270">
            <w:pPr>
              <w:jc w:val="center"/>
            </w:pPr>
            <w:r>
              <w:t>3</w:t>
            </w:r>
          </w:p>
        </w:tc>
        <w:tc>
          <w:tcPr>
            <w:tcW w:w="1844" w:type="dxa"/>
          </w:tcPr>
          <w:p w:rsidR="00D72270" w:rsidRDefault="00D72270" w:rsidP="00D72270">
            <w:pPr>
              <w:jc w:val="center"/>
            </w:pPr>
            <w:r>
              <w:t>ALLAN DUBRULLE</w:t>
            </w:r>
          </w:p>
        </w:tc>
        <w:tc>
          <w:tcPr>
            <w:tcW w:w="1559" w:type="dxa"/>
          </w:tcPr>
          <w:p w:rsidR="00D72270" w:rsidRDefault="00102B62" w:rsidP="00D72270">
            <w:pPr>
              <w:jc w:val="center"/>
            </w:pPr>
            <w:r>
              <w:t>98061925641</w:t>
            </w:r>
          </w:p>
        </w:tc>
        <w:tc>
          <w:tcPr>
            <w:tcW w:w="1134" w:type="dxa"/>
          </w:tcPr>
          <w:p w:rsidR="00D72270" w:rsidRDefault="00102B62" w:rsidP="00D72270">
            <w:pPr>
              <w:jc w:val="center"/>
            </w:pPr>
            <w:r>
              <w:t xml:space="preserve">ATH </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w:t>
            </w:r>
          </w:p>
        </w:tc>
        <w:tc>
          <w:tcPr>
            <w:tcW w:w="1134" w:type="dxa"/>
          </w:tcPr>
          <w:p w:rsidR="00D72270" w:rsidRDefault="00102B62" w:rsidP="00D72270">
            <w:pPr>
              <w:jc w:val="center"/>
            </w:pPr>
            <w:r>
              <w:t>Vélo</w:t>
            </w:r>
          </w:p>
        </w:tc>
        <w:tc>
          <w:tcPr>
            <w:tcW w:w="1985" w:type="dxa"/>
          </w:tcPr>
          <w:p w:rsidR="00D72270" w:rsidRDefault="00102B62" w:rsidP="00D72270">
            <w:pPr>
              <w:jc w:val="center"/>
            </w:pPr>
            <w:r>
              <w:t>Famille nombreuse</w:t>
            </w:r>
          </w:p>
        </w:tc>
        <w:tc>
          <w:tcPr>
            <w:tcW w:w="992" w:type="dxa"/>
          </w:tcPr>
          <w:p w:rsidR="00D72270" w:rsidRDefault="00102B62" w:rsidP="00D72270">
            <w:pPr>
              <w:jc w:val="center"/>
            </w:pPr>
            <w:r>
              <w:t>2</w:t>
            </w:r>
          </w:p>
        </w:tc>
      </w:tr>
    </w:tbl>
    <w:p w:rsidR="00797CF6" w:rsidRDefault="00797CF6" w:rsidP="00926C80"/>
    <w:p w:rsidR="00926C80" w:rsidRDefault="00926C80" w:rsidP="00926C80">
      <w:pPr>
        <w:pStyle w:val="Titre1"/>
      </w:pPr>
      <w:r>
        <w:t>Affichage des horaires de train</w:t>
      </w:r>
    </w:p>
    <w:p w:rsidR="00926C80" w:rsidRDefault="00926C80" w:rsidP="00926C80">
      <w:pPr>
        <w:ind w:left="432"/>
      </w:pPr>
      <w:r>
        <w:t>Dans la rubrique « V</w:t>
      </w:r>
      <w:r w:rsidR="00D037A3">
        <w:t>é</w:t>
      </w:r>
      <w:r>
        <w:t>rifier l’horaire d’un train »</w:t>
      </w:r>
      <w:r w:rsidR="00D037A3">
        <w:t xml:space="preserve">, </w:t>
      </w:r>
      <w:r w:rsidR="00EE0F29">
        <w:t>vous aurez la possibilité de consulter l’horaire d’un train de trois manières différentes :</w:t>
      </w:r>
    </w:p>
    <w:p w:rsidR="00EE0F29" w:rsidRDefault="00EE0F29" w:rsidP="00EE0F29">
      <w:pPr>
        <w:pStyle w:val="Paragraphedeliste"/>
        <w:numPr>
          <w:ilvl w:val="0"/>
          <w:numId w:val="29"/>
        </w:numPr>
      </w:pPr>
      <w:r>
        <w:t xml:space="preserve">En cherchant </w:t>
      </w:r>
      <w:r w:rsidR="00ED7DA4">
        <w:t>les prochains trains qui partent d’une certaine gare à partir d’une certaine heure (« Départs ») ;</w:t>
      </w:r>
    </w:p>
    <w:p w:rsidR="00ED7DA4" w:rsidRDefault="00ED7DA4" w:rsidP="00EE0F29">
      <w:pPr>
        <w:pStyle w:val="Paragraphedeliste"/>
        <w:numPr>
          <w:ilvl w:val="0"/>
          <w:numId w:val="29"/>
        </w:numPr>
      </w:pPr>
      <w:r>
        <w:t>En cherchant les prochains trains qui arrivent dans une certaine gare au maximum à une certaine heure (« Arrivées ») ;</w:t>
      </w:r>
    </w:p>
    <w:p w:rsidR="00ED7DA4" w:rsidRPr="00926C80" w:rsidRDefault="00ED7DA4" w:rsidP="00EE0F29">
      <w:pPr>
        <w:pStyle w:val="Paragraphedeliste"/>
        <w:numPr>
          <w:ilvl w:val="0"/>
          <w:numId w:val="29"/>
        </w:numPr>
      </w:pPr>
      <w:r>
        <w:t>En cherchant un certain itinéraire d’une certaine gare vers une autre gare à partir d’une certaine heure</w:t>
      </w:r>
      <w:r w:rsidR="00007A5B">
        <w:t xml:space="preserve"> (« Itinéraire »).</w:t>
      </w:r>
    </w:p>
    <w:p w:rsidR="00965552" w:rsidRDefault="00965552" w:rsidP="00D85A66">
      <w:pPr>
        <w:pStyle w:val="Titre1"/>
      </w:pPr>
      <w:r>
        <w:t>Utilisation du simulateur si l’écran n’est pas tactile</w:t>
      </w:r>
    </w:p>
    <w:p w:rsidR="00926C80" w:rsidRPr="00926C80" w:rsidRDefault="00926C80" w:rsidP="00926C80"/>
    <w:p w:rsidR="00965552" w:rsidRPr="00965552" w:rsidRDefault="00965552" w:rsidP="008A2103">
      <w:pPr>
        <w:ind w:left="709" w:firstLine="60"/>
        <w:rPr>
          <w:rFonts w:asciiTheme="majorHAnsi" w:hAnsiTheme="majorHAnsi"/>
          <w:sz w:val="28"/>
          <w:szCs w:val="28"/>
          <w:u w:val="single"/>
        </w:rPr>
      </w:pPr>
    </w:p>
    <w:sectPr w:rsidR="00965552" w:rsidRPr="00965552" w:rsidSect="00292FAB">
      <w:headerReference w:type="even" r:id="rId13"/>
      <w:headerReference w:type="default" r:id="rId14"/>
      <w:footerReference w:type="even" r:id="rId15"/>
      <w:footerReference w:type="default" r:id="rId16"/>
      <w:headerReference w:type="first" r:id="rId17"/>
      <w:footerReference w:type="first" r:id="rId18"/>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06B" w:rsidRDefault="00FC706B" w:rsidP="00A548F4">
      <w:pPr>
        <w:spacing w:after="0" w:line="240" w:lineRule="auto"/>
      </w:pPr>
      <w:r>
        <w:separator/>
      </w:r>
    </w:p>
  </w:endnote>
  <w:endnote w:type="continuationSeparator" w:id="0">
    <w:p w:rsidR="00FC706B" w:rsidRDefault="00FC706B"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06B" w:rsidRDefault="00FC706B" w:rsidP="00A548F4">
      <w:pPr>
        <w:spacing w:after="0" w:line="240" w:lineRule="auto"/>
      </w:pPr>
      <w:r>
        <w:separator/>
      </w:r>
    </w:p>
  </w:footnote>
  <w:footnote w:type="continuationSeparator" w:id="0">
    <w:p w:rsidR="00FC706B" w:rsidRDefault="00FC706B"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2"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3" w15:restartNumberingAfterBreak="0">
    <w:nsid w:val="57BA42D5"/>
    <w:multiLevelType w:val="hybridMultilevel"/>
    <w:tmpl w:val="08CA928A"/>
    <w:lvl w:ilvl="0" w:tplc="06F0653C">
      <w:start w:val="6"/>
      <w:numFmt w:val="bullet"/>
      <w:lvlText w:val="-"/>
      <w:lvlJc w:val="left"/>
      <w:pPr>
        <w:ind w:left="792" w:hanging="360"/>
      </w:pPr>
      <w:rPr>
        <w:rFonts w:ascii="Calibri" w:eastAsiaTheme="minorHAnsi" w:hAnsi="Calibri" w:cs="Calibri" w:hint="default"/>
      </w:rPr>
    </w:lvl>
    <w:lvl w:ilvl="1" w:tplc="080C0003" w:tentative="1">
      <w:start w:val="1"/>
      <w:numFmt w:val="bullet"/>
      <w:lvlText w:val="o"/>
      <w:lvlJc w:val="left"/>
      <w:pPr>
        <w:ind w:left="1512" w:hanging="360"/>
      </w:pPr>
      <w:rPr>
        <w:rFonts w:ascii="Courier New" w:hAnsi="Courier New" w:cs="Courier New" w:hint="default"/>
      </w:rPr>
    </w:lvl>
    <w:lvl w:ilvl="2" w:tplc="080C0005" w:tentative="1">
      <w:start w:val="1"/>
      <w:numFmt w:val="bullet"/>
      <w:lvlText w:val=""/>
      <w:lvlJc w:val="left"/>
      <w:pPr>
        <w:ind w:left="2232" w:hanging="360"/>
      </w:pPr>
      <w:rPr>
        <w:rFonts w:ascii="Wingdings" w:hAnsi="Wingdings" w:hint="default"/>
      </w:rPr>
    </w:lvl>
    <w:lvl w:ilvl="3" w:tplc="080C0001" w:tentative="1">
      <w:start w:val="1"/>
      <w:numFmt w:val="bullet"/>
      <w:lvlText w:val=""/>
      <w:lvlJc w:val="left"/>
      <w:pPr>
        <w:ind w:left="2952" w:hanging="360"/>
      </w:pPr>
      <w:rPr>
        <w:rFonts w:ascii="Symbol" w:hAnsi="Symbol" w:hint="default"/>
      </w:rPr>
    </w:lvl>
    <w:lvl w:ilvl="4" w:tplc="080C0003" w:tentative="1">
      <w:start w:val="1"/>
      <w:numFmt w:val="bullet"/>
      <w:lvlText w:val="o"/>
      <w:lvlJc w:val="left"/>
      <w:pPr>
        <w:ind w:left="3672" w:hanging="360"/>
      </w:pPr>
      <w:rPr>
        <w:rFonts w:ascii="Courier New" w:hAnsi="Courier New" w:cs="Courier New" w:hint="default"/>
      </w:rPr>
    </w:lvl>
    <w:lvl w:ilvl="5" w:tplc="080C0005" w:tentative="1">
      <w:start w:val="1"/>
      <w:numFmt w:val="bullet"/>
      <w:lvlText w:val=""/>
      <w:lvlJc w:val="left"/>
      <w:pPr>
        <w:ind w:left="4392" w:hanging="360"/>
      </w:pPr>
      <w:rPr>
        <w:rFonts w:ascii="Wingdings" w:hAnsi="Wingdings" w:hint="default"/>
      </w:rPr>
    </w:lvl>
    <w:lvl w:ilvl="6" w:tplc="080C0001" w:tentative="1">
      <w:start w:val="1"/>
      <w:numFmt w:val="bullet"/>
      <w:lvlText w:val=""/>
      <w:lvlJc w:val="left"/>
      <w:pPr>
        <w:ind w:left="5112" w:hanging="360"/>
      </w:pPr>
      <w:rPr>
        <w:rFonts w:ascii="Symbol" w:hAnsi="Symbol" w:hint="default"/>
      </w:rPr>
    </w:lvl>
    <w:lvl w:ilvl="7" w:tplc="080C0003" w:tentative="1">
      <w:start w:val="1"/>
      <w:numFmt w:val="bullet"/>
      <w:lvlText w:val="o"/>
      <w:lvlJc w:val="left"/>
      <w:pPr>
        <w:ind w:left="5832" w:hanging="360"/>
      </w:pPr>
      <w:rPr>
        <w:rFonts w:ascii="Courier New" w:hAnsi="Courier New" w:cs="Courier New" w:hint="default"/>
      </w:rPr>
    </w:lvl>
    <w:lvl w:ilvl="8" w:tplc="080C0005" w:tentative="1">
      <w:start w:val="1"/>
      <w:numFmt w:val="bullet"/>
      <w:lvlText w:val=""/>
      <w:lvlJc w:val="left"/>
      <w:pPr>
        <w:ind w:left="6552" w:hanging="360"/>
      </w:pPr>
      <w:rPr>
        <w:rFonts w:ascii="Wingdings" w:hAnsi="Wingdings" w:hint="default"/>
      </w:rPr>
    </w:lvl>
  </w:abstractNum>
  <w:abstractNum w:abstractNumId="24"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7"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5"/>
  </w:num>
  <w:num w:numId="3">
    <w:abstractNumId w:val="16"/>
  </w:num>
  <w:num w:numId="4">
    <w:abstractNumId w:val="10"/>
  </w:num>
  <w:num w:numId="5">
    <w:abstractNumId w:val="5"/>
  </w:num>
  <w:num w:numId="6">
    <w:abstractNumId w:val="8"/>
  </w:num>
  <w:num w:numId="7">
    <w:abstractNumId w:val="27"/>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5"/>
  </w:num>
  <w:num w:numId="11">
    <w:abstractNumId w:val="14"/>
  </w:num>
  <w:num w:numId="12">
    <w:abstractNumId w:val="19"/>
  </w:num>
  <w:num w:numId="13">
    <w:abstractNumId w:val="20"/>
  </w:num>
  <w:num w:numId="14">
    <w:abstractNumId w:val="13"/>
  </w:num>
  <w:num w:numId="15">
    <w:abstractNumId w:val="17"/>
  </w:num>
  <w:num w:numId="16">
    <w:abstractNumId w:val="4"/>
  </w:num>
  <w:num w:numId="17">
    <w:abstractNumId w:val="12"/>
  </w:num>
  <w:num w:numId="18">
    <w:abstractNumId w:val="1"/>
  </w:num>
  <w:num w:numId="19">
    <w:abstractNumId w:val="0"/>
  </w:num>
  <w:num w:numId="20">
    <w:abstractNumId w:val="7"/>
  </w:num>
  <w:num w:numId="21">
    <w:abstractNumId w:val="26"/>
  </w:num>
  <w:num w:numId="22">
    <w:abstractNumId w:val="6"/>
  </w:num>
  <w:num w:numId="23">
    <w:abstractNumId w:val="11"/>
  </w:num>
  <w:num w:numId="24">
    <w:abstractNumId w:val="22"/>
  </w:num>
  <w:num w:numId="25">
    <w:abstractNumId w:val="9"/>
  </w:num>
  <w:num w:numId="26">
    <w:abstractNumId w:val="3"/>
  </w:num>
  <w:num w:numId="27">
    <w:abstractNumId w:val="24"/>
  </w:num>
  <w:num w:numId="28">
    <w:abstractNumId w:val="24"/>
    <w:lvlOverride w:ilvl="0">
      <w:startOverride w:val="1"/>
    </w:lvlOverride>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7A5B"/>
    <w:rsid w:val="00010EE0"/>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02B62"/>
    <w:rsid w:val="0011759A"/>
    <w:rsid w:val="00137315"/>
    <w:rsid w:val="001459CB"/>
    <w:rsid w:val="0014773B"/>
    <w:rsid w:val="001546B5"/>
    <w:rsid w:val="0016052E"/>
    <w:rsid w:val="00186CBA"/>
    <w:rsid w:val="001A0D09"/>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47AC9"/>
    <w:rsid w:val="0025149B"/>
    <w:rsid w:val="00253108"/>
    <w:rsid w:val="00253D02"/>
    <w:rsid w:val="00255F35"/>
    <w:rsid w:val="002579DC"/>
    <w:rsid w:val="00260D8D"/>
    <w:rsid w:val="00264712"/>
    <w:rsid w:val="00265363"/>
    <w:rsid w:val="00273B82"/>
    <w:rsid w:val="00276C2C"/>
    <w:rsid w:val="002814A0"/>
    <w:rsid w:val="00285666"/>
    <w:rsid w:val="00286D4A"/>
    <w:rsid w:val="0029223B"/>
    <w:rsid w:val="00292FAB"/>
    <w:rsid w:val="00294EC2"/>
    <w:rsid w:val="00296C4E"/>
    <w:rsid w:val="00296D61"/>
    <w:rsid w:val="002A5BDF"/>
    <w:rsid w:val="002A7CB5"/>
    <w:rsid w:val="002A7F68"/>
    <w:rsid w:val="002B2EF6"/>
    <w:rsid w:val="002B2F85"/>
    <w:rsid w:val="002B3BB6"/>
    <w:rsid w:val="002B48EF"/>
    <w:rsid w:val="002B52A4"/>
    <w:rsid w:val="002D135A"/>
    <w:rsid w:val="002D413D"/>
    <w:rsid w:val="002D6E23"/>
    <w:rsid w:val="002E0ABE"/>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5605"/>
    <w:rsid w:val="003565A6"/>
    <w:rsid w:val="00362D01"/>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00EB"/>
    <w:rsid w:val="003E3751"/>
    <w:rsid w:val="003E7434"/>
    <w:rsid w:val="003F1B4B"/>
    <w:rsid w:val="00411231"/>
    <w:rsid w:val="004130C4"/>
    <w:rsid w:val="00414C3F"/>
    <w:rsid w:val="004315F7"/>
    <w:rsid w:val="00431C9E"/>
    <w:rsid w:val="00443ADA"/>
    <w:rsid w:val="00453B35"/>
    <w:rsid w:val="00465E41"/>
    <w:rsid w:val="004662B4"/>
    <w:rsid w:val="00477327"/>
    <w:rsid w:val="004806BB"/>
    <w:rsid w:val="004811A3"/>
    <w:rsid w:val="00482AA8"/>
    <w:rsid w:val="00482CB1"/>
    <w:rsid w:val="00482F84"/>
    <w:rsid w:val="00486CAC"/>
    <w:rsid w:val="004B1313"/>
    <w:rsid w:val="004B7813"/>
    <w:rsid w:val="004C0534"/>
    <w:rsid w:val="004D1EA8"/>
    <w:rsid w:val="004D3A78"/>
    <w:rsid w:val="004E0513"/>
    <w:rsid w:val="004E3220"/>
    <w:rsid w:val="004E5E06"/>
    <w:rsid w:val="004E7A03"/>
    <w:rsid w:val="00500993"/>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9FC"/>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2683"/>
    <w:rsid w:val="00696C0E"/>
    <w:rsid w:val="006A1990"/>
    <w:rsid w:val="006A1DED"/>
    <w:rsid w:val="006A249E"/>
    <w:rsid w:val="006A67A0"/>
    <w:rsid w:val="006B2C6C"/>
    <w:rsid w:val="006B4016"/>
    <w:rsid w:val="006B4093"/>
    <w:rsid w:val="006B68F0"/>
    <w:rsid w:val="006C0BF6"/>
    <w:rsid w:val="006C39DA"/>
    <w:rsid w:val="006C7939"/>
    <w:rsid w:val="006D5F26"/>
    <w:rsid w:val="006E76A8"/>
    <w:rsid w:val="006F0EB2"/>
    <w:rsid w:val="006F2C27"/>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97CF6"/>
    <w:rsid w:val="007A4C5A"/>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4B21"/>
    <w:rsid w:val="00827090"/>
    <w:rsid w:val="00830075"/>
    <w:rsid w:val="008312FA"/>
    <w:rsid w:val="00834215"/>
    <w:rsid w:val="00840736"/>
    <w:rsid w:val="0084111E"/>
    <w:rsid w:val="00841DE9"/>
    <w:rsid w:val="0085503D"/>
    <w:rsid w:val="0085534B"/>
    <w:rsid w:val="00856D83"/>
    <w:rsid w:val="0085772B"/>
    <w:rsid w:val="00860366"/>
    <w:rsid w:val="00860B54"/>
    <w:rsid w:val="00860E78"/>
    <w:rsid w:val="00867E36"/>
    <w:rsid w:val="008704BE"/>
    <w:rsid w:val="008753A3"/>
    <w:rsid w:val="00877753"/>
    <w:rsid w:val="0088157B"/>
    <w:rsid w:val="00883CD2"/>
    <w:rsid w:val="008909F5"/>
    <w:rsid w:val="00893518"/>
    <w:rsid w:val="008A2103"/>
    <w:rsid w:val="008A2ABE"/>
    <w:rsid w:val="008C71ED"/>
    <w:rsid w:val="008D3A02"/>
    <w:rsid w:val="008D3DC0"/>
    <w:rsid w:val="008E72F9"/>
    <w:rsid w:val="008E7585"/>
    <w:rsid w:val="008F2605"/>
    <w:rsid w:val="008F523B"/>
    <w:rsid w:val="0091079A"/>
    <w:rsid w:val="00916660"/>
    <w:rsid w:val="009172FA"/>
    <w:rsid w:val="0092526C"/>
    <w:rsid w:val="00926C80"/>
    <w:rsid w:val="0094448D"/>
    <w:rsid w:val="00945DFA"/>
    <w:rsid w:val="00947C75"/>
    <w:rsid w:val="009516B4"/>
    <w:rsid w:val="0095610C"/>
    <w:rsid w:val="0096236F"/>
    <w:rsid w:val="00964F35"/>
    <w:rsid w:val="00965552"/>
    <w:rsid w:val="00965AD2"/>
    <w:rsid w:val="009701D8"/>
    <w:rsid w:val="00980200"/>
    <w:rsid w:val="009910F4"/>
    <w:rsid w:val="00991C31"/>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04505"/>
    <w:rsid w:val="00B1526C"/>
    <w:rsid w:val="00B1586A"/>
    <w:rsid w:val="00B2000E"/>
    <w:rsid w:val="00B24B7C"/>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D84"/>
    <w:rsid w:val="00C316D1"/>
    <w:rsid w:val="00C35017"/>
    <w:rsid w:val="00C40EFB"/>
    <w:rsid w:val="00C42E93"/>
    <w:rsid w:val="00C51B7A"/>
    <w:rsid w:val="00C52F00"/>
    <w:rsid w:val="00C55E1A"/>
    <w:rsid w:val="00C67B20"/>
    <w:rsid w:val="00C72761"/>
    <w:rsid w:val="00C728E0"/>
    <w:rsid w:val="00C743A5"/>
    <w:rsid w:val="00C75041"/>
    <w:rsid w:val="00C76A92"/>
    <w:rsid w:val="00C85CB4"/>
    <w:rsid w:val="00C9088D"/>
    <w:rsid w:val="00C91E61"/>
    <w:rsid w:val="00C96546"/>
    <w:rsid w:val="00CA31A1"/>
    <w:rsid w:val="00CA6048"/>
    <w:rsid w:val="00CA63B6"/>
    <w:rsid w:val="00CA7A96"/>
    <w:rsid w:val="00CB3599"/>
    <w:rsid w:val="00CB6625"/>
    <w:rsid w:val="00CB6C04"/>
    <w:rsid w:val="00CC4F7A"/>
    <w:rsid w:val="00CD1C4A"/>
    <w:rsid w:val="00CD28EB"/>
    <w:rsid w:val="00CD405B"/>
    <w:rsid w:val="00CD5A31"/>
    <w:rsid w:val="00CD648D"/>
    <w:rsid w:val="00CE21B0"/>
    <w:rsid w:val="00CF7162"/>
    <w:rsid w:val="00D02A91"/>
    <w:rsid w:val="00D037A3"/>
    <w:rsid w:val="00D173C3"/>
    <w:rsid w:val="00D2137F"/>
    <w:rsid w:val="00D221B4"/>
    <w:rsid w:val="00D24C92"/>
    <w:rsid w:val="00D30557"/>
    <w:rsid w:val="00D30854"/>
    <w:rsid w:val="00D313E4"/>
    <w:rsid w:val="00D33BA0"/>
    <w:rsid w:val="00D41C0E"/>
    <w:rsid w:val="00D44A96"/>
    <w:rsid w:val="00D532D9"/>
    <w:rsid w:val="00D6009C"/>
    <w:rsid w:val="00D61373"/>
    <w:rsid w:val="00D72270"/>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D7DA4"/>
    <w:rsid w:val="00EE0F29"/>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47F9"/>
    <w:rsid w:val="00F84826"/>
    <w:rsid w:val="00F926AA"/>
    <w:rsid w:val="00FA656A"/>
    <w:rsid w:val="00FA7C6E"/>
    <w:rsid w:val="00FC3049"/>
    <w:rsid w:val="00FC33E4"/>
    <w:rsid w:val="00FC706B"/>
    <w:rsid w:val="00FD000C"/>
    <w:rsid w:val="00FD4CC0"/>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47159"/>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5495B-7246-473A-B246-196CC647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Pages>
  <Words>886</Words>
  <Characters>4878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437</cp:revision>
  <cp:lastPrinted>2017-12-15T15:52:00Z</cp:lastPrinted>
  <dcterms:created xsi:type="dcterms:W3CDTF">2017-11-21T14:10:00Z</dcterms:created>
  <dcterms:modified xsi:type="dcterms:W3CDTF">2018-03-22T19:15:00Z</dcterms:modified>
</cp:coreProperties>
</file>