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4299" w14:textId="7691EBCA" w:rsidR="006A75A9" w:rsidRPr="00795B22" w:rsidRDefault="006A75A9">
      <w:pPr>
        <w:rPr>
          <w:b/>
          <w:bCs/>
          <w:sz w:val="32"/>
          <w:szCs w:val="32"/>
          <w:lang w:val="en-US"/>
        </w:rPr>
      </w:pPr>
      <w:r w:rsidRPr="00795B22">
        <w:rPr>
          <w:b/>
          <w:bCs/>
          <w:sz w:val="32"/>
          <w:szCs w:val="32"/>
          <w:lang w:val="en-US"/>
        </w:rPr>
        <w:t>Datasets</w:t>
      </w:r>
    </w:p>
    <w:p w14:paraId="1174964B" w14:textId="174C574D" w:rsidR="00795B22" w:rsidRDefault="00795B22">
      <w:pPr>
        <w:rPr>
          <w:lang w:val="en-US"/>
        </w:rPr>
      </w:pPr>
      <w:r>
        <w:rPr>
          <w:lang w:val="en-US"/>
        </w:rPr>
        <w:t>We can only use COCO dataset, because all Yolo models were pre-trained on it.</w:t>
      </w:r>
    </w:p>
    <w:p w14:paraId="5E4889C6" w14:textId="606D1F6F" w:rsidR="006A75A9" w:rsidRDefault="006A75A9" w:rsidP="006A75A9">
      <w:pPr>
        <w:pStyle w:val="ListParagraph"/>
        <w:numPr>
          <w:ilvl w:val="0"/>
          <w:numId w:val="1"/>
        </w:numPr>
        <w:rPr>
          <w:lang w:val="en-US"/>
        </w:rPr>
      </w:pPr>
      <w:r>
        <w:rPr>
          <w:lang w:val="en-US"/>
        </w:rPr>
        <w:t>COCO</w:t>
      </w:r>
    </w:p>
    <w:p w14:paraId="26C916D7" w14:textId="6258587D" w:rsidR="00BB5485" w:rsidRPr="002B18F1" w:rsidRDefault="006A75A9" w:rsidP="00BB5485">
      <w:pPr>
        <w:pStyle w:val="ListParagraph"/>
        <w:numPr>
          <w:ilvl w:val="1"/>
          <w:numId w:val="1"/>
        </w:numPr>
        <w:rPr>
          <w:lang w:val="en-US"/>
        </w:rPr>
      </w:pPr>
      <w:r w:rsidRPr="006A75A9">
        <w:rPr>
          <w:lang w:val="en-US"/>
        </w:rPr>
        <w:t>Val2017: This subset has 5K images used for validation purposes during model training.</w:t>
      </w:r>
    </w:p>
    <w:p w14:paraId="349C4168" w14:textId="68447F00" w:rsidR="00BB5485" w:rsidRPr="00BB5485" w:rsidRDefault="00BB5485" w:rsidP="00BB5485">
      <w:pPr>
        <w:rPr>
          <w:b/>
          <w:bCs/>
          <w:sz w:val="28"/>
          <w:szCs w:val="28"/>
          <w:lang w:val="en-US"/>
        </w:rPr>
      </w:pPr>
      <w:r w:rsidRPr="00BB5485">
        <w:rPr>
          <w:b/>
          <w:bCs/>
          <w:sz w:val="28"/>
          <w:szCs w:val="28"/>
          <w:lang w:val="en-US"/>
        </w:rPr>
        <w:t>Why use Yolo v8, v11 and v12?</w:t>
      </w:r>
    </w:p>
    <w:p w14:paraId="12DA844F" w14:textId="7DA2A88E" w:rsidR="00100D15" w:rsidRDefault="00100D15">
      <w:pPr>
        <w:rPr>
          <w:lang w:val="en-US"/>
        </w:rPr>
      </w:pPr>
      <w:r>
        <w:rPr>
          <w:lang w:val="en-US"/>
        </w:rPr>
        <w:t>Ultralytics says that even though there’s already Yolov12, Yolov11 and even Yolov8 can achieve better performance and quality for some specific tasks, so that’s why we also make tests for yolov11 and yolov8</w:t>
      </w:r>
    </w:p>
    <w:p w14:paraId="0BE7902F" w14:textId="2E835A51" w:rsidR="00730949" w:rsidRDefault="007E6414">
      <w:pPr>
        <w:rPr>
          <w:lang w:val="en-US"/>
        </w:rPr>
      </w:pPr>
      <w:hyperlink r:id="rId5" w:history="1">
        <w:r w:rsidRPr="00006C8D">
          <w:rPr>
            <w:rStyle w:val="Hyperlink"/>
            <w:lang w:val="en-US"/>
          </w:rPr>
          <w:t>https://youtu.be/mcqTxD-FD5M?si=t_OgYMwvO2aej9Xh</w:t>
        </w:r>
      </w:hyperlink>
    </w:p>
    <w:p w14:paraId="7EB5C981" w14:textId="77777777" w:rsidR="007E6414" w:rsidRDefault="007E6414">
      <w:pPr>
        <w:rPr>
          <w:lang w:val="en-US"/>
        </w:rPr>
      </w:pPr>
    </w:p>
    <w:p w14:paraId="09B3468A" w14:textId="0F004507" w:rsidR="00AF44C2" w:rsidRPr="00AF44C2" w:rsidRDefault="00AF44C2">
      <w:pPr>
        <w:rPr>
          <w:b/>
          <w:bCs/>
          <w:sz w:val="28"/>
          <w:szCs w:val="28"/>
          <w:lang w:val="en-US"/>
        </w:rPr>
      </w:pPr>
      <w:r w:rsidRPr="00AF44C2">
        <w:rPr>
          <w:b/>
          <w:bCs/>
          <w:sz w:val="28"/>
          <w:szCs w:val="28"/>
          <w:lang w:val="en-US"/>
        </w:rPr>
        <w:t>Evaluations:</w:t>
      </w:r>
    </w:p>
    <w:p w14:paraId="50810249" w14:textId="7B050315" w:rsidR="00AF44C2" w:rsidRPr="00AF44C2" w:rsidRDefault="00AF44C2" w:rsidP="00AF44C2">
      <w:pPr>
        <w:rPr>
          <w:lang w:val="en-US"/>
        </w:rPr>
      </w:pPr>
      <w:r>
        <w:rPr>
          <w:lang w:val="en-US"/>
        </w:rPr>
        <w:t>To ensure fair evaluations, all precisions will be in TensorRT!</w:t>
      </w:r>
    </w:p>
    <w:p w14:paraId="6ED8DCCE" w14:textId="222DC23A" w:rsidR="00AF44C2" w:rsidRDefault="00AF44C2" w:rsidP="00AF44C2">
      <w:pPr>
        <w:pStyle w:val="ListParagraph"/>
        <w:numPr>
          <w:ilvl w:val="0"/>
          <w:numId w:val="3"/>
        </w:numPr>
        <w:rPr>
          <w:lang w:val="en-US"/>
        </w:rPr>
      </w:pPr>
      <w:r>
        <w:rPr>
          <w:lang w:val="en-US"/>
        </w:rPr>
        <w:t>FP32 – full precision</w:t>
      </w:r>
    </w:p>
    <w:p w14:paraId="2686FF1F" w14:textId="7F6149C5" w:rsidR="00AF44C2" w:rsidRDefault="00AF44C2" w:rsidP="00AF44C2">
      <w:pPr>
        <w:pStyle w:val="ListParagraph"/>
        <w:numPr>
          <w:ilvl w:val="0"/>
          <w:numId w:val="3"/>
        </w:numPr>
        <w:rPr>
          <w:lang w:val="en-US"/>
        </w:rPr>
      </w:pPr>
      <w:r>
        <w:rPr>
          <w:lang w:val="en-US"/>
        </w:rPr>
        <w:t>FP16 – mixed precision</w:t>
      </w:r>
    </w:p>
    <w:p w14:paraId="37660E2A" w14:textId="3E247D73" w:rsidR="00F43025" w:rsidRPr="00F43025" w:rsidRDefault="0013211B" w:rsidP="00F43025">
      <w:pPr>
        <w:pStyle w:val="ListParagraph"/>
        <w:numPr>
          <w:ilvl w:val="0"/>
          <w:numId w:val="3"/>
        </w:numPr>
        <w:rPr>
          <w:lang w:val="en-US"/>
        </w:rPr>
      </w:pPr>
      <w:r>
        <w:rPr>
          <w:lang w:val="en-US"/>
        </w:rPr>
        <w:t>INT8 – PTQ Static Quantization with Calibration</w:t>
      </w:r>
      <w:r w:rsidR="00F43025">
        <w:rPr>
          <w:lang w:val="en-US"/>
        </w:rPr>
        <w:t>. INT8 is the only supported quantization precision in static quantization for TensorRT</w:t>
      </w:r>
    </w:p>
    <w:p w14:paraId="3E7CD449" w14:textId="1F4DF3F3" w:rsidR="007E6414" w:rsidRPr="00FE4093" w:rsidRDefault="006C2AD1">
      <w:pPr>
        <w:rPr>
          <w:b/>
          <w:bCs/>
          <w:lang w:val="en-US"/>
        </w:rPr>
      </w:pPr>
      <w:r w:rsidRPr="00FE4093">
        <w:rPr>
          <w:b/>
          <w:bCs/>
          <w:lang w:val="en-US"/>
        </w:rPr>
        <w:t>Calibration</w:t>
      </w:r>
      <w:r w:rsidR="00FE4093" w:rsidRPr="00FE4093">
        <w:rPr>
          <w:b/>
          <w:bCs/>
          <w:lang w:val="en-US"/>
        </w:rPr>
        <w:t xml:space="preserve"> for Static PTQ:</w:t>
      </w:r>
    </w:p>
    <w:p w14:paraId="0E00B818" w14:textId="2D22CA2D" w:rsidR="00FE4093" w:rsidRDefault="00FE4093">
      <w:pPr>
        <w:rPr>
          <w:lang w:val="en-US"/>
        </w:rPr>
      </w:pPr>
      <w:r>
        <w:rPr>
          <w:lang w:val="en-US"/>
        </w:rPr>
        <w:t>Since calibration is unsupervised, we can use 1k subset of COCO train, sampled with stratification to ensure inputs are diverse enough to compute the scales of activations.</w:t>
      </w:r>
    </w:p>
    <w:p w14:paraId="5346C01A" w14:textId="6918A355" w:rsidR="006C2AD1" w:rsidRDefault="00D15D41">
      <w:pPr>
        <w:rPr>
          <w:lang w:val="en-US"/>
        </w:rPr>
      </w:pPr>
      <w:hyperlink r:id="rId6" w:history="1">
        <w:r w:rsidRPr="00424B3E">
          <w:rPr>
            <w:rStyle w:val="Hyperlink"/>
            <w:lang w:val="en-US"/>
          </w:rPr>
          <w:t>https://github.com/ultralytics/ultralytics/issues/11848</w:t>
        </w:r>
      </w:hyperlink>
    </w:p>
    <w:p w14:paraId="170F9C57" w14:textId="77777777" w:rsidR="00D15D41" w:rsidRDefault="00D15D41">
      <w:pPr>
        <w:rPr>
          <w:lang w:val="en-US"/>
        </w:rPr>
      </w:pPr>
    </w:p>
    <w:p w14:paraId="516229F7" w14:textId="786E69C7" w:rsidR="00D15D41" w:rsidRDefault="00D15D41">
      <w:pPr>
        <w:rPr>
          <w:lang w:val="en-US"/>
        </w:rPr>
      </w:pPr>
      <w:r>
        <w:rPr>
          <w:lang w:val="en-US"/>
        </w:rPr>
        <w:t>Check out:</w:t>
      </w:r>
    </w:p>
    <w:p w14:paraId="05171F97" w14:textId="4162F5AB" w:rsidR="00D15D41" w:rsidRDefault="00D15D41" w:rsidP="00D15D41">
      <w:pPr>
        <w:pStyle w:val="ListParagraph"/>
        <w:numPr>
          <w:ilvl w:val="0"/>
          <w:numId w:val="1"/>
        </w:numPr>
        <w:rPr>
          <w:lang w:val="en-US"/>
        </w:rPr>
      </w:pPr>
      <w:r>
        <w:rPr>
          <w:lang w:val="en-US"/>
        </w:rPr>
        <w:t xml:space="preserve">Hyperparameters for benchmark function: </w:t>
      </w:r>
      <w:hyperlink r:id="rId7" w:anchor="usage-examples" w:history="1">
        <w:r w:rsidRPr="00424B3E">
          <w:rPr>
            <w:rStyle w:val="Hyperlink"/>
            <w:lang w:val="en-US"/>
          </w:rPr>
          <w:t>https://docs.ultralytics.com/modes/benchmark/#usage-examples</w:t>
        </w:r>
      </w:hyperlink>
    </w:p>
    <w:p w14:paraId="5951153C" w14:textId="3D8B479A" w:rsidR="00D15D41" w:rsidRDefault="00D15D41" w:rsidP="00D15D41">
      <w:pPr>
        <w:pStyle w:val="ListParagraph"/>
        <w:numPr>
          <w:ilvl w:val="0"/>
          <w:numId w:val="1"/>
        </w:numPr>
        <w:rPr>
          <w:lang w:val="en-US"/>
        </w:rPr>
      </w:pPr>
      <w:r>
        <w:rPr>
          <w:lang w:val="en-US"/>
        </w:rPr>
        <w:t>Check if we can apply dynamic post training quantization</w:t>
      </w:r>
    </w:p>
    <w:p w14:paraId="62AF3783" w14:textId="62E080C4" w:rsidR="0025428C" w:rsidRDefault="0025428C" w:rsidP="00D15D41">
      <w:pPr>
        <w:pStyle w:val="ListParagraph"/>
        <w:numPr>
          <w:ilvl w:val="0"/>
          <w:numId w:val="1"/>
        </w:numPr>
        <w:rPr>
          <w:lang w:val="en-US"/>
        </w:rPr>
      </w:pPr>
      <w:r>
        <w:rPr>
          <w:lang w:val="en-US"/>
        </w:rPr>
        <w:t>Check out PTQ Dynamic Quantization in ONNX</w:t>
      </w:r>
    </w:p>
    <w:p w14:paraId="097CE438" w14:textId="77777777" w:rsidR="007A423D" w:rsidRDefault="007A423D" w:rsidP="007A423D">
      <w:pPr>
        <w:rPr>
          <w:lang w:val="en-US"/>
        </w:rPr>
      </w:pPr>
    </w:p>
    <w:p w14:paraId="303A49D8" w14:textId="77777777" w:rsidR="007A423D" w:rsidRDefault="007A423D" w:rsidP="007A423D">
      <w:pPr>
        <w:rPr>
          <w:lang w:val="en-US"/>
        </w:rPr>
      </w:pPr>
    </w:p>
    <w:p w14:paraId="6FEA337E" w14:textId="77777777" w:rsidR="002719E7" w:rsidRDefault="002719E7" w:rsidP="007A423D">
      <w:pPr>
        <w:rPr>
          <w:rFonts w:ascii="Segoe UI Emoji" w:hAnsi="Segoe UI Emoji" w:cs="Segoe UI Emoji"/>
          <w:b/>
          <w:bCs/>
          <w:lang w:val="en-US"/>
        </w:rPr>
      </w:pPr>
    </w:p>
    <w:p w14:paraId="03E9F9AE" w14:textId="77777777" w:rsidR="002719E7" w:rsidRDefault="002719E7" w:rsidP="007A423D">
      <w:pPr>
        <w:rPr>
          <w:rFonts w:ascii="Segoe UI Emoji" w:hAnsi="Segoe UI Emoji" w:cs="Segoe UI Emoji"/>
          <w:b/>
          <w:bCs/>
          <w:lang w:val="en-US"/>
        </w:rPr>
      </w:pPr>
    </w:p>
    <w:p w14:paraId="4DF45A16" w14:textId="77777777" w:rsidR="002719E7" w:rsidRDefault="002719E7" w:rsidP="007A423D">
      <w:pPr>
        <w:rPr>
          <w:rFonts w:ascii="Segoe UI Emoji" w:hAnsi="Segoe UI Emoji" w:cs="Segoe UI Emoji"/>
          <w:b/>
          <w:bCs/>
          <w:lang w:val="en-US"/>
        </w:rPr>
      </w:pPr>
    </w:p>
    <w:p w14:paraId="4B23B05E" w14:textId="421C2CED" w:rsidR="007A423D" w:rsidRPr="007A423D" w:rsidRDefault="007A423D" w:rsidP="007A423D">
      <w:pPr>
        <w:rPr>
          <w:b/>
          <w:bCs/>
          <w:lang w:val="en-US"/>
        </w:rPr>
      </w:pPr>
      <w:r w:rsidRPr="007A423D">
        <w:rPr>
          <w:rFonts w:ascii="Segoe UI Emoji" w:hAnsi="Segoe UI Emoji" w:cs="Segoe UI Emoji"/>
          <w:b/>
          <w:bCs/>
        </w:rPr>
        <w:lastRenderedPageBreak/>
        <w:t>🎯</w:t>
      </w:r>
      <w:r w:rsidRPr="007A423D">
        <w:rPr>
          <w:b/>
          <w:bCs/>
          <w:lang w:val="en-US"/>
        </w:rPr>
        <w:t xml:space="preserve"> Best Practice: Fix Image Size (imgsz=640) and Set dynamic=False</w:t>
      </w:r>
    </w:p>
    <w:p w14:paraId="3331E3CF" w14:textId="77777777" w:rsidR="007A423D" w:rsidRPr="007A423D" w:rsidRDefault="007A423D" w:rsidP="007A423D">
      <w:pPr>
        <w:rPr>
          <w:b/>
          <w:bCs/>
          <w:lang w:val="en-US"/>
        </w:rPr>
      </w:pPr>
      <w:r w:rsidRPr="007A423D">
        <w:rPr>
          <w:rFonts w:ascii="Segoe UI Emoji" w:hAnsi="Segoe UI Emoji" w:cs="Segoe UI Emoji"/>
          <w:b/>
          <w:bCs/>
          <w:lang w:val="en-US"/>
        </w:rPr>
        <w:t>✅</w:t>
      </w:r>
      <w:r w:rsidRPr="007A423D">
        <w:rPr>
          <w:b/>
          <w:bCs/>
          <w:lang w:val="en-US"/>
        </w:rPr>
        <w:t xml:space="preserve"> Why this is better for your thesis:</w:t>
      </w:r>
    </w:p>
    <w:p w14:paraId="1BFD57FD" w14:textId="77777777" w:rsidR="007A423D" w:rsidRPr="007A423D" w:rsidRDefault="007A423D" w:rsidP="007A423D">
      <w:pPr>
        <w:numPr>
          <w:ilvl w:val="0"/>
          <w:numId w:val="4"/>
        </w:numPr>
        <w:rPr>
          <w:lang w:val="en-US"/>
        </w:rPr>
      </w:pPr>
      <w:r w:rsidRPr="007A423D">
        <w:rPr>
          <w:b/>
          <w:bCs/>
          <w:lang w:val="en-US"/>
        </w:rPr>
        <w:t>Scientific Rigor</w:t>
      </w:r>
      <w:r w:rsidRPr="007A423D">
        <w:rPr>
          <w:lang w:val="en-US"/>
        </w:rPr>
        <w:t xml:space="preserve">: Fixed image size ensures that </w:t>
      </w:r>
      <w:r w:rsidRPr="007A423D">
        <w:rPr>
          <w:b/>
          <w:bCs/>
          <w:lang w:val="en-US"/>
        </w:rPr>
        <w:t>performance differences are due to model changes (FP32 vs INT8) or degradations</w:t>
      </w:r>
      <w:r w:rsidRPr="007A423D">
        <w:rPr>
          <w:lang w:val="en-US"/>
        </w:rPr>
        <w:t xml:space="preserve">, </w:t>
      </w:r>
      <w:r w:rsidRPr="007A423D">
        <w:rPr>
          <w:i/>
          <w:iCs/>
          <w:lang w:val="en-US"/>
        </w:rPr>
        <w:t>not input shape variability</w:t>
      </w:r>
      <w:r w:rsidRPr="007A423D">
        <w:rPr>
          <w:lang w:val="en-US"/>
        </w:rPr>
        <w:t>.</w:t>
      </w:r>
    </w:p>
    <w:p w14:paraId="61254BF1" w14:textId="77777777" w:rsidR="007A423D" w:rsidRPr="007A423D" w:rsidRDefault="007A423D" w:rsidP="007A423D">
      <w:pPr>
        <w:numPr>
          <w:ilvl w:val="0"/>
          <w:numId w:val="4"/>
        </w:numPr>
        <w:rPr>
          <w:lang w:val="en-US"/>
        </w:rPr>
      </w:pPr>
      <w:r w:rsidRPr="007A423D">
        <w:rPr>
          <w:b/>
          <w:bCs/>
          <w:lang w:val="en-US"/>
        </w:rPr>
        <w:t>Cleaner Comparisons</w:t>
      </w:r>
      <w:r w:rsidRPr="007A423D">
        <w:rPr>
          <w:lang w:val="en-US"/>
        </w:rPr>
        <w:t xml:space="preserve">: You want to isolate one variable at a time. Changing input size is </w:t>
      </w:r>
      <w:r w:rsidRPr="007A423D">
        <w:rPr>
          <w:i/>
          <w:iCs/>
          <w:lang w:val="en-US"/>
        </w:rPr>
        <w:t>another variable</w:t>
      </w:r>
      <w:r w:rsidRPr="007A423D">
        <w:rPr>
          <w:lang w:val="en-US"/>
        </w:rPr>
        <w:t xml:space="preserve"> — don’t mix it into your core experiments.</w:t>
      </w:r>
    </w:p>
    <w:p w14:paraId="6EDF3DE1" w14:textId="77777777" w:rsidR="007A423D" w:rsidRPr="007A423D" w:rsidRDefault="007A423D" w:rsidP="007A423D">
      <w:pPr>
        <w:numPr>
          <w:ilvl w:val="0"/>
          <w:numId w:val="4"/>
        </w:numPr>
        <w:rPr>
          <w:lang w:val="en-US"/>
        </w:rPr>
      </w:pPr>
      <w:r w:rsidRPr="007A423D">
        <w:rPr>
          <w:b/>
          <w:bCs/>
          <w:lang w:val="en-US"/>
        </w:rPr>
        <w:t>Aligned with Industry Standards</w:t>
      </w:r>
      <w:r w:rsidRPr="007A423D">
        <w:rPr>
          <w:lang w:val="en-US"/>
        </w:rPr>
        <w:t>: Most papers and benchmarking (including YOLO’s own default behavior) use 640×640 resizing.</w:t>
      </w:r>
    </w:p>
    <w:p w14:paraId="0555DF12" w14:textId="77777777" w:rsidR="007A423D" w:rsidRPr="007A423D" w:rsidRDefault="007A423D" w:rsidP="007A423D">
      <w:pPr>
        <w:numPr>
          <w:ilvl w:val="0"/>
          <w:numId w:val="4"/>
        </w:numPr>
      </w:pPr>
      <w:r w:rsidRPr="007A423D">
        <w:rPr>
          <w:b/>
          <w:bCs/>
          <w:lang w:val="en-US"/>
        </w:rPr>
        <w:t>Quantization Reality</w:t>
      </w:r>
      <w:r w:rsidRPr="007A423D">
        <w:rPr>
          <w:lang w:val="en-US"/>
        </w:rPr>
        <w:t xml:space="preserve">: Post-Training Quantization (PTQ), especially INT8, can behave differently on dynamic vs static input shapes. </w:t>
      </w:r>
      <w:r w:rsidRPr="007A423D">
        <w:t>Sticking to static inputs keeps things simpler and reproducible.</w:t>
      </w:r>
    </w:p>
    <w:p w14:paraId="4A5B729B" w14:textId="77777777" w:rsidR="007A423D" w:rsidRPr="007A423D" w:rsidRDefault="007A423D" w:rsidP="007A423D">
      <w:pPr>
        <w:numPr>
          <w:ilvl w:val="0"/>
          <w:numId w:val="4"/>
        </w:numPr>
        <w:rPr>
          <w:lang w:val="en-US"/>
        </w:rPr>
      </w:pPr>
      <w:r w:rsidRPr="007A423D">
        <w:rPr>
          <w:b/>
          <w:bCs/>
          <w:lang w:val="en-US"/>
        </w:rPr>
        <w:t>Benchmarking Stability</w:t>
      </w:r>
      <w:r w:rsidRPr="007A423D">
        <w:rPr>
          <w:lang w:val="en-US"/>
        </w:rPr>
        <w:t>: The benchmark() tool expects fixed input size anyway (imgsz=640), so you're aligning with the framework.</w:t>
      </w:r>
    </w:p>
    <w:p w14:paraId="31487F93" w14:textId="77777777" w:rsidR="007A423D" w:rsidRPr="007A423D" w:rsidRDefault="007A423D" w:rsidP="007A423D">
      <w:r w:rsidRPr="007A423D">
        <w:pict w14:anchorId="70DDD2C3">
          <v:rect id="_x0000_i1037" style="width:0;height:1.5pt" o:hralign="center" o:hrstd="t" o:hr="t" fillcolor="#a0a0a0" stroked="f"/>
        </w:pict>
      </w:r>
    </w:p>
    <w:p w14:paraId="4552E705" w14:textId="77777777" w:rsidR="007A423D" w:rsidRPr="007A423D" w:rsidRDefault="007A423D" w:rsidP="007A423D">
      <w:pPr>
        <w:rPr>
          <w:b/>
          <w:bCs/>
          <w:lang w:val="en-US"/>
        </w:rPr>
      </w:pPr>
      <w:r w:rsidRPr="007A423D">
        <w:rPr>
          <w:rFonts w:ascii="Segoe UI Emoji" w:hAnsi="Segoe UI Emoji" w:cs="Segoe UI Emoji"/>
          <w:b/>
          <w:bCs/>
        </w:rPr>
        <w:t>🧪</w:t>
      </w:r>
      <w:r w:rsidRPr="007A423D">
        <w:rPr>
          <w:b/>
          <w:bCs/>
          <w:lang w:val="en-US"/>
        </w:rPr>
        <w:t xml:space="preserve"> When You </w:t>
      </w:r>
      <w:r w:rsidRPr="007A423D">
        <w:rPr>
          <w:b/>
          <w:bCs/>
          <w:i/>
          <w:iCs/>
          <w:lang w:val="en-US"/>
        </w:rPr>
        <w:t>Might</w:t>
      </w:r>
      <w:r w:rsidRPr="007A423D">
        <w:rPr>
          <w:b/>
          <w:bCs/>
          <w:lang w:val="en-US"/>
        </w:rPr>
        <w:t xml:space="preserve"> Use dynamic=True:</w:t>
      </w:r>
    </w:p>
    <w:p w14:paraId="187582A3" w14:textId="77777777" w:rsidR="007A423D" w:rsidRPr="007A423D" w:rsidRDefault="007A423D" w:rsidP="007A423D">
      <w:pPr>
        <w:numPr>
          <w:ilvl w:val="0"/>
          <w:numId w:val="5"/>
        </w:numPr>
        <w:rPr>
          <w:lang w:val="en-US"/>
        </w:rPr>
      </w:pPr>
      <w:r w:rsidRPr="007A423D">
        <w:rPr>
          <w:lang w:val="en-US"/>
        </w:rPr>
        <w:t xml:space="preserve">You're testing robustness to </w:t>
      </w:r>
      <w:r w:rsidRPr="007A423D">
        <w:rPr>
          <w:b/>
          <w:bCs/>
          <w:lang w:val="en-US"/>
        </w:rPr>
        <w:t>different image resolutions</w:t>
      </w:r>
      <w:r w:rsidRPr="007A423D">
        <w:rPr>
          <w:lang w:val="en-US"/>
        </w:rPr>
        <w:t xml:space="preserve"> as a </w:t>
      </w:r>
      <w:r w:rsidRPr="007A423D">
        <w:rPr>
          <w:i/>
          <w:iCs/>
          <w:lang w:val="en-US"/>
        </w:rPr>
        <w:t>separate experiment</w:t>
      </w:r>
      <w:r w:rsidRPr="007A423D">
        <w:rPr>
          <w:lang w:val="en-US"/>
        </w:rPr>
        <w:t>.</w:t>
      </w:r>
    </w:p>
    <w:p w14:paraId="6F215631" w14:textId="77777777" w:rsidR="007A423D" w:rsidRPr="007A423D" w:rsidRDefault="007A423D" w:rsidP="007A423D">
      <w:pPr>
        <w:numPr>
          <w:ilvl w:val="0"/>
          <w:numId w:val="5"/>
        </w:numPr>
        <w:rPr>
          <w:lang w:val="en-US"/>
        </w:rPr>
      </w:pPr>
      <w:r w:rsidRPr="007A423D">
        <w:rPr>
          <w:lang w:val="en-US"/>
        </w:rPr>
        <w:t xml:space="preserve">You want to demonstrate the model’s </w:t>
      </w:r>
      <w:r w:rsidRPr="007A423D">
        <w:rPr>
          <w:b/>
          <w:bCs/>
          <w:lang w:val="en-US"/>
        </w:rPr>
        <w:t>deployment flexibility</w:t>
      </w:r>
      <w:r w:rsidRPr="007A423D">
        <w:rPr>
          <w:lang w:val="en-US"/>
        </w:rPr>
        <w:t xml:space="preserve"> (e.g., in a final discussion section).</w:t>
      </w:r>
    </w:p>
    <w:p w14:paraId="6CF491BB" w14:textId="77777777" w:rsidR="007A423D" w:rsidRPr="007A423D" w:rsidRDefault="007A423D" w:rsidP="007A423D">
      <w:pPr>
        <w:numPr>
          <w:ilvl w:val="0"/>
          <w:numId w:val="5"/>
        </w:numPr>
        <w:rPr>
          <w:lang w:val="en-US"/>
        </w:rPr>
      </w:pPr>
      <w:r w:rsidRPr="007A423D">
        <w:rPr>
          <w:lang w:val="en-US"/>
        </w:rPr>
        <w:t xml:space="preserve">You're building a system that must ingest </w:t>
      </w:r>
      <w:r w:rsidRPr="007A423D">
        <w:rPr>
          <w:b/>
          <w:bCs/>
          <w:lang w:val="en-US"/>
        </w:rPr>
        <w:t>raw camera inputs</w:t>
      </w:r>
      <w:r w:rsidRPr="007A423D">
        <w:rPr>
          <w:lang w:val="en-US"/>
        </w:rPr>
        <w:t xml:space="preserve"> at runtime without resizing.</w:t>
      </w:r>
    </w:p>
    <w:p w14:paraId="7D879D8E" w14:textId="77777777" w:rsidR="007A423D" w:rsidRPr="007A423D" w:rsidRDefault="007A423D" w:rsidP="007A423D">
      <w:r w:rsidRPr="007A423D">
        <w:pict w14:anchorId="08EB6F91">
          <v:rect id="_x0000_i1038" style="width:0;height:1.5pt" o:hralign="center" o:hrstd="t" o:hr="t" fillcolor="#a0a0a0" stroked="f"/>
        </w:pict>
      </w:r>
    </w:p>
    <w:p w14:paraId="56B43CB5" w14:textId="77777777" w:rsidR="007A423D" w:rsidRPr="007A423D" w:rsidRDefault="007A423D" w:rsidP="007A423D">
      <w:pPr>
        <w:rPr>
          <w:b/>
          <w:bCs/>
          <w:lang w:val="en-US"/>
        </w:rPr>
      </w:pPr>
      <w:r w:rsidRPr="007A423D">
        <w:rPr>
          <w:rFonts w:ascii="Segoe UI Emoji" w:hAnsi="Segoe UI Emoji" w:cs="Segoe UI Emoji"/>
          <w:b/>
          <w:bCs/>
        </w:rPr>
        <w:t>📌</w:t>
      </w:r>
      <w:r w:rsidRPr="007A423D">
        <w:rPr>
          <w:b/>
          <w:bCs/>
          <w:lang w:val="en-US"/>
        </w:rPr>
        <w:t xml:space="preserve"> Your TL;DR Decision:</w:t>
      </w:r>
    </w:p>
    <w:p w14:paraId="5B89C9CA" w14:textId="77777777" w:rsidR="007A423D" w:rsidRPr="007A423D" w:rsidRDefault="007A423D" w:rsidP="007A423D">
      <w:pPr>
        <w:rPr>
          <w:lang w:val="en-US"/>
        </w:rPr>
      </w:pPr>
      <w:r w:rsidRPr="007A423D">
        <w:rPr>
          <w:rFonts w:ascii="Segoe UI Emoji" w:hAnsi="Segoe UI Emoji" w:cs="Segoe UI Emoji"/>
          <w:lang w:val="en-US"/>
        </w:rPr>
        <w:t>✅</w:t>
      </w:r>
      <w:r w:rsidRPr="007A423D">
        <w:rPr>
          <w:lang w:val="en-US"/>
        </w:rPr>
        <w:t xml:space="preserve"> </w:t>
      </w:r>
      <w:r w:rsidRPr="007A423D">
        <w:rPr>
          <w:b/>
          <w:bCs/>
          <w:lang w:val="en-US"/>
        </w:rPr>
        <w:t>Set imgsz=640 and export with dynamic=False</w:t>
      </w:r>
      <w:r w:rsidRPr="007A423D">
        <w:rPr>
          <w:lang w:val="en-US"/>
        </w:rPr>
        <w:t xml:space="preserve"> for your thesis core experiments.</w:t>
      </w:r>
    </w:p>
    <w:p w14:paraId="500F22A6" w14:textId="77777777" w:rsidR="007A423D" w:rsidRPr="007A423D" w:rsidRDefault="007A423D" w:rsidP="007A423D">
      <w:pPr>
        <w:rPr>
          <w:lang w:val="en-US"/>
        </w:rPr>
      </w:pPr>
      <w:r w:rsidRPr="007A423D">
        <w:rPr>
          <w:lang w:val="en-US"/>
        </w:rPr>
        <w:t>This keeps your results clean, controlled, and publication-ready. If you do explore dynamic=True, make it part of an appendix or future work section.</w:t>
      </w:r>
    </w:p>
    <w:p w14:paraId="08C707B1" w14:textId="77777777" w:rsidR="007A423D" w:rsidRDefault="007A423D" w:rsidP="007A423D">
      <w:pPr>
        <w:rPr>
          <w:lang w:val="en-US"/>
        </w:rPr>
      </w:pPr>
    </w:p>
    <w:p w14:paraId="34D48DFF" w14:textId="77777777" w:rsidR="00F90421" w:rsidRDefault="00F90421" w:rsidP="007A423D">
      <w:pPr>
        <w:rPr>
          <w:lang w:val="en-US"/>
        </w:rPr>
      </w:pPr>
    </w:p>
    <w:p w14:paraId="26EB8E54" w14:textId="77777777" w:rsidR="00F90421" w:rsidRDefault="00F90421" w:rsidP="007A423D">
      <w:pPr>
        <w:rPr>
          <w:lang w:val="en-US"/>
        </w:rPr>
      </w:pPr>
    </w:p>
    <w:p w14:paraId="1EC150C6" w14:textId="77777777" w:rsidR="00F90421" w:rsidRDefault="00F90421" w:rsidP="007A423D">
      <w:pPr>
        <w:rPr>
          <w:lang w:val="en-US"/>
        </w:rPr>
      </w:pPr>
    </w:p>
    <w:p w14:paraId="52C5EB31" w14:textId="77777777" w:rsidR="00F90421" w:rsidRDefault="00F90421" w:rsidP="007A423D">
      <w:pPr>
        <w:rPr>
          <w:lang w:val="en-US"/>
        </w:rPr>
      </w:pPr>
    </w:p>
    <w:p w14:paraId="6371A08E" w14:textId="77777777" w:rsidR="00F90421" w:rsidRDefault="00F90421" w:rsidP="007A423D">
      <w:pPr>
        <w:rPr>
          <w:lang w:val="en-US"/>
        </w:rPr>
      </w:pPr>
    </w:p>
    <w:p w14:paraId="635A4F3E" w14:textId="77777777" w:rsidR="00F90421" w:rsidRDefault="00F90421" w:rsidP="007A423D">
      <w:pPr>
        <w:rPr>
          <w:lang w:val="en-US"/>
        </w:rPr>
      </w:pPr>
    </w:p>
    <w:p w14:paraId="44CE7655" w14:textId="77777777" w:rsidR="00F90421" w:rsidRPr="00F90421" w:rsidRDefault="00F90421" w:rsidP="00F90421">
      <w:pPr>
        <w:rPr>
          <w:b/>
          <w:bCs/>
          <w:lang w:val="en-US"/>
        </w:rPr>
      </w:pPr>
      <w:r w:rsidRPr="00F90421">
        <w:rPr>
          <w:rFonts w:ascii="Segoe UI Emoji" w:hAnsi="Segoe UI Emoji" w:cs="Segoe UI Emoji"/>
          <w:b/>
          <w:bCs/>
          <w:lang w:val="en-US"/>
        </w:rPr>
        <w:lastRenderedPageBreak/>
        <w:t>✅</w:t>
      </w:r>
      <w:r w:rsidRPr="00F90421">
        <w:rPr>
          <w:b/>
          <w:bCs/>
          <w:lang w:val="en-US"/>
        </w:rPr>
        <w:t xml:space="preserve"> simplify=True</w:t>
      </w:r>
    </w:p>
    <w:p w14:paraId="3F9E6270"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What it does:</w:t>
      </w:r>
    </w:p>
    <w:p w14:paraId="3A332812" w14:textId="77777777" w:rsidR="00F90421" w:rsidRPr="00F90421" w:rsidRDefault="00F90421" w:rsidP="00F90421">
      <w:pPr>
        <w:rPr>
          <w:lang w:val="en-US"/>
        </w:rPr>
      </w:pPr>
      <w:r w:rsidRPr="00F90421">
        <w:rPr>
          <w:lang w:val="en-US"/>
        </w:rPr>
        <w:t xml:space="preserve">It </w:t>
      </w:r>
      <w:r w:rsidRPr="00F90421">
        <w:rPr>
          <w:b/>
          <w:bCs/>
          <w:lang w:val="en-US"/>
        </w:rPr>
        <w:t>cleans up the exported ONNX model</w:t>
      </w:r>
      <w:r w:rsidRPr="00F90421">
        <w:rPr>
          <w:lang w:val="en-US"/>
        </w:rPr>
        <w:t xml:space="preserve"> by removing unnecessary parts (like redundant operations or layers that do nothing).</w:t>
      </w:r>
    </w:p>
    <w:p w14:paraId="57951C05"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Think of it like:</w:t>
      </w:r>
    </w:p>
    <w:p w14:paraId="0E60D1B9" w14:textId="77777777" w:rsidR="00F90421" w:rsidRPr="00F90421" w:rsidRDefault="00F90421" w:rsidP="00F90421">
      <w:pPr>
        <w:rPr>
          <w:lang w:val="en-US"/>
        </w:rPr>
      </w:pPr>
      <w:r w:rsidRPr="00F90421">
        <w:rPr>
          <w:lang w:val="en-US"/>
        </w:rPr>
        <w:t>Decluttering your code before shipping it — it runs the same, but faster and neater.</w:t>
      </w:r>
    </w:p>
    <w:p w14:paraId="335A5AE2" w14:textId="77777777" w:rsidR="00F90421" w:rsidRPr="00F90421" w:rsidRDefault="00F90421" w:rsidP="00F90421">
      <w:pPr>
        <w:rPr>
          <w:b/>
          <w:bCs/>
        </w:rPr>
      </w:pPr>
      <w:r w:rsidRPr="00F90421">
        <w:rPr>
          <w:rFonts w:ascii="Segoe UI Emoji" w:hAnsi="Segoe UI Emoji" w:cs="Segoe UI Emoji"/>
          <w:b/>
          <w:bCs/>
        </w:rPr>
        <w:t>🤓</w:t>
      </w:r>
      <w:r w:rsidRPr="00F90421">
        <w:rPr>
          <w:b/>
          <w:bCs/>
        </w:rPr>
        <w:t xml:space="preserve"> Why it helps:</w:t>
      </w:r>
    </w:p>
    <w:p w14:paraId="2C5D5E2E" w14:textId="77777777" w:rsidR="00F90421" w:rsidRPr="00F90421" w:rsidRDefault="00F90421" w:rsidP="00F90421">
      <w:pPr>
        <w:numPr>
          <w:ilvl w:val="0"/>
          <w:numId w:val="6"/>
        </w:numPr>
      </w:pPr>
      <w:r w:rsidRPr="00F90421">
        <w:t xml:space="preserve">Makes the model </w:t>
      </w:r>
      <w:r w:rsidRPr="00F90421">
        <w:rPr>
          <w:b/>
          <w:bCs/>
        </w:rPr>
        <w:t>smaller</w:t>
      </w:r>
      <w:r w:rsidRPr="00F90421">
        <w:t>.</w:t>
      </w:r>
    </w:p>
    <w:p w14:paraId="14F2C888" w14:textId="77777777" w:rsidR="00F90421" w:rsidRPr="00F90421" w:rsidRDefault="00F90421" w:rsidP="00F90421">
      <w:pPr>
        <w:numPr>
          <w:ilvl w:val="0"/>
          <w:numId w:val="6"/>
        </w:numPr>
        <w:rPr>
          <w:lang w:val="en-US"/>
        </w:rPr>
      </w:pPr>
      <w:r w:rsidRPr="00F90421">
        <w:rPr>
          <w:lang w:val="en-US"/>
        </w:rPr>
        <w:t xml:space="preserve">Makes it </w:t>
      </w:r>
      <w:r w:rsidRPr="00F90421">
        <w:rPr>
          <w:b/>
          <w:bCs/>
          <w:lang w:val="en-US"/>
        </w:rPr>
        <w:t>faster</w:t>
      </w:r>
      <w:r w:rsidRPr="00F90421">
        <w:rPr>
          <w:lang w:val="en-US"/>
        </w:rPr>
        <w:t xml:space="preserve"> in inference.</w:t>
      </w:r>
    </w:p>
    <w:p w14:paraId="4103B743" w14:textId="77777777" w:rsidR="00F90421" w:rsidRPr="00F90421" w:rsidRDefault="00F90421" w:rsidP="00F90421">
      <w:pPr>
        <w:numPr>
          <w:ilvl w:val="0"/>
          <w:numId w:val="6"/>
        </w:numPr>
        <w:rPr>
          <w:lang w:val="en-US"/>
        </w:rPr>
      </w:pPr>
      <w:r w:rsidRPr="00F90421">
        <w:rPr>
          <w:lang w:val="en-US"/>
        </w:rPr>
        <w:t>Easier for quantization tools and ONNX runtimes to understand.</w:t>
      </w:r>
    </w:p>
    <w:p w14:paraId="469A6579" w14:textId="77777777" w:rsidR="00F90421" w:rsidRPr="00F90421" w:rsidRDefault="00F90421" w:rsidP="00F90421">
      <w:r w:rsidRPr="00F90421">
        <w:pict w14:anchorId="764D1149">
          <v:rect id="_x0000_i1059" style="width:0;height:1.5pt" o:hralign="center" o:hrstd="t" o:hr="t" fillcolor="#a0a0a0" stroked="f"/>
        </w:pict>
      </w:r>
    </w:p>
    <w:p w14:paraId="2C33AE85" w14:textId="77777777" w:rsidR="00F90421" w:rsidRPr="00F90421" w:rsidRDefault="00F90421" w:rsidP="00F90421">
      <w:pPr>
        <w:rPr>
          <w:b/>
          <w:bCs/>
          <w:lang w:val="en-US"/>
        </w:rPr>
      </w:pPr>
      <w:r w:rsidRPr="00F90421">
        <w:rPr>
          <w:rFonts w:ascii="Segoe UI Emoji" w:hAnsi="Segoe UI Emoji" w:cs="Segoe UI Emoji"/>
          <w:b/>
          <w:bCs/>
          <w:lang w:val="en-US"/>
        </w:rPr>
        <w:t>✅</w:t>
      </w:r>
      <w:r w:rsidRPr="00F90421">
        <w:rPr>
          <w:b/>
          <w:bCs/>
          <w:lang w:val="en-US"/>
        </w:rPr>
        <w:t xml:space="preserve"> opset=None (or a number like 13)</w:t>
      </w:r>
    </w:p>
    <w:p w14:paraId="55BAFCCE"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What it does:</w:t>
      </w:r>
    </w:p>
    <w:p w14:paraId="01815889" w14:textId="77777777" w:rsidR="00F90421" w:rsidRPr="00F90421" w:rsidRDefault="00F90421" w:rsidP="00F90421">
      <w:pPr>
        <w:rPr>
          <w:lang w:val="en-US"/>
        </w:rPr>
      </w:pPr>
      <w:r w:rsidRPr="00F90421">
        <w:rPr>
          <w:lang w:val="en-US"/>
        </w:rPr>
        <w:t xml:space="preserve">It sets the </w:t>
      </w:r>
      <w:r w:rsidRPr="00F90421">
        <w:rPr>
          <w:b/>
          <w:bCs/>
          <w:lang w:val="en-US"/>
        </w:rPr>
        <w:t>version of the ONNX language</w:t>
      </w:r>
      <w:r w:rsidRPr="00F90421">
        <w:rPr>
          <w:lang w:val="en-US"/>
        </w:rPr>
        <w:t xml:space="preserve"> your model is written in.</w:t>
      </w:r>
    </w:p>
    <w:p w14:paraId="5A2E303F"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Think of it like:</w:t>
      </w:r>
    </w:p>
    <w:p w14:paraId="38FDCEBC" w14:textId="77777777" w:rsidR="00F90421" w:rsidRPr="00F90421" w:rsidRDefault="00F90421" w:rsidP="00F90421">
      <w:pPr>
        <w:rPr>
          <w:lang w:val="en-US"/>
        </w:rPr>
      </w:pPr>
      <w:r w:rsidRPr="00F90421">
        <w:rPr>
          <w:lang w:val="en-US"/>
        </w:rPr>
        <w:t>Choosing which version of Python you're using. For example, Python 3.11 vs 3.6. Some runtimes only understand newer or older versions.</w:t>
      </w:r>
    </w:p>
    <w:p w14:paraId="7BF0CC2C"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Why we leave it as None:</w:t>
      </w:r>
    </w:p>
    <w:p w14:paraId="5FD5B7EE" w14:textId="77777777" w:rsidR="00F90421" w:rsidRPr="00F90421" w:rsidRDefault="00F90421" w:rsidP="00F90421">
      <w:pPr>
        <w:numPr>
          <w:ilvl w:val="0"/>
          <w:numId w:val="7"/>
        </w:numPr>
        <w:rPr>
          <w:lang w:val="en-US"/>
        </w:rPr>
      </w:pPr>
      <w:r w:rsidRPr="00F90421">
        <w:rPr>
          <w:lang w:val="en-US"/>
        </w:rPr>
        <w:t xml:space="preserve">If you don’t specify it, it </w:t>
      </w:r>
      <w:r w:rsidRPr="00F90421">
        <w:rPr>
          <w:b/>
          <w:bCs/>
          <w:lang w:val="en-US"/>
        </w:rPr>
        <w:t>automatically picks the latest one</w:t>
      </w:r>
      <w:r w:rsidRPr="00F90421">
        <w:rPr>
          <w:lang w:val="en-US"/>
        </w:rPr>
        <w:t xml:space="preserve"> that works.</w:t>
      </w:r>
    </w:p>
    <w:p w14:paraId="24FE20B8" w14:textId="77777777" w:rsidR="00F90421" w:rsidRPr="00F90421" w:rsidRDefault="00F90421" w:rsidP="00F90421">
      <w:pPr>
        <w:numPr>
          <w:ilvl w:val="0"/>
          <w:numId w:val="7"/>
        </w:numPr>
        <w:rPr>
          <w:lang w:val="en-US"/>
        </w:rPr>
      </w:pPr>
      <w:r w:rsidRPr="00F90421">
        <w:rPr>
          <w:lang w:val="en-US"/>
        </w:rPr>
        <w:t>You don’t need to worry unless a tool tells you it needs a specific version.</w:t>
      </w:r>
    </w:p>
    <w:p w14:paraId="443A04F7" w14:textId="77777777" w:rsidR="00F90421" w:rsidRPr="00F90421" w:rsidRDefault="00F90421" w:rsidP="00F90421">
      <w:r w:rsidRPr="00F90421">
        <w:pict w14:anchorId="059D0633">
          <v:rect id="_x0000_i1060" style="width:0;height:1.5pt" o:hralign="center" o:hrstd="t" o:hr="t" fillcolor="#a0a0a0" stroked="f"/>
        </w:pict>
      </w:r>
    </w:p>
    <w:p w14:paraId="00DD5492"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nms=False</w:t>
      </w:r>
    </w:p>
    <w:p w14:paraId="46021A8A"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What it does:</w:t>
      </w:r>
    </w:p>
    <w:p w14:paraId="59C0EE22" w14:textId="77777777" w:rsidR="00F90421" w:rsidRPr="00F90421" w:rsidRDefault="00F90421" w:rsidP="00F90421">
      <w:pPr>
        <w:rPr>
          <w:lang w:val="en-US"/>
        </w:rPr>
      </w:pPr>
      <w:r w:rsidRPr="00F90421">
        <w:rPr>
          <w:lang w:val="en-US"/>
        </w:rPr>
        <w:t xml:space="preserve">Controls whether </w:t>
      </w:r>
      <w:r w:rsidRPr="00F90421">
        <w:rPr>
          <w:b/>
          <w:bCs/>
          <w:lang w:val="en-US"/>
        </w:rPr>
        <w:t>Non-Maximum Suppression</w:t>
      </w:r>
      <w:r w:rsidRPr="00F90421">
        <w:rPr>
          <w:lang w:val="en-US"/>
        </w:rPr>
        <w:t xml:space="preserve"> (NMS) is built </w:t>
      </w:r>
      <w:r w:rsidRPr="00F90421">
        <w:rPr>
          <w:i/>
          <w:iCs/>
          <w:lang w:val="en-US"/>
        </w:rPr>
        <w:t>inside</w:t>
      </w:r>
      <w:r w:rsidRPr="00F90421">
        <w:rPr>
          <w:lang w:val="en-US"/>
        </w:rPr>
        <w:t xml:space="preserve"> the model or handled </w:t>
      </w:r>
      <w:r w:rsidRPr="00F90421">
        <w:rPr>
          <w:i/>
          <w:iCs/>
          <w:lang w:val="en-US"/>
        </w:rPr>
        <w:t>after</w:t>
      </w:r>
      <w:r w:rsidRPr="00F90421">
        <w:rPr>
          <w:lang w:val="en-US"/>
        </w:rPr>
        <w:t>.</w:t>
      </w:r>
    </w:p>
    <w:p w14:paraId="597C7706"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Think of it like:</w:t>
      </w:r>
    </w:p>
    <w:p w14:paraId="16EF17DE" w14:textId="77777777" w:rsidR="00F90421" w:rsidRPr="00F90421" w:rsidRDefault="00F90421" w:rsidP="00F90421">
      <w:pPr>
        <w:rPr>
          <w:lang w:val="en-US"/>
        </w:rPr>
      </w:pPr>
      <w:r w:rsidRPr="00F90421">
        <w:rPr>
          <w:lang w:val="en-US"/>
        </w:rPr>
        <w:t>You have a model that predicts a bunch of boxes, and you don’t want too many overlapping ones. NMS filters out the weaker boxes.</w:t>
      </w:r>
    </w:p>
    <w:p w14:paraId="6D736EB2"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Why we set it to False:</w:t>
      </w:r>
    </w:p>
    <w:p w14:paraId="006A94B6" w14:textId="77777777" w:rsidR="00F90421" w:rsidRPr="00F90421" w:rsidRDefault="00F90421" w:rsidP="00F90421">
      <w:pPr>
        <w:numPr>
          <w:ilvl w:val="0"/>
          <w:numId w:val="8"/>
        </w:numPr>
        <w:rPr>
          <w:lang w:val="en-US"/>
        </w:rPr>
      </w:pPr>
      <w:r w:rsidRPr="00F90421">
        <w:rPr>
          <w:lang w:val="en-US"/>
        </w:rPr>
        <w:lastRenderedPageBreak/>
        <w:t xml:space="preserve">If it's True, the ONNX model includes NMS, and you </w:t>
      </w:r>
      <w:r w:rsidRPr="00F90421">
        <w:rPr>
          <w:b/>
          <w:bCs/>
          <w:lang w:val="en-US"/>
        </w:rPr>
        <w:t>can’t change it later</w:t>
      </w:r>
      <w:r w:rsidRPr="00F90421">
        <w:rPr>
          <w:lang w:val="en-US"/>
        </w:rPr>
        <w:t>.</w:t>
      </w:r>
    </w:p>
    <w:p w14:paraId="13D7A8EA" w14:textId="77777777" w:rsidR="00F90421" w:rsidRPr="00F90421" w:rsidRDefault="00F90421" w:rsidP="00F90421">
      <w:pPr>
        <w:numPr>
          <w:ilvl w:val="0"/>
          <w:numId w:val="8"/>
        </w:numPr>
        <w:rPr>
          <w:lang w:val="en-US"/>
        </w:rPr>
      </w:pPr>
      <w:r w:rsidRPr="00F90421">
        <w:rPr>
          <w:lang w:val="en-US"/>
        </w:rPr>
        <w:t xml:space="preserve">If it's False, you can apply your own NMS — gives you </w:t>
      </w:r>
      <w:r w:rsidRPr="00F90421">
        <w:rPr>
          <w:b/>
          <w:bCs/>
          <w:lang w:val="en-US"/>
        </w:rPr>
        <w:t>more control</w:t>
      </w:r>
      <w:r w:rsidRPr="00F90421">
        <w:rPr>
          <w:lang w:val="en-US"/>
        </w:rPr>
        <w:t>, which is better for comparing FP32 vs INT8 fairly.</w:t>
      </w:r>
    </w:p>
    <w:p w14:paraId="5377E596" w14:textId="77777777" w:rsidR="00F90421" w:rsidRPr="00F90421" w:rsidRDefault="00F90421" w:rsidP="00F90421">
      <w:r w:rsidRPr="00F90421">
        <w:pict w14:anchorId="74037C8F">
          <v:rect id="_x0000_i1061" style="width:0;height:1.5pt" o:hralign="center" o:hrstd="t" o:hr="t" fillcolor="#a0a0a0" stroked="f"/>
        </w:pict>
      </w:r>
    </w:p>
    <w:p w14:paraId="39AF82E6" w14:textId="77777777" w:rsidR="00F90421" w:rsidRPr="00F90421" w:rsidRDefault="00F90421" w:rsidP="00F90421">
      <w:pPr>
        <w:rPr>
          <w:b/>
          <w:bCs/>
        </w:rPr>
      </w:pPr>
      <w:r w:rsidRPr="00F90421">
        <w:rPr>
          <w:rFonts w:ascii="Segoe UI Emoji" w:hAnsi="Segoe UI Emoji" w:cs="Segoe UI Emoji"/>
          <w:b/>
          <w:bCs/>
        </w:rPr>
        <w:t>✅</w:t>
      </w:r>
      <w:r w:rsidRPr="00F90421">
        <w:rPr>
          <w:b/>
          <w:bCs/>
        </w:rPr>
        <w:t xml:space="preserve"> In one sentence each:</w:t>
      </w:r>
    </w:p>
    <w:p w14:paraId="1D3D73CB" w14:textId="77777777" w:rsidR="00F90421" w:rsidRPr="00F90421" w:rsidRDefault="00F90421" w:rsidP="00F90421">
      <w:pPr>
        <w:numPr>
          <w:ilvl w:val="0"/>
          <w:numId w:val="9"/>
        </w:numPr>
        <w:rPr>
          <w:lang w:val="en-US"/>
        </w:rPr>
      </w:pPr>
      <w:r w:rsidRPr="00F90421">
        <w:rPr>
          <w:b/>
          <w:bCs/>
          <w:lang w:val="en-US"/>
        </w:rPr>
        <w:t>simplify=True</w:t>
      </w:r>
      <w:r w:rsidRPr="00F90421">
        <w:rPr>
          <w:lang w:val="en-US"/>
        </w:rPr>
        <w:t xml:space="preserve"> → Makes the model cleaner and faster.</w:t>
      </w:r>
    </w:p>
    <w:p w14:paraId="598FFC1A" w14:textId="77777777" w:rsidR="00F90421" w:rsidRPr="00F90421" w:rsidRDefault="00F90421" w:rsidP="00F90421">
      <w:pPr>
        <w:numPr>
          <w:ilvl w:val="0"/>
          <w:numId w:val="9"/>
        </w:numPr>
        <w:rPr>
          <w:lang w:val="en-US"/>
        </w:rPr>
      </w:pPr>
      <w:r w:rsidRPr="00F90421">
        <w:rPr>
          <w:b/>
          <w:bCs/>
          <w:lang w:val="en-US"/>
        </w:rPr>
        <w:t>opset=None</w:t>
      </w:r>
      <w:r w:rsidRPr="00F90421">
        <w:rPr>
          <w:lang w:val="en-US"/>
        </w:rPr>
        <w:t xml:space="preserve"> → Lets the exporter pick the right ONNX version automatically.</w:t>
      </w:r>
    </w:p>
    <w:p w14:paraId="03C7449F" w14:textId="77777777" w:rsidR="00F90421" w:rsidRPr="00F90421" w:rsidRDefault="00F90421" w:rsidP="00F90421">
      <w:pPr>
        <w:numPr>
          <w:ilvl w:val="0"/>
          <w:numId w:val="9"/>
        </w:numPr>
        <w:rPr>
          <w:lang w:val="en-US"/>
        </w:rPr>
      </w:pPr>
      <w:r w:rsidRPr="00F90421">
        <w:rPr>
          <w:b/>
          <w:bCs/>
          <w:lang w:val="en-US"/>
        </w:rPr>
        <w:t>nms=False</w:t>
      </w:r>
      <w:r w:rsidRPr="00F90421">
        <w:rPr>
          <w:lang w:val="en-US"/>
        </w:rPr>
        <w:t xml:space="preserve"> → Keeps post-processing separate so you can control it later.</w:t>
      </w:r>
    </w:p>
    <w:p w14:paraId="60281DDD" w14:textId="77777777" w:rsidR="00F90421" w:rsidRDefault="00F90421" w:rsidP="007A423D">
      <w:pPr>
        <w:rPr>
          <w:lang w:val="en-US"/>
        </w:rPr>
      </w:pPr>
    </w:p>
    <w:p w14:paraId="5773D2BB" w14:textId="77777777" w:rsidR="004A6522" w:rsidRDefault="004A6522" w:rsidP="007A423D">
      <w:pPr>
        <w:rPr>
          <w:lang w:val="en-US"/>
        </w:rPr>
      </w:pPr>
    </w:p>
    <w:p w14:paraId="672DDF09" w14:textId="77777777" w:rsidR="004A6522" w:rsidRDefault="004A6522" w:rsidP="007A423D">
      <w:pPr>
        <w:rPr>
          <w:lang w:val="en-US"/>
        </w:rPr>
      </w:pPr>
    </w:p>
    <w:p w14:paraId="4F04E43A" w14:textId="3D3A581D" w:rsidR="004A6522" w:rsidRDefault="004A6522" w:rsidP="007A423D">
      <w:pPr>
        <w:rPr>
          <w:lang w:val="en-US"/>
        </w:rPr>
      </w:pPr>
      <w:r>
        <w:rPr>
          <w:lang w:val="en-US"/>
        </w:rPr>
        <w:t>We cannot use ultralytics’ benchmark function because it expects the pytorch model as input and dynamic quantization doesn’t work for it so we need to write our own custom function for benchmarking</w:t>
      </w:r>
      <w:r w:rsidR="00B82E7D">
        <w:rPr>
          <w:lang w:val="en-US"/>
        </w:rPr>
        <w:t>.</w:t>
      </w:r>
    </w:p>
    <w:p w14:paraId="4C9E8A43" w14:textId="78CF8C90" w:rsidR="00B82E7D" w:rsidRPr="007A423D" w:rsidRDefault="00B82E7D" w:rsidP="007A423D">
      <w:pPr>
        <w:rPr>
          <w:lang w:val="en-US"/>
        </w:rPr>
      </w:pPr>
      <w:r>
        <w:rPr>
          <w:lang w:val="en-US"/>
        </w:rPr>
        <w:t>We are going to come up with our own benchmarking function that will use model.val() function to make predictions. However in such a case we have to perform static quantization with calibration manually because there’s no int8 parameter for model.val(), only half precision can be used.</w:t>
      </w:r>
    </w:p>
    <w:sectPr w:rsidR="00B82E7D" w:rsidRPr="007A42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E79"/>
    <w:multiLevelType w:val="multilevel"/>
    <w:tmpl w:val="EEC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35936"/>
    <w:multiLevelType w:val="multilevel"/>
    <w:tmpl w:val="5A4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67A20"/>
    <w:multiLevelType w:val="multilevel"/>
    <w:tmpl w:val="CF72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8E19D1"/>
    <w:multiLevelType w:val="multilevel"/>
    <w:tmpl w:val="41E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769CC"/>
    <w:multiLevelType w:val="hybridMultilevel"/>
    <w:tmpl w:val="A220420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2F6329B"/>
    <w:multiLevelType w:val="hybridMultilevel"/>
    <w:tmpl w:val="20CCACD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90E17BD"/>
    <w:multiLevelType w:val="hybridMultilevel"/>
    <w:tmpl w:val="A42CDFE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C7E651F"/>
    <w:multiLevelType w:val="multilevel"/>
    <w:tmpl w:val="60C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47018"/>
    <w:multiLevelType w:val="multilevel"/>
    <w:tmpl w:val="1A3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26841">
    <w:abstractNumId w:val="4"/>
  </w:num>
  <w:num w:numId="2" w16cid:durableId="1371415363">
    <w:abstractNumId w:val="6"/>
  </w:num>
  <w:num w:numId="3" w16cid:durableId="1344480370">
    <w:abstractNumId w:val="5"/>
  </w:num>
  <w:num w:numId="4" w16cid:durableId="787531">
    <w:abstractNumId w:val="2"/>
  </w:num>
  <w:num w:numId="5" w16cid:durableId="1995839774">
    <w:abstractNumId w:val="7"/>
  </w:num>
  <w:num w:numId="6" w16cid:durableId="456216107">
    <w:abstractNumId w:val="8"/>
  </w:num>
  <w:num w:numId="7" w16cid:durableId="350180294">
    <w:abstractNumId w:val="0"/>
  </w:num>
  <w:num w:numId="8" w16cid:durableId="178853326">
    <w:abstractNumId w:val="1"/>
  </w:num>
  <w:num w:numId="9" w16cid:durableId="2023118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15"/>
    <w:rsid w:val="000F4B6A"/>
    <w:rsid w:val="00100D15"/>
    <w:rsid w:val="0013211B"/>
    <w:rsid w:val="0025428C"/>
    <w:rsid w:val="002719E7"/>
    <w:rsid w:val="002B18F1"/>
    <w:rsid w:val="00340D45"/>
    <w:rsid w:val="004A6522"/>
    <w:rsid w:val="004D3468"/>
    <w:rsid w:val="005311B9"/>
    <w:rsid w:val="00583918"/>
    <w:rsid w:val="00631361"/>
    <w:rsid w:val="006A75A9"/>
    <w:rsid w:val="006C2AD1"/>
    <w:rsid w:val="00730949"/>
    <w:rsid w:val="00795B22"/>
    <w:rsid w:val="007A423D"/>
    <w:rsid w:val="007E6414"/>
    <w:rsid w:val="008B7B47"/>
    <w:rsid w:val="00AA51C0"/>
    <w:rsid w:val="00AF44C2"/>
    <w:rsid w:val="00B82E7D"/>
    <w:rsid w:val="00BB5485"/>
    <w:rsid w:val="00C90E39"/>
    <w:rsid w:val="00D15D41"/>
    <w:rsid w:val="00EA292B"/>
    <w:rsid w:val="00F077B6"/>
    <w:rsid w:val="00F43025"/>
    <w:rsid w:val="00F90421"/>
    <w:rsid w:val="00FE40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18ED"/>
  <w15:chartTrackingRefBased/>
  <w15:docId w15:val="{B06D33B1-CD2A-4E66-B4AC-52440DFD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15"/>
    <w:rPr>
      <w:rFonts w:eastAsiaTheme="majorEastAsia" w:cstheme="majorBidi"/>
      <w:color w:val="272727" w:themeColor="text1" w:themeTint="D8"/>
    </w:rPr>
  </w:style>
  <w:style w:type="paragraph" w:styleId="Title">
    <w:name w:val="Title"/>
    <w:basedOn w:val="Normal"/>
    <w:next w:val="Normal"/>
    <w:link w:val="TitleChar"/>
    <w:uiPriority w:val="10"/>
    <w:qFormat/>
    <w:rsid w:val="00100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15"/>
    <w:pPr>
      <w:spacing w:before="160"/>
      <w:jc w:val="center"/>
    </w:pPr>
    <w:rPr>
      <w:i/>
      <w:iCs/>
      <w:color w:val="404040" w:themeColor="text1" w:themeTint="BF"/>
    </w:rPr>
  </w:style>
  <w:style w:type="character" w:customStyle="1" w:styleId="QuoteChar">
    <w:name w:val="Quote Char"/>
    <w:basedOn w:val="DefaultParagraphFont"/>
    <w:link w:val="Quote"/>
    <w:uiPriority w:val="29"/>
    <w:rsid w:val="00100D15"/>
    <w:rPr>
      <w:i/>
      <w:iCs/>
      <w:color w:val="404040" w:themeColor="text1" w:themeTint="BF"/>
    </w:rPr>
  </w:style>
  <w:style w:type="paragraph" w:styleId="ListParagraph">
    <w:name w:val="List Paragraph"/>
    <w:basedOn w:val="Normal"/>
    <w:uiPriority w:val="34"/>
    <w:qFormat/>
    <w:rsid w:val="00100D15"/>
    <w:pPr>
      <w:ind w:left="720"/>
      <w:contextualSpacing/>
    </w:pPr>
  </w:style>
  <w:style w:type="character" w:styleId="IntenseEmphasis">
    <w:name w:val="Intense Emphasis"/>
    <w:basedOn w:val="DefaultParagraphFont"/>
    <w:uiPriority w:val="21"/>
    <w:qFormat/>
    <w:rsid w:val="00100D15"/>
    <w:rPr>
      <w:i/>
      <w:iCs/>
      <w:color w:val="0F4761" w:themeColor="accent1" w:themeShade="BF"/>
    </w:rPr>
  </w:style>
  <w:style w:type="paragraph" w:styleId="IntenseQuote">
    <w:name w:val="Intense Quote"/>
    <w:basedOn w:val="Normal"/>
    <w:next w:val="Normal"/>
    <w:link w:val="IntenseQuoteChar"/>
    <w:uiPriority w:val="30"/>
    <w:qFormat/>
    <w:rsid w:val="00100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D15"/>
    <w:rPr>
      <w:i/>
      <w:iCs/>
      <w:color w:val="0F4761" w:themeColor="accent1" w:themeShade="BF"/>
    </w:rPr>
  </w:style>
  <w:style w:type="character" w:styleId="IntenseReference">
    <w:name w:val="Intense Reference"/>
    <w:basedOn w:val="DefaultParagraphFont"/>
    <w:uiPriority w:val="32"/>
    <w:qFormat/>
    <w:rsid w:val="00100D15"/>
    <w:rPr>
      <w:b/>
      <w:bCs/>
      <w:smallCaps/>
      <w:color w:val="0F4761" w:themeColor="accent1" w:themeShade="BF"/>
      <w:spacing w:val="5"/>
    </w:rPr>
  </w:style>
  <w:style w:type="character" w:styleId="Hyperlink">
    <w:name w:val="Hyperlink"/>
    <w:basedOn w:val="DefaultParagraphFont"/>
    <w:uiPriority w:val="99"/>
    <w:unhideWhenUsed/>
    <w:rsid w:val="007E6414"/>
    <w:rPr>
      <w:color w:val="467886" w:themeColor="hyperlink"/>
      <w:u w:val="single"/>
    </w:rPr>
  </w:style>
  <w:style w:type="character" w:styleId="UnresolvedMention">
    <w:name w:val="Unresolved Mention"/>
    <w:basedOn w:val="DefaultParagraphFont"/>
    <w:uiPriority w:val="99"/>
    <w:semiHidden/>
    <w:unhideWhenUsed/>
    <w:rsid w:val="007E6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810">
      <w:bodyDiv w:val="1"/>
      <w:marLeft w:val="0"/>
      <w:marRight w:val="0"/>
      <w:marTop w:val="0"/>
      <w:marBottom w:val="0"/>
      <w:divBdr>
        <w:top w:val="none" w:sz="0" w:space="0" w:color="auto"/>
        <w:left w:val="none" w:sz="0" w:space="0" w:color="auto"/>
        <w:bottom w:val="none" w:sz="0" w:space="0" w:color="auto"/>
        <w:right w:val="none" w:sz="0" w:space="0" w:color="auto"/>
      </w:divBdr>
    </w:div>
    <w:div w:id="429351105">
      <w:bodyDiv w:val="1"/>
      <w:marLeft w:val="0"/>
      <w:marRight w:val="0"/>
      <w:marTop w:val="0"/>
      <w:marBottom w:val="0"/>
      <w:divBdr>
        <w:top w:val="none" w:sz="0" w:space="0" w:color="auto"/>
        <w:left w:val="none" w:sz="0" w:space="0" w:color="auto"/>
        <w:bottom w:val="none" w:sz="0" w:space="0" w:color="auto"/>
        <w:right w:val="none" w:sz="0" w:space="0" w:color="auto"/>
      </w:divBdr>
      <w:divsChild>
        <w:div w:id="1358896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944125">
      <w:bodyDiv w:val="1"/>
      <w:marLeft w:val="0"/>
      <w:marRight w:val="0"/>
      <w:marTop w:val="0"/>
      <w:marBottom w:val="0"/>
      <w:divBdr>
        <w:top w:val="none" w:sz="0" w:space="0" w:color="auto"/>
        <w:left w:val="none" w:sz="0" w:space="0" w:color="auto"/>
        <w:bottom w:val="none" w:sz="0" w:space="0" w:color="auto"/>
        <w:right w:val="none" w:sz="0" w:space="0" w:color="auto"/>
      </w:divBdr>
    </w:div>
    <w:div w:id="1012217600">
      <w:bodyDiv w:val="1"/>
      <w:marLeft w:val="0"/>
      <w:marRight w:val="0"/>
      <w:marTop w:val="0"/>
      <w:marBottom w:val="0"/>
      <w:divBdr>
        <w:top w:val="none" w:sz="0" w:space="0" w:color="auto"/>
        <w:left w:val="none" w:sz="0" w:space="0" w:color="auto"/>
        <w:bottom w:val="none" w:sz="0" w:space="0" w:color="auto"/>
        <w:right w:val="none" w:sz="0" w:space="0" w:color="auto"/>
      </w:divBdr>
    </w:div>
    <w:div w:id="1756896519">
      <w:bodyDiv w:val="1"/>
      <w:marLeft w:val="0"/>
      <w:marRight w:val="0"/>
      <w:marTop w:val="0"/>
      <w:marBottom w:val="0"/>
      <w:divBdr>
        <w:top w:val="none" w:sz="0" w:space="0" w:color="auto"/>
        <w:left w:val="none" w:sz="0" w:space="0" w:color="auto"/>
        <w:bottom w:val="none" w:sz="0" w:space="0" w:color="auto"/>
        <w:right w:val="none" w:sz="0" w:space="0" w:color="auto"/>
      </w:divBdr>
    </w:div>
    <w:div w:id="2068607780">
      <w:bodyDiv w:val="1"/>
      <w:marLeft w:val="0"/>
      <w:marRight w:val="0"/>
      <w:marTop w:val="0"/>
      <w:marBottom w:val="0"/>
      <w:divBdr>
        <w:top w:val="none" w:sz="0" w:space="0" w:color="auto"/>
        <w:left w:val="none" w:sz="0" w:space="0" w:color="auto"/>
        <w:bottom w:val="none" w:sz="0" w:space="0" w:color="auto"/>
        <w:right w:val="none" w:sz="0" w:space="0" w:color="auto"/>
      </w:divBdr>
      <w:divsChild>
        <w:div w:id="132193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ultralytics.com/modes/benchma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ltralytics/ultralytics/issues/11848" TargetMode="External"/><Relationship Id="rId5" Type="http://schemas.openxmlformats.org/officeDocument/2006/relationships/hyperlink" Target="https://youtu.be/mcqTxD-FD5M?si=t_OgYMwvO2aej9X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1259</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Kazakov</dc:creator>
  <cp:keywords/>
  <dc:description/>
  <cp:lastModifiedBy>Allan Kazakov</cp:lastModifiedBy>
  <cp:revision>20</cp:revision>
  <dcterms:created xsi:type="dcterms:W3CDTF">2025-04-13T14:31:00Z</dcterms:created>
  <dcterms:modified xsi:type="dcterms:W3CDTF">2025-04-16T14:40:00Z</dcterms:modified>
</cp:coreProperties>
</file>