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4299" w14:textId="7691EBCA" w:rsidR="006A75A9" w:rsidRPr="00795B22" w:rsidRDefault="006A75A9">
      <w:pPr>
        <w:rPr>
          <w:b/>
          <w:bCs/>
          <w:sz w:val="32"/>
          <w:szCs w:val="32"/>
          <w:lang w:val="en-US"/>
        </w:rPr>
      </w:pPr>
      <w:r w:rsidRPr="00795B22">
        <w:rPr>
          <w:b/>
          <w:bCs/>
          <w:sz w:val="32"/>
          <w:szCs w:val="32"/>
          <w:lang w:val="en-US"/>
        </w:rPr>
        <w:t>Datasets</w:t>
      </w:r>
    </w:p>
    <w:p w14:paraId="1174964B" w14:textId="174C574D" w:rsidR="00795B22" w:rsidRDefault="00795B22">
      <w:pPr>
        <w:rPr>
          <w:lang w:val="en-US"/>
        </w:rPr>
      </w:pPr>
      <w:r>
        <w:rPr>
          <w:lang w:val="en-US"/>
        </w:rPr>
        <w:t>We can only use COCO dataset, because all Yolo models were pre-trained on it.</w:t>
      </w:r>
    </w:p>
    <w:p w14:paraId="5E4889C6" w14:textId="606D1F6F" w:rsidR="006A75A9" w:rsidRDefault="006A75A9" w:rsidP="006A75A9">
      <w:pPr>
        <w:pStyle w:val="ListParagraph"/>
        <w:numPr>
          <w:ilvl w:val="0"/>
          <w:numId w:val="1"/>
        </w:numPr>
        <w:rPr>
          <w:lang w:val="en-US"/>
        </w:rPr>
      </w:pPr>
      <w:r>
        <w:rPr>
          <w:lang w:val="en-US"/>
        </w:rPr>
        <w:t>COCO</w:t>
      </w:r>
    </w:p>
    <w:p w14:paraId="26C916D7" w14:textId="6258587D" w:rsidR="00BB5485" w:rsidRPr="002B18F1" w:rsidRDefault="006A75A9" w:rsidP="00BB5485">
      <w:pPr>
        <w:pStyle w:val="ListParagraph"/>
        <w:numPr>
          <w:ilvl w:val="1"/>
          <w:numId w:val="1"/>
        </w:numPr>
        <w:rPr>
          <w:lang w:val="en-US"/>
        </w:rPr>
      </w:pPr>
      <w:r w:rsidRPr="006A75A9">
        <w:rPr>
          <w:lang w:val="en-US"/>
        </w:rPr>
        <w:t>Val2017: This subset has 5K images used for validation purposes during model training.</w:t>
      </w:r>
    </w:p>
    <w:p w14:paraId="349C4168" w14:textId="68447F00" w:rsidR="00BB5485" w:rsidRPr="00BB5485" w:rsidRDefault="00BB5485" w:rsidP="00BB5485">
      <w:pPr>
        <w:rPr>
          <w:b/>
          <w:bCs/>
          <w:sz w:val="28"/>
          <w:szCs w:val="28"/>
          <w:lang w:val="en-US"/>
        </w:rPr>
      </w:pPr>
      <w:r w:rsidRPr="00BB5485">
        <w:rPr>
          <w:b/>
          <w:bCs/>
          <w:sz w:val="28"/>
          <w:szCs w:val="28"/>
          <w:lang w:val="en-US"/>
        </w:rPr>
        <w:t>Why use Yolo v8, v11 and v12?</w:t>
      </w:r>
    </w:p>
    <w:p w14:paraId="12DA844F" w14:textId="7DA2A88E" w:rsidR="00100D15" w:rsidRDefault="00100D15">
      <w:pPr>
        <w:rPr>
          <w:lang w:val="en-US"/>
        </w:rPr>
      </w:pPr>
      <w:proofErr w:type="spellStart"/>
      <w:r>
        <w:rPr>
          <w:lang w:val="en-US"/>
        </w:rPr>
        <w:t>Ultralytics</w:t>
      </w:r>
      <w:proofErr w:type="spellEnd"/>
      <w:r>
        <w:rPr>
          <w:lang w:val="en-US"/>
        </w:rPr>
        <w:t xml:space="preserve"> says that even though there’s already Yolov12, Yolov11 and even Yolov8 can achieve better performance and quality for some specific tasks, so that’s why we also make tests for yolov11 and yolov8</w:t>
      </w:r>
    </w:p>
    <w:p w14:paraId="0BE7902F" w14:textId="2E835A51" w:rsidR="00730949" w:rsidRDefault="007E6414">
      <w:pPr>
        <w:rPr>
          <w:lang w:val="en-US"/>
        </w:rPr>
      </w:pPr>
      <w:hyperlink r:id="rId5" w:history="1">
        <w:r w:rsidRPr="00006C8D">
          <w:rPr>
            <w:rStyle w:val="Hyperlink"/>
            <w:lang w:val="en-US"/>
          </w:rPr>
          <w:t>https://youtu.be/mcqTxD-FD5M?si=t_OgYMwvO2aej9Xh</w:t>
        </w:r>
      </w:hyperlink>
    </w:p>
    <w:p w14:paraId="7EB5C981" w14:textId="77777777" w:rsidR="007E6414" w:rsidRDefault="007E6414">
      <w:pPr>
        <w:rPr>
          <w:lang w:val="en-US"/>
        </w:rPr>
      </w:pPr>
    </w:p>
    <w:p w14:paraId="09B3468A" w14:textId="0F004507" w:rsidR="00AF44C2" w:rsidRPr="00AF44C2" w:rsidRDefault="00AF44C2">
      <w:pPr>
        <w:rPr>
          <w:b/>
          <w:bCs/>
          <w:sz w:val="28"/>
          <w:szCs w:val="28"/>
          <w:lang w:val="en-US"/>
        </w:rPr>
      </w:pPr>
      <w:r w:rsidRPr="00AF44C2">
        <w:rPr>
          <w:b/>
          <w:bCs/>
          <w:sz w:val="28"/>
          <w:szCs w:val="28"/>
          <w:lang w:val="en-US"/>
        </w:rPr>
        <w:t>Evaluations:</w:t>
      </w:r>
    </w:p>
    <w:p w14:paraId="50810249" w14:textId="7B050315" w:rsidR="00AF44C2" w:rsidRPr="00AF44C2" w:rsidRDefault="00AF44C2" w:rsidP="00AF44C2">
      <w:pPr>
        <w:rPr>
          <w:lang w:val="en-US"/>
        </w:rPr>
      </w:pPr>
      <w:r>
        <w:rPr>
          <w:lang w:val="en-US"/>
        </w:rPr>
        <w:t xml:space="preserve">To ensure fair evaluations, all precisions will be in </w:t>
      </w:r>
      <w:proofErr w:type="spellStart"/>
      <w:r>
        <w:rPr>
          <w:lang w:val="en-US"/>
        </w:rPr>
        <w:t>TensorRT</w:t>
      </w:r>
      <w:proofErr w:type="spellEnd"/>
      <w:r>
        <w:rPr>
          <w:lang w:val="en-US"/>
        </w:rPr>
        <w:t>!</w:t>
      </w:r>
    </w:p>
    <w:p w14:paraId="6ED8DCCE" w14:textId="222DC23A" w:rsidR="00AF44C2" w:rsidRDefault="00AF44C2" w:rsidP="00AF44C2">
      <w:pPr>
        <w:pStyle w:val="ListParagraph"/>
        <w:numPr>
          <w:ilvl w:val="0"/>
          <w:numId w:val="3"/>
        </w:numPr>
        <w:rPr>
          <w:lang w:val="en-US"/>
        </w:rPr>
      </w:pPr>
      <w:r>
        <w:rPr>
          <w:lang w:val="en-US"/>
        </w:rPr>
        <w:t>FP32 – full precision</w:t>
      </w:r>
    </w:p>
    <w:p w14:paraId="2686FF1F" w14:textId="7F6149C5" w:rsidR="00AF44C2" w:rsidRDefault="00AF44C2" w:rsidP="00AF44C2">
      <w:pPr>
        <w:pStyle w:val="ListParagraph"/>
        <w:numPr>
          <w:ilvl w:val="0"/>
          <w:numId w:val="3"/>
        </w:numPr>
        <w:rPr>
          <w:lang w:val="en-US"/>
        </w:rPr>
      </w:pPr>
      <w:r>
        <w:rPr>
          <w:lang w:val="en-US"/>
        </w:rPr>
        <w:t>FP16 – mixed precision</w:t>
      </w:r>
    </w:p>
    <w:p w14:paraId="37660E2A" w14:textId="3E247D73" w:rsidR="00F43025" w:rsidRPr="00F43025" w:rsidRDefault="0013211B" w:rsidP="00F43025">
      <w:pPr>
        <w:pStyle w:val="ListParagraph"/>
        <w:numPr>
          <w:ilvl w:val="0"/>
          <w:numId w:val="3"/>
        </w:numPr>
        <w:rPr>
          <w:lang w:val="en-US"/>
        </w:rPr>
      </w:pPr>
      <w:r>
        <w:rPr>
          <w:lang w:val="en-US"/>
        </w:rPr>
        <w:t>INT8 – PTQ Static Quantization with Calibration</w:t>
      </w:r>
      <w:r w:rsidR="00F43025">
        <w:rPr>
          <w:lang w:val="en-US"/>
        </w:rPr>
        <w:t xml:space="preserve">. INT8 is the only supported quantization precision in static quantization for </w:t>
      </w:r>
      <w:proofErr w:type="spellStart"/>
      <w:r w:rsidR="00F43025">
        <w:rPr>
          <w:lang w:val="en-US"/>
        </w:rPr>
        <w:t>TensorRT</w:t>
      </w:r>
      <w:proofErr w:type="spellEnd"/>
    </w:p>
    <w:p w14:paraId="3E7CD449" w14:textId="1F4DF3F3" w:rsidR="007E6414" w:rsidRPr="00FE4093" w:rsidRDefault="006C2AD1">
      <w:pPr>
        <w:rPr>
          <w:b/>
          <w:bCs/>
          <w:lang w:val="en-US"/>
        </w:rPr>
      </w:pPr>
      <w:r w:rsidRPr="00FE4093">
        <w:rPr>
          <w:b/>
          <w:bCs/>
          <w:lang w:val="en-US"/>
        </w:rPr>
        <w:t>Calibration</w:t>
      </w:r>
      <w:r w:rsidR="00FE4093" w:rsidRPr="00FE4093">
        <w:rPr>
          <w:b/>
          <w:bCs/>
          <w:lang w:val="en-US"/>
        </w:rPr>
        <w:t xml:space="preserve"> for Static PTQ:</w:t>
      </w:r>
    </w:p>
    <w:p w14:paraId="0E00B818" w14:textId="2D22CA2D" w:rsidR="00FE4093" w:rsidRDefault="00FE4093">
      <w:pPr>
        <w:rPr>
          <w:lang w:val="en-US"/>
        </w:rPr>
      </w:pPr>
      <w:r>
        <w:rPr>
          <w:lang w:val="en-US"/>
        </w:rPr>
        <w:t>Since calibration is unsupervised, we can use 1k subset of COCO train, sampled with stratification to ensure inputs are diverse enough to compute the scales of activations.</w:t>
      </w:r>
    </w:p>
    <w:p w14:paraId="5346C01A" w14:textId="6918A355" w:rsidR="006C2AD1" w:rsidRDefault="00D15D41">
      <w:pPr>
        <w:rPr>
          <w:lang w:val="en-US"/>
        </w:rPr>
      </w:pPr>
      <w:hyperlink r:id="rId6" w:history="1">
        <w:r w:rsidRPr="00424B3E">
          <w:rPr>
            <w:rStyle w:val="Hyperlink"/>
            <w:lang w:val="en-US"/>
          </w:rPr>
          <w:t>https://github.com/ultralytics/ultralytics/issues/11848</w:t>
        </w:r>
      </w:hyperlink>
    </w:p>
    <w:p w14:paraId="170F9C57" w14:textId="77777777" w:rsidR="00D15D41" w:rsidRDefault="00D15D41">
      <w:pPr>
        <w:rPr>
          <w:lang w:val="en-US"/>
        </w:rPr>
      </w:pPr>
    </w:p>
    <w:p w14:paraId="516229F7" w14:textId="786E69C7" w:rsidR="00D15D41" w:rsidRDefault="00D15D41">
      <w:pPr>
        <w:rPr>
          <w:lang w:val="en-US"/>
        </w:rPr>
      </w:pPr>
      <w:r>
        <w:rPr>
          <w:lang w:val="en-US"/>
        </w:rPr>
        <w:t>Check out:</w:t>
      </w:r>
    </w:p>
    <w:p w14:paraId="05171F97" w14:textId="4162F5AB" w:rsidR="00D15D41" w:rsidRDefault="00D15D41" w:rsidP="00D15D41">
      <w:pPr>
        <w:pStyle w:val="ListParagraph"/>
        <w:numPr>
          <w:ilvl w:val="0"/>
          <w:numId w:val="1"/>
        </w:numPr>
        <w:rPr>
          <w:lang w:val="en-US"/>
        </w:rPr>
      </w:pPr>
      <w:r>
        <w:rPr>
          <w:lang w:val="en-US"/>
        </w:rPr>
        <w:t xml:space="preserve">Hyperparameters for benchmark function: </w:t>
      </w:r>
      <w:hyperlink r:id="rId7" w:history="1">
        <w:r w:rsidRPr="00424B3E">
          <w:rPr>
            <w:rStyle w:val="Hyperlink"/>
            <w:lang w:val="en-US"/>
          </w:rPr>
          <w:t>https://docs.ultralytics.com/modes/benchmark/#usage-examples</w:t>
        </w:r>
      </w:hyperlink>
    </w:p>
    <w:p w14:paraId="5951153C" w14:textId="3D8B479A" w:rsidR="00D15D41" w:rsidRPr="00D15D41" w:rsidRDefault="00D15D41" w:rsidP="00D15D41">
      <w:pPr>
        <w:pStyle w:val="ListParagraph"/>
        <w:numPr>
          <w:ilvl w:val="0"/>
          <w:numId w:val="1"/>
        </w:numPr>
        <w:rPr>
          <w:lang w:val="en-US"/>
        </w:rPr>
      </w:pPr>
      <w:r>
        <w:rPr>
          <w:lang w:val="en-US"/>
        </w:rPr>
        <w:t>Check if we can apply dynamic post training quantization</w:t>
      </w:r>
    </w:p>
    <w:sectPr w:rsidR="00D15D41" w:rsidRPr="00D15D4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769CC"/>
    <w:multiLevelType w:val="hybridMultilevel"/>
    <w:tmpl w:val="A220420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62F6329B"/>
    <w:multiLevelType w:val="hybridMultilevel"/>
    <w:tmpl w:val="20CCACDA"/>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690E17BD"/>
    <w:multiLevelType w:val="hybridMultilevel"/>
    <w:tmpl w:val="A42CDFE6"/>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79126841">
    <w:abstractNumId w:val="0"/>
  </w:num>
  <w:num w:numId="2" w16cid:durableId="1371415363">
    <w:abstractNumId w:val="2"/>
  </w:num>
  <w:num w:numId="3" w16cid:durableId="13444803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D15"/>
    <w:rsid w:val="00100D15"/>
    <w:rsid w:val="0013211B"/>
    <w:rsid w:val="002B18F1"/>
    <w:rsid w:val="00340D45"/>
    <w:rsid w:val="004D3468"/>
    <w:rsid w:val="00583918"/>
    <w:rsid w:val="00631361"/>
    <w:rsid w:val="006A75A9"/>
    <w:rsid w:val="006C2AD1"/>
    <w:rsid w:val="00730949"/>
    <w:rsid w:val="00795B22"/>
    <w:rsid w:val="007E6414"/>
    <w:rsid w:val="008B7B47"/>
    <w:rsid w:val="00AA51C0"/>
    <w:rsid w:val="00AF44C2"/>
    <w:rsid w:val="00BB5485"/>
    <w:rsid w:val="00C90E39"/>
    <w:rsid w:val="00D15D41"/>
    <w:rsid w:val="00EA292B"/>
    <w:rsid w:val="00F077B6"/>
    <w:rsid w:val="00F43025"/>
    <w:rsid w:val="00FE40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D18ED"/>
  <w15:chartTrackingRefBased/>
  <w15:docId w15:val="{B06D33B1-CD2A-4E66-B4AC-52440DFDC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0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0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0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D15"/>
    <w:rPr>
      <w:rFonts w:eastAsiaTheme="majorEastAsia" w:cstheme="majorBidi"/>
      <w:color w:val="272727" w:themeColor="text1" w:themeTint="D8"/>
    </w:rPr>
  </w:style>
  <w:style w:type="paragraph" w:styleId="Title">
    <w:name w:val="Title"/>
    <w:basedOn w:val="Normal"/>
    <w:next w:val="Normal"/>
    <w:link w:val="TitleChar"/>
    <w:uiPriority w:val="10"/>
    <w:qFormat/>
    <w:rsid w:val="00100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D15"/>
    <w:pPr>
      <w:spacing w:before="160"/>
      <w:jc w:val="center"/>
    </w:pPr>
    <w:rPr>
      <w:i/>
      <w:iCs/>
      <w:color w:val="404040" w:themeColor="text1" w:themeTint="BF"/>
    </w:rPr>
  </w:style>
  <w:style w:type="character" w:customStyle="1" w:styleId="QuoteChar">
    <w:name w:val="Quote Char"/>
    <w:basedOn w:val="DefaultParagraphFont"/>
    <w:link w:val="Quote"/>
    <w:uiPriority w:val="29"/>
    <w:rsid w:val="00100D15"/>
    <w:rPr>
      <w:i/>
      <w:iCs/>
      <w:color w:val="404040" w:themeColor="text1" w:themeTint="BF"/>
    </w:rPr>
  </w:style>
  <w:style w:type="paragraph" w:styleId="ListParagraph">
    <w:name w:val="List Paragraph"/>
    <w:basedOn w:val="Normal"/>
    <w:uiPriority w:val="34"/>
    <w:qFormat/>
    <w:rsid w:val="00100D15"/>
    <w:pPr>
      <w:ind w:left="720"/>
      <w:contextualSpacing/>
    </w:pPr>
  </w:style>
  <w:style w:type="character" w:styleId="IntenseEmphasis">
    <w:name w:val="Intense Emphasis"/>
    <w:basedOn w:val="DefaultParagraphFont"/>
    <w:uiPriority w:val="21"/>
    <w:qFormat/>
    <w:rsid w:val="00100D15"/>
    <w:rPr>
      <w:i/>
      <w:iCs/>
      <w:color w:val="0F4761" w:themeColor="accent1" w:themeShade="BF"/>
    </w:rPr>
  </w:style>
  <w:style w:type="paragraph" w:styleId="IntenseQuote">
    <w:name w:val="Intense Quote"/>
    <w:basedOn w:val="Normal"/>
    <w:next w:val="Normal"/>
    <w:link w:val="IntenseQuoteChar"/>
    <w:uiPriority w:val="30"/>
    <w:qFormat/>
    <w:rsid w:val="00100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D15"/>
    <w:rPr>
      <w:i/>
      <w:iCs/>
      <w:color w:val="0F4761" w:themeColor="accent1" w:themeShade="BF"/>
    </w:rPr>
  </w:style>
  <w:style w:type="character" w:styleId="IntenseReference">
    <w:name w:val="Intense Reference"/>
    <w:basedOn w:val="DefaultParagraphFont"/>
    <w:uiPriority w:val="32"/>
    <w:qFormat/>
    <w:rsid w:val="00100D15"/>
    <w:rPr>
      <w:b/>
      <w:bCs/>
      <w:smallCaps/>
      <w:color w:val="0F4761" w:themeColor="accent1" w:themeShade="BF"/>
      <w:spacing w:val="5"/>
    </w:rPr>
  </w:style>
  <w:style w:type="character" w:styleId="Hyperlink">
    <w:name w:val="Hyperlink"/>
    <w:basedOn w:val="DefaultParagraphFont"/>
    <w:uiPriority w:val="99"/>
    <w:unhideWhenUsed/>
    <w:rsid w:val="007E6414"/>
    <w:rPr>
      <w:color w:val="467886" w:themeColor="hyperlink"/>
      <w:u w:val="single"/>
    </w:rPr>
  </w:style>
  <w:style w:type="character" w:styleId="UnresolvedMention">
    <w:name w:val="Unresolved Mention"/>
    <w:basedOn w:val="DefaultParagraphFont"/>
    <w:uiPriority w:val="99"/>
    <w:semiHidden/>
    <w:unhideWhenUsed/>
    <w:rsid w:val="007E64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3810">
      <w:bodyDiv w:val="1"/>
      <w:marLeft w:val="0"/>
      <w:marRight w:val="0"/>
      <w:marTop w:val="0"/>
      <w:marBottom w:val="0"/>
      <w:divBdr>
        <w:top w:val="none" w:sz="0" w:space="0" w:color="auto"/>
        <w:left w:val="none" w:sz="0" w:space="0" w:color="auto"/>
        <w:bottom w:val="none" w:sz="0" w:space="0" w:color="auto"/>
        <w:right w:val="none" w:sz="0" w:space="0" w:color="auto"/>
      </w:divBdr>
    </w:div>
    <w:div w:id="1756896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ultralytics.com/modes/benchmark/#usage-exampl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ltralytics/ultralytics/issues/11848" TargetMode="External"/><Relationship Id="rId5" Type="http://schemas.openxmlformats.org/officeDocument/2006/relationships/hyperlink" Target="https://youtu.be/mcqTxD-FD5M?si=t_OgYMwvO2aej9Xh"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1132</TotalTime>
  <Pages>1</Pages>
  <Words>202</Words>
  <Characters>1157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Kazakov</dc:creator>
  <cp:keywords/>
  <dc:description/>
  <cp:lastModifiedBy>Allan Kazakov</cp:lastModifiedBy>
  <cp:revision>14</cp:revision>
  <dcterms:created xsi:type="dcterms:W3CDTF">2025-04-13T14:31:00Z</dcterms:created>
  <dcterms:modified xsi:type="dcterms:W3CDTF">2025-04-15T15:10:00Z</dcterms:modified>
</cp:coreProperties>
</file>