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5F667E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>ocker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volume </w:t>
      </w:r>
      <w:proofErr w:type="spellStart"/>
      <w:r w:rsidR="00AD1841" w:rsidRPr="00212F85">
        <w:rPr>
          <w:rFonts w:ascii="Arial" w:hAnsi="Arial" w:cs="Arial"/>
          <w:i/>
          <w:iCs/>
        </w:rPr>
        <w:t>create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</w:t>
      </w:r>
      <w:proofErr w:type="spellStart"/>
      <w:r w:rsidR="00EC01A3">
        <w:rPr>
          <w:rFonts w:ascii="Arial" w:hAnsi="Arial" w:cs="Arial"/>
          <w:i/>
          <w:iCs/>
        </w:rPr>
        <w:t>experimento_giitester</w:t>
      </w:r>
      <w:proofErr w:type="spellEnd"/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</w:t>
      </w:r>
      <w:proofErr w:type="spellEnd"/>
      <w:r w:rsidR="00D627B0">
        <w:rPr>
          <w:rFonts w:ascii="Arial" w:hAnsi="Arial" w:cs="Arial"/>
          <w:i/>
          <w:iCs/>
        </w:rPr>
        <w:t xml:space="preserve"> </w:t>
      </w:r>
      <w:proofErr w:type="spellStart"/>
      <w:r w:rsidR="00D627B0">
        <w:rPr>
          <w:rFonts w:ascii="Arial" w:hAnsi="Arial" w:cs="Arial"/>
          <w:i/>
          <w:iCs/>
        </w:rPr>
        <w:t>up</w:t>
      </w:r>
      <w:proofErr w:type="spellEnd"/>
      <w:r w:rsidR="00D627B0">
        <w:rPr>
          <w:rFonts w:ascii="Arial" w:hAnsi="Arial" w:cs="Arial"/>
          <w:i/>
          <w:iCs/>
        </w:rPr>
        <w:t xml:space="preserve">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28DEB191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="0029428E">
        <w:rPr>
          <w:rFonts w:ascii="Arial" w:hAnsi="Arial" w:cs="Arial"/>
          <w:sz w:val="24"/>
          <w:szCs w:val="24"/>
        </w:rPr>
        <w:t>Gii</w:t>
      </w:r>
      <w:proofErr w:type="spellEnd"/>
      <w:r w:rsidR="0029428E">
        <w:rPr>
          <w:rFonts w:ascii="Arial" w:hAnsi="Arial" w:cs="Arial"/>
          <w:sz w:val="24"/>
          <w:szCs w:val="24"/>
        </w:rPr>
        <w:t>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Tester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proofErr w:type="spellStart"/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todos</w:t>
      </w:r>
      <w:r w:rsidR="00A46443">
        <w:rPr>
          <w:rFonts w:ascii="Arial" w:hAnsi="Arial" w:cs="Arial"/>
          <w:sz w:val="24"/>
          <w:szCs w:val="24"/>
        </w:rPr>
        <w:t>, exceto</w:t>
      </w:r>
      <w:r w:rsidR="0029428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000000">
        <w:fldChar w:fldCharType="begin"/>
      </w:r>
      <w:r w:rsidR="00000000">
        <w:instrText xml:space="preserve"> HYPERLINK "http://localhost:880/gii/default/preview?id=easyii-gii-tests&amp;file=a9ff7a6dbc6a93f8a28783ac38bf953d" </w:instrText>
      </w:r>
      <w:r w:rsidR="00000000">
        <w:fldChar w:fldCharType="separate"/>
      </w:r>
      <w:r w:rsidR="0029428E" w:rsidRPr="00474854">
        <w:rPr>
          <w:rFonts w:ascii="Arial" w:hAnsi="Arial" w:cs="Arial"/>
          <w:i/>
          <w:iCs/>
          <w:sz w:val="24"/>
          <w:szCs w:val="24"/>
        </w:rPr>
        <w:t>Test</w:t>
      </w:r>
      <w:r w:rsidR="00A46443">
        <w:rPr>
          <w:rFonts w:ascii="Arial" w:hAnsi="Arial" w:cs="Arial"/>
          <w:i/>
          <w:iCs/>
          <w:sz w:val="24"/>
          <w:szCs w:val="24"/>
        </w:rPr>
        <w:t>Pessoa</w:t>
      </w:r>
      <w:r w:rsidR="0029428E" w:rsidRPr="00474854">
        <w:rPr>
          <w:rFonts w:ascii="Arial" w:hAnsi="Arial" w:cs="Arial"/>
          <w:i/>
          <w:iCs/>
          <w:sz w:val="24"/>
          <w:szCs w:val="24"/>
        </w:rPr>
        <w:t>DateTypesCest.php</w:t>
      </w:r>
      <w:proofErr w:type="spellEnd"/>
      <w:r w:rsidR="00000000">
        <w:rPr>
          <w:rFonts w:ascii="Arial" w:hAnsi="Arial" w:cs="Arial"/>
          <w:i/>
          <w:iCs/>
          <w:sz w:val="24"/>
          <w:szCs w:val="24"/>
        </w:rPr>
        <w:fldChar w:fldCharType="end"/>
      </w:r>
      <w:r w:rsidR="0029428E">
        <w:rPr>
          <w:rFonts w:ascii="Arial" w:hAnsi="Arial" w:cs="Arial"/>
          <w:sz w:val="24"/>
          <w:szCs w:val="24"/>
        </w:rPr>
        <w:t>”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A46443">
        <w:rPr>
          <w:rFonts w:ascii="Arial" w:hAnsi="Arial" w:cs="Arial"/>
          <w:i/>
          <w:iCs/>
          <w:sz w:val="24"/>
          <w:szCs w:val="24"/>
        </w:rPr>
        <w:t xml:space="preserve">, </w:t>
      </w:r>
      <w:r w:rsidR="00A46443" w:rsidRPr="00A46443">
        <w:rPr>
          <w:rFonts w:ascii="Arial" w:hAnsi="Arial" w:cs="Arial"/>
          <w:sz w:val="24"/>
          <w:szCs w:val="24"/>
        </w:rPr>
        <w:t>não deve ser criado os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>testes para tipos de dados para nenhum dos modelos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FF7478">
        <w:rPr>
          <w:rFonts w:ascii="Arial" w:hAnsi="Arial" w:cs="Arial"/>
          <w:sz w:val="24"/>
          <w:szCs w:val="24"/>
        </w:rPr>
        <w:t>clique em “preview”. Após 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042B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2B84">
        <w:rPr>
          <w:rFonts w:ascii="Arial" w:hAnsi="Arial" w:cs="Arial"/>
          <w:sz w:val="24"/>
          <w:szCs w:val="24"/>
        </w:rPr>
        <w:t>tests</w:t>
      </w:r>
      <w:proofErr w:type="spellEnd"/>
      <w:r w:rsidR="00042B84">
        <w:rPr>
          <w:rFonts w:ascii="Arial" w:hAnsi="Arial" w:cs="Arial"/>
          <w:sz w:val="24"/>
          <w:szCs w:val="24"/>
        </w:rPr>
        <w:t>/</w:t>
      </w:r>
      <w:proofErr w:type="spellStart"/>
      <w:r w:rsidR="00042B84">
        <w:rPr>
          <w:rFonts w:ascii="Arial" w:hAnsi="Arial" w:cs="Arial"/>
          <w:sz w:val="24"/>
          <w:szCs w:val="24"/>
        </w:rPr>
        <w:t>functional</w:t>
      </w:r>
      <w:proofErr w:type="spellEnd"/>
      <w:r w:rsidR="00C46D0F">
        <w:rPr>
          <w:rFonts w:ascii="Arial" w:hAnsi="Arial" w:cs="Arial"/>
          <w:sz w:val="24"/>
          <w:szCs w:val="24"/>
        </w:rPr>
        <w:t xml:space="preserve">/pessoa e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 xml:space="preserve">sendo estes informados pela ferramenta com um “TODO: &lt;mensagem&gt;”, </w:t>
      </w:r>
      <w:r w:rsidR="00553231">
        <w:rPr>
          <w:rFonts w:ascii="Arial" w:hAnsi="Arial" w:cs="Arial"/>
          <w:sz w:val="24"/>
          <w:szCs w:val="24"/>
        </w:rPr>
        <w:t>realize o mesmo procedimento para a tabela “</w:t>
      </w:r>
      <w:r w:rsidR="002F0A7F">
        <w:rPr>
          <w:rFonts w:ascii="Arial" w:hAnsi="Arial" w:cs="Arial"/>
          <w:sz w:val="24"/>
          <w:szCs w:val="24"/>
        </w:rPr>
        <w:t>imóvel”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17529B" w:rsidRP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Para executa-los entre no Terminal </w:t>
      </w:r>
      <w:r w:rsidR="0017529B">
        <w:rPr>
          <w:rFonts w:ascii="Arial" w:hAnsi="Arial" w:cs="Arial"/>
          <w:sz w:val="24"/>
          <w:szCs w:val="24"/>
        </w:rPr>
        <w:t xml:space="preserve">e execute: </w:t>
      </w:r>
      <w:proofErr w:type="spellStart"/>
      <w:r w:rsidR="0017529B" w:rsidRPr="001426DD">
        <w:rPr>
          <w:rFonts w:ascii="Arial" w:hAnsi="Arial" w:cs="Arial"/>
          <w:sz w:val="24"/>
          <w:szCs w:val="24"/>
        </w:rPr>
        <w:t>docker</w:t>
      </w:r>
      <w:proofErr w:type="spellEnd"/>
      <w:r w:rsidR="0017529B" w:rsidRPr="001426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29B" w:rsidRPr="001426DD">
        <w:rPr>
          <w:rFonts w:ascii="Arial" w:hAnsi="Arial" w:cs="Arial"/>
          <w:sz w:val="24"/>
          <w:szCs w:val="24"/>
        </w:rPr>
        <w:t>exec</w:t>
      </w:r>
      <w:proofErr w:type="spellEnd"/>
      <w:r w:rsidR="0017529B" w:rsidRPr="001426DD">
        <w:rPr>
          <w:rFonts w:ascii="Arial" w:hAnsi="Arial" w:cs="Arial"/>
          <w:sz w:val="24"/>
          <w:szCs w:val="24"/>
        </w:rPr>
        <w:t xml:space="preserve"> -it basic</w:t>
      </w:r>
      <w:r w:rsidR="0017529B">
        <w:rPr>
          <w:rFonts w:ascii="Arial" w:hAnsi="Arial" w:cs="Arial"/>
          <w:sz w:val="24"/>
          <w:szCs w:val="24"/>
        </w:rPr>
        <w:t>_</w:t>
      </w:r>
      <w:r w:rsidR="0017529B" w:rsidRPr="001426DD">
        <w:rPr>
          <w:rFonts w:ascii="Arial" w:hAnsi="Arial" w:cs="Arial"/>
          <w:sz w:val="24"/>
          <w:szCs w:val="24"/>
        </w:rPr>
        <w:t>app</w:t>
      </w:r>
      <w:r w:rsidR="0017529B">
        <w:rPr>
          <w:rFonts w:ascii="Arial" w:hAnsi="Arial" w:cs="Arial"/>
          <w:sz w:val="24"/>
          <w:szCs w:val="24"/>
        </w:rPr>
        <w:t>_</w:t>
      </w:r>
      <w:r w:rsidR="0017529B" w:rsidRPr="001426DD">
        <w:rPr>
          <w:rFonts w:ascii="Arial" w:hAnsi="Arial" w:cs="Arial"/>
          <w:sz w:val="24"/>
          <w:szCs w:val="24"/>
        </w:rPr>
        <w:t>1 /app/</w:t>
      </w:r>
      <w:proofErr w:type="spellStart"/>
      <w:r w:rsidR="0017529B" w:rsidRPr="001426DD">
        <w:rPr>
          <w:rFonts w:ascii="Arial" w:hAnsi="Arial" w:cs="Arial"/>
          <w:sz w:val="24"/>
          <w:szCs w:val="24"/>
        </w:rPr>
        <w:t>runtests</w:t>
      </w:r>
      <w:proofErr w:type="spellEnd"/>
      <w:r w:rsidR="0017529B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>Es</w:t>
      </w:r>
      <w:r w:rsidR="0017529B">
        <w:rPr>
          <w:rFonts w:ascii="Arial" w:hAnsi="Arial" w:cs="Arial"/>
          <w:sz w:val="24"/>
          <w:szCs w:val="24"/>
        </w:rPr>
        <w:t>t</w:t>
      </w:r>
      <w:r w:rsidR="0017529B" w:rsidRPr="00AF65EA">
        <w:rPr>
          <w:rFonts w:ascii="Arial" w:hAnsi="Arial" w:cs="Arial"/>
          <w:sz w:val="24"/>
          <w:szCs w:val="24"/>
        </w:rPr>
        <w:t>e comando</w:t>
      </w:r>
      <w:r w:rsid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>
        <w:rPr>
          <w:rFonts w:ascii="Arial" w:hAnsi="Arial" w:cs="Arial"/>
          <w:sz w:val="24"/>
          <w:szCs w:val="24"/>
        </w:rPr>
        <w:t>tests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functional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r w:rsidR="00A46443">
        <w:rPr>
          <w:rFonts w:ascii="Arial" w:hAnsi="Arial" w:cs="Arial"/>
          <w:sz w:val="24"/>
          <w:szCs w:val="24"/>
        </w:rPr>
        <w:t>pessoa</w:t>
      </w:r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Test</w:t>
      </w:r>
      <w:r w:rsidR="00A46443">
        <w:rPr>
          <w:rFonts w:ascii="Arial" w:hAnsi="Arial" w:cs="Arial"/>
          <w:sz w:val="24"/>
          <w:szCs w:val="24"/>
        </w:rPr>
        <w:t>PessoaCes</w:t>
      </w:r>
      <w:r w:rsidR="00303366">
        <w:rPr>
          <w:rFonts w:ascii="Arial" w:hAnsi="Arial" w:cs="Arial"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5CFB00F0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2F789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p w14:paraId="46892412" w14:textId="683C7C46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0EDF" w:rsidRPr="001426DD">
        <w:rPr>
          <w:rFonts w:ascii="Arial" w:hAnsi="Arial" w:cs="Arial"/>
          <w:sz w:val="24"/>
          <w:szCs w:val="24"/>
        </w:rPr>
        <w:t>docker</w:t>
      </w:r>
      <w:proofErr w:type="spellEnd"/>
      <w:r w:rsidR="008E0EDF" w:rsidRPr="001426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0EDF" w:rsidRPr="001426DD">
        <w:rPr>
          <w:rFonts w:ascii="Arial" w:hAnsi="Arial" w:cs="Arial"/>
          <w:sz w:val="24"/>
          <w:szCs w:val="24"/>
        </w:rPr>
        <w:t>exec</w:t>
      </w:r>
      <w:proofErr w:type="spellEnd"/>
      <w:r w:rsidR="008E0EDF" w:rsidRPr="001426DD">
        <w:rPr>
          <w:rFonts w:ascii="Arial" w:hAnsi="Arial" w:cs="Arial"/>
          <w:sz w:val="24"/>
          <w:szCs w:val="24"/>
        </w:rPr>
        <w:t xml:space="preserve"> -it basic</w:t>
      </w:r>
      <w:r w:rsidR="008E0EDF">
        <w:rPr>
          <w:rFonts w:ascii="Arial" w:hAnsi="Arial" w:cs="Arial"/>
          <w:sz w:val="24"/>
          <w:szCs w:val="24"/>
        </w:rPr>
        <w:t>_</w:t>
      </w:r>
      <w:r w:rsidR="008E0EDF" w:rsidRPr="001426DD">
        <w:rPr>
          <w:rFonts w:ascii="Arial" w:hAnsi="Arial" w:cs="Arial"/>
          <w:sz w:val="24"/>
          <w:szCs w:val="24"/>
        </w:rPr>
        <w:t>app</w:t>
      </w:r>
      <w:r w:rsidR="008E0EDF">
        <w:rPr>
          <w:rFonts w:ascii="Arial" w:hAnsi="Arial" w:cs="Arial"/>
          <w:sz w:val="24"/>
          <w:szCs w:val="24"/>
        </w:rPr>
        <w:t>_</w:t>
      </w:r>
      <w:r w:rsidR="008E0EDF" w:rsidRPr="001426DD">
        <w:rPr>
          <w:rFonts w:ascii="Arial" w:hAnsi="Arial" w:cs="Arial"/>
          <w:sz w:val="24"/>
          <w:szCs w:val="24"/>
        </w:rPr>
        <w:t>1 /app/</w:t>
      </w:r>
      <w:proofErr w:type="spellStart"/>
      <w:r w:rsidR="008E0EDF" w:rsidRPr="001426DD">
        <w:rPr>
          <w:rFonts w:ascii="Arial" w:hAnsi="Arial" w:cs="Arial"/>
          <w:sz w:val="24"/>
          <w:szCs w:val="24"/>
        </w:rPr>
        <w:t>runtests</w:t>
      </w:r>
      <w:proofErr w:type="spellEnd"/>
      <w:r w:rsidR="008E6DC9">
        <w:rPr>
          <w:rFonts w:ascii="Arial" w:hAnsi="Arial" w:cs="Arial"/>
          <w:sz w:val="24"/>
          <w:szCs w:val="24"/>
        </w:rPr>
        <w:t>, no terminal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42B84"/>
    <w:rsid w:val="000C44F6"/>
    <w:rsid w:val="0010620F"/>
    <w:rsid w:val="00141DDE"/>
    <w:rsid w:val="0017529B"/>
    <w:rsid w:val="0020618C"/>
    <w:rsid w:val="00212F85"/>
    <w:rsid w:val="002171D6"/>
    <w:rsid w:val="0029428E"/>
    <w:rsid w:val="002A18B4"/>
    <w:rsid w:val="002C2123"/>
    <w:rsid w:val="002F0A7F"/>
    <w:rsid w:val="002F29E6"/>
    <w:rsid w:val="002F789D"/>
    <w:rsid w:val="00303366"/>
    <w:rsid w:val="00307421"/>
    <w:rsid w:val="00380696"/>
    <w:rsid w:val="003D5F27"/>
    <w:rsid w:val="003F3641"/>
    <w:rsid w:val="00474854"/>
    <w:rsid w:val="00535815"/>
    <w:rsid w:val="00537372"/>
    <w:rsid w:val="00553231"/>
    <w:rsid w:val="00581009"/>
    <w:rsid w:val="005C2622"/>
    <w:rsid w:val="005D6E7A"/>
    <w:rsid w:val="00604BE3"/>
    <w:rsid w:val="00635D77"/>
    <w:rsid w:val="00652D25"/>
    <w:rsid w:val="006652C3"/>
    <w:rsid w:val="006A3C99"/>
    <w:rsid w:val="006E5AD8"/>
    <w:rsid w:val="00741EED"/>
    <w:rsid w:val="007B4FEE"/>
    <w:rsid w:val="007E1703"/>
    <w:rsid w:val="008265BE"/>
    <w:rsid w:val="0083488F"/>
    <w:rsid w:val="00851FDF"/>
    <w:rsid w:val="00871305"/>
    <w:rsid w:val="008E0EDF"/>
    <w:rsid w:val="008E6DC9"/>
    <w:rsid w:val="0093700B"/>
    <w:rsid w:val="009B4B3E"/>
    <w:rsid w:val="009B6839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11A1E"/>
    <w:rsid w:val="00C26176"/>
    <w:rsid w:val="00C3271F"/>
    <w:rsid w:val="00C367B9"/>
    <w:rsid w:val="00C46D0F"/>
    <w:rsid w:val="00CA6216"/>
    <w:rsid w:val="00CC03EF"/>
    <w:rsid w:val="00D12CA0"/>
    <w:rsid w:val="00D54A37"/>
    <w:rsid w:val="00D627B0"/>
    <w:rsid w:val="00EA5314"/>
    <w:rsid w:val="00EC01A3"/>
    <w:rsid w:val="00EC4C2B"/>
    <w:rsid w:val="00ED1AD3"/>
    <w:rsid w:val="00F148F5"/>
    <w:rsid w:val="00F450BA"/>
    <w:rsid w:val="00F95719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2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23</cp:revision>
  <dcterms:created xsi:type="dcterms:W3CDTF">2022-06-07T17:08:00Z</dcterms:created>
  <dcterms:modified xsi:type="dcterms:W3CDTF">2022-09-19T22:35:00Z</dcterms:modified>
</cp:coreProperties>
</file>