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739D" w14:textId="200AD7A9" w:rsidR="0010620F" w:rsidRDefault="0010620F" w:rsidP="0010620F">
      <w:pPr>
        <w:jc w:val="center"/>
      </w:pPr>
    </w:p>
    <w:p w14:paraId="2FCCB1ED" w14:textId="5A1CCF40" w:rsidR="0010620F" w:rsidRPr="0010620F" w:rsidRDefault="0010620F" w:rsidP="0010620F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r w:rsidR="00CC03EF" w:rsidRPr="00AF65EA">
        <w:rPr>
          <w:rFonts w:ascii="Arial" w:hAnsi="Arial" w:cs="Arial"/>
          <w:b/>
          <w:bCs/>
        </w:rPr>
        <w:t>Git</w:t>
      </w:r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5F667E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Abram o cmd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r w:rsidR="00C3271F" w:rsidRPr="00212F85">
        <w:rPr>
          <w:rFonts w:ascii="Arial" w:hAnsi="Arial" w:cs="Arial"/>
          <w:i/>
          <w:iCs/>
        </w:rPr>
        <w:t>d</w:t>
      </w:r>
      <w:r w:rsidR="00AD1841" w:rsidRPr="00212F85">
        <w:rPr>
          <w:rFonts w:ascii="Arial" w:hAnsi="Arial" w:cs="Arial"/>
          <w:i/>
          <w:iCs/>
        </w:rPr>
        <w:t xml:space="preserve">ocker volume create </w:t>
      </w:r>
      <w:r w:rsidR="00EC01A3">
        <w:rPr>
          <w:rFonts w:ascii="Arial" w:hAnsi="Arial" w:cs="Arial"/>
          <w:i/>
          <w:iCs/>
        </w:rPr>
        <w:t>experimento_giitester</w:t>
      </w:r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“base”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“docker-compose.yml”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r w:rsidR="00C3271F">
        <w:rPr>
          <w:rFonts w:ascii="Arial" w:hAnsi="Arial" w:cs="Arial"/>
          <w:i/>
          <w:iCs/>
        </w:rPr>
        <w:t>d</w:t>
      </w:r>
      <w:r w:rsidR="00D627B0">
        <w:rPr>
          <w:rFonts w:ascii="Arial" w:hAnsi="Arial" w:cs="Arial"/>
          <w:i/>
          <w:iCs/>
        </w:rPr>
        <w:t>ocker-compose up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r w:rsidRPr="00AF65EA">
        <w:rPr>
          <w:rFonts w:ascii="Arial" w:hAnsi="Arial" w:cs="Arial"/>
          <w:i/>
          <w:iCs/>
        </w:rPr>
        <w:t>Create, Read,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111278BE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“Gii”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/gii</w:t>
      </w:r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Gii Tester (</w:t>
      </w:r>
      <w:r w:rsidR="00307421" w:rsidRPr="002171D6">
        <w:rPr>
          <w:rFonts w:ascii="Arial" w:hAnsi="Arial" w:cs="Arial"/>
          <w:b/>
          <w:bCs/>
          <w:i/>
          <w:iCs/>
          <w:sz w:val="24"/>
          <w:szCs w:val="24"/>
        </w:rPr>
        <w:t>T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est</w:t>
      </w:r>
      <w:r w:rsidR="002F29E6" w:rsidRPr="002171D6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>
        <w:rPr>
          <w:rFonts w:ascii="Arial" w:hAnsi="Arial" w:cs="Arial"/>
          <w:sz w:val="24"/>
          <w:szCs w:val="24"/>
        </w:rPr>
        <w:t>,</w:t>
      </w:r>
      <w:r w:rsidR="0029428E">
        <w:rPr>
          <w:rFonts w:ascii="Arial" w:hAnsi="Arial" w:cs="Arial"/>
          <w:sz w:val="24"/>
          <w:szCs w:val="24"/>
        </w:rPr>
        <w:t xml:space="preserve"> na página carregada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r w:rsidRPr="0083488F">
        <w:rPr>
          <w:rFonts w:ascii="Arial" w:hAnsi="Arial" w:cs="Arial"/>
          <w:i/>
          <w:iCs/>
          <w:sz w:val="24"/>
          <w:szCs w:val="24"/>
        </w:rPr>
        <w:t>table name</w:t>
      </w:r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 </w:t>
      </w:r>
      <w:r w:rsidR="00EC4C2B" w:rsidRPr="00AF65EA">
        <w:rPr>
          <w:rFonts w:ascii="Arial" w:hAnsi="Arial" w:cs="Arial"/>
          <w:sz w:val="24"/>
          <w:szCs w:val="24"/>
        </w:rPr>
        <w:t>e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todos</w:t>
      </w:r>
      <w:r w:rsidR="00A46443">
        <w:rPr>
          <w:rFonts w:ascii="Arial" w:hAnsi="Arial" w:cs="Arial"/>
          <w:sz w:val="24"/>
          <w:szCs w:val="24"/>
        </w:rPr>
        <w:t>, exceto</w:t>
      </w:r>
      <w:r w:rsidR="0029428E">
        <w:rPr>
          <w:rFonts w:ascii="Arial" w:hAnsi="Arial" w:cs="Arial"/>
          <w:sz w:val="24"/>
          <w:szCs w:val="24"/>
        </w:rPr>
        <w:t xml:space="preserve"> “</w:t>
      </w:r>
      <w:hyperlink r:id="rId9" w:history="1">
        <w:r w:rsidR="0029428E" w:rsidRPr="00474854">
          <w:rPr>
            <w:rFonts w:ascii="Arial" w:hAnsi="Arial" w:cs="Arial"/>
            <w:i/>
            <w:iCs/>
            <w:sz w:val="24"/>
            <w:szCs w:val="24"/>
          </w:rPr>
          <w:t>Test</w:t>
        </w:r>
        <w:r w:rsidR="00A46443">
          <w:rPr>
            <w:rFonts w:ascii="Arial" w:hAnsi="Arial" w:cs="Arial"/>
            <w:i/>
            <w:iCs/>
            <w:sz w:val="24"/>
            <w:szCs w:val="24"/>
          </w:rPr>
          <w:t>Pessoa</w:t>
        </w:r>
        <w:r w:rsidR="0029428E" w:rsidRPr="00474854">
          <w:rPr>
            <w:rFonts w:ascii="Arial" w:hAnsi="Arial" w:cs="Arial"/>
            <w:i/>
            <w:iCs/>
            <w:sz w:val="24"/>
            <w:szCs w:val="24"/>
          </w:rPr>
          <w:t>DateTypesCest.php</w:t>
        </w:r>
      </w:hyperlink>
      <w:r w:rsidR="0029428E">
        <w:rPr>
          <w:rFonts w:ascii="Arial" w:hAnsi="Arial" w:cs="Arial"/>
          <w:sz w:val="24"/>
          <w:szCs w:val="24"/>
        </w:rPr>
        <w:t>”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r w:rsidR="00A46443">
        <w:rPr>
          <w:rFonts w:ascii="Arial" w:hAnsi="Arial" w:cs="Arial"/>
          <w:i/>
          <w:iCs/>
          <w:sz w:val="24"/>
          <w:szCs w:val="24"/>
        </w:rPr>
        <w:t xml:space="preserve">, </w:t>
      </w:r>
      <w:r w:rsidR="00A46443" w:rsidRPr="00A46443">
        <w:rPr>
          <w:rFonts w:ascii="Arial" w:hAnsi="Arial" w:cs="Arial"/>
          <w:sz w:val="24"/>
          <w:szCs w:val="24"/>
        </w:rPr>
        <w:t>não deve ser criado os</w:t>
      </w:r>
      <w:r w:rsidR="00A46443">
        <w:rPr>
          <w:rFonts w:ascii="Arial" w:hAnsi="Arial" w:cs="Arial"/>
          <w:i/>
          <w:iCs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>testes para tipos de dados para nenhum dos modelos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D54A37" w:rsidRPr="00AF65EA">
        <w:rPr>
          <w:rFonts w:ascii="Arial" w:hAnsi="Arial" w:cs="Arial"/>
          <w:sz w:val="24"/>
          <w:szCs w:val="24"/>
        </w:rPr>
        <w:t>Concluindo a geração do teste</w:t>
      </w:r>
      <w:r w:rsidR="00A46443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FF7478">
        <w:rPr>
          <w:rFonts w:ascii="Arial" w:hAnsi="Arial" w:cs="Arial"/>
          <w:sz w:val="24"/>
          <w:szCs w:val="24"/>
        </w:rPr>
        <w:t>clique em “preview”. Após 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2F0A7F">
        <w:rPr>
          <w:rFonts w:ascii="Arial" w:hAnsi="Arial" w:cs="Arial"/>
          <w:sz w:val="24"/>
          <w:szCs w:val="24"/>
        </w:rPr>
        <w:t xml:space="preserve">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 xml:space="preserve">sendo estes informados pela ferramenta com um “TODO: &lt;mensagem&gt;”, </w:t>
      </w:r>
      <w:r w:rsidR="00553231">
        <w:rPr>
          <w:rFonts w:ascii="Arial" w:hAnsi="Arial" w:cs="Arial"/>
          <w:sz w:val="24"/>
          <w:szCs w:val="24"/>
        </w:rPr>
        <w:t>realize o mesmo procedimento para a tabela “</w:t>
      </w:r>
      <w:r w:rsidR="002F0A7F">
        <w:rPr>
          <w:rFonts w:ascii="Arial" w:hAnsi="Arial" w:cs="Arial"/>
          <w:sz w:val="24"/>
          <w:szCs w:val="24"/>
        </w:rPr>
        <w:t>imóvel”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17529B" w:rsidRP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Para executa-los entre no Terminal </w:t>
      </w:r>
      <w:r w:rsidR="0017529B">
        <w:rPr>
          <w:rFonts w:ascii="Arial" w:hAnsi="Arial" w:cs="Arial"/>
          <w:sz w:val="24"/>
          <w:szCs w:val="24"/>
        </w:rPr>
        <w:t xml:space="preserve">e execute: </w:t>
      </w:r>
      <w:r w:rsidR="0017529B" w:rsidRPr="001426DD">
        <w:rPr>
          <w:rFonts w:ascii="Arial" w:hAnsi="Arial" w:cs="Arial"/>
          <w:sz w:val="24"/>
          <w:szCs w:val="24"/>
        </w:rPr>
        <w:t>docker exec -it basic</w:t>
      </w:r>
      <w:r w:rsidR="0017529B">
        <w:rPr>
          <w:rFonts w:ascii="Arial" w:hAnsi="Arial" w:cs="Arial"/>
          <w:sz w:val="24"/>
          <w:szCs w:val="24"/>
        </w:rPr>
        <w:t>_</w:t>
      </w:r>
      <w:r w:rsidR="0017529B" w:rsidRPr="001426DD">
        <w:rPr>
          <w:rFonts w:ascii="Arial" w:hAnsi="Arial" w:cs="Arial"/>
          <w:sz w:val="24"/>
          <w:szCs w:val="24"/>
        </w:rPr>
        <w:t>app</w:t>
      </w:r>
      <w:r w:rsidR="0017529B">
        <w:rPr>
          <w:rFonts w:ascii="Arial" w:hAnsi="Arial" w:cs="Arial"/>
          <w:sz w:val="24"/>
          <w:szCs w:val="24"/>
        </w:rPr>
        <w:t>_</w:t>
      </w:r>
      <w:r w:rsidR="0017529B" w:rsidRPr="001426DD">
        <w:rPr>
          <w:rFonts w:ascii="Arial" w:hAnsi="Arial" w:cs="Arial"/>
          <w:sz w:val="24"/>
          <w:szCs w:val="24"/>
        </w:rPr>
        <w:t>1 /app/runtests</w:t>
      </w:r>
      <w:r w:rsidR="0017529B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>Es</w:t>
      </w:r>
      <w:r w:rsidR="0017529B">
        <w:rPr>
          <w:rFonts w:ascii="Arial" w:hAnsi="Arial" w:cs="Arial"/>
          <w:sz w:val="24"/>
          <w:szCs w:val="24"/>
        </w:rPr>
        <w:t>t</w:t>
      </w:r>
      <w:r w:rsidR="0017529B" w:rsidRPr="00AF65EA">
        <w:rPr>
          <w:rFonts w:ascii="Arial" w:hAnsi="Arial" w:cs="Arial"/>
          <w:sz w:val="24"/>
          <w:szCs w:val="24"/>
        </w:rPr>
        <w:t>e comando</w:t>
      </w:r>
      <w:r w:rsid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retorna duas opções, sendo executar todos os testes e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 de caminho</w:t>
      </w:r>
      <w:r w:rsidR="00303366">
        <w:rPr>
          <w:rFonts w:ascii="Arial" w:hAnsi="Arial" w:cs="Arial"/>
          <w:sz w:val="24"/>
          <w:szCs w:val="24"/>
        </w:rPr>
        <w:t>: tests/functional/</w:t>
      </w:r>
      <w:r w:rsidR="00A46443">
        <w:rPr>
          <w:rFonts w:ascii="Arial" w:hAnsi="Arial" w:cs="Arial"/>
          <w:sz w:val="24"/>
          <w:szCs w:val="24"/>
        </w:rPr>
        <w:t>pessoa</w:t>
      </w:r>
      <w:r w:rsidR="00303366">
        <w:rPr>
          <w:rFonts w:ascii="Arial" w:hAnsi="Arial" w:cs="Arial"/>
          <w:sz w:val="24"/>
          <w:szCs w:val="24"/>
        </w:rPr>
        <w:t>/Test</w:t>
      </w:r>
      <w:r w:rsidR="00A46443">
        <w:rPr>
          <w:rFonts w:ascii="Arial" w:hAnsi="Arial" w:cs="Arial"/>
          <w:sz w:val="24"/>
          <w:szCs w:val="24"/>
        </w:rPr>
        <w:t>PessoaCes</w:t>
      </w:r>
      <w:r w:rsidR="00303366">
        <w:rPr>
          <w:rFonts w:ascii="Arial" w:hAnsi="Arial" w:cs="Arial"/>
          <w:sz w:val="24"/>
          <w:szCs w:val="24"/>
        </w:rPr>
        <w:t>t.php)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  <w:r w:rsidR="000C44F6">
        <w:rPr>
          <w:rFonts w:ascii="Arial" w:hAnsi="Arial" w:cs="Arial"/>
          <w:sz w:val="24"/>
          <w:szCs w:val="24"/>
        </w:rPr>
        <w:t xml:space="preserve"> Para executar os testes e necessário </w:t>
      </w:r>
      <w:r w:rsidR="00851FDF">
        <w:rPr>
          <w:rFonts w:ascii="Arial" w:hAnsi="Arial" w:cs="Arial"/>
          <w:sz w:val="24"/>
          <w:szCs w:val="24"/>
        </w:rPr>
        <w:t>está</w:t>
      </w:r>
      <w:r w:rsidR="000C44F6">
        <w:rPr>
          <w:rFonts w:ascii="Arial" w:hAnsi="Arial" w:cs="Arial"/>
          <w:sz w:val="24"/>
          <w:szCs w:val="24"/>
        </w:rPr>
        <w:t xml:space="preserve"> na raiz do projeto.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5CFB00F0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class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2F789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(FunctionalTester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'Verify exception for form'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'teste/create'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'form'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'Teste[cpf]'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'cpf'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5E785837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p w14:paraId="46892412" w14:textId="683C7C46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r w:rsidR="008E0EDF" w:rsidRPr="001426DD">
        <w:rPr>
          <w:rFonts w:ascii="Arial" w:hAnsi="Arial" w:cs="Arial"/>
          <w:sz w:val="24"/>
          <w:szCs w:val="24"/>
        </w:rPr>
        <w:t>docker exec -it basic</w:t>
      </w:r>
      <w:r w:rsidR="008E0EDF">
        <w:rPr>
          <w:rFonts w:ascii="Arial" w:hAnsi="Arial" w:cs="Arial"/>
          <w:sz w:val="24"/>
          <w:szCs w:val="24"/>
        </w:rPr>
        <w:t>_</w:t>
      </w:r>
      <w:r w:rsidR="008E0EDF" w:rsidRPr="001426DD">
        <w:rPr>
          <w:rFonts w:ascii="Arial" w:hAnsi="Arial" w:cs="Arial"/>
          <w:sz w:val="24"/>
          <w:szCs w:val="24"/>
        </w:rPr>
        <w:t>app</w:t>
      </w:r>
      <w:r w:rsidR="008E0EDF">
        <w:rPr>
          <w:rFonts w:ascii="Arial" w:hAnsi="Arial" w:cs="Arial"/>
          <w:sz w:val="24"/>
          <w:szCs w:val="24"/>
        </w:rPr>
        <w:t>_</w:t>
      </w:r>
      <w:r w:rsidR="008E0EDF" w:rsidRPr="001426DD">
        <w:rPr>
          <w:rFonts w:ascii="Arial" w:hAnsi="Arial" w:cs="Arial"/>
          <w:sz w:val="24"/>
          <w:szCs w:val="24"/>
        </w:rPr>
        <w:t>1 /app/runtests</w:t>
      </w:r>
      <w:r w:rsidR="008E6DC9">
        <w:rPr>
          <w:rFonts w:ascii="Arial" w:hAnsi="Arial" w:cs="Arial"/>
          <w:sz w:val="24"/>
          <w:szCs w:val="24"/>
        </w:rPr>
        <w:t>, no terminal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</w:p>
    <w:p w14:paraId="01A12864" w14:textId="31AC12C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b</w:t>
      </w:r>
      <w:r w:rsidRPr="00581009">
        <w:rPr>
          <w:rFonts w:ascii="Arial" w:hAnsi="Arial" w:cs="Arial"/>
          <w:i/>
          <w:iCs/>
          <w:sz w:val="24"/>
          <w:szCs w:val="24"/>
        </w:rPr>
        <w:t>asic/tests/acceptance/&lt;seunome&gt;/TempoGasto.txt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C44F6"/>
    <w:rsid w:val="0010620F"/>
    <w:rsid w:val="00141DDE"/>
    <w:rsid w:val="0017529B"/>
    <w:rsid w:val="0020618C"/>
    <w:rsid w:val="00212F85"/>
    <w:rsid w:val="002171D6"/>
    <w:rsid w:val="0029428E"/>
    <w:rsid w:val="002A18B4"/>
    <w:rsid w:val="002C2123"/>
    <w:rsid w:val="002F0A7F"/>
    <w:rsid w:val="002F29E6"/>
    <w:rsid w:val="002F789D"/>
    <w:rsid w:val="00303366"/>
    <w:rsid w:val="00307421"/>
    <w:rsid w:val="00380696"/>
    <w:rsid w:val="003D5F27"/>
    <w:rsid w:val="003F3641"/>
    <w:rsid w:val="00474854"/>
    <w:rsid w:val="00535815"/>
    <w:rsid w:val="00537372"/>
    <w:rsid w:val="00553231"/>
    <w:rsid w:val="00581009"/>
    <w:rsid w:val="005C2622"/>
    <w:rsid w:val="005D6E7A"/>
    <w:rsid w:val="00604BE3"/>
    <w:rsid w:val="00635D77"/>
    <w:rsid w:val="00652D25"/>
    <w:rsid w:val="006652C3"/>
    <w:rsid w:val="006A3C99"/>
    <w:rsid w:val="006E5AD8"/>
    <w:rsid w:val="00741EED"/>
    <w:rsid w:val="007B4FEE"/>
    <w:rsid w:val="007E1703"/>
    <w:rsid w:val="008265BE"/>
    <w:rsid w:val="0083488F"/>
    <w:rsid w:val="00851FDF"/>
    <w:rsid w:val="00871305"/>
    <w:rsid w:val="008E0EDF"/>
    <w:rsid w:val="008E6DC9"/>
    <w:rsid w:val="0093700B"/>
    <w:rsid w:val="009B4B3E"/>
    <w:rsid w:val="009B6839"/>
    <w:rsid w:val="009F2E2D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11A1E"/>
    <w:rsid w:val="00C26176"/>
    <w:rsid w:val="00C3271F"/>
    <w:rsid w:val="00C367B9"/>
    <w:rsid w:val="00CA6216"/>
    <w:rsid w:val="00CC03EF"/>
    <w:rsid w:val="00D12CA0"/>
    <w:rsid w:val="00D54A37"/>
    <w:rsid w:val="00D627B0"/>
    <w:rsid w:val="00EA5314"/>
    <w:rsid w:val="00EC01A3"/>
    <w:rsid w:val="00EC4C2B"/>
    <w:rsid w:val="00ED1AD3"/>
    <w:rsid w:val="00F148F5"/>
    <w:rsid w:val="00F450BA"/>
    <w:rsid w:val="00F95719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0/gii/default/preview?id=easyii-gii-tests&amp;file=a9ff7a6dbc6a93f8a28783ac38bf95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2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22</cp:revision>
  <dcterms:created xsi:type="dcterms:W3CDTF">2022-06-07T17:08:00Z</dcterms:created>
  <dcterms:modified xsi:type="dcterms:W3CDTF">2022-09-11T19:31:00Z</dcterms:modified>
</cp:coreProperties>
</file>