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Proposal</w:t>
        <w:tab/>
        <w:tab/>
        <w:tab/>
        <w:tab/>
        <w:tab/>
        <w:tab/>
        <w:tab/>
        <w:tab/>
        <w:tab/>
        <w:t xml:space="preserve">             4/5/16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Team Name</w:t>
      </w:r>
      <w:r w:rsidDel="00000000" w:rsidR="00000000" w:rsidRPr="00000000">
        <w:rPr>
          <w:b w:val="1"/>
          <w:rtl w:val="0"/>
        </w:rPr>
        <w:t xml:space="preserve">:  </w:t>
      </w:r>
      <w:r w:rsidDel="00000000" w:rsidR="00000000" w:rsidRPr="00000000">
        <w:rPr>
          <w:rtl w:val="0"/>
        </w:rPr>
        <w:t xml:space="preserve">MTMA Gaming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Project Chosen: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Own 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Team Members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Names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ab/>
        <w:t xml:space="preserve">Linux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Mike Driesen - </w:t>
        <w:tab/>
        <w:t xml:space="preserve">mad039 (Scrum Master)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Taylor Milliman-</w:t>
        <w:tab/>
        <w:t xml:space="preserve">twm013 (Team Member)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Allan La - </w:t>
        <w:tab/>
        <w:tab/>
        <w:t xml:space="preserve">al037 (Project Owner)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Mike DiDomenico </w:t>
        <w:tab/>
        <w:t xml:space="preserve">md055 (Team Badass)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Project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An entertaining yet classic genre of gaming that has evolved rapidly over the past few years is zombie shooter. The game style sounds rudimentary and basic, but there can be a surprising level of detail and complexity involved. Our goal, as a team, is to combine our past experiences with this style of gaming to create a final product that is not only fun to play, but fun to build.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 addition, we felt that a basic shooter game wasn’t sufficient for the depth of a final project, so we decided to make the game task based. The bottom line: We want to create a zombie shooter game where the user completes a certain task, with the intention of gaining points or experience, which can be used to upgrade the character.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Strengths and Weaknesses: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Mike Driesen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Strengths: I excel at managing large projects in addition to organization and planning. I also have graphic design experience and can work to develop an attractive and intuitive user interface. Also Formatting.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Weaknesses: I have difficulty applying some of the programming concepts taught in lecture, and am not as quick to develop solutions for some problems encountered when coding.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Taylor Milliman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Strengths: I believe that I am best at back-end programming as well planning out a good object oriented design.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Weaknesses: I sometimes try to rush through the researching aspect of projects and tend to start coding before I fully understand the problem/the entirety of what I have just read online.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Allan La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Strengths: I like to believe I am good with the technical aspect of coding such as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problem solving. I also like to think that I am good with researching, and using the research to implement my own code on a problem.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Weakness: Currently is I do not know anything about how to incorporate graphics in Java and my GUI building skills aren’t as strong. I definitely need to work on making code more cohesive and readable as well.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Mike DiDomenico: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Strengths: I like to develop functional code and GUI, and am good at keeping up with documentation, including Java docs and comments.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Weaknesses: Sometimes my code is not as readable and organized as it could be, and should be structured differently. I also have trouble designing test functions, and I often wind up testing the functions I write by running the main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Git Repository 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https://gitlab.bucknell.edu/twm013/csci205FinalProject/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