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0C3549"/>
          <w:sz w:val="48"/>
          <w:szCs w:val="48"/>
        </w:rPr>
        <w:t xml:space="preserve">Handover — EPQPL Cell-Based PM System</w:t>
      </w:r>
    </w:p>
    <w:p>
      <w:pPr>
        <w:pBdr>
          <w:bottom w:val="single" w:color="2E86AB" w:sz="12"/>
        </w:pBdr>
        <w:spacing w:after="0" w:before="160"/>
      </w:pPr>
      <w:r>
        <w:t xml:space="preserve"/>
      </w:r>
    </w:p>
    <w:p>
      <w:pPr>
        <w:spacing w:after="0" w:before="240"/>
      </w:pPr>
      <w:r>
        <w:rPr>
          <w:rFonts w:ascii="Calibri" w:cs="Calibri" w:eastAsia="Calibri" w:hAnsi="Calibri"/>
          <w:color w:val="2E86AB"/>
          <w:sz w:val="26"/>
          <w:szCs w:val="26"/>
        </w:rPr>
        <w:t xml:space="preserve">Cell-Based PM Planning, Scheduling &amp; Tracking System</w:t>
      </w:r>
    </w:p>
    <w:p>
      <w:pPr>
        <w:spacing w:after="0" w:before="100"/>
      </w:pPr>
      <w:r>
        <w:rPr>
          <w:rFonts w:ascii="Calibri" w:cs="Calibri" w:eastAsia="Calibri" w:hAnsi="Calibri"/>
          <w:color w:val="6B7680"/>
          <w:sz w:val="20"/>
          <w:szCs w:val="20"/>
        </w:rPr>
        <w:t xml:space="preserve">Eaton Power Quality Pvt Ltd  ·  Pondicherry  ·  Maintenance Engineering</w:t>
      </w:r>
    </w:p>
    <w:p>
      <w:pPr>
        <w:spacing w:after="0" w:before="900"/>
      </w:pPr>
      <w:r>
        <w:rPr>
          <w:rFonts w:ascii="Calibri" w:cs="Calibri" w:eastAsia="Calibri" w:hAnsi="Calibri"/>
          <w:color w:val="1F2933"/>
          <w:sz w:val="19"/>
          <w:szCs w:val="19"/>
        </w:rPr>
        <w:t xml:space="preserve">SharePoint Online  ·  Microsoft Forms  ·  Power Automate  ·  Power BI</w:t>
      </w:r>
    </w:p>
    <w:p>
      <w:pPr>
        <w:spacing w:after="0" w:before="60"/>
      </w:pPr>
      <w:r>
        <w:rPr>
          <w:rFonts w:ascii="Calibri" w:cs="Calibri" w:eastAsia="Calibri" w:hAnsi="Calibri"/>
          <w:i/>
          <w:iCs/>
          <w:color w:val="6B7680"/>
          <w:sz w:val="19"/>
          <w:szCs w:val="19"/>
        </w:rPr>
        <w:t xml:space="preserve">No additional licence required</w:t>
      </w:r>
    </w:p>
    <w:p>
      <w:r>
        <w:br w:type="page"/>
      </w:r>
    </w:p>
    <w:p>
      <w:pPr>
        <w:spacing w:after="120" w:before="60"/>
      </w:pPr>
      <w:r>
        <w:rPr>
          <w:rFonts w:ascii="Calibri" w:cs="Calibri" w:eastAsia="Calibri" w:hAnsi="Calibri"/>
          <w:b/>
          <w:bCs/>
          <w:color w:val="1F2933"/>
          <w:sz w:val="21"/>
          <w:szCs w:val="21"/>
        </w:rPr>
        <w:t xml:space="preserve">One document. Read this first; everything else is detail it points at.</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2249"/>
        <w:gridCol w:w="7497"/>
      </w:tblGrid>
      <w:tr>
        <w:trPr>
          <w:tblHeader/>
        </w:trPr>
        <w:tc>
          <w:tcPr>
            <w:tcW w:type="dxa" w:w="2249"/>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
            </w:r>
          </w:p>
        </w:tc>
        <w:tc>
          <w:tcPr>
            <w:tcW w:type="dxa" w:w="7497"/>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
            </w:r>
          </w:p>
        </w:tc>
      </w:tr>
      <w:tr>
        <w:trPr>
          <w:tblHeader w:val="false"/>
        </w:trPr>
        <w:tc>
          <w:tcPr>
            <w:tcW w:type="dxa" w:w="2249"/>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What it is</w:t>
            </w:r>
          </w:p>
        </w:tc>
        <w:tc>
          <w:tcPr>
            <w:tcW w:type="dxa" w:w="749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Preventive maintenance planning, scheduling and execution for the Pondicherry fuse plant</w:t>
            </w:r>
          </w:p>
        </w:tc>
      </w:tr>
      <w:tr>
        <w:trPr>
          <w:tblHeader w:val="false"/>
        </w:trPr>
        <w:tc>
          <w:tcPr>
            <w:tcW w:type="dxa" w:w="2249"/>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Runs on</w:t>
            </w:r>
          </w:p>
        </w:tc>
        <w:tc>
          <w:tcPr>
            <w:tcW w:type="dxa" w:w="749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SharePoint Online, Microsoft Forms, Power Automate, Power BI — all Microsoft 365 E3</w:t>
            </w:r>
          </w:p>
        </w:tc>
      </w:tr>
      <w:tr>
        <w:trPr>
          <w:tblHeader w:val="false"/>
        </w:trPr>
        <w:tc>
          <w:tcPr>
            <w:tcW w:type="dxa" w:w="2249"/>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Extra licence cost</w:t>
            </w:r>
          </w:p>
        </w:tc>
        <w:tc>
          <w:tcPr>
            <w:tcW w:type="dxa" w:w="749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None</w:t>
            </w:r>
          </w:p>
        </w:tc>
      </w:tr>
      <w:tr>
        <w:trPr>
          <w:tblHeader w:val="false"/>
        </w:trPr>
        <w:tc>
          <w:tcPr>
            <w:tcW w:type="dxa" w:w="2249"/>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Status</w:t>
            </w:r>
          </w:p>
        </w:tc>
        <w:tc>
          <w:tcPr>
            <w:tcW w:type="dxa" w:w="749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Built and verified against 12 months of data. </w:t>
            </w:r>
            <w:r>
              <w:rPr>
                <w:rFonts w:ascii="Calibri" w:cs="Calibri" w:eastAsia="Calibri" w:hAnsi="Calibri"/>
                <w:b/>
                <w:bCs/>
                <w:color w:val="1F2933"/>
                <w:sz w:val="19"/>
                <w:szCs w:val="19"/>
              </w:rPr>
              <w:t xml:space="preserve">Not yet provisioned to a live site</w:t>
            </w:r>
          </w:p>
        </w:tc>
      </w:tr>
      <w:tr>
        <w:trPr>
          <w:tblHeader w:val="false"/>
        </w:trPr>
        <w:tc>
          <w:tcPr>
            <w:tcW w:type="dxa" w:w="2249"/>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Effort to go live</w:t>
            </w:r>
          </w:p>
        </w:tc>
        <w:tc>
          <w:tcPr>
            <w:tcW w:type="dxa" w:w="749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About 5 working days, plus 1 day UAT</w:t>
            </w:r>
          </w:p>
        </w:tc>
      </w:tr>
      <w:tr>
        <w:trPr>
          <w:tblHeader w:val="false"/>
        </w:trPr>
        <w:tc>
          <w:tcPr>
            <w:tcW w:type="dxa" w:w="2249"/>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Repository</w:t>
            </w:r>
          </w:p>
        </w:tc>
        <w:tc>
          <w:tcPr>
            <w:tcW w:type="dxa" w:w="7497"/>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pm-system/</w:t>
            </w:r>
            <w:r>
              <w:rPr>
                <w:rFonts w:ascii="Calibri" w:cs="Calibri" w:eastAsia="Calibri" w:hAnsi="Calibri"/>
                <w:color w:val="1F2933"/>
                <w:sz w:val="19"/>
                <w:szCs w:val="19"/>
              </w:rPr>
              <w:t xml:space="preserve"> — 644 files</w:t>
            </w:r>
          </w:p>
        </w:tc>
      </w:tr>
    </w:tbl>
    <w:p>
      <w:pPr>
        <w:spacing w:after="180"/>
      </w:pPr>
      <w:r>
        <w:t xml:space="preserve"/>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1. What the system does</w:t>
      </w:r>
    </w:p>
    <w:p>
      <w:pPr>
        <w:spacing w:after="120" w:before="60"/>
      </w:pPr>
      <w:r>
        <w:rPr>
          <w:rFonts w:ascii="Calibri" w:cs="Calibri" w:eastAsia="Calibri" w:hAnsi="Calibri"/>
          <w:color w:val="1F2933"/>
          <w:sz w:val="21"/>
          <w:szCs w:val="21"/>
        </w:rPr>
        <w:t xml:space="preserve">Ten rules. They are fixed — the build implements them, it does not reinterpret them.</w:t>
      </w:r>
    </w:p>
    <w:p>
      <w:pPr>
        <w:pStyle w:val="ListParagraph"/>
        <w:numPr>
          <w:ilvl w:val="0"/>
          <w:numId w:val="2"/>
        </w:numPr>
        <w:spacing w:after="60" w:before="60"/>
      </w:pPr>
      <w:r>
        <w:rPr>
          <w:rFonts w:ascii="Calibri" w:cs="Calibri" w:eastAsia="Calibri" w:hAnsi="Calibri"/>
          <w:b/>
          <w:bCs/>
          <w:color w:val="1F2933"/>
          <w:sz w:val="21"/>
          <w:szCs w:val="21"/>
        </w:rPr>
        <w:t xml:space="preserve">PM is triggered per CELL, not per machine.</w:t>
      </w:r>
      <w:r>
        <w:rPr>
          <w:rFonts w:ascii="Calibri" w:cs="Calibri" w:eastAsia="Calibri" w:hAnsi="Calibri"/>
          <w:color w:val="1F2933"/>
          <w:sz w:val="21"/>
          <w:szCs w:val="21"/>
        </w:rPr>
        <w:t xml:space="preserve"> A cell is 3–4 machines.</w:t>
      </w:r>
    </w:p>
    <w:p>
      <w:pPr>
        <w:pStyle w:val="ListParagraph"/>
        <w:numPr>
          <w:ilvl w:val="0"/>
          <w:numId w:val="2"/>
        </w:numPr>
        <w:spacing w:after="60" w:before="60"/>
      </w:pPr>
      <w:r>
        <w:rPr>
          <w:rFonts w:ascii="Calibri" w:cs="Calibri" w:eastAsia="Calibri" w:hAnsi="Calibri"/>
          <w:color w:val="1F2933"/>
          <w:sz w:val="21"/>
          <w:szCs w:val="21"/>
        </w:rPr>
        <w:t xml:space="preserve">The trigger is </w:t>
      </w:r>
      <w:r>
        <w:rPr>
          <w:rFonts w:ascii="Calibri" w:cs="Calibri" w:eastAsia="Calibri" w:hAnsi="Calibri"/>
          <w:b/>
          <w:bCs/>
          <w:color w:val="1F2933"/>
          <w:sz w:val="21"/>
          <w:szCs w:val="21"/>
        </w:rPr>
        <w:t xml:space="preserve">4,000 production standard hours</w:t>
      </w:r>
      <w:r>
        <w:rPr>
          <w:rFonts w:ascii="Calibri" w:cs="Calibri" w:eastAsia="Calibri" w:hAnsi="Calibri"/>
          <w:color w:val="1F2933"/>
          <w:sz w:val="21"/>
          <w:szCs w:val="21"/>
        </w:rPr>
        <w:t xml:space="preserve"> accumulated by that cell since its last PM — held per cell in </w:t>
      </w:r>
      <w:r>
        <w:rPr>
          <w:rFonts w:ascii="Consolas" w:cs="Consolas" w:eastAsia="Consolas" w:hAnsi="Consolas"/>
          <w:color w:val="0C3549"/>
          <w:sz w:val="19"/>
          <w:szCs w:val="19"/>
          <w:shd w:fill="F4F6F7" w:val="clear"/>
        </w:rPr>
        <w:t xml:space="preserve">PM_Trigger_Hours</w:t>
      </w:r>
      <w:r>
        <w:rPr>
          <w:rFonts w:ascii="Calibri" w:cs="Calibri" w:eastAsia="Calibri" w:hAnsi="Calibri"/>
          <w:color w:val="1F2933"/>
          <w:sz w:val="21"/>
          <w:szCs w:val="21"/>
        </w:rPr>
        <w:t xml:space="preserve">, never hard-coded.</w:t>
      </w:r>
    </w:p>
    <w:p>
      <w:pPr>
        <w:pStyle w:val="ListParagraph"/>
        <w:numPr>
          <w:ilvl w:val="0"/>
          <w:numId w:val="2"/>
        </w:numPr>
        <w:spacing w:after="60" w:before="60"/>
      </w:pPr>
      <w:r>
        <w:rPr>
          <w:rFonts w:ascii="Calibri" w:cs="Calibri" w:eastAsia="Calibri" w:hAnsi="Calibri"/>
          <w:b/>
          <w:bCs/>
          <w:color w:val="1F2933"/>
          <w:sz w:val="21"/>
          <w:szCs w:val="21"/>
        </w:rPr>
        <w:t xml:space="preserve">Calendar backstop at 6 months.</w:t>
      </w:r>
      <w:r>
        <w:rPr>
          <w:rFonts w:ascii="Calibri" w:cs="Calibri" w:eastAsia="Calibri" w:hAnsi="Calibri"/>
          <w:color w:val="1F2933"/>
          <w:sz w:val="21"/>
          <w:szCs w:val="21"/>
        </w:rPr>
        <w:t xml:space="preserve"> Whichever comes first wins.</w:t>
      </w:r>
    </w:p>
    <w:p>
      <w:pPr>
        <w:pStyle w:val="ListParagraph"/>
        <w:numPr>
          <w:ilvl w:val="0"/>
          <w:numId w:val="2"/>
        </w:numPr>
        <w:spacing w:after="60" w:before="60"/>
      </w:pPr>
      <w:r>
        <w:rPr>
          <w:rFonts w:ascii="Calibri" w:cs="Calibri" w:eastAsia="Calibri" w:hAnsi="Calibri"/>
          <w:b/>
          <w:bCs/>
          <w:color w:val="1F2933"/>
          <w:sz w:val="21"/>
          <w:szCs w:val="21"/>
        </w:rPr>
        <w:t xml:space="preserve">Amber warning at 90%</w:t>
      </w:r>
      <w:r>
        <w:rPr>
          <w:rFonts w:ascii="Calibri" w:cs="Calibri" w:eastAsia="Calibri" w:hAnsi="Calibri"/>
          <w:color w:val="1F2933"/>
          <w:sz w:val="21"/>
          <w:szCs w:val="21"/>
        </w:rPr>
        <w:t xml:space="preserve"> (3,600 h) so planning has lead time.</w:t>
      </w:r>
    </w:p>
    <w:p>
      <w:pPr>
        <w:pStyle w:val="ListParagraph"/>
        <w:numPr>
          <w:ilvl w:val="0"/>
          <w:numId w:val="2"/>
        </w:numPr>
        <w:spacing w:after="60" w:before="60"/>
      </w:pPr>
      <w:r>
        <w:rPr>
          <w:rFonts w:ascii="Calibri" w:cs="Calibri" w:eastAsia="Calibri" w:hAnsi="Calibri"/>
          <w:color w:val="1F2933"/>
          <w:sz w:val="21"/>
          <w:szCs w:val="21"/>
        </w:rPr>
        <w:t xml:space="preserve">Actual hours arrive </w:t>
      </w:r>
      <w:r>
        <w:rPr>
          <w:rFonts w:ascii="Calibri" w:cs="Calibri" w:eastAsia="Calibri" w:hAnsi="Calibri"/>
          <w:b/>
          <w:bCs/>
          <w:color w:val="1F2933"/>
          <w:sz w:val="21"/>
          <w:szCs w:val="21"/>
        </w:rPr>
        <w:t xml:space="preserve">monthly — one file, one row per cell</w:t>
      </w:r>
      <w:r>
        <w:rPr>
          <w:rFonts w:ascii="Calibri" w:cs="Calibri" w:eastAsia="Calibri" w:hAnsi="Calibri"/>
          <w:color w:val="1F2933"/>
          <w:sz w:val="21"/>
          <w:szCs w:val="21"/>
        </w:rPr>
        <w:t xml:space="preserve"> — and are added to the cell's running counter.</w:t>
      </w:r>
    </w:p>
    <w:p>
      <w:pPr>
        <w:pStyle w:val="ListParagraph"/>
        <w:numPr>
          <w:ilvl w:val="0"/>
          <w:numId w:val="2"/>
        </w:numPr>
        <w:spacing w:after="60" w:before="60"/>
      </w:pPr>
      <w:r>
        <w:rPr>
          <w:rFonts w:ascii="Calibri" w:cs="Calibri" w:eastAsia="Calibri" w:hAnsi="Calibri"/>
          <w:color w:val="1F2933"/>
          <w:sz w:val="21"/>
          <w:szCs w:val="21"/>
        </w:rPr>
        <w:t xml:space="preserve">The counter </w:t>
      </w:r>
      <w:r>
        <w:rPr>
          <w:rFonts w:ascii="Calibri" w:cs="Calibri" w:eastAsia="Calibri" w:hAnsi="Calibri"/>
          <w:b/>
          <w:bCs/>
          <w:color w:val="1F2933"/>
          <w:sz w:val="21"/>
          <w:szCs w:val="21"/>
        </w:rPr>
        <w:t xml:space="preserve">resets to zero only when the cell's work order completes.</w:t>
      </w:r>
    </w:p>
    <w:p>
      <w:pPr>
        <w:pStyle w:val="ListParagraph"/>
        <w:numPr>
          <w:ilvl w:val="0"/>
          <w:numId w:val="2"/>
        </w:numPr>
        <w:spacing w:after="60" w:before="60"/>
      </w:pPr>
      <w:r>
        <w:rPr>
          <w:rFonts w:ascii="Calibri" w:cs="Calibri" w:eastAsia="Calibri" w:hAnsi="Calibri"/>
          <w:color w:val="1F2933"/>
          <w:sz w:val="21"/>
          <w:szCs w:val="21"/>
        </w:rPr>
        <w:t xml:space="preserve">A work order holds </w:t>
      </w:r>
      <w:r>
        <w:rPr>
          <w:rFonts w:ascii="Calibri" w:cs="Calibri" w:eastAsia="Calibri" w:hAnsi="Calibri"/>
          <w:b/>
          <w:bCs/>
          <w:color w:val="1F2933"/>
          <w:sz w:val="21"/>
          <w:szCs w:val="21"/>
        </w:rPr>
        <w:t xml:space="preserve">one task per machine</w:t>
      </w:r>
      <w:r>
        <w:rPr>
          <w:rFonts w:ascii="Calibri" w:cs="Calibri" w:eastAsia="Calibri" w:hAnsi="Calibri"/>
          <w:color w:val="1F2933"/>
          <w:sz w:val="21"/>
          <w:szCs w:val="21"/>
        </w:rPr>
        <w:t xml:space="preserve">. It closes only when </w:t>
      </w:r>
      <w:r>
        <w:rPr>
          <w:rFonts w:ascii="Calibri" w:cs="Calibri" w:eastAsia="Calibri" w:hAnsi="Calibri"/>
          <w:b/>
          <w:bCs/>
          <w:color w:val="1F2933"/>
          <w:sz w:val="21"/>
          <w:szCs w:val="21"/>
        </w:rPr>
        <w:t xml:space="preserve">every</w:t>
      </w:r>
      <w:r>
        <w:rPr>
          <w:rFonts w:ascii="Calibri" w:cs="Calibri" w:eastAsia="Calibri" w:hAnsi="Calibri"/>
          <w:color w:val="1F2933"/>
          <w:sz w:val="21"/>
          <w:szCs w:val="21"/>
        </w:rPr>
        <w:t xml:space="preserve"> machine task is done. Three of four is not done.</w:t>
      </w:r>
    </w:p>
    <w:p>
      <w:pPr>
        <w:pStyle w:val="ListParagraph"/>
        <w:numPr>
          <w:ilvl w:val="0"/>
          <w:numId w:val="2"/>
        </w:numPr>
        <w:spacing w:after="60" w:before="60"/>
      </w:pPr>
      <w:r>
        <w:rPr>
          <w:rFonts w:ascii="Calibri" w:cs="Calibri" w:eastAsia="Calibri" w:hAnsi="Calibri"/>
          <w:color w:val="1F2933"/>
          <w:sz w:val="21"/>
          <w:szCs w:val="21"/>
        </w:rPr>
        <w:t xml:space="preserve">Technicians share one M365 login, so a </w:t>
      </w:r>
      <w:r>
        <w:rPr>
          <w:rFonts w:ascii="Calibri" w:cs="Calibri" w:eastAsia="Calibri" w:hAnsi="Calibri"/>
          <w:b/>
          <w:bCs/>
          <w:color w:val="1F2933"/>
          <w:sz w:val="21"/>
          <w:szCs w:val="21"/>
        </w:rPr>
        <w:t xml:space="preserve">mandatory technician dropdown</w:t>
      </w:r>
      <w:r>
        <w:rPr>
          <w:rFonts w:ascii="Calibri" w:cs="Calibri" w:eastAsia="Calibri" w:hAnsi="Calibri"/>
          <w:color w:val="1F2933"/>
          <w:sz w:val="21"/>
          <w:szCs w:val="21"/>
        </w:rPr>
        <w:t xml:space="preserve"> on every form is the entire audit trail.</w:t>
      </w:r>
    </w:p>
    <w:p>
      <w:pPr>
        <w:pStyle w:val="ListParagraph"/>
        <w:numPr>
          <w:ilvl w:val="0"/>
          <w:numId w:val="2"/>
        </w:numPr>
        <w:spacing w:after="60" w:before="60"/>
      </w:pPr>
      <w:r>
        <w:rPr>
          <w:rFonts w:ascii="Calibri" w:cs="Calibri" w:eastAsia="Calibri" w:hAnsi="Calibri"/>
          <w:color w:val="1F2933"/>
          <w:sz w:val="21"/>
          <w:szCs w:val="21"/>
        </w:rPr>
        <w:t xml:space="preserve">Every machine carries a </w:t>
      </w:r>
      <w:r>
        <w:rPr>
          <w:rFonts w:ascii="Calibri" w:cs="Calibri" w:eastAsia="Calibri" w:hAnsi="Calibri"/>
          <w:b/>
          <w:bCs/>
          <w:color w:val="1F2933"/>
          <w:sz w:val="21"/>
          <w:szCs w:val="21"/>
        </w:rPr>
        <w:t xml:space="preserve">QR sticker</w:t>
      </w:r>
      <w:r>
        <w:rPr>
          <w:rFonts w:ascii="Calibri" w:cs="Calibri" w:eastAsia="Calibri" w:hAnsi="Calibri"/>
          <w:color w:val="1F2933"/>
          <w:sz w:val="21"/>
          <w:szCs w:val="21"/>
        </w:rPr>
        <w:t xml:space="preserve"> that opens that machine's hub.</w:t>
      </w:r>
    </w:p>
    <w:p>
      <w:pPr>
        <w:pStyle w:val="ListParagraph"/>
        <w:numPr>
          <w:ilvl w:val="0"/>
          <w:numId w:val="2"/>
        </w:numPr>
        <w:spacing w:after="60" w:before="60"/>
      </w:pPr>
      <w:r>
        <w:rPr>
          <w:rFonts w:ascii="Calibri" w:cs="Calibri" w:eastAsia="Calibri" w:hAnsi="Calibri"/>
          <w:color w:val="1F2933"/>
          <w:sz w:val="21"/>
          <w:szCs w:val="21"/>
        </w:rPr>
        <w:t xml:space="preserve">A PM reset falling mid-month </w:t>
      </w:r>
      <w:r>
        <w:rPr>
          <w:rFonts w:ascii="Calibri" w:cs="Calibri" w:eastAsia="Calibri" w:hAnsi="Calibri"/>
          <w:b/>
          <w:bCs/>
          <w:color w:val="1F2933"/>
          <w:sz w:val="21"/>
          <w:szCs w:val="21"/>
        </w:rPr>
        <w:t xml:space="preserve">prorates</w:t>
      </w:r>
      <w:r>
        <w:rPr>
          <w:rFonts w:ascii="Calibri" w:cs="Calibri" w:eastAsia="Calibri" w:hAnsi="Calibri"/>
          <w:color w:val="1F2933"/>
          <w:sz w:val="21"/>
          <w:szCs w:val="21"/>
        </w:rPr>
        <w:t xml:space="preserve"> that month's hours by </w:t>
      </w:r>
      <w:r>
        <w:rPr>
          <w:rFonts w:ascii="Calibri" w:cs="Calibri" w:eastAsia="Calibri" w:hAnsi="Calibri"/>
          <w:b/>
          <w:bCs/>
          <w:color w:val="1F2933"/>
          <w:sz w:val="21"/>
          <w:szCs w:val="21"/>
        </w:rPr>
        <w:t xml:space="preserve">working days</w:t>
      </w:r>
      <w:r>
        <w:rPr>
          <w:rFonts w:ascii="Calibri" w:cs="Calibri" w:eastAsia="Calibri" w:hAnsi="Calibri"/>
          <w:color w:val="1F2933"/>
          <w:sz w:val="21"/>
          <w:szCs w:val="21"/>
        </w:rPr>
        <w:t xml:space="preserve">.</w:t>
      </w:r>
    </w:p>
    <w:p>
      <w:pPr>
        <w:pStyle w:val="Heading3"/>
        <w:spacing w:after="100" w:before="240"/>
      </w:pPr>
      <w:r>
        <w:rPr>
          <w:rFonts w:ascii="Calibri" w:cs="Calibri" w:eastAsia="Calibri" w:hAnsi="Calibri"/>
          <w:b/>
          <w:bCs/>
          <w:color w:val="2E86AB"/>
          <w:sz w:val="22"/>
          <w:szCs w:val="22"/>
        </w:rPr>
        <w:t xml:space="preserve">The one number to watch</w:t>
      </w:r>
    </w:p>
    <w:p>
      <w:pPr>
        <w:spacing w:after="120" w:before="60"/>
      </w:pPr>
      <w:r>
        <w:rPr>
          <w:rFonts w:ascii="Calibri" w:cs="Calibri" w:eastAsia="Calibri" w:hAnsi="Calibri"/>
          <w:b/>
          <w:bCs/>
          <w:color w:val="1F2933"/>
          <w:sz w:val="21"/>
          <w:szCs w:val="21"/>
        </w:rPr>
        <w:t xml:space="preserve">`Breakdowns After PM (7d)`</w:t>
      </w:r>
      <w:r>
        <w:rPr>
          <w:rFonts w:ascii="Calibri" w:cs="Calibri" w:eastAsia="Calibri" w:hAnsi="Calibri"/>
          <w:color w:val="1F2933"/>
          <w:sz w:val="21"/>
          <w:szCs w:val="21"/>
        </w:rPr>
        <w:t xml:space="preserve"> — breakdowns on a cell within seven days of a completed PM on that same cell.</w:t>
      </w:r>
    </w:p>
    <w:p>
      <w:pPr>
        <w:spacing w:after="120" w:before="60"/>
      </w:pPr>
      <w:r>
        <w:rPr>
          <w:rFonts w:ascii="Calibri" w:cs="Calibri" w:eastAsia="Calibri" w:hAnsi="Calibri"/>
          <w:color w:val="1F2933"/>
          <w:sz w:val="21"/>
          <w:szCs w:val="21"/>
        </w:rPr>
        <w:t xml:space="preserve">Compliance can read 100% while this climbs. When it does, the checklist is being signed rather than performed, or it is checking the wrong things. It is the only measure that tells you whether the PM is real.</w:t>
      </w:r>
    </w:p>
    <w:p>
      <w:pPr>
        <w:spacing w:after="120" w:before="60"/>
      </w:pPr>
      <w:r>
        <w:rPr>
          <w:rFonts w:ascii="Calibri" w:cs="Calibri" w:eastAsia="Calibri" w:hAnsi="Calibri"/>
          <w:color w:val="1F2933"/>
          <w:sz w:val="21"/>
          <w:szCs w:val="21"/>
        </w:rPr>
        <w:t xml:space="preserve">On the 12 months of data supplied: </w:t>
      </w:r>
      <w:r>
        <w:rPr>
          <w:rFonts w:ascii="Calibri" w:cs="Calibri" w:eastAsia="Calibri" w:hAnsi="Calibri"/>
          <w:b/>
          <w:bCs/>
          <w:color w:val="1F2933"/>
          <w:sz w:val="21"/>
          <w:szCs w:val="21"/>
        </w:rPr>
        <w:t xml:space="preserve">7 of 88 breakdowns (8.0%), carrying 28.1 of the 299.5 hours of annual production loss.</w:t>
      </w:r>
      <w:r>
        <w:rPr>
          <w:rFonts w:ascii="Calibri" w:cs="Calibri" w:eastAsia="Calibri" w:hAnsi="Calibri"/>
          <w:color w:val="1F2933"/>
          <w:sz w:val="21"/>
          <w:szCs w:val="21"/>
        </w:rPr>
        <w:t xml:space="preserve"> Read it as a share, not a count.</w:t>
      </w:r>
    </w:p>
    <w:p>
      <w:pPr>
        <w:pBdr>
          <w:top w:val="single" w:color="FDF6E3" w:sz="6"/>
        </w:pBdr>
        <w:shd w:fill="FDF6E3" w:val="clear"/>
        <w:spacing w:after="60" w:before="140"/>
        <w:ind w:left="280" w:right="280"/>
      </w:pPr>
      <w:r>
        <w:rPr>
          <w:rFonts w:ascii="Calibri" w:cs="Calibri" w:eastAsia="Calibri" w:hAnsi="Calibri"/>
          <w:b/>
          <w:bCs/>
          <w:color w:val="8A5A00"/>
          <w:sz w:val="20"/>
          <w:szCs w:val="20"/>
        </w:rPr>
        <w:t xml:space="preserve">This figure was 9 (10.2%) in the first build.</w:t>
      </w:r>
      <w:r>
        <w:rPr>
          <w:rFonts w:ascii="Calibri" w:cs="Calibri" w:eastAsia="Calibri" w:hAnsi="Calibri"/>
          <w:color w:val="8A5A00"/>
          <w:sz w:val="20"/>
          <w:szCs w:val="20"/>
        </w:rPr>
        <w:t xml:space="preserve"> A PM is now dated from the latest</w:t>
      </w:r>
    </w:p>
    <w:p>
      <w:pPr>
        <w:shd w:fill="FDF6E3" w:val="clear"/>
        <w:spacing w:after="60" w:before="0"/>
        <w:ind w:left="280" w:right="280"/>
      </w:pPr>
      <w:r>
        <w:rPr>
          <w:rFonts w:ascii="Calibri" w:cs="Calibri" w:eastAsia="Calibri" w:hAnsi="Calibri"/>
          <w:color w:val="8A5A00"/>
          <w:sz w:val="20"/>
          <w:szCs w:val="20"/>
        </w:rPr>
        <w:t xml:space="preserve">machine scan on its work order, rather than from a stored </w:t>
      </w:r>
      <w:r>
        <w:rPr>
          <w:rFonts w:ascii="Consolas" w:cs="Consolas" w:eastAsia="Consolas" w:hAnsi="Consolas"/>
          <w:color w:val="0C3549"/>
          <w:sz w:val="18"/>
          <w:szCs w:val="18"/>
          <w:shd w:fill="F4F6F7" w:val="clear"/>
        </w:rPr>
        <w:t xml:space="preserve">Actual_End_Date</w:t>
      </w:r>
      <w:r>
        <w:rPr>
          <w:rFonts w:ascii="Calibri" w:cs="Calibri" w:eastAsia="Calibri" w:hAnsi="Calibri"/>
          <w:color w:val="8A5A00"/>
          <w:sz w:val="20"/>
          <w:szCs w:val="20"/>
        </w:rPr>
        <w:t xml:space="preserve"> column.</w:t>
      </w:r>
    </w:p>
    <w:p>
      <w:pPr>
        <w:shd w:fill="FDF6E3" w:val="clear"/>
        <w:spacing w:after="60" w:before="0"/>
        <w:ind w:left="280" w:right="280"/>
      </w:pPr>
      <w:r>
        <w:rPr>
          <w:rFonts w:ascii="Calibri" w:cs="Calibri" w:eastAsia="Calibri" w:hAnsi="Calibri"/>
          <w:color w:val="8A5A00"/>
          <w:sz w:val="20"/>
          <w:szCs w:val="20"/>
        </w:rPr>
        <w:t xml:space="preserve">In the supplied data those two disagreed on </w:t>
      </w:r>
      <w:r>
        <w:rPr>
          <w:rFonts w:ascii="Calibri" w:cs="Calibri" w:eastAsia="Calibri" w:hAnsi="Calibri"/>
          <w:b/>
          <w:bCs/>
          <w:color w:val="8A5A00"/>
          <w:sz w:val="20"/>
          <w:szCs w:val="20"/>
        </w:rPr>
        <w:t xml:space="preserve">29 of the 43 completed work orders</w:t>
      </w:r>
      <w:r>
        <w:rPr>
          <w:rFonts w:ascii="Calibri" w:cs="Calibri" w:eastAsia="Calibri" w:hAnsi="Calibri"/>
          <w:color w:val="8A5A00"/>
          <w:sz w:val="20"/>
          <w:szCs w:val="20"/>
        </w:rPr>
        <w:t xml:space="preserve"> —</w:t>
      </w:r>
    </w:p>
    <w:p>
      <w:pPr>
        <w:shd w:fill="FDF6E3" w:val="clear"/>
        <w:spacing w:after="60" w:before="0"/>
        <w:ind w:left="280" w:right="280"/>
      </w:pPr>
      <w:r>
        <w:rPr>
          <w:rFonts w:ascii="Calibri" w:cs="Calibri" w:eastAsia="Calibri" w:hAnsi="Calibri"/>
          <w:color w:val="8A5A00"/>
          <w:sz w:val="20"/>
          <w:szCs w:val="20"/>
        </w:rPr>
        <w:t xml:space="preserve">always with the stored date a day or two *later* than the last machine scanned out —</w:t>
      </w:r>
    </w:p>
    <w:p>
      <w:pPr>
        <w:shd w:fill="FDF6E3" w:val="clear"/>
        <w:spacing w:after="60" w:before="0"/>
        <w:ind w:left="280" w:right="280"/>
      </w:pPr>
      <w:r>
        <w:rPr>
          <w:rFonts w:ascii="Calibri" w:cs="Calibri" w:eastAsia="Calibri" w:hAnsi="Calibri"/>
          <w:color w:val="8A5A00"/>
          <w:sz w:val="20"/>
          <w:szCs w:val="20"/>
        </w:rPr>
        <w:t xml:space="preserve">and two breakdowns fell inside the seven-day window only on the strength of that gap.</w:t>
      </w:r>
    </w:p>
    <w:p>
      <w:pPr>
        <w:shd w:fill="FDF6E3" w:val="clear"/>
        <w:spacing w:after="60" w:before="0"/>
        <w:ind w:left="280" w:right="280"/>
      </w:pPr>
      <w:r>
        <w:rPr>
          <w:rFonts w:ascii="Calibri" w:cs="Calibri" w:eastAsia="Calibri" w:hAnsi="Calibri"/>
          <w:color w:val="8A5A00"/>
          <w:sz w:val="20"/>
          <w:szCs w:val="20"/>
        </w:rPr>
        <w:t xml:space="preserve">On-time performance moved the same way, from 48.8% to 65.1%.</w:t>
      </w:r>
    </w:p>
    <w:p>
      <w:pPr>
        <w:shd w:fill="FDF6E3" w:val="clear"/>
        <w:spacing w:after="60" w:before="0"/>
        <w:ind w:left="280" w:right="280"/>
      </w:pPr>
      <w:r>
        <w:rPr>
          <w:rFonts w:ascii="Calibri" w:cs="Calibri" w:eastAsia="Calibri" w:hAnsi="Calibri"/>
          <w:color w:val="8A5A00"/>
          <w:sz w:val="20"/>
          <w:szCs w:val="20"/>
        </w:rPr>
        <w:t xml:space="preserve">**Flow 5 stamps a work order complete in the same run that sees its last machine</w:t>
      </w:r>
    </w:p>
    <w:p>
      <w:pPr>
        <w:shd w:fill="FDF6E3" w:val="clear"/>
        <w:spacing w:after="60" w:before="0"/>
        <w:ind w:left="280" w:right="280"/>
      </w:pPr>
      <w:r>
        <w:rPr>
          <w:rFonts w:ascii="Calibri" w:cs="Calibri" w:eastAsia="Calibri" w:hAnsi="Calibri"/>
          <w:color w:val="8A5A00"/>
          <w:sz w:val="20"/>
          <w:szCs w:val="20"/>
        </w:rPr>
        <w:t xml:space="preserve">task finish**, so the system as built cannot produce a lag of days. That points to</w:t>
      </w:r>
    </w:p>
    <w:p>
      <w:pPr>
        <w:shd w:fill="FDF6E3" w:val="clear"/>
        <w:spacing w:after="60" w:before="0"/>
        <w:ind w:left="280" w:right="280"/>
      </w:pPr>
      <w:r>
        <w:rPr>
          <w:rFonts w:ascii="Calibri" w:cs="Calibri" w:eastAsia="Calibri" w:hAnsi="Calibri"/>
          <w:color w:val="8A5A00"/>
          <w:sz w:val="20"/>
          <w:szCs w:val="20"/>
        </w:rPr>
        <w:t xml:space="preserve">the lag being an artefact of how the sample data was generated. But **if a work</w:t>
      </w:r>
    </w:p>
    <w:p>
      <w:pPr>
        <w:shd w:fill="FDF6E3" w:val="clear"/>
        <w:spacing w:after="60" w:before="0"/>
        <w:ind w:left="280" w:right="280"/>
      </w:pPr>
      <w:r>
        <w:rPr>
          <w:rFonts w:ascii="Calibri" w:cs="Calibri" w:eastAsia="Calibri" w:hAnsi="Calibri"/>
          <w:color w:val="8A5A00"/>
          <w:sz w:val="20"/>
          <w:szCs w:val="20"/>
        </w:rPr>
        <w:t xml:space="preserve">order really is signed off a day or two after the last machine at your plant, that</w:t>
      </w:r>
    </w:p>
    <w:p>
      <w:pPr>
        <w:shd w:fill="FDF6E3" w:val="clear"/>
        <w:spacing w:after="60" w:before="0"/>
        <w:ind w:left="280" w:right="280"/>
      </w:pPr>
      <w:r>
        <w:rPr>
          <w:rFonts w:ascii="Calibri" w:cs="Calibri" w:eastAsia="Calibri" w:hAnsi="Calibri"/>
          <w:color w:val="8A5A00"/>
          <w:sz w:val="20"/>
          <w:szCs w:val="20"/>
        </w:rPr>
        <w:t xml:space="preserve">is a business rule this build does not implement — raise it before go-live.**</w:t>
      </w:r>
    </w:p>
    <w:p>
      <w:pPr>
        <w:shd w:fill="FDF6E3" w:val="clear"/>
        <w:spacing w:after="60" w:before="0"/>
        <w:ind w:left="280" w:right="280"/>
      </w:pPr>
      <w:r>
        <w:rPr>
          <w:rFonts w:ascii="Consolas" w:cs="Consolas" w:eastAsia="Consolas" w:hAnsi="Consolas"/>
          <w:color w:val="0C3549"/>
          <w:sz w:val="18"/>
          <w:szCs w:val="18"/>
          <w:shd w:fill="F4F6F7" w:val="clear"/>
        </w:rPr>
        <w:t xml:space="preserve">ASSUMPTIONS.md</w:t>
      </w:r>
      <w:r>
        <w:rPr>
          <w:rFonts w:ascii="Calibri" w:cs="Calibri" w:eastAsia="Calibri" w:hAnsi="Calibri"/>
          <w:color w:val="8A5A00"/>
          <w:sz w:val="20"/>
          <w:szCs w:val="20"/>
        </w:rPr>
        <w:t xml:space="preserve"> §9.1 has the full working.</w:t>
      </w:r>
    </w:p>
    <w:p>
      <w:pPr>
        <w:shd w:fill="FDF6E3" w:val="clear"/>
        <w:spacing w:after="60" w:before="0"/>
        <w:ind w:left="280" w:right="280"/>
      </w:pPr>
      <w:r>
        <w:rPr>
          <w:rFonts w:ascii="Calibri" w:cs="Calibri" w:eastAsia="Calibri" w:hAnsi="Calibri"/>
          <w:color w:val="8A5A00"/>
          <w:sz w:val="20"/>
          <w:szCs w:val="20"/>
        </w:rPr>
        <w:t xml:space="preserve">Either way the two values can no longer disagree, because there is now only one of</w:t>
      </w:r>
    </w:p>
    <w:p>
      <w:pPr>
        <w:shd w:fill="FDF6E3" w:val="clear"/>
        <w:spacing w:after="60" w:before="0"/>
        <w:ind w:left="280" w:right="280"/>
      </w:pPr>
      <w:r>
        <w:rPr>
          <w:rFonts w:ascii="Calibri" w:cs="Calibri" w:eastAsia="Calibri" w:hAnsi="Calibri"/>
          <w:color w:val="8A5A00"/>
          <w:sz w:val="20"/>
          <w:szCs w:val="20"/>
        </w:rPr>
        <w:t xml:space="preserve">them. That is the case for the reduction in one number: a stored rollup had already</w:t>
      </w:r>
    </w:p>
    <w:p>
      <w:pPr>
        <w:shd w:fill="FDF6E3" w:val="clear"/>
        <w:spacing w:after="60" w:before="0"/>
        <w:ind w:left="280" w:right="280"/>
      </w:pPr>
      <w:r>
        <w:rPr>
          <w:rFonts w:ascii="Calibri" w:cs="Calibri" w:eastAsia="Calibri" w:hAnsi="Calibri"/>
          <w:color w:val="8A5A00"/>
          <w:sz w:val="20"/>
          <w:szCs w:val="20"/>
        </w:rPr>
        <w:t xml:space="preserve">drifted from the rows it summarised, in the measure the system's credibility rests</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on, and nothing anywhere reported it.</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2. What has been built</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1844"/>
        <w:gridCol w:w="7902"/>
      </w:tblGrid>
      <w:tr>
        <w:trPr>
          <w:tblHeader/>
        </w:trPr>
        <w:tc>
          <w:tcPr>
            <w:tcW w:type="dxa" w:w="1844"/>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Component</w:t>
            </w:r>
          </w:p>
        </w:tc>
        <w:tc>
          <w:tcPr>
            <w:tcW w:type="dxa" w:w="7902"/>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Contents</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SharePoint</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14 lists, 138 columns, 5 document libraries, 11 views, 7 column-formatting files</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Data</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2,422 rows, typed and validated, ready to load</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Power BI</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15 tables, 30 relationships, 85 measures, 9 pages, 116 visuals, custom theme</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Power Automate</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Build sheets for 9 flows, every expression written out</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QR labels</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30 labels, 50×30 mm, tested; printable A4 sheets</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Forms</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5 forms, every question listed with the column it lands in, plus the pre-filled-link procedure</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Documentation</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Runbook, assumptions, 36 UAT cases, 1-page bilingual shop-floor SOP</w:t>
            </w:r>
          </w:p>
        </w:tc>
      </w:tr>
      <w:tr>
        <w:trPr>
          <w:tblHeader w:val="false"/>
        </w:trPr>
        <w:tc>
          <w:tcPr>
            <w:tcW w:type="dxa" w:w="1844"/>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Power Apps</w:t>
            </w:r>
          </w:p>
        </w:tc>
        <w:tc>
          <w:tcPr>
            <w:tcW w:type="dxa" w:w="79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Phase 2 spec + licence business case (not licensed today)</w:t>
            </w:r>
          </w:p>
        </w:tc>
      </w:tr>
    </w:tbl>
    <w:p>
      <w:pPr>
        <w:spacing w:after="180"/>
      </w:pPr>
      <w:r>
        <w:t xml:space="preserve"/>
      </w:r>
    </w:p>
    <w:p>
      <w:pPr>
        <w:pStyle w:val="Heading3"/>
        <w:spacing w:after="100" w:before="240"/>
      </w:pPr>
      <w:r>
        <w:rPr>
          <w:rFonts w:ascii="Calibri" w:cs="Calibri" w:eastAsia="Calibri" w:hAnsi="Calibri"/>
          <w:b/>
          <w:bCs/>
          <w:color w:val="2E86AB"/>
          <w:sz w:val="22"/>
          <w:szCs w:val="22"/>
        </w:rPr>
        <w:t xml:space="preserve">Data loaded per list</w:t>
      </w:r>
    </w:p>
    <w:p>
      <w:pPr>
        <w:shd w:fill="F4F6F7" w:val="clear"/>
        <w:spacing w:after="0" w:before="100"/>
        <w:ind w:left="170" w:right="170"/>
      </w:pPr>
      <w:r>
        <w:rPr>
          <w:rFonts w:ascii="Consolas" w:cs="Consolas" w:eastAsia="Consolas" w:hAnsi="Consolas"/>
          <w:color w:val="0C3549"/>
          <w:sz w:val="17"/>
          <w:szCs w:val="17"/>
        </w:rPr>
        <w:t xml:space="preserve">Cell_Master              8      PM_WorkOrder            51</w:t>
      </w:r>
    </w:p>
    <w:p>
      <w:pPr>
        <w:shd w:fill="F4F6F7" w:val="clear"/>
        <w:spacing w:after="0" w:before="0"/>
        <w:ind w:left="170" w:right="170"/>
      </w:pPr>
      <w:r>
        <w:rPr>
          <w:rFonts w:ascii="Consolas" w:cs="Consolas" w:eastAsia="Consolas" w:hAnsi="Consolas"/>
          <w:color w:val="0C3549"/>
          <w:sz w:val="17"/>
          <w:szCs w:val="17"/>
        </w:rPr>
        <w:t xml:space="preserve">Technician_Master        6      PM_Machine_Task        193</w:t>
      </w:r>
    </w:p>
    <w:p>
      <w:pPr>
        <w:shd w:fill="F4F6F7" w:val="clear"/>
        <w:spacing w:after="0" w:before="0"/>
        <w:ind w:left="170" w:right="170"/>
      </w:pPr>
      <w:r>
        <w:rPr>
          <w:rFonts w:ascii="Consolas" w:cs="Consolas" w:eastAsia="Consolas" w:hAnsi="Consolas"/>
          <w:color w:val="0C3549"/>
          <w:sz w:val="17"/>
          <w:szCs w:val="17"/>
        </w:rPr>
        <w:t xml:space="preserve">Spare_Master            15      Checklist_Response     997</w:t>
      </w:r>
    </w:p>
    <w:p>
      <w:pPr>
        <w:shd w:fill="F4F6F7" w:val="clear"/>
        <w:spacing w:after="0" w:before="0"/>
        <w:ind w:left="170" w:right="170"/>
      </w:pPr>
      <w:r>
        <w:rPr>
          <w:rFonts w:ascii="Consolas" w:cs="Consolas" w:eastAsia="Consolas" w:hAnsi="Consolas"/>
          <w:color w:val="0C3549"/>
          <w:sz w:val="17"/>
          <w:szCs w:val="17"/>
        </w:rPr>
        <w:t xml:space="preserve">Checklist_Master        51      Breakdown_Log           88</w:t>
      </w:r>
    </w:p>
    <w:p>
      <w:pPr>
        <w:shd w:fill="F4F6F7" w:val="clear"/>
        <w:spacing w:after="0" w:before="0"/>
        <w:ind w:left="170" w:right="170"/>
      </w:pPr>
      <w:r>
        <w:rPr>
          <w:rFonts w:ascii="Consolas" w:cs="Consolas" w:eastAsia="Consolas" w:hAnsi="Consolas"/>
          <w:color w:val="0C3549"/>
          <w:sz w:val="17"/>
          <w:szCs w:val="17"/>
        </w:rPr>
        <w:t xml:space="preserve">Machine_Master          30      Spare_Replaced          58</w:t>
      </w:r>
    </w:p>
    <w:p>
      <w:pPr>
        <w:shd w:fill="F4F6F7" w:val="clear"/>
        <w:spacing w:after="0" w:before="0"/>
        <w:ind w:left="170" w:right="170"/>
      </w:pPr>
      <w:r>
        <w:rPr>
          <w:rFonts w:ascii="Consolas" w:cs="Consolas" w:eastAsia="Consolas" w:hAnsi="Consolas"/>
          <w:color w:val="0C3549"/>
          <w:sz w:val="17"/>
          <w:szCs w:val="17"/>
        </w:rPr>
        <w:t xml:space="preserve">Plant_Calendar         730      Abnormality_Log         44</w:t>
      </w:r>
    </w:p>
    <w:p>
      <w:pPr>
        <w:shd w:fill="F4F6F7" w:val="clear"/>
        <w:spacing w:after="0" w:before="0"/>
        <w:ind w:left="170" w:right="170"/>
      </w:pPr>
      <w:r>
        <w:rPr>
          <w:rFonts w:ascii="Consolas" w:cs="Consolas" w:eastAsia="Consolas" w:hAnsi="Consolas"/>
          <w:color w:val="0C3549"/>
          <w:sz w:val="17"/>
          <w:szCs w:val="17"/>
        </w:rPr>
        <w:t xml:space="preserve">StdHours_Monthly        96      PM_Plan_Calendar        55</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140" w:before="0"/>
        <w:ind w:left="170" w:right="170"/>
      </w:pPr>
      <w:r>
        <w:rPr>
          <w:rFonts w:ascii="Consolas" w:cs="Consolas" w:eastAsia="Consolas" w:hAnsi="Consolas"/>
          <w:color w:val="0C3549"/>
          <w:sz w:val="17"/>
          <w:szCs w:val="17"/>
        </w:rPr>
        <w:t xml:space="preserve">                                 2,422</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3. Decisions of record</w:t>
      </w:r>
    </w:p>
    <w:p>
      <w:pPr>
        <w:spacing w:after="120" w:before="60"/>
      </w:pPr>
      <w:r>
        <w:rPr>
          <w:rFonts w:ascii="Calibri" w:cs="Calibri" w:eastAsia="Calibri" w:hAnsi="Calibri"/>
          <w:color w:val="1F2933"/>
          <w:sz w:val="21"/>
          <w:szCs w:val="21"/>
        </w:rPr>
        <w:t xml:space="preserve">All eight open questions are answered. These are settled — do not re-litigate them without a reason, and record the reason if you do.</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779"/>
        <w:gridCol w:w="4826"/>
        <w:gridCol w:w="4141"/>
      </w:tblGrid>
      <w:tr>
        <w:trPr>
          <w:tblHeader/>
        </w:trPr>
        <w:tc>
          <w:tcPr>
            <w:tcW w:type="dxa" w:w="779"/>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t>
            </w:r>
          </w:p>
        </w:tc>
        <w:tc>
          <w:tcPr>
            <w:tcW w:type="dxa" w:w="4826"/>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Question</w:t>
            </w:r>
          </w:p>
        </w:tc>
        <w:tc>
          <w:tcPr>
            <w:tcW w:type="dxa" w:w="4141"/>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Decision</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Do cancelled work orders count against compliance?</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No</w:t>
            </w:r>
            <w:r>
              <w:rPr>
                <w:rFonts w:ascii="Calibri" w:cs="Calibri" w:eastAsia="Calibri" w:hAnsi="Calibri"/>
                <w:color w:val="1F2933"/>
                <w:sz w:val="19"/>
                <w:szCs w:val="19"/>
              </w:rPr>
              <w:t xml:space="preserve"> — excluded from </w:t>
            </w:r>
            <w:r>
              <w:rPr>
                <w:rFonts w:ascii="Consolas" w:cs="Consolas" w:eastAsia="Consolas" w:hAnsi="Consolas"/>
                <w:color w:val="0C3549"/>
                <w:sz w:val="17"/>
                <w:szCs w:val="17"/>
                <w:shd w:fill="F4F6F7" w:val="clear"/>
              </w:rPr>
              <w:t xml:space="preserve">PM Due Count</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2</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Does a skipped machine block cell closure?</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No</w:t>
            </w:r>
            <w:r>
              <w:rPr>
                <w:rFonts w:ascii="Calibri" w:cs="Calibri" w:eastAsia="Calibri" w:hAnsi="Calibri"/>
                <w:color w:val="1F2933"/>
                <w:sz w:val="19"/>
                <w:szCs w:val="19"/>
              </w:rPr>
              <w:t xml:space="preserve"> — the cell closes, flagged partial</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Is </w:t>
            </w:r>
            <w:r>
              <w:rPr>
                <w:rFonts w:ascii="Consolas" w:cs="Consolas" w:eastAsia="Consolas" w:hAnsi="Consolas"/>
                <w:color w:val="0C3549"/>
                <w:sz w:val="17"/>
                <w:szCs w:val="17"/>
                <w:shd w:fill="F4F6F7" w:val="clear"/>
              </w:rPr>
              <w:t xml:space="preserve">Actual_Std_Hours</w:t>
            </w:r>
            <w:r>
              <w:rPr>
                <w:rFonts w:ascii="Calibri" w:cs="Calibri" w:eastAsia="Calibri" w:hAnsi="Calibri"/>
                <w:color w:val="1F2933"/>
                <w:sz w:val="19"/>
                <w:szCs w:val="19"/>
              </w:rPr>
              <w:t xml:space="preserve"> an actual or a capacity figure?</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Capacity</w:t>
            </w:r>
            <w:r>
              <w:rPr>
                <w:rFonts w:ascii="Calibri" w:cs="Calibri" w:eastAsia="Calibri" w:hAnsi="Calibri"/>
                <w:color w:val="1F2933"/>
                <w:sz w:val="19"/>
                <w:szCs w:val="19"/>
              </w:rPr>
              <w:t xml:space="preserve"> — so proration is by </w:t>
            </w:r>
            <w:r>
              <w:rPr>
                <w:rFonts w:ascii="Calibri" w:cs="Calibri" w:eastAsia="Calibri" w:hAnsi="Calibri"/>
                <w:b/>
                <w:bCs/>
                <w:color w:val="1F2933"/>
                <w:sz w:val="19"/>
                <w:szCs w:val="19"/>
              </w:rPr>
              <w:t xml:space="preserve">working days</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4</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Is the Tamil label wording right?</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Yes</w:t>
            </w:r>
            <w:r>
              <w:rPr>
                <w:rFonts w:ascii="Calibri" w:cs="Calibri" w:eastAsia="Calibri" w:hAnsi="Calibri"/>
                <w:color w:val="1F2933"/>
                <w:sz w:val="19"/>
                <w:szCs w:val="19"/>
              </w:rPr>
              <w:t xml:space="preserve"> — approved for print</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5</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Are Power Apps rights available?</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No</w:t>
            </w:r>
            <w:r>
              <w:rPr>
                <w:rFonts w:ascii="Calibri" w:cs="Calibri" w:eastAsia="Calibri" w:hAnsi="Calibri"/>
                <w:color w:val="1F2933"/>
                <w:sz w:val="19"/>
                <w:szCs w:val="19"/>
              </w:rPr>
              <w:t xml:space="preserve"> — go live on Forms; canvas app is Phase 2</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6</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Who owns the nine flows?</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An individual account</w:t>
            </w:r>
            <w:r>
              <w:rPr>
                <w:rFonts w:ascii="Calibri" w:cs="Calibri" w:eastAsia="Calibri" w:hAnsi="Calibri"/>
                <w:color w:val="1F2933"/>
                <w:sz w:val="19"/>
                <w:szCs w:val="19"/>
              </w:rPr>
              <w:t xml:space="preserve"> — see §6, this needs managing</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7</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Retention on the transaction lists?</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None</w:t>
            </w:r>
            <w:r>
              <w:rPr>
                <w:rFonts w:ascii="Calibri" w:cs="Calibri" w:eastAsia="Calibri" w:hAnsi="Calibri"/>
                <w:color w:val="1F2933"/>
                <w:sz w:val="19"/>
                <w:szCs w:val="19"/>
              </w:rPr>
              <w:t xml:space="preserve"> — keep everything</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8</w:t>
            </w:r>
          </w:p>
        </w:tc>
        <w:tc>
          <w:tcPr>
            <w:tcW w:type="dxa" w:w="48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Is 4,000 hours right for every cell?</w:t>
            </w:r>
          </w:p>
        </w:tc>
        <w:tc>
          <w:tcPr>
            <w:tcW w:type="dxa" w:w="414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Held per cell; all eight currently 4,000</w:t>
            </w:r>
          </w:p>
        </w:tc>
      </w:tr>
    </w:tbl>
    <w:p>
      <w:pPr>
        <w:spacing w:after="180"/>
      </w:pPr>
      <w:r>
        <w:t xml:space="preserve"/>
      </w:r>
    </w:p>
    <w:p>
      <w:pPr>
        <w:spacing w:after="120" w:before="60"/>
      </w:pPr>
      <w:r>
        <w:rPr>
          <w:rFonts w:ascii="Calibri" w:cs="Calibri" w:eastAsia="Calibri" w:hAnsi="Calibri"/>
          <w:color w:val="1F2933"/>
          <w:sz w:val="21"/>
          <w:szCs w:val="21"/>
        </w:rPr>
        <w:t xml:space="preserve">Full reasoning and consequences: </w:t>
      </w:r>
      <w:r>
        <w:rPr>
          <w:rFonts w:ascii="Consolas" w:cs="Consolas" w:eastAsia="Consolas" w:hAnsi="Consolas"/>
          <w:color w:val="0C3549"/>
          <w:sz w:val="19"/>
          <w:szCs w:val="19"/>
          <w:shd w:fill="F4F6F7" w:val="clear"/>
        </w:rPr>
        <w:t xml:space="preserve">docs/ASSUMPTIONS.md</w:t>
      </w:r>
      <w:r>
        <w:rPr>
          <w:rFonts w:ascii="Calibri" w:cs="Calibri" w:eastAsia="Calibri" w:hAnsi="Calibri"/>
          <w:color w:val="1F2933"/>
          <w:sz w:val="21"/>
          <w:szCs w:val="21"/>
        </w:rPr>
        <w:t xml:space="preserve"> §8.</w:t>
      </w:r>
    </w:p>
    <w:p>
      <w:pPr>
        <w:pStyle w:val="Heading3"/>
        <w:spacing w:after="100" w:before="240"/>
      </w:pPr>
      <w:r>
        <w:rPr>
          <w:rFonts w:ascii="Calibri" w:cs="Calibri" w:eastAsia="Calibri" w:hAnsi="Calibri"/>
          <w:b/>
          <w:bCs/>
          <w:color w:val="2E86AB"/>
          <w:sz w:val="22"/>
          <w:szCs w:val="22"/>
        </w:rPr>
        <w:t xml:space="preserve">The two that changed the build</w:t>
      </w:r>
    </w:p>
    <w:p>
      <w:pPr>
        <w:spacing w:after="120" w:before="60"/>
      </w:pPr>
      <w:r>
        <w:rPr>
          <w:rFonts w:ascii="Calibri" w:cs="Calibri" w:eastAsia="Calibri" w:hAnsi="Calibri"/>
          <w:b/>
          <w:bCs/>
          <w:color w:val="1F2933"/>
          <w:sz w:val="21"/>
          <w:szCs w:val="21"/>
        </w:rPr>
        <w:t xml:space="preserve">Q3 — capacity, not actual.</w:t>
      </w:r>
      <w:r>
        <w:rPr>
          <w:rFonts w:ascii="Calibri" w:cs="Calibri" w:eastAsia="Calibri" w:hAnsi="Calibri"/>
          <w:color w:val="1F2933"/>
          <w:sz w:val="21"/>
          <w:szCs w:val="21"/>
        </w:rPr>
        <w:t xml:space="preserve"> Capacity accrues on the days the plant runs, so a mid-month PM reset prorates by working days. Verified: CELL-05, April 2026, 780 h reported, reset on the 2nd → 24 of 26 working days → </w:t>
      </w:r>
      <w:r>
        <w:rPr>
          <w:rFonts w:ascii="Calibri" w:cs="Calibri" w:eastAsia="Calibri" w:hAnsi="Calibri"/>
          <w:b/>
          <w:bCs/>
          <w:color w:val="1F2933"/>
          <w:sz w:val="21"/>
          <w:szCs w:val="21"/>
        </w:rPr>
        <w:t xml:space="preserve">720.00 h</w:t>
      </w:r>
      <w:r>
        <w:rPr>
          <w:rFonts w:ascii="Calibri" w:cs="Calibri" w:eastAsia="Calibri" w:hAnsi="Calibri"/>
          <w:color w:val="1F2933"/>
          <w:sz w:val="21"/>
          <w:szCs w:val="21"/>
        </w:rPr>
        <w:t xml:space="preserve"> posted. Calendar-day proration would have posted 728.00 h — 8 hours the plant was closed for. Small once; it compounds every cycle in the same direction.</w:t>
      </w:r>
    </w:p>
    <w:p>
      <w:pPr>
        <w:spacing w:after="120" w:before="60"/>
      </w:pPr>
      <w:r>
        <w:rPr>
          <w:rFonts w:ascii="Calibri" w:cs="Calibri" w:eastAsia="Calibri" w:hAnsi="Calibri"/>
          <w:color w:val="1F2933"/>
          <w:sz w:val="21"/>
          <w:szCs w:val="21"/>
        </w:rPr>
        <w:t xml:space="preserve">This added </w:t>
      </w:r>
      <w:r>
        <w:rPr>
          <w:rFonts w:ascii="Consolas" w:cs="Consolas" w:eastAsia="Consolas" w:hAnsi="Consolas"/>
          <w:color w:val="0C3549"/>
          <w:sz w:val="19"/>
          <w:szCs w:val="19"/>
          <w:shd w:fill="F4F6F7" w:val="clear"/>
        </w:rPr>
        <w:t xml:space="preserve">Plant_Calendar</w:t>
      </w:r>
      <w:r>
        <w:rPr>
          <w:rFonts w:ascii="Calibri" w:cs="Calibri" w:eastAsia="Calibri" w:hAnsi="Calibri"/>
          <w:color w:val="1F2933"/>
          <w:sz w:val="21"/>
          <w:szCs w:val="21"/>
        </w:rPr>
        <w:t xml:space="preserve">, the 16th list.</w:t>
      </w:r>
    </w:p>
    <w:p>
      <w:pPr>
        <w:spacing w:after="120" w:before="60"/>
      </w:pPr>
      <w:r>
        <w:rPr>
          <w:rFonts w:ascii="Calibri" w:cs="Calibri" w:eastAsia="Calibri" w:hAnsi="Calibri"/>
          <w:b/>
          <w:bCs/>
          <w:color w:val="1F2933"/>
          <w:sz w:val="21"/>
          <w:szCs w:val="21"/>
        </w:rPr>
        <w:t xml:space="preserve">Q5 — no Power Apps licence.</w:t>
      </w:r>
      <w:r>
        <w:rPr>
          <w:rFonts w:ascii="Calibri" w:cs="Calibri" w:eastAsia="Calibri" w:hAnsi="Calibri"/>
          <w:color w:val="1F2933"/>
          <w:sz w:val="21"/>
          <w:szCs w:val="21"/>
        </w:rPr>
        <w:t xml:space="preserve"> The system goes live on Forms. Nothing in the data model, the flows or the report depends on the canvas app.</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4. Going live — the five days</w:t>
      </w:r>
    </w:p>
    <w:p>
      <w:pPr>
        <w:spacing w:after="120" w:before="60"/>
      </w:pPr>
      <w:r>
        <w:rPr>
          <w:rFonts w:ascii="Calibri" w:cs="Calibri" w:eastAsia="Calibri" w:hAnsi="Calibri"/>
          <w:color w:val="1F2933"/>
          <w:sz w:val="21"/>
          <w:szCs w:val="21"/>
        </w:rPr>
        <w:t xml:space="preserve">Two guides, same journey:</w:t>
      </w:r>
    </w:p>
    <w:p>
      <w:pPr>
        <w:pStyle w:val="ListParagraph"/>
        <w:numPr>
          <w:ilvl w:val="0"/>
          <w:numId w:val="3"/>
        </w:numPr>
        <w:spacing w:after="40" w:before="40"/>
      </w:pPr>
      <w:r>
        <w:rPr>
          <w:rFonts w:ascii="Calibri" w:cs="Calibri" w:eastAsia="Calibri" w:hAnsi="Calibri"/>
          <w:b/>
          <w:bCs/>
          <w:color w:val="1F2933"/>
          <w:sz w:val="21"/>
          <w:szCs w:val="21"/>
        </w:rPr>
        <w:t xml:space="preserve">`docs/STEP_BY_STEP_GUIDE.md`</w:t>
      </w:r>
      <w:r>
        <w:rPr>
          <w:rFonts w:ascii="Calibri" w:cs="Calibri" w:eastAsia="Calibri" w:hAnsi="Calibri"/>
          <w:color w:val="1F2933"/>
          <w:sz w:val="21"/>
          <w:szCs w:val="21"/>
        </w:rPr>
        <w:t xml:space="preserve"> — plain English, stage by stage, every command written out, no assumed SharePoint or Power BI knowledge. </w:t>
      </w:r>
      <w:r>
        <w:rPr>
          <w:rFonts w:ascii="Calibri" w:cs="Calibri" w:eastAsia="Calibri" w:hAnsi="Calibri"/>
          <w:b/>
          <w:bCs/>
          <w:color w:val="1F2933"/>
          <w:sz w:val="21"/>
          <w:szCs w:val="21"/>
        </w:rPr>
        <w:t xml:space="preserve">Give this to whoever is doing the build.</w:t>
      </w:r>
    </w:p>
    <w:p>
      <w:pPr>
        <w:pStyle w:val="ListParagraph"/>
        <w:numPr>
          <w:ilvl w:val="0"/>
          <w:numId w:val="3"/>
        </w:numPr>
        <w:spacing w:after="40" w:before="40"/>
      </w:pPr>
      <w:r>
        <w:rPr>
          <w:rFonts w:ascii="Calibri" w:cs="Calibri" w:eastAsia="Calibri" w:hAnsi="Calibri"/>
          <w:b/>
          <w:bCs/>
          <w:color w:val="1F2933"/>
          <w:sz w:val="21"/>
          <w:szCs w:val="21"/>
        </w:rPr>
        <w:t xml:space="preserve">`docs/IMPLEMENTATION_RUNBOOK.md`</w:t>
      </w:r>
      <w:r>
        <w:rPr>
          <w:rFonts w:ascii="Calibri" w:cs="Calibri" w:eastAsia="Calibri" w:hAnsi="Calibri"/>
          <w:color w:val="1F2933"/>
          <w:sz w:val="21"/>
          <w:szCs w:val="21"/>
        </w:rPr>
        <w:t xml:space="preserve"> — the same steps with the full technical detail. Go here when the guide is not specific enough.</w:t>
      </w:r>
    </w:p>
    <w:p>
      <w:pPr>
        <w:spacing w:after="120" w:before="60"/>
      </w:pPr>
      <w:r>
        <w:rPr>
          <w:rFonts w:ascii="Calibri" w:cs="Calibri" w:eastAsia="Calibri" w:hAnsi="Calibri"/>
          <w:color w:val="1F2933"/>
          <w:sz w:val="21"/>
          <w:szCs w:val="21"/>
        </w:rPr>
        <w:t xml:space="preserve">The shape of it:</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873"/>
        <w:gridCol w:w="779"/>
        <w:gridCol w:w="8094"/>
      </w:tblGrid>
      <w:tr>
        <w:trPr>
          <w:tblHeader/>
        </w:trPr>
        <w:tc>
          <w:tcPr>
            <w:tcW w:type="dxa" w:w="873"/>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Day</w:t>
            </w:r>
          </w:p>
        </w:tc>
        <w:tc>
          <w:tcPr>
            <w:tcW w:type="dxa" w:w="779"/>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Step</w:t>
            </w:r>
          </w:p>
        </w:tc>
        <w:tc>
          <w:tcPr>
            <w:tcW w:type="dxa" w:w="8094"/>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happens</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 (am)</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Prepare and validate the data — must show </w:t>
            </w:r>
            <w:r>
              <w:rPr>
                <w:rFonts w:ascii="Calibri" w:cs="Calibri" w:eastAsia="Calibri" w:hAnsi="Calibri"/>
                <w:b/>
                <w:bCs/>
                <w:color w:val="1F2933"/>
                <w:sz w:val="19"/>
                <w:szCs w:val="19"/>
              </w:rPr>
              <w:t xml:space="preserve">0 errors</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 (pm)</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2–3</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Provision SharePoint, load the data, </w:t>
            </w:r>
            <w:r>
              <w:rPr>
                <w:rFonts w:ascii="Calibri" w:cs="Calibri" w:eastAsia="Calibri" w:hAnsi="Calibri"/>
                <w:b/>
                <w:bCs/>
                <w:color w:val="1F2933"/>
                <w:sz w:val="19"/>
                <w:szCs w:val="19"/>
              </w:rPr>
              <w:t xml:space="preserve">reconcile row counts</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2</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4</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Build the 5 Forms and the pre-filled links</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2 (pm)</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5</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Print, fit and </w:t>
            </w:r>
            <w:r>
              <w:rPr>
                <w:rFonts w:ascii="Calibri" w:cs="Calibri" w:eastAsia="Calibri" w:hAnsi="Calibri"/>
                <w:b/>
                <w:bCs/>
                <w:color w:val="1F2933"/>
                <w:sz w:val="19"/>
                <w:szCs w:val="19"/>
              </w:rPr>
              <w:t xml:space="preserve">individually scan-test</w:t>
            </w:r>
            <w:r>
              <w:rPr>
                <w:rFonts w:ascii="Calibri" w:cs="Calibri" w:eastAsia="Calibri" w:hAnsi="Calibri"/>
                <w:color w:val="1F2933"/>
                <w:sz w:val="19"/>
                <w:szCs w:val="19"/>
              </w:rPr>
              <w:t xml:space="preserve"> the 30 QR labels</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3–4</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6</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Build the 9 flows</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5 (am)</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7</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Open and publish the Power BI report</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5 (pm)</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8</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UAT — all 36 cases</w:t>
            </w:r>
          </w:p>
        </w:tc>
      </w:tr>
      <w:tr>
        <w:trPr>
          <w:tblHeader w:val="false"/>
        </w:trPr>
        <w:tc>
          <w:tcPr>
            <w:tcW w:type="dxa" w:w="873"/>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6</w:t>
            </w:r>
          </w:p>
        </w:tc>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9</w:t>
            </w:r>
          </w:p>
        </w:tc>
        <w:tc>
          <w:tcPr>
            <w:tcW w:type="dxa" w:w="809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Train, then go live </w:t>
            </w:r>
            <w:r>
              <w:rPr>
                <w:rFonts w:ascii="Calibri" w:cs="Calibri" w:eastAsia="Calibri" w:hAnsi="Calibri"/>
                <w:b/>
                <w:bCs/>
                <w:color w:val="1F2933"/>
                <w:sz w:val="19"/>
                <w:szCs w:val="19"/>
              </w:rPr>
              <w:t xml:space="preserve">on a Monday</w:t>
            </w:r>
          </w:p>
        </w:tc>
      </w:tr>
    </w:tbl>
    <w:p>
      <w:pPr>
        <w:spacing w:after="180"/>
      </w:pPr>
      <w:r>
        <w:t xml:space="preserve"/>
      </w:r>
    </w:p>
    <w:p>
      <w:pPr>
        <w:pStyle w:val="Heading3"/>
        <w:spacing w:after="100" w:before="240"/>
      </w:pPr>
      <w:r>
        <w:rPr>
          <w:rFonts w:ascii="Calibri" w:cs="Calibri" w:eastAsia="Calibri" w:hAnsi="Calibri"/>
          <w:b/>
          <w:bCs/>
          <w:color w:val="2E86AB"/>
          <w:sz w:val="22"/>
          <w:szCs w:val="22"/>
        </w:rPr>
        <w:t xml:space="preserve">Six things that will cost you a day each if you skip them</w:t>
      </w:r>
    </w:p>
    <w:p>
      <w:pPr>
        <w:pStyle w:val="ListParagraph"/>
        <w:numPr>
          <w:ilvl w:val="0"/>
          <w:numId w:val="2"/>
        </w:numPr>
        <w:spacing w:after="60" w:before="60"/>
      </w:pPr>
      <w:r>
        <w:rPr>
          <w:rFonts w:ascii="Calibri" w:cs="Calibri" w:eastAsia="Calibri" w:hAnsi="Calibri"/>
          <w:b/>
          <w:bCs/>
          <w:color w:val="1F2933"/>
          <w:sz w:val="21"/>
          <w:szCs w:val="21"/>
        </w:rPr>
        <w:t xml:space="preserve">Always `-WhatIf` first.</w:t>
      </w:r>
      <w:r>
        <w:rPr>
          <w:rFonts w:ascii="Calibri" w:cs="Calibri" w:eastAsia="Calibri" w:hAnsi="Calibri"/>
          <w:color w:val="1F2933"/>
          <w:sz w:val="21"/>
          <w:szCs w:val="21"/>
        </w:rPr>
        <w:t xml:space="preserve"> All three PowerShell scripts dry-run without touching the tenant and without needing the PnP module installed.</w:t>
      </w:r>
    </w:p>
    <w:p>
      <w:pPr>
        <w:pStyle w:val="ListParagraph"/>
        <w:numPr>
          <w:ilvl w:val="0"/>
          <w:numId w:val="2"/>
        </w:numPr>
        <w:spacing w:after="60" w:before="60"/>
      </w:pPr>
      <w:r>
        <w:rPr>
          <w:rFonts w:ascii="Calibri" w:cs="Calibri" w:eastAsia="Calibri" w:hAnsi="Calibri"/>
          <w:b/>
          <w:bCs/>
          <w:color w:val="1F2933"/>
          <w:sz w:val="21"/>
          <w:szCs w:val="21"/>
        </w:rPr>
        <w:t xml:space="preserve">Check one column's internal name after provisioning.</w:t>
      </w:r>
      <w:r>
        <w:rPr>
          <w:rFonts w:ascii="Calibri" w:cs="Calibri" w:eastAsia="Calibri" w:hAnsi="Calibri"/>
          <w:color w:val="1F2933"/>
          <w:sz w:val="21"/>
          <w:szCs w:val="21"/>
        </w:rPr>
        <w:t xml:space="preserve"> It must read </w:t>
      </w:r>
      <w:r>
        <w:rPr>
          <w:rFonts w:ascii="Consolas" w:cs="Consolas" w:eastAsia="Consolas" w:hAnsi="Consolas"/>
          <w:color w:val="0C3549"/>
          <w:sz w:val="19"/>
          <w:szCs w:val="19"/>
          <w:shd w:fill="F4F6F7" w:val="clear"/>
        </w:rPr>
        <w:t xml:space="preserve">Field=Cell_ID</w:t>
      </w:r>
      <w:r>
        <w:rPr>
          <w:rFonts w:ascii="Calibri" w:cs="Calibri" w:eastAsia="Calibri" w:hAnsi="Calibri"/>
          <w:color w:val="1F2933"/>
          <w:sz w:val="21"/>
          <w:szCs w:val="21"/>
        </w:rPr>
        <w:t xml:space="preserve">, not </w:t>
      </w:r>
      <w:r>
        <w:rPr>
          <w:rFonts w:ascii="Consolas" w:cs="Consolas" w:eastAsia="Consolas" w:hAnsi="Consolas"/>
          <w:color w:val="0C3549"/>
          <w:sz w:val="19"/>
          <w:szCs w:val="19"/>
          <w:shd w:fill="F4F6F7" w:val="clear"/>
        </w:rPr>
        <w:t xml:space="preserve">Field=Cell%5Fx005f%5FID</w:t>
      </w:r>
      <w:r>
        <w:rPr>
          <w:rFonts w:ascii="Calibri" w:cs="Calibri" w:eastAsia="Calibri" w:hAnsi="Calibri"/>
          <w:color w:val="1F2933"/>
          <w:sz w:val="21"/>
          <w:szCs w:val="21"/>
        </w:rPr>
        <w:t xml:space="preserve">. A mangled name breaks every query, expression and model reference, silently.</w:t>
      </w:r>
    </w:p>
    <w:p>
      <w:pPr>
        <w:pStyle w:val="ListParagraph"/>
        <w:numPr>
          <w:ilvl w:val="0"/>
          <w:numId w:val="2"/>
        </w:numPr>
        <w:spacing w:after="60" w:before="60"/>
      </w:pPr>
      <w:r>
        <w:rPr>
          <w:rFonts w:ascii="Calibri" w:cs="Calibri" w:eastAsia="Calibri" w:hAnsi="Calibri"/>
          <w:b/>
          <w:bCs/>
          <w:color w:val="1F2933"/>
          <w:sz w:val="21"/>
          <w:szCs w:val="21"/>
        </w:rPr>
        <w:t xml:space="preserve">Reconcile row counts after loading.</w:t>
      </w:r>
      <w:r>
        <w:rPr>
          <w:rFonts w:ascii="Calibri" w:cs="Calibri" w:eastAsia="Calibri" w:hAnsi="Calibri"/>
          <w:color w:val="1F2933"/>
          <w:sz w:val="21"/>
          <w:szCs w:val="21"/>
        </w:rPr>
        <w:t xml:space="preserve"> A short list is a silently dropped row and it will not announce itself later.</w:t>
      </w:r>
    </w:p>
    <w:p>
      <w:pPr>
        <w:pStyle w:val="ListParagraph"/>
        <w:numPr>
          <w:ilvl w:val="0"/>
          <w:numId w:val="2"/>
        </w:numPr>
        <w:spacing w:after="60" w:before="60"/>
      </w:pPr>
      <w:r>
        <w:rPr>
          <w:rFonts w:ascii="Calibri" w:cs="Calibri" w:eastAsia="Calibri" w:hAnsi="Calibri"/>
          <w:b/>
          <w:bCs/>
          <w:color w:val="1F2933"/>
          <w:sz w:val="21"/>
          <w:szCs w:val="21"/>
        </w:rPr>
        <w:t xml:space="preserve">Mark your holidays in `Plant_Calendar`</w:t>
      </w:r>
      <w:r>
        <w:rPr>
          <w:rFonts w:ascii="Calibri" w:cs="Calibri" w:eastAsia="Calibri" w:hAnsi="Calibri"/>
          <w:color w:val="1F2933"/>
          <w:sz w:val="21"/>
          <w:szCs w:val="21"/>
        </w:rPr>
        <w:t xml:space="preserve"> before the first monthly upload. It is seeded with Sundays off only — Pongal, Diwali and the annual shutdown are not guessed. Every unmarked holiday is a day the proration thinks you were running.</w:t>
      </w:r>
    </w:p>
    <w:p>
      <w:pPr>
        <w:pStyle w:val="ListParagraph"/>
        <w:numPr>
          <w:ilvl w:val="0"/>
          <w:numId w:val="2"/>
        </w:numPr>
        <w:spacing w:after="60" w:before="60"/>
      </w:pPr>
      <w:r>
        <w:rPr>
          <w:rFonts w:ascii="Calibri" w:cs="Calibri" w:eastAsia="Calibri" w:hAnsi="Calibri"/>
          <w:b/>
          <w:bCs/>
          <w:color w:val="1F2933"/>
          <w:sz w:val="21"/>
          <w:szCs w:val="21"/>
        </w:rPr>
        <w:t xml:space="preserve">In the Forms, hidden pre-filled fields come FIRST.</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Machine_ID</w:t>
      </w:r>
      <w:r>
        <w:rPr>
          <w:rFonts w:ascii="Calibri" w:cs="Calibri" w:eastAsia="Calibri" w:hAnsi="Calibri"/>
          <w:color w:val="1F2933"/>
          <w:sz w:val="21"/>
          <w:szCs w:val="21"/>
        </w:rPr>
        <w:t xml:space="preserve"> is always question 1, </w:t>
      </w:r>
      <w:r>
        <w:rPr>
          <w:rFonts w:ascii="Consolas" w:cs="Consolas" w:eastAsia="Consolas" w:hAnsi="Consolas"/>
          <w:color w:val="0C3549"/>
          <w:sz w:val="19"/>
          <w:szCs w:val="19"/>
          <w:shd w:fill="F4F6F7" w:val="clear"/>
        </w:rPr>
        <w:t xml:space="preserve">Cell_ID</w:t>
      </w:r>
      <w:r>
        <w:rPr>
          <w:rFonts w:ascii="Calibri" w:cs="Calibri" w:eastAsia="Calibri" w:hAnsi="Calibri"/>
          <w:color w:val="1F2933"/>
          <w:sz w:val="21"/>
          <w:szCs w:val="21"/>
        </w:rPr>
        <w:t xml:space="preserve"> always question 2. Pre-fill populates by position; insert a question above them later and every sticker on the floor fills the wrong field.</w:t>
      </w:r>
    </w:p>
    <w:p>
      <w:pPr>
        <w:pStyle w:val="ListParagraph"/>
        <w:numPr>
          <w:ilvl w:val="0"/>
          <w:numId w:val="2"/>
        </w:numPr>
        <w:spacing w:after="60" w:before="60"/>
      </w:pPr>
      <w:r>
        <w:rPr>
          <w:rFonts w:ascii="Calibri" w:cs="Calibri" w:eastAsia="Calibri" w:hAnsi="Calibri"/>
          <w:b/>
          <w:bCs/>
          <w:color w:val="1F2933"/>
          <w:sz w:val="21"/>
          <w:szCs w:val="21"/>
        </w:rPr>
        <w:t xml:space="preserve">Run `--test` before printing stickers.</w:t>
      </w:r>
      <w:r>
        <w:rPr>
          <w:rFonts w:ascii="Calibri" w:cs="Calibri" w:eastAsia="Calibri" w:hAnsi="Calibri"/>
          <w:color w:val="1F2933"/>
          <w:sz w:val="21"/>
          <w:szCs w:val="21"/>
        </w:rPr>
        <w:t xml:space="preserve"> A wrong sticker takes a month to surface, by which time it has been scanned two hundred times against the wrong machine.</w:t>
      </w:r>
    </w:p>
    <w:p>
      <w:pPr>
        <w:pStyle w:val="Heading3"/>
        <w:spacing w:after="100" w:before="240"/>
      </w:pPr>
      <w:r>
        <w:rPr>
          <w:rFonts w:ascii="Calibri" w:cs="Calibri" w:eastAsia="Calibri" w:hAnsi="Calibri"/>
          <w:b/>
          <w:bCs/>
          <w:color w:val="2E86AB"/>
          <w:sz w:val="22"/>
          <w:szCs w:val="22"/>
        </w:rPr>
        <w:t xml:space="preserve">Build the flows in this order</w:t>
      </w:r>
    </w:p>
    <w:p>
      <w:pPr>
        <w:spacing w:after="120" w:before="60"/>
      </w:pPr>
      <w:r>
        <w:rPr>
          <w:rFonts w:ascii="Calibri" w:cs="Calibri" w:eastAsia="Calibri" w:hAnsi="Calibri"/>
          <w:color w:val="1F2933"/>
          <w:sz w:val="21"/>
          <w:szCs w:val="21"/>
        </w:rPr>
        <w:t xml:space="preserve">1, 2 and 5 are the spine — the counter, the trigger and the reset. Build and test those three before anything else.</w:t>
      </w:r>
    </w:p>
    <w:p>
      <w:pPr>
        <w:spacing w:after="120" w:before="60"/>
      </w:pPr>
      <w:r>
        <w:rPr>
          <w:rFonts w:ascii="Calibri" w:cs="Calibri" w:eastAsia="Calibri" w:hAnsi="Calibri"/>
          <w:b/>
          <w:bCs/>
          <w:color w:val="1F2933"/>
          <w:sz w:val="21"/>
          <w:szCs w:val="21"/>
        </w:rPr>
        <w:t xml:space="preserve">Turn concurrency OFF on flows 1 and 5.</w:t>
      </w:r>
      <w:r>
        <w:rPr>
          <w:rFonts w:ascii="Calibri" w:cs="Calibri" w:eastAsia="Calibri" w:hAnsi="Calibri"/>
          <w:color w:val="1F2933"/>
          <w:sz w:val="21"/>
          <w:szCs w:val="21"/>
        </w:rPr>
        <w:t xml:space="preserve"> Both read a value, change it and write it back. Two parallel runs would each read the same counter and one increment would be lost — the first month two cells finish on the same afternoon.</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5. Before you can call it live</w:t>
      </w:r>
    </w:p>
    <w:p>
      <w:pPr>
        <w:spacing w:after="120" w:before="60"/>
      </w:pPr>
      <w:r>
        <w:rPr>
          <w:rFonts w:ascii="Calibri" w:cs="Calibri" w:eastAsia="Calibri" w:hAnsi="Calibri"/>
          <w:color w:val="1F2933"/>
          <w:sz w:val="21"/>
          <w:szCs w:val="21"/>
        </w:rPr>
        <w:t xml:space="preserve">Go-live is blocked until every </w:t>
      </w:r>
      <w:r>
        <w:rPr>
          <w:rFonts w:ascii="Calibri" w:cs="Calibri" w:eastAsia="Calibri" w:hAnsi="Calibri"/>
          <w:b/>
          <w:bCs/>
          <w:color w:val="1F2933"/>
          <w:sz w:val="21"/>
          <w:szCs w:val="21"/>
        </w:rPr>
        <w:t xml:space="preserve">CRITICAL</w:t>
      </w:r>
      <w:r>
        <w:rPr>
          <w:rFonts w:ascii="Calibri" w:cs="Calibri" w:eastAsia="Calibri" w:hAnsi="Calibri"/>
          <w:color w:val="1F2933"/>
          <w:sz w:val="21"/>
          <w:szCs w:val="21"/>
        </w:rPr>
        <w:t xml:space="preserve"> UAT case passes. 18 of the 35 are critical. These five matter most:</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1018"/>
        <w:gridCol w:w="8728"/>
      </w:tblGrid>
      <w:tr>
        <w:trPr>
          <w:tblHeader/>
        </w:trPr>
        <w:tc>
          <w:tcPr>
            <w:tcW w:type="dxa" w:w="101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Case</w:t>
            </w:r>
          </w:p>
        </w:tc>
        <w:tc>
          <w:tcPr>
            <w:tcW w:type="dxa" w:w="872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it proves</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UAT-14</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Three of four machines complete and </w:t>
            </w:r>
            <w:r>
              <w:rPr>
                <w:rFonts w:ascii="Calibri" w:cs="Calibri" w:eastAsia="Calibri" w:hAnsi="Calibri"/>
                <w:b/>
                <w:bCs/>
                <w:color w:val="1F2933"/>
                <w:sz w:val="19"/>
                <w:szCs w:val="19"/>
              </w:rPr>
              <w:t xml:space="preserve">nothing</w:t>
            </w:r>
            <w:r>
              <w:rPr>
                <w:rFonts w:ascii="Calibri" w:cs="Calibri" w:eastAsia="Calibri" w:hAnsi="Calibri"/>
                <w:color w:val="1F2933"/>
                <w:sz w:val="19"/>
                <w:szCs w:val="19"/>
              </w:rPr>
              <w:t xml:space="preserve"> resets</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UAT-15</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 fourth completes and all three </w:t>
            </w:r>
            <w:r>
              <w:rPr>
                <w:rFonts w:ascii="Consolas" w:cs="Consolas" w:eastAsia="Consolas" w:hAnsi="Consolas"/>
                <w:color w:val="0C3549"/>
                <w:sz w:val="17"/>
                <w:szCs w:val="17"/>
                <w:shd w:fill="F4F6F7" w:val="clear"/>
              </w:rPr>
              <w:t xml:space="preserve">Cell_Master</w:t>
            </w:r>
            <w:r>
              <w:rPr>
                <w:rFonts w:ascii="Calibri" w:cs="Calibri" w:eastAsia="Calibri" w:hAnsi="Calibri"/>
                <w:color w:val="1F2933"/>
                <w:sz w:val="19"/>
                <w:szCs w:val="19"/>
              </w:rPr>
              <w:t xml:space="preserve"> fields move </w:t>
            </w:r>
            <w:r>
              <w:rPr>
                <w:rFonts w:ascii="Calibri" w:cs="Calibri" w:eastAsia="Calibri" w:hAnsi="Calibri"/>
                <w:b/>
                <w:bCs/>
                <w:color w:val="1F2933"/>
                <w:sz w:val="19"/>
                <w:szCs w:val="19"/>
              </w:rPr>
              <w:t xml:space="preserve">in one version</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UAT-19</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mid-month reset prorates by working days to </w:t>
            </w:r>
            <w:r>
              <w:rPr>
                <w:rFonts w:ascii="Calibri" w:cs="Calibri" w:eastAsia="Calibri" w:hAnsi="Calibri"/>
                <w:b/>
                <w:bCs/>
                <w:color w:val="1F2933"/>
                <w:sz w:val="19"/>
                <w:szCs w:val="19"/>
              </w:rPr>
              <w:t xml:space="preserve">720.00 h</w:t>
            </w:r>
            <w:r>
              <w:rPr>
                <w:rFonts w:ascii="Calibri" w:cs="Calibri" w:eastAsia="Calibri" w:hAnsi="Calibri"/>
                <w:color w:val="1F2933"/>
                <w:sz w:val="19"/>
                <w:szCs w:val="19"/>
              </w:rPr>
              <w:t xml:space="preserve"> — not 780, not 728</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UAT-21</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duplicate month upload is rejected and </w:t>
            </w:r>
            <w:r>
              <w:rPr>
                <w:rFonts w:ascii="Calibri" w:cs="Calibri" w:eastAsia="Calibri" w:hAnsi="Calibri"/>
                <w:b/>
                <w:bCs/>
                <w:color w:val="1F2933"/>
                <w:sz w:val="19"/>
                <w:szCs w:val="19"/>
              </w:rPr>
              <w:t xml:space="preserve">terminates as Failed</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UAT-30a</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 Monday heartbeat arrives on a clean week</w:t>
            </w:r>
          </w:p>
        </w:tc>
      </w:tr>
    </w:tbl>
    <w:p>
      <w:pPr>
        <w:spacing w:after="180"/>
      </w:pPr>
      <w:r>
        <w:t xml:space="preserve"/>
      </w:r>
    </w:p>
    <w:p>
      <w:pPr>
        <w:spacing w:after="120" w:before="60"/>
      </w:pPr>
      <w:r>
        <w:rPr>
          <w:rFonts w:ascii="Calibri" w:cs="Calibri" w:eastAsia="Calibri" w:hAnsi="Calibri"/>
          <w:color w:val="1F2933"/>
          <w:sz w:val="21"/>
          <w:szCs w:val="21"/>
        </w:rPr>
        <w:t xml:space="preserve">UAT-14 and UAT-15 together are the whole system. If the counter resets at three of four, every PM interval is wrong from that day on and nothing on any dashboard will show it.</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6. The one live risk, and how it is managed</w:t>
      </w:r>
    </w:p>
    <w:p>
      <w:pPr>
        <w:spacing w:after="120" w:before="60"/>
      </w:pPr>
      <w:r>
        <w:rPr>
          <w:rFonts w:ascii="Calibri" w:cs="Calibri" w:eastAsia="Calibri" w:hAnsi="Calibri"/>
          <w:b/>
          <w:bCs/>
          <w:color w:val="1F2933"/>
          <w:sz w:val="21"/>
          <w:szCs w:val="21"/>
        </w:rPr>
        <w:t xml:space="preserve">The nine flows are owned by an individual account.</w:t>
      </w:r>
      <w:r>
        <w:rPr>
          <w:rFonts w:ascii="Calibri" w:cs="Calibri" w:eastAsia="Calibri" w:hAnsi="Calibri"/>
          <w:color w:val="1F2933"/>
          <w:sz w:val="21"/>
          <w:szCs w:val="21"/>
        </w:rPr>
        <w:t xml:space="preserve"> No service account is available. This works — but the failure mode is silent, so it is managed rather than ignored.</w:t>
      </w:r>
    </w:p>
    <w:p>
      <w:pPr>
        <w:pStyle w:val="Heading3"/>
        <w:spacing w:after="100" w:before="240"/>
      </w:pPr>
      <w:r>
        <w:rPr>
          <w:rFonts w:ascii="Calibri" w:cs="Calibri" w:eastAsia="Calibri" w:hAnsi="Calibri"/>
          <w:b/>
          <w:bCs/>
          <w:color w:val="2E86AB"/>
          <w:sz w:val="22"/>
          <w:szCs w:val="22"/>
        </w:rPr>
        <w:t xml:space="preserve">What actually breaks</w:t>
      </w:r>
    </w:p>
    <w:p>
      <w:pPr>
        <w:spacing w:after="120" w:before="60"/>
      </w:pPr>
      <w:r>
        <w:rPr>
          <w:rFonts w:ascii="Calibri" w:cs="Calibri" w:eastAsia="Calibri" w:hAnsi="Calibri"/>
          <w:color w:val="1F2933"/>
          <w:sz w:val="21"/>
          <w:szCs w:val="21"/>
        </w:rPr>
        <w:t xml:space="preserve">A flow has </w:t>
      </w:r>
      <w:r>
        <w:rPr>
          <w:rFonts w:ascii="Calibri" w:cs="Calibri" w:eastAsia="Calibri" w:hAnsi="Calibri"/>
          <w:b/>
          <w:bCs/>
          <w:color w:val="1F2933"/>
          <w:sz w:val="21"/>
          <w:szCs w:val="21"/>
        </w:rPr>
        <w:t xml:space="preserve">owners</w:t>
      </w:r>
      <w:r>
        <w:rPr>
          <w:rFonts w:ascii="Calibri" w:cs="Calibri" w:eastAsia="Calibri" w:hAnsi="Calibri"/>
          <w:color w:val="1F2933"/>
          <w:sz w:val="21"/>
          <w:szCs w:val="21"/>
        </w:rPr>
        <w:t xml:space="preserve"> and it has </w:t>
      </w:r>
      <w:r>
        <w:rPr>
          <w:rFonts w:ascii="Calibri" w:cs="Calibri" w:eastAsia="Calibri" w:hAnsi="Calibri"/>
          <w:b/>
          <w:bCs/>
          <w:color w:val="1F2933"/>
          <w:sz w:val="21"/>
          <w:szCs w:val="21"/>
        </w:rPr>
        <w:t xml:space="preserve">connections</w:t>
      </w:r>
      <w:r>
        <w:rPr>
          <w:rFonts w:ascii="Calibri" w:cs="Calibri" w:eastAsia="Calibri" w:hAnsi="Calibri"/>
          <w:color w:val="1F2933"/>
          <w:sz w:val="21"/>
          <w:szCs w:val="21"/>
        </w:rPr>
        <w:t xml:space="preserve">. Co-owners can edit and repair it. The connections belong to the </w:t>
      </w:r>
      <w:r>
        <w:rPr>
          <w:rFonts w:ascii="Calibri" w:cs="Calibri" w:eastAsia="Calibri" w:hAnsi="Calibri"/>
          <w:b/>
          <w:bCs/>
          <w:color w:val="1F2933"/>
          <w:sz w:val="21"/>
          <w:szCs w:val="21"/>
        </w:rPr>
        <w:t xml:space="preserve">single account that created them</w:t>
      </w:r>
      <w:r>
        <w:rPr>
          <w:rFonts w:ascii="Calibri" w:cs="Calibri" w:eastAsia="Calibri" w:hAnsi="Calibri"/>
          <w:color w:val="1F2933"/>
          <w:sz w:val="21"/>
          <w:szCs w:val="21"/>
        </w:rPr>
        <w:t xml:space="preserve"> — SharePoint, Outlook, Forms, Teams, Approvals. When that account is disabled or unlicensed, every connection breaks and all nine flows stop, regardless of who else owns them.</w:t>
      </w:r>
    </w:p>
    <w:p>
      <w:pPr>
        <w:spacing w:after="120" w:before="60"/>
      </w:pPr>
      <w:r>
        <w:rPr>
          <w:rFonts w:ascii="Calibri" w:cs="Calibri" w:eastAsia="Calibri" w:hAnsi="Calibri"/>
          <w:b/>
          <w:bCs/>
          <w:color w:val="1F2933"/>
          <w:sz w:val="21"/>
          <w:szCs w:val="21"/>
        </w:rPr>
        <w:t xml:space="preserve">Co-ownership shortens the repair. It does not prevent the failure.</w:t>
      </w:r>
      <w:r>
        <w:rPr>
          <w:rFonts w:ascii="Calibri" w:cs="Calibri" w:eastAsia="Calibri" w:hAnsi="Calibri"/>
          <w:color w:val="1F2933"/>
          <w:sz w:val="21"/>
          <w:szCs w:val="21"/>
        </w:rPr>
        <w:t xml:space="preserve"> So the question is not "can someone fix it" but "how long before anyone notices".</w:t>
      </w:r>
    </w:p>
    <w:p>
      <w:pPr>
        <w:pStyle w:val="Heading3"/>
        <w:spacing w:after="100" w:before="240"/>
      </w:pPr>
      <w:r>
        <w:rPr>
          <w:rFonts w:ascii="Calibri" w:cs="Calibri" w:eastAsia="Calibri" w:hAnsi="Calibri"/>
          <w:b/>
          <w:bCs/>
          <w:color w:val="2E86AB"/>
          <w:sz w:val="22"/>
          <w:szCs w:val="22"/>
        </w:rPr>
        <w:t xml:space="preserve">The answer: the Monday heartbeat</w:t>
      </w:r>
    </w:p>
    <w:p>
      <w:pPr>
        <w:spacing w:after="120" w:before="60"/>
      </w:pPr>
      <w:r>
        <w:rPr>
          <w:rFonts w:ascii="Calibri" w:cs="Calibri" w:eastAsia="Calibri" w:hAnsi="Calibri"/>
          <w:color w:val="1F2933"/>
          <w:sz w:val="21"/>
          <w:szCs w:val="21"/>
        </w:rPr>
        <w:t xml:space="preserve">Flow 9 sends the daily digest </w:t>
      </w:r>
      <w:r>
        <w:rPr>
          <w:rFonts w:ascii="Calibri" w:cs="Calibri" w:eastAsia="Calibri" w:hAnsi="Calibri"/>
          <w:b/>
          <w:bCs/>
          <w:color w:val="1F2933"/>
          <w:sz w:val="21"/>
          <w:szCs w:val="21"/>
        </w:rPr>
        <w:t xml:space="preserve">only when something is outstanding</w:t>
      </w:r>
      <w:r>
        <w:rPr>
          <w:rFonts w:ascii="Calibri" w:cs="Calibri" w:eastAsia="Calibri" w:hAnsi="Calibri"/>
          <w:color w:val="1F2933"/>
          <w:sz w:val="21"/>
          <w:szCs w:val="21"/>
        </w:rPr>
        <w:t xml:space="preserve"> — otherwise it stops being read within a fortnight. But that makes silence ambiguous: an empty inbox means either "nothing outstanding" or "the flows died three weeks ago".</w:t>
      </w:r>
    </w:p>
    <w:p>
      <w:pPr>
        <w:spacing w:after="120" w:before="60"/>
      </w:pPr>
      <w:r>
        <w:rPr>
          <w:rFonts w:ascii="Calibri" w:cs="Calibri" w:eastAsia="Calibri" w:hAnsi="Calibri"/>
          <w:color w:val="1F2933"/>
          <w:sz w:val="21"/>
          <w:szCs w:val="21"/>
        </w:rPr>
        <w:t xml:space="preserve">So Flow 9 also sends </w:t>
      </w:r>
      <w:r>
        <w:rPr>
          <w:rFonts w:ascii="Calibri" w:cs="Calibri" w:eastAsia="Calibri" w:hAnsi="Calibri"/>
          <w:b/>
          <w:bCs/>
          <w:color w:val="1F2933"/>
          <w:sz w:val="21"/>
          <w:szCs w:val="21"/>
        </w:rPr>
        <w:t xml:space="preserve">every Monday when clean</w:t>
      </w:r>
      <w:r>
        <w:rPr>
          <w:rFonts w:ascii="Calibri" w:cs="Calibri" w:eastAsia="Calibri" w:hAnsi="Calibri"/>
          <w:color w:val="1F2933"/>
          <w:sz w:val="21"/>
          <w:szCs w:val="21"/>
        </w:rPr>
        <w:t xml:space="preserve">, as a one-line *"PM system healthy — nothing outstanding"*.</w:t>
      </w:r>
    </w:p>
    <w:p>
      <w:pPr>
        <w:pBdr>
          <w:top w:val="single" w:color="FDF6E3" w:sz="6"/>
        </w:pBdr>
        <w:shd w:fill="FDF6E3" w:val="clear"/>
        <w:spacing w:after="60" w:before="140"/>
        <w:ind w:left="280" w:right="280"/>
      </w:pPr>
      <w:r>
        <w:rPr>
          <w:rFonts w:ascii="Calibri" w:cs="Calibri" w:eastAsia="Calibri" w:hAnsi="Calibri"/>
          <w:b/>
          <w:bCs/>
          <w:color w:val="0C3549"/>
          <w:sz w:val="24"/>
          <w:szCs w:val="24"/>
        </w:rPr>
        <w:t xml:space="preserve">If no digest arrives on a Monday, the flows have stopped.</w:t>
      </w:r>
    </w:p>
    <w:p>
      <w:pPr>
        <w:shd w:fill="FDF6E3" w:val="clear"/>
        <w:spacing w:after="60" w:before="0"/>
        <w:ind w:left="280" w:right="280"/>
      </w:pPr>
      <w:r>
        <w:rPr>
          <w:rFonts w:ascii="Calibri" w:cs="Calibri" w:eastAsia="Calibri" w:hAnsi="Calibri"/>
          <w:color w:val="8A5A00"/>
          <w:sz w:val="20"/>
          <w:szCs w:val="20"/>
        </w:rPr>
        <w:t xml:space="preserve">That is the entire early-warning system. It costs one email a week. Put this</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sentence in front of whoever monitors the system.</w:t>
      </w:r>
    </w:p>
    <w:p>
      <w:pPr>
        <w:pStyle w:val="Heading3"/>
        <w:spacing w:after="100" w:before="240"/>
      </w:pPr>
      <w:r>
        <w:rPr>
          <w:rFonts w:ascii="Calibri" w:cs="Calibri" w:eastAsia="Calibri" w:hAnsi="Calibri"/>
          <w:b/>
          <w:bCs/>
          <w:color w:val="2E86AB"/>
          <w:sz w:val="22"/>
          <w:szCs w:val="22"/>
        </w:rPr>
        <w:t xml:space="preserve">Three things to do while building, not after</w:t>
      </w:r>
    </w:p>
    <w:p>
      <w:pPr>
        <w:pStyle w:val="ListParagraph"/>
        <w:numPr>
          <w:ilvl w:val="0"/>
          <w:numId w:val="2"/>
        </w:numPr>
        <w:spacing w:after="60" w:before="60"/>
      </w:pPr>
      <w:r>
        <w:rPr>
          <w:rFonts w:ascii="Calibri" w:cs="Calibri" w:eastAsia="Calibri" w:hAnsi="Calibri"/>
          <w:b/>
          <w:bCs/>
          <w:color w:val="1F2933"/>
          <w:sz w:val="21"/>
          <w:szCs w:val="21"/>
        </w:rPr>
        <w:t xml:space="preserve">Add two named co-owners to every flow.</w:t>
      </w:r>
      <w:r>
        <w:rPr>
          <w:rFonts w:ascii="Calibri" w:cs="Calibri" w:eastAsia="Calibri" w:hAnsi="Calibri"/>
          <w:color w:val="1F2933"/>
          <w:sz w:val="21"/>
          <w:szCs w:val="21"/>
        </w:rPr>
        <w:t xml:space="preserve"> Flow → Share → add both.</w:t>
      </w:r>
    </w:p>
    <w:p>
      <w:pPr>
        <w:pStyle w:val="ListParagraph"/>
        <w:numPr>
          <w:ilvl w:val="0"/>
          <w:numId w:val="2"/>
        </w:numPr>
        <w:spacing w:after="60" w:before="60"/>
      </w:pPr>
      <w:r>
        <w:rPr>
          <w:rFonts w:ascii="Calibri" w:cs="Calibri" w:eastAsia="Calibri" w:hAnsi="Calibri"/>
          <w:b/>
          <w:bCs/>
          <w:color w:val="1F2933"/>
          <w:sz w:val="21"/>
          <w:szCs w:val="21"/>
        </w:rPr>
        <w:t xml:space="preserve">Point every failure branch at a shared mailbox</w:t>
      </w:r>
      <w:r>
        <w:rPr>
          <w:rFonts w:ascii="Calibri" w:cs="Calibri" w:eastAsia="Calibri" w:hAnsi="Calibri"/>
          <w:color w:val="1F2933"/>
          <w:sz w:val="21"/>
          <w:szCs w:val="21"/>
        </w:rPr>
        <w:t xml:space="preserve">, not the owner's inbox. The built-in "email me if a flow fails" only reaches the owner — no use the day the owner's account *is* what broke.</w:t>
      </w:r>
    </w:p>
    <w:p>
      <w:pPr>
        <w:pStyle w:val="ListParagraph"/>
        <w:numPr>
          <w:ilvl w:val="0"/>
          <w:numId w:val="2"/>
        </w:numPr>
        <w:spacing w:after="60" w:before="60"/>
      </w:pPr>
      <w:r>
        <w:rPr>
          <w:rFonts w:ascii="Calibri" w:cs="Calibri" w:eastAsia="Calibri" w:hAnsi="Calibri"/>
          <w:b/>
          <w:bCs/>
          <w:color w:val="1F2933"/>
          <w:sz w:val="21"/>
          <w:szCs w:val="21"/>
        </w:rPr>
        <w:t xml:space="preserve">Export a flow package after UAT</w:t>
      </w:r>
      <w:r>
        <w:rPr>
          <w:rFonts w:ascii="Calibri" w:cs="Calibri" w:eastAsia="Calibri" w:hAnsi="Calibri"/>
          <w:color w:val="1F2933"/>
          <w:sz w:val="21"/>
          <w:szCs w:val="21"/>
        </w:rPr>
        <w:t xml:space="preserve"> (Power Automate → Export → Package) and keep the </w:t>
      </w:r>
      <w:r>
        <w:rPr>
          <w:rFonts w:ascii="Consolas" w:cs="Consolas" w:eastAsia="Consolas" w:hAnsi="Consolas"/>
          <w:color w:val="0C3549"/>
          <w:sz w:val="19"/>
          <w:szCs w:val="19"/>
          <w:shd w:fill="F4F6F7" w:val="clear"/>
        </w:rPr>
        <w:t xml:space="preserve">.zip</w:t>
      </w:r>
      <w:r>
        <w:rPr>
          <w:rFonts w:ascii="Calibri" w:cs="Calibri" w:eastAsia="Calibri" w:hAnsi="Calibri"/>
          <w:color w:val="1F2933"/>
          <w:sz w:val="21"/>
          <w:szCs w:val="21"/>
        </w:rPr>
        <w:t xml:space="preserve"> with the repository. If the account is ever deleted rather than just unlicensed, the flows go with it.</w:t>
      </w:r>
    </w:p>
    <w:p>
      <w:pPr>
        <w:pStyle w:val="Heading3"/>
        <w:spacing w:after="100" w:before="240"/>
      </w:pPr>
      <w:r>
        <w:rPr>
          <w:rFonts w:ascii="Calibri" w:cs="Calibri" w:eastAsia="Calibri" w:hAnsi="Calibri"/>
          <w:b/>
          <w:bCs/>
          <w:color w:val="2E86AB"/>
          <w:sz w:val="22"/>
          <w:szCs w:val="22"/>
        </w:rPr>
        <w:t xml:space="preserve">When the owning person changes role or leaves</w:t>
      </w:r>
    </w:p>
    <w:p>
      <w:pPr>
        <w:spacing w:after="120" w:before="60"/>
      </w:pPr>
      <w:r>
        <w:rPr>
          <w:rFonts w:ascii="Calibri" w:cs="Calibri" w:eastAsia="Calibri" w:hAnsi="Calibri"/>
          <w:color w:val="1F2933"/>
          <w:sz w:val="21"/>
          <w:szCs w:val="21"/>
        </w:rPr>
        <w:t xml:space="preserve">Do it </w:t>
      </w:r>
      <w:r>
        <w:rPr>
          <w:rFonts w:ascii="Calibri" w:cs="Calibri" w:eastAsia="Calibri" w:hAnsi="Calibri"/>
          <w:b/>
          <w:bCs/>
          <w:color w:val="1F2933"/>
          <w:sz w:val="21"/>
          <w:szCs w:val="21"/>
        </w:rPr>
        <w:t xml:space="preserve">before</w:t>
      </w:r>
      <w:r>
        <w:rPr>
          <w:rFonts w:ascii="Calibri" w:cs="Calibri" w:eastAsia="Calibri" w:hAnsi="Calibri"/>
          <w:color w:val="1F2933"/>
          <w:sz w:val="21"/>
          <w:szCs w:val="21"/>
        </w:rPr>
        <w:t xml:space="preserve"> the leaving date — once the licence is gone the connections are already broken. Full procedure in </w:t>
      </w:r>
      <w:r>
        <w:rPr>
          <w:rFonts w:ascii="Consolas" w:cs="Consolas" w:eastAsia="Consolas" w:hAnsi="Consolas"/>
          <w:color w:val="0C3549"/>
          <w:sz w:val="19"/>
          <w:szCs w:val="19"/>
          <w:shd w:fill="F4F6F7" w:val="clear"/>
        </w:rPr>
        <w:t xml:space="preserve">ASSUMPTIONS.md</w:t>
      </w:r>
      <w:r>
        <w:rPr>
          <w:rFonts w:ascii="Calibri" w:cs="Calibri" w:eastAsia="Calibri" w:hAnsi="Calibri"/>
          <w:color w:val="1F2933"/>
          <w:sz w:val="21"/>
          <w:szCs w:val="21"/>
        </w:rPr>
        <w:t xml:space="preserve"> §8.2. Budget half a day; it is roughly thirty connector steps across nine flows.</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7. Who does what, ongoing</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1526"/>
        <w:gridCol w:w="7045"/>
        <w:gridCol w:w="1175"/>
      </w:tblGrid>
      <w:tr>
        <w:trPr>
          <w:tblHeader/>
        </w:trPr>
        <w:tc>
          <w:tcPr>
            <w:tcW w:type="dxa" w:w="1526"/>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When</w:t>
            </w:r>
          </w:p>
        </w:tc>
        <w:tc>
          <w:tcPr>
            <w:tcW w:type="dxa" w:w="7045"/>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w:t>
            </w:r>
          </w:p>
        </w:tc>
        <w:tc>
          <w:tcPr>
            <w:tcW w:type="dxa" w:w="1175"/>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Who</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Every Monday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Confirm the heartbeat digest arrived. No digest = flows stopped</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Daily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Act on the digest: overdue cells, open work orders, unscanned machines, high-severity abnormalities, </w:t>
            </w:r>
            <w:r>
              <w:rPr>
                <w:rFonts w:ascii="Calibri" w:cs="Calibri" w:eastAsia="Calibri" w:hAnsi="Calibri"/>
                <w:b/>
                <w:bCs/>
                <w:color w:val="1F2933"/>
                <w:sz w:val="19"/>
                <w:szCs w:val="19"/>
              </w:rPr>
              <w:t xml:space="preserve">reset failures first</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1st–3rd</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Upload the std-hours workbook to </w:t>
            </w:r>
            <w:r>
              <w:rPr>
                <w:rFonts w:ascii="Consolas" w:cs="Consolas" w:eastAsia="Consolas" w:hAnsi="Consolas"/>
                <w:color w:val="0C3549"/>
                <w:sz w:val="17"/>
                <w:szCs w:val="17"/>
                <w:shd w:fill="F4F6F7" w:val="clear"/>
              </w:rPr>
              <w:t xml:space="preserve">StdHours_Inbox</w:t>
            </w:r>
            <w:r>
              <w:rPr>
                <w:rFonts w:ascii="Calibri" w:cs="Calibri" w:eastAsia="Calibri" w:hAnsi="Calibri"/>
                <w:color w:val="1F2933"/>
                <w:sz w:val="19"/>
                <w:szCs w:val="19"/>
              </w:rPr>
              <w:t xml:space="preserve">; check the summary email</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Planner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5th</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Review cells at 90%+; agree PM dates with production</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25th</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Freeze next month's plan</w:t>
            </w:r>
            <w:r>
              <w:rPr>
                <w:rFonts w:ascii="Calibri" w:cs="Calibri" w:eastAsia="Calibri" w:hAnsi="Calibri"/>
                <w:color w:val="1F2933"/>
                <w:sz w:val="19"/>
                <w:szCs w:val="19"/>
              </w:rPr>
              <w:t xml:space="preserve"> in </w:t>
            </w:r>
            <w:r>
              <w:rPr>
                <w:rFonts w:ascii="Consolas" w:cs="Consolas" w:eastAsia="Consolas" w:hAnsi="Consolas"/>
                <w:color w:val="0C3549"/>
                <w:sz w:val="17"/>
                <w:szCs w:val="17"/>
                <w:shd w:fill="F4F6F7" w:val="clear"/>
              </w:rPr>
              <w:t xml:space="preserve">PM_Plan_Calendar</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Monthly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Review every </w:t>
            </w:r>
            <w:r>
              <w:rPr>
                <w:rFonts w:ascii="Consolas" w:cs="Consolas" w:eastAsia="Consolas" w:hAnsi="Consolas"/>
                <w:color w:val="0C3549"/>
                <w:sz w:val="17"/>
                <w:szCs w:val="17"/>
                <w:shd w:fill="F4F6F7" w:val="clear"/>
              </w:rPr>
              <w:t xml:space="preserve">Skip_Reason</w:t>
            </w:r>
            <w:r>
              <w:rPr>
                <w:rFonts w:ascii="Calibri" w:cs="Calibri" w:eastAsia="Calibri" w:hAnsi="Calibri"/>
                <w:color w:val="1F2933"/>
                <w:sz w:val="19"/>
                <w:szCs w:val="19"/>
              </w:rPr>
              <w:t xml:space="preserve"> from the month</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Manager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Monthly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Review </w:t>
            </w:r>
            <w:r>
              <w:rPr>
                <w:rFonts w:ascii="Consolas" w:cs="Consolas" w:eastAsia="Consolas" w:hAnsi="Consolas"/>
                <w:color w:val="0C3549"/>
                <w:sz w:val="17"/>
                <w:szCs w:val="17"/>
                <w:shd w:fill="F4F6F7" w:val="clear"/>
              </w:rPr>
              <w:t xml:space="preserve">Breakdowns After PM (7d)</w:t>
            </w:r>
            <w:r>
              <w:rPr>
                <w:rFonts w:ascii="Calibri" w:cs="Calibri" w:eastAsia="Calibri" w:hAnsi="Calibri"/>
                <w:color w:val="1F2933"/>
                <w:sz w:val="19"/>
                <w:szCs w:val="19"/>
              </w:rPr>
              <w:t xml:space="preserve"> — is the PM working?</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Manager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Quarterly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Review the </w:t>
            </w:r>
            <w:r>
              <w:rPr>
                <w:rFonts w:ascii="Consolas" w:cs="Consolas" w:eastAsia="Consolas" w:hAnsi="Consolas"/>
                <w:color w:val="0C3549"/>
                <w:sz w:val="17"/>
                <w:szCs w:val="17"/>
                <w:shd w:fill="F4F6F7" w:val="clear"/>
              </w:rPr>
              <w:t xml:space="preserve">Trigger_Type</w:t>
            </w:r>
            <w:r>
              <w:rPr>
                <w:rFonts w:ascii="Calibri" w:cs="Calibri" w:eastAsia="Calibri" w:hAnsi="Calibri"/>
                <w:color w:val="1F2933"/>
                <w:sz w:val="19"/>
                <w:szCs w:val="19"/>
              </w:rPr>
              <w:t xml:space="preserve"> split. Mostly Calendar Backstop means 4,000 is too high</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Manager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Quarterly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Review </w:t>
            </w:r>
            <w:r>
              <w:rPr>
                <w:rFonts w:ascii="Consolas" w:cs="Consolas" w:eastAsia="Consolas" w:hAnsi="Consolas"/>
                <w:color w:val="0C3549"/>
                <w:sz w:val="17"/>
                <w:szCs w:val="17"/>
                <w:shd w:fill="F4F6F7" w:val="clear"/>
              </w:rPr>
              <w:t xml:space="preserve">Min_Stock</w:t>
            </w:r>
            <w:r>
              <w:rPr>
                <w:rFonts w:ascii="Calibri" w:cs="Calibri" w:eastAsia="Calibri" w:hAnsi="Calibri"/>
                <w:color w:val="1F2933"/>
                <w:sz w:val="19"/>
                <w:szCs w:val="19"/>
              </w:rPr>
              <w:t xml:space="preserve"> against </w:t>
            </w:r>
            <w:r>
              <w:rPr>
                <w:rFonts w:ascii="Consolas" w:cs="Consolas" w:eastAsia="Consolas" w:hAnsi="Consolas"/>
                <w:color w:val="0C3549"/>
                <w:sz w:val="17"/>
                <w:szCs w:val="17"/>
                <w:shd w:fill="F4F6F7" w:val="clear"/>
              </w:rPr>
              <w:t xml:space="preserve">Stock_At_Request</w:t>
            </w:r>
            <w:r>
              <w:rPr>
                <w:rFonts w:ascii="Calibri" w:cs="Calibri" w:eastAsia="Calibri" w:hAnsi="Calibri"/>
                <w:color w:val="1F2933"/>
                <w:sz w:val="19"/>
                <w:szCs w:val="19"/>
              </w:rPr>
              <w:t xml:space="preserve"> history</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Stores</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Each December</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Mark next year's holidays and shutdown in </w:t>
            </w:r>
            <w:r>
              <w:rPr>
                <w:rFonts w:ascii="Consolas" w:cs="Consolas" w:eastAsia="Consolas" w:hAnsi="Consolas"/>
                <w:color w:val="0C3549"/>
                <w:sz w:val="17"/>
                <w:szCs w:val="17"/>
                <w:shd w:fill="F4F6F7" w:val="clear"/>
              </w:rPr>
              <w:t xml:space="preserve">Plant_Calendar</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Planner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Year 4</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Extend </w:t>
            </w:r>
            <w:r>
              <w:rPr>
                <w:rFonts w:ascii="Consolas" w:cs="Consolas" w:eastAsia="Consolas" w:hAnsi="Consolas"/>
                <w:color w:val="0C3549"/>
                <w:sz w:val="17"/>
                <w:szCs w:val="17"/>
                <w:shd w:fill="F4F6F7" w:val="clear"/>
              </w:rPr>
              <w:t xml:space="preserve">Plant_Calendar</w:t>
            </w:r>
            <w:r>
              <w:rPr>
                <w:rFonts w:ascii="Calibri" w:cs="Calibri" w:eastAsia="Calibri" w:hAnsi="Calibri"/>
                <w:color w:val="1F2933"/>
                <w:sz w:val="19"/>
                <w:szCs w:val="19"/>
              </w:rPr>
              <w:t xml:space="preserve"> past 2027-03-31; check </w:t>
            </w:r>
            <w:r>
              <w:rPr>
                <w:rFonts w:ascii="Consolas" w:cs="Consolas" w:eastAsia="Consolas" w:hAnsi="Consolas"/>
                <w:color w:val="0C3549"/>
                <w:sz w:val="17"/>
                <w:szCs w:val="17"/>
                <w:shd w:fill="F4F6F7" w:val="clear"/>
              </w:rPr>
              <w:t xml:space="preserve">Checklist_Response</w:t>
            </w:r>
            <w:r>
              <w:rPr>
                <w:rFonts w:ascii="Calibri" w:cs="Calibri" w:eastAsia="Calibri" w:hAnsi="Calibri"/>
                <w:color w:val="1F2933"/>
                <w:sz w:val="19"/>
                <w:szCs w:val="19"/>
              </w:rPr>
              <w:t xml:space="preserve"> against the 5,000-item threshold</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IT</w:t>
            </w:r>
          </w:p>
        </w:tc>
      </w:tr>
    </w:tbl>
    <w:p>
      <w:pPr>
        <w:spacing w:after="180"/>
      </w:pPr>
      <w:r>
        <w:t xml:space="preserve"/>
      </w:r>
    </w:p>
    <w:p>
      <w:pPr>
        <w:spacing w:after="120" w:before="60"/>
      </w:pPr>
      <w:r>
        <w:rPr>
          <w:rFonts w:ascii="Calibri" w:cs="Calibri" w:eastAsia="Calibri" w:hAnsi="Calibri"/>
          <w:b/>
          <w:bCs/>
          <w:color w:val="1F2933"/>
          <w:sz w:val="21"/>
          <w:szCs w:val="21"/>
        </w:rPr>
        <w:t xml:space="preserve">Freezing the plan on the 25th is what makes adherence honest.</w:t>
      </w:r>
      <w:r>
        <w:rPr>
          <w:rFonts w:ascii="Calibri" w:cs="Calibri" w:eastAsia="Calibri" w:hAnsi="Calibri"/>
          <w:color w:val="1F2933"/>
          <w:sz w:val="21"/>
          <w:szCs w:val="21"/>
        </w:rPr>
        <w:t xml:space="preserve"> Without it you can measure "did we do it" but never "did we do it when we said we would" — and the second question is the one production cares about.</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8. Where everything lives</w:t>
      </w:r>
    </w:p>
    <w:p>
      <w:pPr>
        <w:shd w:fill="F4F6F7" w:val="clear"/>
        <w:spacing w:after="0" w:before="100"/>
        <w:ind w:left="170" w:right="170"/>
      </w:pPr>
      <w:r>
        <w:rPr>
          <w:rFonts w:ascii="Consolas" w:cs="Consolas" w:eastAsia="Consolas" w:hAnsi="Consolas"/>
          <w:color w:val="0C3549"/>
          <w:sz w:val="17"/>
          <w:szCs w:val="17"/>
        </w:rPr>
        <w:t xml:space="preserve">input/                  the three source workbooks + data dictionary (unmodified)</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sharepoint/</w:t>
      </w:r>
    </w:p>
    <w:p>
      <w:pPr>
        <w:shd w:fill="F4F6F7" w:val="clear"/>
        <w:spacing w:after="0" w:before="0"/>
        <w:ind w:left="170" w:right="170"/>
      </w:pPr>
      <w:r>
        <w:rPr>
          <w:rFonts w:ascii="Consolas" w:cs="Consolas" w:eastAsia="Consolas" w:hAnsi="Consolas"/>
          <w:color w:val="0C3549"/>
          <w:sz w:val="17"/>
          <w:szCs w:val="17"/>
        </w:rPr>
        <w:t xml:space="preserve">  provision_lists.ps1   14 lists, 138 columns, indexes, 5 libraries</w:t>
      </w:r>
    </w:p>
    <w:p>
      <w:pPr>
        <w:shd w:fill="F4F6F7" w:val="clear"/>
        <w:spacing w:after="0" w:before="0"/>
        <w:ind w:left="170" w:right="170"/>
      </w:pPr>
      <w:r>
        <w:rPr>
          <w:rFonts w:ascii="Consolas" w:cs="Consolas" w:eastAsia="Consolas" w:hAnsi="Consolas"/>
          <w:color w:val="0C3549"/>
          <w:sz w:val="17"/>
          <w:szCs w:val="17"/>
        </w:rPr>
        <w:t xml:space="preserve">  apply_views.ps1       11 views + shop-floor column formatting</w:t>
      </w:r>
    </w:p>
    <w:p>
      <w:pPr>
        <w:shd w:fill="F4F6F7" w:val="clear"/>
        <w:spacing w:after="0" w:before="0"/>
        <w:ind w:left="170" w:right="170"/>
      </w:pPr>
      <w:r>
        <w:rPr>
          <w:rFonts w:ascii="Consolas" w:cs="Consolas" w:eastAsia="Consolas" w:hAnsi="Consolas"/>
          <w:color w:val="0C3549"/>
          <w:sz w:val="17"/>
          <w:szCs w:val="17"/>
        </w:rPr>
        <w:t xml:space="preserve">  load_data.ps1         batched CSV load with type conversion</w:t>
      </w:r>
    </w:p>
    <w:p>
      <w:pPr>
        <w:shd w:fill="F4F6F7" w:val="clear"/>
        <w:spacing w:after="0" w:before="0"/>
        <w:ind w:left="170" w:right="170"/>
      </w:pPr>
      <w:r>
        <w:rPr>
          <w:rFonts w:ascii="Consolas" w:cs="Consolas" w:eastAsia="Consolas" w:hAnsi="Consolas"/>
          <w:color w:val="0C3549"/>
          <w:sz w:val="17"/>
          <w:szCs w:val="17"/>
        </w:rPr>
        <w:t xml:space="preserve">  schema/*.json         one schema per list — the source of truth for the scripts</w:t>
      </w:r>
    </w:p>
    <w:p>
      <w:pPr>
        <w:shd w:fill="F4F6F7" w:val="clear"/>
        <w:spacing w:after="0" w:before="0"/>
        <w:ind w:left="170" w:right="170"/>
      </w:pPr>
      <w:r>
        <w:rPr>
          <w:rFonts w:ascii="Consolas" w:cs="Consolas" w:eastAsia="Consolas" w:hAnsi="Consolas"/>
          <w:color w:val="0C3549"/>
          <w:sz w:val="17"/>
          <w:szCs w:val="17"/>
        </w:rPr>
        <w:t xml:space="preserve">  views/_views.json     view definitions incl. "My Allotted PM List", "Machine Hub"</w:t>
      </w:r>
    </w:p>
    <w:p>
      <w:pPr>
        <w:shd w:fill="F4F6F7" w:val="clear"/>
        <w:spacing w:after="0" w:before="0"/>
        <w:ind w:left="170" w:right="170"/>
      </w:pPr>
      <w:r>
        <w:rPr>
          <w:rFonts w:ascii="Consolas" w:cs="Consolas" w:eastAsia="Consolas" w:hAnsi="Consolas"/>
          <w:color w:val="0C3549"/>
          <w:sz w:val="17"/>
          <w:szCs w:val="17"/>
        </w:rPr>
        <w:t xml:space="preserve">  data/*.csv            import-ready data, validation report, row counts</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powerbi/</w:t>
      </w:r>
    </w:p>
    <w:p>
      <w:pPr>
        <w:shd w:fill="F4F6F7" w:val="clear"/>
        <w:spacing w:after="0" w:before="0"/>
        <w:ind w:left="170" w:right="170"/>
      </w:pPr>
      <w:r>
        <w:rPr>
          <w:rFonts w:ascii="Consolas" w:cs="Consolas" w:eastAsia="Consolas" w:hAnsi="Consolas"/>
          <w:color w:val="0C3549"/>
          <w:sz w:val="17"/>
          <w:szCs w:val="17"/>
        </w:rPr>
        <w:t xml:space="preserve">  PM_Dashboard.pbip     open this in Power BI Desktop</w:t>
      </w:r>
    </w:p>
    <w:p>
      <w:pPr>
        <w:shd w:fill="F4F6F7" w:val="clear"/>
        <w:spacing w:after="0" w:before="0"/>
        <w:ind w:left="170" w:right="170"/>
      </w:pPr>
      <w:r>
        <w:rPr>
          <w:rFonts w:ascii="Consolas" w:cs="Consolas" w:eastAsia="Consolas" w:hAnsi="Consolas"/>
          <w:color w:val="0C3549"/>
          <w:sz w:val="17"/>
          <w:szCs w:val="17"/>
        </w:rPr>
        <w:t xml:space="preserve">  m_queries/*.pq        20 commented Power Query scripts — source of truth</w:t>
      </w:r>
    </w:p>
    <w:p>
      <w:pPr>
        <w:shd w:fill="F4F6F7" w:val="clear"/>
        <w:spacing w:after="0" w:before="0"/>
        <w:ind w:left="170" w:right="170"/>
      </w:pPr>
      <w:r>
        <w:rPr>
          <w:rFonts w:ascii="Consolas" w:cs="Consolas" w:eastAsia="Consolas" w:hAnsi="Consolas"/>
          <w:color w:val="0C3549"/>
          <w:sz w:val="17"/>
          <w:szCs w:val="17"/>
        </w:rPr>
        <w:t xml:space="preserve">  dax/measures.dax      85 measures, each with a comment explaining it</w:t>
      </w:r>
    </w:p>
    <w:p>
      <w:pPr>
        <w:shd w:fill="F4F6F7" w:val="clear"/>
        <w:spacing w:after="0" w:before="0"/>
        <w:ind w:left="170" w:right="170"/>
      </w:pPr>
      <w:r>
        <w:rPr>
          <w:rFonts w:ascii="Consolas" w:cs="Consolas" w:eastAsia="Consolas" w:hAnsi="Consolas"/>
          <w:color w:val="0C3549"/>
          <w:sz w:val="17"/>
          <w:szCs w:val="17"/>
        </w:rPr>
        <w:t xml:space="preserve">  README_PowerBI.md     open, refresh, repoint to SharePoint</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qr/</w:t>
      </w:r>
    </w:p>
    <w:p>
      <w:pPr>
        <w:shd w:fill="F4F6F7" w:val="clear"/>
        <w:spacing w:after="0" w:before="0"/>
        <w:ind w:left="170" w:right="170"/>
      </w:pPr>
      <w:r>
        <w:rPr>
          <w:rFonts w:ascii="Consolas" w:cs="Consolas" w:eastAsia="Consolas" w:hAnsi="Consolas"/>
          <w:color w:val="0C3549"/>
          <w:sz w:val="17"/>
          <w:szCs w:val="17"/>
        </w:rPr>
        <w:t xml:space="preserve">  generate_qr_labels.py --test decodes every label back to its own machine</w:t>
      </w:r>
    </w:p>
    <w:p>
      <w:pPr>
        <w:shd w:fill="F4F6F7" w:val="clear"/>
        <w:spacing w:after="0" w:before="0"/>
        <w:ind w:left="170" w:right="170"/>
      </w:pPr>
      <w:r>
        <w:rPr>
          <w:rFonts w:ascii="Consolas" w:cs="Consolas" w:eastAsia="Consolas" w:hAnsi="Consolas"/>
          <w:color w:val="0C3549"/>
          <w:sz w:val="17"/>
          <w:szCs w:val="17"/>
        </w:rPr>
        <w:t xml:space="preserve">  labels/               30 PNGs + printable PDF</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automate/</w:t>
      </w:r>
    </w:p>
    <w:p>
      <w:pPr>
        <w:shd w:fill="F4F6F7" w:val="clear"/>
        <w:spacing w:after="0" w:before="0"/>
        <w:ind w:left="170" w:right="170"/>
      </w:pPr>
      <w:r>
        <w:rPr>
          <w:rFonts w:ascii="Consolas" w:cs="Consolas" w:eastAsia="Consolas" w:hAnsi="Consolas"/>
          <w:color w:val="0C3549"/>
          <w:sz w:val="17"/>
          <w:szCs w:val="17"/>
        </w:rPr>
        <w:t xml:space="preserve">  FLOW_SPECS.md         all 5 forms and all 9 flows, action by action</w:t>
      </w:r>
    </w:p>
    <w:p>
      <w:pPr>
        <w:shd w:fill="F4F6F7" w:val="clear"/>
        <w:spacing w:after="0" w:before="0"/>
        <w:ind w:left="170" w:right="170"/>
      </w:pPr>
      <w:r>
        <w:rPr>
          <w:rFonts w:ascii="Consolas" w:cs="Consolas" w:eastAsia="Consolas" w:hAnsi="Consolas"/>
          <w:color w:val="0C3549"/>
          <w:sz w:val="17"/>
          <w:szCs w:val="17"/>
        </w:rPr>
        <w:t xml:space="preserve">  expressions.md        every expression, copy-paste ready</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powerapps/              Phase 2 — specified and costed, not licensed</w:t>
      </w:r>
    </w:p>
    <w:p>
      <w:pPr>
        <w:shd w:fill="F4F6F7" w:val="clear"/>
        <w:spacing w:after="0" w:before="0"/>
        <w:ind w:left="170" w:right="170"/>
      </w:pPr>
      <w:r>
        <w:rPr>
          <w:rFonts w:ascii="Consolas" w:cs="Consolas" w:eastAsia="Consolas" w:hAnsi="Consolas"/>
          <w:color w:val="0C3549"/>
          <w:sz w:val="17"/>
          <w:szCs w:val="17"/>
        </w:rPr>
        <w:t xml:space="preserve">docs/</w:t>
      </w:r>
    </w:p>
    <w:p>
      <w:pPr>
        <w:shd w:fill="F4F6F7" w:val="clear"/>
        <w:spacing w:after="0" w:before="0"/>
        <w:ind w:left="170" w:right="170"/>
      </w:pPr>
      <w:r>
        <w:rPr>
          <w:rFonts w:ascii="Consolas" w:cs="Consolas" w:eastAsia="Consolas" w:hAnsi="Consolas"/>
          <w:color w:val="0C3549"/>
          <w:sz w:val="17"/>
          <w:szCs w:val="17"/>
        </w:rPr>
        <w:t xml:space="preserve">  STEP_BY_STEP_GUIDE.md       plain-English build walkthrough</w:t>
      </w:r>
    </w:p>
    <w:p>
      <w:pPr>
        <w:shd w:fill="F4F6F7" w:val="clear"/>
        <w:spacing w:after="0" w:before="0"/>
        <w:ind w:left="170" w:right="170"/>
      </w:pPr>
      <w:r>
        <w:rPr>
          <w:rFonts w:ascii="Consolas" w:cs="Consolas" w:eastAsia="Consolas" w:hAnsi="Consolas"/>
          <w:color w:val="0C3549"/>
          <w:sz w:val="17"/>
          <w:szCs w:val="17"/>
        </w:rPr>
        <w:t xml:space="preserve">  IMPLEMENTATION_RUNBOOK.md   the same steps, full technical detail</w:t>
      </w:r>
    </w:p>
    <w:p>
      <w:pPr>
        <w:shd w:fill="F4F6F7" w:val="clear"/>
        <w:spacing w:after="0" w:before="0"/>
        <w:ind w:left="170" w:right="170"/>
      </w:pPr>
      <w:r>
        <w:rPr>
          <w:rFonts w:ascii="Consolas" w:cs="Consolas" w:eastAsia="Consolas" w:hAnsi="Consolas"/>
          <w:color w:val="0C3549"/>
          <w:sz w:val="17"/>
          <w:szCs w:val="17"/>
        </w:rPr>
        <w:t xml:space="preserve">  ASSUMPTIONS.md              every judgement call, with verified figures</w:t>
      </w:r>
    </w:p>
    <w:p>
      <w:pPr>
        <w:shd w:fill="F4F6F7" w:val="clear"/>
        <w:spacing w:after="0" w:before="0"/>
        <w:ind w:left="170" w:right="170"/>
      </w:pPr>
      <w:r>
        <w:rPr>
          <w:rFonts w:ascii="Consolas" w:cs="Consolas" w:eastAsia="Consolas" w:hAnsi="Consolas"/>
          <w:color w:val="0C3549"/>
          <w:sz w:val="17"/>
          <w:szCs w:val="17"/>
        </w:rPr>
        <w:t xml:space="preserve">  UAT_TEST_CASES.md           36 cases</w:t>
      </w:r>
    </w:p>
    <w:p>
      <w:pPr>
        <w:shd w:fill="F4F6F7" w:val="clear"/>
        <w:spacing w:after="0" w:before="0"/>
        <w:ind w:left="170" w:right="170"/>
      </w:pPr>
      <w:r>
        <w:rPr>
          <w:rFonts w:ascii="Consolas" w:cs="Consolas" w:eastAsia="Consolas" w:hAnsi="Consolas"/>
          <w:color w:val="0C3549"/>
          <w:sz w:val="17"/>
          <w:szCs w:val="17"/>
        </w:rPr>
        <w:t xml:space="preserve">  TECHNICIAN_SOP_1PAGE.md     print, laminate, put at every cell</w:t>
      </w:r>
    </w:p>
    <w:p>
      <w:pPr>
        <w:shd w:fill="F4F6F7" w:val="clear"/>
        <w:spacing w:after="0" w:before="0"/>
        <w:ind w:left="170" w:right="170"/>
      </w:pPr>
      <w:r>
        <w:rPr>
          <w:rFonts w:ascii="Consolas" w:cs="Consolas" w:eastAsia="Consolas" w:hAnsi="Consolas"/>
          <w:color w:val="0C3549"/>
          <w:sz w:val="17"/>
          <w:szCs w:val="17"/>
        </w:rPr>
        <w:t xml:space="preserve">  POWERAPPS_LICENCE_CASE.pptx business case for the Power Apps licence</w:t>
      </w:r>
    </w:p>
    <w:p>
      <w:pPr>
        <w:shd w:fill="F4F6F7" w:val="clear"/>
        <w:spacing w:after="0" w:before="0"/>
        <w:ind w:left="170" w:right="170"/>
      </w:pPr>
      <w:r>
        <w:rPr>
          <w:rFonts w:ascii="Consolas" w:cs="Consolas" w:eastAsia="Consolas" w:hAnsi="Consolas"/>
          <w:color w:val="0C3549"/>
          <w:sz w:val="17"/>
          <w:szCs w:val="17"/>
        </w:rPr>
        <w:t xml:space="preserve">  DATA_DICTIONARY.md          copy of the input dictionary</w:t>
      </w:r>
    </w:p>
    <w:p>
      <w:pPr>
        <w:shd w:fill="F4F6F7" w:val="clear"/>
        <w:spacing w:after="140" w:before="0"/>
        <w:ind w:left="170" w:right="170"/>
      </w:pPr>
      <w:r>
        <w:rPr>
          <w:rFonts w:ascii="Consolas" w:cs="Consolas" w:eastAsia="Consolas" w:hAnsi="Consolas"/>
          <w:color w:val="0C3549"/>
          <w:sz w:val="17"/>
          <w:szCs w:val="17"/>
        </w:rPr>
        <w:t xml:space="preserve">tools/                  data prep, model build, and the three verification scripts</w:t>
      </w:r>
    </w:p>
    <w:p>
      <w:pPr>
        <w:pStyle w:val="Heading3"/>
        <w:spacing w:after="100" w:before="240"/>
      </w:pPr>
      <w:r>
        <w:rPr>
          <w:rFonts w:ascii="Calibri" w:cs="Calibri" w:eastAsia="Calibri" w:hAnsi="Calibri"/>
          <w:b/>
          <w:bCs/>
          <w:color w:val="2E86AB"/>
          <w:sz w:val="22"/>
          <w:szCs w:val="22"/>
        </w:rPr>
        <w:t xml:space="preserve">If you change something</w:t>
      </w:r>
    </w:p>
    <w:p>
      <w:pPr>
        <w:spacing w:after="120" w:before="60"/>
      </w:pPr>
      <w:r>
        <w:rPr>
          <w:rFonts w:ascii="Consolas" w:cs="Consolas" w:eastAsia="Consolas" w:hAnsi="Consolas"/>
          <w:color w:val="0C3549"/>
          <w:sz w:val="19"/>
          <w:szCs w:val="19"/>
          <w:shd w:fill="F4F6F7" w:val="clear"/>
        </w:rPr>
        <w:t xml:space="preserve">m_queries/*.pq</w:t>
      </w:r>
      <w:r>
        <w:rPr>
          <w:rFonts w:ascii="Calibri" w:cs="Calibri" w:eastAsia="Calibri" w:hAnsi="Calibri"/>
          <w:color w:val="1F2933"/>
          <w:sz w:val="21"/>
          <w:szCs w:val="21"/>
        </w:rPr>
        <w:t xml:space="preserve"> and </w:t>
      </w:r>
      <w:r>
        <w:rPr>
          <w:rFonts w:ascii="Consolas" w:cs="Consolas" w:eastAsia="Consolas" w:hAnsi="Consolas"/>
          <w:color w:val="0C3549"/>
          <w:sz w:val="19"/>
          <w:szCs w:val="19"/>
          <w:shd w:fill="F4F6F7" w:val="clear"/>
        </w:rPr>
        <w:t xml:space="preserve">dax/measures.dax</w:t>
      </w:r>
      <w:r>
        <w:rPr>
          <w:rFonts w:ascii="Calibri" w:cs="Calibri" w:eastAsia="Calibri" w:hAnsi="Calibri"/>
          <w:color w:val="1F2933"/>
          <w:sz w:val="21"/>
          <w:szCs w:val="21"/>
        </w:rPr>
        <w:t xml:space="preserve"> are the source of truth for the Power BI model. After editing either, with Power BI Desktop </w:t>
      </w:r>
      <w:r>
        <w:rPr>
          <w:rFonts w:ascii="Calibri" w:cs="Calibri" w:eastAsia="Calibri" w:hAnsi="Calibri"/>
          <w:b/>
          <w:bCs/>
          <w:color w:val="1F2933"/>
          <w:sz w:val="21"/>
          <w:szCs w:val="21"/>
        </w:rPr>
        <w:t xml:space="preserve">closed</w:t>
      </w:r>
      <w:r>
        <w:rPr>
          <w:rFonts w:ascii="Calibri" w:cs="Calibri" w:eastAsia="Calibri" w:hAnsi="Calibri"/>
          <w:color w:val="1F2933"/>
          <w:sz w:val="21"/>
          <w:szCs w:val="21"/>
        </w:rPr>
        <w:t xml:space="preserve">:</w:t>
      </w:r>
    </w:p>
    <w:p>
      <w:pPr>
        <w:shd w:fill="F4F6F7" w:val="clear"/>
        <w:spacing w:after="0" w:before="100"/>
        <w:ind w:left="170" w:right="170"/>
      </w:pPr>
      <w:r>
        <w:rPr>
          <w:rFonts w:ascii="Consolas" w:cs="Consolas" w:eastAsia="Consolas" w:hAnsi="Consolas"/>
          <w:color w:val="0C3549"/>
          <w:sz w:val="17"/>
          <w:szCs w:val="17"/>
        </w:rPr>
        <w:t xml:space="preserve">python tools/build_pbip.py       # embeds the queries and measures into TMDL</w:t>
      </w:r>
    </w:p>
    <w:p>
      <w:pPr>
        <w:shd w:fill="F4F6F7" w:val="clear"/>
        <w:spacing w:after="0" w:before="0"/>
        <w:ind w:left="170" w:right="170"/>
      </w:pPr>
      <w:r>
        <w:rPr>
          <w:rFonts w:ascii="Consolas" w:cs="Consolas" w:eastAsia="Consolas" w:hAnsi="Consolas"/>
          <w:color w:val="0C3549"/>
          <w:sz w:val="17"/>
          <w:szCs w:val="17"/>
        </w:rPr>
        <w:t xml:space="preserve">python tools/build_report.py     # regenerates pages, visuals, theme</w:t>
      </w:r>
    </w:p>
    <w:p>
      <w:pPr>
        <w:shd w:fill="F4F6F7" w:val="clear"/>
        <w:spacing w:after="140" w:before="0"/>
        <w:ind w:left="170" w:right="170"/>
      </w:pPr>
      <w:r>
        <w:rPr>
          <w:rFonts w:ascii="Consolas" w:cs="Consolas" w:eastAsia="Consolas" w:hAnsi="Consolas"/>
          <w:color w:val="0C3549"/>
          <w:sz w:val="17"/>
          <w:szCs w:val="17"/>
        </w:rPr>
        <w:t xml:space="preserve">python tools/validate_model.py   # every reference must resolve — run this last</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9. How to prove it still works</w:t>
      </w:r>
    </w:p>
    <w:p>
      <w:pPr>
        <w:spacing w:after="120" w:before="60"/>
      </w:pPr>
      <w:r>
        <w:rPr>
          <w:rFonts w:ascii="Calibri" w:cs="Calibri" w:eastAsia="Calibri" w:hAnsi="Calibri"/>
          <w:color w:val="1F2933"/>
          <w:sz w:val="21"/>
          <w:szCs w:val="21"/>
        </w:rPr>
        <w:t xml:space="preserve">Five gates. All runnable now, all currently passing.</w:t>
      </w:r>
    </w:p>
    <w:p>
      <w:pPr>
        <w:shd w:fill="F4F6F7" w:val="clear"/>
        <w:spacing w:after="0" w:before="100"/>
        <w:ind w:left="170" w:right="170"/>
      </w:pPr>
      <w:r>
        <w:rPr>
          <w:rFonts w:ascii="Consolas" w:cs="Consolas" w:eastAsia="Consolas" w:hAnsi="Consolas"/>
          <w:color w:val="0C3549"/>
          <w:sz w:val="17"/>
          <w:szCs w:val="17"/>
        </w:rPr>
        <w:t xml:space="preserve">python tools/prepare_sharepoint_data.py --strict   # 0 errors, 0 warnings, 2,422 rows</w:t>
      </w:r>
    </w:p>
    <w:p>
      <w:pPr>
        <w:shd w:fill="F4F6F7" w:val="clear"/>
        <w:spacing w:after="0" w:before="0"/>
        <w:ind w:left="170" w:right="170"/>
      </w:pPr>
      <w:r>
        <w:rPr>
          <w:rFonts w:ascii="Consolas" w:cs="Consolas" w:eastAsia="Consolas" w:hAnsi="Consolas"/>
          <w:color w:val="0C3549"/>
          <w:sz w:val="17"/>
          <w:szCs w:val="17"/>
        </w:rPr>
        <w:t xml:space="preserve">python tools/validate_model.py                     # 0 errors, 0 orphaned measures</w:t>
      </w:r>
    </w:p>
    <w:p>
      <w:pPr>
        <w:shd w:fill="F4F6F7" w:val="clear"/>
        <w:spacing w:after="0" w:before="0"/>
        <w:ind w:left="170" w:right="170"/>
      </w:pPr>
      <w:r>
        <w:rPr>
          <w:rFonts w:ascii="Consolas" w:cs="Consolas" w:eastAsia="Consolas" w:hAnsi="Consolas"/>
          <w:color w:val="0C3549"/>
          <w:sz w:val="17"/>
          <w:szCs w:val="17"/>
        </w:rPr>
        <w:t xml:space="preserve">python tools/verify_measures.py                    # 68 measures, none blank</w:t>
      </w:r>
    </w:p>
    <w:p>
      <w:pPr>
        <w:shd w:fill="F4F6F7" w:val="clear"/>
        <w:spacing w:after="0" w:before="0"/>
        <w:ind w:left="170" w:right="170"/>
      </w:pPr>
      <w:r>
        <w:rPr>
          <w:rFonts w:ascii="Consolas" w:cs="Consolas" w:eastAsia="Consolas" w:hAnsi="Consolas"/>
          <w:color w:val="0C3549"/>
          <w:sz w:val="17"/>
          <w:szCs w:val="17"/>
        </w:rPr>
        <w:t xml:space="preserve">python qr/generate_qr_labels.py --test             # 30/30 QR round-trip</w:t>
      </w:r>
    </w:p>
    <w:p>
      <w:pPr>
        <w:shd w:fill="F4F6F7" w:val="clear"/>
        <w:spacing w:after="140" w:before="0"/>
        <w:ind w:left="170" w:right="170"/>
      </w:pPr>
      <w:r>
        <w:rPr>
          <w:rFonts w:ascii="Consolas" w:cs="Consolas" w:eastAsia="Consolas" w:hAnsi="Consolas"/>
          <w:color w:val="0C3549"/>
          <w:sz w:val="17"/>
          <w:szCs w:val="17"/>
        </w:rPr>
        <w:t xml:space="preserve">pwsh sharepoint/provision_lists.ps1 -SiteUrl &lt;url&gt; -WhatIf   # 0 failures</w:t>
      </w:r>
    </w:p>
    <w:p>
      <w:pPr>
        <w:spacing w:after="120" w:before="60"/>
      </w:pPr>
      <w:r>
        <w:rPr>
          <w:rFonts w:ascii="Consolas" w:cs="Consolas" w:eastAsia="Consolas" w:hAnsi="Consolas"/>
          <w:color w:val="0C3549"/>
          <w:sz w:val="19"/>
          <w:szCs w:val="19"/>
          <w:shd w:fill="F4F6F7" w:val="clear"/>
        </w:rPr>
        <w:t xml:space="preserve">verify_measures.py</w:t>
      </w:r>
      <w:r>
        <w:rPr>
          <w:rFonts w:ascii="Calibri" w:cs="Calibri" w:eastAsia="Calibri" w:hAnsi="Calibri"/>
          <w:color w:val="1F2933"/>
          <w:sz w:val="21"/>
          <w:szCs w:val="21"/>
        </w:rPr>
        <w:t xml:space="preserve"> recomputes every headline measure in plain Python, </w:t>
      </w:r>
      <w:r>
        <w:rPr>
          <w:rFonts w:ascii="Calibri" w:cs="Calibri" w:eastAsia="Calibri" w:hAnsi="Calibri"/>
          <w:b/>
          <w:bCs/>
          <w:color w:val="1F2933"/>
          <w:sz w:val="21"/>
          <w:szCs w:val="21"/>
        </w:rPr>
        <w:t xml:space="preserve">independently of the DAX</w:t>
      </w:r>
      <w:r>
        <w:rPr>
          <w:rFonts w:ascii="Calibri" w:cs="Calibri" w:eastAsia="Calibri" w:hAnsi="Calibri"/>
          <w:color w:val="1F2933"/>
          <w:sz w:val="21"/>
          <w:szCs w:val="21"/>
        </w:rPr>
        <w:t xml:space="preserve">, so the two can be compared rather than one trusted. It hand-works the three calculations the system's credibility rests on: </w:t>
      </w:r>
      <w:r>
        <w:rPr>
          <w:rFonts w:ascii="Consolas" w:cs="Consolas" w:eastAsia="Consolas" w:hAnsi="Consolas"/>
          <w:color w:val="0C3549"/>
          <w:sz w:val="19"/>
          <w:szCs w:val="19"/>
          <w:shd w:fill="F4F6F7" w:val="clear"/>
        </w:rPr>
        <w:t xml:space="preserve">Breakdowns After PM (7d)</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Projected PM Date</w:t>
      </w:r>
      <w:r>
        <w:rPr>
          <w:rFonts w:ascii="Calibri" w:cs="Calibri" w:eastAsia="Calibri" w:hAnsi="Calibri"/>
          <w:color w:val="1F2933"/>
          <w:sz w:val="21"/>
          <w:szCs w:val="21"/>
        </w:rPr>
        <w:t xml:space="preserve">, and mid-month proration. Expected values are in </w:t>
      </w:r>
      <w:r>
        <w:rPr>
          <w:rFonts w:ascii="Consolas" w:cs="Consolas" w:eastAsia="Consolas" w:hAnsi="Consolas"/>
          <w:color w:val="0C3549"/>
          <w:sz w:val="19"/>
          <w:szCs w:val="19"/>
          <w:shd w:fill="F4F6F7" w:val="clear"/>
        </w:rPr>
        <w:t xml:space="preserve">ASSUMPTIONS.md</w:t>
      </w:r>
      <w:r>
        <w:rPr>
          <w:rFonts w:ascii="Calibri" w:cs="Calibri" w:eastAsia="Calibri" w:hAnsi="Calibri"/>
          <w:color w:val="1F2933"/>
          <w:sz w:val="21"/>
          <w:szCs w:val="21"/>
        </w:rPr>
        <w:t xml:space="preserve"> §9.</w:t>
      </w:r>
    </w:p>
    <w:p>
      <w:pPr>
        <w:spacing w:after="120" w:before="60"/>
      </w:pPr>
      <w:r>
        <w:rPr>
          <w:rFonts w:ascii="Calibri" w:cs="Calibri" w:eastAsia="Calibri" w:hAnsi="Calibri"/>
          <w:color w:val="1F2933"/>
          <w:sz w:val="21"/>
          <w:szCs w:val="21"/>
        </w:rPr>
        <w:t xml:space="preserve">Run these after any change. A measure nobody has checked against a known answer is a number, not a fact.</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10. Troubleshooting — the ones that actually happen</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3022"/>
        <w:gridCol w:w="3022"/>
        <w:gridCol w:w="3702"/>
      </w:tblGrid>
      <w:tr>
        <w:trPr>
          <w:tblHeader/>
        </w:trPr>
        <w:tc>
          <w:tcPr>
            <w:tcW w:type="dxa" w:w="3022"/>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Symptom</w:t>
            </w:r>
          </w:p>
        </w:tc>
        <w:tc>
          <w:tcPr>
            <w:tcW w:type="dxa" w:w="3022"/>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Cause</w:t>
            </w:r>
          </w:p>
        </w:tc>
        <w:tc>
          <w:tcPr>
            <w:tcW w:type="dxa" w:w="3702"/>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Fix</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No digest on a Monday</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The flows have stopped</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Check </w:t>
            </w:r>
            <w:r>
              <w:rPr>
                <w:rFonts w:ascii="Consolas" w:cs="Consolas" w:eastAsia="Consolas" w:hAnsi="Consolas"/>
                <w:color w:val="0C3549"/>
                <w:sz w:val="17"/>
                <w:szCs w:val="17"/>
                <w:shd w:fill="F4F6F7" w:val="clear"/>
              </w:rPr>
              <w:t xml:space="preserve">My flows</w:t>
            </w:r>
            <w:r>
              <w:rPr>
                <w:rFonts w:ascii="Calibri" w:cs="Calibri" w:eastAsia="Calibri" w:hAnsi="Calibri"/>
                <w:color w:val="1F2933"/>
                <w:sz w:val="19"/>
                <w:szCs w:val="19"/>
              </w:rPr>
              <w:t xml:space="preserve"> for a disabled flow or an "Invalid connection" banner — usually the owning account. </w:t>
            </w:r>
            <w:r>
              <w:rPr>
                <w:rFonts w:ascii="Consolas" w:cs="Consolas" w:eastAsia="Consolas" w:hAnsi="Consolas"/>
                <w:color w:val="0C3549"/>
                <w:sz w:val="17"/>
                <w:szCs w:val="17"/>
                <w:shd w:fill="F4F6F7" w:val="clear"/>
              </w:rPr>
              <w:t xml:space="preserve">ASSUMPTIONS.md</w:t>
            </w:r>
            <w:r>
              <w:rPr>
                <w:rFonts w:ascii="Calibri" w:cs="Calibri" w:eastAsia="Calibri" w:hAnsi="Calibri"/>
                <w:color w:val="1F2933"/>
                <w:sz w:val="19"/>
                <w:szCs w:val="19"/>
              </w:rPr>
              <w:t xml:space="preserve"> §8.2</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Counter did not reset after all machines done</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Flow 5 failed, or a task is </w:t>
            </w:r>
            <w:r>
              <w:rPr>
                <w:rFonts w:ascii="Consolas" w:cs="Consolas" w:eastAsia="Consolas" w:hAnsi="Consolas"/>
                <w:color w:val="0C3549"/>
                <w:sz w:val="17"/>
                <w:szCs w:val="17"/>
                <w:shd w:fill="F4F6F7" w:val="clear"/>
              </w:rPr>
              <w:t xml:space="preserve">Pending</w:t>
            </w:r>
            <w:r>
              <w:rPr>
                <w:rFonts w:ascii="Calibri" w:cs="Calibri" w:eastAsia="Calibri" w:hAnsi="Calibri"/>
                <w:color w:val="1F2933"/>
                <w:sz w:val="19"/>
                <w:szCs w:val="19"/>
              </w:rPr>
              <w:t xml:space="preserve"> not </w:t>
            </w:r>
            <w:r>
              <w:rPr>
                <w:rFonts w:ascii="Consolas" w:cs="Consolas" w:eastAsia="Consolas" w:hAnsi="Consolas"/>
                <w:color w:val="0C3549"/>
                <w:sz w:val="17"/>
                <w:szCs w:val="17"/>
                <w:shd w:fill="F4F6F7" w:val="clear"/>
              </w:rPr>
              <w:t xml:space="preserve">Completed</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Check the run history and the </w:t>
            </w:r>
            <w:r>
              <w:rPr>
                <w:rFonts w:ascii="Consolas" w:cs="Consolas" w:eastAsia="Consolas" w:hAnsi="Consolas"/>
                <w:color w:val="0C3549"/>
                <w:sz w:val="17"/>
                <w:szCs w:val="17"/>
                <w:shd w:fill="F4F6F7" w:val="clear"/>
              </w:rPr>
              <w:t xml:space="preserve">Get items pending tasks</w:t>
            </w:r>
            <w:r>
              <w:rPr>
                <w:rFonts w:ascii="Calibri" w:cs="Calibri" w:eastAsia="Calibri" w:hAnsi="Calibri"/>
                <w:color w:val="1F2933"/>
                <w:sz w:val="19"/>
                <w:szCs w:val="19"/>
              </w:rPr>
              <w:t xml:space="preserve"> filter</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Two work orders for the same cell</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Flow 2's open-WO check missing</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Cancel one, fix the condition</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Counter jumped a whole month after a mid-month PM</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Proration not applied</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Check </w:t>
            </w:r>
            <w:r>
              <w:rPr>
                <w:rFonts w:ascii="Consolas" w:cs="Consolas" w:eastAsia="Consolas" w:hAnsi="Consolas"/>
                <w:color w:val="0C3549"/>
                <w:sz w:val="17"/>
                <w:szCs w:val="17"/>
                <w:shd w:fill="F4F6F7" w:val="clear"/>
              </w:rPr>
              <w:t xml:space="preserve">Cell_Master.Last_PM_Date</w:t>
            </w:r>
            <w:r>
              <w:rPr>
                <w:rFonts w:ascii="Calibri" w:cs="Calibri" w:eastAsia="Calibri" w:hAnsi="Calibri"/>
                <w:color w:val="1F2933"/>
                <w:sz w:val="19"/>
                <w:szCs w:val="19"/>
              </w:rPr>
              <w:t xml:space="preserve"> is inside the uploaded month, and that </w:t>
            </w:r>
            <w:r>
              <w:rPr>
                <w:rFonts w:ascii="Consolas" w:cs="Consolas" w:eastAsia="Consolas" w:hAnsi="Consolas"/>
                <w:color w:val="0C3549"/>
                <w:sz w:val="17"/>
                <w:szCs w:val="17"/>
                <w:shd w:fill="F4F6F7" w:val="clear"/>
              </w:rPr>
              <w:t xml:space="preserve">Get item cell</w:t>
            </w:r>
            <w:r>
              <w:rPr>
                <w:rFonts w:ascii="Calibri" w:cs="Calibri" w:eastAsia="Calibri" w:hAnsi="Calibri"/>
                <w:color w:val="1F2933"/>
                <w:sz w:val="19"/>
                <w:szCs w:val="19"/>
              </w:rPr>
              <w:t xml:space="preserve"> is the </w:t>
            </w:r>
            <w:r>
              <w:rPr>
                <w:rFonts w:ascii="Calibri" w:cs="Calibri" w:eastAsia="Calibri" w:hAnsi="Calibri"/>
                <w:b/>
                <w:bCs/>
                <w:color w:val="1F2933"/>
                <w:sz w:val="19"/>
                <w:szCs w:val="19"/>
              </w:rPr>
              <w:t xml:space="preserve">first</w:t>
            </w:r>
            <w:r>
              <w:rPr>
                <w:rFonts w:ascii="Calibri" w:cs="Calibri" w:eastAsia="Calibri" w:hAnsi="Calibri"/>
                <w:color w:val="1F2933"/>
                <w:sz w:val="19"/>
                <w:szCs w:val="19"/>
              </w:rPr>
              <w:t xml:space="preserve"> action in Flow 1's row loop</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Monthly import fails naming a month</w:t>
            </w:r>
          </w:p>
        </w:tc>
        <w:tc>
          <w:tcPr>
            <w:tcW w:type="dxa" w:w="302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Plant_Calendar</w:t>
            </w:r>
            <w:r>
              <w:rPr>
                <w:rFonts w:ascii="Calibri" w:cs="Calibri" w:eastAsia="Calibri" w:hAnsi="Calibri"/>
                <w:color w:val="1F2933"/>
                <w:sz w:val="19"/>
                <w:szCs w:val="19"/>
              </w:rPr>
              <w:t xml:space="preserve"> has no working days for it</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Add the dates and mark working days</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Proration posts slightly too many hours</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Holidays not marked in </w:t>
            </w:r>
            <w:r>
              <w:rPr>
                <w:rFonts w:ascii="Consolas" w:cs="Consolas" w:eastAsia="Consolas" w:hAnsi="Consolas"/>
                <w:color w:val="0C3549"/>
                <w:sz w:val="17"/>
                <w:szCs w:val="17"/>
                <w:shd w:fill="F4F6F7" w:val="clear"/>
              </w:rPr>
              <w:t xml:space="preserve">Plant_Calendar</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Mark them — the divisor counts working days only</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Scan opens a blank hub</w:t>
            </w:r>
          </w:p>
        </w:tc>
        <w:tc>
          <w:tcPr>
            <w:tcW w:type="dxa" w:w="302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QR_Payload_URL</w:t>
            </w:r>
            <w:r>
              <w:rPr>
                <w:rFonts w:ascii="Calibri" w:cs="Calibri" w:eastAsia="Calibri" w:hAnsi="Calibri"/>
                <w:color w:val="1F2933"/>
                <w:sz w:val="19"/>
                <w:szCs w:val="19"/>
              </w:rPr>
              <w:t xml:space="preserve"> points at a renamed view</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Re-run </w:t>
            </w:r>
            <w:r>
              <w:rPr>
                <w:rFonts w:ascii="Consolas" w:cs="Consolas" w:eastAsia="Consolas" w:hAnsi="Consolas"/>
                <w:color w:val="0C3549"/>
                <w:sz w:val="17"/>
                <w:szCs w:val="17"/>
                <w:shd w:fill="F4F6F7" w:val="clear"/>
              </w:rPr>
              <w:t xml:space="preserve">apply_views.ps1</w:t>
            </w:r>
            <w:r>
              <w:rPr>
                <w:rFonts w:ascii="Calibri" w:cs="Calibri" w:eastAsia="Calibri" w:hAnsi="Calibri"/>
                <w:color w:val="1F2933"/>
                <w:sz w:val="19"/>
                <w:szCs w:val="19"/>
              </w:rPr>
              <w:t xml:space="preserve">, update the column, reprint</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Power BI blank columns after repointing</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Mangled column internal names</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Recreate those columns from field XML</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Flow fails "cannot convert null"</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null number in arithmetic</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Wrap in </w:t>
            </w:r>
            <w:r>
              <w:rPr>
                <w:rFonts w:ascii="Consolas" w:cs="Consolas" w:eastAsia="Consolas" w:hAnsi="Consolas"/>
                <w:color w:val="0C3549"/>
                <w:sz w:val="17"/>
                <w:szCs w:val="17"/>
                <w:shd w:fill="F4F6F7" w:val="clear"/>
              </w:rPr>
              <w:t xml:space="preserve">float(coalesce(x, 0))</w:t>
            </w:r>
          </w:p>
        </w:tc>
      </w:tr>
      <w:tr>
        <w:trPr>
          <w:tblHeader w:val="false"/>
        </w:trPr>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List view threshold error</w:t>
            </w:r>
          </w:p>
        </w:tc>
        <w:tc>
          <w:tcPr>
            <w:tcW w:type="dxa" w:w="302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filtered column is not indexed</w:t>
            </w:r>
          </w:p>
        </w:tc>
        <w:tc>
          <w:tcPr>
            <w:tcW w:type="dxa" w:w="3702"/>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Re-run </w:t>
            </w:r>
            <w:r>
              <w:rPr>
                <w:rFonts w:ascii="Consolas" w:cs="Consolas" w:eastAsia="Consolas" w:hAnsi="Consolas"/>
                <w:color w:val="0C3549"/>
                <w:sz w:val="17"/>
                <w:szCs w:val="17"/>
                <w:shd w:fill="F4F6F7" w:val="clear"/>
              </w:rPr>
              <w:t xml:space="preserve">provision_lists.ps1</w:t>
            </w:r>
            <w:r>
              <w:rPr>
                <w:rFonts w:ascii="Calibri" w:cs="Calibri" w:eastAsia="Calibri" w:hAnsi="Calibri"/>
                <w:color w:val="1F2933"/>
                <w:sz w:val="19"/>
                <w:szCs w:val="19"/>
              </w:rPr>
              <w:t xml:space="preserve"> — it is idempotent</w:t>
            </w:r>
          </w:p>
        </w:tc>
      </w:tr>
    </w:tbl>
    <w:p>
      <w:pPr>
        <w:spacing w:after="180"/>
      </w:pPr>
      <w:r>
        <w:t xml:space="preserve"/>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11. Known limits — stated, not hidden</w:t>
      </w:r>
    </w:p>
    <w:p>
      <w:pPr>
        <w:pStyle w:val="ListParagraph"/>
        <w:numPr>
          <w:ilvl w:val="0"/>
          <w:numId w:val="3"/>
        </w:numPr>
        <w:spacing w:after="40" w:before="40"/>
      </w:pPr>
      <w:r>
        <w:rPr>
          <w:rFonts w:ascii="Calibri" w:cs="Calibri" w:eastAsia="Calibri" w:hAnsi="Calibri"/>
          <w:b/>
          <w:bCs/>
          <w:color w:val="1F2933"/>
          <w:sz w:val="21"/>
          <w:szCs w:val="21"/>
        </w:rPr>
        <w:t xml:space="preserve">One thing must be finished by hand in Power BI Desktop</w:t>
      </w:r>
      <w:r>
        <w:rPr>
          <w:rFonts w:ascii="Calibri" w:cs="Calibri" w:eastAsia="Calibri" w:hAnsi="Calibri"/>
          <w:color w:val="1F2933"/>
          <w:sz w:val="21"/>
          <w:szCs w:val="21"/>
        </w:rPr>
        <w:t xml:space="preserve">: the drillthrough field on page 5. It cannot be expressed in the file format. It takes under a minute and is in </w:t>
      </w:r>
      <w:r>
        <w:rPr>
          <w:rFonts w:ascii="Consolas" w:cs="Consolas" w:eastAsia="Consolas" w:hAnsi="Consolas"/>
          <w:color w:val="0C3549"/>
          <w:sz w:val="19"/>
          <w:szCs w:val="19"/>
          <w:shd w:fill="F4F6F7" w:val="clear"/>
        </w:rPr>
        <w:t xml:space="preserve">README_PowerBI.md</w:t>
      </w:r>
      <w:r>
        <w:rPr>
          <w:rFonts w:ascii="Calibri" w:cs="Calibri" w:eastAsia="Calibri" w:hAnsi="Calibri"/>
          <w:color w:val="1F2933"/>
          <w:sz w:val="21"/>
          <w:szCs w:val="21"/>
        </w:rPr>
        <w:t xml:space="preserve">. *(There used to be a second — setting the Gantt offset series to no-fill — which had to be redone on every rebuild. The five measures that faked a Gantt out of a stacked bar came out with the reduction, and that step with them.)*</w:t>
      </w:r>
    </w:p>
    <w:p>
      <w:pPr>
        <w:pStyle w:val="ListParagraph"/>
        <w:numPr>
          <w:ilvl w:val="0"/>
          <w:numId w:val="3"/>
        </w:numPr>
        <w:spacing w:after="40" w:before="40"/>
      </w:pPr>
      <w:r>
        <w:rPr>
          <w:rFonts w:ascii="Calibri" w:cs="Calibri" w:eastAsia="Calibri" w:hAnsi="Calibri"/>
          <w:b/>
          <w:bCs/>
          <w:color w:val="1F2933"/>
          <w:sz w:val="21"/>
          <w:szCs w:val="21"/>
        </w:rPr>
        <w:t xml:space="preserve">The Power BI info panel is a footnote, not a bookmark toggle.</w:t>
      </w:r>
      <w:r>
        <w:rPr>
          <w:rFonts w:ascii="Calibri" w:cs="Calibri" w:eastAsia="Calibri" w:hAnsi="Calibri"/>
          <w:color w:val="1F2933"/>
          <w:sz w:val="21"/>
          <w:szCs w:val="21"/>
        </w:rPr>
        <w:t xml:space="preserve"> It uses 40 px of every page. A footnote cannot be left switched off by whoever used the report last. Conversion steps are in </w:t>
      </w:r>
      <w:r>
        <w:rPr>
          <w:rFonts w:ascii="Consolas" w:cs="Consolas" w:eastAsia="Consolas" w:hAnsi="Consolas"/>
          <w:color w:val="0C3549"/>
          <w:sz w:val="19"/>
          <w:szCs w:val="19"/>
          <w:shd w:fill="F4F6F7" w:val="clear"/>
        </w:rPr>
        <w:t xml:space="preserve">README_PowerBI.md</w:t>
      </w:r>
      <w:r>
        <w:rPr>
          <w:rFonts w:ascii="Calibri" w:cs="Calibri" w:eastAsia="Calibri" w:hAnsi="Calibri"/>
          <w:color w:val="1F2933"/>
          <w:sz w:val="21"/>
          <w:szCs w:val="21"/>
        </w:rPr>
        <w:t xml:space="preserve"> if you prefer a toggle.</w:t>
      </w:r>
    </w:p>
    <w:p>
      <w:pPr>
        <w:pStyle w:val="ListParagraph"/>
        <w:numPr>
          <w:ilvl w:val="0"/>
          <w:numId w:val="3"/>
        </w:numPr>
        <w:spacing w:after="40" w:before="40"/>
      </w:pPr>
      <w:r>
        <w:rPr>
          <w:rFonts w:ascii="Calibri" w:cs="Calibri" w:eastAsia="Calibri" w:hAnsi="Calibri"/>
          <w:b/>
          <w:bCs/>
          <w:color w:val="1F2933"/>
          <w:sz w:val="21"/>
          <w:szCs w:val="21"/>
        </w:rPr>
        <w:t xml:space="preserve">`Checklist_Response` reaches the 5,000-item list view threshold around year 5.</w:t>
      </w:r>
      <w:r>
        <w:rPr>
          <w:rFonts w:ascii="Calibri" w:cs="Calibri" w:eastAsia="Calibri" w:hAnsi="Calibri"/>
          <w:color w:val="1F2933"/>
          <w:sz w:val="21"/>
          <w:szCs w:val="21"/>
        </w:rPr>
        <w:t xml:space="preserve"> Not a storage problem — a query one. The indexes already protect against it; review archiving in year 4.</w:t>
      </w:r>
    </w:p>
    <w:p>
      <w:pPr>
        <w:pStyle w:val="ListParagraph"/>
        <w:numPr>
          <w:ilvl w:val="0"/>
          <w:numId w:val="3"/>
        </w:numPr>
        <w:spacing w:after="40" w:before="40"/>
      </w:pPr>
      <w:r>
        <w:rPr>
          <w:rFonts w:ascii="Calibri" w:cs="Calibri" w:eastAsia="Calibri" w:hAnsi="Calibri"/>
          <w:b/>
          <w:bCs/>
          <w:color w:val="1F2933"/>
          <w:sz w:val="21"/>
          <w:szCs w:val="21"/>
        </w:rPr>
        <w:t xml:space="preserve">QR stickers are printed against the SharePoint hub URL.</w:t>
      </w:r>
      <w:r>
        <w:rPr>
          <w:rFonts w:ascii="Calibri" w:cs="Calibri" w:eastAsia="Calibri" w:hAnsi="Calibri"/>
          <w:color w:val="1F2933"/>
          <w:sz w:val="21"/>
          <w:szCs w:val="21"/>
        </w:rPr>
        <w:t xml:space="preserve"> If Power Apps is licensed later the payload becomes a deep link and all 30 need reprinting. A known, accepted cost of starting on Forms.</w:t>
      </w:r>
    </w:p>
    <w:p>
      <w:pPr>
        <w:pStyle w:val="ListParagraph"/>
        <w:numPr>
          <w:ilvl w:val="0"/>
          <w:numId w:val="3"/>
        </w:numPr>
        <w:spacing w:after="40" w:before="40"/>
      </w:pPr>
      <w:r>
        <w:rPr>
          <w:rFonts w:ascii="Calibri" w:cs="Calibri" w:eastAsia="Calibri" w:hAnsi="Calibri"/>
          <w:b/>
          <w:bCs/>
          <w:color w:val="1F2933"/>
          <w:sz w:val="21"/>
          <w:szCs w:val="21"/>
        </w:rPr>
        <w:t xml:space="preserve">The licence business case deck has not been visually proof-read</w:t>
      </w:r>
      <w:r>
        <w:rPr>
          <w:rFonts w:ascii="Calibri" w:cs="Calibri" w:eastAsia="Calibri" w:hAnsi="Calibri"/>
          <w:color w:val="1F2933"/>
          <w:sz w:val="21"/>
          <w:szCs w:val="21"/>
        </w:rPr>
        <w:t xml:space="preserve"> — the rendering tool was unavailable when it was produced. It opens correctly and passes structural checks; give it one pass before presenting.</w:t>
      </w:r>
    </w:p>
    <w:p>
      <w:pPr>
        <w:pStyle w:val="ListParagraph"/>
        <w:numPr>
          <w:ilvl w:val="0"/>
          <w:numId w:val="3"/>
        </w:numPr>
        <w:spacing w:after="40" w:before="40"/>
      </w:pPr>
      <w:r>
        <w:rPr>
          <w:rFonts w:ascii="Calibri" w:cs="Calibri" w:eastAsia="Calibri" w:hAnsi="Calibri"/>
          <w:b/>
          <w:bCs/>
          <w:color w:val="1F2933"/>
          <w:sz w:val="21"/>
          <w:szCs w:val="21"/>
        </w:rPr>
        <w:t xml:space="preserve">Four things the system deliberately does not record.</w:t>
      </w:r>
      <w:r>
        <w:rPr>
          <w:rFonts w:ascii="Calibri" w:cs="Calibri" w:eastAsia="Calibri" w:hAnsi="Calibri"/>
          <w:color w:val="1F2933"/>
          <w:sz w:val="21"/>
          <w:szCs w:val="21"/>
        </w:rPr>
        <w:t xml:space="preserve"> The schema was cut from 224 columns to 138, and these went with it. None is recoverable from history, so if one matters, reinstate it </w:t>
      </w:r>
      <w:r>
        <w:rPr>
          <w:rFonts w:ascii="Calibri" w:cs="Calibri" w:eastAsia="Calibri" w:hAnsi="Calibri"/>
          <w:b/>
          <w:bCs/>
          <w:color w:val="1F2933"/>
          <w:sz w:val="21"/>
          <w:szCs w:val="21"/>
        </w:rPr>
        <w:t xml:space="preserve">before</w:t>
      </w:r>
      <w:r>
        <w:rPr>
          <w:rFonts w:ascii="Calibri" w:cs="Calibri" w:eastAsia="Calibri" w:hAnsi="Calibri"/>
          <w:color w:val="1F2933"/>
          <w:sz w:val="21"/>
          <w:szCs w:val="21"/>
        </w:rPr>
        <w:t xml:space="preserve"> go-live:</w:t>
      </w:r>
    </w:p>
    <w:p>
      <w:pPr>
        <w:pStyle w:val="ListParagraph"/>
        <w:numPr>
          <w:ilvl w:val="0"/>
          <w:numId w:val="2"/>
        </w:numPr>
        <w:spacing w:after="60" w:before="60"/>
      </w:pPr>
      <w:r>
        <w:rPr>
          <w:rFonts w:ascii="Calibri" w:cs="Calibri" w:eastAsia="Calibri" w:hAnsi="Calibri"/>
          <w:b/>
          <w:bCs/>
          <w:color w:val="1F2933"/>
          <w:sz w:val="21"/>
          <w:szCs w:val="21"/>
        </w:rPr>
        <w:t xml:space="preserve">The scan that led nowhere</w:t>
      </w:r>
      <w:r>
        <w:rPr>
          <w:rFonts w:ascii="Calibri" w:cs="Calibri" w:eastAsia="Calibri" w:hAnsi="Calibri"/>
          <w:color w:val="1F2933"/>
          <w:sz w:val="21"/>
          <w:szCs w:val="21"/>
        </w:rPr>
        <w:t xml:space="preserve"> — a QR scan against a machine with no open work order. The technician is still told; the fact is no longer filed. This is the first thing to bring back if take-up is ever in doubt.</w:t>
      </w:r>
    </w:p>
    <w:p>
      <w:pPr>
        <w:pStyle w:val="ListParagraph"/>
        <w:numPr>
          <w:ilvl w:val="0"/>
          <w:numId w:val="2"/>
        </w:numPr>
        <w:spacing w:after="60" w:before="60"/>
      </w:pPr>
      <w:r>
        <w:rPr>
          <w:rFonts w:ascii="Calibri" w:cs="Calibri" w:eastAsia="Calibri" w:hAnsi="Calibri"/>
          <w:b/>
          <w:bCs/>
          <w:color w:val="1F2933"/>
          <w:sz w:val="21"/>
          <w:szCs w:val="21"/>
        </w:rPr>
        <w:t xml:space="preserve">Spare approval lead time and stock at the moment of asking</w:t>
      </w:r>
      <w:r>
        <w:rPr>
          <w:rFonts w:ascii="Calibri" w:cs="Calibri" w:eastAsia="Calibri" w:hAnsi="Calibri"/>
          <w:color w:val="1F2933"/>
          <w:sz w:val="21"/>
          <w:szCs w:val="21"/>
        </w:rPr>
        <w:t xml:space="preserve"> — gone with the requisition loop, which duplicated a stores process that already exists.</w:t>
      </w:r>
    </w:p>
    <w:p>
      <w:pPr>
        <w:pStyle w:val="ListParagraph"/>
        <w:numPr>
          <w:ilvl w:val="0"/>
          <w:numId w:val="2"/>
        </w:numPr>
        <w:spacing w:after="60" w:before="60"/>
      </w:pPr>
      <w:r>
        <w:rPr>
          <w:rFonts w:ascii="Calibri" w:cs="Calibri" w:eastAsia="Calibri" w:hAnsi="Calibri"/>
          <w:color w:val="1F2933"/>
          <w:sz w:val="21"/>
          <w:szCs w:val="21"/>
        </w:rPr>
        <w:t xml:space="preserve">**Who *started* a PM**, as distinct from who finished it.</w:t>
      </w:r>
    </w:p>
    <w:p>
      <w:pPr>
        <w:pStyle w:val="ListParagraph"/>
        <w:numPr>
          <w:ilvl w:val="0"/>
          <w:numId w:val="2"/>
        </w:numPr>
        <w:spacing w:after="60" w:before="60"/>
      </w:pPr>
      <w:r>
        <w:rPr>
          <w:rFonts w:ascii="Calibri" w:cs="Calibri" w:eastAsia="Calibri" w:hAnsi="Calibri"/>
          <w:b/>
          <w:bCs/>
          <w:color w:val="1F2933"/>
          <w:sz w:val="21"/>
          <w:szCs w:val="21"/>
        </w:rPr>
        <w:t xml:space="preserve">Make, model and year installed</w:t>
      </w:r>
      <w:r>
        <w:rPr>
          <w:rFonts w:ascii="Calibri" w:cs="Calibri" w:eastAsia="Calibri" w:hAnsi="Calibri"/>
          <w:color w:val="1F2933"/>
          <w:sz w:val="21"/>
          <w:szCs w:val="21"/>
        </w:rPr>
        <w:t xml:space="preserve"> — asset-register detail. Age-versus-breakdown analysis now needs the asset register.</w:t>
      </w:r>
    </w:p>
    <w:p>
      <w:pPr>
        <w:spacing w:after="120" w:before="60"/>
      </w:pP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ASSUMPTIONS.md</w:t>
      </w:r>
      <w:r>
        <w:rPr>
          <w:rFonts w:ascii="Calibri" w:cs="Calibri" w:eastAsia="Calibri" w:hAnsi="Calibri"/>
          <w:color w:val="1F2933"/>
          <w:sz w:val="21"/>
          <w:szCs w:val="21"/>
        </w:rPr>
        <w:t xml:space="preserve"> §10 has the full record: the three rules the cuts were made against, what each one bought, and the reason for every one of the 58 columns removed.</w:t>
      </w:r>
    </w:p>
    <w:p>
      <w:pPr>
        <w:pStyle w:val="ListParagraph"/>
        <w:numPr>
          <w:ilvl w:val="0"/>
          <w:numId w:val="3"/>
        </w:numPr>
        <w:spacing w:after="40" w:before="40"/>
      </w:pPr>
      <w:r>
        <w:rPr>
          <w:rFonts w:ascii="Calibri" w:cs="Calibri" w:eastAsia="Calibri" w:hAnsi="Calibri"/>
          <w:b/>
          <w:bCs/>
          <w:color w:val="1F2933"/>
          <w:sz w:val="21"/>
          <w:szCs w:val="21"/>
        </w:rPr>
        <w:t xml:space="preserve">The dummy data is dummy data.</w:t>
      </w:r>
      <w:r>
        <w:rPr>
          <w:rFonts w:ascii="Calibri" w:cs="Calibri" w:eastAsia="Calibri" w:hAnsi="Calibri"/>
          <w:color w:val="1F2933"/>
          <w:sz w:val="21"/>
          <w:szCs w:val="21"/>
        </w:rPr>
        <w:t xml:space="preserve"> Every figure quoted in this handover comes from the 12 months supplied for building and testing. Re-run </w:t>
      </w:r>
      <w:r>
        <w:rPr>
          <w:rFonts w:ascii="Consolas" w:cs="Consolas" w:eastAsia="Consolas" w:hAnsi="Consolas"/>
          <w:color w:val="0C3549"/>
          <w:sz w:val="19"/>
          <w:szCs w:val="19"/>
          <w:shd w:fill="F4F6F7" w:val="clear"/>
        </w:rPr>
        <w:t xml:space="preserve">verify_measures.py</w:t>
      </w:r>
      <w:r>
        <w:rPr>
          <w:rFonts w:ascii="Calibri" w:cs="Calibri" w:eastAsia="Calibri" w:hAnsi="Calibri"/>
          <w:color w:val="1F2933"/>
          <w:sz w:val="21"/>
          <w:szCs w:val="21"/>
        </w:rPr>
        <w:t xml:space="preserve"> against real data once loaded.</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12. First week checklist</w:t>
      </w:r>
    </w:p>
    <w:p>
      <w:pPr>
        <w:pStyle w:val="ListParagraph"/>
        <w:numPr>
          <w:ilvl w:val="0"/>
          <w:numId w:val="3"/>
        </w:numPr>
        <w:spacing w:after="40" w:before="40"/>
      </w:pPr>
      <w:r>
        <w:rPr>
          <w:rFonts w:ascii="Calibri" w:cs="Calibri" w:eastAsia="Calibri" w:hAnsi="Calibri"/>
          <w:color w:val="1F2933"/>
          <w:sz w:val="21"/>
          <w:szCs w:val="21"/>
        </w:rPr>
        <w:t xml:space="preserve">[ ] Decide </w:t>
      </w:r>
      <w:r>
        <w:rPr>
          <w:rFonts w:ascii="Calibri" w:cs="Calibri" w:eastAsia="Calibri" w:hAnsi="Calibri"/>
          <w:b/>
          <w:bCs/>
          <w:color w:val="1F2933"/>
          <w:sz w:val="21"/>
          <w:szCs w:val="21"/>
        </w:rPr>
        <w:t xml:space="preserve">which individual account</w:t>
      </w:r>
      <w:r>
        <w:rPr>
          <w:rFonts w:ascii="Calibri" w:cs="Calibri" w:eastAsia="Calibri" w:hAnsi="Calibri"/>
          <w:color w:val="1F2933"/>
          <w:sz w:val="21"/>
          <w:szCs w:val="21"/>
        </w:rPr>
        <w:t xml:space="preserve"> owns the flows and Forms</w:t>
      </w:r>
    </w:p>
    <w:p>
      <w:pPr>
        <w:pStyle w:val="ListParagraph"/>
        <w:numPr>
          <w:ilvl w:val="0"/>
          <w:numId w:val="3"/>
        </w:numPr>
        <w:spacing w:after="40" w:before="40"/>
      </w:pPr>
      <w:r>
        <w:rPr>
          <w:rFonts w:ascii="Calibri" w:cs="Calibri" w:eastAsia="Calibri" w:hAnsi="Calibri"/>
          <w:color w:val="1F2933"/>
          <w:sz w:val="21"/>
          <w:szCs w:val="21"/>
        </w:rPr>
        <w:t xml:space="preserve">[ ] Identify the </w:t>
      </w:r>
      <w:r>
        <w:rPr>
          <w:rFonts w:ascii="Calibri" w:cs="Calibri" w:eastAsia="Calibri" w:hAnsi="Calibri"/>
          <w:b/>
          <w:bCs/>
          <w:color w:val="1F2933"/>
          <w:sz w:val="21"/>
          <w:szCs w:val="21"/>
        </w:rPr>
        <w:t xml:space="preserve">two co-owners</w:t>
      </w:r>
      <w:r>
        <w:rPr>
          <w:rFonts w:ascii="Calibri" w:cs="Calibri" w:eastAsia="Calibri" w:hAnsi="Calibri"/>
          <w:color w:val="1F2933"/>
          <w:sz w:val="21"/>
          <w:szCs w:val="21"/>
        </w:rPr>
        <w:t xml:space="preserve"> and the </w:t>
      </w:r>
      <w:r>
        <w:rPr>
          <w:rFonts w:ascii="Calibri" w:cs="Calibri" w:eastAsia="Calibri" w:hAnsi="Calibri"/>
          <w:b/>
          <w:bCs/>
          <w:color w:val="1F2933"/>
          <w:sz w:val="21"/>
          <w:szCs w:val="21"/>
        </w:rPr>
        <w:t xml:space="preserve">shared mailbox</w:t>
      </w:r>
      <w:r>
        <w:rPr>
          <w:rFonts w:ascii="Calibri" w:cs="Calibri" w:eastAsia="Calibri" w:hAnsi="Calibri"/>
          <w:color w:val="1F2933"/>
          <w:sz w:val="21"/>
          <w:szCs w:val="21"/>
        </w:rPr>
        <w:t xml:space="preserve"> for failure alerts</w:t>
      </w:r>
    </w:p>
    <w:p>
      <w:pPr>
        <w:pStyle w:val="ListParagraph"/>
        <w:numPr>
          <w:ilvl w:val="0"/>
          <w:numId w:val="3"/>
        </w:numPr>
        <w:spacing w:after="40" w:before="40"/>
      </w:pPr>
      <w:r>
        <w:rPr>
          <w:rFonts w:ascii="Calibri" w:cs="Calibri" w:eastAsia="Calibri" w:hAnsi="Calibri"/>
          <w:color w:val="1F2933"/>
          <w:sz w:val="21"/>
          <w:szCs w:val="21"/>
        </w:rPr>
        <w:t xml:space="preserve">[ ] Create the SharePoint site</w:t>
      </w:r>
    </w:p>
    <w:p>
      <w:pPr>
        <w:pStyle w:val="ListParagraph"/>
        <w:numPr>
          <w:ilvl w:val="0"/>
          <w:numId w:val="3"/>
        </w:numPr>
        <w:spacing w:after="40" w:before="40"/>
      </w:pPr>
      <w:r>
        <w:rPr>
          <w:rFonts w:ascii="Calibri" w:cs="Calibri" w:eastAsia="Calibri" w:hAnsi="Calibri"/>
          <w:color w:val="1F2933"/>
          <w:sz w:val="21"/>
          <w:szCs w:val="21"/>
        </w:rPr>
        <w:t xml:space="preserve">[ ] Run all three PowerShell scripts with </w:t>
      </w:r>
      <w:r>
        <w:rPr>
          <w:rFonts w:ascii="Consolas" w:cs="Consolas" w:eastAsia="Consolas" w:hAnsi="Consolas"/>
          <w:color w:val="0C3549"/>
          <w:sz w:val="19"/>
          <w:szCs w:val="19"/>
          <w:shd w:fill="F4F6F7" w:val="clear"/>
        </w:rPr>
        <w:t xml:space="preserve">-WhatIf</w:t>
      </w:r>
      <w:r>
        <w:rPr>
          <w:rFonts w:ascii="Calibri" w:cs="Calibri" w:eastAsia="Calibri" w:hAnsi="Calibri"/>
          <w:color w:val="1F2933"/>
          <w:sz w:val="21"/>
          <w:szCs w:val="21"/>
        </w:rPr>
        <w:t xml:space="preserve">, then for real</w:t>
      </w:r>
    </w:p>
    <w:p>
      <w:pPr>
        <w:pStyle w:val="ListParagraph"/>
        <w:numPr>
          <w:ilvl w:val="0"/>
          <w:numId w:val="3"/>
        </w:numPr>
        <w:spacing w:after="40" w:before="40"/>
      </w:pPr>
      <w:r>
        <w:rPr>
          <w:rFonts w:ascii="Calibri" w:cs="Calibri" w:eastAsia="Calibri" w:hAnsi="Calibri"/>
          <w:color w:val="1F2933"/>
          <w:sz w:val="21"/>
          <w:szCs w:val="21"/>
        </w:rPr>
        <w:t xml:space="preserve">[ ] Reconcile row counts against </w:t>
      </w:r>
      <w:r>
        <w:rPr>
          <w:rFonts w:ascii="Consolas" w:cs="Consolas" w:eastAsia="Consolas" w:hAnsi="Consolas"/>
          <w:color w:val="0C3549"/>
          <w:sz w:val="19"/>
          <w:szCs w:val="19"/>
          <w:shd w:fill="F4F6F7" w:val="clear"/>
        </w:rPr>
        <w:t xml:space="preserve">_ROW_COUNTS.csv</w:t>
      </w:r>
    </w:p>
    <w:p>
      <w:pPr>
        <w:pStyle w:val="ListParagraph"/>
        <w:numPr>
          <w:ilvl w:val="0"/>
          <w:numId w:val="3"/>
        </w:numPr>
        <w:spacing w:after="40" w:before="40"/>
      </w:pPr>
      <w:r>
        <w:rPr>
          <w:rFonts w:ascii="Calibri" w:cs="Calibri" w:eastAsia="Calibri" w:hAnsi="Calibri"/>
          <w:color w:val="1F2933"/>
          <w:sz w:val="21"/>
          <w:szCs w:val="21"/>
        </w:rPr>
        <w:t xml:space="preserve">[ ] Verify one column's internal name is unmangled</w:t>
      </w:r>
    </w:p>
    <w:p>
      <w:pPr>
        <w:pStyle w:val="ListParagraph"/>
        <w:numPr>
          <w:ilvl w:val="0"/>
          <w:numId w:val="3"/>
        </w:numPr>
        <w:spacing w:after="40" w:before="40"/>
      </w:pPr>
      <w:r>
        <w:rPr>
          <w:rFonts w:ascii="Calibri" w:cs="Calibri" w:eastAsia="Calibri" w:hAnsi="Calibri"/>
          <w:color w:val="1F2933"/>
          <w:sz w:val="21"/>
          <w:szCs w:val="21"/>
        </w:rPr>
        <w:t xml:space="preserve">[ ] Mark holidays and the annual shutdown in </w:t>
      </w:r>
      <w:r>
        <w:rPr>
          <w:rFonts w:ascii="Consolas" w:cs="Consolas" w:eastAsia="Consolas" w:hAnsi="Consolas"/>
          <w:color w:val="0C3549"/>
          <w:sz w:val="19"/>
          <w:szCs w:val="19"/>
          <w:shd w:fill="F4F6F7" w:val="clear"/>
        </w:rPr>
        <w:t xml:space="preserve">Plant_Calendar</w:t>
      </w:r>
      <w:r>
        <w:rPr>
          <w:rFonts w:ascii="Calibri" w:cs="Calibri" w:eastAsia="Calibri" w:hAnsi="Calibri"/>
          <w:color w:val="1F2933"/>
          <w:sz w:val="21"/>
          <w:szCs w:val="21"/>
        </w:rPr>
        <w:t xml:space="preserve"> for 12 months</w:t>
      </w:r>
    </w:p>
    <w:p>
      <w:pPr>
        <w:pStyle w:val="ListParagraph"/>
        <w:numPr>
          <w:ilvl w:val="0"/>
          <w:numId w:val="3"/>
        </w:numPr>
        <w:spacing w:after="40" w:before="40"/>
      </w:pPr>
      <w:r>
        <w:rPr>
          <w:rFonts w:ascii="Calibri" w:cs="Calibri" w:eastAsia="Calibri" w:hAnsi="Calibri"/>
          <w:color w:val="1F2933"/>
          <w:sz w:val="21"/>
          <w:szCs w:val="21"/>
        </w:rPr>
        <w:t xml:space="preserve">[ ] Build the 5 Forms — pre-filled fields first, technician dropdown mandatory</w:t>
      </w:r>
    </w:p>
    <w:p>
      <w:pPr>
        <w:pStyle w:val="ListParagraph"/>
        <w:numPr>
          <w:ilvl w:val="0"/>
          <w:numId w:val="3"/>
        </w:numPr>
        <w:spacing w:after="40" w:before="40"/>
      </w:pPr>
      <w:r>
        <w:rPr>
          <w:rFonts w:ascii="Calibri" w:cs="Calibri" w:eastAsia="Calibri" w:hAnsi="Calibri"/>
          <w:color w:val="1F2933"/>
          <w:sz w:val="21"/>
          <w:szCs w:val="21"/>
        </w:rPr>
        <w:t xml:space="preserve">[ ] Test one pre-filled link on a real phone before building all 30</w:t>
      </w:r>
    </w:p>
    <w:p>
      <w:pPr>
        <w:pStyle w:val="ListParagraph"/>
        <w:numPr>
          <w:ilvl w:val="0"/>
          <w:numId w:val="3"/>
        </w:numPr>
        <w:spacing w:after="40" w:before="40"/>
      </w:pPr>
      <w:r>
        <w:rPr>
          <w:rFonts w:ascii="Calibri" w:cs="Calibri" w:eastAsia="Calibri" w:hAnsi="Calibri"/>
          <w:color w:val="1F2933"/>
          <w:sz w:val="21"/>
          <w:szCs w:val="21"/>
        </w:rPr>
        <w:t xml:space="preserve">[ ] </w:t>
      </w:r>
      <w:r>
        <w:rPr>
          <w:rFonts w:ascii="Consolas" w:cs="Consolas" w:eastAsia="Consolas" w:hAnsi="Consolas"/>
          <w:color w:val="0C3549"/>
          <w:sz w:val="19"/>
          <w:szCs w:val="19"/>
          <w:shd w:fill="F4F6F7" w:val="clear"/>
        </w:rPr>
        <w:t xml:space="preserve">python qr/generate_qr_labels.py --base-url &lt;site&gt; --test</w:t>
      </w:r>
      <w:r>
        <w:rPr>
          <w:rFonts w:ascii="Calibri" w:cs="Calibri" w:eastAsia="Calibri" w:hAnsi="Calibri"/>
          <w:color w:val="1F2933"/>
          <w:sz w:val="21"/>
          <w:szCs w:val="21"/>
        </w:rPr>
        <w:t xml:space="preserve"> → 30/30</w:t>
      </w:r>
    </w:p>
    <w:p>
      <w:pPr>
        <w:pStyle w:val="ListParagraph"/>
        <w:numPr>
          <w:ilvl w:val="0"/>
          <w:numId w:val="3"/>
        </w:numPr>
        <w:spacing w:after="40" w:before="40"/>
      </w:pPr>
      <w:r>
        <w:rPr>
          <w:rFonts w:ascii="Calibri" w:cs="Calibri" w:eastAsia="Calibri" w:hAnsi="Calibri"/>
          <w:color w:val="1F2933"/>
          <w:sz w:val="21"/>
          <w:szCs w:val="21"/>
        </w:rPr>
        <w:t xml:space="preserve">[ ] Print on polyester at 100% scale, fit, and scan-test every one</w:t>
      </w:r>
    </w:p>
    <w:p>
      <w:pPr>
        <w:pStyle w:val="ListParagraph"/>
        <w:numPr>
          <w:ilvl w:val="0"/>
          <w:numId w:val="3"/>
        </w:numPr>
        <w:spacing w:after="40" w:before="40"/>
      </w:pPr>
      <w:r>
        <w:rPr>
          <w:rFonts w:ascii="Calibri" w:cs="Calibri" w:eastAsia="Calibri" w:hAnsi="Calibri"/>
          <w:color w:val="1F2933"/>
          <w:sz w:val="21"/>
          <w:szCs w:val="21"/>
        </w:rPr>
        <w:t xml:space="preserve">[ ] Build flows 5, 2, 1 first; concurrency OFF on 1 and 5</w:t>
      </w:r>
    </w:p>
    <w:p>
      <w:pPr>
        <w:pStyle w:val="ListParagraph"/>
        <w:numPr>
          <w:ilvl w:val="0"/>
          <w:numId w:val="3"/>
        </w:numPr>
        <w:spacing w:after="40" w:before="40"/>
      </w:pPr>
      <w:r>
        <w:rPr>
          <w:rFonts w:ascii="Calibri" w:cs="Calibri" w:eastAsia="Calibri" w:hAnsi="Calibri"/>
          <w:color w:val="1F2933"/>
          <w:sz w:val="21"/>
          <w:szCs w:val="21"/>
        </w:rPr>
        <w:t xml:space="preserve">[ ] Two co-owners on all 9 flows, failure branches to the shared mailbox</w:t>
      </w:r>
    </w:p>
    <w:p>
      <w:pPr>
        <w:pStyle w:val="ListParagraph"/>
        <w:numPr>
          <w:ilvl w:val="0"/>
          <w:numId w:val="3"/>
        </w:numPr>
        <w:spacing w:after="40" w:before="40"/>
      </w:pPr>
      <w:r>
        <w:rPr>
          <w:rFonts w:ascii="Calibri" w:cs="Calibri" w:eastAsia="Calibri" w:hAnsi="Calibri"/>
          <w:color w:val="1F2933"/>
          <w:sz w:val="21"/>
          <w:szCs w:val="21"/>
        </w:rPr>
        <w:t xml:space="preserve">[ ] Export the flow package to </w:t>
      </w:r>
      <w:r>
        <w:rPr>
          <w:rFonts w:ascii="Consolas" w:cs="Consolas" w:eastAsia="Consolas" w:hAnsi="Consolas"/>
          <w:color w:val="0C3549"/>
          <w:sz w:val="19"/>
          <w:szCs w:val="19"/>
          <w:shd w:fill="F4F6F7" w:val="clear"/>
        </w:rPr>
        <w:t xml:space="preserve">.zip</w:t>
      </w:r>
    </w:p>
    <w:p>
      <w:pPr>
        <w:pStyle w:val="ListParagraph"/>
        <w:numPr>
          <w:ilvl w:val="0"/>
          <w:numId w:val="3"/>
        </w:numPr>
        <w:spacing w:after="40" w:before="40"/>
      </w:pPr>
      <w:r>
        <w:rPr>
          <w:rFonts w:ascii="Calibri" w:cs="Calibri" w:eastAsia="Calibri" w:hAnsi="Calibri"/>
          <w:color w:val="1F2933"/>
          <w:sz w:val="21"/>
          <w:szCs w:val="21"/>
        </w:rPr>
        <w:t xml:space="preserve">[ ] Publish Power BI, schedule refresh 06:00 and 14:00 IST</w:t>
      </w:r>
    </w:p>
    <w:p>
      <w:pPr>
        <w:pStyle w:val="ListParagraph"/>
        <w:numPr>
          <w:ilvl w:val="0"/>
          <w:numId w:val="3"/>
        </w:numPr>
        <w:spacing w:after="40" w:before="40"/>
      </w:pPr>
      <w:r>
        <w:rPr>
          <w:rFonts w:ascii="Calibri" w:cs="Calibri" w:eastAsia="Calibri" w:hAnsi="Calibri"/>
          <w:color w:val="1F2933"/>
          <w:sz w:val="21"/>
          <w:szCs w:val="21"/>
        </w:rPr>
        <w:t xml:space="preserve">[ ] All 36 UAT cases, recorded with a name and date</w:t>
      </w:r>
    </w:p>
    <w:p>
      <w:pPr>
        <w:pStyle w:val="ListParagraph"/>
        <w:numPr>
          <w:ilvl w:val="0"/>
          <w:numId w:val="3"/>
        </w:numPr>
        <w:spacing w:after="40" w:before="40"/>
      </w:pPr>
      <w:r>
        <w:rPr>
          <w:rFonts w:ascii="Calibri" w:cs="Calibri" w:eastAsia="Calibri" w:hAnsi="Calibri"/>
          <w:color w:val="1F2933"/>
          <w:sz w:val="21"/>
          <w:szCs w:val="21"/>
        </w:rPr>
        <w:t xml:space="preserve">[ ] Print and laminate the SOP at every cell</w:t>
      </w:r>
    </w:p>
    <w:p>
      <w:pPr>
        <w:pStyle w:val="ListParagraph"/>
        <w:numPr>
          <w:ilvl w:val="0"/>
          <w:numId w:val="3"/>
        </w:numPr>
        <w:spacing w:after="40" w:before="40"/>
      </w:pPr>
      <w:r>
        <w:rPr>
          <w:rFonts w:ascii="Calibri" w:cs="Calibri" w:eastAsia="Calibri" w:hAnsi="Calibri"/>
          <w:color w:val="1F2933"/>
          <w:sz w:val="21"/>
          <w:szCs w:val="21"/>
        </w:rPr>
        <w:t xml:space="preserve">[ ] Put *"no Monday digest = flows stopped"* in the handover note</w:t>
      </w:r>
    </w:p>
    <w:p>
      <w:pPr>
        <w:pStyle w:val="ListParagraph"/>
        <w:numPr>
          <w:ilvl w:val="0"/>
          <w:numId w:val="3"/>
        </w:numPr>
        <w:spacing w:after="40" w:before="40"/>
      </w:pPr>
      <w:r>
        <w:rPr>
          <w:rFonts w:ascii="Calibri" w:cs="Calibri" w:eastAsia="Calibri" w:hAnsi="Calibri"/>
          <w:color w:val="1F2933"/>
          <w:sz w:val="21"/>
          <w:szCs w:val="21"/>
        </w:rPr>
        <w:t xml:space="preserve">[ ] Go live on a Monday. Run the first monthly upload with someone watching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6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6" w:sz="4"/>
      </w:pBdr>
      <w:spacing w:after="100"/>
      <w:jc w:val="right"/>
    </w:pPr>
    <w:r>
      <w:rPr>
        <w:rFonts w:ascii="Calibri" w:cs="Calibri" w:eastAsia="Calibri" w:hAnsi="Calibri"/>
        <w:color w:val="6B7680"/>
        <w:sz w:val="16"/>
        <w:szCs w:val="16"/>
      </w:rPr>
      <w:t xml:space="preserve">EPQPL Pondicherry  ·  Preventive Maintenance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lvl w:ilvl="1" w15:tentative="1">
      <w:start w:val="1"/>
      <w:numFmt w:val="bullet"/>
      <w:lvlText w:val="–"/>
      <w:lvlJc w:val="left"/>
      <w:pPr>
        <w:ind w:left="680" w:hanging="220"/>
      </w:pPr>
    </w:lvl>
    <w:lvl w:ilvl="2" w15:tentative="1">
      <w:start w:val="1"/>
      <w:numFmt w:val="bullet"/>
      <w:lvlText w:val="·"/>
      <w:lvlJc w:val="left"/>
      <w:pPr>
        <w:ind w:left="980" w:hanging="22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720" w:hanging="260"/>
      </w:pPr>
    </w:lvl>
    <w:lvl w:ilvl="2" w15:tentative="1">
      <w:start w:val="1"/>
      <w:numFmt w:val="lowerRoman"/>
      <w:lvlText w:val="%3."/>
      <w:lvlJc w:val="left"/>
      <w:pPr>
        <w:ind w:left="10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Handover — EPQPL Cell-Based PM System</dc:title>
  <dc:creator>Maintenance Engineering</dc:creator>
  <dc:description>EPQPL Pondicherry - cell-based preventive maintenance system</dc:description>
  <cp:lastModifiedBy>Un-named</cp:lastModifiedBy>
  <cp:revision>1</cp:revision>
  <dcterms:created xsi:type="dcterms:W3CDTF">2026-09-14T07:54:38.358Z</dcterms:created>
  <dcterms:modified xsi:type="dcterms:W3CDTF">2026-09-14T07:54:38.358Z</dcterms:modified>
</cp:coreProperties>
</file>

<file path=docProps/custom.xml><?xml version="1.0" encoding="utf-8"?>
<Properties xmlns="http://schemas.openxmlformats.org/officeDocument/2006/custom-properties" xmlns:vt="http://schemas.openxmlformats.org/officeDocument/2006/docPropsVTypes"/>
</file>