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Criação de conteúdos através de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b5394"/>
          <w:sz w:val="30"/>
          <w:szCs w:val="30"/>
        </w:rPr>
      </w:pPr>
      <w:r w:rsidDel="00000000" w:rsidR="00000000" w:rsidRPr="00000000">
        <w:rPr>
          <w:b w:val="1"/>
          <w:color w:val="0b5394"/>
          <w:sz w:val="30"/>
          <w:szCs w:val="30"/>
          <w:rtl w:val="0"/>
        </w:rPr>
        <w:t xml:space="preserve">Termo de Aceite de Entrega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08.6614173228347" w:firstLine="0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Objetivo deste documento</w:t>
      </w:r>
    </w:p>
    <w:p w:rsidR="00000000" w:rsidDel="00000000" w:rsidP="00000000" w:rsidRDefault="00000000" w:rsidRPr="00000000" w14:paraId="00000005">
      <w:pPr>
        <w:ind w:left="-708.6614173228347" w:right="-1132.7952755905512" w:firstLine="0"/>
        <w:rPr/>
      </w:pPr>
      <w:r w:rsidDel="00000000" w:rsidR="00000000" w:rsidRPr="00000000">
        <w:rPr>
          <w:rtl w:val="0"/>
        </w:rPr>
        <w:t xml:space="preserve">Este documento faz parte do Processo da disciplina Residência em IA e tem como objetivo formalizar o aceite da entrega considerando o planejado e o realizado para o período.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Data da Reunião (“gate”) de aprovação: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9 de nov.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Participantes da Entrega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[matriculados em Residência em IA]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708.6614173228347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Állan Christoffer Pereira Silva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Gabriel da Mata Marques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Heinz Felipe Cavalcante Rahmig</w:t>
            </w:r>
          </w:p>
        </w:tc>
      </w:tr>
    </w:tbl>
    <w:p w:rsidR="00000000" w:rsidDel="00000000" w:rsidP="00000000" w:rsidRDefault="00000000" w:rsidRPr="00000000" w14:paraId="0000000E">
      <w:pPr>
        <w:ind w:hanging="708.6614173228347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08.6614173228347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Entrega: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[descrever a ENTREGA: requisitos e produtos gerados: links para textos, códigos, vídeos etc.]</w:t>
      </w:r>
    </w:p>
    <w:p w:rsidR="00000000" w:rsidDel="00000000" w:rsidP="00000000" w:rsidRDefault="00000000" w:rsidRPr="00000000" w14:paraId="00000010">
      <w:pPr>
        <w:ind w:left="-708.6614173228347" w:firstLine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1.661417322835" w:type="dxa"/>
        <w:jc w:val="left"/>
        <w:tblInd w:w="-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1.661417322835"/>
        <w:tblGridChange w:id="0">
          <w:tblGrid>
            <w:gridCol w:w="9211.66141732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entrega consistiu na finalização do processo de revisão bibliográfica, o qual tinha por objetivo encontrar trabalhos de referência na área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MLOps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requisitos básicos para a entrega eram: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o processo de revisão bibliográfica.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o cronograma de atividades a serem desenvolvidas até o final da Residência.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a montagem de um vocabulário com termos e definições relacionadas à temática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MLOps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produtos gerados para esta entrega estão descritos a seguir: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Repositório com os artigos encontrados e suas respectivas análises (Table Zero):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https://docs.google.com/spreadsheets/d/1SA2-s5X5U6dmyC2N0XpDzmfCO0eIQKutO1tDGO-eHLg/edit?usp=sharing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de atividades da Residência: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https://docs.google.com/spreadsheets/d/16sy4Z3gcDNV2U5fZOC_mPgE7eyiGfgc5zHQFBCrxBSc/edit?usp=sharing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Vocabulário sobre MLOps: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https://docs.google.com/document/d/1AtmA9GgHnD4mlF-bbjjbt53QLZaQAjowFyjtjQHzzLA/edit?usp=sharing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-708.661417322834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08.6614173228347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Planejamento: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[descrever o que pretende fazer para realizar a próxima ENTREGA]</w:t>
      </w:r>
    </w:p>
    <w:p w:rsidR="00000000" w:rsidDel="00000000" w:rsidP="00000000" w:rsidRDefault="00000000" w:rsidRPr="00000000" w14:paraId="0000001E">
      <w:pPr>
        <w:ind w:left="-708.6614173228347" w:firstLine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1.661417322835" w:type="dxa"/>
        <w:jc w:val="left"/>
        <w:tblInd w:w="-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1.661417322835"/>
        <w:tblGridChange w:id="0">
          <w:tblGrid>
            <w:gridCol w:w="9211.66141732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 próxima entrega do dia 16/11/2023, estão planejadas as seguintes atividades: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do vocabulário incluindo conceitos de DevOps.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por repositórios de códigos úteis.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Decisão sobre a aplicação e levantamento de requisitos.</w:t>
            </w:r>
          </w:p>
        </w:tc>
      </w:tr>
    </w:tbl>
    <w:p w:rsidR="00000000" w:rsidDel="00000000" w:rsidP="00000000" w:rsidRDefault="00000000" w:rsidRPr="00000000" w14:paraId="00000023">
      <w:pPr>
        <w:ind w:left="-708.661417322834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Observação:</w:t>
      </w:r>
      <w:r w:rsidDel="00000000" w:rsidR="00000000" w:rsidRPr="00000000">
        <w:rPr>
          <w:b w:val="1"/>
          <w:sz w:val="20"/>
          <w:szCs w:val="20"/>
          <w:rtl w:val="0"/>
        </w:rPr>
        <w:t xml:space="preserve"> [caso precise fazer alguma observação, de qualquer “natureza”]</w:t>
      </w:r>
    </w:p>
    <w:tbl>
      <w:tblPr>
        <w:tblStyle w:val="Table4"/>
        <w:tblW w:w="9211.661417322835" w:type="dxa"/>
        <w:jc w:val="left"/>
        <w:tblInd w:w="-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1.661417322835"/>
        <w:tblGridChange w:id="0">
          <w:tblGrid>
            <w:gridCol w:w="9211.66141732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-708.661417322834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-565.8661417322827" w:firstLine="0"/>
        <w:rPr>
          <w:b w:val="1"/>
          <w:color w:val="0b5394"/>
          <w:sz w:val="6"/>
          <w:szCs w:val="6"/>
          <w:shd w:fill="0b5394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08.661417322834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08.6614173228347" w:firstLine="0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ACEITE DA ENTREGA:</w:t>
      </w:r>
    </w:p>
    <w:p w:rsidR="00000000" w:rsidDel="00000000" w:rsidP="00000000" w:rsidRDefault="00000000" w:rsidRPr="00000000" w14:paraId="0000002A">
      <w:pPr>
        <w:ind w:left="-708.6614173228347" w:firstLine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08.6614173228347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CEDRIC LUIZ DE CARVALHO:   </w:t>
      </w:r>
      <w:sdt>
        <w:sdtPr>
          <w:alias w:val="Aceite"/>
          <w:id w:val="-754137579"/>
          <w:dropDownList w:lastValue="Go!">
            <w:listItem w:displayText="Em análise!" w:value="Em análise!"/>
            <w:listItem w:displayText="Go!" w:value="Go!"/>
            <w:listItem w:displayText="Again!" w:value="Again!"/>
          </w:dropDownList>
        </w:sdtPr>
        <w:sdtContent>
          <w:r w:rsidDel="00000000" w:rsidR="00000000" w:rsidRPr="00000000">
            <w:rPr>
              <w:rFonts w:ascii="Calibri" w:cs="Calibri" w:eastAsia="Calibri" w:hAnsi="Calibri"/>
              <w:b w:val="1"/>
              <w:color w:val="d4edbc"/>
              <w:shd w:fill="11734b" w:val="clear"/>
            </w:rPr>
            <w:t xml:space="preserve">Go!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08.6614173228347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08.661417322834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LUANA GUEDES BARROS MARTINS:   </w:t>
      </w:r>
      <w:sdt>
        <w:sdtPr>
          <w:alias w:val="Aceite"/>
          <w:id w:val="1810436548"/>
          <w:dropDownList w:lastValue="Em análise!">
            <w:listItem w:displayText="Em análise!" w:value="Em análise!"/>
            <w:listItem w:displayText="Go!" w:value="Go!"/>
            <w:listItem w:displayText="Again!" w:value="Again!"/>
          </w:dropDownList>
        </w:sdtPr>
        <w:sdtContent>
          <w:r w:rsidDel="00000000" w:rsidR="00000000" w:rsidRPr="00000000">
            <w:rPr>
              <w:rFonts w:ascii="Calibri" w:cs="Calibri" w:eastAsia="Calibri" w:hAnsi="Calibri"/>
              <w:b w:val="1"/>
              <w:shd w:fill="auto" w:val="clear"/>
            </w:rPr>
            <w:t xml:space="preserve">Em análise!</w:t>
          </w:r>
        </w:sdtContent>
      </w:sdt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4" w:w="11909" w:orient="portrait"/>
      <w:pgMar w:bottom="1440" w:top="1440" w:left="1440" w:right="1966.0629921259856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ind w:firstLine="0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5296820</wp:posOffset>
          </wp:positionH>
          <wp:positionV relativeFrom="page">
            <wp:posOffset>266700</wp:posOffset>
          </wp:positionV>
          <wp:extent cx="1188500" cy="58195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8500" cy="5819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16"/>
        <w:szCs w:val="16"/>
        <w:rtl w:val="0"/>
      </w:rPr>
      <w:t xml:space="preserve">MINISTÉRIO DA EDUCAÇÃO</w:t>
    </w:r>
  </w:p>
  <w:p w:rsidR="00000000" w:rsidDel="00000000" w:rsidP="00000000" w:rsidRDefault="00000000" w:rsidRPr="00000000" w14:paraId="0000002F">
    <w:pPr>
      <w:ind w:firstLine="0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UNIVERSIDADE FEDERAL DE GOIÁS</w:t>
    </w:r>
  </w:p>
  <w:p w:rsidR="00000000" w:rsidDel="00000000" w:rsidP="00000000" w:rsidRDefault="00000000" w:rsidRPr="00000000" w14:paraId="00000030">
    <w:pPr>
      <w:ind w:firstLine="0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INSTITUTO DE INFORMÁTICA</w:t>
    </w:r>
  </w:p>
  <w:p w:rsidR="00000000" w:rsidDel="00000000" w:rsidP="00000000" w:rsidRDefault="00000000" w:rsidRPr="00000000" w14:paraId="00000031">
    <w:pPr>
      <w:ind w:right="-749.5275590551165" w:firstLine="0"/>
      <w:rPr>
        <w:b w:val="1"/>
        <w:sz w:val="16"/>
        <w:szCs w:val="16"/>
      </w:rPr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731200" cy="44995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7150" y="755275"/>
                        <a:ext cx="9696600" cy="53100"/>
                      </a:xfrm>
                      <a:prstGeom prst="rect">
                        <a:avLst/>
                      </a:prstGeom>
                      <a:solidFill>
                        <a:srgbClr val="0B5394"/>
                      </a:solidFill>
                      <a:ln cap="flat" cmpd="sng" w="9525">
                        <a:solidFill>
                          <a:srgbClr val="0B5394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731200" cy="44995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4499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A2-s5X5U6dmyC2N0XpDzmfCO0eIQKutO1tDGO-eHLg/edit?usp=sharing" TargetMode="External"/><Relationship Id="rId7" Type="http://schemas.openxmlformats.org/officeDocument/2006/relationships/hyperlink" Target="https://docs.google.com/spreadsheets/d/16sy4Z3gcDNV2U5fZOC_mPgE7eyiGfgc5zHQFBCrxBSc/edit?usp=sharing" TargetMode="External"/><Relationship Id="rId8" Type="http://schemas.openxmlformats.org/officeDocument/2006/relationships/hyperlink" Target="https://docs.google.com/document/d/1AtmA9GgHnD4mlF-bbjjbt53QLZaQAjowFyjtjQHzzLA/edit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