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30"/>
          <w:szCs w:val="30"/>
        </w:rPr>
      </w:pPr>
      <w:r w:rsidDel="00000000" w:rsidR="00000000" w:rsidRPr="00000000">
        <w:rPr>
          <w:b w:val="1"/>
          <w:color w:val="0b5394"/>
          <w:sz w:val="30"/>
          <w:szCs w:val="30"/>
          <w:rtl w:val="0"/>
        </w:rPr>
        <w:t xml:space="preserve">Entrega Gate 19/10/2023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ind w:left="-708.6614173228347" w:right="-1132.7952755905512" w:firstLine="0"/>
        <w:rPr/>
      </w:pPr>
      <w:r w:rsidDel="00000000" w:rsidR="00000000" w:rsidRPr="00000000">
        <w:rPr>
          <w:rtl w:val="0"/>
        </w:rPr>
        <w:t xml:space="preserve">Este documento faz parte da entrega referente ao gate do dia 19 de outubro de 2023. Nele está detalhada a classificação do grupo de pesquisa responsável pela temática de </w:t>
      </w:r>
      <w:r w:rsidDel="00000000" w:rsidR="00000000" w:rsidRPr="00000000">
        <w:rPr>
          <w:rtl w:val="0"/>
        </w:rPr>
        <w:t xml:space="preserve">MLOps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-708.6614173228347" w:right="-1132.79527559055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Responsáveis pela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708.6614173228347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Állan Christoffer Pereira Silva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Gabriel da Mata Marques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Heinz Felipe Cavalcante Rahmig</w:t>
            </w:r>
          </w:p>
        </w:tc>
      </w:tr>
    </w:tbl>
    <w:p w:rsidR="00000000" w:rsidDel="00000000" w:rsidP="00000000" w:rsidRDefault="00000000" w:rsidRPr="00000000" w14:paraId="0000000C">
      <w:pPr>
        <w:ind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Classificação segundo Conference on Computational Science and Computational Intelligence (CSCI):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Track on Big Data and Data Science (CSCI-RTBD)</w:t>
      </w:r>
    </w:p>
    <w:p w:rsidR="00000000" w:rsidDel="00000000" w:rsidP="00000000" w:rsidRDefault="00000000" w:rsidRPr="00000000" w14:paraId="00000011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&amp; PRIVACY IN THE ERA OF DATA SCIENCE &amp; BIG DATA: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Privacy Preserving Big Data Collection</w:t>
      </w:r>
    </w:p>
    <w:p w:rsidR="00000000" w:rsidDel="00000000" w:rsidP="00000000" w:rsidRDefault="00000000" w:rsidRPr="00000000" w14:paraId="00000014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INFRASTRUCTURES FOR BIG DATA &amp; DATA SCIENCE: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Cloud Based Infrastructures (applications, storage &amp; computing resources)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HPC, including Parallel &amp; Distributed Processing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Programming Models and Environments to Support Big Data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Software and Tools for Big Data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Big Data Open Platforms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Emerging Architectural Frameworks for Big Data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Paradigms and Models for Big Data beyond Hadoop/MapReduce</w:t>
      </w:r>
    </w:p>
    <w:p w:rsidR="00000000" w:rsidDel="00000000" w:rsidP="00000000" w:rsidRDefault="00000000" w:rsidRPr="00000000" w14:paraId="0000001D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 &amp; DATA SCIENCE MANAGEMENT AND FRAMEWORKS: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Database and Web Applications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Massively Parallel Processing (MPP) Databases</w:t>
      </w:r>
    </w:p>
    <w:p w:rsidR="00000000" w:rsidDel="00000000" w:rsidP="00000000" w:rsidRDefault="00000000" w:rsidRPr="00000000" w14:paraId="0000002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Distributed Database Systems</w:t>
      </w:r>
    </w:p>
    <w:p w:rsidR="00000000" w:rsidDel="00000000" w:rsidP="00000000" w:rsidRDefault="00000000" w:rsidRPr="00000000" w14:paraId="0000002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Distributed File Systems</w:t>
      </w:r>
    </w:p>
    <w:p w:rsidR="00000000" w:rsidDel="00000000" w:rsidP="00000000" w:rsidRDefault="00000000" w:rsidRPr="00000000" w14:paraId="0000002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Distributed Storage Systems</w:t>
      </w:r>
    </w:p>
    <w:p w:rsidR="00000000" w:rsidDel="00000000" w:rsidP="00000000" w:rsidRDefault="00000000" w:rsidRPr="00000000" w14:paraId="0000002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Data Preservation and Provenance</w:t>
      </w:r>
    </w:p>
    <w:p w:rsidR="00000000" w:rsidDel="00000000" w:rsidP="00000000" w:rsidRDefault="00000000" w:rsidRPr="00000000" w14:paraId="0000002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Data Protection Methods</w:t>
      </w:r>
    </w:p>
    <w:p w:rsidR="00000000" w:rsidDel="00000000" w:rsidP="00000000" w:rsidRDefault="00000000" w:rsidRPr="00000000" w14:paraId="0000002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- Data Integrity and Privacy Standards and Policies</w:t>
      </w:r>
    </w:p>
    <w:p w:rsidR="00000000" w:rsidDel="00000000" w:rsidP="00000000" w:rsidRDefault="00000000" w:rsidRPr="00000000" w14:paraId="00000027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5454975</wp:posOffset>
          </wp:positionH>
          <wp:positionV relativeFrom="page">
            <wp:posOffset>361950</wp:posOffset>
          </wp:positionV>
          <wp:extent cx="1188500" cy="58195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29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UNIVERSIDADE FEDERAL DE GOIÁS</w:t>
    </w:r>
  </w:p>
  <w:p w:rsidR="00000000" w:rsidDel="00000000" w:rsidP="00000000" w:rsidRDefault="00000000" w:rsidRPr="00000000" w14:paraId="0000002A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INSTITUTO DE INFORMÁTICA</w:t>
    </w:r>
  </w:p>
  <w:p w:rsidR="00000000" w:rsidDel="00000000" w:rsidP="00000000" w:rsidRDefault="00000000" w:rsidRPr="00000000" w14:paraId="0000002B">
    <w:pPr>
      <w:ind w:right="-749.5275590551165"/>
      <w:rPr>
        <w:b w:val="1"/>
        <w:sz w:val="16"/>
        <w:szCs w:val="16"/>
      </w:rPr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4499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7150" y="755275"/>
                        <a:ext cx="96966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cap="flat" cmpd="sng" w="9525">
                        <a:solidFill>
                          <a:srgbClr val="0B539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4499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499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