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center"/>
        <w:outlineLvl w:val="0"/>
        <w:rPr>
          <w:rFonts w:hint="eastAsia" w:ascii="新宋体" w:hAnsi="新宋体" w:eastAsia="新宋体" w:cs="新宋体"/>
          <w:b w:val="0"/>
          <w:i w:val="0"/>
          <w:caps w:val="0"/>
          <w:color w:val="333333"/>
          <w:spacing w:val="0"/>
          <w:sz w:val="28"/>
          <w:szCs w:val="28"/>
        </w:rPr>
      </w:pPr>
      <w:r>
        <w:rPr>
          <w:rFonts w:hint="eastAsia" w:ascii="新宋体" w:hAnsi="新宋体" w:eastAsia="新宋体" w:cs="新宋体"/>
          <w:b/>
          <w:i w:val="0"/>
          <w:caps w:val="0"/>
          <w:color w:val="333333"/>
          <w:spacing w:val="0"/>
          <w:sz w:val="28"/>
          <w:szCs w:val="28"/>
          <w:shd w:val="clear" w:fill="FFFFFF"/>
        </w:rPr>
        <w:t>Photon Server游戏服务器教程（三）MySQL数据库基础及数据操作</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outlineLvl w:val="9"/>
        <w:rPr>
          <w:rFonts w:hint="eastAsia" w:ascii="微软雅黑" w:hAnsi="微软雅黑" w:eastAsia="微软雅黑" w:cs="微软雅黑"/>
          <w:b w:val="0"/>
          <w:i w:val="0"/>
          <w:caps w:val="0"/>
          <w:color w:val="333333"/>
          <w:spacing w:val="0"/>
          <w:sz w:val="24"/>
          <w:szCs w:val="24"/>
        </w:rPr>
      </w:pPr>
      <w:r>
        <w:rPr>
          <w:rFonts w:ascii="微软雅黑" w:hAnsi="微软雅黑" w:eastAsia="微软雅黑" w:cs="微软雅黑"/>
          <w:b/>
          <w:i w:val="0"/>
          <w:caps w:val="0"/>
          <w:color w:val="333333"/>
          <w:spacing w:val="0"/>
          <w:kern w:val="0"/>
          <w:sz w:val="24"/>
          <w:szCs w:val="24"/>
          <w:shd w:val="clear" w:fill="FFFFFF"/>
          <w:lang w:val="en-US" w:eastAsia="zh-CN" w:bidi="ar"/>
        </w:rPr>
        <w:t>概述</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MySQL是一个开放源码的小型关联式数据库管理系统，开发者为瑞典MySQL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微软雅黑" w:hAnsi="微软雅黑" w:eastAsia="微软雅黑" w:cs="微软雅黑"/>
          <w:b w:val="0"/>
          <w:i w:val="0"/>
          <w:caps w:val="0"/>
          <w:color w:val="333333"/>
          <w:spacing w:val="0"/>
          <w:sz w:val="24"/>
          <w:szCs w:val="24"/>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是一种关系型数据库，即建立在关系模型基础上的数据库，借助于集合代数等数学概念和方法来处理数据库中的数据。现实世界中的各种实体以及实体之间的各种联系均用关系模型来表示。关系模型是由埃德加·科德于1970年首先提出的，并配合”科德十二定律”。现如今虽然对此模型有一些批评意见，但它还是数据存储的传统标准。标准数据查询语言SQL就是一种基于关系数据库的语言，这种语言执行对关系数据库中数据的检索和操作。 关系模型由关系数据结构、关系操作集合、关系完整性约束三部分组成。</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outlineLvl w:val="9"/>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一、MySQL下载与安装</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官网 https://dev.mysql.com/downloads/installer/ ，点击Download下载即可。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5120005" cy="2508885"/>
            <wp:effectExtent l="0" t="0" r="4445" b="5715"/>
            <wp:docPr id="5" name="图片 1"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Photon Server游戏服务器教程（三）MySQL数据库基础及数据操作"/>
                    <pic:cNvPicPr>
                      <a:picLocks noChangeAspect="1"/>
                    </pic:cNvPicPr>
                  </pic:nvPicPr>
                  <pic:blipFill>
                    <a:blip r:embed="rId4"/>
                    <a:stretch>
                      <a:fillRect/>
                    </a:stretch>
                  </pic:blipFill>
                  <pic:spPr>
                    <a:xfrm>
                      <a:off x="0" y="0"/>
                      <a:ext cx="5120005" cy="2508885"/>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下载完成后点击安装，其中只需设置超级管理员root密码，勾选Plugins and Extensions 项，其它按默认设置即可。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5376545" cy="1788160"/>
            <wp:effectExtent l="0" t="0" r="14605" b="2540"/>
            <wp:docPr id="4" name="图片 2"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Photon Server游戏服务器教程（三）MySQL数据库基础及数据操作"/>
                    <pic:cNvPicPr>
                      <a:picLocks noChangeAspect="1"/>
                    </pic:cNvPicPr>
                  </pic:nvPicPr>
                  <pic:blipFill>
                    <a:blip r:embed="rId5"/>
                    <a:stretch>
                      <a:fillRect/>
                    </a:stretch>
                  </pic:blipFill>
                  <pic:spPr>
                    <a:xfrm>
                      <a:off x="0" y="0"/>
                      <a:ext cx="5376545" cy="1788160"/>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启动MySQL，点击我的电脑&gt;管理&gt;服务和应用&gt;服务，找到MySQL57右键启动。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6118860" cy="2762250"/>
            <wp:effectExtent l="0" t="0" r="15240" b="0"/>
            <wp:docPr id="3" name="图片 3"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hoton Server游戏服务器教程（三）MySQL数据库基础及数据操作"/>
                    <pic:cNvPicPr>
                      <a:picLocks noChangeAspect="1"/>
                    </pic:cNvPicPr>
                  </pic:nvPicPr>
                  <pic:blipFill>
                    <a:blip r:embed="rId6"/>
                    <a:stretch>
                      <a:fillRect/>
                    </a:stretch>
                  </pic:blipFill>
                  <pic:spPr>
                    <a:xfrm>
                      <a:off x="0" y="0"/>
                      <a:ext cx="6118860" cy="27622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outlineLvl w:val="9"/>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二、查看和创建数据库</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在MySQL中可以通过MySQL Workbench可视化编辑界面来查看和创建数据库。在这里我们点击新建数据库图标创建一个可支持中文Name为MyGameDB（不区分大小写），collation为utf8的数据库。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6456045" cy="3357245"/>
            <wp:effectExtent l="0" t="0" r="1905" b="14605"/>
            <wp:docPr id="2" name="图片 4"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Photon Server游戏服务器教程（三）MySQL数据库基础及数据操作"/>
                    <pic:cNvPicPr>
                      <a:picLocks noChangeAspect="1"/>
                    </pic:cNvPicPr>
                  </pic:nvPicPr>
                  <pic:blipFill>
                    <a:blip r:embed="rId7"/>
                    <a:stretch>
                      <a:fillRect/>
                    </a:stretch>
                  </pic:blipFill>
                  <pic:spPr>
                    <a:xfrm>
                      <a:off x="0" y="0"/>
                      <a:ext cx="6456045" cy="3357245"/>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创建user表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5027295" cy="1644650"/>
            <wp:effectExtent l="0" t="0" r="1905" b="12700"/>
            <wp:docPr id="1" name="图片 5"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Photon Server游戏服务器教程（三）MySQL数据库基础及数据操作"/>
                    <pic:cNvPicPr>
                      <a:picLocks noChangeAspect="1"/>
                    </pic:cNvPicPr>
                  </pic:nvPicPr>
                  <pic:blipFill>
                    <a:blip r:embed="rId8"/>
                    <a:stretch>
                      <a:fillRect/>
                    </a:stretch>
                  </pic:blipFill>
                  <pic:spPr>
                    <a:xfrm>
                      <a:off x="0" y="0"/>
                      <a:ext cx="5027295" cy="16446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outlineLvl w:val="9"/>
        <w:rPr>
          <w:rFonts w:hint="eastAsia" w:ascii="微软雅黑" w:hAnsi="微软雅黑" w:eastAsia="微软雅黑" w:cs="微软雅黑"/>
          <w:b/>
          <w:i w:val="0"/>
          <w:caps w:val="0"/>
          <w:color w:val="333333"/>
          <w:spacing w:val="0"/>
          <w:kern w:val="0"/>
          <w:sz w:val="24"/>
          <w:szCs w:val="24"/>
          <w:shd w:val="clear" w:fill="FFFFFF"/>
          <w:lang w:val="en-US" w:eastAsia="zh-CN" w:bidi="ar"/>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三、数据类型</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1、整型</w:t>
      </w:r>
    </w:p>
    <w:tbl>
      <w:tblPr>
        <w:tblStyle w:val="5"/>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64"/>
        <w:gridCol w:w="7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MySQL数据类型</w:t>
            </w:r>
          </w:p>
        </w:tc>
        <w:tc>
          <w:tcPr>
            <w:tcW w:w="730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含义（有符号）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tinyint(m)</w:t>
            </w:r>
          </w:p>
        </w:tc>
        <w:tc>
          <w:tcPr>
            <w:tcW w:w="730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1个字节 范围(-128~127)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smallint(m)</w:t>
            </w:r>
          </w:p>
        </w:tc>
        <w:tc>
          <w:tcPr>
            <w:tcW w:w="730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2个字节 范围(-32768~32767)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mediumint(m)</w:t>
            </w:r>
          </w:p>
        </w:tc>
        <w:tc>
          <w:tcPr>
            <w:tcW w:w="730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3个字节 范围(-8388608~8388607)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int(m)</w:t>
            </w:r>
          </w:p>
        </w:tc>
        <w:tc>
          <w:tcPr>
            <w:tcW w:w="730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4个字节 范围(-2147483648~2147483647)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bigint(m)</w:t>
            </w:r>
          </w:p>
        </w:tc>
        <w:tc>
          <w:tcPr>
            <w:tcW w:w="730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8个字节 范围(+-9.22*10的18次方)</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2、浮点型(float和double)</w:t>
      </w:r>
    </w:p>
    <w:tbl>
      <w:tblPr>
        <w:tblStyle w:val="5"/>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92"/>
        <w:gridCol w:w="7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92"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MySQL数据类型</w:t>
            </w:r>
          </w:p>
        </w:tc>
        <w:tc>
          <w:tcPr>
            <w:tcW w:w="7772"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92"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float(m,d)</w:t>
            </w:r>
          </w:p>
        </w:tc>
        <w:tc>
          <w:tcPr>
            <w:tcW w:w="7772"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单精度浮点型 8位精度(4字节) m总个数，d小数位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92"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double(m,d)</w:t>
            </w:r>
          </w:p>
        </w:tc>
        <w:tc>
          <w:tcPr>
            <w:tcW w:w="7772"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双精度浮点型 16位精度(8字节) m总个数，d小数位</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3、字符串(char,varchar,_text)</w:t>
      </w:r>
    </w:p>
    <w:tbl>
      <w:tblPr>
        <w:tblStyle w:val="5"/>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37"/>
        <w:gridCol w:w="7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MySQL数据类型</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char(n)</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固定长度，最多255个字符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varchar(n)</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固定长度，最多65535个字符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tinytext</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可变长度，最多255个字符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text</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可变长度，最多65535个字符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mediumtext</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可变长度，最多2的24次方-1个字符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longtext</w:t>
            </w:r>
          </w:p>
        </w:tc>
        <w:tc>
          <w:tcPr>
            <w:tcW w:w="712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可变长度，最多2的32次方-1个字符</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4、二进制数据(_Blob)</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._BLOB和_text存储方式不同，_TEXT以文本方式存储，英文存储区分大小写，而_Blob是以二进制方式存储，不分大小写。</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._BLOB存储的数据只能整体读出。</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._TEXT可以指定字符集，_BLO不用指定字符集。</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5、日期时间类型</w:t>
      </w:r>
    </w:p>
    <w:tbl>
      <w:tblPr>
        <w:tblStyle w:val="5"/>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67"/>
        <w:gridCol w:w="6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MySQL数据类型</w:t>
            </w:r>
          </w:p>
        </w:tc>
        <w:tc>
          <w:tcPr>
            <w:tcW w:w="689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date</w:t>
            </w:r>
          </w:p>
        </w:tc>
        <w:tc>
          <w:tcPr>
            <w:tcW w:w="689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日期‘2008-12-2’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time</w:t>
            </w:r>
          </w:p>
        </w:tc>
        <w:tc>
          <w:tcPr>
            <w:tcW w:w="689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时间‘12:25:36’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datetime</w:t>
            </w:r>
          </w:p>
        </w:tc>
        <w:tc>
          <w:tcPr>
            <w:tcW w:w="689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日期时间‘2008-12-2 22:06:44’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hint="eastAsia" w:ascii="新宋体" w:hAnsi="新宋体" w:eastAsia="新宋体" w:cs="新宋体"/>
                <w:b w:val="0"/>
                <w:i w:val="0"/>
                <w:caps w:val="0"/>
                <w:color w:val="333333"/>
                <w:spacing w:val="0"/>
                <w:kern w:val="0"/>
                <w:sz w:val="18"/>
                <w:szCs w:val="18"/>
                <w:shd w:val="clear" w:fill="FFFFFF"/>
                <w:lang w:val="en-US" w:eastAsia="zh-CN" w:bidi="ar"/>
              </w:rPr>
              <w:t>timestamp</w:t>
            </w:r>
          </w:p>
        </w:tc>
        <w:tc>
          <w:tcPr>
            <w:tcW w:w="6897"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hint="eastAsia" w:ascii="新宋体" w:hAnsi="新宋体" w:eastAsia="新宋体" w:cs="新宋体"/>
                <w:b w:val="0"/>
                <w:i w:val="0"/>
                <w:caps w:val="0"/>
                <w:color w:val="333333"/>
                <w:spacing w:val="0"/>
                <w:kern w:val="0"/>
                <w:sz w:val="18"/>
                <w:szCs w:val="18"/>
                <w:shd w:val="clear" w:fill="FFFFFF"/>
                <w:lang w:val="en-US" w:eastAsia="zh-CN" w:bidi="ar"/>
              </w:rPr>
              <w:t>自动存储记录修改时间</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若定义一个字段为timestamp，这个字段里的时间数据会随其他字段修改的时候自动刷新，所以这个数据类型的字段可以存放这条记录最后被修改的时间。</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数据类型的属性</w:t>
      </w:r>
    </w:p>
    <w:tbl>
      <w:tblPr>
        <w:tblStyle w:val="5"/>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30"/>
        <w:gridCol w:w="5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6" w:hRule="atLeast"/>
        </w:trPr>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MySQL关键字</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NULL</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数据列可包含NULL值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NOT NULL</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数据列不允许包含NULL值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DEFAULT</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PRIMARY KEY</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AUTO_INCREMENT</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自动递增，适用于整数类型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UNSIGNED</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无符号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CHARACTER SET name</w:t>
            </w:r>
          </w:p>
        </w:tc>
        <w:tc>
          <w:tcPr>
            <w:tcW w:w="5734" w:type="dxa"/>
            <w:tcBorders>
              <w:top w:val="single" w:color="auto" w:sz="6" w:space="0"/>
              <w:left w:val="single" w:color="auto" w:sz="6" w:space="0"/>
              <w:bottom w:val="single" w:color="auto" w:sz="6" w:space="0"/>
              <w:right w:val="single" w:color="auto" w:sz="6" w:space="0"/>
            </w:tcBorders>
            <w:shd w:val="clear" w:color="auto" w:fill="auto"/>
            <w:tcMar>
              <w:top w:w="30" w:type="dxa"/>
              <w:left w:w="30" w:type="dxa"/>
              <w:bottom w:w="30" w:type="dxa"/>
              <w:right w:w="30" w:type="dxa"/>
            </w:tcMar>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指定一个字符集</w:t>
            </w:r>
          </w:p>
        </w:tc>
      </w:tr>
    </w:tbl>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outlineLvl w:val="9"/>
        <w:rPr>
          <w:rFonts w:hint="eastAsia" w:ascii="微软雅黑" w:hAnsi="微软雅黑" w:eastAsia="微软雅黑" w:cs="微软雅黑"/>
          <w:b/>
          <w:i w:val="0"/>
          <w:caps w:val="0"/>
          <w:color w:val="333333"/>
          <w:spacing w:val="0"/>
          <w:kern w:val="0"/>
          <w:sz w:val="24"/>
          <w:szCs w:val="24"/>
          <w:shd w:val="clear" w:fill="FFFFFF"/>
          <w:lang w:val="en-US" w:eastAsia="zh-CN" w:bidi="ar"/>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四、一些常用的SQL语句</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选择：select * from table1 where 范围</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插入：insert into table1(field1,field2) values(value1,value2)</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删除：delete from table1 where 范围</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更新：update table1 set field1=value1 where 范围</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查找：select * from table1 where field1 like ’%value1%’ ---like的语法很精妙，查资料!</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排序：select * from table1 order by field1,field2 [desc]</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总数：select count as totalcount from table1</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求和：select sum(field1) as sumvalue from table1</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平均：select avg(field1) as avgvalue from table1</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最大：select max(field1) as maxvalue from table1</w:t>
      </w:r>
    </w:p>
    <w:p>
      <w:pPr>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最小：select min(field1) as minvalue from table1</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outlineLvl w:val="9"/>
        <w:rPr>
          <w:rFonts w:hint="eastAsia" w:ascii="微软雅黑" w:hAnsi="微软雅黑" w:eastAsia="微软雅黑" w:cs="微软雅黑"/>
          <w:b/>
          <w:i w:val="0"/>
          <w:caps w:val="0"/>
          <w:color w:val="333333"/>
          <w:spacing w:val="0"/>
          <w:kern w:val="0"/>
          <w:sz w:val="24"/>
          <w:szCs w:val="24"/>
          <w:shd w:val="clear" w:fill="FFFFFF"/>
          <w:lang w:val="en-US" w:eastAsia="zh-CN" w:bidi="ar"/>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五、数据操作</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1.在vs中对数据库的操作需添加对MySQL.Data的引用</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2.与数据库建立连接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Main(</w:t>
      </w:r>
      <w:r>
        <w:rPr>
          <w:rFonts w:hint="eastAsia" w:ascii="新宋体" w:hAnsi="新宋体" w:eastAsia="新宋体"/>
          <w:color w:val="0000FF"/>
          <w:sz w:val="19"/>
        </w:rPr>
        <w:t>string</w:t>
      </w:r>
      <w:r>
        <w:rPr>
          <w:rFonts w:hint="eastAsia" w:ascii="新宋体" w:hAnsi="新宋体" w:eastAsia="新宋体"/>
          <w:color w:val="000000"/>
          <w:sz w:val="19"/>
        </w:rPr>
        <w:t>[] args)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connectStr = </w:t>
      </w:r>
      <w:r>
        <w:rPr>
          <w:rFonts w:hint="eastAsia" w:ascii="新宋体" w:hAnsi="新宋体" w:eastAsia="新宋体"/>
          <w:color w:val="A31515"/>
          <w:sz w:val="19"/>
        </w:rPr>
        <w:t>"server=127.0.0.1;port=3306;database=mygamedb;user=root;password=root;"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MySqlConnection</w:t>
      </w:r>
      <w:r>
        <w:rPr>
          <w:rFonts w:hint="eastAsia" w:ascii="新宋体" w:hAnsi="新宋体" w:eastAsia="新宋体"/>
          <w:color w:val="000000"/>
          <w:sz w:val="19"/>
        </w:rPr>
        <w:t xml:space="preserve"> conn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MySqlConnection</w:t>
      </w:r>
      <w:r>
        <w:rPr>
          <w:rFonts w:hint="eastAsia" w:ascii="新宋体" w:hAnsi="新宋体" w:eastAsia="新宋体"/>
          <w:color w:val="000000"/>
          <w:sz w:val="19"/>
        </w:rPr>
        <w:t>(connectStr);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conn.Open();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//在这里执行其它操作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Console.WriteLine("已经建立连接");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 xml:space="preserve"> 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.WriteLine(e.ToString());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finally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conn.Close();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olor w:val="000000"/>
          <w:sz w:val="19"/>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3.执行查询命令MySQLDataReader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sql = </w:t>
      </w:r>
      <w:r>
        <w:rPr>
          <w:rFonts w:hint="eastAsia" w:ascii="新宋体" w:hAnsi="新宋体" w:eastAsia="新宋体"/>
          <w:color w:val="A31515"/>
          <w:sz w:val="19"/>
        </w:rPr>
        <w:t>"select * from users"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MySqlConnection</w:t>
      </w:r>
      <w:r>
        <w:rPr>
          <w:rFonts w:hint="eastAsia" w:ascii="新宋体" w:hAnsi="新宋体" w:eastAsia="新宋体"/>
          <w:color w:val="000000"/>
          <w:sz w:val="19"/>
        </w:rPr>
        <w:t xml:space="preserve"> conn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MySqlConnection</w:t>
      </w:r>
      <w:r>
        <w:rPr>
          <w:rFonts w:hint="eastAsia" w:ascii="新宋体" w:hAnsi="新宋体" w:eastAsia="新宋体"/>
          <w:color w:val="000000"/>
          <w:sz w:val="19"/>
        </w:rPr>
        <w:t>(connectStr);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 xml:space="preserve"> cmd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(sql, conn);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//cmd.ExecuteReader();//执行一些查询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//cmd.ExecuteNonQuery();//插入 删除</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//cmd.ExecuteScalar();//执行一些查询，返回一个单个的值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MySqlDataReader</w:t>
      </w:r>
      <w:r>
        <w:rPr>
          <w:rFonts w:hint="eastAsia" w:ascii="新宋体" w:hAnsi="新宋体" w:eastAsia="新宋体"/>
          <w:color w:val="000000"/>
          <w:sz w:val="19"/>
        </w:rPr>
        <w:t xml:space="preserve"> reader = cmd.ExecuteReader();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//reader.Read();//读取下一页数据，如果读取成功，返回true，如果没有下一页了，读取失败的话，返回false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(reader.Read()){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//Console.WriteLine(reader[0].ToString() + reader[1].ToString() + reader[2].ToString());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//Console.WriteLine(reader.GetInt32(0) + " " + reader.GetString(1) + " " + reader.GetString(2));</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.WriteLine(reader.GetInt32(</w:t>
      </w:r>
      <w:r>
        <w:rPr>
          <w:rFonts w:hint="eastAsia" w:ascii="新宋体" w:hAnsi="新宋体" w:eastAsia="新宋体"/>
          <w:color w:val="A31515"/>
          <w:sz w:val="19"/>
        </w:rPr>
        <w:t>"id"</w:t>
      </w:r>
      <w:r>
        <w:rPr>
          <w:rFonts w:hint="eastAsia" w:ascii="新宋体" w:hAnsi="新宋体" w:eastAsia="新宋体"/>
          <w:color w:val="000000"/>
          <w:sz w:val="19"/>
        </w:rPr>
        <w:t xml:space="preserve">) + </w:t>
      </w:r>
      <w:r>
        <w:rPr>
          <w:rFonts w:hint="eastAsia" w:ascii="新宋体" w:hAnsi="新宋体" w:eastAsia="新宋体"/>
          <w:color w:val="A31515"/>
          <w:sz w:val="19"/>
        </w:rPr>
        <w:t>" "</w:t>
      </w:r>
      <w:r>
        <w:rPr>
          <w:rFonts w:hint="eastAsia" w:ascii="新宋体" w:hAnsi="新宋体" w:eastAsia="新宋体"/>
          <w:color w:val="000000"/>
          <w:sz w:val="19"/>
        </w:rPr>
        <w:t xml:space="preserve"> + reader.GetString(</w:t>
      </w:r>
      <w:r>
        <w:rPr>
          <w:rFonts w:hint="eastAsia" w:ascii="新宋体" w:hAnsi="新宋体" w:eastAsia="新宋体"/>
          <w:color w:val="A31515"/>
          <w:sz w:val="19"/>
        </w:rPr>
        <w:t>"username"</w:t>
      </w:r>
      <w:r>
        <w:rPr>
          <w:rFonts w:hint="eastAsia" w:ascii="新宋体" w:hAnsi="新宋体" w:eastAsia="新宋体"/>
          <w:color w:val="000000"/>
          <w:sz w:val="19"/>
        </w:rPr>
        <w:t xml:space="preserve">) + </w:t>
      </w:r>
      <w:r>
        <w:rPr>
          <w:rFonts w:hint="eastAsia" w:ascii="新宋体" w:hAnsi="新宋体" w:eastAsia="新宋体"/>
          <w:color w:val="A31515"/>
          <w:sz w:val="19"/>
        </w:rPr>
        <w:t>" "</w:t>
      </w:r>
      <w:r>
        <w:rPr>
          <w:rFonts w:hint="eastAsia" w:ascii="新宋体" w:hAnsi="新宋体" w:eastAsia="新宋体"/>
          <w:color w:val="000000"/>
          <w:sz w:val="19"/>
        </w:rPr>
        <w:t xml:space="preserve"> + reader.GetString(</w:t>
      </w:r>
      <w:r>
        <w:rPr>
          <w:rFonts w:hint="eastAsia" w:ascii="新宋体" w:hAnsi="新宋体" w:eastAsia="新宋体"/>
          <w:color w:val="A31515"/>
          <w:sz w:val="19"/>
        </w:rPr>
        <w:t>"password"</w:t>
      </w:r>
      <w:r>
        <w:rPr>
          <w:rFonts w:hint="eastAsia" w:ascii="新宋体" w:hAnsi="新宋体" w:eastAsia="新宋体"/>
          <w:color w:val="000000"/>
          <w:sz w:val="19"/>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4.对数据进行插入Insert操作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string</w:t>
      </w:r>
      <w:r>
        <w:rPr>
          <w:rFonts w:hint="eastAsia" w:ascii="新宋体" w:hAnsi="新宋体" w:eastAsia="新宋体"/>
          <w:color w:val="000000"/>
          <w:sz w:val="19"/>
        </w:rPr>
        <w:t xml:space="preserve"> sql = </w:t>
      </w:r>
      <w:r>
        <w:rPr>
          <w:rFonts w:hint="eastAsia" w:ascii="新宋体" w:hAnsi="新宋体" w:eastAsia="新宋体"/>
          <w:color w:val="A31515"/>
          <w:sz w:val="19"/>
        </w:rPr>
        <w:t>"insert into users(username,password,registerdate) values('csdFu','234','"</w:t>
      </w:r>
      <w:r>
        <w:rPr>
          <w:rFonts w:hint="eastAsia" w:ascii="新宋体" w:hAnsi="新宋体" w:eastAsia="新宋体"/>
          <w:color w:val="000000"/>
          <w:sz w:val="19"/>
        </w:rPr>
        <w:t xml:space="preserve"> + </w:t>
      </w:r>
      <w:r>
        <w:rPr>
          <w:rFonts w:hint="eastAsia" w:ascii="新宋体" w:hAnsi="新宋体" w:eastAsia="新宋体"/>
          <w:color w:val="2B91AF"/>
          <w:sz w:val="19"/>
        </w:rPr>
        <w:t>DateTime</w:t>
      </w:r>
      <w:r>
        <w:rPr>
          <w:rFonts w:hint="eastAsia" w:ascii="新宋体" w:hAnsi="新宋体" w:eastAsia="新宋体"/>
          <w:color w:val="000000"/>
          <w:sz w:val="19"/>
        </w:rPr>
        <w:t xml:space="preserve">.Now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MySqlCommand</w:t>
      </w:r>
      <w:r>
        <w:rPr>
          <w:rFonts w:hint="eastAsia" w:ascii="新宋体" w:hAnsi="新宋体" w:eastAsia="新宋体"/>
          <w:color w:val="000000"/>
          <w:sz w:val="19"/>
        </w:rPr>
        <w:t xml:space="preserve"> cmd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r>
        <w:rPr>
          <w:rFonts w:hint="eastAsia" w:ascii="新宋体" w:hAnsi="新宋体" w:eastAsia="新宋体"/>
          <w:color w:val="0000FF"/>
          <w:sz w:val="19"/>
        </w:rPr>
        <w:t>int</w:t>
      </w:r>
      <w:r>
        <w:rPr>
          <w:rFonts w:hint="eastAsia" w:ascii="新宋体" w:hAnsi="新宋体" w:eastAsia="新宋体"/>
          <w:color w:val="000000"/>
          <w:sz w:val="19"/>
        </w:rPr>
        <w:t xml:space="preserve"> result = cmd.ExecuteNonQuery();</w:t>
      </w:r>
      <w:r>
        <w:rPr>
          <w:rFonts w:hint="eastAsia" w:ascii="新宋体" w:hAnsi="新宋体" w:eastAsia="新宋体"/>
          <w:color w:val="008000"/>
          <w:sz w:val="19"/>
        </w:rPr>
        <w:t>//返回值是数据库中受影响的数据的行数</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5.对数据进行删除Delete操作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string</w:t>
      </w:r>
      <w:r>
        <w:rPr>
          <w:rFonts w:hint="eastAsia" w:ascii="新宋体" w:hAnsi="新宋体" w:eastAsia="新宋体"/>
          <w:color w:val="000000"/>
          <w:sz w:val="19"/>
        </w:rPr>
        <w:t xml:space="preserve"> sql = </w:t>
      </w:r>
      <w:r>
        <w:rPr>
          <w:rFonts w:hint="eastAsia" w:ascii="新宋体" w:hAnsi="新宋体" w:eastAsia="新宋体"/>
          <w:color w:val="A31515"/>
          <w:sz w:val="19"/>
        </w:rPr>
        <w:t>"delete from users where id = 4"</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MySqlCommand</w:t>
      </w:r>
      <w:r>
        <w:rPr>
          <w:rFonts w:hint="eastAsia" w:ascii="新宋体" w:hAnsi="新宋体" w:eastAsia="新宋体"/>
          <w:color w:val="000000"/>
          <w:sz w:val="19"/>
        </w:rPr>
        <w:t xml:space="preserve"> cmd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(sql, conn);</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olor w:val="0000FF"/>
          <w:sz w:val="19"/>
        </w:rPr>
        <w:t>int</w:t>
      </w:r>
      <w:r>
        <w:rPr>
          <w:rFonts w:hint="eastAsia" w:ascii="新宋体" w:hAnsi="新宋体" w:eastAsia="新宋体"/>
          <w:color w:val="000000"/>
          <w:sz w:val="19"/>
        </w:rPr>
        <w:t xml:space="preserve"> result = cmd.ExecuteNonQuery();</w:t>
      </w:r>
      <w:r>
        <w:rPr>
          <w:rFonts w:hint="eastAsia" w:ascii="新宋体" w:hAnsi="新宋体" w:eastAsia="新宋体"/>
          <w:color w:val="008000"/>
          <w:sz w:val="19"/>
        </w:rPr>
        <w:t>//返回值是数据库中受影响的数据的行数</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对数据进行更新Update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string</w:t>
      </w:r>
      <w:r>
        <w:rPr>
          <w:rFonts w:hint="eastAsia" w:ascii="新宋体" w:hAnsi="新宋体" w:eastAsia="新宋体"/>
          <w:color w:val="000000"/>
          <w:sz w:val="19"/>
        </w:rPr>
        <w:t xml:space="preserve"> sql = </w:t>
      </w:r>
      <w:r>
        <w:rPr>
          <w:rFonts w:hint="eastAsia" w:ascii="新宋体" w:hAnsi="新宋体" w:eastAsia="新宋体"/>
          <w:color w:val="A31515"/>
          <w:sz w:val="19"/>
        </w:rPr>
        <w:t>"update users set username='sdfsedfwer',password='23242342432' where id = 4"</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MySqlCommand</w:t>
      </w:r>
      <w:r>
        <w:rPr>
          <w:rFonts w:hint="eastAsia" w:ascii="新宋体" w:hAnsi="新宋体" w:eastAsia="新宋体"/>
          <w:color w:val="000000"/>
          <w:sz w:val="19"/>
        </w:rPr>
        <w:t xml:space="preserve"> cmd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(sql, conn);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100" w:lineRule="atLeast"/>
        <w:ind w:leftChars="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olor w:val="0000FF"/>
          <w:sz w:val="19"/>
        </w:rPr>
        <w:t>int</w:t>
      </w:r>
      <w:r>
        <w:rPr>
          <w:rFonts w:hint="eastAsia" w:ascii="新宋体" w:hAnsi="新宋体" w:eastAsia="新宋体"/>
          <w:color w:val="000000"/>
          <w:sz w:val="19"/>
        </w:rPr>
        <w:t xml:space="preserve"> result = cmd.ExecuteNonQuery();</w:t>
      </w:r>
      <w:r>
        <w:rPr>
          <w:rFonts w:hint="eastAsia" w:ascii="新宋体" w:hAnsi="新宋体" w:eastAsia="新宋体"/>
          <w:color w:val="008000"/>
          <w:sz w:val="19"/>
        </w:rPr>
        <w:t>//返回值是数据库中受影响的数据的行数</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7.QL中的一些函数介绍</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SQL 语句学习网站 http://www.w3school.com.cn/sql/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//COUNT() 函数返回匹配指定条件的行数。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string</w:t>
      </w:r>
      <w:r>
        <w:rPr>
          <w:rFonts w:hint="eastAsia" w:ascii="新宋体" w:hAnsi="新宋体" w:eastAsia="新宋体"/>
          <w:color w:val="000000"/>
          <w:sz w:val="19"/>
        </w:rPr>
        <w:t xml:space="preserve"> sql = </w:t>
      </w:r>
      <w:r>
        <w:rPr>
          <w:rFonts w:hint="eastAsia" w:ascii="新宋体" w:hAnsi="新宋体" w:eastAsia="新宋体"/>
          <w:color w:val="A31515"/>
          <w:sz w:val="19"/>
        </w:rPr>
        <w:t>"select count(*) from users"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MySqlCommand</w:t>
      </w:r>
      <w:r>
        <w:rPr>
          <w:rFonts w:hint="eastAsia" w:ascii="新宋体" w:hAnsi="新宋体" w:eastAsia="新宋体"/>
          <w:color w:val="000000"/>
          <w:sz w:val="19"/>
        </w:rPr>
        <w:t xml:space="preserve"> cmd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(sql, conn);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object</w:t>
      </w:r>
      <w:r>
        <w:rPr>
          <w:rFonts w:hint="eastAsia" w:ascii="新宋体" w:hAnsi="新宋体" w:eastAsia="新宋体"/>
          <w:color w:val="000000"/>
          <w:sz w:val="19"/>
        </w:rPr>
        <w:t xml:space="preserve"> o = cmd.ExecuteScalar();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count = </w:t>
      </w:r>
      <w:r>
        <w:rPr>
          <w:rFonts w:hint="eastAsia" w:ascii="新宋体" w:hAnsi="新宋体" w:eastAsia="新宋体"/>
          <w:color w:val="2B91AF"/>
          <w:sz w:val="19"/>
        </w:rPr>
        <w:t>Convert</w:t>
      </w:r>
      <w:r>
        <w:rPr>
          <w:rFonts w:hint="eastAsia" w:ascii="新宋体" w:hAnsi="新宋体" w:eastAsia="新宋体"/>
          <w:color w:val="000000"/>
          <w:sz w:val="19"/>
        </w:rPr>
        <w:t>.ToInt32(o.ToString());</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Console</w:t>
      </w:r>
      <w:r>
        <w:rPr>
          <w:rFonts w:hint="eastAsia" w:ascii="新宋体" w:hAnsi="新宋体" w:eastAsia="新宋体"/>
          <w:color w:val="000000"/>
          <w:sz w:val="19"/>
        </w:rPr>
        <w:t>.WriteLine(count);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//AVG 函数返回数值列的平均值。NULL 值不包括在计算中。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//FIRST() 函数返回指定的字段中第一个记录的值。</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新宋体" w:hAnsi="新宋体" w:eastAsia="新宋体"/>
          <w:color w:val="008000"/>
          <w:sz w:val="19"/>
        </w:rPr>
        <w:t>//提示：可使用 ORDER BY 语句对记录进行排序。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100" w:lineRule="atLeast"/>
        <w:ind w:leftChars="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8.</w:t>
      </w:r>
      <w:bookmarkStart w:id="0" w:name="_GoBack"/>
      <w:bookmarkEnd w:id="0"/>
      <w:r>
        <w:rPr>
          <w:rFonts w:hint="eastAsia" w:ascii="新宋体" w:hAnsi="新宋体" w:eastAsia="新宋体" w:cs="新宋体"/>
          <w:b w:val="0"/>
          <w:i w:val="0"/>
          <w:caps w:val="0"/>
          <w:color w:val="333333"/>
          <w:spacing w:val="0"/>
          <w:kern w:val="0"/>
          <w:sz w:val="18"/>
          <w:szCs w:val="18"/>
          <w:shd w:val="clear" w:fill="FFFFFF"/>
          <w:lang w:val="en-US" w:eastAsia="zh-CN" w:bidi="ar"/>
        </w:rPr>
        <w:t>在查询的时候添加参数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VerifyUser(</w:t>
      </w:r>
      <w:r>
        <w:rPr>
          <w:rFonts w:hint="eastAsia" w:ascii="新宋体" w:hAnsi="新宋体" w:eastAsia="新宋体"/>
          <w:color w:val="0000FF"/>
          <w:sz w:val="19"/>
        </w:rPr>
        <w:t>string</w:t>
      </w:r>
      <w:r>
        <w:rPr>
          <w:rFonts w:hint="eastAsia" w:ascii="新宋体" w:hAnsi="新宋体" w:eastAsia="新宋体"/>
          <w:color w:val="000000"/>
          <w:sz w:val="19"/>
        </w:rPr>
        <w:t xml:space="preserve"> username, </w:t>
      </w:r>
      <w:r>
        <w:rPr>
          <w:rFonts w:hint="eastAsia" w:ascii="新宋体" w:hAnsi="新宋体" w:eastAsia="新宋体"/>
          <w:color w:val="0000FF"/>
          <w:sz w:val="19"/>
        </w:rPr>
        <w:t>string</w:t>
      </w:r>
      <w:r>
        <w:rPr>
          <w:rFonts w:hint="eastAsia" w:ascii="新宋体" w:hAnsi="新宋体" w:eastAsia="新宋体"/>
          <w:color w:val="000000"/>
          <w:sz w:val="19"/>
        </w:rPr>
        <w:t xml:space="preserve">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connectStr = </w:t>
      </w:r>
      <w:r>
        <w:rPr>
          <w:rFonts w:hint="eastAsia" w:ascii="新宋体" w:hAnsi="新宋体" w:eastAsia="新宋体"/>
          <w:color w:val="A31515"/>
          <w:sz w:val="19"/>
        </w:rPr>
        <w:t>"server=127.0.0.1;port=3306;database=mygamedb;user=root;password=root;"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MySqlConnection</w:t>
      </w:r>
      <w:r>
        <w:rPr>
          <w:rFonts w:hint="eastAsia" w:ascii="新宋体" w:hAnsi="新宋体" w:eastAsia="新宋体"/>
          <w:color w:val="000000"/>
          <w:sz w:val="19"/>
        </w:rPr>
        <w:t xml:space="preserve"> conn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MySqlConnection</w:t>
      </w:r>
      <w:r>
        <w:rPr>
          <w:rFonts w:hint="eastAsia" w:ascii="新宋体" w:hAnsi="新宋体" w:eastAsia="新宋体"/>
          <w:color w:val="000000"/>
          <w:sz w:val="19"/>
        </w:rPr>
        <w:t>(connectStr);</w:t>
      </w:r>
      <w:r>
        <w:rPr>
          <w:rFonts w:hint="eastAsia" w:ascii="新宋体" w:hAnsi="新宋体" w:eastAsia="新宋体"/>
          <w:color w:val="008000"/>
          <w:sz w:val="19"/>
        </w:rPr>
        <w:t>//并没有去跟数据库建立连接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conn.Open();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//string sql = "select * from users where username = '"+username+"' and                 password='"+password+"'";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//我们自己按照查询条件去组拼sql，当参数多时容易出错。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sql = </w:t>
      </w:r>
      <w:r>
        <w:rPr>
          <w:rFonts w:hint="eastAsia" w:ascii="新宋体" w:hAnsi="新宋体" w:eastAsia="新宋体"/>
          <w:color w:val="A31515"/>
          <w:sz w:val="19"/>
        </w:rPr>
        <w:t>"select * from users where username =@para1 and password = @para2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 xml:space="preserve"> cmd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MySqlCommand</w:t>
      </w:r>
      <w:r>
        <w:rPr>
          <w:rFonts w:hint="eastAsia" w:ascii="新宋体" w:hAnsi="新宋体" w:eastAsia="新宋体"/>
          <w:color w:val="000000"/>
          <w:sz w:val="19"/>
        </w:rPr>
        <w:t>(sql, conn);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cmd.Parameters.AddWithValue(</w:t>
      </w:r>
      <w:r>
        <w:rPr>
          <w:rFonts w:hint="eastAsia" w:ascii="新宋体" w:hAnsi="新宋体" w:eastAsia="新宋体"/>
          <w:color w:val="A31515"/>
          <w:sz w:val="19"/>
        </w:rPr>
        <w:t>"para1"</w:t>
      </w:r>
      <w:r>
        <w:rPr>
          <w:rFonts w:hint="eastAsia" w:ascii="新宋体" w:hAnsi="新宋体" w:eastAsia="新宋体"/>
          <w:color w:val="000000"/>
          <w:sz w:val="19"/>
        </w:rPr>
        <w:t>, username);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cmd.Parameters.AddWithValue(</w:t>
      </w:r>
      <w:r>
        <w:rPr>
          <w:rFonts w:hint="eastAsia" w:ascii="新宋体" w:hAnsi="新宋体" w:eastAsia="新宋体"/>
          <w:color w:val="A31515"/>
          <w:sz w:val="19"/>
        </w:rPr>
        <w:t>"para2"</w:t>
      </w:r>
      <w:r>
        <w:rPr>
          <w:rFonts w:hint="eastAsia" w:ascii="新宋体" w:hAnsi="新宋体" w:eastAsia="新宋体"/>
          <w:color w:val="000000"/>
          <w:sz w:val="19"/>
        </w:rPr>
        <w:t>, 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MySqlDataReader</w:t>
      </w:r>
      <w:r>
        <w:rPr>
          <w:rFonts w:hint="eastAsia" w:ascii="新宋体" w:hAnsi="新宋体" w:eastAsia="新宋体"/>
          <w:color w:val="000000"/>
          <w:sz w:val="19"/>
        </w:rPr>
        <w:t xml:space="preserve"> reader = cmd.ExecuteReader();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(reader.Read())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 xml:space="preserve"> 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Console</w:t>
      </w:r>
      <w:r>
        <w:rPr>
          <w:rFonts w:hint="eastAsia" w:ascii="新宋体" w:hAnsi="新宋体" w:eastAsia="新宋体"/>
          <w:color w:val="000000"/>
          <w:sz w:val="19"/>
        </w:rPr>
        <w:t>.WriteLine(e.ToString());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finally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conn.Close();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100" w:lineRule="atLeast"/>
        <w:ind w:leftChars="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olor w:val="000000"/>
          <w:sz w:val="19"/>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总结：以上是使用sql直接对数据库的增删改查操作，下一章我们将学习如何使用NHibernate对数据库的操作。</w:t>
      </w:r>
    </w:p>
    <w:p>
      <w:pPr>
        <w:keepNext w:val="0"/>
        <w:keepLines w:val="0"/>
        <w:pageBreakBefore w:val="0"/>
        <w:widowControl/>
        <w:suppressLineNumbers w:val="0"/>
        <w:shd w:val="clear" w:fill="FFFFFF"/>
        <w:kinsoku/>
        <w:wordWrap/>
        <w:overflowPunct/>
        <w:topLinePunct w:val="0"/>
        <w:autoSpaceDE/>
        <w:autoSpaceDN/>
        <w:bidi w:val="0"/>
        <w:adjustRightInd/>
        <w:snapToGrid/>
        <w:spacing w:line="100" w:lineRule="atLeast"/>
        <w:ind w:left="0" w:firstLine="0"/>
        <w:jc w:val="left"/>
        <w:textAlignment w:val="auto"/>
        <w:outlineLvl w:val="9"/>
        <w:rPr>
          <w:rFonts w:hint="eastAsia" w:ascii="新宋体" w:hAnsi="新宋体" w:eastAsia="新宋体" w:cs="新宋体"/>
          <w:b w:val="0"/>
          <w:i w:val="0"/>
          <w:caps w:val="0"/>
          <w:color w:val="333333"/>
          <w:spacing w:val="0"/>
          <w:kern w:val="0"/>
          <w:sz w:val="18"/>
          <w:szCs w:val="18"/>
          <w:shd w:val="clear" w:fill="FFFFFF"/>
          <w:lang w:val="en-US" w:eastAsia="zh-CN" w:bidi="ar"/>
        </w:rPr>
      </w:pPr>
      <w:r>
        <w:rPr>
          <w:rFonts w:hint="eastAsia" w:ascii="新宋体" w:hAnsi="新宋体" w:eastAsia="新宋体" w:cs="新宋体"/>
          <w:b w:val="0"/>
          <w:i w:val="0"/>
          <w:caps w:val="0"/>
          <w:color w:val="333333"/>
          <w:spacing w:val="0"/>
          <w:kern w:val="0"/>
          <w:sz w:val="18"/>
          <w:szCs w:val="18"/>
          <w:shd w:val="clear" w:fill="FFFFFF"/>
          <w:lang w:val="en-US" w:eastAsia="zh-CN" w:bidi="ar"/>
        </w:rPr>
        <w:t>来自：https://blog.csdn.net/u010812661/article/details/78740337</w:t>
      </w:r>
    </w:p>
    <w:p/>
    <w:sectPr>
      <w:pgSz w:w="11906" w:h="16838"/>
      <w:pgMar w:top="1134" w:right="1080" w:bottom="1134"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497F89"/>
    <w:multiLevelType w:val="singleLevel"/>
    <w:tmpl w:val="95497F89"/>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D3719A"/>
    <w:rsid w:val="1B2A59D5"/>
    <w:rsid w:val="1CF83D7C"/>
    <w:rsid w:val="62B73AF4"/>
    <w:rsid w:val="6513390C"/>
    <w:rsid w:val="67F26A77"/>
    <w:rsid w:val="6B5610F4"/>
    <w:rsid w:val="6D535020"/>
    <w:rsid w:val="71A41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2018-05-26T10:01:00Z</dcterms:created>
  <dc:creator>光亮‭</dc:creator>
  <cp:lastModifiedBy>熊猫</cp:lastModifiedBy>
  <dcterms:modified xsi:type="dcterms:W3CDTF">2018-06-04T16:25:34Z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