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bdr w:val="none" w:color="auto" w:sz="0" w:space="0"/>
          <w:shd w:val="clear" w:fill="FFFFFF"/>
        </w:rPr>
        <w:t>PhotonServer游戏服务器【完整版】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1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前序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3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一、跟数据库交互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直接写，利用mysql的接口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使用nHibernate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Csharp直接连接mysql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找到相应版本的动态链接库 在vs中点击引用-浏览-在c盘的assemblies中选择相应的版本-选择mysql.Data.dll文件。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Documentaion文件夹中ConnectorNET.chm中提供api有助编程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定义一个字符串来存数据库的ip地址，端口号，数据库，用户名，密码。(端口号默认3306，如果安装时候修改了按修改的)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47665" cy="3599815"/>
            <wp:effectExtent l="0" t="0" r="635" b="63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利用程序进行插入操作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insert into 表名（根据表中的列填写要插入的列username，possword）values(自己设置的值’aa’,’125’);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Datetime.Now 获取当前时间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string sql = "insert into users(username,password,registerdate) values('aaa','222','"+DateTime.Now+"')";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更新操作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Update 表名 set name(要设置的列)=’自己要修改的值’ where id(条件)=2; 或者是 where name=’a’;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string sql = "update users set registerdate='2017-10-25' where id=13";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删除数据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delete from 表名 where 条件id=4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string sql = "delete from users where name='aaa'";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sql中的一些函数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SQL 语法网址：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"http://www.w3school.com.cn/sql/sql_func_count.asp" \t "https://blog.csdn.net/m0_37283423/article/details/_blank"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t>w3school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选择 文件夹图标旁边的加号，创建一个新的sql file 可以再mysql中直接写语句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获取数据的方式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7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00625" cy="360045"/>
            <wp:effectExtent l="0" t="0" r="9525" b="1905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查询时添加参数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57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16955" cy="3855085"/>
            <wp:effectExtent l="0" t="0" r="17145" b="12065"/>
            <wp:docPr id="1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调用时：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731770" cy="288290"/>
            <wp:effectExtent l="0" t="0" r="11430" b="16510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bookmarkStart w:id="0" w:name="t1"/>
      <w:bookmarkEnd w:id="0"/>
      <w:bookmarkStart w:id="1" w:name="t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利用nhibernate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FFFFF"/>
        </w:rPr>
        <w:t>1、nhibernate介绍和程序包的引入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color w:val="999999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NHibernate是一个面向.NET环境的对象/关系数据库映射工具&lt;br/&gt;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如果利用nhibernate来与数据库交互的话不仅需要引入mysql.dll还需要引入nhibernate.dll，以下是nhibernate的两种引入方式（引入mysql也可以使用）：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1. 到官网下载-找到Required_Bins-找到NHibernate.dll引入即可。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  <w:t>2. 在VS中利用NUget:在资源管理右键-管理Nuget程序包-搜索nhibernate-安装即可。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配置nhibernate数据库连接配置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添加一个xml文件（固定名称）：hibernate.cfg.xml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修改官网上的配置信息：修改后如下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68340" cy="1007745"/>
            <wp:effectExtent l="0" t="0" r="3810" b="1905"/>
            <wp:docPr id="1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！！！需要在其文件的属性栏把（复制到输出目录）：选择为始终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如何进行类和表的映射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  <w:t>定义一个类。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添加一个映射文件。（xml文件） 文件名.hbm.xml.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  <w:t>在官网上找到映射文件进行复制修改如下：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84320" cy="1800225"/>
            <wp:effectExtent l="0" t="0" r="11430" b="9525"/>
            <wp:docPr id="9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！！！需要在其文件的属性栏把（生成操作）：选择为嵌入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类型根据官方文档中的进行修改例如：int应改为Int32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解析数据库连接配置文件和表映射文件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进行引用：using NHibernate ;using NHibernate.Cfg;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解析hibernate.cfg.xml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var configuration=new Configuration();configuration.Configure();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也可以指定一个文件configuration.Configure(“名字”);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解析映射文件 User.hbm.xml….. configuration.AddAssembly(“AitingEDU”);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创建session对话进行添加操作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7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40710" cy="2689860"/>
            <wp:effectExtent l="0" t="0" r="2540" b="15240"/>
            <wp:docPr id="1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</w:pPr>
      <w:bookmarkStart w:id="2" w:name="t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  <w:t>Photon Server的介绍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一、Photon Server工作流程介绍如图所示：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24405" cy="1800225"/>
            <wp:effectExtent l="0" t="0" r="4445" b="9525"/>
            <wp:docPr id="8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- 解压后有两个文件夹最为重要: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- deploy:application要在其中部署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- src-server：一些demo的源码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二、下载的Photon Server 默认是连接数为30如果想更大可购买，官网上有一个连接数为100的，只需下载赋值到运行Photon ServerControllor.exe同级重启Photon Server即可在Liscene info中可查看。</w:t>
      </w:r>
    </w:p>
    <w:bookmarkEnd w:id="2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bookmarkStart w:id="3" w:name="t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一、创建第一个服务器端项目，并设置部署的目录</w:t>
      </w: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none" w:color="auto" w:sz="0" w:space="0"/>
          <w:bottom w:val="single" w:color="DDDDDD" w:sz="2" w:space="0"/>
          <w:right w:val="none" w:color="auto" w:sz="0" w:space="0"/>
        </w:pBdr>
        <w:shd w:val="clear" w:fill="FFFFFF"/>
        <w:wordWrap w:val="0"/>
        <w:spacing w:before="420" w:beforeAutospacing="0" w:after="42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  <w:pict>
          <v:rect id="_x0000_i1034" o:spt="1" style="height:1.5pt;width:432pt;" fillcolor="#3F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创建一个解决方案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新建一个类库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在PhotonServer解压文件夹中的deploy中新建一个文件夹（名字自定义）。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在3创建的文件夹中再创建一个文件夹（命名为bin）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在创建的解决方案中的属性-生成-输出路径改为4。重新生成这个解决方案即可。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二、开发ApplicationBase和ClientPeer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hanging="425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要添加引用:PhotonServer给我们提供的动态链接库（.dll文件）在项目的引用中右键-浏览-PhotonServer解压文件夹中的lib文件夹中 添加一下三个引用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78380" cy="539750"/>
            <wp:effectExtent l="0" t="0" r="7620" b="12700"/>
            <wp:docPr id="2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hanging="425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在（一）中的解决方案下删除自带的类，新建一个主类，名称与解决方案名字相同,设置为public并继承ApplicationBase（所有的server端 主类都要继承自applicationbase）。代码如下：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58210" cy="3204210"/>
            <wp:effectExtent l="0" t="0" r="8890" b="15240"/>
            <wp:docPr id="1" name="图片 1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6"/>
          <w:szCs w:val="16"/>
          <w:shd w:val="clear" w:fill="FFFFFF"/>
          <w:lang w:val="en-US" w:eastAsia="zh-CN" w:bidi="ar-SA"/>
        </w:rPr>
        <w:t>在创建一个类命名为ClientPeer设置为public，并且继承自 Photon.SocketServer.ClientPeer。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部署并开启我们的第一个服务器端应用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要先进行配置：找到deploy-PhotonServer.config。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将其中一个配置好的代码复制一个进行修改修如下：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a.标签名字MMoDemo-(自己起，不能重复)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b.DisplayName-（自己起，这个名字将会在外部显示如图:）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09495" cy="1440180"/>
            <wp:effectExtent l="0" t="0" r="14605" b="7620"/>
            <wp:docPr id="4" name="图片 1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c.如图所示：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15410" cy="5400040"/>
            <wp:effectExtent l="0" t="0" r="8890" b="10160"/>
            <wp:docPr id="3" name="图片 1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d.重新启动PhotonServer如图所示：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23160" cy="1419860"/>
            <wp:effectExtent l="0" t="0" r="15240" b="8890"/>
            <wp:docPr id="6" name="图片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如果服务启动失败或者有错需要在Logs(日志中找错)，上图中的Open Logs,就是打开日志。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配置Photon Server中的日志Logs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需要一个插件Log4Net（在引用中点击浏览-根目录中的lib中找到）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Log4net的配置文件，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1）在官网中找：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"http://logging.apache.org/log4net/" \t "https://blog.csdn.net/m0_37283423/article/details/_blank"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t>http://logging.apache.org/log4net/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2）在PhotonServer的根目录中-scr server中-随便选择一个项目-找到其中的.server为后缀的文件夹-找到log4net。将这个直接复制到MyGameServer中。并把其设置为始终复制。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3）对配置文件进行修改如图所示：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25720" cy="3599815"/>
            <wp:effectExtent l="0" t="0" r="17780" b="635"/>
            <wp:docPr id="7" name="图片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添加一个引用：ExitGames.Logging.Log4Net.dll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1)代码如下所示：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76240" cy="4514850"/>
            <wp:effectExtent l="0" t="0" r="10160" b="0"/>
            <wp:docPr id="5" name="图片 1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2）我们可以点击open在deploy-log中找到我们自己的日志文件可以查看到我们输出的日志，如果我们想同意放在win64-log中休要修改一句代码如下：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04635" cy="156845"/>
            <wp:effectExtent l="0" t="0" r="5715" b="14605"/>
            <wp:docPr id="16" name="图片 2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提示：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1）如果应用配置出错了：PhotonCLR.log中找。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2）如果程序启动异常了：Photon-MyGameInstance-20171116.log中找。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3）如果程序代码逻辑出错了：就在我么自己输出的日志中找。</w:t>
      </w:r>
    </w:p>
    <w:bookmarkEnd w:id="3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创建Unity客户端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引入PhotonServer的sdk到unity中：lib-Photon3Unity3d.dll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1）在unity中新建一个文件夹命名为：Plugins(插件unity会优先编译)。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2）把文件拖入。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在场景中新建一个空游戏物体命名为：PhotonEngine，身上挂一个脚本PhotonEngine用来给服务器端交互。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1）把脚本改为单利如下：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47595" cy="1296035"/>
            <wp:effectExtent l="0" t="0" r="14605" b="18415"/>
            <wp:docPr id="17" name="图片 2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2）添加一个引用:using ExitGames.Client.Photon;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3) 让我们的脚本也能实现监听功能如下所示：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195320" cy="2879725"/>
            <wp:effectExtent l="0" t="0" r="5080" b="15875"/>
            <wp:docPr id="18" name="图片 23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4）调用监听和udp协议： </w:t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PhotonPeer a_Peer = new PhotonPeer(this,ConnectionProtocol.Udp);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5)创建连接：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715260" cy="360045"/>
            <wp:effectExtent l="0" t="0" r="8890" b="1905"/>
            <wp:docPr id="19" name="图片 2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a.IP选择建议图中的1.2：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83130" cy="1309370"/>
            <wp:effectExtent l="0" t="0" r="7620" b="5080"/>
            <wp:docPr id="20" name="图片 25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6）代码参考：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403600" cy="3998595"/>
            <wp:effectExtent l="0" t="0" r="6350" b="1905"/>
            <wp:docPr id="21" name="图片 26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创建客户端的请求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通过OpCustom像服务器端发起请求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服务器端通过OnOperationRequest进行处理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服务器端通过OperationRespone ,SendOperationRespone给客户端进行回应。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用客户端中的接口OnOperationResponse来对服务器端的回应做处理。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240" w:leftChars="0" w:right="0" w:rightChars="0" w:firstLine="418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服务器端代码如下所示：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33315" cy="3239770"/>
            <wp:effectExtent l="0" t="0" r="635" b="17780"/>
            <wp:docPr id="22" name="图片 27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240" w:leftChars="0" w:right="0" w:rightChars="0" w:firstLine="418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406525" cy="575945"/>
            <wp:effectExtent l="0" t="0" r="3175" b="14605"/>
            <wp:docPr id="23" name="图片 28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88995" cy="2628265"/>
            <wp:effectExtent l="0" t="0" r="1905" b="635"/>
            <wp:docPr id="24" name="图片 29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接口的调用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31210" cy="1296035"/>
            <wp:effectExtent l="0" t="0" r="2540" b="18415"/>
            <wp:docPr id="25" name="图片 30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客户端向服务器端发送带参数的请求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240" w:leftChars="0" w:right="0" w:rightChars="0" w:firstLine="418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84600" cy="828040"/>
            <wp:effectExtent l="0" t="0" r="6350" b="10160"/>
            <wp:docPr id="26" name="图片 31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1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240" w:leftChars="0" w:right="0" w:rightChars="0" w:firstLine="418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97400" cy="756285"/>
            <wp:effectExtent l="0" t="0" r="12700" b="5715"/>
            <wp:docPr id="27" name="图片 32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服务器端向客户端发送带参数的请求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240" w:leftChars="0" w:right="0" w:rightChars="0" w:firstLine="418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 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271520" cy="1800225"/>
            <wp:effectExtent l="0" t="0" r="5080" b="9525"/>
            <wp:docPr id="28" name="图片 33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240" w:leftChars="0" w:right="0" w:rightChars="0" w:firstLine="418" w:firstLine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30575" cy="612140"/>
            <wp:effectExtent l="0" t="0" r="3175" b="16510"/>
            <wp:docPr id="29" name="图片 34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4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服务器端向客户端发送事件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557270" cy="1692910"/>
            <wp:effectExtent l="0" t="0" r="5080" b="2540"/>
            <wp:docPr id="30" name="图片 35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5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932430" cy="539750"/>
            <wp:effectExtent l="0" t="0" r="1270" b="12700"/>
            <wp:docPr id="31" name="图片 36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6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交互的整体流程图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7" w:afterAutospacing="0" w:line="408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20485" cy="2520315"/>
            <wp:effectExtent l="0" t="0" r="18415" b="13335"/>
            <wp:docPr id="32" name="图片 3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7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>
      <w:pgSz w:w="11906" w:h="16838"/>
      <w:pgMar w:top="1134" w:right="1020" w:bottom="1134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CE89C"/>
    <w:multiLevelType w:val="multilevel"/>
    <w:tmpl w:val="A1BCE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2190B5"/>
    <w:multiLevelType w:val="singleLevel"/>
    <w:tmpl w:val="A52190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EC1923E"/>
    <w:multiLevelType w:val="singleLevel"/>
    <w:tmpl w:val="CEC192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2F1EFBB"/>
    <w:multiLevelType w:val="singleLevel"/>
    <w:tmpl w:val="F2F1EF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8418DA"/>
    <w:multiLevelType w:val="multilevel"/>
    <w:tmpl w:val="F48418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BC1055B"/>
    <w:multiLevelType w:val="multilevel"/>
    <w:tmpl w:val="0BC10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BEBDBB9"/>
    <w:multiLevelType w:val="multilevel"/>
    <w:tmpl w:val="7BEBDB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666B"/>
    <w:rsid w:val="037008DC"/>
    <w:rsid w:val="06692860"/>
    <w:rsid w:val="06891101"/>
    <w:rsid w:val="07541C84"/>
    <w:rsid w:val="07BE42D0"/>
    <w:rsid w:val="08171B30"/>
    <w:rsid w:val="08DE7511"/>
    <w:rsid w:val="0980531B"/>
    <w:rsid w:val="0A130E09"/>
    <w:rsid w:val="0A8D456E"/>
    <w:rsid w:val="0CB23F2B"/>
    <w:rsid w:val="0CC56577"/>
    <w:rsid w:val="0D302830"/>
    <w:rsid w:val="12462B33"/>
    <w:rsid w:val="13217BFD"/>
    <w:rsid w:val="155E4167"/>
    <w:rsid w:val="19F07DC9"/>
    <w:rsid w:val="1A0A5FA9"/>
    <w:rsid w:val="1E84605A"/>
    <w:rsid w:val="1F877DB6"/>
    <w:rsid w:val="20CD15D8"/>
    <w:rsid w:val="234F6763"/>
    <w:rsid w:val="241B5DA3"/>
    <w:rsid w:val="24FF6E71"/>
    <w:rsid w:val="254D6329"/>
    <w:rsid w:val="25D07E18"/>
    <w:rsid w:val="26A12AA6"/>
    <w:rsid w:val="28741F84"/>
    <w:rsid w:val="2A0839EF"/>
    <w:rsid w:val="2B682ECF"/>
    <w:rsid w:val="2DCD553C"/>
    <w:rsid w:val="2DFB6034"/>
    <w:rsid w:val="2E4777C8"/>
    <w:rsid w:val="2F0226CE"/>
    <w:rsid w:val="301B776B"/>
    <w:rsid w:val="309C2A2F"/>
    <w:rsid w:val="30E72658"/>
    <w:rsid w:val="323B2C23"/>
    <w:rsid w:val="323B36DC"/>
    <w:rsid w:val="337B351F"/>
    <w:rsid w:val="352E7EE7"/>
    <w:rsid w:val="36294741"/>
    <w:rsid w:val="36624409"/>
    <w:rsid w:val="36A77665"/>
    <w:rsid w:val="37D37AFA"/>
    <w:rsid w:val="381E022D"/>
    <w:rsid w:val="3C6741E3"/>
    <w:rsid w:val="3C8078C6"/>
    <w:rsid w:val="3F654805"/>
    <w:rsid w:val="442D6954"/>
    <w:rsid w:val="46076151"/>
    <w:rsid w:val="491F7696"/>
    <w:rsid w:val="49B07620"/>
    <w:rsid w:val="4A961595"/>
    <w:rsid w:val="4AEB29BD"/>
    <w:rsid w:val="4B820945"/>
    <w:rsid w:val="4BFF4FF5"/>
    <w:rsid w:val="50DB43C7"/>
    <w:rsid w:val="50E516D9"/>
    <w:rsid w:val="53557874"/>
    <w:rsid w:val="57914544"/>
    <w:rsid w:val="591C2F81"/>
    <w:rsid w:val="5AE2683A"/>
    <w:rsid w:val="5D8F21FA"/>
    <w:rsid w:val="5E5101B0"/>
    <w:rsid w:val="5F927D08"/>
    <w:rsid w:val="606F7D4F"/>
    <w:rsid w:val="629B0379"/>
    <w:rsid w:val="656B2C72"/>
    <w:rsid w:val="672A551B"/>
    <w:rsid w:val="67460BE3"/>
    <w:rsid w:val="67944E0A"/>
    <w:rsid w:val="6A2F6CE0"/>
    <w:rsid w:val="6A7538E5"/>
    <w:rsid w:val="6CB1623F"/>
    <w:rsid w:val="6D116296"/>
    <w:rsid w:val="6E4446A0"/>
    <w:rsid w:val="6EA94D51"/>
    <w:rsid w:val="6F0D4D52"/>
    <w:rsid w:val="70F115A5"/>
    <w:rsid w:val="711404F3"/>
    <w:rsid w:val="7317755F"/>
    <w:rsid w:val="754E6204"/>
    <w:rsid w:val="77A13DE6"/>
    <w:rsid w:val="799903A8"/>
    <w:rsid w:val="79FF43F4"/>
    <w:rsid w:val="7A2A1BEB"/>
    <w:rsid w:val="7B715B21"/>
    <w:rsid w:val="7BE035C8"/>
    <w:rsid w:val="7F425E24"/>
    <w:rsid w:val="7F7A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2018-05-25T10:31:55Z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