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使用 AssetBundle 构建工具</w:t>
      </w:r>
    </w:p>
    <w:p>
      <w:pPr>
        <w:pStyle w:val="3"/>
        <w:keepNext w:val="0"/>
        <w:keepLines w:val="0"/>
        <w:widowControl/>
        <w:suppressLineNumbers w:val="0"/>
      </w:pPr>
      <w:r>
        <w:t>在</w:t>
      </w:r>
      <w:r>
        <w:fldChar w:fldCharType="begin"/>
      </w:r>
      <w:r>
        <w:instrText xml:space="preserve"> HYPERLINK "http://gameframework.cn/archives/320" </w:instrText>
      </w:r>
      <w:r>
        <w:fldChar w:fldCharType="separate"/>
      </w:r>
      <w:r>
        <w:rPr>
          <w:rStyle w:val="5"/>
        </w:rPr>
        <w:t>使用 AssetBundle 编辑工具</w:t>
      </w:r>
      <w:r>
        <w:fldChar w:fldCharType="end"/>
      </w:r>
      <w:r>
        <w:t>编辑完 AssetBundle 资源后，即可使用内置的 AssetBundle 构建工具生成 AssetBundle 包。</w:t>
      </w:r>
    </w:p>
    <w:p>
      <w:pPr>
        <w:pStyle w:val="3"/>
        <w:keepNext w:val="0"/>
        <w:keepLines w:val="0"/>
        <w:widowControl/>
        <w:suppressLineNumbers w:val="0"/>
      </w:pPr>
      <w:r>
        <w:t>使用菜单项 Game Framework -&gt; AssetBundle Tools -&gt; AssetBundle Builder 打开 AssetBundle 构建工具。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4594225" cy="4082415"/>
            <wp:effectExtent l="0" t="0" r="15875" b="13335"/>
            <wp:docPr id="1" name="图片 1" descr="使用 AssetBundle 构建工具 - 第1张  | Game Framework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使用 AssetBundle 构建工具 - 第1张  | Game Framewor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408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此窗口中显示的选项包括：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环境信息（Environment Information）列出了当前项目的基础信息。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构建对象（Build Target）用于指定构建哪些平台的 AssetBundle。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AssetBundle 选项（AssetBundle Options）用于指定构建 AssetBundle 时的参数，此处选项最终转换为 Unity 中的 BuildAssetBundleOptions 枚举，一般情况下使用默认设置即可。由于构建过程需要对生成的 AssetBundle 名称进行处理，故这里不允许使用 Append Hash To AssetBundle Name 选项。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压缩所有 AssetBundles（Zip All AssetBundles）用于指定构建 AssetBundle 后，是否进一步使用 Zip 压缩 AssetBundle 包。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记录离散依赖资源（Record Scattered Dependency Assets）选项会向资源列表文件中追加依赖资源信息，用于调试（此部分尚未完成）。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构建事件（Build Event Handler）用于指定追加构建资源包前后的行为，在实现 IBuildEvent 接口之后，即可在此处选择。例如可以在构建资源包后自动将资源拷贝到指定目录。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内部资源版本号（Internal Resource Version）建议每次自增 1 即可，Game Framework 判定资源包是否需要更新，是使用此编号作为判定依据的。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资源版本号（Resource Version）根据当前 App 版本号和内部资源版本号自动生成，作为参考显示。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输出目录（Output Directory）用于指定构建过程的结果输出目录（手动输入的话，记得按下回车键 ^_^），请确保具有访问此目录的权限且具有足够的磁盘空间。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Working Path：Unity 生成 AssetBundle 时的工作目录。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Output Package Path：为单机模式生成的文件的所在目录，若游戏是单机游戏，生成结束后将此目录中对应平台的文件拷贝至 StreamingAssets 后构建 App 即可。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Output FullPath：为可更新模式生成的完整文件包的所在目录，若游戏是网络游戏，生成结束后应将此目录上传至资源服务器，供玩家下载用。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Output Packed Path：为可更新模式生成的文件的所在目录，若游戏是网络游戏，生成结束后将此目录中对应平台的文件拷贝至 StreamingAssets 后构建 App 即可。一个 AssetBundle 是否会生成到 Output Packed Path，取决与这个 AssetBundle 是否在 AssetBundle 编辑工具中被标记为 Packed。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在配置结束后，点击“Start Build AssetBundles”开始构建即可。构建结束后，在输出目录中会生成如下目录结构和文件。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2276475" cy="1314450"/>
            <wp:effectExtent l="0" t="0" r="9525" b="0"/>
            <wp:docPr id="2" name="图片 2" descr="使用 AssetBundle 构建工具 - 第2张  | Game Framework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使用 AssetBundle 构建工具 - 第2张  | Game Framewor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其中，除以上介绍过的 Full、Package 和 Packed 目录外。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Working 目录建议原封不动的保留，下次构建 AssetBundle 时，Unity 会自动识别其中的数据，并实施增量生成 AssetBundle，以加快生成速度。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BuildReport 目录中记录了生成日志，若生成过程中出现错误，也可以查询此目录中的日志。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GameResourceVersion_x_x_x.xml 中记录了版本文件的校验码，在做资源更新服务的时候会用到这些值。</w:t>
      </w:r>
    </w:p>
    <w:p>
      <w:pPr>
        <w:pStyle w:val="3"/>
        <w:keepNext w:val="0"/>
        <w:keepLines w:val="0"/>
        <w:widowControl/>
        <w:suppressLineNumbers w:val="0"/>
      </w:pPr>
      <w:bookmarkStart w:id="0" w:name="_GoBack"/>
      <w:r>
        <w:rPr>
          <w:color w:val="auto"/>
          <w:u w:val="none"/>
        </w:rPr>
        <w:drawing>
          <wp:inline distT="0" distB="0" distL="114300" distR="114300">
            <wp:extent cx="5351145" cy="2187575"/>
            <wp:effectExtent l="0" t="0" r="1905" b="3175"/>
            <wp:docPr id="3" name="图片 3" descr="使用 AssetBundle 构建工具 - 第3张  | Game Framewor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使用 AssetBundle 构建工具 - 第3张  | Game Framework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1145" cy="218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keepNext w:val="0"/>
        <w:keepLines w:val="0"/>
        <w:widowControl/>
        <w:suppressLineNumbers w:val="0"/>
      </w:pPr>
      <w:r>
        <w:t>此时，只要把 Package（单机模式）或 Packed（可更新模式）中对应版本（如 0_1_0_1）、对应平台的内容（如 windows），完整拷贝至 Unity 工程的 Assets/StreamingAssets 中，即可构建 App 用于发布游戏了。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本文固定链接: </w:t>
      </w:r>
      <w:r>
        <w:fldChar w:fldCharType="begin"/>
      </w:r>
      <w:r>
        <w:instrText xml:space="preserve"> HYPERLINK "http://gameframework.cn/archives/356" \o "使用 AssetBundle 构建工具" </w:instrText>
      </w:r>
      <w:r>
        <w:fldChar w:fldCharType="separate"/>
      </w:r>
      <w:r>
        <w:rPr>
          <w:rStyle w:val="5"/>
        </w:rPr>
        <w:t>http://gameframework.cn/archives/356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转载请注明: </w:t>
      </w:r>
      <w:r>
        <w:fldChar w:fldCharType="begin"/>
      </w:r>
      <w:r>
        <w:instrText xml:space="preserve"> HYPERLINK "http://gameframework.cn/archives/author/jiangyin" \o "由Ellan发布" </w:instrText>
      </w:r>
      <w:r>
        <w:fldChar w:fldCharType="separate"/>
      </w:r>
      <w:r>
        <w:rPr>
          <w:rStyle w:val="5"/>
        </w:rPr>
        <w:t>Ellan</w:t>
      </w:r>
      <w:r>
        <w:fldChar w:fldCharType="end"/>
      </w:r>
      <w:r>
        <w:t xml:space="preserve"> 2017年06月06日 于 </w:t>
      </w:r>
      <w:r>
        <w:fldChar w:fldCharType="begin"/>
      </w:r>
      <w:r>
        <w:instrText xml:space="preserve"> HYPERLINK "http://gameframework.cn/" \o "访问Game Framework" </w:instrText>
      </w:r>
      <w:r>
        <w:fldChar w:fldCharType="separate"/>
      </w:r>
      <w:r>
        <w:rPr>
          <w:rStyle w:val="5"/>
        </w:rPr>
        <w:t>Game Framework</w:t>
      </w:r>
      <w:r>
        <w:fldChar w:fldCharType="end"/>
      </w:r>
      <w:r>
        <w:t xml:space="preserve"> 发表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7D69D2"/>
    <w:multiLevelType w:val="multilevel"/>
    <w:tmpl w:val="FC7D69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97137B0"/>
    <w:multiLevelType w:val="multilevel"/>
    <w:tmpl w:val="297137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8B9E6D"/>
    <w:multiLevelType w:val="multilevel"/>
    <w:tmpl w:val="588B9E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826414"/>
    <w:rsid w:val="0182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gameframework.cn/wp-content/uploads/2017/06/Copy-AssetBundles-to-StreamingAssetspng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gameframework.cn/wp-content/uploads/2017/06/AssetBundle-Output-Directory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gameframework.cn/wp-content/uploads/2017/06/AssetBundle-Builder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2019-01-24T09:39:00Z</dcterms:created>
  <dc:creator>光亮‭</dc:creator>
  <cp:lastModifiedBy>光亮‭</cp:lastModifiedBy>
  <dcterms:modified xsi:type="dcterms:W3CDTF">2019-01-24T09:39:48Z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