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数据表使用手册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"http://gameframework.cn/archives/author/jiangyin" \o "由Ellan发布"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Ellan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"http://gameframework.cn/archives/category/module/buildin/datatable"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数据表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围观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5236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次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"http://gameframework.cn/archives/250" \l "comments"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6 条评论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编辑日期：2016-10-08 字体：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"http://gameframework.cn/archives/javascript:;"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可以将游戏数据以表格（如 Microsoft Excel）的形式进行配置后，使用数据表模块使用这些数据表。</w:t>
      </w:r>
    </w:p>
    <w:p>
      <w:pPr>
        <w:pStyle w:val="3"/>
        <w:keepNext w:val="0"/>
        <w:keepLines w:val="0"/>
        <w:widowControl/>
        <w:suppressLineNumbers w:val="0"/>
      </w:pPr>
      <w:r>
        <w:t>这里以读取</w:t>
      </w:r>
      <w:r>
        <w:fldChar w:fldCharType="begin"/>
      </w:r>
      <w:r>
        <w:instrText xml:space="preserve"> HYPERLINK "http://gameframework.cn/archives/235" </w:instrText>
      </w:r>
      <w:r>
        <w:fldChar w:fldCharType="separate"/>
      </w:r>
      <w:r>
        <w:rPr>
          <w:rStyle w:val="5"/>
        </w:rPr>
        <w:t>《创建默认内置格式的数据表》</w:t>
      </w:r>
      <w:r>
        <w:fldChar w:fldCharType="end"/>
      </w:r>
      <w:r>
        <w:t>中创建的数据表为例。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DataTableExample()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EventComponent eventComponent = GameEntry.GetComponent&lt;EventComponent&gt;();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订阅加载数据表相关的事件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eventComponent.Subscribe(UnityGameFramework.Runtime.EventId.LoadDataTableSuccess, OnLoadDataTableSuccess);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eventComponent.Subscribe(UnityGameFramework.Runtime.EventId.LoadDataTableFailure, OnLoadDataTableFailure);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DataTableComponent dataTableComponent = GameEntry.GetComponent&lt;DataTableComponent&gt;();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dataTableComponent.LoadDataTable&lt;DRScene&gt;(</w:t>
      </w:r>
      <w:r>
        <w:rPr>
          <w:rFonts w:hint="eastAsia" w:ascii="新宋体" w:hAnsi="新宋体" w:eastAsia="新宋体"/>
          <w:color w:val="A31515"/>
          <w:sz w:val="19"/>
        </w:rPr>
        <w:t>"Scene"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"Assets/DataTables/Scene.txt"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注意：不要在这里直接使用刚刚请求加载的数据表，由于资源加载是异步的，所以要在收到加载数据表成功事件后才能使用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OnLoadDataTableSuccess(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GameEventArgs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数据表加载成功事件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UnityGameFramework.Runtime.LoadDataTableSuccessEventArgs ne = e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UnityGameFramework.Runtime.LoadDataTableSuccessEventArgs;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Log.Info(</w:t>
      </w:r>
      <w:r>
        <w:rPr>
          <w:rFonts w:hint="eastAsia" w:ascii="新宋体" w:hAnsi="新宋体" w:eastAsia="新宋体"/>
          <w:color w:val="A31515"/>
          <w:sz w:val="19"/>
        </w:rPr>
        <w:t>"Load data table '{0}' success."</w:t>
      </w:r>
      <w:r>
        <w:rPr>
          <w:rFonts w:hint="eastAsia" w:ascii="新宋体" w:hAnsi="新宋体" w:eastAsia="新宋体"/>
          <w:color w:val="000000"/>
          <w:sz w:val="19"/>
        </w:rPr>
        <w:t>, ne.DataTableName);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这里已经可以安全地使用数据表了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DataTableComponent dataTableComponent = GameEntry.GetComponent&lt;DataTableComponent&gt;();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获得数据表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IDataTable&lt;DRScene&gt; dtScene = dataTableComponent.GetDataTable&lt;DRScene&gt;();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获得所有行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DRScene[] drScenes = dtScene.GetAllDataRows();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根据行号获得某一行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DRScene drScene = dtScene.GetDataRow(1); </w:t>
      </w:r>
      <w:r>
        <w:rPr>
          <w:rFonts w:hint="eastAsia" w:ascii="新宋体" w:hAnsi="新宋体" w:eastAsia="新宋体"/>
          <w:color w:val="008000"/>
          <w:sz w:val="19"/>
        </w:rPr>
        <w:t>// 或直接使用 dtScene[1]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(drScene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此行存在，可以获取内容了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 = drScene.Name;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assetName = drScene.AssetName;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backgroundMusicId = drScene.BackgroundMusicId;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此行不存在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获得满足条件的所有行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DRScene[] drScenesWithCondition = dtScene.GetAllDataRows(x =&gt; x.BackgroundMusicId &gt;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获得满足条件的第一行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DRScene drSceneWithCondition = dtScene.GetDataRow(x =&gt; x.Name == </w:t>
      </w:r>
      <w:r>
        <w:rPr>
          <w:rFonts w:hint="eastAsia" w:ascii="新宋体" w:hAnsi="新宋体" w:eastAsia="新宋体"/>
          <w:color w:val="A31515"/>
          <w:sz w:val="19"/>
        </w:rPr>
        <w:t>"Main"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OnLoadDataTableFailure(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GameEventArgs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数据表加载失败事件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UnityGameFramework.Runtime.LoadDataTableFailureEventArgs ne = e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UnityGameFramework.Runtime.LoadDataTableFailureEventArgs;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Log.Warning(</w:t>
      </w:r>
      <w:r>
        <w:rPr>
          <w:rFonts w:hint="eastAsia" w:ascii="新宋体" w:hAnsi="新宋体" w:eastAsia="新宋体"/>
          <w:color w:val="A31515"/>
          <w:sz w:val="19"/>
        </w:rPr>
        <w:t>"Load data table '{0}' failure."</w:t>
      </w:r>
      <w:r>
        <w:rPr>
          <w:rFonts w:hint="eastAsia" w:ascii="新宋体" w:hAnsi="新宋体" w:eastAsia="新宋体"/>
          <w:color w:val="000000"/>
          <w:sz w:val="19"/>
        </w:rPr>
        <w:t>, ne.DataTableName);</w:t>
      </w:r>
    </w:p>
    <w:p>
      <w:pPr>
        <w:keepNext w:val="0"/>
        <w:keepLines w:val="0"/>
        <w:widowControl/>
        <w:suppressLineNumbers w:val="0"/>
        <w:spacing w:before="180" w:beforeAutospacing="0" w:after="180" w:afterAutospacing="0" w:line="225" w:lineRule="atLeast"/>
        <w:jc w:val="left"/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  <w:bookmarkStart w:id="0" w:name="_GoBack"/>
      <w:bookmarkEnd w:id="0"/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相关 API 参考手册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"http://gameframework.cn/api/class_unity_game_framework_1_1_runtime_1_1_data_table_component.html" </w:instrText>
      </w:r>
      <w:r>
        <w:fldChar w:fldCharType="separate"/>
      </w:r>
      <w:r>
        <w:rPr>
          <w:rStyle w:val="5"/>
        </w:rPr>
        <w:t>DataTableComponent（数据表组件）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"http://gameframework.cn/api/interface_game_framework_1_1_data_table_1_1_i_data_table.html" </w:instrText>
      </w:r>
      <w:r>
        <w:fldChar w:fldCharType="separate"/>
      </w:r>
      <w:r>
        <w:rPr>
          <w:rStyle w:val="5"/>
        </w:rPr>
        <w:t>IDataTable（数据表接口）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"http://gameframework.cn/api/class_game_framework_1_1_data_table_1_1_data_table_base.html" </w:instrText>
      </w:r>
      <w:r>
        <w:fldChar w:fldCharType="separate"/>
      </w:r>
      <w:r>
        <w:rPr>
          <w:rStyle w:val="5"/>
        </w:rPr>
        <w:t>DataTableBase（数据表基类）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"http://gameframework.cn/api/interface_game_framework_1_1_data_table_1_1_i_data_row.html" </w:instrText>
      </w:r>
      <w:r>
        <w:fldChar w:fldCharType="separate"/>
      </w:r>
      <w:r>
        <w:rPr>
          <w:rStyle w:val="5"/>
        </w:rPr>
        <w:t>IDataRow（数据表行接口）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本文固定链接: </w:t>
      </w:r>
      <w:r>
        <w:fldChar w:fldCharType="begin"/>
      </w:r>
      <w:r>
        <w:instrText xml:space="preserve"> HYPERLINK "http://gameframework.cn/archives/250" \o "数据表使用手册" </w:instrText>
      </w:r>
      <w:r>
        <w:fldChar w:fldCharType="separate"/>
      </w:r>
      <w:r>
        <w:rPr>
          <w:rStyle w:val="5"/>
        </w:rPr>
        <w:t>http://gameframework.cn/archives/250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转载请注明: </w:t>
      </w:r>
      <w:r>
        <w:fldChar w:fldCharType="begin"/>
      </w:r>
      <w:r>
        <w:instrText xml:space="preserve"> HYPERLINK "http://gameframework.cn/archives/author/jiangyin" \o "由Ellan发布" </w:instrText>
      </w:r>
      <w:r>
        <w:fldChar w:fldCharType="separate"/>
      </w:r>
      <w:r>
        <w:rPr>
          <w:rStyle w:val="5"/>
        </w:rPr>
        <w:t>Ellan</w:t>
      </w:r>
      <w:r>
        <w:fldChar w:fldCharType="end"/>
      </w:r>
      <w:r>
        <w:t xml:space="preserve"> 2016年08月30日 于 </w:t>
      </w:r>
      <w:r>
        <w:fldChar w:fldCharType="begin"/>
      </w:r>
      <w:r>
        <w:instrText xml:space="preserve"> HYPERLINK "http://gameframework.cn/" \o "访问Game Framework" </w:instrText>
      </w:r>
      <w:r>
        <w:fldChar w:fldCharType="separate"/>
      </w:r>
      <w:r>
        <w:rPr>
          <w:rStyle w:val="5"/>
        </w:rPr>
        <w:t>Game Framework</w:t>
      </w:r>
      <w:r>
        <w:fldChar w:fldCharType="end"/>
      </w:r>
      <w:r>
        <w:t xml:space="preserve"> 发表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16317"/>
    <w:multiLevelType w:val="multilevel"/>
    <w:tmpl w:val="836163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494982A"/>
    <w:multiLevelType w:val="multilevel"/>
    <w:tmpl w:val="649498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4D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2019-01-24T09:47:00Z</dcterms:created>
  <dc:creator>光亮‭</dc:creator>
  <cp:lastModifiedBy>光亮‭</cp:lastModifiedBy>
  <dcterms:modified xsi:type="dcterms:W3CDTF">2019-01-24T09:48:15Z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