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/>
          <w:b/>
          <w:i w:val="0"/>
          <w:sz w:val="44"/>
        </w:rPr>
        <w:t>精益术语表</w:t>
      </w:r>
    </w:p>
    <w:p>
      <w:pPr>
        <w:ind w:left="567"/>
        <w:pBdr>
          <w:left w:val="single" w:sz="12" w:space="4" w:color="2E75B6"/>
        </w:pBdr>
      </w:pPr>
      <w:r>
        <w:rPr>
          <w:rFonts w:ascii="SimSun" w:hAnsi="SimSun"/>
          <w:b w:val="0"/>
          <w:i/>
          <w:sz w:val="20"/>
        </w:rPr>
        <w:t>本文档收录精益生产相关的核心术语 50 余条，按类别分组，包含中英文对照、日文原文和简要定义，并特别标注了紧固件行业的特有术语。供精益学习者和实践者随时查阅参考。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目录</w:t>
      </w:r>
    </w:p>
    <w:p>
      <w:pPr>
        <w:pStyle w:val="ListNumber"/>
      </w:pPr>
      <w:r>
        <w:rPr>
          <w:rFonts w:ascii="SimSun" w:hAnsi="SimSun"/>
          <w:color w:val="2E75B6"/>
          <w:sz w:val="22"/>
        </w:rPr>
        <w:t>基础概念术语</w:t>
      </w:r>
    </w:p>
    <w:p>
      <w:pPr>
        <w:pStyle w:val="ListNumber"/>
      </w:pPr>
      <w:r>
        <w:rPr>
          <w:rFonts w:ascii="SimSun" w:hAnsi="SimSun"/>
          <w:color w:val="2E75B6"/>
          <w:sz w:val="22"/>
        </w:rPr>
        <w:t>工具与方法术语</w:t>
      </w:r>
    </w:p>
    <w:p>
      <w:pPr>
        <w:pStyle w:val="ListNumber"/>
      </w:pPr>
      <w:r>
        <w:rPr>
          <w:rFonts w:ascii="SimSun" w:hAnsi="SimSun"/>
          <w:color w:val="2E75B6"/>
          <w:sz w:val="22"/>
        </w:rPr>
        <w:t>生产系统术语</w:t>
      </w:r>
    </w:p>
    <w:p>
      <w:pPr>
        <w:pStyle w:val="ListNumber"/>
      </w:pPr>
      <w:r>
        <w:rPr>
          <w:rFonts w:ascii="SimSun" w:hAnsi="SimSun"/>
          <w:color w:val="2E75B6"/>
          <w:sz w:val="22"/>
        </w:rPr>
        <w:t>质量相关术语</w:t>
      </w:r>
    </w:p>
    <w:p>
      <w:pPr>
        <w:pStyle w:val="ListNumber"/>
      </w:pPr>
      <w:r>
        <w:rPr>
          <w:rFonts w:ascii="SimSun" w:hAnsi="SimSun"/>
          <w:color w:val="2E75B6"/>
          <w:sz w:val="22"/>
        </w:rPr>
        <w:t>度量指标术语</w:t>
      </w:r>
    </w:p>
    <w:p>
      <w:pPr>
        <w:pStyle w:val="ListNumber"/>
      </w:pPr>
      <w:r>
        <w:rPr>
          <w:rFonts w:ascii="SimSun" w:hAnsi="SimSun"/>
          <w:color w:val="2E75B6"/>
          <w:sz w:val="22"/>
        </w:rPr>
        <w:t>组织与文化术语</w:t>
      </w:r>
    </w:p>
    <w:p>
      <w:pPr>
        <w:pStyle w:val="ListNumber"/>
      </w:pPr>
      <w:r>
        <w:rPr>
          <w:rFonts w:ascii="SimSun" w:hAnsi="SimSun"/>
          <w:color w:val="2E75B6"/>
          <w:sz w:val="22"/>
        </w:rPr>
        <w:t>紧固件行业特有术语</w:t>
      </w:r>
    </w:p>
    <w:p>
      <w:pPr>
        <w:pStyle w:val="ListNumber"/>
      </w:pPr>
      <w:r>
        <w:rPr>
          <w:rFonts w:ascii="SimSun" w:hAnsi="SimSun"/>
          <w:color w:val="2E75B6"/>
          <w:sz w:val="22"/>
        </w:rPr>
        <w:t>日文术语索引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1. 基础概念术语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精益生产的基本理念和核心概念。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日文原文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英文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中文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简要定义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リーン生産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Lean Production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精益生产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以最少资源投入获得最大价值产出的生产方式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トヨタ生産方式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Toyota Production System (TPS)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丰田生产方式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丰田公司创立的生产管理体系，精益生产的源头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Kaizen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持续渐进的改进，全员参与的小步快跑式优化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浪費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Muda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浪费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不创造价值的活动和资源消耗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不均衡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Mura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波动/不均衡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流程中的不均衡状态，导致浪费和不稳定性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過負荷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Muri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过劳/勉强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超出合理负荷的作业安排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価値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Value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价值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客户愿意为之付费的产品特性或服务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価値流れ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Value Stream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价值流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从原材料到成品交付给客户的全部活动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9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価値流れマッピング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Value Stream Mapping (VSM)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价值流图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可视化地描绘产品从原材料到交付的全流程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顧客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Customer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客户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接受产品或服务的内部或外部对象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現地現物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Genchi Genbutsu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现地现物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到现场去，看实物，了解实际情况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買収価格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Purchase Price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采购价格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供应商报价，包含供应商的利润和浪费成本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2. 工具与方法术语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精益生产中常用的具体工具和改善方法。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日文原文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英文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中文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简要定义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かんばん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Kanban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JIT 系统中的信息传递卡片，控制生产和搬运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14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多能工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Multi-Skilled Worker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多能工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能够操作多种设备或执行多种任务的员工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一个流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One-Piece Flow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单件流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每次只加工一个产品并立即传递到下一工序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16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セル生産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Cell Production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单元生产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将设备按工艺流程排列成 U 型或 L 型单元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17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平準化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Heijunka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均衡化/平准化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将产品种类和数量在时间段内均匀分配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18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標準作業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Standardized Work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标准作业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将最佳操作方法固化为标准，确保一致性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安灯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Andon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安灯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生产线异常的视觉信号系统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ポカヨケ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Poka-Yoke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防错/防呆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防止人为失误导致不良品的装置或方法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21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快速換模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SMED (Single-Minute Exchange of Die)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快速换模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将换模时间缩短到个位数分钟的系统方法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見える化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Visual Management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可视化管理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通过视觉信号使问题和状态一目了然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23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整理(Seiri)、整顿(Seiton)、清扫(Seiso)、清洁(Seiketsu)、素养(Shitsuke)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24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目管理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Visual Control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目视管理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利用视觉信号进行现场管理的方法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25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レベルリング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Leveling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水平化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均衡化生产的另一种表述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26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段取り替え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Changeover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换模/换型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从生产一种产品切换到另一种产品的过程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27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決められたこと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Standard Condition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标准条件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预先设定的生产条件和参数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28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フロー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Flow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流动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产品在工序间连续不间断地流动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3. 生产系统术语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与生产系统设计和运行相关的术语。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日文原文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英文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中文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简要定义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29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自働化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Jidoka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自働化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设备在检测异常时自动停止，内建质量保障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30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ジャストインタイム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Just-In-Time (JIT)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准时化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在正确的时间，将正确数量的正确产品送到正确地点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31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引き取り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Pull System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拉动系统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由下游需求驱动上游生产的运行机制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32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押し込み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Push System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推动系统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由计划驱动、将产品推向前方工序的生产方式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33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タクトタイム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Takt Time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节拍时间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客户需求的节奏，等于可用时间除以客户需求量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34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リードタイム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Lead Time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交付周期/前置时间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从订单到交付的总时间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35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ランニングタイム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Cycle Time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节拍/周期时间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完成一个产品实际需要的时间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36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バッファ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Buffer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缓冲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为应对不确定性而设置的库存或时间余量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37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安全在庫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Safety Stock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安全库存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为应对需求波动或供应延迟而保留的最低库存量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38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補充時間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Replenishment Time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补货时间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从发出补货信号到物料到达的时间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在庫回転率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Inventory Turnover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库存周转率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年度销售成本除以平均库存金额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40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作業要素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Work Element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作业要素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标准作业中最小的操作单元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人機配合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Man-Machine Chart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人机配合图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分析人和设备作业时间关系的工具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4. 质量相关术语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与质量管理和质量保证相关的术语。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日文原文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英文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中文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简要定义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品質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Quality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质量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产品或服务满足客户要求的程度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43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不良率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Defect Rate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不良率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不良品数量占总产出数量的比例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44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PPM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Parts Per Million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百万分之不良率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每百万件产品中的不良品数量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45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管理図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Control Chart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控制图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监控过程稳定性的统计工具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46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工程能力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Process Capability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工序能力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工序在稳定状态下满足规格要求的能力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47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源流管理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Source Management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源流管理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从源头控制质量，而非事后检验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48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防止再発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Prevention of Recurrence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防止再发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分析根本原因并采取措施防止问题再次发生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49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ヒエラルキー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Fishbone Diagram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鱼骨图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又称因果图，用于分析问题根本原因的工具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50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四つのなぜ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 Whys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四个为什么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连续追问"为什么"以找到问题根本原因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51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信頼性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Reliability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可靠性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产品在规定条件下和规定时间内完成功能的能力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5. 度量指标术语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用于衡量精益实施效果的关键指标。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日文原文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英文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中文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简要定义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52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設備総合効率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Overall Equipment Effectiveness (OEE)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设备综合效率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时间开动率 × 性能开动率 × 合格品率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53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可動率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Availability Rate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时间开动率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设备实际运行时间占计划运行时间的比例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54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性能率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Performance Rate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性能开動率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实际产出速度占理论产出速度的比例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55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品質率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Quality Rate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合格品率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合格品数量占总产出数量的比例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56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生産効率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Production Efficiency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生产效率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有效产出时间占总投入时间的比例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57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直行率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Direct Work Rate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直接作业率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直接创造价值的作业时间占总时间的比例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58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在庫日数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Days of Inventory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库存天数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当前库存可满足需求的天数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59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納期遵守率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On-Time Delivery Rate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准时交付率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按时交付的订单占总订单的比例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60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原单位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Unit Cost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单位成本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生产一个产品所消耗的各项成本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61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換え時間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Changeover Time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换模时间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从上一个产品停机到下一个产品首件合格的时间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6. 组织与文化术语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与组织建设和精益文化相关的术语。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日文原文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英文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中文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简要定义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62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現場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Gemba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现场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实际创造价值的工作场所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63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現場改善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Gemba Kaizen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现场改善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在生产现场进行的改善活动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64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品質サークル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Quality Circle (QC Circle)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品质圈/QC 圈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由基层员工组成的自愿改善小组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65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提案制度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Suggestion System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改善提案制度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鼓励员工提交改进建议的制度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66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一人多台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Multi-Machine Handling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一人多机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一名操作者同时管理多台设备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67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親方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Coach/Mentor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教练/导师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指导员工学习和成长的资深人员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68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横ばい異動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Job Rotation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轮岗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员工在不同岗位之间轮换工作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69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方針管理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Policy Deployment (Hoshin Kanri)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方针管理/战略部署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将公司战略目标层层分解到各部门和个人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70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実践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Practice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实践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将理论知识应用于实际工作中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71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師匠制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Master-Apprentice System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师徒制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由经验丰富的师傅带教新员工的培养方式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72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課題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Challenge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挑战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丰田way中的核心价值观之一，设定高目标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7. 紧固件行业特有术语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与金属紧固件制造直接相关的专业术语。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中文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英文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简要定义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73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冷镦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Cold Heading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利用模具在常温下将线材镦粗成头部形状的工艺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74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搓丝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Thread Rolling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利用搓丝板在工件表面滚压形成螺纹的工艺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75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滚丝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Thread Rolling (Die)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利用滚丝轮在工件表面滚压形成螺纹的工艺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76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热处理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Heat Treatment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通过加热和冷却改变金属组织和性能的工艺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77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渗碳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Carburizing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在高温下将碳渗入低碳钢表面的热处理工艺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78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淬火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Quenching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将加热的金属快速冷却以提高硬度的热处理工艺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79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回火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Tempering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淬火后重新加热到较低温度以消除内应力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发黑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Black Oxide Coating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在钢铁表面形成黑色氧化膜的表面处理工艺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81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镀锌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Galvanizing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在钢铁表面镀一层锌以防腐蚀的表面处理工艺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82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电镀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Electroplating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利用电解原理在工件表面沉积金属层的工艺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83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磷化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Phosphating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在钢铁表面形成磷酸盐薄膜的表面处理工艺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84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线材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Wire Rod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用于冷镦加工的圆形金属棒材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85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盘元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Steel Coil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卷绕成盘状的线材原料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86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通止规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Go/No-Go Gauge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用于检测螺纹是否合格的量规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87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抗拉强度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Tensile Strength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材料在拉伸断裂前所能承受的最大应力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88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屈服强度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Yield Strength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材料开始产生塑性变形时的应力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89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硬度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Hardness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材料抵抗压入或划伤的能力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90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搓丝轮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Thread Rolling Dies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搓丝工序中使用的成对模具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91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冷镦模具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Cold Heading Dies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冷镦工序中使用的模具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92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模具寿命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Die Life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模具在需要维修或更换前可生产的产品数量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93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金相组织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Metallographic Structure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金属材料在显微镜下观察到的组织结构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94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表面粗糙度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Surface Roughness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工件表面微观不平度的量化指标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95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扭矩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Torque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使紧固件产生预紧力的旋转力矩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96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预紧力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Clamp Force/Pretension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紧固件拧紧后在连接件上产生的轴向力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8. 日文术语索引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按日文平假名/片假名排序，方便在日文资料中查找对应的精益术语。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日文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中文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英文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あ</w:t>
            </w:r>
          </w:p>
        </w:tc>
        <w:tc>
          <w:tcPr>
            <w:tcW w:type="dxa" w:w="2767"/>
          </w:tcPr>
          <w:p>
            <w:r/>
          </w:p>
        </w:tc>
        <w:tc>
          <w:tcPr>
            <w:tcW w:type="dxa" w:w="2767"/>
          </w:tcPr>
          <w:p>
            <w:r/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安全在庫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安全库存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Safety Stock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安灯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安灯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Andon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か</w:t>
            </w:r>
          </w:p>
        </w:tc>
        <w:tc>
          <w:tcPr>
            <w:tcW w:type="dxa" w:w="2767"/>
            <w:shd w:fill="EDF2F9" w:val="clear"/>
          </w:tcPr>
          <w:p>
            <w:r/>
          </w:p>
        </w:tc>
        <w:tc>
          <w:tcPr>
            <w:tcW w:type="dxa" w:w="2767"/>
            <w:shd w:fill="EDF2F9" w:val="clear"/>
          </w:tcPr>
          <w:p>
            <w:r/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Kaizen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かんばん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Kanban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工程能力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工序能力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Process Capability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こ</w:t>
            </w:r>
          </w:p>
        </w:tc>
        <w:tc>
          <w:tcPr>
            <w:tcW w:type="dxa" w:w="2767"/>
            <w:shd w:fill="EDF2F9" w:val="clear"/>
          </w:tcPr>
          <w:p>
            <w:r/>
          </w:p>
        </w:tc>
        <w:tc>
          <w:tcPr>
            <w:tcW w:type="dxa" w:w="2767"/>
            <w:shd w:fill="EDF2F9" w:val="clear"/>
          </w:tcPr>
          <w:p>
            <w:r/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品質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质量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Quality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品質サークル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品质圈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Quality Circle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さ</w:t>
            </w:r>
          </w:p>
        </w:tc>
        <w:tc>
          <w:tcPr>
            <w:tcW w:type="dxa" w:w="2767"/>
          </w:tcPr>
          <w:p>
            <w:r/>
          </w:p>
        </w:tc>
        <w:tc>
          <w:tcPr>
            <w:tcW w:type="dxa" w:w="2767"/>
          </w:tcPr>
          <w:p>
            <w:r/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自働化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自働化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Jidoka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実践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实践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Practice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し</w:t>
            </w:r>
          </w:p>
        </w:tc>
        <w:tc>
          <w:tcPr>
            <w:tcW w:type="dxa" w:w="2767"/>
            <w:shd w:fill="EDF2F9" w:val="clear"/>
          </w:tcPr>
          <w:p>
            <w:r/>
          </w:p>
        </w:tc>
        <w:tc>
          <w:tcPr>
            <w:tcW w:type="dxa" w:w="2767"/>
            <w:shd w:fill="EDF2F9" w:val="clear"/>
          </w:tcPr>
          <w:p>
            <w:r/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師匠制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师徒制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Master-Apprentice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現地現物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现地现物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Genchi Genbutsu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現場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现场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Gemba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現場改善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现场改善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Gemba Kaizen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せ</w:t>
            </w:r>
          </w:p>
        </w:tc>
        <w:tc>
          <w:tcPr>
            <w:tcW w:type="dxa" w:w="2767"/>
          </w:tcPr>
          <w:p>
            <w:r/>
          </w:p>
        </w:tc>
        <w:tc>
          <w:tcPr>
            <w:tcW w:type="dxa" w:w="2767"/>
          </w:tcPr>
          <w:p>
            <w:r/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設備総合効率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设备综合效率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OEE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そ</w:t>
            </w:r>
          </w:p>
        </w:tc>
        <w:tc>
          <w:tcPr>
            <w:tcW w:type="dxa" w:w="2767"/>
          </w:tcPr>
          <w:p>
            <w:r/>
          </w:p>
        </w:tc>
        <w:tc>
          <w:tcPr>
            <w:tcW w:type="dxa" w:w="2767"/>
          </w:tcPr>
          <w:p>
            <w:r/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納期遵守率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准时交付率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On-Time Delivery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た</w:t>
            </w:r>
          </w:p>
        </w:tc>
        <w:tc>
          <w:tcPr>
            <w:tcW w:type="dxa" w:w="2767"/>
          </w:tcPr>
          <w:p>
            <w:r/>
          </w:p>
        </w:tc>
        <w:tc>
          <w:tcPr>
            <w:tcW w:type="dxa" w:w="2767"/>
          </w:tcPr>
          <w:p>
            <w:r/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多能工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多能工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Multi-Skilled Worker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タクトタイム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节拍时间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Takt Time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段取り替え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换模/换型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Changeover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ち</w:t>
            </w:r>
          </w:p>
        </w:tc>
        <w:tc>
          <w:tcPr>
            <w:tcW w:type="dxa" w:w="2767"/>
          </w:tcPr>
          <w:p>
            <w:r/>
          </w:p>
        </w:tc>
        <w:tc>
          <w:tcPr>
            <w:tcW w:type="dxa" w:w="2767"/>
          </w:tcPr>
          <w:p>
            <w:r/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直行率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直接作业率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Direct Work Rate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つ</w:t>
            </w:r>
          </w:p>
        </w:tc>
        <w:tc>
          <w:tcPr>
            <w:tcW w:type="dxa" w:w="2767"/>
          </w:tcPr>
          <w:p>
            <w:r/>
          </w:p>
        </w:tc>
        <w:tc>
          <w:tcPr>
            <w:tcW w:type="dxa" w:w="2767"/>
          </w:tcPr>
          <w:p>
            <w:r/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一人多台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一人多机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Multi-Machine Handling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つ</w:t>
            </w:r>
          </w:p>
        </w:tc>
        <w:tc>
          <w:tcPr>
            <w:tcW w:type="dxa" w:w="2767"/>
          </w:tcPr>
          <w:p>
            <w:r/>
          </w:p>
        </w:tc>
        <w:tc>
          <w:tcPr>
            <w:tcW w:type="dxa" w:w="2767"/>
          </w:tcPr>
          <w:p>
            <w:r/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ティ</w:t>
            </w:r>
          </w:p>
        </w:tc>
        <w:tc>
          <w:tcPr>
            <w:tcW w:type="dxa" w:w="2767"/>
            <w:shd w:fill="EDF2F9" w:val="clear"/>
          </w:tcPr>
          <w:p>
            <w:r/>
          </w:p>
        </w:tc>
        <w:tc>
          <w:tcPr>
            <w:tcW w:type="dxa" w:w="2767"/>
            <w:shd w:fill="EDF2F9" w:val="clear"/>
          </w:tcPr>
          <w:p>
            <w:r/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提案制度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改善提案制度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Suggestion System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と</w:t>
            </w:r>
          </w:p>
        </w:tc>
        <w:tc>
          <w:tcPr>
            <w:tcW w:type="dxa" w:w="2767"/>
            <w:shd w:fill="EDF2F9" w:val="clear"/>
          </w:tcPr>
          <w:p>
            <w:r/>
          </w:p>
        </w:tc>
        <w:tc>
          <w:tcPr>
            <w:tcW w:type="dxa" w:w="2767"/>
            <w:shd w:fill="EDF2F9" w:val="clear"/>
          </w:tcPr>
          <w:p>
            <w:r/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トヨタ生産方式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丰田生产方式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TPS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に</w:t>
            </w:r>
          </w:p>
        </w:tc>
        <w:tc>
          <w:tcPr>
            <w:tcW w:type="dxa" w:w="2767"/>
            <w:shd w:fill="EDF2F9" w:val="clear"/>
          </w:tcPr>
          <w:p>
            <w:r/>
          </w:p>
        </w:tc>
        <w:tc>
          <w:tcPr>
            <w:tcW w:type="dxa" w:w="2767"/>
            <w:shd w:fill="EDF2F9" w:val="clear"/>
          </w:tcPr>
          <w:p>
            <w:r/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ヒ</w:t>
            </w:r>
          </w:p>
        </w:tc>
        <w:tc>
          <w:tcPr>
            <w:tcW w:type="dxa" w:w="2767"/>
          </w:tcPr>
          <w:p>
            <w:r/>
          </w:p>
        </w:tc>
        <w:tc>
          <w:tcPr>
            <w:tcW w:type="dxa" w:w="2767"/>
          </w:tcPr>
          <w:p>
            <w:r/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ポカヨケ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防错/防呆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Poka-Yoke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ひ</w:t>
            </w:r>
          </w:p>
        </w:tc>
        <w:tc>
          <w:tcPr>
            <w:tcW w:type="dxa" w:w="2767"/>
          </w:tcPr>
          <w:p>
            <w:r/>
          </w:p>
        </w:tc>
        <w:tc>
          <w:tcPr>
            <w:tcW w:type="dxa" w:w="2767"/>
          </w:tcPr>
          <w:p>
            <w:r/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平準化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均衡化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Heijunka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ヘ</w:t>
            </w:r>
          </w:p>
        </w:tc>
        <w:tc>
          <w:tcPr>
            <w:tcW w:type="dxa" w:w="2767"/>
          </w:tcPr>
          <w:p>
            <w:r/>
          </w:p>
        </w:tc>
        <w:tc>
          <w:tcPr>
            <w:tcW w:type="dxa" w:w="2767"/>
          </w:tcPr>
          <w:p>
            <w:r/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標準作業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标准作业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Standardized Work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ホ</w:t>
            </w:r>
          </w:p>
        </w:tc>
        <w:tc>
          <w:tcPr>
            <w:tcW w:type="dxa" w:w="2767"/>
          </w:tcPr>
          <w:p>
            <w:r/>
          </w:p>
        </w:tc>
        <w:tc>
          <w:tcPr>
            <w:tcW w:type="dxa" w:w="2767"/>
          </w:tcPr>
          <w:p>
            <w:r/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方針管理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方针管理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Policy Deployment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ま</w:t>
            </w:r>
          </w:p>
        </w:tc>
        <w:tc>
          <w:tcPr>
            <w:tcW w:type="dxa" w:w="2767"/>
          </w:tcPr>
          <w:p>
            <w:r/>
          </w:p>
        </w:tc>
        <w:tc>
          <w:tcPr>
            <w:tcW w:type="dxa" w:w="2767"/>
          </w:tcPr>
          <w:p>
            <w:r/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み</w:t>
            </w:r>
          </w:p>
        </w:tc>
        <w:tc>
          <w:tcPr>
            <w:tcW w:type="dxa" w:w="2767"/>
            <w:shd w:fill="EDF2F9" w:val="clear"/>
          </w:tcPr>
          <w:p>
            <w:r/>
          </w:p>
        </w:tc>
        <w:tc>
          <w:tcPr>
            <w:tcW w:type="dxa" w:w="2767"/>
            <w:shd w:fill="EDF2F9" w:val="clear"/>
          </w:tcPr>
          <w:p>
            <w:r/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可視化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可视化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Visual Management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め</w:t>
            </w:r>
          </w:p>
        </w:tc>
        <w:tc>
          <w:tcPr>
            <w:tcW w:type="dxa" w:w="2767"/>
            <w:shd w:fill="EDF2F9" w:val="clear"/>
          </w:tcPr>
          <w:p>
            <w:r/>
          </w:p>
        </w:tc>
        <w:tc>
          <w:tcPr>
            <w:tcW w:type="dxa" w:w="2767"/>
            <w:shd w:fill="EDF2F9" w:val="clear"/>
          </w:tcPr>
          <w:p>
            <w:r/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や</w:t>
            </w:r>
          </w:p>
        </w:tc>
        <w:tc>
          <w:tcPr>
            <w:tcW w:type="dxa" w:w="2767"/>
          </w:tcPr>
          <w:p>
            <w:r/>
          </w:p>
        </w:tc>
        <w:tc>
          <w:tcPr>
            <w:tcW w:type="dxa" w:w="2767"/>
          </w:tcPr>
          <w:p>
            <w:r/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ゆ</w:t>
            </w:r>
          </w:p>
        </w:tc>
        <w:tc>
          <w:tcPr>
            <w:tcW w:type="dxa" w:w="2767"/>
            <w:shd w:fill="EDF2F9" w:val="clear"/>
          </w:tcPr>
          <w:p>
            <w:r/>
          </w:p>
        </w:tc>
        <w:tc>
          <w:tcPr>
            <w:tcW w:type="dxa" w:w="2767"/>
            <w:shd w:fill="EDF2F9" w:val="clear"/>
          </w:tcPr>
          <w:p>
            <w:r/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よ</w:t>
            </w:r>
          </w:p>
        </w:tc>
        <w:tc>
          <w:tcPr>
            <w:tcW w:type="dxa" w:w="2767"/>
          </w:tcPr>
          <w:p>
            <w:r/>
          </w:p>
        </w:tc>
        <w:tc>
          <w:tcPr>
            <w:tcW w:type="dxa" w:w="2767"/>
          </w:tcPr>
          <w:p>
            <w:r/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ら</w:t>
            </w:r>
          </w:p>
        </w:tc>
        <w:tc>
          <w:tcPr>
            <w:tcW w:type="dxa" w:w="2767"/>
            <w:shd w:fill="EDF2F9" w:val="clear"/>
          </w:tcPr>
          <w:p>
            <w:r/>
          </w:p>
        </w:tc>
        <w:tc>
          <w:tcPr>
            <w:tcW w:type="dxa" w:w="2767"/>
            <w:shd w:fill="EDF2F9" w:val="clear"/>
          </w:tcPr>
          <w:p>
            <w:r/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リーン生産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精益生产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Lean Production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リードタイム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交付周期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Lead Time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れ</w:t>
            </w:r>
          </w:p>
        </w:tc>
        <w:tc>
          <w:tcPr>
            <w:tcW w:type="dxa" w:w="2767"/>
          </w:tcPr>
          <w:p>
            <w:r/>
          </w:p>
        </w:tc>
        <w:tc>
          <w:tcPr>
            <w:tcW w:type="dxa" w:w="2767"/>
          </w:tcPr>
          <w:p>
            <w:r/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ロ</w:t>
            </w:r>
          </w:p>
        </w:tc>
        <w:tc>
          <w:tcPr>
            <w:tcW w:type="dxa" w:w="2767"/>
            <w:shd w:fill="EDF2F9" w:val="clear"/>
          </w:tcPr>
          <w:p>
            <w:r/>
          </w:p>
        </w:tc>
        <w:tc>
          <w:tcPr>
            <w:tcW w:type="dxa" w:w="2767"/>
            <w:shd w:fill="EDF2F9" w:val="clear"/>
          </w:tcPr>
          <w:p>
            <w:r/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附录：常用缩写速查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缩写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全称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中文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TPS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Toyota Production System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丰田生产方式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JIT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Just-In-Time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准时化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SMED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Single-Minute Exchange of Die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快速换模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TPM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Total Productive Maintenance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全面生产维护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OEE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Overall Equipment Effectiveness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设备综合效率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VSM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Value Stream Mapping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价值流图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QC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Quality Control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质量控制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SPC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Statistical Process Control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统计过程控制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PPM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Parts Per Million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百万分之不良率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WIP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Work In Progress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在制品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FIFO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First In First Out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先进先出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MRP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Material Requirements Planning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物料需求计划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ERP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Enterprise Resource Planning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企业资源计划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PDCA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Plan-Do-Check-Act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计划-执行-检查-行动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DMAIC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Define-Measure-Analyze-Improve-Control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六西格玛改善流程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ind w:left="567"/>
        <w:pBdr>
          <w:left w:val="single" w:sz="12" w:space="4" w:color="2E75B6"/>
        </w:pBdr>
      </w:pPr>
      <w:r>
        <w:rPr>
          <w:rFonts w:ascii="SimSun" w:hAnsi="SimSun"/>
          <w:b/>
          <w:i/>
          <w:sz w:val="20"/>
        </w:rPr>
        <w:t>参考文档</w:t>
      </w:r>
      <w:r>
        <w:rPr>
          <w:rFonts w:ascii="SimSun" w:hAnsi="SimSun"/>
          <w:b w:val="0"/>
          <w:i/>
          <w:sz w:val="20"/>
        </w:rPr>
        <w:t xml:space="preserve">： - </w:t>
      </w:r>
      <w:r>
        <w:rPr>
          <w:rFonts w:ascii="SimSun" w:hAnsi="SimSun"/>
          <w:color w:val="2E75B6"/>
          <w:sz w:val="20"/>
        </w:rPr>
        <w:t>01-精益哲学与原则</w:t>
      </w:r>
      <w:r>
        <w:rPr>
          <w:rFonts w:ascii="SimSun" w:hAnsi="SimSun"/>
          <w:b w:val="0"/>
          <w:i/>
          <w:sz w:val="20"/>
        </w:rPr>
        <w:t xml:space="preserve"> - </w:t>
      </w:r>
      <w:r>
        <w:rPr>
          <w:rFonts w:ascii="SimSun" w:hAnsi="SimSun"/>
          <w:color w:val="2E75B6"/>
          <w:sz w:val="20"/>
        </w:rPr>
        <w:t>02-八大浪费识别指南</w:t>
      </w:r>
      <w:r>
        <w:rPr>
          <w:rFonts w:ascii="SimSun" w:hAnsi="SimSun"/>
          <w:b w:val="0"/>
          <w:i/>
          <w:sz w:val="20"/>
        </w:rPr>
        <w:t xml:space="preserve"> - </w:t>
      </w:r>
      <w:r>
        <w:rPr>
          <w:rFonts w:ascii="SimSun" w:hAnsi="SimSun"/>
          <w:color w:val="2E75B6"/>
          <w:sz w:val="20"/>
        </w:rPr>
        <w:t>03-丰田生产方式TPS体系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imHei" w:hAnsi="SimHei" w:eastAsia="SimHei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精益术语表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