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表面处理工序精益应用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将精益工具应用于金属紧固件表面处理（Surface Treatment）工序的实践指南。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工序概述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表面处理是通过磷化、电镀、达克罗等工艺在紧固件表面形成保护层，提高耐腐蚀性和外观质量的工序。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参数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磷化线、电镀线、达克罗涂覆线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关键工艺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磷化（FA/TA/AC）、电镀锌/锌镍、达克罗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关键质量指标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镀层厚度、附着力、耐腐蚀性（盐雾试验）、外观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主要浪费来源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槽液参数波动、镀层不均匀、氢脆风险、废水处理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精益工具应用矩阵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精益工具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在表面处理工序的应用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挂具定置、槽液标识、工位整洁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找挂具时间减少 85%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挂装标准、槽液维护标准、钝化时间标准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镀层一致性提升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整流器维护、过滤系统保养、槽液管理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设备故障率降低 55%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电流密度异常、槽液温度超标、pH 异常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异常响应时间缩短 90%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挂装方向防错、槽液防混、电流密度自动控制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镀层不良归零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槽液参数实时显示、镀层厚度趋势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状态一目了然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槽液寿命延长、电流效率提升、废水减量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 40-80 万元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重点改善方向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 槽液参数精益管理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现状问题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槽液参数波动导致镀层质量不稳定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槽液维护靠经验，过早或过晚更换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化学品浪费严重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安灯系统</w:t>
      </w:r>
      <w:r>
        <w:rPr>
          <w:rFonts w:ascii="SimSun" w:hAnsi="SimSun"/>
          <w:b w:val="0"/>
          <w:i w:val="0"/>
          <w:sz w:val="22"/>
        </w:rPr>
        <w:t>：pH、温度、电流密度、浓度实时监控，超限自动报警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：槽液日常维护标准（补加量、检测频率、更换周期）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可视化看板</w:t>
      </w:r>
      <w:r>
        <w:rPr>
          <w:rFonts w:ascii="SimSun" w:hAnsi="SimSun"/>
          <w:b w:val="0"/>
          <w:i w:val="0"/>
          <w:sz w:val="22"/>
        </w:rPr>
        <w:t>：槽液参数趋势图、剩余寿命预估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SPC 监控</w:t>
      </w:r>
      <w:r>
        <w:rPr>
          <w:rFonts w:ascii="SimSun" w:hAnsi="SimSun"/>
          <w:b w:val="0"/>
          <w:i w:val="0"/>
          <w:sz w:val="22"/>
        </w:rPr>
        <w:t>：镀层厚度实时统计，趋势预警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预期效果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镀层厚度一致性提升 50%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槽液寿命延长 20%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化学品消耗降低 15%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 氢脆风险防控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氢脆是紧固件电镀的关键质量风险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防错措施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：去氢烘烤时间标准（电镀后 4 小时内，190-220°C，≥4 小时）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>：去氢烘烤炉温度监控、时间提醒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>：电镀→去氢流程强制串联，未完成去氢不得流转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</w:t>
      </w:r>
      <w:r>
        <w:rPr>
          <w:rFonts w:ascii="SimSun" w:hAnsi="SimSun"/>
          <w:b w:val="0"/>
          <w:i w:val="0"/>
          <w:sz w:val="22"/>
        </w:rPr>
        <w:t>：氢脆风险等级标识（高强螺栓 ≥10.9 级必须去氢）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 环保合规与精益结合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>：废水处理设备预防性维护，确保排放达标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>：废水取样检测标准、化学品存储标准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</w:t>
      </w:r>
      <w:r>
        <w:rPr>
          <w:rFonts w:ascii="SimSun" w:hAnsi="SimSun"/>
          <w:b w:val="0"/>
          <w:i w:val="0"/>
          <w:sz w:val="22"/>
        </w:rPr>
        <w:t>：排放指标实时监控看板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改善</w:t>
      </w:r>
      <w:r>
        <w:rPr>
          <w:rFonts w:ascii="SimSun" w:hAnsi="SimSun"/>
          <w:b w:val="0"/>
          <w:i w:val="0"/>
          <w:sz w:val="22"/>
        </w:rPr>
        <w:t>：废水回用、化学品减量、阳极材料寿命提升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当前基线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镀层厚度合格率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97%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99.5%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质检系统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盐雾试验合格率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检测报告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槽液参数达标率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在线监控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废水排放达标率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环保监测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化学品消耗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基线值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 15%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消耗统计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氢脆事故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偶发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评分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 审计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安灯</w:t>
      </w:r>
      <w:r>
        <w:rPr>
          <w:rFonts w:ascii="SimSun" w:hAnsi="SimSun"/>
          <w:b w:val="0"/>
          <w:i w:val="0"/>
          <w:sz w:val="22"/>
        </w:rPr>
        <w:t xml:space="preserve"> — 槽液参数异常响应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标准作业</w:t>
      </w:r>
      <w:r>
        <w:rPr>
          <w:rFonts w:ascii="SimSun" w:hAnsi="SimSun"/>
          <w:b w:val="0"/>
          <w:i w:val="0"/>
          <w:sz w:val="22"/>
        </w:rPr>
        <w:t xml:space="preserve"> — 挂装和工艺标准化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TPM</w:t>
      </w:r>
      <w:r>
        <w:rPr>
          <w:rFonts w:ascii="SimSun" w:hAnsi="SimSun"/>
          <w:b w:val="0"/>
          <w:i w:val="0"/>
          <w:sz w:val="22"/>
        </w:rPr>
        <w:t xml:space="preserve"> — 设备维护体系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防错</w:t>
      </w:r>
      <w:r>
        <w:rPr>
          <w:rFonts w:ascii="SimSun" w:hAnsi="SimSun"/>
          <w:b w:val="0"/>
          <w:i w:val="0"/>
          <w:sz w:val="22"/>
        </w:rPr>
        <w:t xml:space="preserve"> — 挂装和氢脆防错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可视化管理</w:t>
      </w:r>
      <w:r>
        <w:rPr>
          <w:rFonts w:ascii="SimSun" w:hAnsi="SimSun"/>
          <w:b w:val="0"/>
          <w:i w:val="0"/>
          <w:sz w:val="22"/>
        </w:rPr>
        <w:t xml:space="preserve"> — 槽液参数和KPI看板</w:t>
      </w:r>
    </w:p>
    <w:p>
      <w:pPr>
        <w:pStyle w:val="ListBullet"/>
      </w:pPr>
      <w:r>
        <w:rPr>
          <w:rFonts w:ascii="SimSun" w:hAnsi="SimSun"/>
          <w:color w:val="2E75B6"/>
          <w:sz w:val="22"/>
        </w:rPr>
        <w:t>改善</w:t>
      </w:r>
      <w:r>
        <w:rPr>
          <w:rFonts w:ascii="SimSun" w:hAnsi="SimSun"/>
          <w:b w:val="0"/>
          <w:i w:val="0"/>
          <w:sz w:val="22"/>
        </w:rPr>
        <w:t xml:space="preserve"> — 槽液和环保优化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表面处理工序精益应用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