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44"/>
        </w:rPr>
        <w:t>卓越运营模型</w:t>
      </w:r>
    </w:p>
    <w:p>
      <w:r>
        <w:rPr>
          <w:rFonts w:ascii="SimSun" w:hAnsi="SimSun" w:eastAsia="SimSun"/>
          <w:b w:val="0"/>
          <w:sz w:val="22"/>
        </w:rPr>
        <w:t>Operational Excellence Models -- 从优秀到卓越的框架</w:t>
      </w:r>
    </w:p>
    <w:p>
      <w:r>
        <w:rPr>
          <w:rFonts w:ascii="SimSun" w:hAnsi="SimSun" w:eastAsia="SimSun"/>
          <w:b w:val="0"/>
          <w:sz w:val="22"/>
        </w:rPr>
        <w:t>文档编号: WCM-METH-005  |  版本: 1.0  |  分类: 方法论详解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1. Shingo 模型（10 大原则）</w:t>
      </w:r>
    </w:p>
    <w:p>
      <w:r>
        <w:rPr>
          <w:rFonts w:ascii="SimSun" w:hAnsi="SimSun" w:eastAsia="SimSun"/>
          <w:b w:val="0"/>
          <w:sz w:val="22"/>
        </w:rPr>
        <w:t>Shingo Prize（Shingo 研究奖）是由美国犹他州立大学设立的卓越运营大奖，被誉为"制造业的诺贝尔奖"。Shingo 模型基于 Shigeo Shingo（新乡重夫）的研究成果，提出了 10 大卓越运营原则。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原则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核心含义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实践要点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Lead with humility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谦逊领导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领导者到现场倾听、学习，而非仅靠权力指挥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Respect every individual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尊重每个人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重视每位员工的贡献和潜力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Focus on process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聚焦过程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结果是过程的产物，改善过程才能改善结果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Assure quality at the source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源头保证质量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在产生缺陷的地方检出和消除，而非依赖检验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Flow and pull value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流动和拉动价值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消除中断和等待，让价值连续流动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Think systematically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系统思考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从全局优化而非局部优化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Establish constancy of purpose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确立恒定目标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长期一致的方向和承诺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Create value for the customer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为客户创造价值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一切活动以客户价值为导向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Seek perfection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追求完美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持续改善，永不满足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10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Think scientifically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科学思考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基于数据和实验进行决策和改善</w:t>
            </w:r>
          </w:p>
        </w:tc>
      </w:tr>
    </w:tbl>
    <w:p/>
    <w:p>
      <w:r>
        <w:rPr>
          <w:rFonts w:ascii="SimSun" w:hAnsi="SimSun" w:eastAsia="SimSun"/>
          <w:b/>
          <w:sz w:val="22"/>
        </w:rPr>
        <w:t>Shingo 模型的关键洞察：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理想行为（Ideal Behavior）驱动理想结果（Ideal Results）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系统和工具（System/Tools）支撑理想行为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管理原则（Management Principles）指导系统和工具的设计</w:t>
      </w:r>
    </w:p>
    <w:p>
      <w:r>
        <w:rPr>
          <w:rFonts w:ascii="SimSun" w:hAnsi="SimSun" w:eastAsia="SimSun"/>
          <w:b w:val="0"/>
          <w:sz w:val="22"/>
        </w:rPr>
        <w:t>Shingo 模型的最深层是管理原则，它决定了企业的文化、系统和最终结果。仅使用工具而不改变原则，无法实现真正的卓越运营。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2. Baldrige 卓越绩效模型</w:t>
      </w:r>
    </w:p>
    <w:p>
      <w:r>
        <w:rPr>
          <w:rFonts w:ascii="SimSun" w:hAnsi="SimSun" w:eastAsia="SimSun"/>
          <w:b w:val="0"/>
          <w:sz w:val="22"/>
        </w:rPr>
        <w:t>Baldrige（马尔科姆·波多里奇国家质量奖）是美国国家质量奖，其评审框架被广泛用于衡量组织的整体卓越绩效。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2.1 Baldrige 七大类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类别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名称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权重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关键内容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领导力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120分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高层领导、治理和社会责任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战略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85分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战略规划和部署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顾客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85分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顾客洞察、参与和满意度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测量、分析和知识管理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90分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数据驱动决策和知识管理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劳动力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85分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员工参与、发展和工作环境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运营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85分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运营流程设计和管理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结果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450分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所有领域的绩效结果</w:t>
            </w:r>
          </w:p>
        </w:tc>
      </w:tr>
    </w:tbl>
    <w:p/>
    <w:p>
      <w:r>
        <w:rPr>
          <w:rFonts w:ascii="SimSun" w:hAnsi="SimSun" w:eastAsia="SimSun"/>
          <w:b w:val="0"/>
          <w:sz w:val="22"/>
        </w:rPr>
        <w:t>总分 1000 分。典型获奖企业得分在 700-800 分以上。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3. EFQM 模型</w:t>
      </w:r>
    </w:p>
    <w:p>
      <w:r>
        <w:rPr>
          <w:rFonts w:ascii="SimSun" w:hAnsi="SimSun" w:eastAsia="SimSun"/>
          <w:b w:val="0"/>
          <w:sz w:val="22"/>
        </w:rPr>
        <w:t>EFQM（European Foundation for Quality Management，欧洲质量管理基金会）模型是欧洲最广泛使用的卓越运营框架。2020年发布了新版 EFQM Model。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3.1 EFQM 九大要素（新版）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要素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名称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Direction（方向）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组织的使命、愿景、战略方向</w:t>
            </w:r>
          </w:p>
        </w:tc>
      </w:tr>
      <w:tr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Execution（执行）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战略的实施和流程管理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Results（成果）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利益相关方的成果</w:t>
            </w:r>
          </w:p>
        </w:tc>
      </w:tr>
      <w:tr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Learn &amp; Improve（学习和改进）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从结果中学习并持续改进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Leadership（领导力）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高层的愿景和引领</w:t>
            </w:r>
          </w:p>
        </w:tc>
      </w:tr>
      <w:tr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People（人才）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员工的发展和参与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Strategy &amp; Execution（战略与执行）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战略制定与落地</w:t>
            </w:r>
          </w:p>
        </w:tc>
      </w:tr>
      <w:tr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Partnerships &amp; Resources（伙伴与资源）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外部合作和资源管理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Innovation &amp; Learning（创新与学习）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组织的创新能力</w:t>
            </w:r>
          </w:p>
        </w:tc>
      </w:tr>
    </w:tbl>
    <w:p/>
    <w:p>
      <w:r>
        <w:rPr>
          <w:rFonts w:ascii="SimSun" w:hAnsi="SimSun" w:eastAsia="SimSun"/>
          <w:b w:val="0"/>
          <w:sz w:val="22"/>
        </w:rPr>
        <w:t>EFQM 模型采用 RADAR 逻辑进行评估：Results（成果）- Approach（方法）- Deploy（部署）- Assess &amp; Refine（评估和改进）。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4. 精益成熟度整合模型</w:t>
      </w:r>
    </w:p>
    <w:p>
      <w:r>
        <w:rPr>
          <w:rFonts w:ascii="SimSun" w:hAnsi="SimSun" w:eastAsia="SimSun"/>
          <w:b w:val="0"/>
          <w:sz w:val="22"/>
        </w:rPr>
        <w:t>综合以上各模型，可以构建一个精益成熟度整合模型，用于评估和规划精益转型路径。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成熟度等级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特征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工具水平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文化水平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Level 1 初始级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精益活动零散，无系统性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了解基本概念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被动响应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Level 2 规范级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核心工具推行（5S、标准作业）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应用基础工具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开始参与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Level 3 整合级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多工具协同，价值流优化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熟练运用多种工具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主动改善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Level 4 优化级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跨部门协同，系统性改善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定制化方法论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全员参与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Level 5 卓越级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持续自我进化，行业标杆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创新方法论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改善是文化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5. 卓越运营评估方法</w:t>
      </w:r>
    </w:p>
    <w:p>
      <w:r>
        <w:rPr>
          <w:rFonts w:ascii="SimSun" w:hAnsi="SimSun" w:eastAsia="SimSun"/>
          <w:b w:val="0"/>
          <w:sz w:val="22"/>
        </w:rPr>
        <w:t>常用评估方法：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内部审核：由内部评估团队按照模型标准进行系统审核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外部评估：由第三方机构或咨询公司进行独立评估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自评问卷：组织成员自行评分，识别差距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标杆对比（Benchmarking）：与行业最佳实践对比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Gemba Walk（现场走查）：到现场观察实际运营状况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成熟度评估矩阵：按维度和等级进行系统评估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6. 行业标杆案例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6.1 Toyota（丰田）</w:t>
      </w:r>
    </w:p>
    <w:p>
      <w:r>
        <w:rPr>
          <w:rFonts w:ascii="SimSun" w:hAnsi="SimSun" w:eastAsia="SimSun"/>
          <w:b w:val="0"/>
          <w:sz w:val="22"/>
        </w:rPr>
        <w:t>丰田是 TPS 和精益生产的标杆。其卓越运营体现在：全员改善（每年超过100万条建议）、极低的库存水平、高 OEE、快速交付。丰田模式已成为全球制造业的典范。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6.2 Danaher（丹纳赫）</w:t>
      </w:r>
    </w:p>
    <w:p>
      <w:r>
        <w:rPr>
          <w:rFonts w:ascii="SimSun" w:hAnsi="SimSun" w:eastAsia="SimSun"/>
          <w:b w:val="0"/>
          <w:sz w:val="22"/>
        </w:rPr>
        <w:t>丹纳赫是全球运营卓越的典范，通过 DBS（Danaher Business System）系统性地实施精益生产。丹纳赫在50年间进行了400+次收购，每次都能将 DBS快速复制到新收购的企业中，实现运营改善和价值创造。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6.3 Fastenal（快扣）</w:t>
      </w:r>
    </w:p>
    <w:p>
      <w:r>
        <w:rPr>
          <w:rFonts w:ascii="SimSun" w:hAnsi="SimSun" w:eastAsia="SimSun"/>
          <w:b w:val="0"/>
          <w:sz w:val="22"/>
        </w:rPr>
        <w:t>Fastenal 是紧固件分销行业的标杆。其 VMI（供应商管理库存）模式和自动化分销系统体现了卓越运营的理念。通过精益物流和数字化技术，Fastenal 实现了高效的紧固件分销服务。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7. 从精益到卓越的路径</w:t>
      </w:r>
    </w:p>
    <w:p>
      <w:r>
        <w:rPr>
          <w:rFonts w:ascii="SimSun" w:hAnsi="SimSun" w:eastAsia="SimSun"/>
          <w:b w:val="0"/>
          <w:sz w:val="22"/>
        </w:rPr>
        <w:t>基于各卓越运营模型的共性，以下是制造业从精益到卓越的典型路径：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Phase 1: 基础建设（0-12个月）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5S 现场管理推行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标准作业建立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目视管理实施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基础质量工具培训（SPC、检查表）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Phase 2: 系统构建（12-24个月）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TPM 自主维护和计划维护推行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看板和拉动系统实施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价值流图绘制和改善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快速换型（SMED）推广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Phase 3: 能力提升（24-36个月）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精益六西格玛项目推进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供应链精益化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全员改善文化建立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问题解决能力培养（A3、8D）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Phase 4: 卓越运营（36个月+）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跨部门系统优化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对标世界级水平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创新驱动改善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组织文化的根本转变</w:t>
      </w:r>
    </w:p>
    <w:p/>
    <w:p>
      <w:r>
        <w:rPr>
          <w:rFonts w:ascii="SimSun" w:hAnsi="SimSun" w:eastAsia="SimSun"/>
          <w:b/>
          <w:sz w:val="22"/>
        </w:rPr>
        <w:t>文档结束  |  WCM-METH-005  |  版本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