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四层培训架构设计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架构概述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1.1 设计理念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四层培训架构采用金字塔式递进设计，从全员基础培训到高级专业培训逐层深入。每一层都有明确的培训对象、内容体系、课时要求和考核标准，确保不同层级人员获得与其岗位匹配的精益能力。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1.2 架构总览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 xml:space="preserve">                    ┌─────────────────┐</w:t>
        <w:br/>
        <w:t xml:space="preserve">                    │   第四层         │</w:t>
        <w:br/>
        <w:t xml:space="preserve">                    │  高级精益培训    │  精益推进者（5-8人）</w:t>
        <w:br/>
        <w:t xml:space="preserve">                    │  40课时          │</w:t>
        <w:br/>
        <w:t xml:space="preserve">                    └────────┬────────┘</w:t>
        <w:br/>
        <w:t xml:space="preserve">                   ┌─────────┴─────────┐</w:t>
        <w:br/>
        <w:t xml:space="preserve">                   │     第三层         │</w:t>
        <w:br/>
        <w:t xml:space="preserve">                   │   领导力培训       │  管理层（15-20人）</w:t>
        <w:br/>
        <w:t xml:space="preserve">                   │   24课时           │</w:t>
        <w:br/>
        <w:t xml:space="preserve">                   └─────────┬─────────┘</w:t>
        <w:br/>
        <w:t xml:space="preserve">              ┌──────────────┴──────────────┐</w:t>
        <w:br/>
        <w:t xml:space="preserve">              │          第二层              │</w:t>
        <w:br/>
        <w:t xml:space="preserve">              │      工具专项培训            │  班组长+工程师（30-50人）</w:t>
        <w:br/>
        <w:t xml:space="preserve">              │      16课时                  │</w:t>
        <w:br/>
        <w:t xml:space="preserve">              └──────────────┬──────────────┘</w:t>
        <w:br/>
        <w:t xml:space="preserve">         ┌───────────────────┴───────────────────┐</w:t>
        <w:br/>
        <w:t xml:space="preserve">         │              第一层                    │</w:t>
        <w:br/>
        <w:t xml:space="preserve">         │        精益意识培训                    │  全体员工（200-500人）</w:t>
        <w:br/>
        <w:t xml:space="preserve">         │        8课时                           │</w:t>
        <w:br/>
        <w:t xml:space="preserve">         └───────────────────────────────────────┘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第一层：精益意识培训（全员）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培训目标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使全体员工理解精益生产的基本概念，认识工作中的浪费现象，树立持续改善的意识，为后续的精益推行奠定思想基础。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2.2 培训对象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全体员工，包括管理层、工程师、班组长和操作工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新员工入职一个月内必须完成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2.3 课时安排：8课时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课时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教学方式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精益起源与哲学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2课时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课堂讲授 + 视频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八大浪费识别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2课时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课堂讲授 + 现场观察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5S与可视化管理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2课时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课堂讲授 + 现场实践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持续改善文化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2课时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案例分析 + 小组讨论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2.4 详细大纲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模块1：精益起源与哲学（2课时）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教学要点：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丰田生产方式的起源和发展历程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精益生产的核心思想：消除浪费、持续改善、尊重人性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精益五原则：定义价值、识别价值流、建立流动、实现拉动、追求完美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紧固件行业的精益转型趋势和案例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教学方法：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丰田历史纪录片片段（15分钟）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丰田与传统制造对比案例分析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小组讨论：精益思维对我们日常工作意味着什么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模块2：八大浪费识别（2课时）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教学要点：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八大浪费的定义和表现形式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过量生产浪费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等待浪费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搬运浪费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过度加工浪费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库存浪费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动作浪费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不良品浪费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人才浪费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紧固件生产各工序中的典型浪费案例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教学方法：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每种浪费配合2-3个紧固件行业实例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现场浪费识别练习（在车间实地观察，记录发现的浪费）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浪费识别竞赛：各小组比赛发现浪费数量和质量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模块3：5S与可视化管理（2课时）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教学要点：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5S的定义、目的和实施要点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整理（Seiri）：区分必要与不必要物品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整顿（Seiton）：定置管理，取用方便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清扫（Seiso）：清扫即点检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清洁（Seiketsu）：标准化维持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素养（Shitsuke）：养成良好习惯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目视化管理工具：颜色标识、看板、标线、警示灯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紧固件车间5S实施案例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教学方法：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5S实施前后对比图片展示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车间5S标准样板区参观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分组5S改善实践（选择一个区域进行15分钟快速5S）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模块4：持续改善文化（2课时）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教学要点：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Kaizen的理念：小步快跑、全员参与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合理化建议制度介绍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PDCA循环的应用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改善发表会的组织和参与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紧固件企业持续改善成功案例分享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教学方法：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优秀改善案例展示和分析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小组改善提案练习：针对一个模拟问题提出改善方案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改善发表会模拟：各小组发表改善成果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2.5 考核标准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考核项目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权重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合格标准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笔试测试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70分以上（满分100分）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现场浪费识别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至少正确识别5种以上浪费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课堂参与度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出勤率100%，积极参与讨论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2.6 认证要求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完成全部8课时培训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笔试成绩70分以上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现场浪费识别合格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颁发"精益意识培训合格证书"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第二层：工具专项培训（班组长+工程师）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培训目标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使班组长和工程师掌握精益核心工具的原理和应用方法，能够在日常工作中运用这些工具解决实际问题，推动现场改善。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3.2 培训对象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各生产线班组长、线长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工艺工程师、质量工程师、设备工程师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生产计划员、物料管理人员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3.3 前置条件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完成第一层精益意识培训并取得合格证书。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3.4 课时安排：16课时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课时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教学方式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看板系统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2课时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模拟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2课时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现场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TPM基础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3课时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实操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防错技术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2课时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设计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SMED快速换模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3课时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模拟工位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模块6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Kaizen方法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2课时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改善实践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模块7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综合演练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2课时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模拟工位实操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3.5 各模块要点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模块1：看板系统（2课时）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看板的种类：生产看板、运输看板、信号看板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看板数量计算方法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看板运行规则和异常处理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紧固件生产线看板设计实例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练习：</w:t>
      </w:r>
      <w:r>
        <w:rPr>
          <w:rFonts w:ascii="SimSun" w:hAnsi="SimSun"/>
          <w:b w:val="0"/>
          <w:i w:val="0"/>
          <w:sz w:val="22"/>
        </w:rPr>
        <w:t xml:space="preserve"> 为一条紧固件生产线设计看板系统，计算看板数量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模块2：标准作业（2课时）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标准作业三要素：节拍时间、作业顺序、标准在制品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标准作业组合票的编制方法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标准作业票的制作和现场应用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紧固件冲压、搓丝工序标准作业实例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练习：</w:t>
      </w:r>
      <w:r>
        <w:rPr>
          <w:rFonts w:ascii="SimSun" w:hAnsi="SimSun"/>
          <w:b w:val="0"/>
          <w:i w:val="0"/>
          <w:sz w:val="22"/>
        </w:rPr>
        <w:t xml:space="preserve"> 选择一个紧固件工序，编制标准作业组合票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模块3：TPM基础（3课时）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TPM的八大支柱概述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自主保全的七个步骤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日常点检的标准和方法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紧固件生产设备（冷镦机、搓丝机、热处理炉）的保全要点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练习：</w:t>
      </w:r>
      <w:r>
        <w:rPr>
          <w:rFonts w:ascii="SimSun" w:hAnsi="SimSun"/>
          <w:b w:val="0"/>
          <w:i w:val="0"/>
          <w:sz w:val="22"/>
        </w:rPr>
        <w:t xml:space="preserve"> 为一台冷镦机制定自主保全基准书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模块4：防错技术（2课时）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防错（Poka-Yoke）的概念和分类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防错装置的设计原则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紧固件生产中的防错应用案例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螺纹方向防错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产品规格混装防错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热处理温度监控防错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练习：</w:t>
      </w:r>
      <w:r>
        <w:rPr>
          <w:rFonts w:ascii="SimSun" w:hAnsi="SimSun"/>
          <w:b w:val="0"/>
          <w:i w:val="0"/>
          <w:sz w:val="22"/>
        </w:rPr>
        <w:t xml:space="preserve"> 针对一个质量问题设计防错方案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模块5：SMED快速换模（3课时）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换模时间的定义和构成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区分内部作业和外部作业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内部作业外部化的方法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换模作业标准化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紧固件模具更换的SMED改善实例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练习：</w:t>
      </w:r>
      <w:r>
        <w:rPr>
          <w:rFonts w:ascii="SimSun" w:hAnsi="SimSun"/>
          <w:b w:val="0"/>
          <w:i w:val="0"/>
          <w:sz w:val="22"/>
        </w:rPr>
        <w:t xml:space="preserve"> 在模拟工位进行换模演练，记录改善前后的换模时间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模块6：Kaizen方法（2课时）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Kaizen改善的基本步骤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问题分析工具：鱼骨图、5Why、帕累托图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改善方案的制定和实施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改善成果的标准化和固化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练习：</w:t>
      </w:r>
      <w:r>
        <w:rPr>
          <w:rFonts w:ascii="SimSun" w:hAnsi="SimSun"/>
          <w:b w:val="0"/>
          <w:i w:val="0"/>
          <w:sz w:val="22"/>
        </w:rPr>
        <w:t xml:space="preserve"> 针对一个模拟的生产问题，运用PDCA和问题分析工具制定改善方案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模块7：综合演练（2课时）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综合运用所学工具解决模拟生产问题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团队协作和分工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改善成果汇报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练习：</w:t>
      </w:r>
      <w:r>
        <w:rPr>
          <w:rFonts w:ascii="SimSun" w:hAnsi="SimSun"/>
          <w:b w:val="0"/>
          <w:i w:val="0"/>
          <w:sz w:val="22"/>
        </w:rPr>
        <w:t xml:space="preserve"> 在模拟工位上，各小组综合运用看板、标准作业、防错、SMED等工具进行改善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3.6 考核标准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考核项目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权重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合格标准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笔试测试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75分以上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工具应用实操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完成规定的工具应用任务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改善项目报告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提交一份完整的改善报告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3.7 认证要求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完成全部16课时培训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笔试成绩75分以上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工具应用实操合格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提交并通过改善项目报告评审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颁发"精益实践者（初级）认证证书"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第三层：领导力培训（管理层）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培训目标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使管理层掌握精益领导力的核心理念和方法，具备主导A3问题解决、价值流分析和Kaizen改善活动的能力，能够在部门层面推动精益转型。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4.2 培训对象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总经理、副总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各部门经理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车间主任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4.3 前置条件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完成第二层工具专项培训或具备同等水平的精益知识。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4.4 课时安排：24课时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课时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教学方式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精益领导力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4课时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案例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A3问题解决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4课时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实操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价值流图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6课时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现场绘制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Kaizen主持技巧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4课时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模拟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变革管理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4课时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角色扮演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模块6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精益评估与审计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2课时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现场审核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4.5 各模块要点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模块1：精益领导力（4课时）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精益领导者的角色和职责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现场现物（Genchi Genbutsu）原则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管理者标准化作业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精益日常管理：每日站会、可视化绩效管理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培养下属的精益思维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案例：</w:t>
      </w:r>
      <w:r>
        <w:rPr>
          <w:rFonts w:ascii="SimSun" w:hAnsi="SimSun"/>
          <w:b w:val="0"/>
          <w:i w:val="0"/>
          <w:sz w:val="22"/>
        </w:rPr>
        <w:t xml:space="preserve"> 紧固件企业精益转型中管理层角色转变的成功与失败案例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模块2：A3问题解决（4课时）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A3思维的本质：将复杂问题结构化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A3报告的10个部分及其逻辑关系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问题定义和现状分析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根本原因分析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对策制定和效果验证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A3报告的沟通和汇报技巧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实操：</w:t>
      </w:r>
      <w:r>
        <w:rPr>
          <w:rFonts w:ascii="SimSun" w:hAnsi="SimSun"/>
          <w:b w:val="0"/>
          <w:i w:val="0"/>
          <w:sz w:val="22"/>
        </w:rPr>
        <w:t xml:space="preserve"> 每位学员选择一个实际问题，完成一份A3报告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模块3：价值流图（6课时）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价值流图的符号和绘制方法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当前状态图的绘制和分析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未来状态图的设计原则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改善计划的制定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紧固件产品价值流图绘制实例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现场实操：</w:t>
      </w:r>
      <w:r>
        <w:rPr>
          <w:rFonts w:ascii="SimSun" w:hAnsi="SimSun"/>
          <w:b w:val="0"/>
          <w:i w:val="0"/>
          <w:sz w:val="22"/>
        </w:rPr>
        <w:t xml:space="preserve"> 选择一款紧固件产品，现场绘制当前状态价值流图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模块4：Kaizen主持技巧（4课时）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Kaizen改善周的组织和准备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改善团队的组建和分工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现场观察和数据收集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改善方案的头脑风暴和决策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改善成果的汇报和标准化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模拟：</w:t>
      </w:r>
      <w:r>
        <w:rPr>
          <w:rFonts w:ascii="SimSun" w:hAnsi="SimSun"/>
          <w:b w:val="0"/>
          <w:i w:val="0"/>
          <w:sz w:val="22"/>
        </w:rPr>
        <w:t xml:space="preserve"> 模拟主持一次为期半天的Kaizen改善活动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模块5：变革管理（4课时）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变革管理的基本理论（Kotter八步法等）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精益转型中的常见阻力和应对策略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利益相关者分析和管理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沟通计划的制定和执行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可持续变革的关键成功因素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角色扮演：</w:t>
      </w:r>
      <w:r>
        <w:rPr>
          <w:rFonts w:ascii="SimSun" w:hAnsi="SimSun"/>
          <w:b w:val="0"/>
          <w:i w:val="0"/>
          <w:sz w:val="22"/>
        </w:rPr>
        <w:t xml:space="preserve"> 模拟处理精益推行中的典型阻力场景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模块6：精益评估与审计（2课时）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精益成熟度评估框架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现场审核检查表的使用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审核发现的分类和报告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改进计划的跟踪和闭环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4.6 考核标准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考核项目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权重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合格标准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A3报告提交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提交一份完整的A3报告并通过评审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价值流图绘制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完成一份当前状态和未来状态价值流图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Kaizen活动模拟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模拟主持Kaizen活动表现评估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课堂参与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出勤率100%，积极参与讨论和练习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4.7 认证要求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完成全部24课时培训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A3报告通过评审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价值流图绘制合格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Kaizen主持模拟评估合格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颁发"精益管理者认证证书"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第四层：高级精益培训（精益推进者）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5.1 培训目标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培养企业内部的精益专家和推进者，使其具备DMAIC方法论应用、战略部署、教练技术等高级能力，能够独立领导大型精益改善项目并指导他人开展精益活动。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5.2 培训对象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精益推进部门负责人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高级精益工程师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储备精益推进者（经推荐和选拔）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5.3 前置条件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完成第三层领导力培训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具有2年以上精益实践经验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经管理层推荐和选拔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5.4 课时安排：40课时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课时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教学方式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DMAIC方法论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8课时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项目实操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战略部署Hoshin Kanri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6课时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案例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教练技术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6课时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角色扮演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精益评估框架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4课时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审核实操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供应链精益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4课时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案例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模块6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Office TPM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4课时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 + 实操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模块7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综合项目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8课时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项目实操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5.5 各模块要点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模块1：DMAIC方法论（8课时）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DMAIC五阶段详解：定义、测量、分析、改进、控制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界定问题和项目范围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数据收集和统计分析基础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过程能力分析（Cp、Cpk）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根本原因验证方法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改进方案的优化和验证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控制计划和标准化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紧固件质量改善DMAIC项目实例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项目实操：</w:t>
      </w:r>
      <w:r>
        <w:rPr>
          <w:rFonts w:ascii="SimSun" w:hAnsi="SimSun"/>
          <w:b w:val="0"/>
          <w:i w:val="0"/>
          <w:sz w:val="22"/>
        </w:rPr>
        <w:t xml:space="preserve"> 每位学员完成一个DMAIC项目的完整报告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模块2：战略部署Hoshin Kanri（6课时）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Hoshin Kanri的概念和原理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突破性目标的设定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方策展开（Catchball过程）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关键行动计划的制定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定期回顾和调整机制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紧固件企业战略部署实例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模块3：教练技术（6课时）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精益教练的角色定位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提问技巧：开放式问题、反思性问题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倾听和观察能力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反馈技巧：建设性反馈和正面强化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GROW模型在精益辅导中的应用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培养他人精益思维的方法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角色扮演：</w:t>
      </w:r>
      <w:r>
        <w:rPr>
          <w:rFonts w:ascii="SimSun" w:hAnsi="SimSun"/>
          <w:b w:val="0"/>
          <w:i w:val="0"/>
          <w:sz w:val="22"/>
        </w:rPr>
        <w:t xml:space="preserve"> 模拟教练场景，练习教练技术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模块4：精益评估框架（4课时）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精益成熟度评估模型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评估维度和评分标准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现场审核技巧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评估报告的撰写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改进路线图的制定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实操：</w:t>
      </w:r>
      <w:r>
        <w:rPr>
          <w:rFonts w:ascii="SimSun" w:hAnsi="SimSun"/>
          <w:b w:val="0"/>
          <w:i w:val="0"/>
          <w:sz w:val="22"/>
        </w:rPr>
        <w:t xml:space="preserve"> 对模拟车间进行精益评估并撰写报告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模块5：供应链精益（4课时）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供应链精益管理的理念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供应商精益发展和辅导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物流和库存优化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紧固件行业供应链特点和优化方向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模块6：Office TPM（4课时）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办公流程中的浪费识别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办公流程标准化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文档和信息管理优化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跨部门协作效率提升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模块7：综合项目（8课时）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核心要点：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选择一个真实的精益改善项目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综合运用所学方法论和工具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项目计划制定、实施和总结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项目成果汇报和评审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5.6 考核标准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考核项目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权重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合格标准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DMAIC项目报告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完成并通过评审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精益评估报告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完成现场评估并提交报告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综合项目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完成真实改善项目并汇报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教练技术评估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模拟教练场景评估合格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课堂参与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出勤率100%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5.7 认证要求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完成全部40课时培训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所有考核项目合格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提交至少1个完整的精益改善项目报告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经精益推进委员会评审通过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颁发"精益专家认证证书"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6. 认证体系总览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认证级别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对应层级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课时要求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有效期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复训要求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精益意识合格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第一层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8课时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永久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每2年复训1次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精益实践者（初级）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第二层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16课时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2年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每年参与1个改善项目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精益管理者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第三层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24课时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3年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每年主导1个Kaizen活动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精益专家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第四层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40课时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3年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每年主导2个改善项目</w:t>
            </w:r>
          </w:p>
        </w:tc>
      </w:tr>
    </w:tbl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四层培训架构设计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