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改进路线图模板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路线图概述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改进路线图基于评估结果，将改进项按优先级和时间维度进行规划，确保改进工作有序推进、资源合理分配、成果可追踪。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路线图原则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优先级驱动</w:t>
      </w:r>
      <w:r>
        <w:rPr>
          <w:rFonts w:ascii="SimSun" w:hAnsi="SimSun"/>
          <w:b w:val="0"/>
          <w:i w:val="0"/>
          <w:sz w:val="22"/>
        </w:rPr>
        <w:t>：从最关键、最紧迫的改进项开始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循序渐进</w:t>
      </w:r>
      <w:r>
        <w:rPr>
          <w:rFonts w:ascii="SimSun" w:hAnsi="SimSun"/>
          <w:b w:val="0"/>
          <w:i w:val="0"/>
          <w:sz w:val="22"/>
        </w:rPr>
        <w:t>：短期快速见效，中期系统提升，长期战略突破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资源匹配</w:t>
      </w:r>
      <w:r>
        <w:rPr>
          <w:rFonts w:ascii="SimSun" w:hAnsi="SimSun"/>
          <w:b w:val="0"/>
          <w:i w:val="0"/>
          <w:sz w:val="22"/>
        </w:rPr>
        <w:t>：改进项的投入与可用资源相匹配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可追踪</w:t>
      </w:r>
      <w:r>
        <w:rPr>
          <w:rFonts w:ascii="SimSun" w:hAnsi="SimSun"/>
          <w:b w:val="0"/>
          <w:i w:val="0"/>
          <w:sz w:val="22"/>
        </w:rPr>
        <w:t>：每项改进都有明确的目标、负责人和验收标准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灵活调整</w:t>
      </w:r>
      <w:r>
        <w:rPr>
          <w:rFonts w:ascii="SimSun" w:hAnsi="SimSun"/>
          <w:b w:val="0"/>
          <w:i w:val="0"/>
          <w:sz w:val="22"/>
        </w:rPr>
        <w:t>：根据实施进展动态调整路线图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改进阶段划分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紧急改进（1-3个月）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：解决最突出的问题，快速见效，建立改进信心。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改进项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对应评估维度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具体目标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所需资源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完成时间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典型改进项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5S基础改善（清理不需要的物品、建立基本的定置管理）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关键质量控制点的标准化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设备基础保养的规范化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高频不良的紧急对策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2.2 重要改进（3-6个月）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：系统性提升薄弱维度，建立精益管理的基础体系。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改进项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对应评估维度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具体目标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所需资源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完成时间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典型改进项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标准作业体系的全面建立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SPC在关键工序的导入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TPM体系的系统化推进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技能矩阵和多能工培养计划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拉动系统（看板）在关键工序间的建立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2.3 长期提升（6-12个月）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：实现精益的深度整合和文化转型，向更高成熟度等级迈进。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改进项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对应评估维度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具体目标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所需资源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完成时间</w:t>
            </w:r>
          </w:p>
        </w:tc>
        <w:tc>
          <w:tcPr>
            <w:tcW w:type="dxa" w:w="103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验收标准</w:t>
            </w:r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  <w:tr>
        <w:tc>
          <w:tcPr>
            <w:tcW w:type="dxa" w:w="103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  <w:tc>
          <w:tcPr>
            <w:tcW w:type="dxa" w:w="1037"/>
            <w:shd w:fill="EDF2F9" w:val="clear"/>
          </w:tcPr>
          <w:p>
            <w:r/>
          </w:p>
        </w:tc>
      </w:tr>
      <w:tr>
        <w:tc>
          <w:tcPr>
            <w:tcW w:type="dxa" w:w="103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  <w:tc>
          <w:tcPr>
            <w:tcW w:type="dxa" w:w="1037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典型改进项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全员参与的改善文化建设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六西格玛项目的系统化推进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供应链精益协同体系的建立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高级精益工具的成熟应用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精益人才梯队的建设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改进项详情模板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每项改进应按以下模板进行详细规划：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改进项：[名称]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改进背景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说明该改进项的评估发现和改进必要性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具体目标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SMART原则，明确、可衡量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当前状态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评估时的基准数据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目标状态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期望达到的水平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实施步骤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 ____ 2. ____ 3. ____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负责人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参与人员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所需资源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人力、资金、设备、时间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里程碑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第1月：____ / 第2月：____ / 第3月：____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验收标准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明确的量化验收标准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风险与对策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可能的风险和应对措施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资源规划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4.1 人力资源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人数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投入时间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项目负责人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总体协调、进度管控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50%以上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方案制定、推进执行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工序改善员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工序级改善实施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30%以上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专业指导、培训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按需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4.2 资金预算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金额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培训费用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外部培训、教材、认证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设备投入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检测设备、自动化改造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改善活动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Kaizen活动、改善提案奖励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咨询服务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外部顾问费用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2767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进度追踪方法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追踪频率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追踪方式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参与人员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日站会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当日进展、当日计划、障碍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周例会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项目负责人+改善团队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周进展回顾、偏差分析、下周计划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月评审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管理层+项目团队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月度进展、里程碑达成、资源调整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季度汇报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每季度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高层管理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整体进展、阶段成果、路线图调整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5.2 追踪工具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改善进度看板</w:t>
      </w:r>
      <w:r>
        <w:rPr>
          <w:rFonts w:ascii="SimSun" w:hAnsi="SimSun"/>
          <w:b w:val="0"/>
          <w:i w:val="0"/>
          <w:sz w:val="22"/>
        </w:rPr>
        <w:t>：在现场设置可视化进度看板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甘特图</w:t>
      </w:r>
      <w:r>
        <w:rPr>
          <w:rFonts w:ascii="SimSun" w:hAnsi="SimSun"/>
          <w:b w:val="0"/>
          <w:i w:val="0"/>
          <w:sz w:val="22"/>
        </w:rPr>
        <w:t>：使用甘特图追踪各改进项的时间进度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KPI仪表盘</w:t>
      </w:r>
      <w:r>
        <w:rPr>
          <w:rFonts w:ascii="SimSun" w:hAnsi="SimSun"/>
          <w:b w:val="0"/>
          <w:i w:val="0"/>
          <w:sz w:val="22"/>
        </w:rPr>
        <w:t>：追踪改进相关的KPI指标变化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改善日志</w:t>
      </w:r>
      <w:r>
        <w:rPr>
          <w:rFonts w:ascii="SimSun" w:hAnsi="SimSun"/>
          <w:b w:val="0"/>
          <w:i w:val="0"/>
          <w:sz w:val="22"/>
        </w:rPr>
        <w:t>：记录每项改善的详细过程和成果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5.3 偏差处理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当实际进展与计划出现偏差时：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识别偏差</w:t>
      </w:r>
      <w:r>
        <w:rPr>
          <w:rFonts w:ascii="SimSun" w:hAnsi="SimSun"/>
          <w:b w:val="0"/>
          <w:i w:val="0"/>
          <w:sz w:val="22"/>
        </w:rPr>
        <w:t>：通过周例会/月评审及时发现偏差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分析原因</w:t>
      </w:r>
      <w:r>
        <w:rPr>
          <w:rFonts w:ascii="SimSun" w:hAnsi="SimSun"/>
          <w:b w:val="0"/>
          <w:i w:val="0"/>
          <w:sz w:val="22"/>
        </w:rPr>
        <w:t>：使用根因分析方法找出偏差原因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制定对策</w:t>
      </w:r>
      <w:r>
        <w:rPr>
          <w:rFonts w:ascii="SimSun" w:hAnsi="SimSun"/>
          <w:b w:val="0"/>
          <w:i w:val="0"/>
          <w:sz w:val="22"/>
        </w:rPr>
        <w:t>：制定纠正措施和预防措施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调整计划</w:t>
      </w:r>
      <w:r>
        <w:rPr>
          <w:rFonts w:ascii="SimSun" w:hAnsi="SimSun"/>
          <w:b w:val="0"/>
          <w:i w:val="0"/>
          <w:sz w:val="22"/>
        </w:rPr>
        <w:t>：根据实际情况合理调整路线图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升级处理</w:t>
      </w:r>
      <w:r>
        <w:rPr>
          <w:rFonts w:ascii="SimSun" w:hAnsi="SimSun"/>
          <w:b w:val="0"/>
          <w:i w:val="0"/>
          <w:sz w:val="22"/>
        </w:rPr>
        <w:t>：重大偏差需向管理层汇报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路线图总览模板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改进项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短期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第1-3月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5S基础改善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现场评分≥3分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未开始/进行中/已完成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</w:p>
        </w:tc>
        <w:tc>
          <w:tcPr>
            <w:tcW w:type="dxa" w:w="1383"/>
            <w:shd w:fill="EDF2F9" w:val="clear"/>
          </w:tcPr>
          <w:p>
            <w:r/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关键质量点标准化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不良率降低20%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  <w:shd w:fill="EDF2F9" w:val="clear"/>
          </w:tcPr>
          <w:p>
            <w:r/>
          </w:p>
        </w:tc>
      </w:tr>
      <w:tr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设备基础保养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故障率降低30%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</w:tcPr>
          <w:p>
            <w:r/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中期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第3-6月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标准作业全面建立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覆盖率100%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  <w:shd w:fill="EDF2F9" w:val="clear"/>
          </w:tcPr>
          <w:p>
            <w:r/>
          </w:p>
        </w:tc>
      </w:tr>
      <w:tr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SPC关键工序导入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控制图覆盖关键参数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</w:tcPr>
          <w:p>
            <w:r/>
          </w:p>
        </w:tc>
      </w:tr>
      <w:tr>
        <w:tc>
          <w:tcPr>
            <w:tcW w:type="dxa" w:w="1383"/>
            <w:shd w:fill="EDF2F9" w:val="clear"/>
          </w:tcPr>
          <w:p>
            <w:r/>
          </w:p>
        </w:tc>
        <w:tc>
          <w:tcPr>
            <w:tcW w:type="dxa" w:w="1383"/>
            <w:shd w:fill="EDF2F9" w:val="clear"/>
          </w:tcPr>
          <w:p>
            <w:r/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TPM体系推进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OEE提升10%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  <w:shd w:fill="EDF2F9" w:val="clear"/>
          </w:tcPr>
          <w:p>
            <w:r/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长期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第6-12月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全员改善文化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提案率人均3条/年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</w:tcPr>
          <w:p>
            <w:r/>
          </w:p>
        </w:tc>
      </w:tr>
      <w:tr>
        <w:tc>
          <w:tcPr>
            <w:tcW w:type="dxa" w:w="1383"/>
            <w:shd w:fill="EDF2F9" w:val="clear"/>
          </w:tcPr>
          <w:p>
            <w:r/>
          </w:p>
        </w:tc>
        <w:tc>
          <w:tcPr>
            <w:tcW w:type="dxa" w:w="1383"/>
            <w:shd w:fill="EDF2F9" w:val="clear"/>
          </w:tcPr>
          <w:p>
            <w:r/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供应链协同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关键供应商准时率&gt;95%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  <w:shd w:fill="EDF2F9" w:val="clear"/>
          </w:tcPr>
          <w:p>
            <w:r/>
          </w:p>
        </w:tc>
      </w:tr>
      <w:tr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精益人才梯队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培养3名精益推进员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____</w:t>
            </w:r>
          </w:p>
        </w:tc>
        <w:tc>
          <w:tcPr>
            <w:tcW w:type="dxa" w:w="1383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注意事项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路线图不是一成不变的</w:t>
      </w:r>
      <w:r>
        <w:rPr>
          <w:rFonts w:ascii="SimSun" w:hAnsi="SimSun"/>
          <w:b w:val="0"/>
          <w:i w:val="0"/>
          <w:sz w:val="22"/>
        </w:rPr>
        <w:t>：应根据实施进展和外部变化定期调整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避免贪多求全</w:t>
      </w:r>
      <w:r>
        <w:rPr>
          <w:rFonts w:ascii="SimSun" w:hAnsi="SimSun"/>
          <w:b w:val="0"/>
          <w:i w:val="0"/>
          <w:sz w:val="22"/>
        </w:rPr>
        <w:t>：每个阶段聚焦3-5项关键改进，确保执行到位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管理层支持是关键</w:t>
      </w:r>
      <w:r>
        <w:rPr>
          <w:rFonts w:ascii="SimSun" w:hAnsi="SimSun"/>
          <w:b w:val="0"/>
          <w:i w:val="0"/>
          <w:sz w:val="22"/>
        </w:rPr>
        <w:t>：定期向管理层汇报，获取持续支持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庆祝小胜利</w:t>
      </w:r>
      <w:r>
        <w:rPr>
          <w:rFonts w:ascii="SimSun" w:hAnsi="SimSun"/>
          <w:b w:val="0"/>
          <w:i w:val="0"/>
          <w:sz w:val="22"/>
        </w:rPr>
        <w:t>：每个改进完成后进行庆祝，保持团队士气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文档化经验</w:t>
      </w:r>
      <w:r>
        <w:rPr>
          <w:rFonts w:ascii="SimSun" w:hAnsi="SimSun"/>
          <w:b w:val="0"/>
          <w:i w:val="0"/>
          <w:sz w:val="22"/>
        </w:rPr>
        <w:t>：将成功的经验和失败的教训记录下来，形成组织知识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改进路线图模板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