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b/>
          <w:sz w:val="44"/>
        </w:rPr>
        <w:t>TPS 丰田生产方式详解</w:t>
      </w:r>
    </w:p>
    <w:p>
      <w:r>
        <w:rPr>
          <w:rFonts w:ascii="SimSun" w:hAnsi="SimSun" w:eastAsia="SimSun"/>
          <w:b w:val="0"/>
          <w:sz w:val="22"/>
        </w:rPr>
        <w:t>Toyota Production System -- 世界级制造的基石</w:t>
      </w:r>
    </w:p>
    <w:p>
      <w:r>
        <w:rPr>
          <w:rFonts w:ascii="SimSun" w:hAnsi="SimSun" w:eastAsia="SimSun"/>
          <w:b w:val="0"/>
          <w:sz w:val="22"/>
        </w:rPr>
        <w:t>文档编号: WCM-METH-001  |  版本: 1.0  |  分类: 方法论详解</w:t>
      </w:r>
    </w:p>
    <w:p>
      <w:r>
        <w:br w:type="page"/>
      </w:r>
    </w:p>
    <w:p>
      <w:pPr>
        <w:pStyle w:val="Heading1"/>
      </w:pPr>
      <w:r>
        <w:rPr>
          <w:rFonts w:ascii="SimHei" w:hAnsi="SimHei" w:eastAsia="SimHei"/>
          <w:b/>
          <w:sz w:val="32"/>
        </w:rPr>
        <w:t>1. TPS 定义与历史</w:t>
      </w:r>
    </w:p>
    <w:p>
      <w:pPr>
        <w:pStyle w:val="Heading2"/>
      </w:pPr>
      <w:r>
        <w:rPr>
          <w:rFonts w:ascii="SimHei" w:hAnsi="SimHei" w:eastAsia="SimHei"/>
          <w:b/>
          <w:sz w:val="28"/>
        </w:rPr>
        <w:t>1.1 什么是 TPS</w:t>
      </w:r>
    </w:p>
    <w:p>
      <w:r>
        <w:rPr>
          <w:rFonts w:ascii="SimSun" w:hAnsi="SimSun" w:eastAsia="SimSun"/>
          <w:b w:val="0"/>
          <w:sz w:val="22"/>
        </w:rPr>
        <w:t>TPS（Toyota Production System，丰田生产方式）是丰田汽车公司在长期实践中发展出的一套完整的生产管理哲学和方法体系。它以"消除浪费"为核心理念，通过持续改善和尊重人性，追求最优的生产效率和产品质量。TPS 被公认为现代精益生产（Lean Manufacturing）的直接源头。</w:t>
      </w:r>
    </w:p>
    <w:p>
      <w:r>
        <w:rPr>
          <w:rFonts w:ascii="SimSun" w:hAnsi="SimSun" w:eastAsia="SimSun"/>
          <w:b w:val="0"/>
          <w:sz w:val="22"/>
        </w:rPr>
        <w:t>TPS 的本质不仅仅是工具和方法的集合，更是一种企业文化和思维方式。它强调全员参与、现场主义（Genchi Genbutsu）和持续改善（Kaizen），构建了一个能够自我进化的生产系统。</w:t>
      </w:r>
    </w:p>
    <w:p>
      <w:pPr>
        <w:pStyle w:val="Heading2"/>
      </w:pPr>
      <w:r>
        <w:rPr>
          <w:rFonts w:ascii="SimHei" w:hAnsi="SimHei" w:eastAsia="SimHei"/>
          <w:b/>
          <w:sz w:val="28"/>
        </w:rPr>
        <w:t>1.2 TPS 的历史演进</w:t>
      </w:r>
    </w:p>
    <w:p>
      <w:pPr>
        <w:pStyle w:val="Heading3"/>
      </w:pPr>
      <w:r>
        <w:rPr>
          <w:rFonts w:ascii="SimHei" w:hAnsi="SimHei" w:eastAsia="SimHei"/>
          <w:b/>
          <w:sz w:val="24"/>
        </w:rPr>
        <w:t>创始人：丰田佐吉（1867-1930）</w:t>
      </w:r>
    </w:p>
    <w:p>
      <w:r>
        <w:rPr>
          <w:rFonts w:ascii="SimSun" w:hAnsi="SimSun" w:eastAsia="SimSun"/>
          <w:b w:val="0"/>
          <w:sz w:val="22"/>
        </w:rPr>
        <w:t>丰田佐吉是丰田集团的创始人，被誉为"日本发明之父"。他发明了自动织布机，并在1924年成功研制出全球首台全自动织布机（G型自动织布机）。他的核心创新在于引入了"自働化"（Jidoka）概念——机器在检测到异常时能够自动停止，从而防止不良品流入下一道工序。这一理念后来成为 TPS 的两大支柱之一。</w:t>
      </w:r>
    </w:p>
    <w:p>
      <w:r>
        <w:rPr>
          <w:rFonts w:ascii="SimSun" w:hAnsi="SimSun" w:eastAsia="SimSun"/>
          <w:b w:val="0"/>
          <w:sz w:val="22"/>
        </w:rPr>
        <w:t>佐吉的三大发明精神：① 不依赖他人的独立思考；② 基于现场的实践创新；③ 将人的智慧赋予机器。这三点奠定了 TPS 的哲学基础。</w:t>
      </w:r>
    </w:p>
    <w:p>
      <w:pPr>
        <w:pStyle w:val="Heading3"/>
      </w:pPr>
      <w:r>
        <w:rPr>
          <w:rFonts w:ascii="SimHei" w:hAnsi="SimHei" w:eastAsia="SimHei"/>
          <w:b/>
          <w:sz w:val="24"/>
        </w:rPr>
        <w:t>集大成者：大野耐一（1912-1990）</w:t>
      </w:r>
    </w:p>
    <w:p>
      <w:r>
        <w:rPr>
          <w:rFonts w:ascii="SimSun" w:hAnsi="SimSun" w:eastAsia="SimSun"/>
          <w:b w:val="0"/>
          <w:sz w:val="22"/>
        </w:rPr>
        <w:t>大野耐一被誉为"TPS之父"，他在丰田汽车公司系统性地发展了 TPS。他于1950年代开始在丰田元町工厂推行看板系统和准时化生产，创造性地将丰田佐吉的自働化理念与 JIT（准时化）结合，形成了完整的 TPS 体系。</w:t>
      </w:r>
    </w:p>
    <w:p>
      <w:r>
        <w:rPr>
          <w:rFonts w:ascii="SimSun" w:hAnsi="SimSun" w:eastAsia="SimSun"/>
          <w:b w:val="0"/>
          <w:sz w:val="22"/>
        </w:rPr>
        <w:t>大野耐一的核心贡献包括：</w:t>
      </w:r>
    </w:p>
    <w:p>
      <w:pPr>
        <w:pStyle w:val="ListBullet"/>
      </w:pPr>
      <w:r>
        <w:rPr>
          <w:rFonts w:ascii="SimSun" w:hAnsi="SimSun" w:eastAsia="SimSun"/>
          <w:b w:val="0"/>
          <w:sz w:val="22"/>
        </w:rPr>
        <w:t>发明看板（Kanban）系统——实现拉动式生产的信息工具</w:t>
      </w:r>
    </w:p>
    <w:p>
      <w:pPr>
        <w:pStyle w:val="ListBullet"/>
      </w:pPr>
      <w:r>
        <w:rPr>
          <w:rFonts w:ascii="SimSun" w:hAnsi="SimSun" w:eastAsia="SimSun"/>
          <w:b w:val="0"/>
          <w:sz w:val="22"/>
        </w:rPr>
        <w:t>创立"大野耐一圆圈"训练法——培养问题意识和观察力</w:t>
      </w:r>
    </w:p>
    <w:p>
      <w:pPr>
        <w:pStyle w:val="ListBullet"/>
      </w:pPr>
      <w:r>
        <w:rPr>
          <w:rFonts w:ascii="SimSun" w:hAnsi="SimSun" w:eastAsia="SimSun"/>
          <w:b w:val="0"/>
          <w:sz w:val="22"/>
        </w:rPr>
        <w:t>推行"后工序拉动"——从推动式到拉动式的根本转变</w:t>
      </w:r>
    </w:p>
    <w:p>
      <w:pPr>
        <w:pStyle w:val="ListBullet"/>
      </w:pPr>
      <w:r>
        <w:rPr>
          <w:rFonts w:ascii="SimSun" w:hAnsi="SimSun" w:eastAsia="SimSun"/>
          <w:b w:val="0"/>
          <w:sz w:val="22"/>
        </w:rPr>
        <w:t>倡导"问5个为什么"——追溯根本原因的问题分析法</w:t>
      </w:r>
    </w:p>
    <w:p>
      <w:pPr>
        <w:pStyle w:val="ListBullet"/>
      </w:pPr>
      <w:r>
        <w:rPr>
          <w:rFonts w:ascii="SimSun" w:hAnsi="SimSun" w:eastAsia="SimSun"/>
          <w:b w:val="0"/>
          <w:sz w:val="22"/>
        </w:rPr>
        <w:t>建立「一个流」（One-Piece Flow）生产模式</w:t>
      </w:r>
    </w:p>
    <w:p>
      <w:pPr>
        <w:pStyle w:val="Heading3"/>
      </w:pPr>
      <w:r>
        <w:rPr>
          <w:rFonts w:ascii="SimHei" w:hAnsi="SimHei" w:eastAsia="SimHei"/>
          <w:b/>
          <w:sz w:val="24"/>
        </w:rPr>
        <w:t>推广者：藤本三郎（1935-）</w:t>
      </w:r>
    </w:p>
    <w:p>
      <w:r>
        <w:rPr>
          <w:rFonts w:ascii="SimSun" w:hAnsi="SimSun" w:eastAsia="SimSun"/>
          <w:b w:val="0"/>
          <w:sz w:val="22"/>
        </w:rPr>
        <w:t>藤本三郎是将 TPS 系统化并向全球推广的关键人物。他在1970-80年代担任丰田生产调查部负责人，将 TPS 的隐性知识转化为显性的管理原则和方法论。他主导了对供应商和海外工厂的 TPS 导入工作，是 TPS 向全球传播的重要推手。</w:t>
      </w:r>
    </w:p>
    <w:p>
      <w:pPr>
        <w:pStyle w:val="Heading2"/>
      </w:pPr>
      <w:r>
        <w:rPr>
          <w:rFonts w:ascii="SimHei" w:hAnsi="SimHei" w:eastAsia="SimHei"/>
          <w:b/>
          <w:sz w:val="28"/>
        </w:rPr>
        <w:t>1.3 TPS 的全球影响</w:t>
      </w:r>
    </w:p>
    <w:p>
      <w:r>
        <w:rPr>
          <w:rFonts w:ascii="SimSun" w:hAnsi="SimSun" w:eastAsia="SimSun"/>
          <w:b w:val="0"/>
          <w:sz w:val="22"/>
        </w:rPr>
        <w:t>1990年，James Womack 等人出版《改变世界的机器》（The Machine That Changed the World），首次系统介绍了丰田生产方式，并将其命名为"精益生产"（Lean Production）。此后，TPS 的理念迅速传播到全球制造业和服务业，成为当今最具影响力的生产管理方法论之一。</w:t>
      </w:r>
    </w:p>
    <w:p>
      <w:r>
        <w:br w:type="page"/>
      </w:r>
    </w:p>
    <w:p>
      <w:pPr>
        <w:pStyle w:val="Heading1"/>
      </w:pPr>
      <w:r>
        <w:rPr>
          <w:rFonts w:ascii="SimHei" w:hAnsi="SimHei" w:eastAsia="SimHei"/>
          <w:b/>
          <w:sz w:val="32"/>
        </w:rPr>
        <w:t>2. TPS 屋型图（TPS House）</w:t>
      </w:r>
    </w:p>
    <w:p>
      <w:r>
        <w:rPr>
          <w:rFonts w:ascii="SimSun" w:hAnsi="SimSun" w:eastAsia="SimSun"/>
          <w:b w:val="0"/>
          <w:sz w:val="22"/>
        </w:rPr>
        <w:t>TPS 屋型图是理解 TPS 结构最经典的可视化工具。它将 TPS 比作一座建筑，清晰展示了各要素之间的支撑关系。</w:t>
      </w:r>
    </w:p>
    <w:p>
      <w:pPr>
        <w:pStyle w:val="Heading2"/>
      </w:pPr>
      <w:r>
        <w:rPr>
          <w:rFonts w:ascii="SimHei" w:hAnsi="SimHei" w:eastAsia="SimHei"/>
          <w:b/>
          <w:sz w:val="28"/>
        </w:rPr>
        <w:t>2.1 屋型图结构</w:t>
      </w:r>
    </w:p>
    <w:p>
      <w:r>
        <w:rPr>
          <w:rFonts w:ascii="SimSun" w:hAnsi="SimSun" w:eastAsia="SimSun"/>
          <w:b/>
          <w:sz w:val="22"/>
        </w:rPr>
        <w:t>【屋顶】-- 最终目标</w:t>
      </w:r>
    </w:p>
    <w:p>
      <w:pPr>
        <w:pStyle w:val="ListBullet"/>
      </w:pPr>
      <w:r>
        <w:rPr>
          <w:rFonts w:ascii="SimSun" w:hAnsi="SimSun" w:eastAsia="SimSun"/>
          <w:b w:val="0"/>
          <w:sz w:val="22"/>
        </w:rPr>
        <w:t>最高质量（Highest Quality）</w:t>
      </w:r>
    </w:p>
    <w:p>
      <w:pPr>
        <w:pStyle w:val="ListBullet"/>
      </w:pPr>
      <w:r>
        <w:rPr>
          <w:rFonts w:ascii="SimSun" w:hAnsi="SimSun" w:eastAsia="SimSun"/>
          <w:b w:val="0"/>
          <w:sz w:val="22"/>
        </w:rPr>
        <w:t>最低成本（Lowest Cost）</w:t>
      </w:r>
    </w:p>
    <w:p>
      <w:pPr>
        <w:pStyle w:val="ListBullet"/>
      </w:pPr>
      <w:r>
        <w:rPr>
          <w:rFonts w:ascii="SimSun" w:hAnsi="SimSun" w:eastAsia="SimSun"/>
          <w:b w:val="0"/>
          <w:sz w:val="22"/>
        </w:rPr>
        <w:t>最短交期（Shortest Lead Time）</w:t>
      </w:r>
    </w:p>
    <w:p>
      <w:pPr>
        <w:pStyle w:val="ListBullet"/>
      </w:pPr>
      <w:r>
        <w:rPr>
          <w:rFonts w:ascii="SimSun" w:hAnsi="SimSun" w:eastAsia="SimSun"/>
          <w:b w:val="0"/>
          <w:sz w:val="22"/>
        </w:rPr>
        <w:t>最佳安全性（Best Safety）</w:t>
      </w:r>
    </w:p>
    <w:p>
      <w:pPr>
        <w:pStyle w:val="ListBullet"/>
      </w:pPr>
      <w:r>
        <w:rPr>
          <w:rFonts w:ascii="SimSun" w:hAnsi="SimSun" w:eastAsia="SimSun"/>
          <w:b w:val="0"/>
          <w:sz w:val="22"/>
        </w:rPr>
        <w:t>最高士气（Highest Morale）</w:t>
      </w:r>
    </w:p>
    <w:p>
      <w:r>
        <w:rPr>
          <w:rFonts w:ascii="SimSun" w:hAnsi="SimSun" w:eastAsia="SimSun"/>
          <w:b/>
          <w:sz w:val="22"/>
        </w:rPr>
        <w:t>【左支柱】-- 自働化（Jidoka）</w:t>
      </w:r>
    </w:p>
    <w:p>
      <w:pPr>
        <w:pStyle w:val="ListBullet"/>
      </w:pPr>
      <w:r>
        <w:rPr>
          <w:rFonts w:ascii="SimSun" w:hAnsi="SimSun" w:eastAsia="SimSun"/>
          <w:b w:val="0"/>
          <w:sz w:val="22"/>
        </w:rPr>
        <w:t>人机分离：机器自动检测异常并停止</w:t>
      </w:r>
    </w:p>
    <w:p>
      <w:pPr>
        <w:pStyle w:val="ListBullet"/>
      </w:pPr>
      <w:r>
        <w:rPr>
          <w:rFonts w:ascii="SimSun" w:hAnsi="SimSun" w:eastAsia="SimSun"/>
          <w:b w:val="0"/>
          <w:sz w:val="22"/>
        </w:rPr>
        <w:t>安灯系统（Andon）：可视化异常信号</w:t>
      </w:r>
    </w:p>
    <w:p>
      <w:pPr>
        <w:pStyle w:val="ListBullet"/>
      </w:pPr>
      <w:r>
        <w:rPr>
          <w:rFonts w:ascii="SimSun" w:hAnsi="SimSun" w:eastAsia="SimSun"/>
          <w:b w:val="0"/>
          <w:sz w:val="22"/>
        </w:rPr>
        <w:t>防错（Poka-Yoke）：防止人为失误的装置</w:t>
      </w:r>
    </w:p>
    <w:p>
      <w:pPr>
        <w:pStyle w:val="ListBullet"/>
      </w:pPr>
      <w:r>
        <w:rPr>
          <w:rFonts w:ascii="SimSun" w:hAnsi="SimSun" w:eastAsia="SimSun"/>
          <w:b w:val="0"/>
          <w:sz w:val="22"/>
        </w:rPr>
        <w:t>异常停止线（Jidoka Line）：确保质量内建于过程</w:t>
      </w:r>
    </w:p>
    <w:p>
      <w:r>
        <w:rPr>
          <w:rFonts w:ascii="SimSun" w:hAnsi="SimSun" w:eastAsia="SimSun"/>
          <w:b/>
          <w:sz w:val="22"/>
        </w:rPr>
        <w:t>【右支柱】-- 准时化（JIT）</w:t>
      </w:r>
    </w:p>
    <w:p>
      <w:pPr>
        <w:pStyle w:val="ListBullet"/>
      </w:pPr>
      <w:r>
        <w:rPr>
          <w:rFonts w:ascii="SimSun" w:hAnsi="SimSun" w:eastAsia="SimSun"/>
          <w:b w:val="0"/>
          <w:sz w:val="22"/>
        </w:rPr>
        <w:t>节拍时间（Takt Time）：匹配客户需求的节奏</w:t>
      </w:r>
    </w:p>
    <w:p>
      <w:pPr>
        <w:pStyle w:val="ListBullet"/>
      </w:pPr>
      <w:r>
        <w:rPr>
          <w:rFonts w:ascii="SimSun" w:hAnsi="SimSun" w:eastAsia="SimSun"/>
          <w:b w:val="0"/>
          <w:sz w:val="22"/>
        </w:rPr>
        <w:t>连续流（Continuous Flow）：消除等待和库存</w:t>
      </w:r>
    </w:p>
    <w:p>
      <w:pPr>
        <w:pStyle w:val="ListBullet"/>
      </w:pPr>
      <w:r>
        <w:rPr>
          <w:rFonts w:ascii="SimSun" w:hAnsi="SimSun" w:eastAsia="SimSun"/>
          <w:b w:val="0"/>
          <w:sz w:val="22"/>
        </w:rPr>
        <w:t>拉动系统（Pull System）：按需生产</w:t>
      </w:r>
    </w:p>
    <w:p>
      <w:pPr>
        <w:pStyle w:val="ListBullet"/>
      </w:pPr>
      <w:r>
        <w:rPr>
          <w:rFonts w:ascii="SimSun" w:hAnsi="SimSun" w:eastAsia="SimSun"/>
          <w:b w:val="0"/>
          <w:sz w:val="22"/>
        </w:rPr>
        <w:t>平准化（Heijunka）：均衡化生产排程</w:t>
      </w:r>
    </w:p>
    <w:p>
      <w:r>
        <w:rPr>
          <w:rFonts w:ascii="SimSun" w:hAnsi="SimSun" w:eastAsia="SimSun"/>
          <w:b/>
          <w:sz w:val="22"/>
        </w:rPr>
        <w:t>【地基】-- 稳定化与标准化</w:t>
      </w:r>
    </w:p>
    <w:p>
      <w:pPr>
        <w:pStyle w:val="ListBullet"/>
      </w:pPr>
      <w:r>
        <w:rPr>
          <w:rFonts w:ascii="SimSun" w:hAnsi="SimSun" w:eastAsia="SimSun"/>
          <w:b w:val="0"/>
          <w:sz w:val="22"/>
        </w:rPr>
        <w:t>标准作业（Standardized Work）</w:t>
      </w:r>
    </w:p>
    <w:p>
      <w:pPr>
        <w:pStyle w:val="ListBullet"/>
      </w:pPr>
      <w:r>
        <w:rPr>
          <w:rFonts w:ascii="SimSun" w:hAnsi="SimSun" w:eastAsia="SimSun"/>
          <w:b w:val="0"/>
          <w:sz w:val="22"/>
        </w:rPr>
        <w:t>5S 现场管理</w:t>
      </w:r>
    </w:p>
    <w:p>
      <w:pPr>
        <w:pStyle w:val="ListBullet"/>
      </w:pPr>
      <w:r>
        <w:rPr>
          <w:rFonts w:ascii="SimSun" w:hAnsi="SimSun" w:eastAsia="SimSun"/>
          <w:b w:val="0"/>
          <w:sz w:val="22"/>
        </w:rPr>
        <w:t>目视管理（Visual Management）</w:t>
      </w:r>
    </w:p>
    <w:p>
      <w:pPr>
        <w:pStyle w:val="ListBullet"/>
      </w:pPr>
      <w:r>
        <w:rPr>
          <w:rFonts w:ascii="SimSun" w:hAnsi="SimSun" w:eastAsia="SimSun"/>
          <w:b w:val="0"/>
          <w:sz w:val="22"/>
        </w:rPr>
        <w:t>全员生产维护（TPM）</w:t>
      </w:r>
    </w:p>
    <w:p>
      <w:pPr>
        <w:pStyle w:val="ListBullet"/>
      </w:pPr>
      <w:r>
        <w:rPr>
          <w:rFonts w:ascii="SimSun" w:hAnsi="SimSun" w:eastAsia="SimSun"/>
          <w:b w:val="0"/>
          <w:sz w:val="22"/>
        </w:rPr>
        <w:t>持续改善（Kaizen）</w:t>
      </w:r>
    </w:p>
    <w:p>
      <w:pPr>
        <w:pStyle w:val="ListBullet"/>
      </w:pPr>
      <w:r>
        <w:rPr>
          <w:rFonts w:ascii="SimSun" w:hAnsi="SimSun" w:eastAsia="SimSun"/>
          <w:b w:val="0"/>
          <w:sz w:val="22"/>
        </w:rPr>
        <w:t>人才培养（Human Development）</w:t>
      </w:r>
    </w:p>
    <w:p>
      <w:r>
        <w:br w:type="page"/>
      </w:r>
    </w:p>
    <w:p>
      <w:pPr>
        <w:pStyle w:val="Heading1"/>
      </w:pPr>
      <w:r>
        <w:rPr>
          <w:rFonts w:ascii="SimHei" w:hAnsi="SimHei" w:eastAsia="SimHei"/>
          <w:b/>
          <w:sz w:val="32"/>
        </w:rPr>
        <w:t>3. 两大支柱详解</w:t>
      </w:r>
    </w:p>
    <w:p>
      <w:pPr>
        <w:pStyle w:val="Heading2"/>
      </w:pPr>
      <w:r>
        <w:rPr>
          <w:rFonts w:ascii="SimHei" w:hAnsi="SimHei" w:eastAsia="SimHei"/>
          <w:b/>
          <w:sz w:val="28"/>
        </w:rPr>
        <w:t>3.1 自働化（Jidoka）</w:t>
      </w:r>
    </w:p>
    <w:p>
      <w:r>
        <w:rPr>
          <w:rFonts w:ascii="SimSun" w:hAnsi="SimSun" w:eastAsia="SimSun"/>
          <w:b w:val="0"/>
          <w:sz w:val="22"/>
        </w:rPr>
        <w:t>"自働化"中的"働"字特指加入了"人"字旁的动，意为"赋予人智慧的自动化"。它不仅仅是机器自动运行，更强调在自动化过程中融入人的判断力和智慧。</w:t>
      </w:r>
    </w:p>
    <w:p>
      <w:pPr>
        <w:pStyle w:val="Heading3"/>
      </w:pPr>
      <w:r>
        <w:rPr>
          <w:rFonts w:ascii="SimHei" w:hAnsi="SimHei" w:eastAsia="SimHei"/>
          <w:b/>
          <w:sz w:val="24"/>
        </w:rPr>
        <w:t>3.1.1 人机分离</w:t>
      </w:r>
    </w:p>
    <w:p>
      <w:r>
        <w:rPr>
          <w:rFonts w:ascii="SimSun" w:hAnsi="SimSun" w:eastAsia="SimSun"/>
          <w:b w:val="0"/>
          <w:sz w:val="22"/>
        </w:rPr>
        <w:t>人机分离是自働化的核心原则。传统生产中，操作员必须全程监控机器运行，造成人力浪费。自働化要求机器具备自动检测异常并停止的能力，使一个操作员能够同时管理多台设备。这既提高了人员利用率，又确保了产品质量。</w:t>
      </w:r>
    </w:p>
    <w:p>
      <w:pPr>
        <w:pStyle w:val="Heading3"/>
      </w:pPr>
      <w:r>
        <w:rPr>
          <w:rFonts w:ascii="SimHei" w:hAnsi="SimHei" w:eastAsia="SimHei"/>
          <w:b/>
          <w:sz w:val="24"/>
        </w:rPr>
        <w:t>3.1.2 异常停止（Abnormal Stop）</w:t>
      </w:r>
    </w:p>
    <w:p>
      <w:r>
        <w:rPr>
          <w:rFonts w:ascii="SimSun" w:hAnsi="SimSun" w:eastAsia="SimSun"/>
          <w:b w:val="0"/>
          <w:sz w:val="22"/>
        </w:rPr>
        <w:t>当设备检测到异常（如缺料、尺寸偏差、设备故障）时，自动停止运行。异常停止不是故障停机，而是有意识的、预防性的停机行为。停机后立即发出信号，等待问题解决后方可恢复生产。这确保了不合格品不会传递到下道工序。</w:t>
      </w:r>
    </w:p>
    <w:p>
      <w:pPr>
        <w:pStyle w:val="Heading3"/>
      </w:pPr>
      <w:r>
        <w:rPr>
          <w:rFonts w:ascii="SimHei" w:hAnsi="SimHei" w:eastAsia="SimHei"/>
          <w:b/>
          <w:sz w:val="24"/>
        </w:rPr>
        <w:t>3.1.3 防错（Poka-Yoke）</w:t>
      </w:r>
    </w:p>
    <w:p>
      <w:r>
        <w:rPr>
          <w:rFonts w:ascii="SimSun" w:hAnsi="SimSun" w:eastAsia="SimSun"/>
          <w:b w:val="0"/>
          <w:sz w:val="22"/>
        </w:rPr>
        <w:t>防错是由新乡重夫提出的概念，目的是通过设计装置或方法，从根本上防止人为失误的发生。防错分为三类：</w:t>
      </w:r>
    </w:p>
    <w:p>
      <w:pPr>
        <w:pStyle w:val="ListBullet"/>
      </w:pPr>
      <w:r>
        <w:rPr>
          <w:rFonts w:ascii="SimSun" w:hAnsi="SimSun" w:eastAsia="SimSun"/>
          <w:b w:val="0"/>
          <w:sz w:val="22"/>
        </w:rPr>
        <w:t>预防型防错（Prevention Poka-Yoke）：使错误不可能发生</w:t>
      </w:r>
    </w:p>
    <w:p>
      <w:pPr>
        <w:pStyle w:val="ListBullet"/>
      </w:pPr>
      <w:r>
        <w:rPr>
          <w:rFonts w:ascii="SimSun" w:hAnsi="SimSun" w:eastAsia="SimSun"/>
          <w:b w:val="0"/>
          <w:sz w:val="22"/>
        </w:rPr>
        <w:t>检测型防错（Detection Poka-Yoke）：使错误在发生时立即被发现</w:t>
      </w:r>
    </w:p>
    <w:p>
      <w:pPr>
        <w:pStyle w:val="ListBullet"/>
      </w:pPr>
      <w:r>
        <w:rPr>
          <w:rFonts w:ascii="SimSun" w:hAnsi="SimSun" w:eastAsia="SimSun"/>
          <w:b w:val="0"/>
          <w:sz w:val="22"/>
        </w:rPr>
        <w:t>警告型防错（Warning Poka-Yoke）：通过声光信号提醒操作者</w:t>
      </w:r>
    </w:p>
    <w:p>
      <w:r>
        <w:rPr>
          <w:rFonts w:ascii="SimSun" w:hAnsi="SimSun" w:eastAsia="SimSun"/>
          <w:b w:val="0"/>
          <w:sz w:val="22"/>
        </w:rPr>
        <w:t>制造工序应用：量规、扭矩限制器、颜色编码料盒、光电传感器检测漏装等。</w:t>
      </w:r>
    </w:p>
    <w:p>
      <w:pPr>
        <w:pStyle w:val="Heading3"/>
      </w:pPr>
      <w:r>
        <w:rPr>
          <w:rFonts w:ascii="SimHei" w:hAnsi="SimHei" w:eastAsia="SimHei"/>
          <w:b/>
          <w:sz w:val="24"/>
        </w:rPr>
        <w:t>3.1.4 安灯系统（Andon）</w:t>
      </w:r>
    </w:p>
    <w:p>
      <w:r>
        <w:rPr>
          <w:rFonts w:ascii="SimSun" w:hAnsi="SimSun" w:eastAsia="SimSun"/>
          <w:b w:val="0"/>
          <w:sz w:val="22"/>
        </w:rPr>
        <w:t>安灯系统是一种可视化管理工具，通过信号灯（绿-黄-红）显示生产线状态。当操作员发现问题时，拉动安灯绳或按下按钮，黄色灯亮起表示需要支援，红色灯亮起表示生产线停止。班组长在规定时间内响应，解决不了则逐级上报。安灯系统的关键在于赋予一线员工停止生产线的权力，体现了对质量的绝对承诺。</w:t>
      </w:r>
    </w:p>
    <w:p>
      <w:r>
        <w:br w:type="page"/>
      </w:r>
    </w:p>
    <w:p>
      <w:pPr>
        <w:pStyle w:val="Heading2"/>
      </w:pPr>
      <w:r>
        <w:rPr>
          <w:rFonts w:ascii="SimHei" w:hAnsi="SimHei" w:eastAsia="SimHei"/>
          <w:b/>
          <w:sz w:val="28"/>
        </w:rPr>
        <w:t>3.2 准时化（JIT - Just In Time）</w:t>
      </w:r>
    </w:p>
    <w:p>
      <w:r>
        <w:rPr>
          <w:rFonts w:ascii="SimSun" w:hAnsi="SimSun" w:eastAsia="SimSun"/>
          <w:b w:val="0"/>
          <w:sz w:val="22"/>
        </w:rPr>
        <w:t>准时化是指在需要的时间、将需要的数量、生产需要的产品。其核心是消除一切浪费，特别是过量生产和库存浪费。JIT 是 TPS 中最具挑战性的支柱，因为它要求整个生产系统高度协调和稳定。</w:t>
      </w:r>
    </w:p>
    <w:p>
      <w:pPr>
        <w:pStyle w:val="Heading3"/>
      </w:pPr>
      <w:r>
        <w:rPr>
          <w:rFonts w:ascii="SimHei" w:hAnsi="SimHei" w:eastAsia="SimHei"/>
          <w:b/>
          <w:sz w:val="24"/>
        </w:rPr>
        <w:t>3.2.1 节拍时间（Takt Time）</w:t>
      </w:r>
    </w:p>
    <w:p>
      <w:r>
        <w:rPr>
          <w:rFonts w:ascii="SimSun" w:hAnsi="SimSun" w:eastAsia="SimSun"/>
          <w:b w:val="0"/>
          <w:sz w:val="22"/>
        </w:rPr>
        <w:t>节拍时间是根据客户需求计算的生产节奏，公式为：</w:t>
      </w:r>
    </w:p>
    <w:p>
      <w:pPr>
        <w:ind w:left="567"/>
      </w:pPr>
      <w:r>
        <w:rPr>
          <w:rFonts w:ascii="SimSun" w:hAnsi="SimSun" w:eastAsia="SimSun"/>
          <w:b/>
          <w:sz w:val="22"/>
        </w:rPr>
        <w:t>节拍时间 = 可用工作时间 / 客户需求量</w:t>
      </w:r>
    </w:p>
    <w:p>
      <w:r>
        <w:rPr>
          <w:rFonts w:ascii="SimSun" w:hAnsi="SimSun" w:eastAsia="SimSun"/>
          <w:b w:val="0"/>
          <w:sz w:val="22"/>
        </w:rPr>
        <w:t>例如：每天可用工作时间 480 分钟，客户需求 240 件，则节拍时间 = 2 分钟/件。这意味着每 2 分钟必须产出一件产品。节拍时间是整个生产系统的"心跳"，所有工序必须围绕节拍时间来设计和优化。</w:t>
      </w:r>
    </w:p>
    <w:p>
      <w:pPr>
        <w:pStyle w:val="Heading3"/>
      </w:pPr>
      <w:r>
        <w:rPr>
          <w:rFonts w:ascii="SimHei" w:hAnsi="SimHei" w:eastAsia="SimHei"/>
          <w:b/>
          <w:sz w:val="24"/>
        </w:rPr>
        <w:t>3.2.2 连续流（Continuous Flow）</w:t>
      </w:r>
    </w:p>
    <w:p>
      <w:r>
        <w:rPr>
          <w:rFonts w:ascii="SimSun" w:hAnsi="SimSun" w:eastAsia="SimSun"/>
          <w:b w:val="0"/>
          <w:sz w:val="22"/>
        </w:rPr>
        <w:t>连续流是指产品在各工序之间无等待、无中断地流动。实现连续流的关键是：</w:t>
      </w:r>
    </w:p>
    <w:p>
      <w:pPr>
        <w:pStyle w:val="ListBullet"/>
      </w:pPr>
      <w:r>
        <w:rPr>
          <w:rFonts w:ascii="SimSun" w:hAnsi="SimSun" w:eastAsia="SimSun"/>
          <w:b w:val="0"/>
          <w:sz w:val="22"/>
        </w:rPr>
        <w:t>缩短换型时间（SMED）：使小批量生产经济可行</w:t>
      </w:r>
    </w:p>
    <w:p>
      <w:pPr>
        <w:pStyle w:val="ListBullet"/>
      </w:pPr>
      <w:r>
        <w:rPr>
          <w:rFonts w:ascii="SimSun" w:hAnsi="SimSun" w:eastAsia="SimSun"/>
          <w:b w:val="0"/>
          <w:sz w:val="22"/>
        </w:rPr>
        <w:t>单元化生产（Cell Manufacturing）：将设备按工艺流程排列</w:t>
      </w:r>
    </w:p>
    <w:p>
      <w:pPr>
        <w:pStyle w:val="ListBullet"/>
      </w:pPr>
      <w:r>
        <w:rPr>
          <w:rFonts w:ascii="SimSun" w:hAnsi="SimSun" w:eastAsia="SimSun"/>
          <w:b w:val="0"/>
          <w:sz w:val="22"/>
        </w:rPr>
        <w:t>消除瓶颈：平衡各工序的节拍时间</w:t>
      </w:r>
    </w:p>
    <w:p>
      <w:pPr>
        <w:pStyle w:val="ListBullet"/>
      </w:pPr>
      <w:r>
        <w:rPr>
          <w:rFonts w:ascii="SimSun" w:hAnsi="SimSun" w:eastAsia="SimSun"/>
          <w:b w:val="0"/>
          <w:sz w:val="22"/>
        </w:rPr>
        <w:t>减少在制品库存：暴露隐藏的生产问题</w:t>
      </w:r>
    </w:p>
    <w:p>
      <w:pPr>
        <w:pStyle w:val="Heading3"/>
      </w:pPr>
      <w:r>
        <w:rPr>
          <w:rFonts w:ascii="SimHei" w:hAnsi="SimHei" w:eastAsia="SimHei"/>
          <w:b/>
          <w:sz w:val="24"/>
        </w:rPr>
        <w:t>3.2.3 拉动系统（Pull System）</w:t>
      </w:r>
    </w:p>
    <w:p>
      <w:r>
        <w:rPr>
          <w:rFonts w:ascii="SimSun" w:hAnsi="SimSun" w:eastAsia="SimSun"/>
          <w:b w:val="0"/>
          <w:sz w:val="22"/>
        </w:rPr>
        <w:t>拉动系统是通过看板（Kanban）等工具，由后工序向前工序发出生产指令。只有当下游工序消耗了物料，上游工序才开始补充生产。这与传统的推动式（Push）生产形成鲜明对比：推动式根据预测生产，容易造成过量生产和库存积压。拉动系统确保只生产被需要的产品，从根本上消除过量生产的浪费。</w:t>
      </w:r>
    </w:p>
    <w:p>
      <w:pPr>
        <w:pStyle w:val="Heading3"/>
      </w:pPr>
      <w:r>
        <w:rPr>
          <w:rFonts w:ascii="SimHei" w:hAnsi="SimHei" w:eastAsia="SimHei"/>
          <w:b/>
          <w:sz w:val="24"/>
        </w:rPr>
        <w:t>3.2.4 平准化（Heijunka）</w:t>
      </w:r>
    </w:p>
    <w:p>
      <w:r>
        <w:rPr>
          <w:rFonts w:ascii="SimSun" w:hAnsi="SimSun" w:eastAsia="SimSun"/>
          <w:b w:val="0"/>
          <w:sz w:val="22"/>
        </w:rPr>
        <w:t>平准化是将生产任务在时间和数量上均匀分配，避免大批量集中生产造成的波动。平准化板（Heijunka Box）是实现平准化的常用工具，通过在时间槽中分配生产看板，将不同产品的生产均匀地散布在一天的工作时间内。平准化不仅适用于生产排程，还延伸到物料供应和人员配置的均衡化。</w:t>
      </w:r>
    </w:p>
    <w:p>
      <w:r>
        <w:br w:type="page"/>
      </w:r>
    </w:p>
    <w:p>
      <w:pPr>
        <w:pStyle w:val="Heading1"/>
      </w:pPr>
      <w:r>
        <w:rPr>
          <w:rFonts w:ascii="SimHei" w:hAnsi="SimHei" w:eastAsia="SimHei"/>
          <w:b/>
          <w:sz w:val="32"/>
        </w:rPr>
        <w:t>4. TPS 14 项管理原则</w:t>
      </w:r>
    </w:p>
    <w:p>
      <w:r>
        <w:rPr>
          <w:rFonts w:ascii="SimSun" w:hAnsi="SimSun" w:eastAsia="SimSun"/>
          <w:b w:val="0"/>
          <w:sz w:val="22"/>
        </w:rPr>
        <w:t>Jeffrey Liker 在《丰田模式》（The Toyota Way）中将 TPS 总结为 14 项管理原则，分为 4 大类：</w:t>
      </w:r>
    </w:p>
    <w:p>
      <w:pPr>
        <w:pStyle w:val="Heading2"/>
      </w:pPr>
      <w:r>
        <w:rPr>
          <w:rFonts w:ascii="SimHei" w:hAnsi="SimHei" w:eastAsia="SimHei"/>
          <w:b/>
          <w:sz w:val="28"/>
        </w:rPr>
        <w:t>4.1 长期理念（Long-Term Philosophy）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e3a5f"/>
          </w:tcPr>
          <w:p>
            <w:r/>
            <w:r>
              <w:rPr>
                <w:rFonts w:ascii="SimHei" w:hAnsi="SimHei" w:eastAsia="SimHei"/>
                <w:b/>
                <w:color w:val="FFFFFF"/>
                <w:sz w:val="22"/>
              </w:rPr>
              <w:t>原则</w:t>
            </w:r>
          </w:p>
        </w:tc>
        <w:tc>
          <w:tcPr>
            <w:tcW w:type="dxa" w:w="2880"/>
            <w:shd w:val="clear" w:color="auto" w:fill="1e3a5f"/>
          </w:tcPr>
          <w:p>
            <w:r/>
            <w:r>
              <w:rPr>
                <w:rFonts w:ascii="SimHei" w:hAnsi="SimHei" w:eastAsia="SimHei"/>
                <w:b/>
                <w:color w:val="FFFFFF"/>
                <w:sz w:val="22"/>
              </w:rPr>
              <w:t>内容</w:t>
            </w:r>
          </w:p>
        </w:tc>
        <w:tc>
          <w:tcPr>
            <w:tcW w:type="dxa" w:w="2880"/>
            <w:shd w:val="clear" w:color="auto" w:fill="1e3a5f"/>
          </w:tcPr>
          <w:p>
            <w:r/>
            <w:r>
              <w:rPr>
                <w:rFonts w:ascii="SimHei" w:hAnsi="SimHei" w:eastAsia="SimHei"/>
                <w:b/>
                <w:color w:val="FFFFFF"/>
                <w:sz w:val="22"/>
              </w:rPr>
              <w:t>说明</w:t>
            </w:r>
          </w:p>
        </w:tc>
      </w:tr>
      <w:tr>
        <w:tc>
          <w:tcPr>
            <w:tcW w:type="dxa" w:w="2880"/>
          </w:tcPr>
          <w:p>
            <w:r/>
            <w:r>
              <w:rPr>
                <w:rFonts w:ascii="SimSun" w:hAnsi="SimSun" w:eastAsia="SimSun"/>
                <w:b w:val="0"/>
                <w:sz w:val="20"/>
              </w:rPr>
              <w:t>原则1</w:t>
            </w:r>
          </w:p>
        </w:tc>
        <w:tc>
          <w:tcPr>
            <w:tcW w:type="dxa" w:w="2880"/>
          </w:tcPr>
          <w:p>
            <w:r/>
            <w:r>
              <w:rPr>
                <w:rFonts w:ascii="SimSun" w:hAnsi="SimSun" w:eastAsia="SimSun"/>
                <w:b w:val="0"/>
                <w:sz w:val="20"/>
              </w:rPr>
              <w:t>基于长期理念做决策</w:t>
            </w:r>
          </w:p>
        </w:tc>
        <w:tc>
          <w:tcPr>
            <w:tcW w:type="dxa" w:w="2880"/>
          </w:tcPr>
          <w:p>
            <w:r/>
            <w:r>
              <w:rPr>
                <w:rFonts w:ascii="SimSun" w:hAnsi="SimSun" w:eastAsia="SimSun"/>
                <w:b w:val="0"/>
                <w:sz w:val="20"/>
              </w:rPr>
              <w:t>即使牺牲短期财务目标，也要坚持长期发展。做正确的事，而非仅追求短期利润。</w:t>
            </w:r>
          </w:p>
        </w:tc>
      </w:tr>
    </w:tbl>
    <w:p/>
    <w:p>
      <w:pPr>
        <w:pStyle w:val="Heading2"/>
      </w:pPr>
      <w:r>
        <w:rPr>
          <w:rFonts w:ascii="SimHei" w:hAnsi="SimHei" w:eastAsia="SimHei"/>
          <w:b/>
          <w:sz w:val="28"/>
        </w:rPr>
        <w:t>4.2 正确的流程产生正确的结果（The Right Process Will Produce the Right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e3a5f"/>
          </w:tcPr>
          <w:p>
            <w:r/>
            <w:r>
              <w:rPr>
                <w:rFonts w:ascii="SimHei" w:hAnsi="SimHei" w:eastAsia="SimHei"/>
                <w:b/>
                <w:color w:val="FFFFFF"/>
                <w:sz w:val="22"/>
              </w:rPr>
              <w:t>原则</w:t>
            </w:r>
          </w:p>
        </w:tc>
        <w:tc>
          <w:tcPr>
            <w:tcW w:type="dxa" w:w="2880"/>
            <w:shd w:val="clear" w:color="auto" w:fill="1e3a5f"/>
          </w:tcPr>
          <w:p>
            <w:r/>
            <w:r>
              <w:rPr>
                <w:rFonts w:ascii="SimHei" w:hAnsi="SimHei" w:eastAsia="SimHei"/>
                <w:b/>
                <w:color w:val="FFFFFF"/>
                <w:sz w:val="22"/>
              </w:rPr>
              <w:t>内容</w:t>
            </w:r>
          </w:p>
        </w:tc>
        <w:tc>
          <w:tcPr>
            <w:tcW w:type="dxa" w:w="2880"/>
            <w:shd w:val="clear" w:color="auto" w:fill="1e3a5f"/>
          </w:tcPr>
          <w:p>
            <w:r/>
            <w:r>
              <w:rPr>
                <w:rFonts w:ascii="SimHei" w:hAnsi="SimHei" w:eastAsia="SimHei"/>
                <w:b/>
                <w:color w:val="FFFFFF"/>
                <w:sz w:val="22"/>
              </w:rPr>
              <w:t>说明</w:t>
            </w:r>
          </w:p>
        </w:tc>
      </w:tr>
      <w:tr>
        <w:tc>
          <w:tcPr>
            <w:tcW w:type="dxa" w:w="2880"/>
          </w:tcPr>
          <w:p>
            <w:r/>
            <w:r>
              <w:rPr>
                <w:rFonts w:ascii="SimSun" w:hAnsi="SimSun" w:eastAsia="SimSun"/>
                <w:b w:val="0"/>
                <w:sz w:val="20"/>
              </w:rPr>
              <w:t>原则2</w:t>
            </w:r>
          </w:p>
        </w:tc>
        <w:tc>
          <w:tcPr>
            <w:tcW w:type="dxa" w:w="2880"/>
          </w:tcPr>
          <w:p>
            <w:r/>
            <w:r>
              <w:rPr>
                <w:rFonts w:ascii="SimSun" w:hAnsi="SimSun" w:eastAsia="SimSun"/>
                <w:b w:val="0"/>
                <w:sz w:val="20"/>
              </w:rPr>
              <w:t>创造连续流程以暴露问题</w:t>
            </w:r>
          </w:p>
        </w:tc>
        <w:tc>
          <w:tcPr>
            <w:tcW w:type="dxa" w:w="2880"/>
          </w:tcPr>
          <w:p>
            <w:r/>
            <w:r>
              <w:rPr>
                <w:rFonts w:ascii="SimSun" w:hAnsi="SimSun" w:eastAsia="SimSun"/>
                <w:b w:val="0"/>
                <w:sz w:val="20"/>
              </w:rPr>
              <w:t>用连续流替代批量处理，使问题无处藏身</w:t>
            </w:r>
          </w:p>
        </w:tc>
      </w:tr>
      <w:tr>
        <w:tc>
          <w:tcPr>
            <w:tcW w:type="dxa" w:w="2880"/>
            <w:shd w:val="clear" w:color="auto" w:fill="e8eef5"/>
          </w:tcPr>
          <w:p>
            <w:r/>
            <w:r>
              <w:rPr>
                <w:rFonts w:ascii="SimSun" w:hAnsi="SimSun" w:eastAsia="SimSun"/>
                <w:b w:val="0"/>
                <w:sz w:val="20"/>
              </w:rPr>
              <w:t>原则3</w:t>
            </w:r>
          </w:p>
        </w:tc>
        <w:tc>
          <w:tcPr>
            <w:tcW w:type="dxa" w:w="2880"/>
            <w:shd w:val="clear" w:color="auto" w:fill="e8eef5"/>
          </w:tcPr>
          <w:p>
            <w:r/>
            <w:r>
              <w:rPr>
                <w:rFonts w:ascii="SimSun" w:hAnsi="SimSun" w:eastAsia="SimSun"/>
                <w:b w:val="0"/>
                <w:sz w:val="20"/>
              </w:rPr>
              <w:t>使用拉动系统避免过量生产</w:t>
            </w:r>
          </w:p>
        </w:tc>
        <w:tc>
          <w:tcPr>
            <w:tcW w:type="dxa" w:w="2880"/>
            <w:shd w:val="clear" w:color="auto" w:fill="e8eef5"/>
          </w:tcPr>
          <w:p>
            <w:r/>
            <w:r>
              <w:rPr>
                <w:rFonts w:ascii="SimSun" w:hAnsi="SimSun" w:eastAsia="SimSun"/>
                <w:b w:val="0"/>
                <w:sz w:val="20"/>
              </w:rPr>
              <w:t>通过看板和拉动减少库存和等待</w:t>
            </w:r>
          </w:p>
        </w:tc>
      </w:tr>
      <w:tr>
        <w:tc>
          <w:tcPr>
            <w:tcW w:type="dxa" w:w="2880"/>
          </w:tcPr>
          <w:p>
            <w:r/>
            <w:r>
              <w:rPr>
                <w:rFonts w:ascii="SimSun" w:hAnsi="SimSun" w:eastAsia="SimSun"/>
                <w:b w:val="0"/>
                <w:sz w:val="20"/>
              </w:rPr>
              <w:t>原则4</w:t>
            </w:r>
          </w:p>
        </w:tc>
        <w:tc>
          <w:tcPr>
            <w:tcW w:type="dxa" w:w="2880"/>
          </w:tcPr>
          <w:p>
            <w:r/>
            <w:r>
              <w:rPr>
                <w:rFonts w:ascii="SimSun" w:hAnsi="SimSun" w:eastAsia="SimSun"/>
                <w:b w:val="0"/>
                <w:sz w:val="20"/>
              </w:rPr>
              <w:t>均衡化工作负荷（平准化）</w:t>
            </w:r>
          </w:p>
        </w:tc>
        <w:tc>
          <w:tcPr>
            <w:tcW w:type="dxa" w:w="2880"/>
          </w:tcPr>
          <w:p>
            <w:r/>
            <w:r>
              <w:rPr>
                <w:rFonts w:ascii="SimSun" w:hAnsi="SimSun" w:eastAsia="SimSun"/>
                <w:b w:val="0"/>
                <w:sz w:val="20"/>
              </w:rPr>
              <w:t>使工作节奏稳定可预测</w:t>
            </w:r>
          </w:p>
        </w:tc>
      </w:tr>
      <w:tr>
        <w:tc>
          <w:tcPr>
            <w:tcW w:type="dxa" w:w="2880"/>
            <w:shd w:val="clear" w:color="auto" w:fill="e8eef5"/>
          </w:tcPr>
          <w:p>
            <w:r/>
            <w:r>
              <w:rPr>
                <w:rFonts w:ascii="SimSun" w:hAnsi="SimSun" w:eastAsia="SimSun"/>
                <w:b w:val="0"/>
                <w:sz w:val="20"/>
              </w:rPr>
              <w:t>原则5</w:t>
            </w:r>
          </w:p>
        </w:tc>
        <w:tc>
          <w:tcPr>
            <w:tcW w:type="dxa" w:w="2880"/>
            <w:shd w:val="clear" w:color="auto" w:fill="e8eef5"/>
          </w:tcPr>
          <w:p>
            <w:r/>
            <w:r>
              <w:rPr>
                <w:rFonts w:ascii="SimSun" w:hAnsi="SimSun" w:eastAsia="SimSun"/>
                <w:b w:val="0"/>
                <w:sz w:val="20"/>
              </w:rPr>
              <w:t>建立立即暂停以解决问题的文化（自働化）</w:t>
            </w:r>
          </w:p>
        </w:tc>
        <w:tc>
          <w:tcPr>
            <w:tcW w:type="dxa" w:w="2880"/>
            <w:shd w:val="clear" w:color="auto" w:fill="e8eef5"/>
          </w:tcPr>
          <w:p>
            <w:r/>
            <w:r>
              <w:rPr>
                <w:rFonts w:ascii="SimSun" w:hAnsi="SimSun" w:eastAsia="SimSun"/>
                <w:b w:val="0"/>
                <w:sz w:val="20"/>
              </w:rPr>
              <w:t>宁可停线也不放过不良品</w:t>
            </w:r>
          </w:p>
        </w:tc>
      </w:tr>
      <w:tr>
        <w:tc>
          <w:tcPr>
            <w:tcW w:type="dxa" w:w="2880"/>
          </w:tcPr>
          <w:p>
            <w:r/>
            <w:r>
              <w:rPr>
                <w:rFonts w:ascii="SimSun" w:hAnsi="SimSun" w:eastAsia="SimSun"/>
                <w:b w:val="0"/>
                <w:sz w:val="20"/>
              </w:rPr>
              <w:t>原则6</w:t>
            </w:r>
          </w:p>
        </w:tc>
        <w:tc>
          <w:tcPr>
            <w:tcW w:type="dxa" w:w="2880"/>
          </w:tcPr>
          <w:p>
            <w:r/>
            <w:r>
              <w:rPr>
                <w:rFonts w:ascii="SimSun" w:hAnsi="SimSun" w:eastAsia="SimSun"/>
                <w:b w:val="0"/>
                <w:sz w:val="20"/>
              </w:rPr>
              <w:t>标准化任务是持续改善的基石</w:t>
            </w:r>
          </w:p>
        </w:tc>
        <w:tc>
          <w:tcPr>
            <w:tcW w:type="dxa" w:w="2880"/>
          </w:tcPr>
          <w:p>
            <w:r/>
            <w:r>
              <w:rPr>
                <w:rFonts w:ascii="SimSun" w:hAnsi="SimSun" w:eastAsia="SimSun"/>
                <w:b w:val="0"/>
                <w:sz w:val="20"/>
              </w:rPr>
              <w:t>先稳定，再改善</w:t>
            </w:r>
          </w:p>
        </w:tc>
      </w:tr>
      <w:tr>
        <w:tc>
          <w:tcPr>
            <w:tcW w:type="dxa" w:w="2880"/>
            <w:shd w:val="clear" w:color="auto" w:fill="e8eef5"/>
          </w:tcPr>
          <w:p>
            <w:r/>
            <w:r>
              <w:rPr>
                <w:rFonts w:ascii="SimSun" w:hAnsi="SimSun" w:eastAsia="SimSun"/>
                <w:b w:val="0"/>
                <w:sz w:val="20"/>
              </w:rPr>
              <w:t>原则7</w:t>
            </w:r>
          </w:p>
        </w:tc>
        <w:tc>
          <w:tcPr>
            <w:tcW w:type="dxa" w:w="2880"/>
            <w:shd w:val="clear" w:color="auto" w:fill="e8eef5"/>
          </w:tcPr>
          <w:p>
            <w:r/>
            <w:r>
              <w:rPr>
                <w:rFonts w:ascii="SimSun" w:hAnsi="SimSun" w:eastAsia="SimSun"/>
                <w:b w:val="0"/>
                <w:sz w:val="20"/>
              </w:rPr>
              <w:t>使用可视化管理使问题无处藏身</w:t>
            </w:r>
          </w:p>
        </w:tc>
        <w:tc>
          <w:tcPr>
            <w:tcW w:type="dxa" w:w="2880"/>
            <w:shd w:val="clear" w:color="auto" w:fill="e8eef5"/>
          </w:tcPr>
          <w:p>
            <w:r/>
            <w:r>
              <w:rPr>
                <w:rFonts w:ascii="SimSun" w:hAnsi="SimSun" w:eastAsia="SimSun"/>
                <w:b w:val="0"/>
                <w:sz w:val="20"/>
              </w:rPr>
              <w:t>一目了然的状态显示</w:t>
            </w:r>
          </w:p>
        </w:tc>
      </w:tr>
      <w:tr>
        <w:tc>
          <w:tcPr>
            <w:tcW w:type="dxa" w:w="2880"/>
          </w:tcPr>
          <w:p>
            <w:r/>
            <w:r>
              <w:rPr>
                <w:rFonts w:ascii="SimSun" w:hAnsi="SimSun" w:eastAsia="SimSun"/>
                <w:b w:val="0"/>
                <w:sz w:val="20"/>
              </w:rPr>
              <w:t>原则8</w:t>
            </w:r>
          </w:p>
        </w:tc>
        <w:tc>
          <w:tcPr>
            <w:tcW w:type="dxa" w:w="2880"/>
          </w:tcPr>
          <w:p>
            <w:r/>
            <w:r>
              <w:rPr>
                <w:rFonts w:ascii="SimSun" w:hAnsi="SimSun" w:eastAsia="SimSun"/>
                <w:b w:val="0"/>
                <w:sz w:val="20"/>
              </w:rPr>
              <w:t>只使用可靠的、经过验证的技术</w:t>
            </w:r>
          </w:p>
        </w:tc>
        <w:tc>
          <w:tcPr>
            <w:tcW w:type="dxa" w:w="2880"/>
          </w:tcPr>
          <w:p>
            <w:r/>
            <w:r>
              <w:rPr>
                <w:rFonts w:ascii="SimSun" w:hAnsi="SimSun" w:eastAsia="SimSun"/>
                <w:b w:val="0"/>
                <w:sz w:val="20"/>
              </w:rPr>
              <w:t>技术服务于人，而非替代人</w:t>
            </w:r>
          </w:p>
        </w:tc>
      </w:tr>
    </w:tbl>
    <w:p/>
    <w:p>
      <w:pPr>
        <w:pStyle w:val="Heading2"/>
      </w:pPr>
      <w:r>
        <w:rPr>
          <w:rFonts w:ascii="SimHei" w:hAnsi="SimHei" w:eastAsia="SimHei"/>
          <w:b/>
          <w:sz w:val="28"/>
        </w:rPr>
        <w:t>4.3 培养人才与合作伙伴（Develop Your People and Partners）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e3a5f"/>
          </w:tcPr>
          <w:p>
            <w:r/>
            <w:r>
              <w:rPr>
                <w:rFonts w:ascii="SimHei" w:hAnsi="SimHei" w:eastAsia="SimHei"/>
                <w:b/>
                <w:color w:val="FFFFFF"/>
                <w:sz w:val="22"/>
              </w:rPr>
              <w:t>原则</w:t>
            </w:r>
          </w:p>
        </w:tc>
        <w:tc>
          <w:tcPr>
            <w:tcW w:type="dxa" w:w="2880"/>
            <w:shd w:val="clear" w:color="auto" w:fill="1e3a5f"/>
          </w:tcPr>
          <w:p>
            <w:r/>
            <w:r>
              <w:rPr>
                <w:rFonts w:ascii="SimHei" w:hAnsi="SimHei" w:eastAsia="SimHei"/>
                <w:b/>
                <w:color w:val="FFFFFF"/>
                <w:sz w:val="22"/>
              </w:rPr>
              <w:t>内容</w:t>
            </w:r>
          </w:p>
        </w:tc>
        <w:tc>
          <w:tcPr>
            <w:tcW w:type="dxa" w:w="2880"/>
            <w:shd w:val="clear" w:color="auto" w:fill="1e3a5f"/>
          </w:tcPr>
          <w:p>
            <w:r/>
            <w:r>
              <w:rPr>
                <w:rFonts w:ascii="SimHei" w:hAnsi="SimHei" w:eastAsia="SimHei"/>
                <w:b/>
                <w:color w:val="FFFFFF"/>
                <w:sz w:val="22"/>
              </w:rPr>
              <w:t>说明</w:t>
            </w:r>
          </w:p>
        </w:tc>
      </w:tr>
      <w:tr>
        <w:tc>
          <w:tcPr>
            <w:tcW w:type="dxa" w:w="2880"/>
          </w:tcPr>
          <w:p>
            <w:r/>
            <w:r>
              <w:rPr>
                <w:rFonts w:ascii="SimSun" w:hAnsi="SimSun" w:eastAsia="SimSun"/>
                <w:b w:val="0"/>
                <w:sz w:val="20"/>
              </w:rPr>
              <w:t>原则9</w:t>
            </w:r>
          </w:p>
        </w:tc>
        <w:tc>
          <w:tcPr>
            <w:tcW w:type="dxa" w:w="2880"/>
          </w:tcPr>
          <w:p>
            <w:r/>
            <w:r>
              <w:rPr>
                <w:rFonts w:ascii="SimSun" w:hAnsi="SimSun" w:eastAsia="SimSun"/>
                <w:b w:val="0"/>
                <w:sz w:val="20"/>
              </w:rPr>
              <w:t>培养深度理解公司理念的领导者</w:t>
            </w:r>
          </w:p>
        </w:tc>
        <w:tc>
          <w:tcPr>
            <w:tcW w:type="dxa" w:w="2880"/>
          </w:tcPr>
          <w:p>
            <w:r/>
            <w:r>
              <w:rPr>
                <w:rFonts w:ascii="SimSun" w:hAnsi="SimSun" w:eastAsia="SimSun"/>
                <w:b w:val="0"/>
                <w:sz w:val="20"/>
              </w:rPr>
              <w:t>领导者要亲身实践，而非仅靠指令</w:t>
            </w:r>
          </w:p>
        </w:tc>
      </w:tr>
      <w:tr>
        <w:tc>
          <w:tcPr>
            <w:tcW w:type="dxa" w:w="2880"/>
            <w:shd w:val="clear" w:color="auto" w:fill="e8eef5"/>
          </w:tcPr>
          <w:p>
            <w:r/>
            <w:r>
              <w:rPr>
                <w:rFonts w:ascii="SimSun" w:hAnsi="SimSun" w:eastAsia="SimSun"/>
                <w:b w:val="0"/>
                <w:sz w:val="20"/>
              </w:rPr>
              <w:t>原则10</w:t>
            </w:r>
          </w:p>
        </w:tc>
        <w:tc>
          <w:tcPr>
            <w:tcW w:type="dxa" w:w="2880"/>
            <w:shd w:val="clear" w:color="auto" w:fill="e8eef5"/>
          </w:tcPr>
          <w:p>
            <w:r/>
            <w:r>
              <w:rPr>
                <w:rFonts w:ascii="SimSun" w:hAnsi="SimSun" w:eastAsia="SimSun"/>
                <w:b w:val="0"/>
                <w:sz w:val="20"/>
              </w:rPr>
              <w:t>培养优秀的人才和团队</w:t>
            </w:r>
          </w:p>
        </w:tc>
        <w:tc>
          <w:tcPr>
            <w:tcW w:type="dxa" w:w="2880"/>
            <w:shd w:val="clear" w:color="auto" w:fill="e8eef5"/>
          </w:tcPr>
          <w:p>
            <w:r/>
            <w:r>
              <w:rPr>
                <w:rFonts w:ascii="SimSun" w:hAnsi="SimSun" w:eastAsia="SimSun"/>
                <w:b w:val="0"/>
                <w:sz w:val="20"/>
              </w:rPr>
              <w:t>尊重个人发展和团队协作</w:t>
            </w:r>
          </w:p>
        </w:tc>
      </w:tr>
      <w:tr>
        <w:tc>
          <w:tcPr>
            <w:tcW w:type="dxa" w:w="2880"/>
          </w:tcPr>
          <w:p>
            <w:r/>
            <w:r>
              <w:rPr>
                <w:rFonts w:ascii="SimSun" w:hAnsi="SimSun" w:eastAsia="SimSun"/>
                <w:b w:val="0"/>
                <w:sz w:val="20"/>
              </w:rPr>
              <w:t>原则11</w:t>
            </w:r>
          </w:p>
        </w:tc>
        <w:tc>
          <w:tcPr>
            <w:tcW w:type="dxa" w:w="2880"/>
          </w:tcPr>
          <w:p>
            <w:r/>
            <w:r>
              <w:rPr>
                <w:rFonts w:ascii="SimSun" w:hAnsi="SimSun" w:eastAsia="SimSun"/>
                <w:b w:val="0"/>
                <w:sz w:val="20"/>
              </w:rPr>
              <w:t>尊重合作伙伴和供应商</w:t>
            </w:r>
          </w:p>
        </w:tc>
        <w:tc>
          <w:tcPr>
            <w:tcW w:type="dxa" w:w="2880"/>
          </w:tcPr>
          <w:p>
            <w:r/>
            <w:r>
              <w:rPr>
                <w:rFonts w:ascii="SimSun" w:hAnsi="SimSun" w:eastAsia="SimSun"/>
                <w:b w:val="0"/>
                <w:sz w:val="20"/>
              </w:rPr>
              <w:t>将合作伙伴视为延伸，共同成长</w:t>
            </w:r>
          </w:p>
        </w:tc>
      </w:tr>
    </w:tbl>
    <w:p/>
    <w:p>
      <w:pPr>
        <w:pStyle w:val="Heading2"/>
      </w:pPr>
      <w:r>
        <w:rPr>
          <w:rFonts w:ascii="SimHei" w:hAnsi="SimHei" w:eastAsia="SimHei"/>
          <w:b/>
          <w:sz w:val="28"/>
        </w:rPr>
        <w:t>4.4 持续解决问题以驱动学习（Continuously Solving Problems Drives Learning）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e3a5f"/>
          </w:tcPr>
          <w:p>
            <w:r/>
            <w:r>
              <w:rPr>
                <w:rFonts w:ascii="SimHei" w:hAnsi="SimHei" w:eastAsia="SimHei"/>
                <w:b/>
                <w:color w:val="FFFFFF"/>
                <w:sz w:val="22"/>
              </w:rPr>
              <w:t>原则</w:t>
            </w:r>
          </w:p>
        </w:tc>
        <w:tc>
          <w:tcPr>
            <w:tcW w:type="dxa" w:w="2880"/>
            <w:shd w:val="clear" w:color="auto" w:fill="1e3a5f"/>
          </w:tcPr>
          <w:p>
            <w:r/>
            <w:r>
              <w:rPr>
                <w:rFonts w:ascii="SimHei" w:hAnsi="SimHei" w:eastAsia="SimHei"/>
                <w:b/>
                <w:color w:val="FFFFFF"/>
                <w:sz w:val="22"/>
              </w:rPr>
              <w:t>内容</w:t>
            </w:r>
          </w:p>
        </w:tc>
        <w:tc>
          <w:tcPr>
            <w:tcW w:type="dxa" w:w="2880"/>
            <w:shd w:val="clear" w:color="auto" w:fill="1e3a5f"/>
          </w:tcPr>
          <w:p>
            <w:r/>
            <w:r>
              <w:rPr>
                <w:rFonts w:ascii="SimHei" w:hAnsi="SimHei" w:eastAsia="SimHei"/>
                <w:b/>
                <w:color w:val="FFFFFF"/>
                <w:sz w:val="22"/>
              </w:rPr>
              <w:t>说明</w:t>
            </w:r>
          </w:p>
        </w:tc>
      </w:tr>
      <w:tr>
        <w:tc>
          <w:tcPr>
            <w:tcW w:type="dxa" w:w="2880"/>
          </w:tcPr>
          <w:p>
            <w:r/>
            <w:r>
              <w:rPr>
                <w:rFonts w:ascii="SimSun" w:hAnsi="SimSun" w:eastAsia="SimSun"/>
                <w:b w:val="0"/>
                <w:sz w:val="20"/>
              </w:rPr>
              <w:t>原则12</w:t>
            </w:r>
          </w:p>
        </w:tc>
        <w:tc>
          <w:tcPr>
            <w:tcW w:type="dxa" w:w="2880"/>
          </w:tcPr>
          <w:p>
            <w:r/>
            <w:r>
              <w:rPr>
                <w:rFonts w:ascii="SimSun" w:hAnsi="SimSun" w:eastAsia="SimSun"/>
                <w:b w:val="0"/>
                <w:sz w:val="20"/>
              </w:rPr>
              <w:t>亲临现场以彻底了解情况（现地现物）</w:t>
            </w:r>
          </w:p>
        </w:tc>
        <w:tc>
          <w:tcPr>
            <w:tcW w:type="dxa" w:w="2880"/>
          </w:tcPr>
          <w:p>
            <w:r/>
            <w:r>
              <w:rPr>
                <w:rFonts w:ascii="SimSun" w:hAnsi="SimSun" w:eastAsia="SimSun"/>
                <w:b w:val="0"/>
                <w:sz w:val="20"/>
              </w:rPr>
              <w:t>到现场看实物，了解实际情况</w:t>
            </w:r>
          </w:p>
        </w:tc>
      </w:tr>
      <w:tr>
        <w:tc>
          <w:tcPr>
            <w:tcW w:type="dxa" w:w="2880"/>
            <w:shd w:val="clear" w:color="auto" w:fill="e8eef5"/>
          </w:tcPr>
          <w:p>
            <w:r/>
            <w:r>
              <w:rPr>
                <w:rFonts w:ascii="SimSun" w:hAnsi="SimSun" w:eastAsia="SimSun"/>
                <w:b w:val="0"/>
                <w:sz w:val="20"/>
              </w:rPr>
              <w:t>原则13</w:t>
            </w:r>
          </w:p>
        </w:tc>
        <w:tc>
          <w:tcPr>
            <w:tcW w:type="dxa" w:w="2880"/>
            <w:shd w:val="clear" w:color="auto" w:fill="e8eef5"/>
          </w:tcPr>
          <w:p>
            <w:r/>
            <w:r>
              <w:rPr>
                <w:rFonts w:ascii="SimSun" w:hAnsi="SimSun" w:eastAsia="SimSun"/>
                <w:b w:val="0"/>
                <w:sz w:val="20"/>
              </w:rPr>
              <w:t>共识决策，快速执行（根子协商）</w:t>
            </w:r>
          </w:p>
        </w:tc>
        <w:tc>
          <w:tcPr>
            <w:tcW w:type="dxa" w:w="2880"/>
            <w:shd w:val="clear" w:color="auto" w:fill="e8eef5"/>
          </w:tcPr>
          <w:p>
            <w:r/>
            <w:r>
              <w:rPr>
                <w:rFonts w:ascii="SimSun" w:hAnsi="SimSun" w:eastAsia="SimSun"/>
                <w:b w:val="0"/>
                <w:sz w:val="20"/>
              </w:rPr>
              <w:t>充分讨论但不拖延决策</w:t>
            </w:r>
          </w:p>
        </w:tc>
      </w:tr>
      <w:tr>
        <w:tc>
          <w:tcPr>
            <w:tcW w:type="dxa" w:w="2880"/>
          </w:tcPr>
          <w:p>
            <w:r/>
            <w:r>
              <w:rPr>
                <w:rFonts w:ascii="SimSun" w:hAnsi="SimSun" w:eastAsia="SimSun"/>
                <w:b w:val="0"/>
                <w:sz w:val="20"/>
              </w:rPr>
              <w:t>原则14</w:t>
            </w:r>
          </w:p>
        </w:tc>
        <w:tc>
          <w:tcPr>
            <w:tcW w:type="dxa" w:w="2880"/>
          </w:tcPr>
          <w:p>
            <w:r/>
            <w:r>
              <w:rPr>
                <w:rFonts w:ascii="SimSun" w:hAnsi="SimSun" w:eastAsia="SimSun"/>
                <w:b w:val="0"/>
                <w:sz w:val="20"/>
              </w:rPr>
              <w:t>通过改善和学习成为学习型组织</w:t>
            </w:r>
          </w:p>
        </w:tc>
        <w:tc>
          <w:tcPr>
            <w:tcW w:type="dxa" w:w="2880"/>
          </w:tcPr>
          <w:p>
            <w:r/>
            <w:r>
              <w:rPr>
                <w:rFonts w:ascii="SimSun" w:hAnsi="SimSun" w:eastAsia="SimSun"/>
                <w:b w:val="0"/>
                <w:sz w:val="20"/>
              </w:rPr>
              <w:t>持续改进，永不停步</w:t>
            </w:r>
          </w:p>
        </w:tc>
      </w:tr>
    </w:tbl>
    <w:p/>
    <w:p>
      <w:r>
        <w:br w:type="page"/>
      </w:r>
    </w:p>
    <w:p>
      <w:pPr>
        <w:pStyle w:val="Heading1"/>
      </w:pPr>
      <w:r>
        <w:rPr>
          <w:rFonts w:ascii="SimHei" w:hAnsi="SimHei" w:eastAsia="SimHei"/>
          <w:b/>
          <w:sz w:val="32"/>
        </w:rPr>
        <w:t>5. TPS 与精益制造的关系</w:t>
      </w:r>
    </w:p>
    <w:p>
      <w:r>
        <w:rPr>
          <w:rFonts w:ascii="SimSun" w:hAnsi="SimSun" w:eastAsia="SimSun"/>
          <w:b w:val="0"/>
          <w:sz w:val="22"/>
        </w:rPr>
        <w:t>精益制造（Lean Manufacturing）是在 TPS 基础上发展而来的全球性生产管理理念。两者的关系可以概括为：</w:t>
      </w:r>
    </w:p>
    <w:p>
      <w:pPr>
        <w:pStyle w:val="ListBullet"/>
      </w:pPr>
      <w:r>
        <w:rPr>
          <w:rFonts w:ascii="SimSun" w:hAnsi="SimSun" w:eastAsia="SimSun"/>
          <w:b w:val="0"/>
          <w:sz w:val="22"/>
        </w:rPr>
        <w:t>TPS 是精益制造的"源头"和"原型"</w:t>
      </w:r>
    </w:p>
    <w:p>
      <w:pPr>
        <w:pStyle w:val="ListBullet"/>
      </w:pPr>
      <w:r>
        <w:rPr>
          <w:rFonts w:ascii="SimSun" w:hAnsi="SimSun" w:eastAsia="SimSun"/>
          <w:b w:val="0"/>
          <w:sz w:val="22"/>
        </w:rPr>
        <w:t>精益制造是 TPS 在全球范围内的"翻译"和"推广"</w:t>
      </w:r>
    </w:p>
    <w:p>
      <w:pPr>
        <w:pStyle w:val="ListBullet"/>
      </w:pPr>
      <w:r>
        <w:rPr>
          <w:rFonts w:ascii="SimSun" w:hAnsi="SimSun" w:eastAsia="SimSun"/>
          <w:b w:val="0"/>
          <w:sz w:val="22"/>
        </w:rPr>
        <w:t>精益制造在 TPS 基础上增加了更多工具和方法（如价值流图 VSM）</w:t>
      </w:r>
    </w:p>
    <w:p>
      <w:pPr>
        <w:pStyle w:val="ListBullet"/>
      </w:pPr>
      <w:r>
        <w:rPr>
          <w:rFonts w:ascii="SimSun" w:hAnsi="SimSun" w:eastAsia="SimSun"/>
          <w:b w:val="0"/>
          <w:sz w:val="22"/>
        </w:rPr>
        <w:t>两者核心理念一致：消除浪费、持续改善、尊重人</w:t>
      </w:r>
    </w:p>
    <w:p>
      <w:r>
        <w:rPr>
          <w:rFonts w:ascii="SimSun" w:hAnsi="SimSun" w:eastAsia="SimSun"/>
          <w:b/>
          <w:sz w:val="22"/>
        </w:rPr>
        <w:t>主要区别：</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e3a5f"/>
          </w:tcPr>
          <w:p>
            <w:r/>
            <w:r>
              <w:rPr>
                <w:rFonts w:ascii="SimHei" w:hAnsi="SimHei" w:eastAsia="SimHei"/>
                <w:b/>
                <w:color w:val="FFFFFF"/>
                <w:sz w:val="22"/>
              </w:rPr>
              <w:t>维度</w:t>
            </w:r>
          </w:p>
        </w:tc>
        <w:tc>
          <w:tcPr>
            <w:tcW w:type="dxa" w:w="2880"/>
            <w:shd w:val="clear" w:color="auto" w:fill="1e3a5f"/>
          </w:tcPr>
          <w:p>
            <w:r/>
            <w:r>
              <w:rPr>
                <w:rFonts w:ascii="SimHei" w:hAnsi="SimHei" w:eastAsia="SimHei"/>
                <w:b/>
                <w:color w:val="FFFFFF"/>
                <w:sz w:val="22"/>
              </w:rPr>
              <w:t>TPS</w:t>
            </w:r>
          </w:p>
        </w:tc>
        <w:tc>
          <w:tcPr>
            <w:tcW w:type="dxa" w:w="2880"/>
            <w:shd w:val="clear" w:color="auto" w:fill="1e3a5f"/>
          </w:tcPr>
          <w:p>
            <w:r/>
            <w:r>
              <w:rPr>
                <w:rFonts w:ascii="SimHei" w:hAnsi="SimHei" w:eastAsia="SimHei"/>
                <w:b/>
                <w:color w:val="FFFFFF"/>
                <w:sz w:val="22"/>
              </w:rPr>
              <w:t>精益制造</w:t>
            </w:r>
          </w:p>
        </w:tc>
      </w:tr>
      <w:tr>
        <w:tc>
          <w:tcPr>
            <w:tcW w:type="dxa" w:w="2880"/>
          </w:tcPr>
          <w:p>
            <w:r/>
            <w:r>
              <w:rPr>
                <w:rFonts w:ascii="SimSun" w:hAnsi="SimSun" w:eastAsia="SimSun"/>
                <w:b w:val="0"/>
                <w:sz w:val="20"/>
              </w:rPr>
              <w:t>起源</w:t>
            </w:r>
          </w:p>
        </w:tc>
        <w:tc>
          <w:tcPr>
            <w:tcW w:type="dxa" w:w="2880"/>
          </w:tcPr>
          <w:p>
            <w:r/>
            <w:r>
              <w:rPr>
                <w:rFonts w:ascii="SimSun" w:hAnsi="SimSun" w:eastAsia="SimSun"/>
                <w:b w:val="0"/>
                <w:sz w:val="20"/>
              </w:rPr>
              <w:t>丰田汽车公司内部实践</w:t>
            </w:r>
          </w:p>
        </w:tc>
        <w:tc>
          <w:tcPr>
            <w:tcW w:type="dxa" w:w="2880"/>
          </w:tcPr>
          <w:p>
            <w:r/>
            <w:r>
              <w:rPr>
                <w:rFonts w:ascii="SimSun" w:hAnsi="SimSun" w:eastAsia="SimSun"/>
                <w:b w:val="0"/>
                <w:sz w:val="20"/>
              </w:rPr>
              <w:t>MIT 研究团队全球推广</w:t>
            </w:r>
          </w:p>
        </w:tc>
      </w:tr>
      <w:tr>
        <w:tc>
          <w:tcPr>
            <w:tcW w:type="dxa" w:w="2880"/>
            <w:shd w:val="clear" w:color="auto" w:fill="e8eef5"/>
          </w:tcPr>
          <w:p>
            <w:r/>
            <w:r>
              <w:rPr>
                <w:rFonts w:ascii="SimSun" w:hAnsi="SimSun" w:eastAsia="SimSun"/>
                <w:b w:val="0"/>
                <w:sz w:val="20"/>
              </w:rPr>
              <w:t>范围</w:t>
            </w:r>
          </w:p>
        </w:tc>
        <w:tc>
          <w:tcPr>
            <w:tcW w:type="dxa" w:w="2880"/>
            <w:shd w:val="clear" w:color="auto" w:fill="e8eef5"/>
          </w:tcPr>
          <w:p>
            <w:r/>
            <w:r>
              <w:rPr>
                <w:rFonts w:ascii="SimSun" w:hAnsi="SimSun" w:eastAsia="SimSun"/>
                <w:b w:val="0"/>
                <w:sz w:val="20"/>
              </w:rPr>
              <w:t>主要针对制造业</w:t>
            </w:r>
          </w:p>
        </w:tc>
        <w:tc>
          <w:tcPr>
            <w:tcW w:type="dxa" w:w="2880"/>
            <w:shd w:val="clear" w:color="auto" w:fill="e8eef5"/>
          </w:tcPr>
          <w:p>
            <w:r/>
            <w:r>
              <w:rPr>
                <w:rFonts w:ascii="SimSun" w:hAnsi="SimSun" w:eastAsia="SimSun"/>
                <w:b w:val="0"/>
                <w:sz w:val="20"/>
              </w:rPr>
              <w:t>扩展到服务业、医疗、软件等</w:t>
            </w:r>
          </w:p>
        </w:tc>
      </w:tr>
      <w:tr>
        <w:tc>
          <w:tcPr>
            <w:tcW w:type="dxa" w:w="2880"/>
          </w:tcPr>
          <w:p>
            <w:r/>
            <w:r>
              <w:rPr>
                <w:rFonts w:ascii="SimSun" w:hAnsi="SimSun" w:eastAsia="SimSun"/>
                <w:b w:val="0"/>
                <w:sz w:val="20"/>
              </w:rPr>
              <w:t>工具集</w:t>
            </w:r>
          </w:p>
        </w:tc>
        <w:tc>
          <w:tcPr>
            <w:tcW w:type="dxa" w:w="2880"/>
          </w:tcPr>
          <w:p>
            <w:r/>
            <w:r>
              <w:rPr>
                <w:rFonts w:ascii="SimSun" w:hAnsi="SimSun" w:eastAsia="SimSun"/>
                <w:b w:val="0"/>
                <w:sz w:val="20"/>
              </w:rPr>
              <w:t>自働化 + JIT + 看板</w:t>
            </w:r>
          </w:p>
        </w:tc>
        <w:tc>
          <w:tcPr>
            <w:tcW w:type="dxa" w:w="2880"/>
          </w:tcPr>
          <w:p>
            <w:r/>
            <w:r>
              <w:rPr>
                <w:rFonts w:ascii="SimSun" w:hAnsi="SimSun" w:eastAsia="SimSun"/>
                <w:b w:val="0"/>
                <w:sz w:val="20"/>
              </w:rPr>
              <w:t>增加 VSM、A3、价值分析等</w:t>
            </w:r>
          </w:p>
        </w:tc>
      </w:tr>
      <w:tr>
        <w:tc>
          <w:tcPr>
            <w:tcW w:type="dxa" w:w="2880"/>
            <w:shd w:val="clear" w:color="auto" w:fill="e8eef5"/>
          </w:tcPr>
          <w:p>
            <w:r/>
            <w:r>
              <w:rPr>
                <w:rFonts w:ascii="SimSun" w:hAnsi="SimSun" w:eastAsia="SimSun"/>
                <w:b w:val="0"/>
                <w:sz w:val="20"/>
              </w:rPr>
              <w:t>文化基础</w:t>
            </w:r>
          </w:p>
        </w:tc>
        <w:tc>
          <w:tcPr>
            <w:tcW w:type="dxa" w:w="2880"/>
            <w:shd w:val="clear" w:color="auto" w:fill="e8eef5"/>
          </w:tcPr>
          <w:p>
            <w:r/>
            <w:r>
              <w:rPr>
                <w:rFonts w:ascii="SimSun" w:hAnsi="SimSun" w:eastAsia="SimSun"/>
                <w:b w:val="0"/>
                <w:sz w:val="20"/>
              </w:rPr>
              <w:t>日本企业文化（集体主义）</w:t>
            </w:r>
          </w:p>
        </w:tc>
        <w:tc>
          <w:tcPr>
            <w:tcW w:type="dxa" w:w="2880"/>
            <w:shd w:val="clear" w:color="auto" w:fill="e8eef5"/>
          </w:tcPr>
          <w:p>
            <w:r/>
            <w:r>
              <w:rPr>
                <w:rFonts w:ascii="SimSun" w:hAnsi="SimSun" w:eastAsia="SimSun"/>
                <w:b w:val="0"/>
                <w:sz w:val="20"/>
              </w:rPr>
              <w:t>需要本地化适应</w:t>
            </w:r>
          </w:p>
        </w:tc>
      </w:tr>
      <w:tr>
        <w:tc>
          <w:tcPr>
            <w:tcW w:type="dxa" w:w="2880"/>
          </w:tcPr>
          <w:p>
            <w:r/>
            <w:r>
              <w:rPr>
                <w:rFonts w:ascii="SimSun" w:hAnsi="SimSun" w:eastAsia="SimSun"/>
                <w:b w:val="0"/>
                <w:sz w:val="20"/>
              </w:rPr>
              <w:t>关注点</w:t>
            </w:r>
          </w:p>
        </w:tc>
        <w:tc>
          <w:tcPr>
            <w:tcW w:type="dxa" w:w="2880"/>
          </w:tcPr>
          <w:p>
            <w:r/>
            <w:r>
              <w:rPr>
                <w:rFonts w:ascii="SimSun" w:hAnsi="SimSun" w:eastAsia="SimSun"/>
                <w:b w:val="0"/>
                <w:sz w:val="20"/>
              </w:rPr>
              <w:t>系统整体优化</w:t>
            </w:r>
          </w:p>
        </w:tc>
        <w:tc>
          <w:tcPr>
            <w:tcW w:type="dxa" w:w="2880"/>
          </w:tcPr>
          <w:p>
            <w:r/>
            <w:r>
              <w:rPr>
                <w:rFonts w:ascii="SimSun" w:hAnsi="SimSun" w:eastAsia="SimSun"/>
                <w:b w:val="0"/>
                <w:sz w:val="20"/>
              </w:rPr>
              <w:t>价值流端到端优化</w:t>
            </w:r>
          </w:p>
        </w:tc>
      </w:tr>
    </w:tbl>
    <w:p/>
    <w:p>
      <w:r>
        <w:br w:type="page"/>
      </w:r>
    </w:p>
    <w:p>
      <w:pPr>
        <w:pStyle w:val="Heading1"/>
      </w:pPr>
      <w:r>
        <w:rPr>
          <w:rFonts w:ascii="SimHei" w:hAnsi="SimHei" w:eastAsia="SimHei"/>
          <w:b/>
          <w:sz w:val="32"/>
        </w:rPr>
        <w:t>6. TPS 在制造业的应用框架</w:t>
      </w:r>
    </w:p>
    <w:p>
      <w:r>
        <w:rPr>
          <w:rFonts w:ascii="SimSun" w:hAnsi="SimSun" w:eastAsia="SimSun"/>
          <w:b w:val="0"/>
          <w:sz w:val="22"/>
        </w:rPr>
        <w:t>制造业（工件、工件、工件、螺丝等）具有多品种、大批量、连续制造的特点，TPS 的许多原则可以直接应用。以下是制造工序应用 TPS 的框架：</w:t>
      </w:r>
    </w:p>
    <w:p>
      <w:pPr>
        <w:pStyle w:val="Heading2"/>
      </w:pPr>
      <w:r>
        <w:rPr>
          <w:rFonts w:ascii="SimHei" w:hAnsi="SimHei" w:eastAsia="SimHei"/>
          <w:b/>
          <w:sz w:val="28"/>
        </w:rPr>
        <w:t>6.1 自働化在制造业的应用</w:t>
      </w:r>
    </w:p>
    <w:p>
      <w:pPr>
        <w:pStyle w:val="ListBullet"/>
      </w:pPr>
      <w:r>
        <w:rPr>
          <w:rFonts w:ascii="SimSun" w:hAnsi="SimSun" w:eastAsia="SimSun"/>
          <w:b w:val="0"/>
          <w:sz w:val="22"/>
        </w:rPr>
        <w:t>在线检测：利用机器视觉和激光测量技术，实时检测尺寸精度、外形、表面缺陷</w:t>
      </w:r>
    </w:p>
    <w:p>
      <w:pPr>
        <w:pStyle w:val="ListBullet"/>
      </w:pPr>
      <w:r>
        <w:rPr>
          <w:rFonts w:ascii="SimSun" w:hAnsi="SimSun" w:eastAsia="SimSun"/>
          <w:b w:val="0"/>
          <w:sz w:val="22"/>
        </w:rPr>
        <w:t>异常停止：当检测到尺寸超差时自动停机，防止批量不良</w:t>
      </w:r>
    </w:p>
    <w:p>
      <w:pPr>
        <w:pStyle w:val="ListBullet"/>
      </w:pPr>
      <w:r>
        <w:rPr>
          <w:rFonts w:ascii="SimSun" w:hAnsi="SimSun" w:eastAsia="SimSun"/>
          <w:b w:val="0"/>
          <w:sz w:val="22"/>
        </w:rPr>
        <w:t>防错装置：使用模具编号标识、料盒防错、换型确认清单</w:t>
      </w:r>
    </w:p>
    <w:p>
      <w:pPr>
        <w:pStyle w:val="ListBullet"/>
      </w:pPr>
      <w:r>
        <w:rPr>
          <w:rFonts w:ascii="SimSun" w:hAnsi="SimSun" w:eastAsia="SimSun"/>
          <w:b w:val="0"/>
          <w:sz w:val="22"/>
        </w:rPr>
        <w:t>安灯系统：在机加工、精加工、热处理等关键工序设置安灯呼叫点</w:t>
      </w:r>
    </w:p>
    <w:p>
      <w:pPr>
        <w:pStyle w:val="Heading2"/>
      </w:pPr>
      <w:r>
        <w:rPr>
          <w:rFonts w:ascii="SimHei" w:hAnsi="SimHei" w:eastAsia="SimHei"/>
          <w:b/>
          <w:sz w:val="28"/>
        </w:rPr>
        <w:t>6.2 JIT 在制造业的应用</w:t>
      </w:r>
    </w:p>
    <w:p>
      <w:pPr>
        <w:pStyle w:val="ListBullet"/>
      </w:pPr>
      <w:r>
        <w:rPr>
          <w:rFonts w:ascii="SimSun" w:hAnsi="SimSun" w:eastAsia="SimSun"/>
          <w:b w:val="0"/>
          <w:sz w:val="22"/>
        </w:rPr>
        <w:t>节拍时间：根据客户订单计算各工序的生产节拍</w:t>
      </w:r>
    </w:p>
    <w:p>
      <w:pPr>
        <w:pStyle w:val="ListBullet"/>
      </w:pPr>
      <w:r>
        <w:rPr>
          <w:rFonts w:ascii="SimSun" w:hAnsi="SimSun" w:eastAsia="SimSun"/>
          <w:b w:val="0"/>
          <w:sz w:val="22"/>
        </w:rPr>
        <w:t>连续流：将机加工→精加工→热处理→表面处理→检验包装尽量安排在连续流程中</w:t>
      </w:r>
    </w:p>
    <w:p>
      <w:pPr>
        <w:pStyle w:val="ListBullet"/>
      </w:pPr>
      <w:r>
        <w:rPr>
          <w:rFonts w:ascii="SimSun" w:hAnsi="SimSun" w:eastAsia="SimSun"/>
          <w:b w:val="0"/>
          <w:sz w:val="22"/>
        </w:rPr>
        <w:t>看板拉动：成品仓库向生产线发出看板信号，按实际消耗生产</w:t>
      </w:r>
    </w:p>
    <w:p>
      <w:pPr>
        <w:pStyle w:val="ListBullet"/>
      </w:pPr>
      <w:r>
        <w:rPr>
          <w:rFonts w:ascii="SimSun" w:hAnsi="SimSun" w:eastAsia="SimSun"/>
          <w:b w:val="0"/>
          <w:sz w:val="22"/>
        </w:rPr>
        <w:t>平准化排程：将不同规格的产品均匀分配到各班次，减少换型次数</w:t>
      </w:r>
    </w:p>
    <w:p>
      <w:pPr>
        <w:pStyle w:val="Heading2"/>
      </w:pPr>
      <w:r>
        <w:rPr>
          <w:rFonts w:ascii="SimHei" w:hAnsi="SimHei" w:eastAsia="SimHei"/>
          <w:b/>
          <w:sz w:val="28"/>
        </w:rPr>
        <w:t>6.3 标准化作业在制造业</w:t>
      </w:r>
    </w:p>
    <w:p>
      <w:pPr>
        <w:pStyle w:val="ListBullet"/>
      </w:pPr>
      <w:r>
        <w:rPr>
          <w:rFonts w:ascii="SimSun" w:hAnsi="SimSun" w:eastAsia="SimSun"/>
          <w:b w:val="0"/>
          <w:sz w:val="22"/>
        </w:rPr>
        <w:t>机加工工序标准作业：模具安装参数、润滑频次、首件检验流程</w:t>
      </w:r>
    </w:p>
    <w:p>
      <w:pPr>
        <w:pStyle w:val="ListBullet"/>
      </w:pPr>
      <w:r>
        <w:rPr>
          <w:rFonts w:ascii="SimSun" w:hAnsi="SimSun" w:eastAsia="SimSun"/>
          <w:b w:val="0"/>
          <w:sz w:val="22"/>
        </w:rPr>
        <w:t>热处理工序标准作业：温度曲线、时间控制、冷却介质管理</w:t>
      </w:r>
    </w:p>
    <w:p>
      <w:pPr>
        <w:pStyle w:val="ListBullet"/>
      </w:pPr>
      <w:r>
        <w:rPr>
          <w:rFonts w:ascii="SimSun" w:hAnsi="SimSun" w:eastAsia="SimSun"/>
          <w:b w:val="0"/>
          <w:sz w:val="22"/>
        </w:rPr>
        <w:t>检验工序标准作业：抽样方案、测量方法、判定标准</w:t>
      </w:r>
    </w:p>
    <w:p>
      <w:r>
        <w:br w:type="page"/>
      </w:r>
    </w:p>
    <w:p>
      <w:pPr>
        <w:pStyle w:val="Heading1"/>
      </w:pPr>
      <w:r>
        <w:rPr>
          <w:rFonts w:ascii="SimHei" w:hAnsi="SimHei" w:eastAsia="SimHei"/>
          <w:b/>
          <w:sz w:val="32"/>
        </w:rPr>
        <w:t>7. TPS 实施的关键成功因素</w:t>
      </w:r>
    </w:p>
    <w:p>
      <w:pPr>
        <w:pStyle w:val="Heading2"/>
      </w:pPr>
      <w:r>
        <w:rPr>
          <w:rFonts w:ascii="SimHei" w:hAnsi="SimHei" w:eastAsia="SimHei"/>
          <w:b/>
          <w:sz w:val="28"/>
        </w:rPr>
        <w:t>7.1 高层领导承诺</w:t>
      </w:r>
    </w:p>
    <w:p>
      <w:r>
        <w:rPr>
          <w:rFonts w:ascii="SimSun" w:hAnsi="SimSun" w:eastAsia="SimSun"/>
          <w:b w:val="0"/>
          <w:sz w:val="22"/>
        </w:rPr>
        <w:t>TPS 的实施必须获得最高管理层的坚定支持。这不仅仅是口头承诺，更需要领导者亲身参与现场改善活动，投入资源，并坚持长期推进。丰田的成功经验表明，没有高层的持续关注，TPS 很容易沦为形式主义。</w:t>
      </w:r>
    </w:p>
    <w:p>
      <w:pPr>
        <w:pStyle w:val="Heading2"/>
      </w:pPr>
      <w:r>
        <w:rPr>
          <w:rFonts w:ascii="SimHei" w:hAnsi="SimHei" w:eastAsia="SimHei"/>
          <w:b/>
          <w:sz w:val="28"/>
        </w:rPr>
        <w:t>7.2 全员参与文化</w:t>
      </w:r>
    </w:p>
    <w:p>
      <w:r>
        <w:rPr>
          <w:rFonts w:ascii="SimSun" w:hAnsi="SimSun" w:eastAsia="SimSun"/>
          <w:b w:val="0"/>
          <w:sz w:val="22"/>
        </w:rPr>
        <w:t>TPS 强调"全员参与"——每位员工都是改善的主体。企业需要建立鼓励提案、容忍失败、奖励改善的文化氛围。丰田每年收到超过百万条员工改善建议，这源于其深厚的文化基础。</w:t>
      </w:r>
    </w:p>
    <w:p>
      <w:pPr>
        <w:pStyle w:val="Heading2"/>
      </w:pPr>
      <w:r>
        <w:rPr>
          <w:rFonts w:ascii="SimHei" w:hAnsi="SimHei" w:eastAsia="SimHei"/>
          <w:b/>
          <w:sz w:val="28"/>
        </w:rPr>
        <w:t>7.3 稳定化优先</w:t>
      </w:r>
    </w:p>
    <w:p>
      <w:r>
        <w:rPr>
          <w:rFonts w:ascii="SimSun" w:hAnsi="SimSun" w:eastAsia="SimSun"/>
          <w:b w:val="0"/>
          <w:sz w:val="22"/>
        </w:rPr>
        <w:t>在追求卓越之前，必须先实现稳定。稳定化包括：稳定的人员、稳定的设备、稳定的质量、稳定的流程。只有在稳定的基础上，改善才有意义。</w:t>
      </w:r>
    </w:p>
    <w:p>
      <w:pPr>
        <w:pStyle w:val="ListBullet"/>
      </w:pPr>
      <w:r>
        <w:rPr>
          <w:rFonts w:ascii="SimSun" w:hAnsi="SimSun" w:eastAsia="SimSun"/>
          <w:b w:val="0"/>
          <w:sz w:val="22"/>
        </w:rPr>
        <w:t>先推行 5S 和标准化作业</w:t>
      </w:r>
    </w:p>
    <w:p>
      <w:pPr>
        <w:pStyle w:val="ListBullet"/>
      </w:pPr>
      <w:r>
        <w:rPr>
          <w:rFonts w:ascii="SimSun" w:hAnsi="SimSun" w:eastAsia="SimSun"/>
          <w:b w:val="0"/>
          <w:sz w:val="22"/>
        </w:rPr>
        <w:t>再实施 TPM 确保设备稳定</w:t>
      </w:r>
    </w:p>
    <w:p>
      <w:pPr>
        <w:pStyle w:val="ListBullet"/>
      </w:pPr>
      <w:r>
        <w:rPr>
          <w:rFonts w:ascii="SimSun" w:hAnsi="SimSun" w:eastAsia="SimSun"/>
          <w:b w:val="0"/>
          <w:sz w:val="22"/>
        </w:rPr>
        <w:t>然后引入看板和拉动系统</w:t>
      </w:r>
    </w:p>
    <w:p>
      <w:pPr>
        <w:pStyle w:val="ListBullet"/>
      </w:pPr>
      <w:r>
        <w:rPr>
          <w:rFonts w:ascii="SimSun" w:hAnsi="SimSun" w:eastAsia="SimSun"/>
          <w:b w:val="0"/>
          <w:sz w:val="22"/>
        </w:rPr>
        <w:t>最后追求连续流和平准化</w:t>
      </w:r>
    </w:p>
    <w:p>
      <w:pPr>
        <w:pStyle w:val="Heading2"/>
      </w:pPr>
      <w:r>
        <w:rPr>
          <w:rFonts w:ascii="SimHei" w:hAnsi="SimHei" w:eastAsia="SimHei"/>
          <w:b/>
          <w:sz w:val="28"/>
        </w:rPr>
        <w:t>7.4 持续改善机制</w:t>
      </w:r>
    </w:p>
    <w:p>
      <w:r>
        <w:rPr>
          <w:rFonts w:ascii="SimSun" w:hAnsi="SimSun" w:eastAsia="SimSun"/>
          <w:b w:val="0"/>
          <w:sz w:val="22"/>
        </w:rPr>
        <w:t>TPS 不是一个"一次性项目"，而是一种持续的经营方式。企业需要建立：</w:t>
      </w:r>
    </w:p>
    <w:p>
      <w:pPr>
        <w:pStyle w:val="ListBullet"/>
      </w:pPr>
      <w:r>
        <w:rPr>
          <w:rFonts w:ascii="SimSun" w:hAnsi="SimSun" w:eastAsia="SimSun"/>
          <w:b w:val="0"/>
          <w:sz w:val="22"/>
        </w:rPr>
        <w:t>日常改善（Daily Kaizen）：班组长每日主持改善活动</w:t>
      </w:r>
    </w:p>
    <w:p>
      <w:pPr>
        <w:pStyle w:val="ListBullet"/>
      </w:pPr>
      <w:r>
        <w:rPr>
          <w:rFonts w:ascii="SimSun" w:hAnsi="SimSun" w:eastAsia="SimSun"/>
          <w:b w:val="0"/>
          <w:sz w:val="22"/>
        </w:rPr>
        <w:t>课题改善（A3 Problem Solving）：针对重大问题的系统性解决</w:t>
      </w:r>
    </w:p>
    <w:p>
      <w:pPr>
        <w:pStyle w:val="ListBullet"/>
      </w:pPr>
      <w:r>
        <w:rPr>
          <w:rFonts w:ascii="SimSun" w:hAnsi="SimSun" w:eastAsia="SimSun"/>
          <w:b w:val="0"/>
          <w:sz w:val="22"/>
        </w:rPr>
        <w:t>突破性改善（Kaikaku）：对流程进行根本性重新设计</w:t>
      </w:r>
    </w:p>
    <w:p>
      <w:pPr>
        <w:pStyle w:val="ListBullet"/>
      </w:pPr>
      <w:r>
        <w:rPr>
          <w:rFonts w:ascii="SimSun" w:hAnsi="SimSun" w:eastAsia="SimSun"/>
          <w:b w:val="0"/>
          <w:sz w:val="22"/>
        </w:rPr>
        <w:t>改善提案制度：全员参与的建议和实施机制</w:t>
      </w:r>
    </w:p>
    <w:p>
      <w:pPr>
        <w:pStyle w:val="Heading2"/>
      </w:pPr>
      <w:r>
        <w:rPr>
          <w:rFonts w:ascii="SimHei" w:hAnsi="SimHei" w:eastAsia="SimHei"/>
          <w:b/>
          <w:sz w:val="28"/>
        </w:rPr>
        <w:t>7.5 人才培养体系</w:t>
      </w:r>
    </w:p>
    <w:p>
      <w:r>
        <w:rPr>
          <w:rFonts w:ascii="SimSun" w:hAnsi="SimSun" w:eastAsia="SimSun"/>
          <w:b w:val="0"/>
          <w:sz w:val="22"/>
        </w:rPr>
        <w:t>人才是 TPS 最重要的资产。企业需要建立系统的人才培养机制：</w:t>
      </w:r>
    </w:p>
    <w:p>
      <w:pPr>
        <w:pStyle w:val="ListBullet"/>
      </w:pPr>
      <w:r>
        <w:rPr>
          <w:rFonts w:ascii="SimSun" w:hAnsi="SimSun" w:eastAsia="SimSun"/>
          <w:b w:val="0"/>
          <w:sz w:val="22"/>
        </w:rPr>
        <w:t>TWI（Training Within Industry）：一线主管培训</w:t>
      </w:r>
    </w:p>
    <w:p>
      <w:pPr>
        <w:pStyle w:val="ListBullet"/>
      </w:pPr>
      <w:r>
        <w:rPr>
          <w:rFonts w:ascii="SimSun" w:hAnsi="SimSun" w:eastAsia="SimSun"/>
          <w:b w:val="0"/>
          <w:sz w:val="22"/>
        </w:rPr>
        <w:t>多能工培养：使员工掌握多种技能，增加人员弹性</w:t>
      </w:r>
    </w:p>
    <w:p>
      <w:pPr>
        <w:pStyle w:val="ListBullet"/>
      </w:pPr>
      <w:r>
        <w:rPr>
          <w:rFonts w:ascii="SimSun" w:hAnsi="SimSun" w:eastAsia="SimSun"/>
          <w:b w:val="0"/>
          <w:sz w:val="22"/>
        </w:rPr>
        <w:t>问题解决能力培养：通过 "五个为什么" 和 A3 思维训练</w:t>
      </w:r>
    </w:p>
    <w:p>
      <w:pPr>
        <w:pStyle w:val="ListBullet"/>
      </w:pPr>
      <w:r>
        <w:rPr>
          <w:rFonts w:ascii="SimSun" w:hAnsi="SimSun" w:eastAsia="SimSun"/>
          <w:b w:val="0"/>
          <w:sz w:val="22"/>
        </w:rPr>
        <w:t>改善导师制度：资深员工指导新人</w:t>
      </w:r>
    </w:p>
    <w:p/>
    <w:p>
      <w:r>
        <w:rPr>
          <w:rFonts w:ascii="SimSun" w:hAnsi="SimSun" w:eastAsia="SimSun"/>
          <w:b/>
          <w:sz w:val="22"/>
        </w:rPr>
        <w:t>文档结束  |  WCM-METH-001  |  版本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