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供应链整合评估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评估目的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评估企业与供应商之间的精益协同水平，包括供应商精益能力、交付管理、库存管理、质量协同和供应链可视化。对于制造企业，棒料、卷料等原材料的供应稳定性直接影响生产效率和产品质量。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评估要点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供应商精益能力评估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是否建立供应商评估体系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供应商评估是否包含精益能力维度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是否对关键供应商进行精益辅导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供应商的精益成熟度水平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供应商的改善意愿和能力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2.2 供应商交付准时率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关键原材料供应商的交付准时率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交付准时率的波动情况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供应商的交付能力与生产需求的匹配度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紧急交付的响应能力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交付异常的处理机制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2.3 原材料库存管理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原材料库存水平是否合理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是否实施安全库存管理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是否具备JIT供应的可行性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原材料库存周转率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库存呆滞品的管理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2.4 供应商质量协同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来料检验标准是否与供应商共享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供应商的质量表现趋势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质量异常的响应和处理速度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是否与供应商联合进行质量改善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供应商的质量体系建设情况（IATF 16949等）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2.5 供应链可视化程度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是否实现采购订单的实时追踪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供应商的产能和排产信息是否透明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原材料在途信息是否可追踪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供应链信息系统的建设情况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供应链异常的预警机制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评估问题清单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供应商管理类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是否有正式的供应商评估和分级制度？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供应商评估中是否包含精益能力的评估维度？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是否对前5大关键供应商进行定期走访和评审？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是否有供应商改善辅导的计划和实施记录？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关键原材料是否有合格供应商清单和备选方案？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交付管理类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关键原材料供应商的交付准时率是多少？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是否有供应商交付准时率的月度统计和趋势分析？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交付异常时，是否有标准化的应急响应流程？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供应商的最小起订量和交货周期是否合理？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库存管理类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原材料库存周转天数是多少？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是否设定安全库存水平？是否定期调整？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是否有呆滞原材料的处理机制和定期清理？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关键原材料是否有2家以上供应商以降低供应风险？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质量协同类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来料不良率是多少？趋势如何？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质量异常时，供应商的响应时间是多少？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是否与供应商共享质量数据和标准？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是否与关键供应商联合开展质量改善项目？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供应链可视化类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是否能实时查看采购订单的执行状态？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供应商的产能和排产信息是否透明？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是否有供应链信息管理系统（ERP/SRM）？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分数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供应商管理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交付管理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库存管理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质量协同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可视化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无体系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经常延误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库存混乱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仅终检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无系统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2分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有基本评估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基本交付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有基本管理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来料检验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基础ERP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3分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体系完善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准时率&gt;90%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安全库存合理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共享标准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订单追踪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4分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供应商辅导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准时率&gt;95%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JIT可行性高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联合改善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全程可视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5分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生态协同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准时率&gt;99%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VMI实施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零来料不良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智能预警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5. 评估方法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信息收集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文件审查</w:t>
      </w:r>
      <w:r>
        <w:rPr>
          <w:rFonts w:ascii="SimSun" w:hAnsi="SimSun"/>
          <w:b w:val="0"/>
          <w:i w:val="0"/>
          <w:sz w:val="22"/>
        </w:rPr>
        <w:t>：供应商管理制度、评估报告、交付统计、质量报告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人员访谈</w:t>
      </w:r>
      <w:r>
        <w:rPr>
          <w:rFonts w:ascii="SimSun" w:hAnsi="SimSun"/>
          <w:b w:val="0"/>
          <w:i w:val="0"/>
          <w:sz w:val="22"/>
        </w:rPr>
        <w:t>：采购经理、质量经理、仓库主管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数据分析</w:t>
      </w:r>
      <w:r>
        <w:rPr>
          <w:rFonts w:ascii="SimSun" w:hAnsi="SimSun"/>
          <w:b w:val="0"/>
          <w:i w:val="0"/>
          <w:sz w:val="22"/>
        </w:rPr>
        <w:t>：供应商交付数据、来料检验数据、库存数据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系统查看</w:t>
      </w:r>
      <w:r>
        <w:rPr>
          <w:rFonts w:ascii="SimSun" w:hAnsi="SimSun"/>
          <w:b w:val="0"/>
          <w:i w:val="0"/>
          <w:sz w:val="22"/>
        </w:rPr>
        <w:t>：ERP/SRM系统中的供应链数据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5.2 关键证据清单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供应商管理制度和评估标准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供应商评估报告（最近12个月）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供应商交付准时率统计（最近6个月）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来料检验记录和不良率统计（最近6个月）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原材料库存报表和周转率数据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安全库存设定依据和调整记录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供应商走访和评审记录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供应链信息系统截图或说明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供应商改善辅导记录（如有）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供应链整合评估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