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C729" w14:textId="77777777" w:rsidR="003E279D" w:rsidRDefault="003E279D" w:rsidP="003E279D">
      <w:pPr>
        <w:pStyle w:val="Ttulo1"/>
      </w:pPr>
      <w:bookmarkStart w:id="0" w:name="_Toc95766588"/>
      <w:r>
        <w:t>Descripción del proyecto</w:t>
      </w:r>
      <w:bookmarkEnd w:id="0"/>
    </w:p>
    <w:p w14:paraId="31DDCAC1" w14:textId="40D95599" w:rsidR="00BD5C69" w:rsidRPr="003E279D" w:rsidRDefault="003E279D" w:rsidP="003E279D">
      <w:pPr>
        <w:pStyle w:val="Prrafodelista"/>
        <w:ind w:left="0"/>
        <w:rPr>
          <w:lang w:val="es-EC"/>
        </w:rPr>
      </w:pPr>
      <w:r w:rsidRPr="003E279D">
        <w:rPr>
          <w:lang w:val="es-EC"/>
        </w:rPr>
        <w:t xml:space="preserve">Administra las ambulancias de Los Rápidos </w:t>
      </w:r>
      <w:proofErr w:type="spellStart"/>
      <w:r w:rsidRPr="003E279D">
        <w:rPr>
          <w:lang w:val="es-EC"/>
        </w:rPr>
        <w:t>Furius</w:t>
      </w:r>
      <w:proofErr w:type="spellEnd"/>
      <w:r w:rsidRPr="003E279D">
        <w:rPr>
          <w:lang w:val="es-EC"/>
        </w:rPr>
        <w:t xml:space="preserve"> mediante un software que automatiza sus servicios y ofrece a sus clientes un transporte eficiente con un alto nivel de seguridad, basado en el conocimiento desde el punto de vista técnico y profesional, enfocándose siempre en una atención de entrega de calidad.</w:t>
      </w:r>
    </w:p>
    <w:p w14:paraId="16587C02" w14:textId="77777777" w:rsidR="003E279D" w:rsidRDefault="003E279D" w:rsidP="003E279D">
      <w:pPr>
        <w:pStyle w:val="Ttulo1"/>
        <w:rPr>
          <w:rFonts w:cs="Times New Roman"/>
        </w:rPr>
      </w:pPr>
      <w:bookmarkStart w:id="1" w:name="_Toc95766589"/>
      <w:r>
        <w:t>Alcance</w:t>
      </w:r>
      <w:bookmarkEnd w:id="1"/>
    </w:p>
    <w:p w14:paraId="5B9A0EE6" w14:textId="14C62F0A" w:rsidR="003E279D" w:rsidRPr="003E279D" w:rsidRDefault="003E279D" w:rsidP="003E279D">
      <w:pPr>
        <w:rPr>
          <w:lang w:val="es-EC"/>
        </w:rPr>
      </w:pPr>
      <w:r w:rsidRPr="003E279D">
        <w:rPr>
          <w:lang w:val="es-EC"/>
        </w:rPr>
        <w:t>Los Rápidos Furioso controlará la distribución de choferes y ambulancias a través del sistema “SGAR”, lo que permitirá realizar reclamos y cobros por los servicios y actividades que presten los choferes de la empresa. Los datos de conductores y ambulancias serán informatizados para generar posteriormente informes de rendimiento en los que la empresa pueda basar futuras decisiones.</w:t>
      </w:r>
    </w:p>
    <w:p w14:paraId="403A73E8" w14:textId="77777777" w:rsidR="003E279D" w:rsidRDefault="003E279D" w:rsidP="003E279D">
      <w:pPr>
        <w:pStyle w:val="Ttulo1"/>
      </w:pPr>
      <w:bookmarkStart w:id="2" w:name="_Toc95766590"/>
      <w:r>
        <w:t>El Sistema no contempla</w:t>
      </w:r>
      <w:bookmarkEnd w:id="2"/>
    </w:p>
    <w:p w14:paraId="05AFC212" w14:textId="77777777" w:rsidR="003E279D" w:rsidRDefault="003E279D" w:rsidP="003E279D">
      <w:pPr>
        <w:spacing w:after="0" w:line="480" w:lineRule="auto"/>
        <w:rPr>
          <w:lang w:val="es-EC"/>
        </w:rPr>
      </w:pPr>
      <w:r w:rsidRPr="003E279D">
        <w:rPr>
          <w:lang w:val="es-EC"/>
        </w:rPr>
        <w:t xml:space="preserve">• SGAR no tiene en cuenta las herramientas o equipos que se llevan en la ambulancia. </w:t>
      </w:r>
    </w:p>
    <w:p w14:paraId="2FFA2B84" w14:textId="77777777" w:rsidR="003E279D" w:rsidRDefault="003E279D" w:rsidP="003E279D">
      <w:pPr>
        <w:spacing w:after="0" w:line="480" w:lineRule="auto"/>
        <w:rPr>
          <w:lang w:val="es-EC"/>
        </w:rPr>
      </w:pPr>
      <w:r w:rsidRPr="003E279D">
        <w:rPr>
          <w:lang w:val="es-EC"/>
        </w:rPr>
        <w:t xml:space="preserve">• SGAR no considerará los registros del médico o asistente en la ambulancia en el momento de la solicitud, excepto el del conductor. </w:t>
      </w:r>
    </w:p>
    <w:p w14:paraId="3C1FCB12" w14:textId="77777777" w:rsidR="003E279D" w:rsidRDefault="003E279D" w:rsidP="003E279D">
      <w:pPr>
        <w:spacing w:after="0" w:line="480" w:lineRule="auto"/>
        <w:rPr>
          <w:lang w:val="es-EC"/>
        </w:rPr>
      </w:pPr>
      <w:r w:rsidRPr="003E279D">
        <w:rPr>
          <w:lang w:val="es-EC"/>
        </w:rPr>
        <w:t xml:space="preserve">• SGAR no tendrá en cuenta el registro del perfil, ya que este será responsabilidad del administrador de la empresa, y solo permite la autenticación de usuarios ya registrados, p. gerente de negocios. </w:t>
      </w:r>
    </w:p>
    <w:p w14:paraId="60D77FFD" w14:textId="77777777" w:rsidR="003E279D" w:rsidRDefault="003E279D" w:rsidP="003E279D">
      <w:pPr>
        <w:spacing w:after="0" w:line="480" w:lineRule="auto"/>
        <w:rPr>
          <w:lang w:val="es-EC"/>
        </w:rPr>
      </w:pPr>
      <w:r w:rsidRPr="003E279D">
        <w:rPr>
          <w:lang w:val="es-EC"/>
        </w:rPr>
        <w:t xml:space="preserve">• SGAR no considera solicitudes de servicio de usuarios individuales ya que es un sistema utilizado por los hospitales para transferir pacientes a otros hospitales. </w:t>
      </w:r>
    </w:p>
    <w:p w14:paraId="68B8C2F6" w14:textId="6C67F155" w:rsidR="003E279D" w:rsidRDefault="003E279D" w:rsidP="003E279D">
      <w:pPr>
        <w:spacing w:after="0" w:line="480" w:lineRule="auto"/>
        <w:rPr>
          <w:lang w:val="es-EC"/>
        </w:rPr>
      </w:pPr>
      <w:r w:rsidRPr="003E279D">
        <w:rPr>
          <w:lang w:val="es-EC"/>
        </w:rPr>
        <w:t xml:space="preserve">• Los pagos por servicios de usuarios individuales, seguros de vida o dicha información no serán considerados por SGAR y serán pagados por el hospital con el que Los Rápidos </w:t>
      </w:r>
      <w:proofErr w:type="spellStart"/>
      <w:r>
        <w:rPr>
          <w:lang w:val="es-EC"/>
        </w:rPr>
        <w:t>furius</w:t>
      </w:r>
      <w:proofErr w:type="spellEnd"/>
      <w:r w:rsidRPr="003E279D">
        <w:rPr>
          <w:lang w:val="es-EC"/>
        </w:rPr>
        <w:t xml:space="preserve"> tiene contratado para la derivación del paciente. </w:t>
      </w:r>
    </w:p>
    <w:p w14:paraId="51D1F4F1" w14:textId="4655E82C" w:rsidR="003E279D" w:rsidRPr="003E279D" w:rsidRDefault="003E279D" w:rsidP="003E279D">
      <w:pPr>
        <w:spacing w:after="0" w:line="480" w:lineRule="auto"/>
        <w:rPr>
          <w:color w:val="000000"/>
          <w:lang w:val="es-EC"/>
        </w:rPr>
      </w:pPr>
      <w:r w:rsidRPr="003E279D">
        <w:rPr>
          <w:lang w:val="es-EC"/>
        </w:rPr>
        <w:t>• La primera parte desarrollará la estructura (código sin métodos de implementación), solo la interfaz de usuario.</w:t>
      </w:r>
    </w:p>
    <w:p w14:paraId="7EAEB1CA" w14:textId="77777777" w:rsidR="003E279D" w:rsidRDefault="003E279D" w:rsidP="003E279D">
      <w:pPr>
        <w:pStyle w:val="Ttulo1"/>
      </w:pPr>
      <w:bookmarkStart w:id="3" w:name="_Toc95766591"/>
      <w:r>
        <w:lastRenderedPageBreak/>
        <w:t>Módulos</w:t>
      </w:r>
      <w:bookmarkEnd w:id="3"/>
    </w:p>
    <w:p w14:paraId="0EE79656" w14:textId="77777777" w:rsidR="003E279D" w:rsidRPr="003E279D" w:rsidRDefault="003E279D" w:rsidP="003E279D">
      <w:pPr>
        <w:pStyle w:val="Ttulo2"/>
        <w:rPr>
          <w:color w:val="auto"/>
          <w:lang w:val="es-EC"/>
        </w:rPr>
      </w:pPr>
      <w:bookmarkStart w:id="4" w:name="_Toc95766592"/>
      <w:r w:rsidRPr="003E279D">
        <w:rPr>
          <w:color w:val="auto"/>
          <w:lang w:val="es-EC"/>
        </w:rPr>
        <w:t xml:space="preserve">Módulo de </w:t>
      </w:r>
      <w:proofErr w:type="spellStart"/>
      <w:r w:rsidRPr="003E279D">
        <w:rPr>
          <w:color w:val="auto"/>
          <w:lang w:val="es-EC"/>
        </w:rPr>
        <w:t>Login</w:t>
      </w:r>
      <w:bookmarkEnd w:id="4"/>
      <w:proofErr w:type="spellEnd"/>
    </w:p>
    <w:p w14:paraId="657F0FC5" w14:textId="571487B4" w:rsidR="003E279D" w:rsidRPr="00833B6F" w:rsidRDefault="00833B6F" w:rsidP="003E279D">
      <w:pPr>
        <w:rPr>
          <w:color w:val="000000"/>
          <w:lang w:val="es-EC"/>
        </w:rPr>
      </w:pPr>
      <w:r w:rsidRPr="00833B6F">
        <w:rPr>
          <w:lang w:val="es-EC"/>
        </w:rPr>
        <w:t>Este módulo se encargará de permitir que los usuarios ingresen al sistema siempre que las credenciales de cada usuario (nombre de usuario y contraseña) coincidan. Si el usuario olvida la contraseña, permitirá recuperarla por correo.</w:t>
      </w:r>
    </w:p>
    <w:p w14:paraId="568CF10D" w14:textId="77777777" w:rsidR="003E279D" w:rsidRPr="003E279D" w:rsidRDefault="003E279D" w:rsidP="003E279D">
      <w:pPr>
        <w:pStyle w:val="Ttulo2"/>
        <w:rPr>
          <w:color w:val="auto"/>
          <w:lang w:val="es-EC"/>
        </w:rPr>
      </w:pPr>
      <w:bookmarkStart w:id="5" w:name="_Toc95766593"/>
      <w:r w:rsidRPr="003E279D">
        <w:rPr>
          <w:color w:val="auto"/>
          <w:lang w:val="es-EC"/>
        </w:rPr>
        <w:t>Módulo de Gerente</w:t>
      </w:r>
      <w:bookmarkEnd w:id="5"/>
    </w:p>
    <w:p w14:paraId="78085C8E" w14:textId="77777777" w:rsidR="003E279D" w:rsidRPr="003E279D" w:rsidRDefault="003E279D" w:rsidP="003E279D">
      <w:pPr>
        <w:rPr>
          <w:lang w:val="es-EC"/>
        </w:rPr>
      </w:pPr>
      <w:r w:rsidRPr="003E279D">
        <w:rPr>
          <w:lang w:val="es-EC"/>
        </w:rPr>
        <w:t xml:space="preserve">Se encarga de registrar gerentes con sus respectivos datos personales y credenciales, editar dichos datos luego de ser registrado, eliminar un gerente, consultar los datos de los gerentes. </w:t>
      </w:r>
    </w:p>
    <w:p w14:paraId="73D3B5CF" w14:textId="77777777" w:rsidR="003E279D" w:rsidRPr="003E279D" w:rsidRDefault="003E279D" w:rsidP="003E279D">
      <w:pPr>
        <w:pStyle w:val="Ttulo2"/>
        <w:rPr>
          <w:color w:val="auto"/>
          <w:lang w:val="es-EC"/>
        </w:rPr>
      </w:pPr>
      <w:bookmarkStart w:id="6" w:name="_Toc95766594"/>
      <w:r w:rsidRPr="003E279D">
        <w:rPr>
          <w:color w:val="auto"/>
          <w:lang w:val="es-EC"/>
        </w:rPr>
        <w:t xml:space="preserve">Módulo de </w:t>
      </w:r>
      <w:proofErr w:type="gramStart"/>
      <w:r w:rsidRPr="003E279D">
        <w:rPr>
          <w:color w:val="auto"/>
          <w:lang w:val="es-EC"/>
        </w:rPr>
        <w:t>Secretaria</w:t>
      </w:r>
      <w:bookmarkEnd w:id="6"/>
      <w:proofErr w:type="gramEnd"/>
    </w:p>
    <w:p w14:paraId="1BF2BAB7" w14:textId="122769E0" w:rsidR="003E279D" w:rsidRPr="003E279D" w:rsidRDefault="00833B6F" w:rsidP="003E279D">
      <w:pPr>
        <w:rPr>
          <w:lang w:val="es-EC"/>
        </w:rPr>
      </w:pPr>
      <w:r w:rsidRPr="00833B6F">
        <w:rPr>
          <w:lang w:val="es-EC"/>
        </w:rPr>
        <w:t>Es responsable de registrar a los gerentes con los datos personales y credenciales pertinentes, editar estos datos después del registro, eliminar gerentes y consultar los datos de los gerentes.</w:t>
      </w:r>
    </w:p>
    <w:p w14:paraId="49F1C357" w14:textId="77777777" w:rsidR="003E279D" w:rsidRDefault="003E279D" w:rsidP="003E279D">
      <w:pPr>
        <w:pStyle w:val="NormalWeb"/>
        <w:spacing w:line="480" w:lineRule="auto"/>
      </w:pPr>
    </w:p>
    <w:p w14:paraId="5ADFB7AC" w14:textId="77777777" w:rsidR="003E279D" w:rsidRPr="003E279D" w:rsidRDefault="003E279D" w:rsidP="003E279D">
      <w:pPr>
        <w:pStyle w:val="Ttulo2"/>
        <w:rPr>
          <w:color w:val="auto"/>
          <w:lang w:val="es-EC"/>
        </w:rPr>
      </w:pPr>
      <w:r w:rsidRPr="003E279D">
        <w:rPr>
          <w:color w:val="auto"/>
          <w:lang w:val="es-EC"/>
        </w:rPr>
        <w:t xml:space="preserve"> </w:t>
      </w:r>
      <w:bookmarkStart w:id="7" w:name="_Toc95766595"/>
      <w:r w:rsidRPr="003E279D">
        <w:rPr>
          <w:color w:val="auto"/>
          <w:lang w:val="es-EC"/>
        </w:rPr>
        <w:t>Módulo de Cliente</w:t>
      </w:r>
      <w:bookmarkEnd w:id="7"/>
    </w:p>
    <w:p w14:paraId="24B813CC" w14:textId="4D953630" w:rsidR="00BD5C69" w:rsidRPr="003E279D" w:rsidRDefault="00833B6F" w:rsidP="00BD5C69">
      <w:pPr>
        <w:jc w:val="both"/>
        <w:rPr>
          <w:lang w:val="es-EC"/>
        </w:rPr>
      </w:pPr>
      <w:r w:rsidRPr="00833B6F">
        <w:rPr>
          <w:lang w:val="es-EC"/>
        </w:rPr>
        <w:t>Es responsable de registrar a los clientes con sus respectivos datos personales y credenciales, editar estos datos después del registro, eliminar clientes, ver los datos de los clientes y generar informes de clientes activos.</w:t>
      </w:r>
    </w:p>
    <w:sectPr w:rsidR="00BD5C69" w:rsidRPr="003E2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3FFC"/>
    <w:multiLevelType w:val="hybridMultilevel"/>
    <w:tmpl w:val="28325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D37EB"/>
    <w:multiLevelType w:val="hybridMultilevel"/>
    <w:tmpl w:val="D3A4D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61980"/>
    <w:multiLevelType w:val="hybridMultilevel"/>
    <w:tmpl w:val="BE123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00863">
    <w:abstractNumId w:val="0"/>
  </w:num>
  <w:num w:numId="2" w16cid:durableId="1505317010">
    <w:abstractNumId w:val="1"/>
  </w:num>
  <w:num w:numId="3" w16cid:durableId="18506336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69"/>
    <w:rsid w:val="0006179C"/>
    <w:rsid w:val="001C7FFC"/>
    <w:rsid w:val="00233D5C"/>
    <w:rsid w:val="00247D89"/>
    <w:rsid w:val="003E279D"/>
    <w:rsid w:val="00833B6F"/>
    <w:rsid w:val="00B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CADD"/>
  <w15:chartTrackingRefBased/>
  <w15:docId w15:val="{7D3F9196-3F7B-4C61-BE43-43A6975D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E279D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5C69"/>
    <w:pPr>
      <w:ind w:left="720"/>
      <w:contextualSpacing/>
    </w:pPr>
  </w:style>
  <w:style w:type="paragraph" w:styleId="Sinespaciado">
    <w:name w:val="No Spacing"/>
    <w:uiPriority w:val="1"/>
    <w:qFormat/>
    <w:rsid w:val="00233D5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E279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279D"/>
    <w:pPr>
      <w:spacing w:before="100" w:beforeAutospacing="1" w:after="100" w:afterAutospacing="1" w:line="240" w:lineRule="auto"/>
      <w:ind w:firstLine="720"/>
    </w:pPr>
    <w:rPr>
      <w:rFonts w:ascii="Times New Roman" w:eastAsia="Times New Roman" w:hAnsi="Times New Roman" w:cs="Times New Roman"/>
      <w:color w:val="000000" w:themeColor="text1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ALLAN JOSHUA MENDEZ VEGA</cp:lastModifiedBy>
  <cp:revision>2</cp:revision>
  <dcterms:created xsi:type="dcterms:W3CDTF">2023-01-17T17:55:00Z</dcterms:created>
  <dcterms:modified xsi:type="dcterms:W3CDTF">2023-01-17T17:55:00Z</dcterms:modified>
</cp:coreProperties>
</file>