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E1" w:rsidRPr="00C31E8C" w:rsidRDefault="00BF293C">
      <w:pPr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Buy </w:t>
      </w:r>
      <w:r w:rsidR="00954E24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Siltada</w:t>
      </w:r>
      <w:r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 tablets </w:t>
      </w:r>
      <w:r w:rsidR="001B3568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online </w:t>
      </w:r>
      <w:r w:rsidR="001B3568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(</w:t>
      </w:r>
      <w:r w:rsidR="0047618A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Contains: Sildenafil</w:t>
      </w:r>
      <w:r w:rsidR="008F1077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 100mg+Tadal</w:t>
      </w:r>
      <w:r w:rsidR="00954E24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afil 2</w:t>
      </w:r>
      <w:r w:rsidR="00E029DF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0mg</w:t>
      </w:r>
      <w:r w:rsidR="0047618A" w:rsidRPr="00C31E8C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)</w:t>
      </w:r>
    </w:p>
    <w:p w:rsidR="002A3D7F" w:rsidRPr="00C31E8C" w:rsidRDefault="00F246FE" w:rsidP="00C31E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Siltada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120 mg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>a medication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for the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cure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erectile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dysfunction. Siltada is the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latest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medication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combines the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benefits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two most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common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drugs aga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25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 erectile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sfunction. The two drugs exist in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dissimilar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proportions in Siltada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120 mg 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i.e.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Silde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nafil Citrate in 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100 mg of proportion and Tadalafil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20 mg of 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proportion. The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active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constituents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supplement and enhance the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usefulness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each 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other.</w:t>
      </w:r>
      <w:r w:rsidR="00546C4A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Sildenafil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5AD9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rate </w:t>
      </w:r>
      <w:r w:rsidR="00BA5AD9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potent inhibitor of the electrolytic enzyme type V phosphodiesterase (PDE5), in the corpus cavernosum and therefore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rises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penile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reaction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E734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stimulation. Tadalafil</w:t>
      </w:r>
      <w:bookmarkStart w:id="0" w:name="_GoBack"/>
      <w:bookmarkEnd w:id="0"/>
      <w:r w:rsidR="00A107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also a PDE5 i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nhibitor that gives rise in the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level of cyclic guanosine monophosphate (cGMP) in cavernous smooth muscle cells.</w:t>
      </w:r>
      <w:r w:rsidR="006D017E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The advantage of using the salt Tadalafil</w:t>
      </w:r>
      <w:r w:rsidR="00546C4A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in </w:t>
      </w:r>
      <w:r w:rsidR="00C31E8C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Siltada is</w:t>
      </w:r>
      <w:r w:rsidR="006D017E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that it </w:t>
      </w:r>
      <w:r w:rsidR="00C31E8C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is </w:t>
      </w:r>
      <w:r w:rsidR="00A1073D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not injurious </w:t>
      </w:r>
      <w:r w:rsidR="006D017E" w:rsidRPr="00C31E8C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in patients receiving antihypertensives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Siltada 120 mg medication is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cure</w:t>
      </w:r>
      <w:r w:rsidR="00A1073D" w:rsidRPr="00A10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73D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erectile dysfunction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pulmonary art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erial 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</w:rPr>
        <w:t>hypertension,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benign prostatic hyperplasia.</w:t>
      </w:r>
      <w:r w:rsidR="00A107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Both sildenafil and tadalafil have a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quick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onset with the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usefulness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up to 4 hours and 36 hours respectively.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patients are treated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oral dose of 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AE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00 mg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sildenafil and 20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mg tadalafil 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requency of penetration and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preservation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erecti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after penetration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found to be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boosted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considerably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mean 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domain of 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erectile function, orgasmic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role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intercourse </w:t>
      </w:r>
      <w:r w:rsidR="00AE4E6F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fulfillment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also showed a significantly positive improvement.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Tadalafil shares effectiveness</w:t>
      </w:r>
      <w:r w:rsidR="00AB43F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safety with sildenafil and significantly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recovers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patients’ </w:t>
      </w:r>
      <w:r w:rsidR="00BA5AD9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confidence</w:t>
      </w:r>
      <w:r w:rsidR="00AB43F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Erectile dysfunction (ED) is a major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maintenance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problem worldwide. Tadalafil and sildenafil a</w:t>
      </w:r>
      <w:r w:rsidR="00AB43F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 the two most common</w:t>
      </w:r>
      <w:r w:rsidR="00954E24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inhibitors used to treat ED</w:t>
      </w:r>
      <w:r w:rsidR="00453A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illness in men</w:t>
      </w:r>
      <w:r w:rsidR="00AB43F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246FE" w:rsidRPr="00C31E8C" w:rsidRDefault="00F246FE" w:rsidP="00C31E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maximum dosage of Siltada is 120 mg.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an 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oral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medicine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should be consumed with a glass of water.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Siltada must be taken </w:t>
      </w:r>
      <w:r w:rsidR="00BA5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30-40 minutes before any erotic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interaction. 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During this time the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constituents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medication are completely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liquefied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bloodstream and begin their action.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Siltada is taken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irrespective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food intake. The drug begins to act after half an hour and its effect lasts up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a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period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approximately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36 hours. The minimum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break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between the two Siltada tablets must be 24 hours.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desirable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take these tablets when you don’t have any allergic problem from Sildenafil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citrate and Tadala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fil.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Try to avoid a heavy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mealtime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efore and after taking this medication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otherwise, it will lose the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influence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cure erection process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difficulties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017E" w:rsidRPr="00C31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Consumption of alcohol with </w:t>
      </w:r>
      <w:r w:rsidR="00C31E8C" w:rsidRPr="00C31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Siltada 120 mg medication </w:t>
      </w:r>
      <w:r w:rsidR="006D017E" w:rsidRPr="00C31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should be </w:t>
      </w:r>
      <w:r w:rsidR="00453A6B" w:rsidRPr="00C31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escaped</w:t>
      </w:r>
      <w:r w:rsidR="006D017E" w:rsidRPr="00C31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kept to a minimal level.</w:t>
      </w:r>
      <w:r w:rsidR="00453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men can take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Sildenafil 100mg+ T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fil 2</w:t>
      </w:r>
      <w:r w:rsidR="00453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0mg medication. 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Newborn, women and children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not consume this </w:t>
      </w:r>
      <w:r w:rsidR="00453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Siltada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medication</w:t>
      </w:r>
      <w:r w:rsidR="006D017E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017E" w:rsidRPr="00C31E8C" w:rsidRDefault="006D017E" w:rsidP="006D01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 the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uncommon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 effects of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Siltada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a headache, 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shortness of breath, back pain, nausea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dizziness. Only 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few consumers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undergo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these side effects. </w:t>
      </w:r>
      <w:r w:rsidR="008D31E8">
        <w:rPr>
          <w:rFonts w:ascii="Times New Roman" w:hAnsi="Times New Roman" w:cs="Times New Roman"/>
          <w:color w:val="000000" w:themeColor="text1"/>
          <w:sz w:val="24"/>
          <w:szCs w:val="24"/>
        </w:rPr>
        <w:t>When l</w:t>
      </w:r>
      <w:r w:rsidR="008F1077">
        <w:rPr>
          <w:rFonts w:ascii="Times New Roman" w:hAnsi="Times New Roman" w:cs="Times New Roman"/>
          <w:color w:val="000000" w:themeColor="text1"/>
          <w:sz w:val="24"/>
          <w:szCs w:val="24"/>
        </w:rPr>
        <w:t>arge doses of this medication are</w:t>
      </w:r>
      <w:r w:rsidR="008D3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taken side effects may appear. 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side effects are common in those people who </w:t>
      </w:r>
      <w:r w:rsidR="00453A6B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eat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other drugs with Sil</w:t>
      </w:r>
      <w:r w:rsidR="00C31E8C"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tada</w:t>
      </w:r>
      <w:r w:rsidRPr="00C31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017E" w:rsidRPr="00C31E8C" w:rsidRDefault="006D017E" w:rsidP="00F246F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27E1" w:rsidRPr="00C31E8C" w:rsidRDefault="00C127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DD" w:rsidRPr="00C31E8C" w:rsidRDefault="00F67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71DD" w:rsidRPr="00C3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NLU0NjAwtTAzMTBS0lEKTi0uzszPAykwrAUA0SVd5SwAAAA="/>
  </w:docVars>
  <w:rsids>
    <w:rsidRoot w:val="00A97A1F"/>
    <w:rsid w:val="0011631B"/>
    <w:rsid w:val="00170537"/>
    <w:rsid w:val="001B3568"/>
    <w:rsid w:val="002A3D7F"/>
    <w:rsid w:val="003B404C"/>
    <w:rsid w:val="00453A6B"/>
    <w:rsid w:val="0047618A"/>
    <w:rsid w:val="004B1FC6"/>
    <w:rsid w:val="00532BBD"/>
    <w:rsid w:val="00546C4A"/>
    <w:rsid w:val="005C1FFE"/>
    <w:rsid w:val="006D017E"/>
    <w:rsid w:val="007428CD"/>
    <w:rsid w:val="00744C1D"/>
    <w:rsid w:val="007B3B2D"/>
    <w:rsid w:val="00825DA4"/>
    <w:rsid w:val="008D31E8"/>
    <w:rsid w:val="008F1077"/>
    <w:rsid w:val="00954E24"/>
    <w:rsid w:val="009E2014"/>
    <w:rsid w:val="009F23AA"/>
    <w:rsid w:val="00A1073D"/>
    <w:rsid w:val="00A6241F"/>
    <w:rsid w:val="00A97A1F"/>
    <w:rsid w:val="00AB43FE"/>
    <w:rsid w:val="00AE4E6F"/>
    <w:rsid w:val="00BA5AD9"/>
    <w:rsid w:val="00BF293C"/>
    <w:rsid w:val="00C127E1"/>
    <w:rsid w:val="00C31E8C"/>
    <w:rsid w:val="00C32AC1"/>
    <w:rsid w:val="00D0094A"/>
    <w:rsid w:val="00DD0C6F"/>
    <w:rsid w:val="00E029DF"/>
    <w:rsid w:val="00E04E3F"/>
    <w:rsid w:val="00E508BD"/>
    <w:rsid w:val="00E73435"/>
    <w:rsid w:val="00F246FE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133C-BAD9-49DD-B5CD-2840944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7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2019-01-03T13:54:00Z</dcterms:created>
  <dcterms:modified xsi:type="dcterms:W3CDTF">2019-01-05T04:54:00Z</dcterms:modified>
</cp:coreProperties>
</file>