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</w:r>
    </w:p>
    <w:p>
      <w:pPr>
        <w:pStyle w:val="Title"/>
        <w:bidi w:val="0"/>
        <w:rPr>
          <w:rFonts w:ascii="Bitstream Vera Sans" w:hAnsi="Bitstream Vera Sans"/>
        </w:rPr>
      </w:pPr>
      <w:r>
        <w:rPr>
          <w:rFonts w:ascii="Bitstream Vera Sans" w:hAnsi="Bitstream Vera Sans"/>
        </w:rPr>
        <w:t>Instruction how to connect LM6020 using micropython</w:t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391_520338010">
            <w:r>
              <w:rPr>
                <w:rStyle w:val="IndexLink"/>
              </w:rPr>
              <w:t>Preparation</w:t>
              <w:tab/>
              <w:t>2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393_520338010">
            <w:r>
              <w:rPr>
                <w:rStyle w:val="IndexLink"/>
              </w:rPr>
              <w:t>The LM6020</w:t>
              <w:tab/>
              <w:t>2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395_520338010">
            <w:r>
              <w:rPr>
                <w:rStyle w:val="IndexLink"/>
              </w:rPr>
              <w:t>Step 1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397_520338010">
            <w:r>
              <w:rPr>
                <w:rStyle w:val="IndexLink"/>
              </w:rPr>
              <w:t>Step 2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280_4163719918">
            <w:r>
              <w:rPr>
                <w:rStyle w:val="IndexLink"/>
              </w:rPr>
              <w:t>Step 3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282_4163719918">
            <w:r>
              <w:rPr>
                <w:rStyle w:val="IndexLink"/>
              </w:rPr>
              <w:t>Step 4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407_520338010">
            <w:r>
              <w:rPr>
                <w:rStyle w:val="IndexLink"/>
              </w:rPr>
              <w:t>Annex 1 Demonstration program</w:t>
              <w:tab/>
              <w:t>5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399_520338010">
            <w:r>
              <w:rPr>
                <w:rStyle w:val="IndexLink"/>
              </w:rPr>
              <w:t>Annex 2 Framebuffer Commands</w:t>
              <w:tab/>
              <w:t>7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292_4163719918">
            <w:r>
              <w:rPr>
                <w:rStyle w:val="IndexLink"/>
              </w:rPr>
              <w:t>Drawing primitive shapes</w:t>
              <w:tab/>
              <w:t>7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401_520338010">
            <w:r>
              <w:rPr>
                <w:rStyle w:val="IndexLink"/>
              </w:rPr>
              <w:t>Drawing text</w:t>
              <w:tab/>
              <w:t>7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403_520338010">
            <w:r>
              <w:rPr>
                <w:rStyle w:val="IndexLink"/>
              </w:rPr>
              <w:t>Other methods</w:t>
              <w:tab/>
              <w:t>8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405_520338010">
            <w:r>
              <w:rPr>
                <w:rStyle w:val="IndexLink"/>
              </w:rPr>
              <w:t>Constants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</w:r>
      <w:r>
        <w:br w:type="page"/>
      </w:r>
    </w:p>
    <w:p>
      <w:pPr>
        <w:pStyle w:val="Heading1"/>
        <w:bidi w:val="0"/>
        <w:jc w:val="left"/>
        <w:rPr/>
      </w:pPr>
      <w:bookmarkStart w:id="0" w:name="__RefHeading___Toc1391_520338010"/>
      <w:bookmarkEnd w:id="0"/>
      <w:r>
        <w:rPr/>
        <w:t>Preparation</w:t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  <w:t xml:space="preserve">In </w:t>
      </w:r>
      <w:r>
        <w:rPr>
          <w:rFonts w:ascii="Bitstream Vera Sans" w:hAnsi="Bitstream Vera Sans"/>
        </w:rPr>
        <w:t>t</w:t>
      </w:r>
      <w:r>
        <w:rPr>
          <w:rFonts w:ascii="Bitstream Vera Sans" w:hAnsi="Bitstream Vera Sans"/>
        </w:rPr>
        <w:t xml:space="preserve">his example a Raspberry Pi Pico </w:t>
      </w:r>
      <w:r>
        <w:rPr>
          <w:rFonts w:ascii="Bitstream Vera Sans" w:hAnsi="Bitstream Vera Sans"/>
        </w:rPr>
        <w:t xml:space="preserve">with MicroPython </w:t>
      </w:r>
      <w:r>
        <w:rPr>
          <w:rFonts w:ascii="Bitstream Vera Sans" w:hAnsi="Bitstream Vera Sans"/>
        </w:rPr>
        <w:t xml:space="preserve">is used, but with some slight alterations it should work on </w:t>
      </w:r>
      <w:r>
        <w:rPr>
          <w:rFonts w:ascii="Bitstream Vera Sans" w:hAnsi="Bitstream Vera Sans"/>
        </w:rPr>
        <w:t xml:space="preserve">other MCU’s like </w:t>
      </w:r>
      <w:r>
        <w:rPr>
          <w:rFonts w:ascii="Bitstream Vera Sans" w:hAnsi="Bitstream Vera Sans"/>
        </w:rPr>
        <w:t>a</w:t>
      </w:r>
      <w:r>
        <w:rPr>
          <w:rFonts w:ascii="Bitstream Vera Sans" w:hAnsi="Bitstream Vera Sans"/>
        </w:rPr>
        <w:t>n</w:t>
      </w:r>
      <w:r>
        <w:rPr>
          <w:rFonts w:ascii="Bitstream Vera Sans" w:hAnsi="Bitstream Vera Sans"/>
        </w:rPr>
        <w:t xml:space="preserve"> ESP32. </w:t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  <w:t xml:space="preserve">It is assumed the RP Pico is connected to the PC through USB with </w:t>
      </w:r>
      <w:r>
        <w:rPr>
          <w:rFonts w:ascii="Bitstream Vera Sans" w:hAnsi="Bitstream Vera Sans"/>
        </w:rPr>
        <w:t xml:space="preserve">the </w:t>
      </w:r>
      <w:r>
        <w:rPr>
          <w:rFonts w:ascii="Bitstream Vera Sans" w:hAnsi="Bitstream Vera Sans"/>
        </w:rPr>
        <w:t xml:space="preserve">Thonny </w:t>
      </w:r>
      <w:r>
        <w:rPr>
          <w:rFonts w:ascii="Bitstream Vera Sans" w:hAnsi="Bitstream Vera Sans"/>
        </w:rPr>
        <w:t xml:space="preserve">IDE application </w:t>
      </w:r>
      <w:r>
        <w:rPr>
          <w:rFonts w:ascii="Bitstream Vera Sans" w:hAnsi="Bitstream Vera Sans"/>
        </w:rPr>
        <w:t xml:space="preserve">installed on the PC and </w:t>
      </w:r>
      <w:r>
        <w:rPr>
          <w:rFonts w:ascii="Bitstream Vera Sans" w:hAnsi="Bitstream Vera Sans"/>
        </w:rPr>
        <w:t>initiated through the Thonny IDE. Other IDE’</w:t>
      </w:r>
      <w:r>
        <w:rPr>
          <w:rFonts w:ascii="Bitstream Vera Sans" w:hAnsi="Bitstream Vera Sans"/>
        </w:rPr>
        <w:t>s</w:t>
      </w:r>
      <w:r>
        <w:rPr>
          <w:rFonts w:ascii="Bitstream Vera Sans" w:hAnsi="Bitstream Vera Sans"/>
        </w:rPr>
        <w:t xml:space="preserve"> may work but have not been tested.</w:t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/>
      </w:pPr>
      <w:bookmarkStart w:id="1" w:name="__RefHeading___Toc1393_520338010"/>
      <w:bookmarkEnd w:id="1"/>
      <w:r>
        <w:rPr/>
        <w:t>The LM6020</w: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84378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8437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589780"/>
                                  <wp:effectExtent l="0" t="0" r="0" b="0"/>
                                  <wp:docPr id="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589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The  connected display with the RP Pico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381.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589780"/>
                            <wp:effectExtent l="0" t="0" r="0" b="0"/>
                            <wp:docPr id="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589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The  connected display with the RP Pico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  <w:t>T</w:t>
      </w:r>
      <w:r>
        <w:rPr>
          <w:rFonts w:ascii="Bitstream Vera Sans" w:hAnsi="Bitstream Vera Sans"/>
        </w:rPr>
        <w:t xml:space="preserve">he LM6020 is a simple black and white graphics LCD display with according to the specs a layout of 128x 64 dots. </w:t>
      </w:r>
      <w:r>
        <w:rPr>
          <w:rFonts w:ascii="Bitstream Vera Sans" w:hAnsi="Bitstream Vera Sans"/>
        </w:rPr>
        <w:t>T</w:t>
      </w:r>
      <w:r>
        <w:rPr>
          <w:rFonts w:ascii="Bitstream Vera Sans" w:hAnsi="Bitstream Vera Sans"/>
        </w:rPr>
        <w:t xml:space="preserve">he complete </w:t>
      </w:r>
      <w:hyperlink r:id="rId4">
        <w:r>
          <w:rPr>
            <w:rStyle w:val="InternetLink"/>
            <w:rFonts w:ascii="Bitstream Vera Sans" w:hAnsi="Bitstream Vera Sans"/>
          </w:rPr>
          <w:t>datasheet</w:t>
        </w:r>
      </w:hyperlink>
      <w:r>
        <w:rPr>
          <w:rFonts w:ascii="Bitstream Vera Sans" w:hAnsi="Bitstream Vera Sans"/>
        </w:rPr>
        <w:t xml:space="preserve"> </w:t>
      </w:r>
      <w:r>
        <w:rPr>
          <w:rStyle w:val="FootnoteAnchor"/>
          <w:rFonts w:ascii="Bitstream Vera Sans" w:hAnsi="Bitstream Vera Sans"/>
        </w:rPr>
        <w:footnoteReference w:id="2"/>
      </w:r>
      <w:r>
        <w:rPr>
          <w:rFonts w:ascii="Bitstream Vera Sans" w:hAnsi="Bitstream Vera Sans"/>
        </w:rPr>
        <w:t>.</w:t>
      </w:r>
      <w:r>
        <w:rPr>
          <w:rFonts w:ascii="Bitstream Vera Sans" w:hAnsi="Bitstream Vera Sans"/>
        </w:rPr>
        <w:t>with more info</w:t>
      </w:r>
      <w:r>
        <w:rPr>
          <w:rFonts w:ascii="Bitstream Vera Sans" w:hAnsi="Bitstream Vera Sans"/>
        </w:rPr>
        <w:t xml:space="preserve">rmation can be found on </w:t>
      </w:r>
      <w:r>
        <w:rPr>
          <w:rFonts w:ascii="Bitstream Vera Sans" w:hAnsi="Bitstream Vera Sans"/>
        </w:rPr>
        <w:t xml:space="preserve">the </w:t>
      </w:r>
      <w:r>
        <w:rPr>
          <w:rFonts w:ascii="Bitstream Vera Sans" w:hAnsi="Bitstream Vera Sans"/>
        </w:rPr>
        <w:t>internetnet.</w:t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  <w:t>The LM6020 is fitted with a ST7565 display driver which has a serial interface that can be used through a SPI interface on the MCU.</w:t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  <w:t xml:space="preserve">Setting up a working system is therefor rather easy and can be done in </w:t>
      </w:r>
      <w:r>
        <w:rPr>
          <w:rFonts w:ascii="Bitstream Vera Sans" w:hAnsi="Bitstream Vera Sans"/>
        </w:rPr>
        <w:t>some simple</w:t>
      </w:r>
      <w:r>
        <w:rPr>
          <w:rFonts w:ascii="Bitstream Vera Sans" w:hAnsi="Bitstream Vera Sans"/>
        </w:rPr>
        <w:t xml:space="preserve"> steps. All you need further is an 8 pin adapter board for 1mm ffc.</w:t>
      </w:r>
    </w:p>
    <w:p>
      <w:pPr>
        <w:pStyle w:val="Heading1"/>
        <w:bidi w:val="0"/>
        <w:jc w:val="left"/>
        <w:rPr/>
      </w:pPr>
      <w:bookmarkStart w:id="2" w:name="__RefHeading___Toc1395_520338010"/>
      <w:bookmarkEnd w:id="2"/>
      <w:r>
        <w:rPr/>
        <w:t>Step 1</w:t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  <w:t xml:space="preserve">Connect the flat cable to </w:t>
      </w:r>
      <w:r>
        <w:rPr>
          <w:rFonts w:ascii="Bitstream Vera Sans" w:hAnsi="Bitstream Vera Sans"/>
        </w:rPr>
        <w:t>the</w:t>
      </w:r>
      <w:r>
        <w:rPr>
          <w:rFonts w:ascii="Bitstream Vera Sans" w:hAnsi="Bitstream Vera Sans"/>
        </w:rPr>
        <w:t xml:space="preserve"> adapter board, which has the following layout and connect this board in turn to a RP Pico. Note that the numbering </w:t>
      </w:r>
      <w:r>
        <w:rPr>
          <w:rFonts w:ascii="Bitstream Vera Sans" w:hAnsi="Bitstream Vera Sans"/>
        </w:rPr>
        <w:t>on this board</w:t>
      </w:r>
      <w:r>
        <w:rPr>
          <w:rFonts w:ascii="Bitstream Vera Sans" w:hAnsi="Bitstream Vera Sans"/>
        </w:rPr>
        <w:t xml:space="preserve"> </w:t>
      </w:r>
      <w:r>
        <w:rPr>
          <w:rFonts w:ascii="Bitstream Vera Sans" w:hAnsi="Bitstream Vera Sans"/>
        </w:rPr>
        <w:t>is confusing and the correct numbering is</w:t>
      </w:r>
      <w:r>
        <w:rPr>
          <w:rFonts w:ascii="Bitstream Vera Sans" w:hAnsi="Bitstream Vera Sans"/>
        </w:rPr>
        <w:t xml:space="preserve"> on other side of the board!</w:t>
      </w:r>
    </w:p>
    <w:tbl>
      <w:tblPr>
        <w:tblW w:w="907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690"/>
        <w:gridCol w:w="734"/>
        <w:gridCol w:w="4471"/>
        <w:gridCol w:w="1875"/>
        <w:gridCol w:w="856"/>
      </w:tblGrid>
      <w:tr>
        <w:trPr/>
        <w:tc>
          <w:tcPr>
            <w:tcW w:w="6345" w:type="dxa"/>
            <w:gridSpan w:val="4"/>
            <w:tcBorders/>
            <w:shd w:fill="BBE33D" w:val="clear"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b/>
                <w:b/>
                <w:bCs/>
                <w:sz w:val="20"/>
                <w:szCs w:val="20"/>
              </w:rPr>
            </w:pPr>
            <w:r>
              <w:rPr>
                <w:rFonts w:ascii="Bitstream Vera Sans" w:hAnsi="Bitstream Vera Sans"/>
                <w:b/>
                <w:bCs/>
                <w:sz w:val="20"/>
                <w:szCs w:val="20"/>
              </w:rPr>
              <w:t>LM6020C Pin Description</w:t>
            </w:r>
          </w:p>
        </w:tc>
        <w:tc>
          <w:tcPr>
            <w:tcW w:w="2731" w:type="dxa"/>
            <w:gridSpan w:val="2"/>
            <w:tcBorders/>
            <w:shd w:fill="FF3838" w:val="clear"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b/>
                <w:b/>
                <w:bCs/>
                <w:sz w:val="20"/>
                <w:szCs w:val="20"/>
              </w:rPr>
            </w:pPr>
            <w:r>
              <w:rPr>
                <w:rFonts w:ascii="Bitstream Vera Sans" w:hAnsi="Bitstream Vera Sans"/>
                <w:b/>
                <w:bCs/>
                <w:sz w:val="20"/>
                <w:szCs w:val="20"/>
              </w:rPr>
              <w:t xml:space="preserve">Raspberry PI </w:t>
            </w:r>
            <w:r>
              <w:rPr>
                <w:rFonts w:ascii="Bitstream Vera Sans" w:hAnsi="Bitstream Vera Sans"/>
                <w:b/>
                <w:bCs/>
                <w:sz w:val="20"/>
                <w:szCs w:val="20"/>
              </w:rPr>
              <w:t>Pico</w:t>
            </w:r>
          </w:p>
        </w:tc>
      </w:tr>
      <w:tr>
        <w:trPr/>
        <w:tc>
          <w:tcPr>
            <w:tcW w:w="450" w:type="dxa"/>
            <w:tcBorders/>
            <w:shd w:fill="BBE33D" w:val="clear"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b/>
                <w:b/>
                <w:bCs/>
                <w:sz w:val="20"/>
                <w:szCs w:val="20"/>
              </w:rPr>
            </w:pPr>
            <w:r>
              <w:rPr>
                <w:rFonts w:ascii="Bitstream Vera Sans" w:hAnsi="Bitstream Vera Sans"/>
                <w:b/>
                <w:bCs/>
                <w:sz w:val="20"/>
                <w:szCs w:val="20"/>
              </w:rPr>
              <w:t>PIN NO</w:t>
            </w:r>
          </w:p>
        </w:tc>
        <w:tc>
          <w:tcPr>
            <w:tcW w:w="690" w:type="dxa"/>
            <w:tcBorders/>
            <w:shd w:fill="BBE33D" w:val="clear"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b/>
                <w:b/>
                <w:bCs/>
                <w:sz w:val="20"/>
                <w:szCs w:val="20"/>
              </w:rPr>
            </w:pPr>
            <w:r>
              <w:rPr>
                <w:rFonts w:ascii="Bitstream Vera Sans" w:hAnsi="Bitstream Vera Sans"/>
                <w:b/>
                <w:bCs/>
                <w:sz w:val="20"/>
                <w:szCs w:val="20"/>
              </w:rPr>
              <w:t xml:space="preserve">PIN </w:t>
            </w:r>
            <w:r>
              <w:rPr>
                <w:rFonts w:ascii="Bitstream Vera Sans" w:hAnsi="Bitstream Vera Sans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34" w:type="dxa"/>
            <w:tcBorders/>
            <w:shd w:fill="BBE33D" w:val="clear"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b/>
                <w:b/>
                <w:bCs/>
                <w:sz w:val="20"/>
                <w:szCs w:val="20"/>
              </w:rPr>
            </w:pPr>
            <w:r>
              <w:rPr>
                <w:rFonts w:ascii="Bitstream Vera Sans" w:hAnsi="Bitstream Vera Sans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4471" w:type="dxa"/>
            <w:tcBorders/>
            <w:shd w:fill="BBE33D" w:val="clear"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b/>
                <w:b/>
                <w:bCs/>
                <w:sz w:val="20"/>
                <w:szCs w:val="20"/>
              </w:rPr>
            </w:pPr>
            <w:r>
              <w:rPr>
                <w:rFonts w:ascii="Bitstream Vera Sans" w:hAnsi="Bitstream Vera Sans"/>
                <w:b/>
                <w:bCs/>
                <w:sz w:val="20"/>
                <w:szCs w:val="20"/>
              </w:rPr>
              <w:t>Descriptions</w:t>
            </w:r>
          </w:p>
        </w:tc>
        <w:tc>
          <w:tcPr>
            <w:tcW w:w="1875" w:type="dxa"/>
            <w:tcBorders/>
            <w:shd w:fill="FF3838" w:val="clear"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b/>
                <w:b/>
                <w:bCs/>
                <w:sz w:val="20"/>
                <w:szCs w:val="20"/>
              </w:rPr>
            </w:pPr>
            <w:r>
              <w:rPr>
                <w:rFonts w:ascii="Bitstream Vera Sans" w:hAnsi="Bitstream Vera Sans"/>
                <w:b/>
                <w:bCs/>
                <w:sz w:val="20"/>
                <w:szCs w:val="20"/>
              </w:rPr>
              <w:t xml:space="preserve">PIN </w:t>
            </w:r>
            <w:r>
              <w:rPr>
                <w:rFonts w:ascii="Bitstream Vera Sans" w:hAnsi="Bitstream Vera Sans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56" w:type="dxa"/>
            <w:tcBorders/>
            <w:shd w:fill="FF3838" w:val="clear"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b/>
                <w:b/>
                <w:bCs/>
                <w:sz w:val="20"/>
                <w:szCs w:val="20"/>
              </w:rPr>
            </w:pPr>
            <w:r>
              <w:rPr>
                <w:rFonts w:ascii="Bitstream Vera Sans" w:hAnsi="Bitstream Vera Sans"/>
                <w:b/>
                <w:bCs/>
                <w:sz w:val="20"/>
                <w:szCs w:val="20"/>
              </w:rPr>
              <w:t>PIN NO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VSS</w:t>
            </w:r>
          </w:p>
        </w:tc>
        <w:tc>
          <w:tcPr>
            <w:tcW w:w="734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Supply</w:t>
            </w:r>
          </w:p>
        </w:tc>
        <w:tc>
          <w:tcPr>
            <w:tcW w:w="4471" w:type="dxa"/>
            <w:tcBorders/>
          </w:tcPr>
          <w:p>
            <w:pPr>
              <w:pStyle w:val="Normal"/>
              <w:bidi w:val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Negative power supply,0V</w:t>
            </w:r>
          </w:p>
        </w:tc>
        <w:tc>
          <w:tcPr>
            <w:tcW w:w="1875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GND</w:t>
            </w:r>
          </w:p>
        </w:tc>
        <w:tc>
          <w:tcPr>
            <w:tcW w:w="856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23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VDD</w:t>
            </w:r>
          </w:p>
        </w:tc>
        <w:tc>
          <w:tcPr>
            <w:tcW w:w="734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Supply</w:t>
            </w:r>
          </w:p>
        </w:tc>
        <w:tc>
          <w:tcPr>
            <w:tcW w:w="4471" w:type="dxa"/>
            <w:tcBorders/>
          </w:tcPr>
          <w:p>
            <w:pPr>
              <w:pStyle w:val="Normal"/>
              <w:bidi w:val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Positive power supply</w:t>
            </w:r>
          </w:p>
        </w:tc>
        <w:tc>
          <w:tcPr>
            <w:tcW w:w="1875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3V3(OUT)</w:t>
            </w:r>
          </w:p>
        </w:tc>
        <w:tc>
          <w:tcPr>
            <w:tcW w:w="856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36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3</w:t>
            </w:r>
          </w:p>
        </w:tc>
        <w:tc>
          <w:tcPr>
            <w:tcW w:w="690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SI</w:t>
            </w:r>
          </w:p>
        </w:tc>
        <w:tc>
          <w:tcPr>
            <w:tcW w:w="734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I/O</w:t>
            </w:r>
          </w:p>
        </w:tc>
        <w:tc>
          <w:tcPr>
            <w:tcW w:w="4471" w:type="dxa"/>
            <w:tcBorders/>
          </w:tcPr>
          <w:p>
            <w:pPr>
              <w:pStyle w:val="Normal"/>
              <w:bidi w:val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Serial data input</w:t>
            </w:r>
          </w:p>
        </w:tc>
        <w:tc>
          <w:tcPr>
            <w:tcW w:w="1875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GP19/SPI0_SCK</w:t>
            </w:r>
          </w:p>
        </w:tc>
        <w:tc>
          <w:tcPr>
            <w:tcW w:w="856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24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4</w:t>
            </w:r>
          </w:p>
        </w:tc>
        <w:tc>
          <w:tcPr>
            <w:tcW w:w="690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SCL</w:t>
            </w:r>
          </w:p>
        </w:tc>
        <w:tc>
          <w:tcPr>
            <w:tcW w:w="734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I/O</w:t>
            </w:r>
          </w:p>
        </w:tc>
        <w:tc>
          <w:tcPr>
            <w:tcW w:w="4471" w:type="dxa"/>
            <w:tcBorders/>
          </w:tcPr>
          <w:p>
            <w:pPr>
              <w:pStyle w:val="Normal"/>
              <w:bidi w:val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Serial clock input</w:t>
            </w:r>
          </w:p>
        </w:tc>
        <w:tc>
          <w:tcPr>
            <w:tcW w:w="1875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GP18/SPI0_TX</w:t>
            </w:r>
          </w:p>
        </w:tc>
        <w:tc>
          <w:tcPr>
            <w:tcW w:w="856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25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A0</w:t>
            </w:r>
          </w:p>
        </w:tc>
        <w:tc>
          <w:tcPr>
            <w:tcW w:w="734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Input</w:t>
            </w:r>
          </w:p>
        </w:tc>
        <w:tc>
          <w:tcPr>
            <w:tcW w:w="4471" w:type="dxa"/>
            <w:tcBorders/>
          </w:tcPr>
          <w:p>
            <w:pPr>
              <w:pStyle w:val="Normal"/>
              <w:bidi w:val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Register Select</w:t>
            </w:r>
          </w:p>
          <w:p>
            <w:pPr>
              <w:pStyle w:val="Normal"/>
              <w:bidi w:val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A0 = H, Transferring the Display Data</w:t>
            </w:r>
          </w:p>
          <w:p>
            <w:pPr>
              <w:pStyle w:val="Normal"/>
              <w:bidi w:val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A0 = L, Transferring the Control Data</w:t>
            </w:r>
          </w:p>
        </w:tc>
        <w:tc>
          <w:tcPr>
            <w:tcW w:w="1875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GP20</w:t>
            </w:r>
          </w:p>
        </w:tc>
        <w:tc>
          <w:tcPr>
            <w:tcW w:w="856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26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6</w:t>
            </w:r>
          </w:p>
        </w:tc>
        <w:tc>
          <w:tcPr>
            <w:tcW w:w="690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/RES</w:t>
            </w:r>
          </w:p>
        </w:tc>
        <w:tc>
          <w:tcPr>
            <w:tcW w:w="734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Input</w:t>
            </w:r>
          </w:p>
        </w:tc>
        <w:tc>
          <w:tcPr>
            <w:tcW w:w="4471" w:type="dxa"/>
            <w:tcBorders/>
          </w:tcPr>
          <w:p>
            <w:pPr>
              <w:pStyle w:val="Normal"/>
              <w:bidi w:val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Reset signal</w:t>
            </w:r>
          </w:p>
          <w:p>
            <w:pPr>
              <w:pStyle w:val="Normal"/>
              <w:bidi w:val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/RES = L, Initialization is executed</w:t>
            </w:r>
          </w:p>
          <w:p>
            <w:pPr>
              <w:pStyle w:val="Normal"/>
              <w:bidi w:val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/RES = H, Normal running</w:t>
            </w:r>
          </w:p>
        </w:tc>
        <w:tc>
          <w:tcPr>
            <w:tcW w:w="1875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GP21</w:t>
            </w:r>
          </w:p>
        </w:tc>
        <w:tc>
          <w:tcPr>
            <w:tcW w:w="856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27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7</w:t>
            </w:r>
          </w:p>
        </w:tc>
        <w:tc>
          <w:tcPr>
            <w:tcW w:w="690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/CS1</w:t>
            </w:r>
          </w:p>
        </w:tc>
        <w:tc>
          <w:tcPr>
            <w:tcW w:w="734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Input</w:t>
            </w:r>
          </w:p>
        </w:tc>
        <w:tc>
          <w:tcPr>
            <w:tcW w:w="4471" w:type="dxa"/>
            <w:tcBorders/>
          </w:tcPr>
          <w:p>
            <w:pPr>
              <w:pStyle w:val="Normal"/>
              <w:bidi w:val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Chip Select</w:t>
            </w:r>
          </w:p>
          <w:p>
            <w:pPr>
              <w:pStyle w:val="Normal"/>
              <w:bidi w:val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/CS1=L, enable access to the LCD module</w:t>
            </w:r>
          </w:p>
          <w:p>
            <w:pPr>
              <w:pStyle w:val="Normal"/>
              <w:bidi w:val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/CS1=H, disable access to the LCD module</w:t>
            </w:r>
          </w:p>
        </w:tc>
        <w:tc>
          <w:tcPr>
            <w:tcW w:w="1875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GP22</w:t>
            </w:r>
          </w:p>
        </w:tc>
        <w:tc>
          <w:tcPr>
            <w:tcW w:w="856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29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8</w:t>
            </w:r>
          </w:p>
        </w:tc>
        <w:tc>
          <w:tcPr>
            <w:tcW w:w="690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BLA</w:t>
            </w:r>
          </w:p>
        </w:tc>
        <w:tc>
          <w:tcPr>
            <w:tcW w:w="734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Power</w:t>
            </w:r>
          </w:p>
        </w:tc>
        <w:tc>
          <w:tcPr>
            <w:tcW w:w="4471" w:type="dxa"/>
            <w:tcBorders/>
          </w:tcPr>
          <w:p>
            <w:pPr>
              <w:pStyle w:val="Normal"/>
              <w:bidi w:val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Backlight Positive Supply</w:t>
            </w:r>
          </w:p>
        </w:tc>
        <w:tc>
          <w:tcPr>
            <w:tcW w:w="1875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3V3 v</w:t>
            </w:r>
            <w:r>
              <w:rPr>
                <w:rFonts w:ascii="Bitstream Vera Sans" w:hAnsi="Bitstream Vera Sans"/>
                <w:sz w:val="20"/>
                <w:szCs w:val="20"/>
              </w:rPr>
              <w:t>ia resistor</w:t>
            </w:r>
          </w:p>
        </w:tc>
        <w:tc>
          <w:tcPr>
            <w:tcW w:w="856" w:type="dxa"/>
            <w:tcBorders/>
          </w:tcPr>
          <w:p>
            <w:pPr>
              <w:pStyle w:val="Normal"/>
              <w:bidi w:val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36</w:t>
            </w:r>
          </w:p>
        </w:tc>
      </w:tr>
    </w:tbl>
    <w:p>
      <w:pPr>
        <w:pStyle w:val="Normal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</w:r>
    </w:p>
    <w:p>
      <w:pPr>
        <w:pStyle w:val="Normal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  <w:t>This is the schematics</w:t>
      </w:r>
    </w:p>
    <w:p>
      <w:pPr>
        <w:pStyle w:val="Heading1"/>
        <w:bidi w:val="0"/>
        <w:jc w:val="left"/>
        <w:rPr/>
      </w:pPr>
      <w:bookmarkStart w:id="3" w:name="__RefHeading___Toc1397_520338010"/>
      <w:bookmarkEnd w:id="3"/>
      <w:r>
        <w:rPr/>
        <w:t>Step 2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921125"/>
                <wp:effectExtent l="0" t="0" r="0" b="0"/>
                <wp:wrapSquare wrapText="largest"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9211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How to wire up the display to the RP Pico </w:t>
                              <w:drawing>
                                <wp:inline distT="0" distB="0" distL="0" distR="0">
                                  <wp:extent cx="6120130" cy="3743325"/>
                                  <wp:effectExtent l="0" t="0" r="0" b="0"/>
                                  <wp:docPr id="5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743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308.7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How to wire up the display to the RP Pico </w:t>
                        <w:drawing>
                          <wp:inline distT="0" distB="0" distL="0" distR="0">
                            <wp:extent cx="6120130" cy="3743325"/>
                            <wp:effectExtent l="0" t="0" r="0" b="0"/>
                            <wp:docPr id="6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743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  <w:t xml:space="preserve">Download the </w:t>
      </w:r>
      <w:r>
        <w:rPr>
          <w:rFonts w:ascii="Bitstream Vera Sans" w:hAnsi="Bitstream Vera Sans"/>
        </w:rPr>
        <w:t xml:space="preserve">driver from </w:t>
      </w:r>
      <w:hyperlink r:id="rId7">
        <w:r>
          <w:rPr>
            <w:rStyle w:val="InternetLink"/>
            <w:rFonts w:ascii="Bitstream Vera Sans" w:hAnsi="Bitstream Vera Sans"/>
          </w:rPr>
          <w:t>GITHUB</w:t>
        </w:r>
        <w:r>
          <w:rPr>
            <w:rStyle w:val="FootnoteAnchor"/>
            <w:rFonts w:ascii="Bitstream Vera Sans" w:hAnsi="Bitstream Vera Sans"/>
          </w:rPr>
          <w:footnoteReference w:id="3"/>
        </w:r>
      </w:hyperlink>
      <w:r>
        <w:rPr>
          <w:rFonts w:ascii="Bitstream Vera Sans" w:hAnsi="Bitstream Vera Sans"/>
        </w:rPr>
        <w:t xml:space="preserve">, </w:t>
      </w:r>
      <w:r>
        <w:rPr>
          <w:rFonts w:ascii="Bitstream Vera Sans" w:hAnsi="Bitstream Vera Sans"/>
        </w:rPr>
        <w:t>extract and save it.</w:t>
      </w:r>
    </w:p>
    <w:p>
      <w:pPr>
        <w:pStyle w:val="Heading1"/>
        <w:bidi w:val="0"/>
        <w:jc w:val="left"/>
        <w:rPr/>
      </w:pPr>
      <w:r>
        <w:rPr/>
        <w:t>Step 3</w:t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  <w:t>It is recommended to use Thonny as your IDE connect this to your RP Pico.</w:t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  <w:t>On the bottom line at the right there is a remark showing which environment it is using. It should read Micropython (Raspberry Pi Pico), if not click on this line and select the correct environment.</w:t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  <w:t>Click on the open icon. It should give you an option ‘Where to open from’ with two choices ‘This Computer’ or ‘ Raspberry Pi Pico’. Use this computer and get the downloaded st7565.py software driver. Save a copy on the RP Pico.</w:t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  <w:t xml:space="preserve">Open a new file and copy the given demonstation program </w:t>
      </w:r>
      <w:r>
        <w:rPr>
          <w:rFonts w:ascii="Bitstream Vera Sans" w:hAnsi="Bitstream Vera Sans"/>
        </w:rPr>
        <w:t>from Annex 1</w:t>
      </w:r>
      <w:r>
        <w:rPr>
          <w:rFonts w:ascii="Bitstream Vera Sans" w:hAnsi="Bitstream Vera Sans"/>
        </w:rPr>
        <w:t xml:space="preserve"> and </w:t>
      </w:r>
      <w:r>
        <w:rPr>
          <w:rFonts w:ascii="Bitstream Vera Sans" w:hAnsi="Bitstream Vera Sans"/>
        </w:rPr>
        <w:t>paste it into Thonny,</w:t>
      </w:r>
      <w:r>
        <w:rPr>
          <w:rFonts w:ascii="Bitstream Vera Sans" w:hAnsi="Bitstream Vera Sans"/>
        </w:rPr>
        <w:t>save this also on the RP Pico as demo.py. It is recommended to save a copy on your computer.</w:t>
      </w:r>
    </w:p>
    <w:p>
      <w:pPr>
        <w:pStyle w:val="Heading1"/>
        <w:bidi w:val="0"/>
        <w:jc w:val="left"/>
        <w:rPr/>
      </w:pPr>
      <w:bookmarkStart w:id="4" w:name="__RefHeading___Toc1282_4163719918"/>
      <w:bookmarkEnd w:id="4"/>
      <w:r>
        <w:rPr/>
        <w:t>Step 4</w:t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  <w:t>Copy th</w:t>
      </w:r>
      <w:r>
        <w:rPr>
          <w:rFonts w:ascii="Bitstream Vera Sans" w:hAnsi="Bitstream Vera Sans"/>
        </w:rPr>
        <w:t>e</w:t>
      </w:r>
      <w:r>
        <w:rPr>
          <w:rFonts w:ascii="Bitstream Vera Sans" w:hAnsi="Bitstream Vera Sans"/>
        </w:rPr>
        <w:t xml:space="preserve"> MicroPython </w:t>
      </w:r>
      <w:r>
        <w:rPr>
          <w:rFonts w:ascii="Bitstream Vera Sans" w:hAnsi="Bitstream Vera Sans"/>
        </w:rPr>
        <w:t>demonstration program to</w:t>
      </w:r>
      <w:r>
        <w:rPr>
          <w:rFonts w:ascii="Bitstream Vera Sans" w:hAnsi="Bitstream Vera Sans"/>
        </w:rPr>
        <w:t xml:space="preserve"> Thonny and save it on the RP Pico as Display_test.py or whatever name you can think of </w:t>
      </w:r>
      <w:r>
        <w:rPr>
          <w:rFonts w:ascii="Bitstream Vera Sans" w:hAnsi="Bitstream Vera Sans"/>
        </w:rPr>
        <w:t>and run it.</w:t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  <w:t>T</w:t>
      </w:r>
      <w:r>
        <w:rPr>
          <w:rFonts w:ascii="Bitstream Vera Sans" w:hAnsi="Bitstream Vera Sans"/>
        </w:rPr>
        <w:t>h</w:t>
      </w:r>
      <w:r>
        <w:rPr>
          <w:rFonts w:ascii="Bitstream Vera Sans" w:hAnsi="Bitstream Vera Sans"/>
        </w:rPr>
        <w:t>is</w:t>
      </w:r>
      <w:r>
        <w:rPr>
          <w:rFonts w:ascii="Bitstream Vera Sans" w:hAnsi="Bitstream Vera Sans"/>
        </w:rPr>
        <w:t xml:space="preserve"> demonstration program</w:t>
      </w:r>
      <w:r>
        <w:rPr>
          <w:rFonts w:ascii="Bitstream Vera Sans" w:hAnsi="Bitstream Vera Sans"/>
        </w:rPr>
        <w:t xml:space="preserve"> also demonstrates some framebuffer commands</w:t>
      </w:r>
      <w:r>
        <w:rPr>
          <w:rFonts w:ascii="Bitstream Vera Sans" w:hAnsi="Bitstream Vera Sans"/>
        </w:rPr>
        <w:t>!</w:t>
      </w:r>
    </w:p>
    <w:p>
      <w:pPr>
        <w:pStyle w:val="TextBody"/>
        <w:bidi w:val="0"/>
        <w:jc w:val="left"/>
        <w:rPr/>
      </w:pPr>
      <w:r>
        <w:rPr>
          <w:rFonts w:ascii="Bitstream Vera Sans" w:hAnsi="Bitstream Vera Sans"/>
        </w:rPr>
        <w:t xml:space="preserve">The </w:t>
      </w:r>
      <w:r>
        <w:rPr>
          <w:rFonts w:ascii="Bitstream Vera Sans" w:hAnsi="Bitstream Vera Sans"/>
        </w:rPr>
        <w:t>available</w:t>
      </w:r>
      <w:r>
        <w:rPr>
          <w:rFonts w:ascii="Bitstream Vera Sans" w:hAnsi="Bitstream Vera Sans"/>
        </w:rPr>
        <w:t xml:space="preserve"> commands for drawing in the FrameBuffer </w:t>
      </w:r>
      <w:r>
        <w:rPr>
          <w:rFonts w:ascii="Bitstream Vera Sans" w:hAnsi="Bitstream Vera Sans"/>
        </w:rPr>
        <w:t>can be found on the official micropython site</w:t>
      </w:r>
      <w:r>
        <w:rPr>
          <w:rFonts w:ascii="Bitstream Vera Sans" w:hAnsi="Bitstream Vera Sans"/>
        </w:rPr>
        <w:t xml:space="preserve">, </w:t>
      </w:r>
      <w:r>
        <w:rPr>
          <w:rFonts w:ascii="Bitstream Vera Sans" w:hAnsi="Bitstream Vera Sans"/>
        </w:rPr>
        <w:t xml:space="preserve">but for your convienance </w:t>
      </w:r>
      <w:r>
        <w:rPr>
          <w:rFonts w:ascii="Bitstream Vera Sans" w:hAnsi="Bitstream Vera Sans"/>
        </w:rPr>
        <w:t>are</w:t>
      </w:r>
      <w:r>
        <w:rPr>
          <w:rFonts w:ascii="Bitstream Vera Sans" w:hAnsi="Bitstream Vera Sans"/>
        </w:rPr>
        <w:t xml:space="preserve"> </w:t>
      </w:r>
      <w:r>
        <w:rPr>
          <w:rFonts w:ascii="Bitstream Vera Sans" w:hAnsi="Bitstream Vera Sans"/>
        </w:rPr>
        <w:t xml:space="preserve">also </w:t>
      </w:r>
      <w:r>
        <w:rPr>
          <w:rFonts w:ascii="Bitstream Vera Sans" w:hAnsi="Bitstream Vera Sans"/>
        </w:rPr>
        <w:t>described</w:t>
      </w:r>
      <w:r>
        <w:rPr>
          <w:rFonts w:ascii="Bitstream Vera Sans" w:hAnsi="Bitstream Vera Sans"/>
        </w:rPr>
        <w:t xml:space="preserve"> </w:t>
      </w:r>
      <w:r>
        <w:rPr>
          <w:rFonts w:ascii="Bitstream Vera Sans" w:hAnsi="Bitstream Vera Sans"/>
        </w:rPr>
        <w:t xml:space="preserve">in </w:t>
      </w:r>
      <w:r>
        <w:rPr>
          <w:rFonts w:ascii="Bitstream Vera Sans" w:hAnsi="Bitstream Vera Sans"/>
        </w:rPr>
        <w:t xml:space="preserve">the following </w:t>
      </w:r>
      <w:r>
        <w:rPr>
          <w:rFonts w:ascii="Bitstream Vera Sans" w:hAnsi="Bitstream Vera Sans"/>
        </w:rPr>
        <w:t>Annex</w:t>
      </w:r>
      <w:r>
        <w:rPr>
          <w:rFonts w:ascii="Bitstream Vera Sans" w:hAnsi="Bitstream Vera Sans"/>
        </w:rPr>
        <w:t xml:space="preserve"> </w:t>
      </w:r>
      <w:r>
        <w:rPr>
          <w:rFonts w:ascii="Bitstream Vera Sans" w:hAnsi="Bitstream Vera Sans"/>
        </w:rPr>
        <w:t>1.</w:t>
      </w:r>
      <w:r>
        <w:br w:type="page"/>
      </w:r>
    </w:p>
    <w:p>
      <w:pPr>
        <w:pStyle w:val="Heading1"/>
        <w:bidi w:val="0"/>
        <w:jc w:val="left"/>
        <w:rPr/>
      </w:pPr>
      <w:bookmarkStart w:id="5" w:name="__RefHeading___Toc1399_520338010"/>
      <w:bookmarkEnd w:id="5"/>
      <w:r>
        <w:rPr/>
        <w:t xml:space="preserve">Annex </w:t>
      </w:r>
      <w:r>
        <w:rPr/>
        <w:t>1</w:t>
      </w:r>
      <w:r>
        <w:rPr/>
        <w:tab/>
      </w:r>
      <w:r>
        <w:rPr/>
        <w:t>Framebuffer Commands</w:t>
      </w:r>
    </w:p>
    <w:p>
      <w:pPr>
        <w:pStyle w:val="Heading2"/>
        <w:bidi w:val="0"/>
        <w:jc w:val="left"/>
        <w:rPr/>
      </w:pPr>
      <w:bookmarkStart w:id="6" w:name="__RefHeading___Toc1292_4163719918"/>
      <w:bookmarkEnd w:id="6"/>
      <w:r>
        <w:rPr/>
        <w:t>Drawing primitive shapes</w:t>
      </w:r>
    </w:p>
    <w:p>
      <w:pPr>
        <w:pStyle w:val="TextBody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  <w:t>T</w:t>
      </w:r>
      <w:r>
        <w:rPr>
          <w:rFonts w:ascii="Bitstream Vera Sans" w:hAnsi="Bitstream Vera Sans"/>
        </w:rPr>
        <w:t>he following methods draw shapes onto the FrameBuffer.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4"/>
        <w:gridCol w:w="6374"/>
      </w:tblGrid>
      <w:tr>
        <w:trPr/>
        <w:tc>
          <w:tcPr>
            <w:tcW w:w="3264" w:type="dxa"/>
            <w:tcBorders/>
            <w:shd w:fill="B7B3CA" w:val="clear"/>
          </w:tcPr>
          <w:p>
            <w:pPr>
              <w:pStyle w:val="ListHeading"/>
              <w:bidi w:val="0"/>
              <w:spacing w:before="0" w:after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bookmarkStart w:id="7" w:name="framebuf.FrameBuffer.fill1"/>
            <w:bookmarkEnd w:id="7"/>
            <w:r>
              <w:rPr>
                <w:rFonts w:ascii="Bitstream Vera Sans" w:hAnsi="Bitstream Vera Sans"/>
                <w:sz w:val="20"/>
                <w:szCs w:val="20"/>
              </w:rPr>
              <w:t xml:space="preserve">FrameBuffer 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function </w:t>
            </w:r>
          </w:p>
          <w:p>
            <w:pPr>
              <w:pStyle w:val="ListHeading"/>
              <w:bidi w:val="0"/>
              <w:spacing w:before="0" w:after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eg display.fill(c)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</w:t>
            </w:r>
          </w:p>
        </w:tc>
        <w:tc>
          <w:tcPr>
            <w:tcW w:w="6374" w:type="dxa"/>
            <w:tcBorders/>
            <w:shd w:fill="B7B3CA" w:val="clear"/>
          </w:tcPr>
          <w:p>
            <w:pPr>
              <w:pStyle w:val="ListContents"/>
              <w:bidi w:val="0"/>
              <w:spacing w:before="0" w:after="0"/>
              <w:ind w:left="0" w:right="0" w:hanging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>.fill(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c</w:t>
            </w:r>
            <w:r>
              <w:rPr>
                <w:rFonts w:ascii="Bitstream Vera Sans" w:hAnsi="Bitstream Vera Sans"/>
                <w:sz w:val="20"/>
                <w:szCs w:val="20"/>
              </w:rPr>
              <w:t>)</w:t>
            </w:r>
            <w:r>
              <w:fldChar w:fldCharType="begin"/>
            </w:r>
            <w:r>
              <w:rPr>
                <w:rStyle w:val="InternetLink"/>
                <w:sz w:val="20"/>
                <w:szCs w:val="20"/>
                <w:rFonts w:ascii="Bitstream Vera Sans" w:hAnsi="Bitstream Vera Sans"/>
              </w:rPr>
              <w:instrText xml:space="preserve"> HYPERLINK "https://docs.micropython.org/en/latest/library/framebuf.html" \l "framebuf.FrameBuffer.fill"</w:instrText>
            </w:r>
            <w:r>
              <w:rPr>
                <w:rStyle w:val="InternetLink"/>
                <w:sz w:val="20"/>
                <w:szCs w:val="20"/>
                <w:rFonts w:ascii="Bitstream Vera Sans" w:hAnsi="Bitstream Vera Sans"/>
              </w:rPr>
              <w:fldChar w:fldCharType="separate"/>
            </w:r>
            <w:r>
              <w:rPr>
                <w:rStyle w:val="InternetLink"/>
                <w:rFonts w:ascii="Bitstream Vera Sans" w:hAnsi="Bitstream Vera Sans"/>
                <w:sz w:val="20"/>
                <w:szCs w:val="20"/>
              </w:rPr>
              <w:t>¶</w:t>
            </w:r>
            <w:r>
              <w:rPr>
                <w:rStyle w:val="InternetLink"/>
                <w:sz w:val="20"/>
                <w:szCs w:val="20"/>
                <w:rFonts w:ascii="Bitstream Vera Sans" w:hAnsi="Bitstream Vera Sans"/>
              </w:rPr>
              <w:fldChar w:fldCharType="end"/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</w:t>
            </w:r>
          </w:p>
        </w:tc>
        <w:tc>
          <w:tcPr>
            <w:tcW w:w="6374" w:type="dxa"/>
            <w:tcBorders/>
          </w:tcPr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Fill the entire FrameBuffer with the specified color.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>.pixel(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x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y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[,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c</w:t>
            </w:r>
            <w:r>
              <w:rPr>
                <w:rFonts w:ascii="Bitstream Vera Sans" w:hAnsi="Bitstream Vera Sans"/>
                <w:sz w:val="20"/>
                <w:szCs w:val="20"/>
              </w:rPr>
              <w:t>])</w:t>
            </w:r>
          </w:p>
        </w:tc>
        <w:tc>
          <w:tcPr>
            <w:tcW w:w="6374" w:type="dxa"/>
            <w:tcBorders/>
          </w:tcPr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 xml:space="preserve">If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c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is not given, get the color value of the specified pixel. If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c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is given, set the specified pixel to the given color.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>.hline(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x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y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w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c</w:t>
            </w:r>
            <w:r>
              <w:rPr>
                <w:rFonts w:ascii="Bitstream Vera Sans" w:hAnsi="Bitstream Vera Sans"/>
                <w:sz w:val="20"/>
                <w:szCs w:val="20"/>
              </w:rPr>
              <w:t>)</w:t>
            </w:r>
          </w:p>
        </w:tc>
        <w:tc>
          <w:tcPr>
            <w:tcW w:w="6374" w:type="dxa"/>
            <w:vMerge w:val="restart"/>
            <w:tcBorders/>
          </w:tcPr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 xml:space="preserve">Draw a line from a set of coordinates using the given color and a thickness of 1 pixel. The </w:t>
            </w:r>
            <w:r>
              <w:fldChar w:fldCharType="begin"/>
            </w:r>
            <w:r>
              <w:rPr>
                <w:rStyle w:val="InternetLink"/>
                <w:sz w:val="20"/>
                <w:szCs w:val="20"/>
                <w:rFonts w:ascii="Liberation Mono" w:hAnsi="Liberation Mono" w:eastAsia="Noto Sans Mono CJK SC" w:cs="Liberation Mono"/>
              </w:rPr>
              <w:instrText xml:space="preserve"> HYPERLINK "https://docs.micropython.org/en/latest/library/framebuf.html" \l "framebuf.FrameBuffer.line"</w:instrText>
            </w:r>
            <w:r>
              <w:rPr>
                <w:rStyle w:val="InternetLink"/>
                <w:sz w:val="20"/>
                <w:szCs w:val="20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20"/>
                <w:szCs w:val="20"/>
              </w:rPr>
              <w:t>line</w:t>
            </w:r>
            <w:r>
              <w:rPr>
                <w:rStyle w:val="InternetLink"/>
                <w:sz w:val="20"/>
                <w:szCs w:val="20"/>
                <w:rFonts w:ascii="Liberation Mono" w:hAnsi="Liberation Mono" w:eastAsia="Noto Sans Mono CJK SC" w:cs="Liberation Mono"/>
              </w:rPr>
              <w:fldChar w:fldCharType="end"/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method draws the line up to a second set of coordinates whereas the </w:t>
            </w:r>
            <w:r>
              <w:fldChar w:fldCharType="begin"/>
            </w:r>
            <w:r>
              <w:rPr>
                <w:rStyle w:val="InternetLink"/>
                <w:sz w:val="20"/>
                <w:szCs w:val="20"/>
                <w:rFonts w:ascii="Liberation Mono" w:hAnsi="Liberation Mono" w:eastAsia="Noto Sans Mono CJK SC" w:cs="Liberation Mono"/>
              </w:rPr>
              <w:instrText xml:space="preserve"> HYPERLINK "https://docs.micropython.org/en/latest/library/framebuf.html" \l "framebuf.FrameBuffer.hline"</w:instrText>
            </w:r>
            <w:r>
              <w:rPr>
                <w:rStyle w:val="InternetLink"/>
                <w:sz w:val="20"/>
                <w:szCs w:val="20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20"/>
                <w:szCs w:val="20"/>
              </w:rPr>
              <w:t>hline</w:t>
            </w:r>
            <w:r>
              <w:rPr>
                <w:rStyle w:val="InternetLink"/>
                <w:sz w:val="20"/>
                <w:szCs w:val="20"/>
                <w:rFonts w:ascii="Liberation Mono" w:hAnsi="Liberation Mono" w:eastAsia="Noto Sans Mono CJK SC" w:cs="Liberation Mono"/>
              </w:rPr>
              <w:fldChar w:fldCharType="end"/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and </w:t>
            </w:r>
            <w:r>
              <w:fldChar w:fldCharType="begin"/>
            </w:r>
            <w:r>
              <w:rPr>
                <w:rStyle w:val="InternetLink"/>
                <w:sz w:val="20"/>
                <w:szCs w:val="20"/>
                <w:rFonts w:ascii="Liberation Mono" w:hAnsi="Liberation Mono" w:eastAsia="Noto Sans Mono CJK SC" w:cs="Liberation Mono"/>
              </w:rPr>
              <w:instrText xml:space="preserve"> HYPERLINK "https://docs.micropython.org/en/latest/library/framebuf.html" \l "framebuf.FrameBuffer.vline"</w:instrText>
            </w:r>
            <w:r>
              <w:rPr>
                <w:rStyle w:val="InternetLink"/>
                <w:sz w:val="20"/>
                <w:szCs w:val="20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20"/>
                <w:szCs w:val="20"/>
              </w:rPr>
              <w:t>vline</w:t>
            </w:r>
            <w:r>
              <w:rPr>
                <w:rStyle w:val="InternetLink"/>
                <w:sz w:val="20"/>
                <w:szCs w:val="20"/>
                <w:rFonts w:ascii="Liberation Mono" w:hAnsi="Liberation Mono" w:eastAsia="Noto Sans Mono CJK SC" w:cs="Liberation Mono"/>
              </w:rPr>
              <w:fldChar w:fldCharType="end"/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methods draw horizontal and vertical lines respectively up to a given length.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>.vline(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x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y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h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c</w:t>
            </w:r>
            <w:r>
              <w:rPr>
                <w:rFonts w:ascii="Bitstream Vera Sans" w:hAnsi="Bitstream Vera Sans"/>
                <w:sz w:val="20"/>
                <w:szCs w:val="20"/>
              </w:rPr>
              <w:t>)</w:t>
            </w:r>
            <w:r>
              <w:fldChar w:fldCharType="begin"/>
            </w:r>
            <w:r>
              <w:rPr>
                <w:rStyle w:val="InternetLink"/>
                <w:sz w:val="20"/>
                <w:szCs w:val="20"/>
                <w:rFonts w:ascii="Bitstream Vera Sans" w:hAnsi="Bitstream Vera Sans"/>
              </w:rPr>
              <w:instrText xml:space="preserve"> HYPERLINK "https://docs.micropython.org/en/latest/library/framebuf.html" \l "framebuf.FrameBuffer.vline"</w:instrText>
            </w:r>
            <w:r>
              <w:rPr>
                <w:rStyle w:val="InternetLink"/>
                <w:sz w:val="20"/>
                <w:szCs w:val="20"/>
                <w:rFonts w:ascii="Bitstream Vera Sans" w:hAnsi="Bitstream Vera Sans"/>
              </w:rPr>
              <w:fldChar w:fldCharType="separate"/>
            </w:r>
            <w:r>
              <w:rPr>
                <w:rStyle w:val="InternetLink"/>
                <w:rFonts w:ascii="Bitstream Vera Sans" w:hAnsi="Bitstream Vera Sans"/>
                <w:sz w:val="20"/>
                <w:szCs w:val="20"/>
              </w:rPr>
              <w:t>¶</w:t>
            </w:r>
            <w:r>
              <w:rPr>
                <w:rStyle w:val="InternetLink"/>
                <w:sz w:val="20"/>
                <w:szCs w:val="20"/>
                <w:rFonts w:ascii="Bitstream Vera Sans" w:hAnsi="Bitstream Vera Sans"/>
              </w:rPr>
              <w:fldChar w:fldCharType="end"/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</w:t>
            </w:r>
          </w:p>
        </w:tc>
        <w:tc>
          <w:tcPr>
            <w:tcW w:w="6374" w:type="dxa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>.line(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x1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y1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x2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y2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c</w:t>
            </w:r>
            <w:r>
              <w:rPr>
                <w:rFonts w:ascii="Bitstream Vera Sans" w:hAnsi="Bitstream Vera Sans"/>
                <w:sz w:val="20"/>
                <w:szCs w:val="20"/>
              </w:rPr>
              <w:t>)</w:t>
            </w:r>
          </w:p>
        </w:tc>
        <w:tc>
          <w:tcPr>
            <w:tcW w:w="6374" w:type="dxa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>.rect(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x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y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w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h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c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[,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>])</w:t>
            </w:r>
          </w:p>
        </w:tc>
        <w:tc>
          <w:tcPr>
            <w:tcW w:w="6374" w:type="dxa"/>
            <w:tcBorders/>
          </w:tcPr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Draw a rectangle at the given location, size and color.</w:t>
            </w:r>
          </w:p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 xml:space="preserve">The optional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parameter can be set to </w:t>
            </w:r>
            <w:r>
              <w:rPr>
                <w:rStyle w:val="SourceText"/>
                <w:rFonts w:ascii="Bitstream Vera Sans" w:hAnsi="Bitstream Vera Sans"/>
                <w:sz w:val="20"/>
                <w:szCs w:val="20"/>
              </w:rPr>
              <w:t>True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to fill the rectangle. Otherwise just a one pixel outline is drawn.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>.ellipse(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x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y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xr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yr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c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[,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m</w:t>
            </w:r>
            <w:r>
              <w:rPr>
                <w:rFonts w:ascii="Bitstream Vera Sans" w:hAnsi="Bitstream Vera Sans"/>
                <w:sz w:val="20"/>
                <w:szCs w:val="20"/>
              </w:rPr>
              <w:t>])</w:t>
            </w:r>
          </w:p>
        </w:tc>
        <w:tc>
          <w:tcPr>
            <w:tcW w:w="6374" w:type="dxa"/>
            <w:tcBorders/>
          </w:tcPr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 xml:space="preserve">Draw an ellipse at the given location. Radii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xr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and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yr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define the geometry; equal values cause a circle to be drawn. The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c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parameter defines the color.</w:t>
            </w:r>
          </w:p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 xml:space="preserve">The optional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parameter can be set to </w:t>
            </w:r>
            <w:r>
              <w:rPr>
                <w:rStyle w:val="SourceText"/>
                <w:rFonts w:ascii="Bitstream Vera Sans" w:hAnsi="Bitstream Vera Sans"/>
                <w:sz w:val="20"/>
                <w:szCs w:val="20"/>
              </w:rPr>
              <w:t>True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to fill the ellipse. Otherwise just a one pixel outline is drawn.</w:t>
            </w:r>
          </w:p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 xml:space="preserve">The optional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m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parameter enables drawing to be restricted to certain quadrants of the ellipse. The LS four bits determine which quadrants are to be drawn, with bit 0 specifying Q1, b1 Q2, b2 Q3 and b3 Q4. Quadrants are numbered counterclockwise with Q1 being top right.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>.poly(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x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y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coords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c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[,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>])</w:t>
            </w:r>
          </w:p>
        </w:tc>
        <w:tc>
          <w:tcPr>
            <w:tcW w:w="6374" w:type="dxa"/>
            <w:tcBorders/>
          </w:tcPr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Given a list of coordinates, draw an arbitrary (convex or concave) closed polygon at the given x, y location using the given color.</w:t>
            </w:r>
          </w:p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 xml:space="preserve">The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coords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must be specified as a </w:t>
            </w:r>
            <w:r>
              <w:fldChar w:fldCharType="begin"/>
            </w:r>
            <w:r>
              <w:rPr>
                <w:rStyle w:val="InternetLink"/>
                <w:sz w:val="20"/>
                <w:szCs w:val="20"/>
                <w:rFonts w:ascii="Liberation Mono" w:hAnsi="Liberation Mono" w:eastAsia="Noto Sans Mono CJK SC" w:cs="Liberation Mono"/>
              </w:rPr>
              <w:instrText xml:space="preserve"> HYPERLINK "https://docs.micropython.org/en/latest/library/array.html" \l "module-array"</w:instrText>
            </w:r>
            <w:r>
              <w:rPr>
                <w:rStyle w:val="InternetLink"/>
                <w:sz w:val="20"/>
                <w:szCs w:val="20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20"/>
                <w:szCs w:val="20"/>
              </w:rPr>
              <w:t>array</w:t>
            </w:r>
            <w:r>
              <w:rPr>
                <w:rStyle w:val="InternetLink"/>
                <w:sz w:val="20"/>
                <w:szCs w:val="20"/>
                <w:rFonts w:ascii="Liberation Mono" w:hAnsi="Liberation Mono" w:eastAsia="Noto Sans Mono CJK SC" w:cs="Liberation Mono"/>
              </w:rPr>
              <w:fldChar w:fldCharType="end"/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of integers, e.g. </w:t>
            </w:r>
            <w:r>
              <w:rPr>
                <w:rStyle w:val="SourceText"/>
                <w:rFonts w:ascii="Bitstream Vera Sans" w:hAnsi="Bitstream Vera Sans"/>
                <w:sz w:val="20"/>
                <w:szCs w:val="20"/>
              </w:rPr>
              <w:t>array('h', [x0, y0, x1, y1, ... xn, yn])</w:t>
            </w:r>
            <w:r>
              <w:rPr>
                <w:rFonts w:ascii="Bitstream Vera Sans" w:hAnsi="Bitstream Vera Sans"/>
                <w:sz w:val="20"/>
                <w:szCs w:val="20"/>
              </w:rPr>
              <w:t>.</w:t>
            </w:r>
          </w:p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 xml:space="preserve">The optional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parameter can be set to </w:t>
            </w:r>
            <w:r>
              <w:rPr>
                <w:rStyle w:val="SourceText"/>
                <w:rFonts w:ascii="Bitstream Vera Sans" w:hAnsi="Bitstream Vera Sans"/>
                <w:sz w:val="20"/>
                <w:szCs w:val="20"/>
              </w:rPr>
              <w:t>True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to fill the polygon. Otherwise just a one pixel outline is drawn.</w:t>
            </w:r>
          </w:p>
        </w:tc>
      </w:tr>
    </w:tbl>
    <w:p>
      <w:pPr>
        <w:pStyle w:val="ListHeading"/>
        <w:bidi w:val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</w:r>
    </w:p>
    <w:p>
      <w:pPr>
        <w:pStyle w:val="Heading2"/>
        <w:bidi w:val="0"/>
        <w:jc w:val="left"/>
        <w:rPr/>
      </w:pPr>
      <w:bookmarkStart w:id="8" w:name="__RefHeading___Toc1401_520338010"/>
      <w:bookmarkEnd w:id="8"/>
      <w:r>
        <w:rPr/>
        <w:t>Drawing text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4"/>
        <w:gridCol w:w="6374"/>
      </w:tblGrid>
      <w:tr>
        <w:trPr/>
        <w:tc>
          <w:tcPr>
            <w:tcW w:w="3264" w:type="dxa"/>
            <w:tcBorders/>
            <w:shd w:fill="B7B3CA" w:val="clear"/>
          </w:tcPr>
          <w:p>
            <w:pPr>
              <w:pStyle w:val="ListHeading"/>
              <w:bidi w:val="0"/>
              <w:spacing w:before="0" w:after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bookmarkStart w:id="9" w:name="framebuf.FrameBuffer.fill12"/>
            <w:bookmarkEnd w:id="9"/>
            <w:r>
              <w:rPr>
                <w:rFonts w:ascii="Bitstream Vera Sans" w:hAnsi="Bitstream Vera Sans"/>
                <w:sz w:val="20"/>
                <w:szCs w:val="20"/>
              </w:rPr>
              <w:t xml:space="preserve">FrameBuffer 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function </w:t>
            </w:r>
          </w:p>
          <w:p>
            <w:pPr>
              <w:pStyle w:val="ListHeading"/>
              <w:bidi w:val="0"/>
              <w:spacing w:before="0" w:after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eg display.fill(c)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</w:t>
            </w:r>
          </w:p>
        </w:tc>
        <w:tc>
          <w:tcPr>
            <w:tcW w:w="6374" w:type="dxa"/>
            <w:tcBorders/>
            <w:shd w:fill="B7B3CA" w:val="clear"/>
          </w:tcPr>
          <w:p>
            <w:pPr>
              <w:pStyle w:val="ListContents"/>
              <w:bidi w:val="0"/>
              <w:spacing w:before="0" w:after="0"/>
              <w:ind w:left="0" w:right="0" w:hanging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>.text(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s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x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y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[,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c</w:t>
            </w:r>
            <w:r>
              <w:rPr>
                <w:rFonts w:ascii="Bitstream Vera Sans" w:hAnsi="Bitstream Vera Sans"/>
                <w:sz w:val="20"/>
                <w:szCs w:val="20"/>
              </w:rPr>
              <w:t>])</w:t>
            </w:r>
          </w:p>
        </w:tc>
        <w:tc>
          <w:tcPr>
            <w:tcW w:w="6374" w:type="dxa"/>
            <w:tcBorders/>
          </w:tcPr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Write text to the FrameBuffer using the the coordinates as the upper-left corner of the text. The color of the text can be defined by the optional argument but is otherwise a default value of 1. All characters have dimensions of 8x8 pixels and there is currently no way to change the font.</w:t>
            </w:r>
          </w:p>
        </w:tc>
      </w:tr>
    </w:tbl>
    <w:p>
      <w:pPr>
        <w:pStyle w:val="Heading2"/>
        <w:bidi w:val="0"/>
        <w:spacing w:before="0" w:after="0"/>
        <w:jc w:val="left"/>
        <w:rPr>
          <w:rFonts w:ascii="Bitstream Vera Sans" w:hAnsi="Bitstream Vera Sans"/>
          <w:sz w:val="24"/>
          <w:szCs w:val="24"/>
        </w:rPr>
      </w:pPr>
      <w:r>
        <w:rPr>
          <w:rFonts w:ascii="Bitstream Vera Sans" w:hAnsi="Bitstream Vera Sans"/>
          <w:sz w:val="24"/>
          <w:szCs w:val="24"/>
        </w:rPr>
      </w:r>
      <w:r>
        <w:br w:type="page"/>
      </w:r>
    </w:p>
    <w:p>
      <w:pPr>
        <w:pStyle w:val="Heading2"/>
        <w:bidi w:val="0"/>
        <w:jc w:val="left"/>
        <w:rPr/>
      </w:pPr>
      <w:bookmarkStart w:id="10" w:name="__RefHeading___Toc1403_520338010"/>
      <w:bookmarkEnd w:id="10"/>
      <w:r>
        <w:rPr/>
        <w:t>Other methods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4"/>
        <w:gridCol w:w="6374"/>
      </w:tblGrid>
      <w:tr>
        <w:trPr/>
        <w:tc>
          <w:tcPr>
            <w:tcW w:w="3264" w:type="dxa"/>
            <w:tcBorders/>
            <w:shd w:fill="B7B3CA" w:val="clear"/>
          </w:tcPr>
          <w:p>
            <w:pPr>
              <w:pStyle w:val="ListHeading"/>
              <w:bidi w:val="0"/>
              <w:spacing w:before="0" w:after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bookmarkStart w:id="11" w:name="framebuf.FrameBuffer.fill121"/>
            <w:bookmarkEnd w:id="11"/>
            <w:r>
              <w:rPr>
                <w:rFonts w:ascii="Bitstream Vera Sans" w:hAnsi="Bitstream Vera Sans"/>
                <w:sz w:val="20"/>
                <w:szCs w:val="20"/>
              </w:rPr>
              <w:t xml:space="preserve">FrameBuffer 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function </w:t>
            </w:r>
            <w:r>
              <w:rPr>
                <w:rFonts w:ascii="Bitstream Vera Sans" w:hAnsi="Bitstream Vera Sans"/>
                <w:sz w:val="20"/>
                <w:szCs w:val="20"/>
              </w:rPr>
              <w:t>(f)</w:t>
            </w:r>
          </w:p>
          <w:p>
            <w:pPr>
              <w:pStyle w:val="ListHeading"/>
              <w:bidi w:val="0"/>
              <w:spacing w:before="0" w:after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eg display.fill(c)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</w:t>
            </w:r>
          </w:p>
        </w:tc>
        <w:tc>
          <w:tcPr>
            <w:tcW w:w="6374" w:type="dxa"/>
            <w:tcBorders/>
            <w:shd w:fill="B7B3CA" w:val="clear"/>
          </w:tcPr>
          <w:p>
            <w:pPr>
              <w:pStyle w:val="ListContents"/>
              <w:bidi w:val="0"/>
              <w:spacing w:before="0" w:after="0"/>
              <w:ind w:left="0" w:right="0" w:hanging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>.scroll(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xstep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ystep</w:t>
            </w:r>
            <w:r>
              <w:rPr>
                <w:rFonts w:ascii="Bitstream Vera Sans" w:hAnsi="Bitstream Vera Sans"/>
                <w:sz w:val="20"/>
                <w:szCs w:val="20"/>
              </w:rPr>
              <w:t>)</w:t>
            </w:r>
          </w:p>
        </w:tc>
        <w:tc>
          <w:tcPr>
            <w:tcW w:w="6374" w:type="dxa"/>
            <w:tcBorders/>
          </w:tcPr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Shift the contents of the FrameBuffer by the given vector. This may leave a footprint of the previous colors in the FrameBuffer.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>.blit(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fbuf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x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y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key=-1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palette=None</w:t>
            </w:r>
            <w:r>
              <w:rPr>
                <w:rFonts w:ascii="Bitstream Vera Sans" w:hAnsi="Bitstream Vera Sans"/>
                <w:sz w:val="20"/>
                <w:szCs w:val="20"/>
              </w:rPr>
              <w:t>)</w:t>
            </w:r>
          </w:p>
        </w:tc>
        <w:tc>
          <w:tcPr>
            <w:tcW w:w="6374" w:type="dxa"/>
            <w:tcBorders/>
          </w:tcPr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 xml:space="preserve">Draw another FrameBuffer on top of the current one at the given coordinates. If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key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is specified then it should be a color integer and the corresponding color will be considered transparent: all pixels with that color value will not be drawn. (If the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palette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is specified then the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key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is compared to the value from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palette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, not to the value directly from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fbuf</w:t>
            </w:r>
            <w:r>
              <w:rPr>
                <w:rFonts w:ascii="Bitstream Vera Sans" w:hAnsi="Bitstream Vera Sans"/>
                <w:sz w:val="20"/>
                <w:szCs w:val="20"/>
              </w:rPr>
              <w:t>.)</w:t>
            </w:r>
          </w:p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ascii="Bitstream Vera Sans" w:hAnsi="Bitstream Vera Sans"/>
                <w:sz w:val="20"/>
                <w:szCs w:val="20"/>
              </w:rPr>
              <w:t xml:space="preserve">The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palette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argument enables blitting between FrameBuffers with differing formats. Typical usage is to render a monochrome or grayscale glyph/icon to a color display. The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palette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is a FrameBuffer instance whose format is that of the current FrameBuffer. The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palette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height is one pixel and its pixel width is the number of colors in the source FrameBuffer. The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palette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for an N-bit source needs 2**N pixels; the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palette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for a monochrome source would have 2 pixels representing background and foreground colors. The application assigns a color to each pixel in the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palette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. The color of the current pixel will be that of that </w:t>
            </w:r>
            <w:r>
              <w:rPr>
                <w:rStyle w:val="Emphasis"/>
                <w:rFonts w:ascii="Bitstream Vera Sans" w:hAnsi="Bitstream Vera Sans"/>
                <w:sz w:val="20"/>
                <w:szCs w:val="20"/>
              </w:rPr>
              <w:t>palette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pixel whose x position is the color of the corresponding source pixel.</w:t>
            </w:r>
          </w:p>
        </w:tc>
      </w:tr>
    </w:tbl>
    <w:p>
      <w:pPr>
        <w:pStyle w:val="ListHeading"/>
        <w:bidi w:val="0"/>
        <w:spacing w:before="0" w:after="0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</w:rPr>
      </w:r>
    </w:p>
    <w:p>
      <w:pPr>
        <w:pStyle w:val="Heading2"/>
        <w:bidi w:val="0"/>
        <w:jc w:val="left"/>
        <w:rPr/>
      </w:pPr>
      <w:bookmarkStart w:id="12" w:name="__RefHeading___Toc1405_520338010"/>
      <w:bookmarkEnd w:id="12"/>
      <w:r>
        <w:rPr/>
        <w:t>Constants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4"/>
        <w:gridCol w:w="6374"/>
      </w:tblGrid>
      <w:tr>
        <w:trPr/>
        <w:tc>
          <w:tcPr>
            <w:tcW w:w="3264" w:type="dxa"/>
            <w:tcBorders/>
            <w:shd w:fill="B7B3CA" w:val="clear"/>
          </w:tcPr>
          <w:p>
            <w:pPr>
              <w:pStyle w:val="ListHeading"/>
              <w:bidi w:val="0"/>
              <w:spacing w:before="0" w:after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bookmarkStart w:id="13" w:name="framebuf.FrameBuffer.fill1211"/>
            <w:bookmarkEnd w:id="13"/>
            <w:r>
              <w:rPr>
                <w:rFonts w:ascii="Bitstream Vera Sans" w:hAnsi="Bitstream Vera Sans"/>
                <w:sz w:val="20"/>
                <w:szCs w:val="20"/>
              </w:rPr>
              <w:t xml:space="preserve">FrameBuffer 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function </w:t>
            </w:r>
            <w:r>
              <w:rPr>
                <w:rFonts w:ascii="Bitstream Vera Sans" w:hAnsi="Bitstream Vera Sans"/>
                <w:sz w:val="20"/>
                <w:szCs w:val="20"/>
              </w:rPr>
              <w:t>(f)</w:t>
            </w:r>
          </w:p>
          <w:p>
            <w:pPr>
              <w:pStyle w:val="ListHeading"/>
              <w:bidi w:val="0"/>
              <w:spacing w:before="0" w:after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eg display.fill(c)</w:t>
            </w:r>
            <w:r>
              <w:rPr>
                <w:rFonts w:ascii="Bitstream Vera Sans" w:hAnsi="Bitstream Vera Sans"/>
                <w:sz w:val="20"/>
                <w:szCs w:val="20"/>
              </w:rPr>
              <w:t xml:space="preserve"> </w:t>
            </w:r>
          </w:p>
        </w:tc>
        <w:tc>
          <w:tcPr>
            <w:tcW w:w="6374" w:type="dxa"/>
            <w:tcBorders/>
            <w:shd w:fill="B7B3CA" w:val="clear"/>
          </w:tcPr>
          <w:p>
            <w:pPr>
              <w:pStyle w:val="ListContents"/>
              <w:bidi w:val="0"/>
              <w:spacing w:before="0" w:after="0"/>
              <w:ind w:left="0" w:right="0" w:hanging="0"/>
              <w:jc w:val="center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>.MONO_VLSB</w:t>
            </w:r>
          </w:p>
        </w:tc>
        <w:tc>
          <w:tcPr>
            <w:tcW w:w="6374" w:type="dxa"/>
            <w:tcBorders/>
          </w:tcPr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M</w:t>
            </w:r>
            <w:r>
              <w:rPr>
                <w:rFonts w:ascii="Bitstream Vera Sans" w:hAnsi="Bitstream Vera Sans"/>
                <w:sz w:val="20"/>
                <w:szCs w:val="20"/>
              </w:rPr>
              <w:t>onochrome (1-bit) color format This defines a mapping where the bits in a byte are vertically mapped with bit 0 being nearest the top of the screen. Consequently each byte occupies 8 vertical pixels. Subsequent bytes appear at successive horizontal locations until the rightmost edge is reached. Further bytes are rendered at locations starting at the leftmost edge, 8 pixels lower.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f.MONO_HLSB</w:t>
            </w:r>
          </w:p>
        </w:tc>
        <w:tc>
          <w:tcPr>
            <w:tcW w:w="6374" w:type="dxa"/>
            <w:tcBorders/>
          </w:tcPr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Monochrome (1-bit) color format This defines a mapping where the bits in a byte are horizontally mapped. Each byte occupies 8 horizontal pixels with bit 7 being the leftmost. Subsequent bytes appear at successive horizontal locations until the rightmost edge is reached. Further bytes are rendered on the next row, one pixel lower.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f.MONO_HMSB</w:t>
            </w:r>
          </w:p>
        </w:tc>
        <w:tc>
          <w:tcPr>
            <w:tcW w:w="6374" w:type="dxa"/>
            <w:tcBorders/>
          </w:tcPr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Monochrome (1-bit) color format This defines a mapping where the bits in a byte are horizontally mapped. Each byte occupies 8 horizontal pixels with bit 0 being the leftmost. Subsequent bytes appear at successive horizontal locations until the rightmost edge is reached. Further bytes are rendered on the next row, one pixel lower.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f.RGB565</w:t>
            </w:r>
          </w:p>
        </w:tc>
        <w:tc>
          <w:tcPr>
            <w:tcW w:w="6374" w:type="dxa"/>
            <w:tcBorders/>
          </w:tcPr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Red Green Blue (16-bit, 5+6+5) color format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f</w:t>
            </w:r>
            <w:r>
              <w:rPr>
                <w:rFonts w:ascii="Bitstream Vera Sans" w:hAnsi="Bitstream Vera Sans"/>
                <w:sz w:val="20"/>
                <w:szCs w:val="20"/>
              </w:rPr>
              <w:t>.GS2_HMSB</w:t>
            </w:r>
          </w:p>
        </w:tc>
        <w:tc>
          <w:tcPr>
            <w:tcW w:w="6374" w:type="dxa"/>
            <w:tcBorders/>
          </w:tcPr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Grayscale (2-bit) color format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f.GS4_HMSB</w:t>
            </w:r>
          </w:p>
        </w:tc>
        <w:tc>
          <w:tcPr>
            <w:tcW w:w="6374" w:type="dxa"/>
            <w:tcBorders/>
          </w:tcPr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Grayscale (4-bit) color format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ListHeading"/>
              <w:bidi w:val="0"/>
              <w:spacing w:before="0" w:after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f..GS8</w:t>
            </w:r>
          </w:p>
        </w:tc>
        <w:tc>
          <w:tcPr>
            <w:tcW w:w="6374" w:type="dxa"/>
            <w:tcBorders/>
          </w:tcPr>
          <w:p>
            <w:pPr>
              <w:pStyle w:val="ListContents"/>
              <w:bidi w:val="0"/>
              <w:spacing w:before="0" w:after="0"/>
              <w:ind w:left="0" w:right="0" w:hanging="0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Grayscale (8-bit) color format</w:t>
            </w:r>
          </w:p>
        </w:tc>
      </w:tr>
    </w:tbl>
    <w:p>
      <w:pPr>
        <w:pStyle w:val="ListHeading"/>
        <w:bidi w:val="0"/>
        <w:spacing w:before="0" w:after="0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sz w:val="20"/>
          <w:szCs w:val="20"/>
        </w:rPr>
      </w:r>
    </w:p>
    <w:sectPr>
      <w:footerReference w:type="default" r:id="rId8"/>
      <w:footnotePr>
        <w:numFmt w:val="decimal"/>
      </w:footnotePr>
      <w:type w:val="nextPage"/>
      <w:pgSz w:w="11906" w:h="16838"/>
      <w:pgMar w:left="1134" w:right="1134" w:gutter="0" w:header="0" w:top="1134" w:footer="1134" w:bottom="169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ndale Mono">
    <w:charset w:val="01"/>
    <w:family w:val="auto"/>
    <w:pitch w:val="default"/>
  </w:font>
  <w:font w:name="Liberation Mono">
    <w:altName w:val="Courier New"/>
    <w:charset w:val="01"/>
    <w:family w:val="modern"/>
    <w:pitch w:val="fixed"/>
  </w:font>
  <w:font w:name="Bitstream Vera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TextBody"/>
        <w:bidi w:val="0"/>
        <w:spacing w:before="0" w:after="140"/>
        <w:jc w:val="left"/>
        <w:rPr>
          <w:rFonts w:ascii="Bitstream Vera Sans" w:hAnsi="Bitstream Vera Sans"/>
        </w:rPr>
      </w:pPr>
      <w:r>
        <w:rPr>
          <w:rStyle w:val="FootnoteCharacters"/>
        </w:rPr>
        <w:footnoteRef/>
      </w:r>
      <w:r>
        <w:rPr>
          <w:rFonts w:ascii="Bitstream Vera Sans" w:hAnsi="Bitstream Vera Sans"/>
        </w:rPr>
        <w:t xml:space="preserve"> </w:t>
      </w:r>
      <w:hyperlink r:id="rId1">
        <w:r>
          <w:rPr>
            <w:rStyle w:val="InternetLink"/>
            <w:rFonts w:ascii="Bitstream Vera Sans" w:hAnsi="Bitstream Vera Sans"/>
          </w:rPr>
          <w:t>https://datasheetspdf.com/pdf-file/1397601/TOPWAY/LM6020CCW/1</w:t>
        </w:r>
      </w:hyperlink>
    </w:p>
  </w:footnote>
  <w:footnote w:id="3">
    <w:p>
      <w:pPr>
        <w:pStyle w:val="Footnote"/>
        <w:suppressLineNumbers/>
        <w:bidi w:val="0"/>
        <w:ind w:left="340" w:right="0" w:hanging="340"/>
        <w:jc w:val="left"/>
        <w:rPr/>
      </w:pPr>
      <w:r>
        <w:rPr>
          <w:rStyle w:val="FootnoteCharacters"/>
        </w:rPr>
        <w:footnoteRef/>
      </w:r>
      <w:r>
        <w:rPr/>
        <w:tab/>
        <w:t>https://github.com/nquest/micropython-st7565/blob/master/st7565.py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ndale Mono" w:hAnsi="Andale Mono" w:eastAsia="Noto Serif CJK SC" w:cs="Lohit Devanagari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Andale Mono" w:hAnsi="Andale Mono" w:eastAsia="Noto Serif CJK SC" w:cs="Lohit Devanagari"/>
      <w:color w:val="auto"/>
      <w:kern w:val="2"/>
      <w:sz w:val="24"/>
      <w:szCs w:val="24"/>
      <w:lang w:val="nl-NL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ndale Mono" w:hAnsi="Andale Mono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ndale Mono" w:hAnsi="Andale Mon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ndale Mono" w:hAnsi="Andale Mon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ndale Mono" w:hAnsi="Andale Mono"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s://datasheetspdf.com/pdf-file/1397601/TOPWAY/LM6020CCW/1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hyperlink" Target="https://github.com/nquest/micropython-st7565/blob/master/st7565.py" TargetMode="External"/><Relationship Id="rId8" Type="http://schemas.openxmlformats.org/officeDocument/2006/relationships/footer" Target="footer1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datasheetspdf.com/pdf-file/1397601/TOPWAY/LM6020CCW/1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342</TotalTime>
  <Application>LibreOffice/7.3.7.2$Linux_X86_64 LibreOffice_project/30$Build-2</Application>
  <AppVersion>15.0000</AppVersion>
  <Pages>6</Pages>
  <Words>1406</Words>
  <Characters>6848</Characters>
  <CharactersWithSpaces>8106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2023-01-17T17:21:42Z</dcterms:created>
  <dc:creator>Alle de Jong</dc:creator>
  <dc:description/>
  <dc:language>nl-NL</dc:language>
  <cp:lastModifiedBy>Alle de Jong</cp:lastModifiedBy>
  <cp:lastPrinted>2023-01-17T17:37:29Z</cp:lastPrinted>
  <dcterms:modified xsi:type="dcterms:W3CDTF">2023-03-05T23:23:07Z</dcterms:modified>
  <cp:revision>11</cp:revision>
  <dc:subject/>
  <dc:title/>
</cp:coreProperties>
</file>