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82" w:rsidRPr="001813E8" w:rsidRDefault="00361CA3" w:rsidP="000D43BA">
      <w:pPr>
        <w:overflowPunct w:val="0"/>
        <w:spacing w:line="560" w:lineRule="exact"/>
        <w:rPr>
          <w:rFonts w:ascii="Times New Roman" w:eastAsia="宋体" w:hAnsi="Times New Roman" w:cs="Times New Roman"/>
          <w:sz w:val="24"/>
          <w:szCs w:val="32"/>
        </w:rPr>
      </w:pPr>
      <w:bookmarkStart w:id="0" w:name="_GoBack"/>
      <w:r w:rsidRPr="00361CA3">
        <w:rPr>
          <w:rFonts w:ascii="Times New Roman" w:eastAsia="PMingLiU" w:hAnsi="Times New Roman" w:cs="Times New Roman" w:hint="eastAsia"/>
          <w:sz w:val="24"/>
          <w:szCs w:val="32"/>
          <w:lang w:eastAsia="zh-TW"/>
        </w:rPr>
        <w:t>附件</w:t>
      </w:r>
      <w:r w:rsidRPr="00361CA3">
        <w:rPr>
          <w:rFonts w:ascii="Times New Roman" w:eastAsia="PMingLiU" w:hAnsi="Times New Roman" w:cs="Times New Roman"/>
          <w:sz w:val="24"/>
          <w:szCs w:val="32"/>
          <w:lang w:eastAsia="zh-TW"/>
        </w:rPr>
        <w:t>1</w:t>
      </w:r>
    </w:p>
    <w:p w:rsidR="00D12582" w:rsidRPr="001813E8" w:rsidRDefault="00D12582" w:rsidP="000D43BA">
      <w:pPr>
        <w:overflowPunct w:val="0"/>
        <w:rPr>
          <w:rFonts w:ascii="Times New Roman" w:eastAsia="宋体" w:hAnsi="Times New Roman"/>
          <w:sz w:val="24"/>
          <w:szCs w:val="32"/>
        </w:rPr>
      </w:pPr>
    </w:p>
    <w:p w:rsidR="00D12582" w:rsidRPr="0055291E" w:rsidRDefault="00361CA3" w:rsidP="000D43BA">
      <w:pPr>
        <w:overflowPunct w:val="0"/>
        <w:spacing w:line="560" w:lineRule="exact"/>
        <w:jc w:val="center"/>
        <w:rPr>
          <w:rFonts w:ascii="Times New Roman" w:eastAsia="宋体" w:hAnsi="Times New Roman" w:cs="方正小标宋简体"/>
          <w:b/>
          <w:sz w:val="24"/>
          <w:szCs w:val="36"/>
        </w:rPr>
      </w:pPr>
      <w:r w:rsidRPr="00361CA3">
        <w:rPr>
          <w:rFonts w:ascii="Times New Roman" w:eastAsia="PMingLiU" w:hAnsi="Times New Roman" w:cs="方正小标宋简体" w:hint="eastAsia"/>
          <w:b/>
          <w:sz w:val="24"/>
          <w:szCs w:val="36"/>
          <w:lang w:eastAsia="zh-TW"/>
        </w:rPr>
        <w:t>“雙一流”建設高校名單</w:t>
      </w:r>
    </w:p>
    <w:p w:rsidR="00D12582" w:rsidRPr="0055291E" w:rsidRDefault="00361CA3" w:rsidP="000D43BA">
      <w:pPr>
        <w:spacing w:line="560" w:lineRule="exact"/>
        <w:jc w:val="center"/>
        <w:rPr>
          <w:rFonts w:ascii="Times New Roman" w:eastAsia="宋体" w:hAnsi="Times New Roman" w:cs="Times New Roman"/>
          <w:b/>
          <w:kern w:val="0"/>
          <w:sz w:val="24"/>
          <w:szCs w:val="32"/>
        </w:rPr>
      </w:pPr>
      <w:r w:rsidRPr="00361CA3">
        <w:rPr>
          <w:rFonts w:ascii="Times New Roman" w:eastAsia="PMingLiU" w:hAnsi="Times New Roman" w:cs="Times New Roman" w:hint="eastAsia"/>
          <w:b/>
          <w:kern w:val="0"/>
          <w:sz w:val="24"/>
          <w:szCs w:val="32"/>
          <w:lang w:eastAsia="zh-TW"/>
        </w:rPr>
        <w:t>（按學校代碼排序）</w:t>
      </w:r>
    </w:p>
    <w:p w:rsidR="00D12582" w:rsidRPr="001813E8" w:rsidRDefault="00D12582" w:rsidP="000D43BA">
      <w:pPr>
        <w:overflowPunct w:val="0"/>
        <w:spacing w:line="560" w:lineRule="exact"/>
        <w:ind w:firstLineChars="200" w:firstLine="482"/>
        <w:rPr>
          <w:rFonts w:ascii="Times New Roman" w:eastAsia="宋体" w:hAnsi="Times New Roman" w:cs="方正楷体简体"/>
          <w:b/>
          <w:bCs/>
          <w:sz w:val="24"/>
          <w:szCs w:val="32"/>
        </w:rPr>
      </w:pPr>
    </w:p>
    <w:p w:rsidR="00D12582" w:rsidRPr="001813E8" w:rsidRDefault="00361CA3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黑体"/>
          <w:sz w:val="24"/>
          <w:szCs w:val="32"/>
        </w:rPr>
      </w:pPr>
      <w:r w:rsidRPr="00361CA3">
        <w:rPr>
          <w:rFonts w:ascii="Times New Roman" w:eastAsia="PMingLiU" w:hAnsi="Times New Roman" w:cs="黑体" w:hint="eastAsia"/>
          <w:sz w:val="24"/>
          <w:szCs w:val="32"/>
          <w:lang w:eastAsia="zh-TW"/>
        </w:rPr>
        <w:t>一、一流大學建設高校</w:t>
      </w:r>
      <w:r w:rsidRPr="00361CA3">
        <w:rPr>
          <w:rFonts w:ascii="Times New Roman" w:eastAsia="PMingLiU" w:hAnsi="Times New Roman" w:cs="黑体"/>
          <w:sz w:val="24"/>
          <w:szCs w:val="32"/>
          <w:lang w:eastAsia="zh-TW"/>
        </w:rPr>
        <w:t>42</w:t>
      </w:r>
      <w:r w:rsidRPr="00361CA3">
        <w:rPr>
          <w:rFonts w:ascii="Times New Roman" w:eastAsia="PMingLiU" w:hAnsi="Times New Roman" w:cs="黑体" w:hint="eastAsia"/>
          <w:sz w:val="24"/>
          <w:szCs w:val="32"/>
          <w:lang w:eastAsia="zh-TW"/>
        </w:rPr>
        <w:t>所</w:t>
      </w:r>
    </w:p>
    <w:p w:rsidR="00D12582" w:rsidRPr="001813E8" w:rsidRDefault="00361CA3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楷体"/>
          <w:kern w:val="0"/>
          <w:sz w:val="24"/>
          <w:szCs w:val="32"/>
        </w:rPr>
      </w:pPr>
      <w:r w:rsidRPr="00361CA3">
        <w:rPr>
          <w:rFonts w:ascii="Times New Roman" w:eastAsia="PMingLiU" w:hAnsi="Times New Roman" w:cs="楷体"/>
          <w:kern w:val="0"/>
          <w:sz w:val="24"/>
          <w:szCs w:val="32"/>
          <w:lang w:eastAsia="zh-TW"/>
        </w:rPr>
        <w:t>1. A</w:t>
      </w:r>
      <w:r w:rsidRPr="00361CA3">
        <w:rPr>
          <w:rFonts w:ascii="Times New Roman" w:eastAsia="PMingLiU" w:hAnsi="Times New Roman" w:cs="楷体" w:hint="eastAsia"/>
          <w:kern w:val="0"/>
          <w:sz w:val="24"/>
          <w:szCs w:val="32"/>
          <w:lang w:eastAsia="zh-TW"/>
        </w:rPr>
        <w:t>類</w:t>
      </w:r>
      <w:r w:rsidRPr="00361CA3">
        <w:rPr>
          <w:rFonts w:ascii="Times New Roman" w:eastAsia="PMingLiU" w:hAnsi="Times New Roman" w:cs="楷体"/>
          <w:kern w:val="0"/>
          <w:sz w:val="24"/>
          <w:szCs w:val="32"/>
          <w:lang w:eastAsia="zh-TW"/>
        </w:rPr>
        <w:t>36</w:t>
      </w:r>
      <w:r w:rsidRPr="00361CA3">
        <w:rPr>
          <w:rFonts w:ascii="Times New Roman" w:eastAsia="PMingLiU" w:hAnsi="Times New Roman" w:cs="楷体" w:hint="eastAsia"/>
          <w:kern w:val="0"/>
          <w:sz w:val="24"/>
          <w:szCs w:val="32"/>
          <w:lang w:eastAsia="zh-TW"/>
        </w:rPr>
        <w:t>所</w:t>
      </w:r>
    </w:p>
    <w:p w:rsidR="00D12582" w:rsidRPr="001813E8" w:rsidRDefault="00361CA3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32"/>
        </w:rPr>
      </w:pPr>
      <w:r w:rsidRPr="00361CA3">
        <w:rPr>
          <w:rFonts w:ascii="Times New Roman" w:eastAsia="PMingLiU" w:hAnsi="Times New Roman" w:cs="Times New Roman" w:hint="eastAsia"/>
          <w:kern w:val="0"/>
          <w:sz w:val="24"/>
          <w:szCs w:val="32"/>
          <w:lang w:eastAsia="zh-TW"/>
        </w:rPr>
        <w:t>北京大學、中國人民大學、清華大學、北京航空航太大學、北京理工大學、中國農業大學、北京師範大學、中央民族大學、南開大學、天津大學、大連理工大學、吉林大學、哈爾濱工業大學、復旦大學、同濟大學、上海交通大學、華東師範大學、南京大學、東南大學、浙江大學、中國科學技術大學、廈門大學、山東大學、中國海洋大學、武漢大學、華中科技大學、中南大學、中山大學、華南理工大學、四川大學、重慶大學、電子科技大學、西安交通大學、西北工業大學、蘭州大學、國防科技大學</w:t>
      </w:r>
    </w:p>
    <w:p w:rsidR="00D12582" w:rsidRPr="001813E8" w:rsidRDefault="00361CA3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楷体"/>
          <w:kern w:val="0"/>
          <w:sz w:val="24"/>
          <w:szCs w:val="32"/>
        </w:rPr>
      </w:pPr>
      <w:r w:rsidRPr="00361CA3">
        <w:rPr>
          <w:rFonts w:ascii="Times New Roman" w:eastAsia="PMingLiU" w:hAnsi="Times New Roman" w:cs="楷体"/>
          <w:kern w:val="0"/>
          <w:sz w:val="24"/>
          <w:szCs w:val="32"/>
          <w:lang w:eastAsia="zh-TW"/>
        </w:rPr>
        <w:t>2. B</w:t>
      </w:r>
      <w:r w:rsidRPr="00361CA3">
        <w:rPr>
          <w:rFonts w:ascii="Times New Roman" w:eastAsia="PMingLiU" w:hAnsi="Times New Roman" w:cs="楷体" w:hint="eastAsia"/>
          <w:kern w:val="0"/>
          <w:sz w:val="24"/>
          <w:szCs w:val="32"/>
          <w:lang w:eastAsia="zh-TW"/>
        </w:rPr>
        <w:t>類</w:t>
      </w:r>
      <w:r w:rsidRPr="00361CA3">
        <w:rPr>
          <w:rFonts w:ascii="Times New Roman" w:eastAsia="PMingLiU" w:hAnsi="Times New Roman" w:cs="楷体"/>
          <w:kern w:val="0"/>
          <w:sz w:val="24"/>
          <w:szCs w:val="32"/>
          <w:lang w:eastAsia="zh-TW"/>
        </w:rPr>
        <w:t>6</w:t>
      </w:r>
      <w:r w:rsidRPr="00361CA3">
        <w:rPr>
          <w:rFonts w:ascii="Times New Roman" w:eastAsia="PMingLiU" w:hAnsi="Times New Roman" w:cs="楷体" w:hint="eastAsia"/>
          <w:kern w:val="0"/>
          <w:sz w:val="24"/>
          <w:szCs w:val="32"/>
          <w:lang w:eastAsia="zh-TW"/>
        </w:rPr>
        <w:t>所</w:t>
      </w:r>
    </w:p>
    <w:p w:rsidR="00D12582" w:rsidRPr="001813E8" w:rsidRDefault="00361CA3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32"/>
        </w:rPr>
      </w:pPr>
      <w:r w:rsidRPr="00361CA3">
        <w:rPr>
          <w:rFonts w:ascii="Times New Roman" w:eastAsia="PMingLiU" w:hAnsi="Times New Roman" w:cs="Times New Roman" w:hint="eastAsia"/>
          <w:kern w:val="0"/>
          <w:sz w:val="24"/>
          <w:szCs w:val="32"/>
          <w:lang w:eastAsia="zh-TW"/>
        </w:rPr>
        <w:t>東北大學、鄭州大學、湖南大學、雲南大學、西北農林科技大學、新疆大學</w:t>
      </w:r>
    </w:p>
    <w:p w:rsidR="00D12582" w:rsidRPr="001813E8" w:rsidRDefault="00361CA3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黑体"/>
          <w:sz w:val="24"/>
          <w:szCs w:val="32"/>
        </w:rPr>
      </w:pPr>
      <w:r w:rsidRPr="00361CA3">
        <w:rPr>
          <w:rFonts w:ascii="Times New Roman" w:eastAsia="PMingLiU" w:hAnsi="Times New Roman" w:cs="黑体" w:hint="eastAsia"/>
          <w:sz w:val="24"/>
          <w:szCs w:val="32"/>
          <w:lang w:eastAsia="zh-TW"/>
        </w:rPr>
        <w:t>二、一流學科建設高校</w:t>
      </w:r>
      <w:r w:rsidRPr="00361CA3">
        <w:rPr>
          <w:rFonts w:ascii="Times New Roman" w:eastAsia="PMingLiU" w:hAnsi="Times New Roman" w:cs="黑体"/>
          <w:sz w:val="24"/>
          <w:szCs w:val="32"/>
          <w:lang w:eastAsia="zh-TW"/>
        </w:rPr>
        <w:t>95</w:t>
      </w:r>
      <w:r w:rsidRPr="00361CA3">
        <w:rPr>
          <w:rFonts w:ascii="Times New Roman" w:eastAsia="PMingLiU" w:hAnsi="Times New Roman" w:cs="黑体" w:hint="eastAsia"/>
          <w:sz w:val="24"/>
          <w:szCs w:val="32"/>
          <w:lang w:eastAsia="zh-TW"/>
        </w:rPr>
        <w:t>所</w:t>
      </w:r>
    </w:p>
    <w:p w:rsidR="00D12582" w:rsidRPr="001813E8" w:rsidRDefault="00361CA3" w:rsidP="000D43BA">
      <w:pPr>
        <w:overflowPunct w:val="0"/>
        <w:spacing w:line="560" w:lineRule="exact"/>
        <w:ind w:firstLineChars="200" w:firstLine="480"/>
        <w:rPr>
          <w:rFonts w:ascii="Times New Roman" w:eastAsia="宋体" w:hAnsi="Times New Roman" w:cs="方正仿宋简体"/>
          <w:sz w:val="24"/>
          <w:szCs w:val="32"/>
        </w:rPr>
      </w:pPr>
      <w:r w:rsidRPr="00361CA3">
        <w:rPr>
          <w:rFonts w:ascii="Times New Roman" w:eastAsia="PMingLiU" w:hAnsi="Times New Roman" w:cs="方正仿宋简体" w:hint="eastAsia"/>
          <w:sz w:val="24"/>
          <w:szCs w:val="32"/>
          <w:lang w:eastAsia="zh-TW"/>
        </w:rPr>
        <w:t>北京交通大學、北京工業大學、北京科技大學、北京化工大學、北京郵電大學、北京林業大學、北京協和醫學院、北京中醫藥大學、首都師範大學、北京外國語大學、中國傳媒大學、中央財經大學、對外經濟貿易大學、外交學院、中國人民公安大學、北京體育大學、中央音樂學院、中國音樂學院、中央美術學院、中央戲劇學院、中國政法大學、天津工業大學、天津醫科大學、天津中醫藥大學、華北電力大學、河北工業大學、太原理工大學、內蒙古大學、遼寧大學、大連海事大學、延邊大學、東北師範大學、哈爾濱工程大學、東北農業大學、東北林業大學、華東理工大學、東華大學、上海海洋大學、上海中醫藥大學、上海外國語</w:t>
      </w:r>
      <w:r w:rsidRPr="00361CA3">
        <w:rPr>
          <w:rFonts w:ascii="Times New Roman" w:eastAsia="PMingLiU" w:hAnsi="Times New Roman" w:cs="方正仿宋简体" w:hint="eastAsia"/>
          <w:sz w:val="24"/>
          <w:szCs w:val="32"/>
          <w:lang w:eastAsia="zh-TW"/>
        </w:rPr>
        <w:lastRenderedPageBreak/>
        <w:t>大學、上海財經大學、上海體育學院、上海音樂學院、上海大學、蘇州大學、南京航空航太大學、南京理工大學、中國礦業大學、南京郵電大學、河海大學、江南大學、南京林業大學、南京資訊工程大學、南京農業大學、南京中醫藥大學、中國藥科大學、南京師範大學、中國美術學院、安徽大學、合肥工業大學、福州大學、南昌大學、河南大學、中國地質大學、武漢理工大學、華中農業大學、華中師範大學、中南財經政法大學、湖南師範大學、暨南大學、廣州中醫藥大學、華南師範大學、海南大學、廣西大學、西南交通大學、西南石油大學、成都理工大學、四川農業大學、成都中醫藥大學、西南大學、西南財經大學、貴州大學、西藏大學、西北大學、西安電子科技大學、長安大學、陝西師範大學、青海大學、寧夏大學、石河子大學、中國石油大學、寧波大學、中國科學院大學、第二軍醫大學、第四軍醫大學</w:t>
      </w:r>
    </w:p>
    <w:bookmarkEnd w:id="0"/>
    <w:p w:rsidR="00413379" w:rsidRPr="001813E8" w:rsidRDefault="00413379" w:rsidP="000D43BA">
      <w:pPr>
        <w:rPr>
          <w:rFonts w:ascii="Times New Roman" w:eastAsia="宋体" w:hAnsi="Times New Roman"/>
          <w:sz w:val="24"/>
        </w:rPr>
      </w:pPr>
    </w:p>
    <w:sectPr w:rsidR="00413379" w:rsidRPr="00181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方正小标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方正楷体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82"/>
    <w:rsid w:val="000D43BA"/>
    <w:rsid w:val="001813E8"/>
    <w:rsid w:val="00361CA3"/>
    <w:rsid w:val="00413379"/>
    <w:rsid w:val="0055291E"/>
    <w:rsid w:val="00D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BA400-430D-46A9-B185-9F0DFABA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D12582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5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D125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谢沂楠</dc:creator>
  <cp:lastModifiedBy>赵 正阳</cp:lastModifiedBy>
  <cp:revision>2</cp:revision>
  <dcterms:created xsi:type="dcterms:W3CDTF">2019-12-09T16:06:00Z</dcterms:created>
  <dcterms:modified xsi:type="dcterms:W3CDTF">2019-12-09T16:06:00Z</dcterms:modified>
</cp:coreProperties>
</file>