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  <w:r w:rsidR="005C61D1">
        <w:rPr>
          <w:rFonts w:hint="eastAsia"/>
          <w:color w:val="0000FF"/>
        </w:rPr>
        <w:t>（可以考虑做个过期提醒</w:t>
      </w:r>
      <w:r w:rsidR="005C61D1">
        <w:rPr>
          <w:rFonts w:hint="eastAsia"/>
          <w:color w:val="0000FF"/>
        </w:rPr>
        <w:t>---</w:t>
      </w:r>
      <w:r w:rsidR="005C61D1">
        <w:rPr>
          <w:rFonts w:hint="eastAsia"/>
          <w:color w:val="0000FF"/>
        </w:rPr>
        <w:t>定时邮件通知或者在首页控制台显示一个列表）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  <w:r w:rsidR="005C61D1">
        <w:rPr>
          <w:rFonts w:hint="eastAsia"/>
          <w:color w:val="0000FF"/>
        </w:rPr>
        <w:t>（权限和角色一般都在系统管理模块、人员和组织架构可以放一个模块）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  <w:r w:rsidR="005C61D1">
        <w:rPr>
          <w:rFonts w:hint="eastAsia"/>
          <w:color w:val="0000FF"/>
        </w:rPr>
        <w:t>（多仓库、调货功能）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</w:t>
      </w:r>
      <w:r w:rsidR="005C61D1">
        <w:rPr>
          <w:rFonts w:hint="eastAsia"/>
          <w:b w:val="0"/>
          <w:bCs/>
        </w:rPr>
        <w:t>分析</w:t>
      </w:r>
      <w:r>
        <w:rPr>
          <w:rFonts w:hint="eastAsia"/>
          <w:b w:val="0"/>
          <w:bCs/>
        </w:rPr>
        <w:t>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5C61D1" w:rsidRPr="002E4BC7" w:rsidRDefault="005C61D1" w:rsidP="005C61D1">
      <w:pPr>
        <w:rPr>
          <w:rFonts w:ascii="Arial" w:eastAsia="黑体" w:hAnsi="Arial"/>
          <w:bCs/>
          <w:color w:val="4472C4" w:themeColor="accent5"/>
          <w:sz w:val="24"/>
        </w:rPr>
      </w:pP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采购（订单）管理：必要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 xml:space="preserve">   ----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采购流程？工作流设计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6F7471" w:rsidRDefault="00672691" w:rsidP="006F7471">
      <w:pPr>
        <w:pStyle w:val="1"/>
      </w:pPr>
      <w:r>
        <w:br w:type="page"/>
      </w:r>
      <w:r w:rsidR="006F7471">
        <w:rPr>
          <w:rFonts w:hint="eastAsia"/>
        </w:rPr>
        <w:lastRenderedPageBreak/>
        <w:t>类表（字典）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6F7471" w:rsidTr="00F76FF0"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26" w:type="dxa"/>
            <w:gridSpan w:val="2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数据库管理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</w:tr>
      <w:tr w:rsidR="006F7471" w:rsidTr="00F76FF0">
        <w:trPr>
          <w:trHeight w:val="52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6F7471" w:rsidRDefault="006F7471" w:rsidP="00F76FF0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work</w:t>
            </w:r>
            <w:r>
              <w:t>Num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工号用作登陆账户</w:t>
            </w:r>
          </w:p>
        </w:tc>
      </w:tr>
      <w:tr w:rsidR="006F7471" w:rsidTr="00F76FF0">
        <w:trPr>
          <w:trHeight w:val="21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密码</w:t>
            </w:r>
          </w:p>
        </w:tc>
      </w:tr>
      <w:tr w:rsidR="006F7471" w:rsidTr="00F76FF0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hireDate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雇佣日期</w:t>
            </w:r>
          </w:p>
        </w:tc>
      </w:tr>
      <w:tr w:rsidR="006F7471" w:rsidTr="00F76FF0">
        <w:trPr>
          <w:trHeight w:val="16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姓名</w:t>
            </w:r>
          </w:p>
        </w:tc>
      </w:tr>
      <w:tr w:rsidR="006F7471" w:rsidTr="00F76FF0">
        <w:trPr>
          <w:trHeight w:val="13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头像路径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超级管理员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采购员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商品管理员</w:t>
            </w:r>
          </w:p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销售员</w:t>
            </w:r>
          </w:p>
        </w:tc>
      </w:tr>
      <w:tr w:rsidR="006F7471" w:rsidTr="00F76FF0">
        <w:trPr>
          <w:trHeight w:val="81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LAIDOFF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被解雇的</w:t>
            </w:r>
          </w:p>
        </w:tc>
      </w:tr>
      <w:tr w:rsidR="006F7471" w:rsidTr="00F76FF0">
        <w:trPr>
          <w:trHeight w:val="21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冻结的</w:t>
            </w:r>
          </w:p>
        </w:tc>
      </w:tr>
      <w:tr w:rsidR="006F7471" w:rsidTr="00F76FF0">
        <w:trPr>
          <w:trHeight w:val="2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NORMAL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正常的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ALL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所有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DIAGRAMS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查看统计记录</w:t>
            </w:r>
          </w:p>
        </w:tc>
      </w:tr>
      <w:tr w:rsidR="006F7471" w:rsidTr="00F76FF0">
        <w:trPr>
          <w:trHeight w:val="17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编辑所有用户信息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编辑个人信息</w:t>
            </w:r>
          </w:p>
        </w:tc>
      </w:tr>
      <w:tr w:rsidR="006F7471" w:rsidTr="00F76FF0">
        <w:trPr>
          <w:trHeight w:val="203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编辑商品信息</w:t>
            </w:r>
          </w:p>
        </w:tc>
      </w:tr>
      <w:tr w:rsidR="006F7471" w:rsidTr="00F76FF0">
        <w:trPr>
          <w:trHeight w:val="95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编辑采货单</w:t>
            </w:r>
          </w:p>
        </w:tc>
      </w:tr>
      <w:tr w:rsidR="006F7471" w:rsidTr="00F76FF0">
        <w:trPr>
          <w:trHeight w:val="21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审批采购单</w:t>
            </w:r>
          </w:p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查看采购单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修改货架在售量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修改库存量</w:t>
            </w:r>
          </w:p>
        </w:tc>
      </w:tr>
      <w:tr w:rsidR="006F7471" w:rsidTr="00F76FF0">
        <w:trPr>
          <w:trHeight w:val="218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商品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6F7471" w:rsidRDefault="006F7471" w:rsidP="00F76FF0"/>
        </w:tc>
      </w:tr>
      <w:tr w:rsidR="006F7471" w:rsidTr="00F76FF0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6F7471" w:rsidTr="00F76FF0">
        <w:trPr>
          <w:trHeight w:val="10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有效期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商品名称</w:t>
            </w:r>
          </w:p>
        </w:tc>
      </w:tr>
      <w:tr w:rsidR="006F7471" w:rsidTr="00F76FF0">
        <w:trPr>
          <w:trHeight w:val="12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预览图</w:t>
            </w:r>
          </w:p>
        </w:tc>
      </w:tr>
      <w:tr w:rsidR="006F7471" w:rsidTr="00F76FF0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Int amount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数量</w:t>
            </w:r>
          </w:p>
        </w:tc>
      </w:tr>
      <w:tr w:rsidR="006F7471" w:rsidTr="00F76FF0">
        <w:trPr>
          <w:trHeight w:val="12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售价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进货价</w:t>
            </w:r>
          </w:p>
        </w:tc>
      </w:tr>
      <w:tr w:rsidR="006F7471" w:rsidTr="00F76FF0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s</w:t>
            </w:r>
            <w:r>
              <w:t>aleable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是否可售</w:t>
            </w:r>
          </w:p>
        </w:tc>
      </w:tr>
      <w:tr w:rsidR="006F7471" w:rsidTr="00F76FF0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Indent</w:t>
            </w:r>
            <w:r>
              <w:t xml:space="preserve"> </w:t>
            </w:r>
            <w:proofErr w:type="spellStart"/>
            <w:r>
              <w:t>indent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订单的追溯</w:t>
            </w:r>
          </w:p>
        </w:tc>
      </w:tr>
      <w:tr w:rsidR="00A529EB" w:rsidTr="00F76FF0">
        <w:trPr>
          <w:trHeight w:val="149"/>
        </w:trPr>
        <w:tc>
          <w:tcPr>
            <w:tcW w:w="138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lastRenderedPageBreak/>
              <w:t>I</w:t>
            </w:r>
            <w:r>
              <w:t>ndent</w:t>
            </w:r>
          </w:p>
        </w:tc>
        <w:tc>
          <w:tcPr>
            <w:tcW w:w="113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货品单</w:t>
            </w:r>
          </w:p>
        </w:tc>
        <w:tc>
          <w:tcPr>
            <w:tcW w:w="989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A529EB" w:rsidRDefault="00A529EB" w:rsidP="00F76FF0"/>
        </w:tc>
      </w:tr>
      <w:tr w:rsidR="00A529EB" w:rsidTr="00F76FF0">
        <w:trPr>
          <w:trHeight w:val="15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订单编号</w:t>
            </w:r>
          </w:p>
        </w:tc>
      </w:tr>
      <w:tr w:rsidR="00A529EB" w:rsidTr="00F76FF0">
        <w:trPr>
          <w:trHeight w:val="54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商品列表</w:t>
            </w:r>
          </w:p>
        </w:tc>
      </w:tr>
      <w:tr w:rsidR="00A529EB" w:rsidTr="00F76FF0">
        <w:trPr>
          <w:trHeight w:val="7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订单总费用</w:t>
            </w:r>
          </w:p>
        </w:tc>
      </w:tr>
      <w:tr w:rsidR="00A529EB" w:rsidTr="00F76FF0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状态</w:t>
            </w:r>
          </w:p>
        </w:tc>
      </w:tr>
      <w:tr w:rsidR="00A529EB" w:rsidTr="00F76FF0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createDate</w:t>
            </w:r>
            <w:proofErr w:type="spellEnd"/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订单创建日期</w:t>
            </w:r>
          </w:p>
        </w:tc>
      </w:tr>
      <w:tr w:rsidR="00A529EB" w:rsidTr="00F76FF0">
        <w:trPr>
          <w:trHeight w:val="12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creator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订单创建者。采购时是采购员，内部调货时是货品管理员</w:t>
            </w:r>
          </w:p>
        </w:tc>
      </w:tr>
      <w:tr w:rsidR="00A529EB" w:rsidTr="00F76FF0">
        <w:trPr>
          <w:trHeight w:val="21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货品管理员</w:t>
            </w:r>
          </w:p>
        </w:tc>
      </w:tr>
      <w:tr w:rsidR="00A529EB" w:rsidTr="00F76FF0">
        <w:trPr>
          <w:trHeight w:val="8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</w:tcPr>
          <w:p w:rsidR="00A529EB" w:rsidRDefault="00A529EB" w:rsidP="00F76FF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null</w:t>
            </w:r>
            <w:r>
              <w:t>able</w:t>
            </w:r>
          </w:p>
        </w:tc>
      </w:tr>
      <w:tr w:rsidR="00A529EB" w:rsidTr="00087BE9">
        <w:trPr>
          <w:trHeight w:val="564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is</w:t>
            </w:r>
            <w:r>
              <w:t>Inside</w:t>
            </w:r>
            <w:proofErr w:type="spellEnd"/>
          </w:p>
        </w:tc>
        <w:tc>
          <w:tcPr>
            <w:tcW w:w="2551" w:type="dxa"/>
          </w:tcPr>
          <w:p w:rsidR="00A529EB" w:rsidRDefault="00A529EB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内部调货，如果为真，统计进货成本的时候</w:t>
            </w:r>
            <w:r>
              <w:rPr>
                <w:rFonts w:hint="eastAsia"/>
              </w:rPr>
              <w:t>就排除在外</w:t>
            </w:r>
          </w:p>
        </w:tc>
      </w:tr>
      <w:tr w:rsidR="00A529EB" w:rsidTr="00087BE9">
        <w:trPr>
          <w:trHeight w:val="17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Warehouse</w:t>
            </w:r>
            <w:r>
              <w:t xml:space="preserve"> </w:t>
            </w:r>
            <w:proofErr w:type="spellStart"/>
            <w:r>
              <w:t>fromWarehouse</w:t>
            </w:r>
            <w:proofErr w:type="spellEnd"/>
          </w:p>
        </w:tc>
        <w:tc>
          <w:tcPr>
            <w:tcW w:w="2551" w:type="dxa"/>
          </w:tcPr>
          <w:p w:rsidR="00A529EB" w:rsidRDefault="00A529EB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 xml:space="preserve"> nullable</w:t>
            </w:r>
          </w:p>
        </w:tc>
      </w:tr>
      <w:tr w:rsidR="00A529EB" w:rsidTr="00A529EB">
        <w:trPr>
          <w:trHeight w:val="48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arehouse </w:t>
            </w:r>
            <w:proofErr w:type="spellStart"/>
            <w:r>
              <w:t>toWarehouse</w:t>
            </w:r>
            <w:proofErr w:type="spellEnd"/>
          </w:p>
        </w:tc>
        <w:tc>
          <w:tcPr>
            <w:tcW w:w="2551" w:type="dxa"/>
          </w:tcPr>
          <w:p w:rsidR="00A529EB" w:rsidRDefault="00A529EB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调入</w:t>
            </w:r>
          </w:p>
        </w:tc>
      </w:tr>
      <w:tr w:rsidR="00A529EB" w:rsidTr="00F76FF0">
        <w:trPr>
          <w:trHeight w:val="129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note</w:t>
            </w:r>
          </w:p>
        </w:tc>
        <w:tc>
          <w:tcPr>
            <w:tcW w:w="2551" w:type="dxa"/>
          </w:tcPr>
          <w:p w:rsidR="00A529EB" w:rsidRDefault="00A529EB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信息，由用户填入，比如缺货少货的原因等，存入是</w:t>
            </w:r>
            <w:proofErr w:type="spellStart"/>
            <w:r w:rsidR="00476365">
              <w:rPr>
                <w:rFonts w:hint="eastAsia"/>
              </w:rPr>
              <w:t>this</w:t>
            </w:r>
            <w:r w:rsidR="00476365">
              <w:t>.note</w:t>
            </w:r>
            <w:proofErr w:type="spellEnd"/>
            <w:r w:rsidR="00476365">
              <w:t xml:space="preserve"> +</w:t>
            </w:r>
            <w:r>
              <w:rPr>
                <w:rFonts w:hint="eastAsia"/>
              </w:rPr>
              <w:t>=</w:t>
            </w:r>
            <w:r w:rsidR="00476365">
              <w:t xml:space="preserve"> User.name+</w:t>
            </w:r>
            <w:r w:rsidR="00476365">
              <w:rPr>
                <w:rFonts w:hint="eastAsia"/>
              </w:rPr>
              <w:t>获取的信息</w:t>
            </w:r>
            <w:r w:rsidR="00476365">
              <w:rPr>
                <w:rFonts w:hint="eastAsia"/>
              </w:rPr>
              <w:t>+</w:t>
            </w:r>
            <w:r w:rsidR="00476365">
              <w:t>”\n”;</w:t>
            </w:r>
            <w:r w:rsidR="00476365">
              <w:rPr>
                <w:rFonts w:hint="eastAsia"/>
              </w:rPr>
              <w:t>意思是这个字段记录的可以是多个用户在不同环节写的信息</w:t>
            </w:r>
            <w:bookmarkStart w:id="0" w:name="_GoBack"/>
            <w:bookmarkEnd w:id="0"/>
          </w:p>
        </w:tc>
      </w:tr>
      <w:tr w:rsidR="006F7471" w:rsidTr="00F76FF0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订单状态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551" w:type="dxa"/>
          </w:tcPr>
          <w:p w:rsidR="006F7471" w:rsidRDefault="006F7471" w:rsidP="00F76FF0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采购员提交后的状态，</w:t>
            </w:r>
            <w:r w:rsidRPr="00F44611">
              <w:rPr>
                <w:rFonts w:hint="eastAsia"/>
                <w:highlight w:val="yellow"/>
              </w:rPr>
              <w:t>管理员</w:t>
            </w:r>
            <w:r>
              <w:rPr>
                <w:rFonts w:hint="eastAsia"/>
              </w:rPr>
              <w:t>审批，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</w:tr>
      <w:tr w:rsidR="006F7471" w:rsidTr="00F76FF0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管理员通过后的状态，此状态认为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EXTRACT</w:t>
            </w:r>
            <w:r>
              <w:rPr>
                <w:rFonts w:hint="eastAsia"/>
              </w:rPr>
              <w:t>ING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采购员确认供应商货物后的状态，此状态下认为货物在仓库附近或运输途中，由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</w:tr>
      <w:tr w:rsidR="006F7471" w:rsidTr="00F76FF0">
        <w:trPr>
          <w:trHeight w:val="13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</w:tr>
      <w:tr w:rsidR="006F7471" w:rsidTr="00F76FF0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ERROR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仓库管理员认为货物与订单有出入，订单由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lastRenderedPageBreak/>
              <w:t>状态</w:t>
            </w:r>
          </w:p>
        </w:tc>
      </w:tr>
      <w:tr w:rsidR="006F7471" w:rsidTr="00F76FF0">
        <w:trPr>
          <w:trHeight w:val="173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lastRenderedPageBreak/>
              <w:t>V</w:t>
            </w:r>
            <w:r>
              <w:t>IPCard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会员卡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F7471" w:rsidRDefault="006F7471" w:rsidP="00F76FF0"/>
        </w:tc>
      </w:tr>
      <w:tr w:rsidR="006F7471" w:rsidTr="00F76FF0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会员卡号</w:t>
            </w:r>
          </w:p>
        </w:tc>
      </w:tr>
      <w:tr w:rsidR="006F7471" w:rsidTr="00F76FF0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Int score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积分</w:t>
            </w:r>
          </w:p>
        </w:tc>
      </w:tr>
      <w:tr w:rsidR="006F7471" w:rsidTr="00F76FF0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开卡日</w:t>
            </w:r>
          </w:p>
        </w:tc>
      </w:tr>
      <w:tr w:rsidR="006F7471" w:rsidTr="00F76FF0">
        <w:trPr>
          <w:trHeight w:val="115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Deal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销售单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F7471" w:rsidRDefault="006F7471" w:rsidP="00F76FF0"/>
        </w:tc>
      </w:tr>
      <w:tr w:rsidR="006F7471" w:rsidTr="00F76FF0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经手人</w:t>
            </w:r>
          </w:p>
        </w:tc>
      </w:tr>
      <w:tr w:rsidR="006F7471" w:rsidTr="00F76FF0">
        <w:trPr>
          <w:trHeight w:val="472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列表</w:t>
            </w:r>
          </w:p>
        </w:tc>
      </w:tr>
      <w:tr w:rsidR="006F7471" w:rsidTr="00F76FF0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总价</w:t>
            </w:r>
          </w:p>
        </w:tc>
      </w:tr>
      <w:tr w:rsidR="006F7471" w:rsidTr="00F76FF0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cost</w:t>
            </w:r>
          </w:p>
        </w:tc>
        <w:tc>
          <w:tcPr>
            <w:tcW w:w="2551" w:type="dxa"/>
          </w:tcPr>
          <w:p w:rsidR="006F7471" w:rsidRDefault="006F7471" w:rsidP="00F76FF0">
            <w:proofErr w:type="gramStart"/>
            <w:r>
              <w:rPr>
                <w:rFonts w:hint="eastAsia"/>
              </w:rPr>
              <w:t>总进货价</w:t>
            </w:r>
            <w:proofErr w:type="gramEnd"/>
          </w:p>
        </w:tc>
      </w:tr>
      <w:tr w:rsidR="00A66830" w:rsidTr="00F76FF0">
        <w:trPr>
          <w:trHeight w:val="196"/>
        </w:trPr>
        <w:tc>
          <w:tcPr>
            <w:tcW w:w="1384" w:type="dxa"/>
            <w:vMerge w:val="restart"/>
          </w:tcPr>
          <w:p w:rsidR="00A66830" w:rsidRDefault="00A66830" w:rsidP="00A66830">
            <w:pPr>
              <w:rPr>
                <w:rFonts w:hint="eastAsia"/>
              </w:rPr>
            </w:pPr>
            <w:r>
              <w:rPr>
                <w:rFonts w:hint="eastAsia"/>
              </w:rPr>
              <w:t>Ware</w:t>
            </w:r>
            <w:r w:rsidR="00087BE9">
              <w:rPr>
                <w:rFonts w:hint="eastAsia"/>
              </w:rPr>
              <w:t>h</w:t>
            </w:r>
            <w:r>
              <w:t>ouse</w:t>
            </w:r>
          </w:p>
        </w:tc>
        <w:tc>
          <w:tcPr>
            <w:tcW w:w="1134" w:type="dxa"/>
            <w:vMerge w:val="restart"/>
          </w:tcPr>
          <w:p w:rsidR="00A66830" w:rsidRDefault="00A66830" w:rsidP="00A66830">
            <w:pPr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---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</w:tc>
        <w:tc>
          <w:tcPr>
            <w:tcW w:w="989" w:type="dxa"/>
            <w:vMerge w:val="restart"/>
          </w:tcPr>
          <w:p w:rsidR="00A66830" w:rsidRDefault="00A66830" w:rsidP="00A66830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A66830" w:rsidRDefault="00A66830" w:rsidP="00A66830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A66830" w:rsidRDefault="00A66830" w:rsidP="00A66830">
            <w:pPr>
              <w:rPr>
                <w:rFonts w:hint="eastAsia"/>
              </w:rPr>
            </w:pPr>
          </w:p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51" w:type="dxa"/>
          </w:tcPr>
          <w:p w:rsidR="00A66830" w:rsidRDefault="00A66830" w:rsidP="00A66830"/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 xml:space="preserve">ist&lt;Commodity&gt; </w:t>
            </w:r>
            <w:proofErr w:type="spellStart"/>
            <w:r>
              <w:t>b</w:t>
            </w:r>
            <w:r>
              <w:rPr>
                <w:rFonts w:hint="eastAsia"/>
              </w:rPr>
              <w:t>ad</w:t>
            </w:r>
            <w:r>
              <w:t>Commodities</w:t>
            </w:r>
            <w:proofErr w:type="spellEnd"/>
          </w:p>
        </w:tc>
        <w:tc>
          <w:tcPr>
            <w:tcW w:w="2551" w:type="dxa"/>
          </w:tcPr>
          <w:p w:rsidR="00A66830" w:rsidRDefault="00A66830" w:rsidP="00A66830">
            <w:r>
              <w:rPr>
                <w:rFonts w:hint="eastAsia"/>
              </w:rPr>
              <w:t>过期品</w:t>
            </w:r>
            <w:r>
              <w:rPr>
                <w:rFonts w:hint="eastAsia"/>
              </w:rPr>
              <w:t xml:space="preserve"> </w:t>
            </w:r>
          </w:p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 xml:space="preserve">ist&lt;Commodity&gt; </w:t>
            </w:r>
            <w:r>
              <w:t>c</w:t>
            </w:r>
            <w:r>
              <w:t>ommodities</w:t>
            </w:r>
          </w:p>
        </w:tc>
        <w:tc>
          <w:tcPr>
            <w:tcW w:w="2551" w:type="dxa"/>
          </w:tcPr>
          <w:p w:rsidR="00A66830" w:rsidRDefault="00A66830" w:rsidP="00A66830">
            <w:r>
              <w:rPr>
                <w:rFonts w:hint="eastAsia"/>
              </w:rPr>
              <w:t>存货</w:t>
            </w:r>
          </w:p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</w:t>
            </w:r>
            <w:r>
              <w:t>tring location</w:t>
            </w:r>
          </w:p>
        </w:tc>
        <w:tc>
          <w:tcPr>
            <w:tcW w:w="2551" w:type="dxa"/>
          </w:tcPr>
          <w:p w:rsidR="00A66830" w:rsidRDefault="000D7F14" w:rsidP="00A66830">
            <w:pPr>
              <w:rPr>
                <w:rFonts w:hint="eastAsia"/>
              </w:rPr>
            </w:pPr>
            <w:r>
              <w:rPr>
                <w:rFonts w:hint="eastAsia"/>
              </w:rPr>
              <w:t>地理位置</w:t>
            </w:r>
          </w:p>
        </w:tc>
      </w:tr>
      <w:tr w:rsidR="00A66830" w:rsidTr="00F76FF0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ist&lt;User&gt; keepers</w:t>
            </w:r>
          </w:p>
        </w:tc>
        <w:tc>
          <w:tcPr>
            <w:tcW w:w="2551" w:type="dxa"/>
          </w:tcPr>
          <w:p w:rsidR="00A66830" w:rsidRDefault="000D7F14" w:rsidP="00A66830">
            <w:pPr>
              <w:rPr>
                <w:rFonts w:hint="eastAsia"/>
              </w:rPr>
            </w:pPr>
            <w:r>
              <w:rPr>
                <w:rFonts w:hint="eastAsia"/>
              </w:rPr>
              <w:t>一个仓库可以有多个货品管理员看守</w:t>
            </w:r>
          </w:p>
        </w:tc>
      </w:tr>
    </w:tbl>
    <w:p w:rsidR="006F7471" w:rsidRDefault="006F7471" w:rsidP="006F7471">
      <w:pPr>
        <w:rPr>
          <w:rFonts w:hint="eastAsia"/>
        </w:rPr>
      </w:pPr>
    </w:p>
    <w:p w:rsidR="006F7471" w:rsidRPr="00DA722C" w:rsidRDefault="006F7471" w:rsidP="006F7471">
      <w:pPr>
        <w:rPr>
          <w:sz w:val="28"/>
          <w:szCs w:val="28"/>
        </w:rPr>
      </w:pPr>
      <w:r w:rsidRPr="00DA722C">
        <w:rPr>
          <w:rFonts w:hint="eastAsia"/>
          <w:sz w:val="28"/>
          <w:szCs w:val="28"/>
        </w:rPr>
        <w:t>静态类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2175" w:type="dxa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</w:tr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134" w:type="dxa"/>
          </w:tcPr>
          <w:p w:rsidR="006F7471" w:rsidRDefault="006F7471" w:rsidP="00F76FF0"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---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在售品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72691" w:rsidRPr="00672691" w:rsidRDefault="00672691" w:rsidP="006F7471">
      <w:pPr>
        <w:pStyle w:val="1"/>
      </w:pPr>
    </w:p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031" w:rsidRDefault="000C0031" w:rsidP="00C10CD1">
      <w:r>
        <w:separator/>
      </w:r>
    </w:p>
  </w:endnote>
  <w:endnote w:type="continuationSeparator" w:id="0">
    <w:p w:rsidR="000C0031" w:rsidRDefault="000C0031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031" w:rsidRDefault="000C0031" w:rsidP="00C10CD1">
      <w:r>
        <w:separator/>
      </w:r>
    </w:p>
  </w:footnote>
  <w:footnote w:type="continuationSeparator" w:id="0">
    <w:p w:rsidR="000C0031" w:rsidRDefault="000C0031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F44"/>
    <w:rsid w:val="00087BE9"/>
    <w:rsid w:val="00094140"/>
    <w:rsid w:val="000C0031"/>
    <w:rsid w:val="000D7F14"/>
    <w:rsid w:val="002323D9"/>
    <w:rsid w:val="0025079F"/>
    <w:rsid w:val="0025273B"/>
    <w:rsid w:val="002D3046"/>
    <w:rsid w:val="002E4BC7"/>
    <w:rsid w:val="00316CF7"/>
    <w:rsid w:val="003A0222"/>
    <w:rsid w:val="003C615A"/>
    <w:rsid w:val="00476365"/>
    <w:rsid w:val="00481AB0"/>
    <w:rsid w:val="004B13CB"/>
    <w:rsid w:val="005C61D1"/>
    <w:rsid w:val="0063066D"/>
    <w:rsid w:val="00654D44"/>
    <w:rsid w:val="00654E52"/>
    <w:rsid w:val="00672691"/>
    <w:rsid w:val="006E0494"/>
    <w:rsid w:val="006F7394"/>
    <w:rsid w:val="006F7471"/>
    <w:rsid w:val="007149D1"/>
    <w:rsid w:val="007B25D1"/>
    <w:rsid w:val="007D20F0"/>
    <w:rsid w:val="0084032C"/>
    <w:rsid w:val="00870074"/>
    <w:rsid w:val="008A5231"/>
    <w:rsid w:val="008F2670"/>
    <w:rsid w:val="009227AD"/>
    <w:rsid w:val="009847FF"/>
    <w:rsid w:val="00985CCE"/>
    <w:rsid w:val="009F2144"/>
    <w:rsid w:val="00A529EB"/>
    <w:rsid w:val="00A562E1"/>
    <w:rsid w:val="00A66830"/>
    <w:rsid w:val="00AC250D"/>
    <w:rsid w:val="00AF31FC"/>
    <w:rsid w:val="00B12F63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CF686A"/>
    <w:rsid w:val="00D11336"/>
    <w:rsid w:val="00D45A59"/>
    <w:rsid w:val="00E43FC2"/>
    <w:rsid w:val="00E614D7"/>
    <w:rsid w:val="00E8200B"/>
    <w:rsid w:val="00E86E57"/>
    <w:rsid w:val="00E95CF5"/>
    <w:rsid w:val="00ED712B"/>
    <w:rsid w:val="00EE669D"/>
    <w:rsid w:val="00EF0218"/>
    <w:rsid w:val="00F27F91"/>
    <w:rsid w:val="00F44611"/>
    <w:rsid w:val="00F60B2E"/>
    <w:rsid w:val="00F72CBB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FE428A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974CE9-F043-4964-B741-5C13EA1A2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LiJuncong</cp:lastModifiedBy>
  <cp:revision>16</cp:revision>
  <dcterms:created xsi:type="dcterms:W3CDTF">2014-10-29T12:08:00Z</dcterms:created>
  <dcterms:modified xsi:type="dcterms:W3CDTF">2018-09-13T01:54:00Z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