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3D6A" w:rsidRDefault="00244274">
      <w:pPr>
        <w:spacing w:after="830" w:line="265" w:lineRule="auto"/>
        <w:ind w:left="10" w:right="186" w:hanging="10"/>
        <w:jc w:val="center"/>
      </w:pPr>
      <w:bookmarkStart w:id="0" w:name="_GoBack"/>
      <w:bookmarkEnd w:id="0"/>
      <w:r>
        <w:rPr>
          <w:rFonts w:ascii="宋体" w:eastAsia="宋体" w:hAnsi="宋体" w:cs="宋体"/>
          <w:sz w:val="36"/>
        </w:rPr>
        <w:t>泰禾集团股份有限公司</w:t>
      </w:r>
      <w:r>
        <w:rPr>
          <w:rFonts w:ascii="宋体" w:eastAsia="宋体" w:hAnsi="宋体" w:cs="宋体"/>
          <w:sz w:val="36"/>
        </w:rPr>
        <w:t xml:space="preserve"> </w:t>
      </w:r>
    </w:p>
    <w:p w:rsidR="00C43D6A" w:rsidRDefault="00244274">
      <w:pPr>
        <w:spacing w:after="784" w:line="265" w:lineRule="auto"/>
        <w:ind w:left="10" w:right="185" w:hanging="10"/>
        <w:jc w:val="center"/>
      </w:pPr>
      <w:r>
        <w:rPr>
          <w:rFonts w:ascii="宋体" w:eastAsia="宋体" w:hAnsi="宋体" w:cs="宋体"/>
          <w:sz w:val="32"/>
        </w:rPr>
        <w:t>2022</w:t>
      </w:r>
      <w:r>
        <w:rPr>
          <w:rFonts w:ascii="宋体" w:eastAsia="宋体" w:hAnsi="宋体" w:cs="宋体"/>
          <w:sz w:val="32"/>
        </w:rPr>
        <w:t>年年度报告</w:t>
      </w:r>
      <w:r>
        <w:rPr>
          <w:rFonts w:ascii="宋体" w:eastAsia="宋体" w:hAnsi="宋体" w:cs="宋体"/>
          <w:sz w:val="32"/>
        </w:rPr>
        <w:t xml:space="preserve"> </w:t>
      </w:r>
    </w:p>
    <w:p w:rsidR="00C43D6A" w:rsidRDefault="00244274">
      <w:pPr>
        <w:spacing w:after="939"/>
        <w:ind w:right="79"/>
        <w:jc w:val="center"/>
      </w:pPr>
      <w:r>
        <w:rPr>
          <w:rFonts w:ascii="宋体" w:eastAsia="宋体" w:hAnsi="宋体" w:cs="宋体"/>
          <w:sz w:val="21"/>
        </w:rPr>
        <w:t xml:space="preserve"> </w:t>
      </w:r>
    </w:p>
    <w:p w:rsidR="00C43D6A" w:rsidRDefault="00244274">
      <w:pPr>
        <w:spacing w:after="996"/>
        <w:ind w:right="917"/>
        <w:jc w:val="right"/>
      </w:pPr>
      <w:r>
        <w:rPr>
          <w:noProof/>
        </w:rPr>
        <w:drawing>
          <wp:inline distT="0" distB="0" distL="0" distR="0">
            <wp:extent cx="5006340" cy="2558796"/>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7"/>
                    <a:stretch>
                      <a:fillRect/>
                    </a:stretch>
                  </pic:blipFill>
                  <pic:spPr>
                    <a:xfrm>
                      <a:off x="0" y="0"/>
                      <a:ext cx="5006340" cy="2558796"/>
                    </a:xfrm>
                    <a:prstGeom prst="rect">
                      <a:avLst/>
                    </a:prstGeom>
                  </pic:spPr>
                </pic:pic>
              </a:graphicData>
            </a:graphic>
          </wp:inline>
        </w:drawing>
      </w:r>
      <w:r>
        <w:rPr>
          <w:rFonts w:ascii="Times New Roman" w:eastAsia="Times New Roman" w:hAnsi="Times New Roman" w:cs="Times New Roman"/>
          <w:sz w:val="21"/>
        </w:rPr>
        <w:t xml:space="preserve"> </w:t>
      </w:r>
    </w:p>
    <w:p w:rsidR="00C43D6A" w:rsidRDefault="00244274">
      <w:pPr>
        <w:spacing w:after="0" w:line="265" w:lineRule="auto"/>
        <w:ind w:left="10" w:right="187" w:hanging="10"/>
        <w:jc w:val="center"/>
      </w:pPr>
      <w:r>
        <w:rPr>
          <w:rFonts w:ascii="宋体" w:eastAsia="宋体" w:hAnsi="宋体" w:cs="宋体"/>
          <w:sz w:val="32"/>
        </w:rPr>
        <w:t>【</w:t>
      </w:r>
      <w:r>
        <w:rPr>
          <w:rFonts w:ascii="宋体" w:eastAsia="宋体" w:hAnsi="宋体" w:cs="宋体"/>
          <w:sz w:val="32"/>
        </w:rPr>
        <w:t>2023</w:t>
      </w:r>
      <w:r>
        <w:rPr>
          <w:rFonts w:ascii="宋体" w:eastAsia="宋体" w:hAnsi="宋体" w:cs="宋体"/>
          <w:sz w:val="32"/>
        </w:rPr>
        <w:t>年</w:t>
      </w:r>
      <w:r>
        <w:rPr>
          <w:rFonts w:ascii="宋体" w:eastAsia="宋体" w:hAnsi="宋体" w:cs="宋体"/>
          <w:sz w:val="32"/>
        </w:rPr>
        <w:t>4</w:t>
      </w:r>
      <w:r>
        <w:rPr>
          <w:rFonts w:ascii="宋体" w:eastAsia="宋体" w:hAnsi="宋体" w:cs="宋体"/>
          <w:sz w:val="32"/>
        </w:rPr>
        <w:t>月</w:t>
      </w:r>
      <w:r>
        <w:rPr>
          <w:rFonts w:ascii="宋体" w:eastAsia="宋体" w:hAnsi="宋体" w:cs="宋体"/>
          <w:sz w:val="32"/>
        </w:rPr>
        <w:t>29</w:t>
      </w:r>
      <w:r>
        <w:rPr>
          <w:rFonts w:ascii="宋体" w:eastAsia="宋体" w:hAnsi="宋体" w:cs="宋体"/>
          <w:sz w:val="32"/>
        </w:rPr>
        <w:t>日】</w:t>
      </w:r>
      <w:r>
        <w:rPr>
          <w:rFonts w:ascii="宋体" w:eastAsia="宋体" w:hAnsi="宋体" w:cs="宋体"/>
          <w:sz w:val="32"/>
        </w:rPr>
        <w:t xml:space="preserve"> </w:t>
      </w:r>
    </w:p>
    <w:p w:rsidR="00C43D6A" w:rsidRDefault="00244274">
      <w:pPr>
        <w:spacing w:after="0"/>
      </w:pPr>
      <w:r>
        <w:rPr>
          <w:rFonts w:ascii="等线" w:eastAsia="等线" w:hAnsi="等线" w:cs="等线"/>
          <w:sz w:val="21"/>
        </w:rPr>
        <w:t xml:space="preserve"> </w:t>
      </w:r>
      <w:r>
        <w:rPr>
          <w:rFonts w:ascii="等线" w:eastAsia="等线" w:hAnsi="等线" w:cs="等线"/>
          <w:sz w:val="21"/>
        </w:rPr>
        <w:tab/>
        <w:t xml:space="preserve"> </w:t>
      </w:r>
    </w:p>
    <w:p w:rsidR="00C43D6A" w:rsidRDefault="00244274">
      <w:pPr>
        <w:spacing w:after="429"/>
        <w:ind w:right="189"/>
        <w:jc w:val="center"/>
      </w:pPr>
      <w:r>
        <w:rPr>
          <w:rFonts w:ascii="宋体" w:eastAsia="宋体" w:hAnsi="宋体" w:cs="宋体"/>
          <w:sz w:val="44"/>
        </w:rPr>
        <w:t>2022</w:t>
      </w:r>
      <w:r>
        <w:rPr>
          <w:rFonts w:ascii="宋体" w:eastAsia="宋体" w:hAnsi="宋体" w:cs="宋体"/>
          <w:sz w:val="44"/>
        </w:rPr>
        <w:t>年年度报告</w:t>
      </w:r>
      <w:r>
        <w:rPr>
          <w:rFonts w:ascii="宋体" w:eastAsia="宋体" w:hAnsi="宋体" w:cs="宋体"/>
          <w:sz w:val="44"/>
        </w:rPr>
        <w:t xml:space="preserve"> </w:t>
      </w:r>
    </w:p>
    <w:p w:rsidR="00C43D6A" w:rsidRDefault="00244274">
      <w:pPr>
        <w:pStyle w:val="1"/>
        <w:spacing w:after="479"/>
        <w:ind w:right="189"/>
      </w:pPr>
      <w:bookmarkStart w:id="1" w:name="_Toc1346116"/>
      <w:r>
        <w:t>第一节</w:t>
      </w:r>
      <w:r>
        <w:t xml:space="preserve"> </w:t>
      </w:r>
      <w:r>
        <w:t>重要提示、目录和释义</w:t>
      </w:r>
      <w:r>
        <w:t xml:space="preserve"> </w:t>
      </w:r>
      <w:bookmarkEnd w:id="1"/>
    </w:p>
    <w:p w:rsidR="00C43D6A" w:rsidRDefault="00244274">
      <w:pPr>
        <w:spacing w:after="41" w:line="367" w:lineRule="auto"/>
        <w:ind w:left="-15" w:firstLine="562"/>
      </w:pPr>
      <w:r>
        <w:rPr>
          <w:rFonts w:ascii="宋体" w:eastAsia="宋体" w:hAnsi="宋体" w:cs="宋体"/>
          <w:sz w:val="28"/>
        </w:rPr>
        <w:t>公司董事会、监事会及董事、监事、高级管理人员保证年度报告内容的真实、准确、完整，不存在虚假记载、误导性陈述或重大遗漏，并承担个别和连带的法律责任。</w:t>
      </w:r>
      <w:r>
        <w:rPr>
          <w:rFonts w:ascii="宋体" w:eastAsia="宋体" w:hAnsi="宋体" w:cs="宋体"/>
          <w:sz w:val="28"/>
        </w:rPr>
        <w:t xml:space="preserve"> </w:t>
      </w:r>
    </w:p>
    <w:p w:rsidR="00C43D6A" w:rsidRDefault="00244274">
      <w:pPr>
        <w:spacing w:after="167"/>
        <w:ind w:left="10" w:right="261" w:hanging="10"/>
        <w:jc w:val="right"/>
      </w:pPr>
      <w:r>
        <w:rPr>
          <w:rFonts w:ascii="宋体" w:eastAsia="宋体" w:hAnsi="宋体" w:cs="宋体"/>
          <w:sz w:val="28"/>
        </w:rPr>
        <w:t>公司负责人黄其森、主管会计工作负责人黄其森及会计机构负责人</w:t>
      </w:r>
      <w:r>
        <w:rPr>
          <w:rFonts w:ascii="宋体" w:eastAsia="宋体" w:hAnsi="宋体" w:cs="宋体"/>
          <w:sz w:val="28"/>
        </w:rPr>
        <w:t>(</w:t>
      </w:r>
      <w:r>
        <w:rPr>
          <w:rFonts w:ascii="宋体" w:eastAsia="宋体" w:hAnsi="宋体" w:cs="宋体"/>
          <w:sz w:val="28"/>
        </w:rPr>
        <w:t>会计</w:t>
      </w:r>
    </w:p>
    <w:p w:rsidR="00C43D6A" w:rsidRDefault="00244274">
      <w:pPr>
        <w:spacing w:after="65" w:line="367" w:lineRule="auto"/>
        <w:ind w:left="-5" w:hanging="10"/>
      </w:pPr>
      <w:r>
        <w:rPr>
          <w:rFonts w:ascii="宋体" w:eastAsia="宋体" w:hAnsi="宋体" w:cs="宋体"/>
          <w:sz w:val="28"/>
        </w:rPr>
        <w:lastRenderedPageBreak/>
        <w:t>主管人员</w:t>
      </w:r>
      <w:r>
        <w:rPr>
          <w:rFonts w:ascii="宋体" w:eastAsia="宋体" w:hAnsi="宋体" w:cs="宋体"/>
          <w:sz w:val="28"/>
        </w:rPr>
        <w:t>)</w:t>
      </w:r>
      <w:r>
        <w:rPr>
          <w:rFonts w:ascii="宋体" w:eastAsia="宋体" w:hAnsi="宋体" w:cs="宋体"/>
          <w:sz w:val="28"/>
        </w:rPr>
        <w:t>刘向民声明：保证本年度报告中财务报告的真实、准确、完整。所有董事均已出席了审议本报告的董事会会议。</w:t>
      </w:r>
      <w:r>
        <w:rPr>
          <w:rFonts w:ascii="宋体" w:eastAsia="宋体" w:hAnsi="宋体" w:cs="宋体"/>
          <w:sz w:val="28"/>
        </w:rPr>
        <w:t xml:space="preserve"> </w:t>
      </w:r>
    </w:p>
    <w:p w:rsidR="00C43D6A" w:rsidRDefault="00244274">
      <w:pPr>
        <w:spacing w:after="230"/>
        <w:ind w:left="10" w:right="261" w:hanging="10"/>
        <w:jc w:val="right"/>
      </w:pPr>
      <w:r>
        <w:rPr>
          <w:rFonts w:ascii="宋体" w:eastAsia="宋体" w:hAnsi="宋体" w:cs="宋体"/>
          <w:sz w:val="28"/>
        </w:rPr>
        <w:t>中兴华会计师事务所（特殊普通合伙）为本公司出具了保留意见的审计</w:t>
      </w:r>
    </w:p>
    <w:p w:rsidR="00C43D6A" w:rsidRDefault="00244274">
      <w:pPr>
        <w:spacing w:after="149" w:line="367" w:lineRule="auto"/>
        <w:ind w:left="-5" w:hanging="10"/>
      </w:pPr>
      <w:r>
        <w:rPr>
          <w:rFonts w:ascii="宋体" w:eastAsia="宋体" w:hAnsi="宋体" w:cs="宋体"/>
          <w:sz w:val="28"/>
        </w:rPr>
        <w:t>报告，本公司董事会、独立董事、监事会对相关事项已有详细说明，请投资者注意阅读。</w:t>
      </w:r>
      <w:r>
        <w:rPr>
          <w:rFonts w:ascii="宋体" w:eastAsia="宋体" w:hAnsi="宋体" w:cs="宋体"/>
          <w:sz w:val="28"/>
        </w:rPr>
        <w:t xml:space="preserve"> </w:t>
      </w:r>
    </w:p>
    <w:p w:rsidR="00C43D6A" w:rsidRDefault="00244274">
      <w:pPr>
        <w:spacing w:after="230"/>
        <w:ind w:left="10" w:right="261" w:hanging="10"/>
        <w:jc w:val="right"/>
      </w:pPr>
      <w:r>
        <w:rPr>
          <w:rFonts w:ascii="宋体" w:eastAsia="宋体" w:hAnsi="宋体" w:cs="宋体"/>
          <w:sz w:val="28"/>
        </w:rPr>
        <w:t>中兴华会计师事务所（特殊普通合伙）为本公司出具了否定意见的内部</w:t>
      </w:r>
    </w:p>
    <w:p w:rsidR="00C43D6A" w:rsidRDefault="00244274">
      <w:pPr>
        <w:spacing w:after="149" w:line="367" w:lineRule="auto"/>
        <w:ind w:left="-5" w:hanging="10"/>
      </w:pPr>
      <w:r>
        <w:rPr>
          <w:rFonts w:ascii="宋体" w:eastAsia="宋体" w:hAnsi="宋体" w:cs="宋体"/>
          <w:sz w:val="28"/>
        </w:rPr>
        <w:t>控制审计报告书，详见本年度报告</w:t>
      </w:r>
      <w:r>
        <w:rPr>
          <w:rFonts w:ascii="宋体" w:eastAsia="宋体" w:hAnsi="宋体" w:cs="宋体"/>
          <w:sz w:val="28"/>
        </w:rPr>
        <w:t>“</w:t>
      </w:r>
      <w:r>
        <w:rPr>
          <w:rFonts w:ascii="宋体" w:eastAsia="宋体" w:hAnsi="宋体" w:cs="宋体"/>
          <w:sz w:val="28"/>
        </w:rPr>
        <w:t>第四节公司治理</w:t>
      </w:r>
      <w:r>
        <w:rPr>
          <w:rFonts w:ascii="宋体" w:eastAsia="宋体" w:hAnsi="宋体" w:cs="宋体"/>
          <w:sz w:val="28"/>
        </w:rPr>
        <w:t>”</w:t>
      </w:r>
      <w:r>
        <w:rPr>
          <w:rFonts w:ascii="宋体" w:eastAsia="宋体" w:hAnsi="宋体" w:cs="宋体"/>
          <w:sz w:val="28"/>
        </w:rPr>
        <w:t>章节</w:t>
      </w:r>
      <w:r>
        <w:rPr>
          <w:rFonts w:ascii="宋体" w:eastAsia="宋体" w:hAnsi="宋体" w:cs="宋体"/>
          <w:sz w:val="28"/>
        </w:rPr>
        <w:t>“</w:t>
      </w:r>
      <w:r>
        <w:rPr>
          <w:rFonts w:ascii="宋体" w:eastAsia="宋体" w:hAnsi="宋体" w:cs="宋体"/>
          <w:sz w:val="28"/>
        </w:rPr>
        <w:t>十四、内部控制自我评价报告或内部控制审计报告</w:t>
      </w:r>
      <w:r>
        <w:rPr>
          <w:rFonts w:ascii="宋体" w:eastAsia="宋体" w:hAnsi="宋体" w:cs="宋体"/>
          <w:sz w:val="28"/>
        </w:rPr>
        <w:t>”</w:t>
      </w:r>
      <w:r>
        <w:rPr>
          <w:rFonts w:ascii="宋体" w:eastAsia="宋体" w:hAnsi="宋体" w:cs="宋体"/>
          <w:sz w:val="28"/>
        </w:rPr>
        <w:t>，提请投资者注意阅读。</w:t>
      </w:r>
      <w:r>
        <w:rPr>
          <w:rFonts w:ascii="宋体" w:eastAsia="宋体" w:hAnsi="宋体" w:cs="宋体"/>
          <w:sz w:val="28"/>
        </w:rPr>
        <w:t xml:space="preserve"> </w:t>
      </w:r>
    </w:p>
    <w:p w:rsidR="00C43D6A" w:rsidRDefault="00244274">
      <w:pPr>
        <w:spacing w:after="230"/>
        <w:ind w:left="10" w:right="261" w:hanging="10"/>
        <w:jc w:val="right"/>
      </w:pPr>
      <w:r>
        <w:rPr>
          <w:rFonts w:ascii="宋体" w:eastAsia="宋体" w:hAnsi="宋体" w:cs="宋体"/>
          <w:sz w:val="28"/>
        </w:rPr>
        <w:t>本年度报告涉及的未来计划、发展战略等前瞻性陈述不构成公司对投资</w:t>
      </w:r>
    </w:p>
    <w:p w:rsidR="00C43D6A" w:rsidRDefault="00244274">
      <w:pPr>
        <w:spacing w:after="187" w:line="367" w:lineRule="auto"/>
        <w:ind w:left="-5" w:hanging="10"/>
      </w:pPr>
      <w:r>
        <w:rPr>
          <w:rFonts w:ascii="宋体" w:eastAsia="宋体" w:hAnsi="宋体" w:cs="宋体"/>
          <w:sz w:val="28"/>
        </w:rPr>
        <w:t>者的实质承诺，投资者及相关人士均应当对此保持足够的风险认识，并且应当理解计划、预测与承诺之间的差异。</w:t>
      </w:r>
      <w:r>
        <w:rPr>
          <w:rFonts w:ascii="宋体" w:eastAsia="宋体" w:hAnsi="宋体" w:cs="宋体"/>
          <w:sz w:val="28"/>
        </w:rPr>
        <w:t xml:space="preserve"> </w:t>
      </w:r>
    </w:p>
    <w:p w:rsidR="00C43D6A" w:rsidRDefault="00244274">
      <w:pPr>
        <w:spacing w:after="149" w:line="367" w:lineRule="auto"/>
        <w:ind w:left="-5" w:hanging="10"/>
      </w:pPr>
      <w:r>
        <w:rPr>
          <w:rFonts w:ascii="宋体" w:eastAsia="宋体" w:hAnsi="宋体" w:cs="宋体"/>
          <w:sz w:val="28"/>
        </w:rPr>
        <w:t>公司需遵</w:t>
      </w:r>
      <w:r>
        <w:rPr>
          <w:rFonts w:ascii="宋体" w:eastAsia="宋体" w:hAnsi="宋体" w:cs="宋体"/>
          <w:sz w:val="28"/>
        </w:rPr>
        <w:t>守《深圳证券交易所上市公司自律监管指引第</w:t>
      </w:r>
      <w:r>
        <w:rPr>
          <w:rFonts w:ascii="宋体" w:eastAsia="宋体" w:hAnsi="宋体" w:cs="宋体"/>
          <w:sz w:val="28"/>
        </w:rPr>
        <w:t>3</w:t>
      </w:r>
      <w:r>
        <w:rPr>
          <w:rFonts w:ascii="宋体" w:eastAsia="宋体" w:hAnsi="宋体" w:cs="宋体"/>
          <w:sz w:val="28"/>
        </w:rPr>
        <w:t>号</w:t>
      </w:r>
      <w:r>
        <w:rPr>
          <w:rFonts w:ascii="宋体" w:eastAsia="宋体" w:hAnsi="宋体" w:cs="宋体"/>
          <w:sz w:val="28"/>
        </w:rPr>
        <w:t>——</w:t>
      </w:r>
      <w:r>
        <w:rPr>
          <w:rFonts w:ascii="宋体" w:eastAsia="宋体" w:hAnsi="宋体" w:cs="宋体"/>
          <w:sz w:val="28"/>
        </w:rPr>
        <w:t>行业信息披露》中房地产业的披露要求公司已在本年度报告中详细描述公司可能面临的风险，敬请投资者予以关注，详见本年度报告</w:t>
      </w:r>
      <w:r>
        <w:rPr>
          <w:rFonts w:ascii="宋体" w:eastAsia="宋体" w:hAnsi="宋体" w:cs="宋体"/>
          <w:sz w:val="28"/>
        </w:rPr>
        <w:t>“</w:t>
      </w:r>
      <w:r>
        <w:rPr>
          <w:rFonts w:ascii="宋体" w:eastAsia="宋体" w:hAnsi="宋体" w:cs="宋体"/>
          <w:sz w:val="28"/>
        </w:rPr>
        <w:t>第三节</w:t>
      </w:r>
      <w:r>
        <w:rPr>
          <w:rFonts w:ascii="宋体" w:eastAsia="宋体" w:hAnsi="宋体" w:cs="宋体"/>
          <w:sz w:val="28"/>
        </w:rPr>
        <w:t xml:space="preserve"> </w:t>
      </w:r>
      <w:r>
        <w:rPr>
          <w:rFonts w:ascii="宋体" w:eastAsia="宋体" w:hAnsi="宋体" w:cs="宋体"/>
          <w:sz w:val="28"/>
        </w:rPr>
        <w:t>管理层讨论与分析</w:t>
      </w:r>
      <w:r>
        <w:rPr>
          <w:rFonts w:ascii="宋体" w:eastAsia="宋体" w:hAnsi="宋体" w:cs="宋体"/>
          <w:sz w:val="28"/>
        </w:rPr>
        <w:t>”</w:t>
      </w:r>
      <w:r>
        <w:rPr>
          <w:rFonts w:ascii="宋体" w:eastAsia="宋体" w:hAnsi="宋体" w:cs="宋体"/>
          <w:sz w:val="28"/>
        </w:rPr>
        <w:t>章节</w:t>
      </w:r>
      <w:r>
        <w:rPr>
          <w:rFonts w:ascii="宋体" w:eastAsia="宋体" w:hAnsi="宋体" w:cs="宋体"/>
          <w:sz w:val="28"/>
        </w:rPr>
        <w:t>“</w:t>
      </w:r>
      <w:r>
        <w:rPr>
          <w:rFonts w:ascii="宋体" w:eastAsia="宋体" w:hAnsi="宋体" w:cs="宋体"/>
          <w:sz w:val="28"/>
        </w:rPr>
        <w:t>十一、公司未来发展的展望</w:t>
      </w:r>
      <w:r>
        <w:rPr>
          <w:rFonts w:ascii="宋体" w:eastAsia="宋体" w:hAnsi="宋体" w:cs="宋体"/>
          <w:sz w:val="28"/>
        </w:rPr>
        <w:t>”</w:t>
      </w:r>
      <w:r>
        <w:rPr>
          <w:rFonts w:ascii="宋体" w:eastAsia="宋体" w:hAnsi="宋体" w:cs="宋体"/>
          <w:sz w:val="28"/>
        </w:rPr>
        <w:t>之</w:t>
      </w:r>
      <w:r>
        <w:rPr>
          <w:rFonts w:ascii="宋体" w:eastAsia="宋体" w:hAnsi="宋体" w:cs="宋体"/>
          <w:sz w:val="28"/>
        </w:rPr>
        <w:t>“</w:t>
      </w:r>
      <w:r>
        <w:rPr>
          <w:rFonts w:ascii="宋体" w:eastAsia="宋体" w:hAnsi="宋体" w:cs="宋体"/>
          <w:sz w:val="28"/>
        </w:rPr>
        <w:t>（三）可能面临的风险及应对措施</w:t>
      </w:r>
      <w:r>
        <w:rPr>
          <w:rFonts w:ascii="宋体" w:eastAsia="宋体" w:hAnsi="宋体" w:cs="宋体"/>
          <w:sz w:val="28"/>
        </w:rPr>
        <w:t>”</w:t>
      </w:r>
      <w:r>
        <w:rPr>
          <w:rFonts w:ascii="宋体" w:eastAsia="宋体" w:hAnsi="宋体" w:cs="宋体"/>
          <w:sz w:val="28"/>
        </w:rPr>
        <w:t>。</w:t>
      </w:r>
      <w:r>
        <w:rPr>
          <w:rFonts w:ascii="宋体" w:eastAsia="宋体" w:hAnsi="宋体" w:cs="宋体"/>
          <w:sz w:val="28"/>
        </w:rPr>
        <w:t xml:space="preserve"> </w:t>
      </w:r>
    </w:p>
    <w:p w:rsidR="00C43D6A" w:rsidRDefault="00244274">
      <w:pPr>
        <w:spacing w:after="0"/>
        <w:ind w:left="572" w:hanging="10"/>
      </w:pPr>
      <w:r>
        <w:rPr>
          <w:rFonts w:ascii="宋体" w:eastAsia="宋体" w:hAnsi="宋体" w:cs="宋体"/>
          <w:sz w:val="28"/>
        </w:rPr>
        <w:t>公司计划不派发现金红利，不送红股，不以公积金转增股本。</w:t>
      </w:r>
      <w:r>
        <w:rPr>
          <w:rFonts w:ascii="宋体" w:eastAsia="宋体" w:hAnsi="宋体" w:cs="宋体"/>
          <w:sz w:val="28"/>
        </w:rPr>
        <w:t xml:space="preserve"> </w:t>
      </w:r>
    </w:p>
    <w:p w:rsidR="00C43D6A" w:rsidRDefault="00244274">
      <w:pPr>
        <w:spacing w:after="0"/>
      </w:pPr>
      <w:r>
        <w:rPr>
          <w:rFonts w:ascii="等线" w:eastAsia="等线" w:hAnsi="等线" w:cs="等线"/>
          <w:sz w:val="21"/>
        </w:rPr>
        <w:t xml:space="preserve"> </w:t>
      </w:r>
      <w:r>
        <w:rPr>
          <w:rFonts w:ascii="等线" w:eastAsia="等线" w:hAnsi="等线" w:cs="等线"/>
          <w:sz w:val="21"/>
        </w:rPr>
        <w:tab/>
        <w:t xml:space="preserve"> </w:t>
      </w:r>
      <w:r>
        <w:br w:type="page"/>
      </w:r>
    </w:p>
    <w:p w:rsidR="00C43D6A" w:rsidRDefault="00244274">
      <w:pPr>
        <w:spacing w:after="27" w:line="265" w:lineRule="auto"/>
        <w:ind w:left="10" w:right="187" w:hanging="10"/>
        <w:jc w:val="center"/>
      </w:pPr>
      <w:r>
        <w:rPr>
          <w:rFonts w:ascii="宋体" w:eastAsia="宋体" w:hAnsi="宋体" w:cs="宋体"/>
          <w:sz w:val="36"/>
        </w:rPr>
        <w:lastRenderedPageBreak/>
        <w:t>目录</w:t>
      </w:r>
      <w:r>
        <w:rPr>
          <w:rFonts w:ascii="宋体" w:eastAsia="宋体" w:hAnsi="宋体" w:cs="宋体"/>
          <w:sz w:val="36"/>
        </w:rPr>
        <w:t xml:space="preserve"> </w:t>
      </w:r>
    </w:p>
    <w:sdt>
      <w:sdtPr>
        <w:rPr>
          <w:rFonts w:ascii="Calibri" w:eastAsia="Calibri" w:hAnsi="Calibri" w:cs="Calibri"/>
          <w:sz w:val="22"/>
        </w:rPr>
        <w:id w:val="-1208018014"/>
        <w:docPartObj>
          <w:docPartGallery w:val="Table of Contents"/>
        </w:docPartObj>
      </w:sdtPr>
      <w:sdtEndPr/>
      <w:sdtContent>
        <w:p w:rsidR="00C43D6A" w:rsidRDefault="00244274">
          <w:pPr>
            <w:pStyle w:val="11"/>
            <w:tabs>
              <w:tab w:val="right" w:leader="dot" w:pos="9638"/>
            </w:tabs>
          </w:pPr>
          <w:r>
            <w:fldChar w:fldCharType="begin"/>
          </w:r>
          <w:r>
            <w:instrText xml:space="preserve"> TOC \o "1-1" \h \z \u </w:instrText>
          </w:r>
          <w:r>
            <w:fldChar w:fldCharType="separate"/>
          </w:r>
          <w:hyperlink w:anchor="_Toc1346116">
            <w:r>
              <w:t>第一节</w:t>
            </w:r>
            <w:r>
              <w:t xml:space="preserve"> </w:t>
            </w:r>
            <w:r>
              <w:t>重要提示、目录和释义</w:t>
            </w:r>
            <w:r>
              <w:tab/>
            </w:r>
            <w:r>
              <w:fldChar w:fldCharType="begin"/>
            </w:r>
            <w:r>
              <w:instrText>PAGEREF _Toc1</w:instrText>
            </w:r>
            <w:r>
              <w:instrText>346116 \h</w:instrText>
            </w:r>
            <w:r>
              <w:fldChar w:fldCharType="separate"/>
            </w:r>
            <w:r>
              <w:t xml:space="preserve">2 </w:t>
            </w:r>
            <w:r>
              <w:fldChar w:fldCharType="end"/>
            </w:r>
          </w:hyperlink>
        </w:p>
        <w:p w:rsidR="00C43D6A" w:rsidRDefault="00244274">
          <w:pPr>
            <w:pStyle w:val="11"/>
            <w:tabs>
              <w:tab w:val="right" w:leader="dot" w:pos="9638"/>
            </w:tabs>
          </w:pPr>
          <w:hyperlink w:anchor="_Toc1346117">
            <w:r>
              <w:t>第二节</w:t>
            </w:r>
            <w:r>
              <w:t xml:space="preserve"> </w:t>
            </w:r>
            <w:r>
              <w:t>公司简介和主要财务指标</w:t>
            </w:r>
            <w:r>
              <w:tab/>
            </w:r>
            <w:r>
              <w:fldChar w:fldCharType="begin"/>
            </w:r>
            <w:r>
              <w:instrText>PAGEREF _Toc1346117 \h</w:instrText>
            </w:r>
            <w:r>
              <w:fldChar w:fldCharType="separate"/>
            </w:r>
            <w:r>
              <w:t xml:space="preserve">7 </w:t>
            </w:r>
            <w:r>
              <w:fldChar w:fldCharType="end"/>
            </w:r>
          </w:hyperlink>
        </w:p>
        <w:p w:rsidR="00C43D6A" w:rsidRDefault="00244274">
          <w:pPr>
            <w:pStyle w:val="11"/>
            <w:tabs>
              <w:tab w:val="right" w:leader="dot" w:pos="9638"/>
            </w:tabs>
          </w:pPr>
          <w:hyperlink w:anchor="_Toc1346118">
            <w:r>
              <w:t>第三节</w:t>
            </w:r>
            <w:r>
              <w:t xml:space="preserve"> </w:t>
            </w:r>
            <w:r>
              <w:t>管理层讨论与分析</w:t>
            </w:r>
            <w:r>
              <w:tab/>
            </w:r>
            <w:r>
              <w:fldChar w:fldCharType="begin"/>
            </w:r>
            <w:r>
              <w:instrText>PAGEREF _Toc1346118 \h</w:instrText>
            </w:r>
            <w:r>
              <w:fldChar w:fldCharType="separate"/>
            </w:r>
            <w:r>
              <w:t xml:space="preserve">11 </w:t>
            </w:r>
            <w:r>
              <w:fldChar w:fldCharType="end"/>
            </w:r>
          </w:hyperlink>
        </w:p>
        <w:p w:rsidR="00C43D6A" w:rsidRDefault="00244274">
          <w:pPr>
            <w:pStyle w:val="11"/>
            <w:tabs>
              <w:tab w:val="right" w:leader="dot" w:pos="9638"/>
            </w:tabs>
          </w:pPr>
          <w:hyperlink w:anchor="_Toc1346119">
            <w:r>
              <w:t>第四节</w:t>
            </w:r>
            <w:r>
              <w:t xml:space="preserve"> </w:t>
            </w:r>
            <w:r>
              <w:t>公司治理</w:t>
            </w:r>
            <w:r>
              <w:tab/>
            </w:r>
            <w:r>
              <w:fldChar w:fldCharType="begin"/>
            </w:r>
            <w:r>
              <w:instrText>PAGEREF _Toc</w:instrText>
            </w:r>
            <w:r>
              <w:instrText>1346119 \h</w:instrText>
            </w:r>
            <w:r>
              <w:fldChar w:fldCharType="separate"/>
            </w:r>
            <w:r>
              <w:t xml:space="preserve">39 </w:t>
            </w:r>
            <w:r>
              <w:fldChar w:fldCharType="end"/>
            </w:r>
          </w:hyperlink>
        </w:p>
        <w:p w:rsidR="00C43D6A" w:rsidRDefault="00244274">
          <w:pPr>
            <w:pStyle w:val="11"/>
            <w:tabs>
              <w:tab w:val="right" w:leader="dot" w:pos="9638"/>
            </w:tabs>
          </w:pPr>
          <w:hyperlink w:anchor="_Toc1346120">
            <w:r>
              <w:t>第五节</w:t>
            </w:r>
            <w:r>
              <w:t xml:space="preserve"> </w:t>
            </w:r>
            <w:r>
              <w:t>环境和社会责任</w:t>
            </w:r>
            <w:r>
              <w:tab/>
            </w:r>
            <w:r>
              <w:fldChar w:fldCharType="begin"/>
            </w:r>
            <w:r>
              <w:instrText>PAGEREF _Toc1346120 \h</w:instrText>
            </w:r>
            <w:r>
              <w:fldChar w:fldCharType="separate"/>
            </w:r>
            <w:r>
              <w:t xml:space="preserve">57 </w:t>
            </w:r>
            <w:r>
              <w:fldChar w:fldCharType="end"/>
            </w:r>
          </w:hyperlink>
        </w:p>
        <w:p w:rsidR="00C43D6A" w:rsidRDefault="00244274">
          <w:pPr>
            <w:pStyle w:val="11"/>
            <w:tabs>
              <w:tab w:val="right" w:leader="dot" w:pos="9638"/>
            </w:tabs>
          </w:pPr>
          <w:hyperlink w:anchor="_Toc1346121">
            <w:r>
              <w:t>第六节</w:t>
            </w:r>
            <w:r>
              <w:t xml:space="preserve"> </w:t>
            </w:r>
            <w:r>
              <w:t>重</w:t>
            </w:r>
            <w:r>
              <w:t>要事项</w:t>
            </w:r>
            <w:r>
              <w:tab/>
            </w:r>
            <w:r>
              <w:fldChar w:fldCharType="begin"/>
            </w:r>
            <w:r>
              <w:instrText>PAGEREF _Toc1346121 \h</w:instrText>
            </w:r>
            <w:r>
              <w:fldChar w:fldCharType="separate"/>
            </w:r>
            <w:r>
              <w:t xml:space="preserve">58 </w:t>
            </w:r>
            <w:r>
              <w:fldChar w:fldCharType="end"/>
            </w:r>
          </w:hyperlink>
        </w:p>
        <w:p w:rsidR="00C43D6A" w:rsidRDefault="00244274">
          <w:pPr>
            <w:pStyle w:val="11"/>
            <w:tabs>
              <w:tab w:val="right" w:leader="dot" w:pos="9638"/>
            </w:tabs>
          </w:pPr>
          <w:hyperlink w:anchor="_Toc1346122">
            <w:r>
              <w:t>第七节</w:t>
            </w:r>
            <w:r>
              <w:t xml:space="preserve"> </w:t>
            </w:r>
            <w:r>
              <w:t>股份变动及股东情况</w:t>
            </w:r>
            <w:r>
              <w:tab/>
            </w:r>
            <w:r>
              <w:fldChar w:fldCharType="begin"/>
            </w:r>
            <w:r>
              <w:instrText>PAGEREF _Toc1346122 \h</w:instrText>
            </w:r>
            <w:r>
              <w:fldChar w:fldCharType="separate"/>
            </w:r>
            <w:r>
              <w:t xml:space="preserve">85 </w:t>
            </w:r>
            <w:r>
              <w:fldChar w:fldCharType="end"/>
            </w:r>
          </w:hyperlink>
        </w:p>
        <w:p w:rsidR="00C43D6A" w:rsidRDefault="00244274">
          <w:pPr>
            <w:pStyle w:val="11"/>
            <w:tabs>
              <w:tab w:val="right" w:leader="dot" w:pos="9638"/>
            </w:tabs>
          </w:pPr>
          <w:hyperlink w:anchor="_Toc1346123">
            <w:r>
              <w:t>第八节</w:t>
            </w:r>
            <w:r>
              <w:t xml:space="preserve"> </w:t>
            </w:r>
            <w:r>
              <w:t>优先股相关情况</w:t>
            </w:r>
            <w:r>
              <w:tab/>
            </w:r>
            <w:r>
              <w:fldChar w:fldCharType="begin"/>
            </w:r>
            <w:r>
              <w:instrText>PAGEREF _Toc1346123 \h</w:instrText>
            </w:r>
            <w:r>
              <w:fldChar w:fldCharType="separate"/>
            </w:r>
            <w:r>
              <w:t xml:space="preserve">91 </w:t>
            </w:r>
            <w:r>
              <w:fldChar w:fldCharType="end"/>
            </w:r>
          </w:hyperlink>
        </w:p>
        <w:p w:rsidR="00C43D6A" w:rsidRDefault="00244274">
          <w:pPr>
            <w:pStyle w:val="11"/>
            <w:tabs>
              <w:tab w:val="right" w:leader="dot" w:pos="9638"/>
            </w:tabs>
          </w:pPr>
          <w:hyperlink w:anchor="_Toc1346124">
            <w:r>
              <w:t>第九节</w:t>
            </w:r>
            <w:r>
              <w:t xml:space="preserve"> </w:t>
            </w:r>
            <w:r>
              <w:t>债券相关情况</w:t>
            </w:r>
            <w:r>
              <w:tab/>
            </w:r>
            <w:r>
              <w:fldChar w:fldCharType="begin"/>
            </w:r>
            <w:r>
              <w:instrText>PAGEREF _T</w:instrText>
            </w:r>
            <w:r>
              <w:instrText>oc1346124 \h</w:instrText>
            </w:r>
            <w:r>
              <w:fldChar w:fldCharType="separate"/>
            </w:r>
            <w:r>
              <w:t xml:space="preserve">92 </w:t>
            </w:r>
            <w:r>
              <w:fldChar w:fldCharType="end"/>
            </w:r>
          </w:hyperlink>
        </w:p>
        <w:p w:rsidR="00C43D6A" w:rsidRDefault="00244274">
          <w:pPr>
            <w:pStyle w:val="11"/>
            <w:tabs>
              <w:tab w:val="right" w:leader="dot" w:pos="9638"/>
            </w:tabs>
          </w:pPr>
          <w:hyperlink w:anchor="_Toc1346125">
            <w:r>
              <w:t>第十节</w:t>
            </w:r>
            <w:r>
              <w:t xml:space="preserve"> </w:t>
            </w:r>
            <w:r>
              <w:t>财务报告</w:t>
            </w:r>
            <w:r>
              <w:tab/>
            </w:r>
            <w:r>
              <w:fldChar w:fldCharType="begin"/>
            </w:r>
            <w:r>
              <w:instrText>PAGEREF _Toc1346125 \h</w:instrText>
            </w:r>
            <w:r>
              <w:fldChar w:fldCharType="separate"/>
            </w:r>
            <w:r>
              <w:t xml:space="preserve">102 </w:t>
            </w:r>
            <w:r>
              <w:fldChar w:fldCharType="end"/>
            </w:r>
          </w:hyperlink>
        </w:p>
        <w:p w:rsidR="00C43D6A" w:rsidRDefault="00244274">
          <w:r>
            <w:fldChar w:fldCharType="end"/>
          </w:r>
        </w:p>
      </w:sdtContent>
    </w:sdt>
    <w:p w:rsidR="00C43D6A" w:rsidRDefault="00244274">
      <w:pPr>
        <w:spacing w:after="388"/>
      </w:pPr>
      <w:r>
        <w:rPr>
          <w:rFonts w:ascii="等线" w:eastAsia="等线" w:hAnsi="等线" w:cs="等线"/>
          <w:sz w:val="21"/>
        </w:rPr>
        <w:t xml:space="preserve"> </w:t>
      </w:r>
    </w:p>
    <w:p w:rsidR="00C43D6A" w:rsidRDefault="00244274">
      <w:pPr>
        <w:spacing w:after="0"/>
      </w:pPr>
      <w:r>
        <w:rPr>
          <w:rFonts w:ascii="等线" w:eastAsia="等线" w:hAnsi="等线" w:cs="等线"/>
          <w:sz w:val="21"/>
        </w:rPr>
        <w:t xml:space="preserve"> </w:t>
      </w:r>
      <w:r>
        <w:rPr>
          <w:rFonts w:ascii="等线" w:eastAsia="等线" w:hAnsi="等线" w:cs="等线"/>
          <w:sz w:val="21"/>
        </w:rPr>
        <w:tab/>
        <w:t xml:space="preserve"> </w:t>
      </w:r>
    </w:p>
    <w:p w:rsidR="00C43D6A" w:rsidRDefault="00244274">
      <w:pPr>
        <w:pStyle w:val="2"/>
        <w:spacing w:after="458"/>
        <w:ind w:right="187"/>
      </w:pPr>
      <w:r>
        <w:t>备查文件目录</w:t>
      </w:r>
      <w:r>
        <w:t xml:space="preserve"> </w:t>
      </w:r>
    </w:p>
    <w:p w:rsidR="00C43D6A" w:rsidRDefault="00244274">
      <w:pPr>
        <w:numPr>
          <w:ilvl w:val="0"/>
          <w:numId w:val="1"/>
        </w:numPr>
        <w:spacing w:after="583" w:line="265" w:lineRule="auto"/>
        <w:ind w:hanging="360"/>
      </w:pPr>
      <w:r>
        <w:rPr>
          <w:rFonts w:ascii="宋体" w:eastAsia="宋体" w:hAnsi="宋体" w:cs="宋体"/>
          <w:sz w:val="18"/>
        </w:rPr>
        <w:t>载有公司负责人、主管会计工作负责人、会计机构负责人（会计主管人员）签名并盖章的财务报表。</w:t>
      </w:r>
      <w:r>
        <w:rPr>
          <w:rFonts w:ascii="宋体" w:eastAsia="宋体" w:hAnsi="宋体" w:cs="宋体"/>
          <w:sz w:val="18"/>
        </w:rPr>
        <w:t xml:space="preserve"> </w:t>
      </w:r>
    </w:p>
    <w:p w:rsidR="00C43D6A" w:rsidRDefault="00244274">
      <w:pPr>
        <w:numPr>
          <w:ilvl w:val="0"/>
          <w:numId w:val="1"/>
        </w:numPr>
        <w:spacing w:after="583" w:line="265" w:lineRule="auto"/>
        <w:ind w:hanging="360"/>
      </w:pPr>
      <w:r>
        <w:rPr>
          <w:rFonts w:ascii="宋体" w:eastAsia="宋体" w:hAnsi="宋体" w:cs="宋体"/>
          <w:sz w:val="18"/>
        </w:rPr>
        <w:t>载有中兴华会计师事务所（特殊普通合伙）盖章、注册会计师签名并盖章的审计报告原件。</w:t>
      </w:r>
      <w:r>
        <w:rPr>
          <w:rFonts w:ascii="宋体" w:eastAsia="宋体" w:hAnsi="宋体" w:cs="宋体"/>
          <w:sz w:val="18"/>
        </w:rPr>
        <w:t xml:space="preserve"> </w:t>
      </w:r>
    </w:p>
    <w:p w:rsidR="00C43D6A" w:rsidRDefault="00244274">
      <w:pPr>
        <w:numPr>
          <w:ilvl w:val="0"/>
          <w:numId w:val="1"/>
        </w:numPr>
        <w:spacing w:after="583" w:line="265" w:lineRule="auto"/>
        <w:ind w:hanging="360"/>
      </w:pPr>
      <w:r>
        <w:rPr>
          <w:rFonts w:ascii="宋体" w:eastAsia="宋体" w:hAnsi="宋体" w:cs="宋体"/>
          <w:sz w:val="18"/>
        </w:rPr>
        <w:t>报告期内在中国证监会指定网站上公开披露过的所有公司文件的正本及公告的原稿。</w:t>
      </w:r>
      <w:r>
        <w:rPr>
          <w:rFonts w:ascii="宋体" w:eastAsia="宋体" w:hAnsi="宋体" w:cs="宋体"/>
          <w:sz w:val="18"/>
        </w:rPr>
        <w:t xml:space="preserve"> </w:t>
      </w:r>
    </w:p>
    <w:p w:rsidR="00C43D6A" w:rsidRDefault="00244274">
      <w:pPr>
        <w:numPr>
          <w:ilvl w:val="0"/>
          <w:numId w:val="1"/>
        </w:numPr>
        <w:spacing w:after="293" w:line="265" w:lineRule="auto"/>
        <w:ind w:hanging="360"/>
      </w:pPr>
      <w:r>
        <w:rPr>
          <w:rFonts w:ascii="宋体" w:eastAsia="宋体" w:hAnsi="宋体" w:cs="宋体"/>
          <w:sz w:val="18"/>
        </w:rPr>
        <w:t>载有公司法定代表人签名的公司</w:t>
      </w:r>
      <w:r>
        <w:rPr>
          <w:rFonts w:ascii="宋体" w:eastAsia="宋体" w:hAnsi="宋体" w:cs="宋体"/>
          <w:sz w:val="18"/>
        </w:rPr>
        <w:t>2022</w:t>
      </w:r>
      <w:r>
        <w:rPr>
          <w:rFonts w:ascii="宋体" w:eastAsia="宋体" w:hAnsi="宋体" w:cs="宋体"/>
          <w:sz w:val="18"/>
        </w:rPr>
        <w:t>年年度报告文本。</w:t>
      </w:r>
      <w:r>
        <w:rPr>
          <w:rFonts w:ascii="宋体" w:eastAsia="宋体" w:hAnsi="宋体" w:cs="宋体"/>
          <w:sz w:val="18"/>
        </w:rPr>
        <w:t xml:space="preserve"> </w:t>
      </w:r>
    </w:p>
    <w:p w:rsidR="00C43D6A" w:rsidRDefault="00244274">
      <w:pPr>
        <w:spacing w:after="0"/>
      </w:pPr>
      <w:r>
        <w:rPr>
          <w:rFonts w:ascii="等线" w:eastAsia="等线" w:hAnsi="等线" w:cs="等线"/>
          <w:sz w:val="21"/>
        </w:rPr>
        <w:t xml:space="preserve"> </w:t>
      </w:r>
      <w:r>
        <w:rPr>
          <w:rFonts w:ascii="等线" w:eastAsia="等线" w:hAnsi="等线" w:cs="等线"/>
          <w:sz w:val="21"/>
        </w:rPr>
        <w:tab/>
        <w:t xml:space="preserve"> </w:t>
      </w:r>
      <w:r>
        <w:br w:type="page"/>
      </w:r>
    </w:p>
    <w:p w:rsidR="00C43D6A" w:rsidRDefault="00244274">
      <w:pPr>
        <w:pStyle w:val="2"/>
        <w:spacing w:after="0" w:line="259" w:lineRule="auto"/>
        <w:ind w:right="4592"/>
        <w:jc w:val="right"/>
      </w:pPr>
      <w:r>
        <w:lastRenderedPageBreak/>
        <w:t>释义</w:t>
      </w:r>
      <w:r>
        <w:t xml:space="preserve"> </w:t>
      </w:r>
    </w:p>
    <w:tbl>
      <w:tblPr>
        <w:tblStyle w:val="TableGrid"/>
        <w:tblW w:w="9640" w:type="dxa"/>
        <w:tblInd w:w="1" w:type="dxa"/>
        <w:tblCellMar>
          <w:top w:w="40" w:type="dxa"/>
          <w:left w:w="108" w:type="dxa"/>
          <w:bottom w:w="0" w:type="dxa"/>
          <w:right w:w="133" w:type="dxa"/>
        </w:tblCellMar>
        <w:tblLook w:val="04A0" w:firstRow="1" w:lastRow="0" w:firstColumn="1" w:lastColumn="0" w:noHBand="0" w:noVBand="1"/>
      </w:tblPr>
      <w:tblGrid>
        <w:gridCol w:w="3214"/>
        <w:gridCol w:w="3214"/>
        <w:gridCol w:w="3212"/>
      </w:tblGrid>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9"/>
              <w:jc w:val="center"/>
            </w:pPr>
            <w:r>
              <w:rPr>
                <w:rFonts w:ascii="宋体" w:eastAsia="宋体" w:hAnsi="宋体" w:cs="宋体"/>
                <w:sz w:val="18"/>
              </w:rPr>
              <w:t>释义项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5"/>
              <w:jc w:val="center"/>
            </w:pPr>
            <w:r>
              <w:rPr>
                <w:rFonts w:ascii="宋体" w:eastAsia="宋体" w:hAnsi="宋体" w:cs="宋体"/>
                <w:sz w:val="18"/>
              </w:rPr>
              <w:t>指</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5"/>
              <w:jc w:val="center"/>
            </w:pPr>
            <w:r>
              <w:rPr>
                <w:rFonts w:ascii="宋体" w:eastAsia="宋体" w:hAnsi="宋体" w:cs="宋体"/>
                <w:sz w:val="18"/>
              </w:rPr>
              <w:t>释</w:t>
            </w:r>
            <w:r>
              <w:rPr>
                <w:rFonts w:ascii="宋体" w:eastAsia="宋体" w:hAnsi="宋体" w:cs="宋体"/>
                <w:sz w:val="18"/>
              </w:rPr>
              <w:t>义内容</w:t>
            </w:r>
            <w:r>
              <w:rPr>
                <w:rFonts w:ascii="宋体" w:eastAsia="宋体" w:hAnsi="宋体" w:cs="宋体"/>
                <w:sz w:val="18"/>
              </w:rPr>
              <w:t xml:space="preserve"> </w:t>
            </w:r>
          </w:p>
        </w:tc>
      </w:tr>
      <w:tr w:rsidR="00C43D6A">
        <w:trPr>
          <w:trHeight w:val="32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中国证监会</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5"/>
              <w:jc w:val="center"/>
            </w:pPr>
            <w:r>
              <w:rPr>
                <w:rFonts w:ascii="宋体" w:eastAsia="宋体" w:hAnsi="宋体" w:cs="宋体"/>
                <w:sz w:val="18"/>
              </w:rPr>
              <w:t>指</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中国证券监督管理委员会</w:t>
            </w: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福建证监局</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5"/>
              <w:jc w:val="center"/>
            </w:pPr>
            <w:r>
              <w:rPr>
                <w:rFonts w:ascii="宋体" w:eastAsia="宋体" w:hAnsi="宋体" w:cs="宋体"/>
                <w:sz w:val="18"/>
              </w:rPr>
              <w:t>指</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中国证券监督管理委员会福建监管局</w:t>
            </w:r>
            <w:r>
              <w:rPr>
                <w:rFonts w:ascii="宋体" w:eastAsia="宋体" w:hAnsi="宋体" w:cs="宋体"/>
                <w:sz w:val="18"/>
              </w:rPr>
              <w:t xml:space="preserve"> </w:t>
            </w:r>
          </w:p>
        </w:tc>
      </w:tr>
      <w:tr w:rsidR="00C43D6A">
        <w:trPr>
          <w:trHeight w:val="32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深交所</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5"/>
              <w:jc w:val="center"/>
            </w:pPr>
            <w:r>
              <w:rPr>
                <w:rFonts w:ascii="宋体" w:eastAsia="宋体" w:hAnsi="宋体" w:cs="宋体"/>
                <w:sz w:val="18"/>
              </w:rPr>
              <w:t>指</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深圳证券交易所</w:t>
            </w: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公司、本公司、泰禾集团、泰禾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5"/>
              <w:jc w:val="center"/>
            </w:pPr>
            <w:r>
              <w:rPr>
                <w:rFonts w:ascii="宋体" w:eastAsia="宋体" w:hAnsi="宋体" w:cs="宋体"/>
                <w:sz w:val="18"/>
              </w:rPr>
              <w:t>指</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泰禾集团股份有限公司</w:t>
            </w:r>
            <w:r>
              <w:rPr>
                <w:rFonts w:ascii="宋体" w:eastAsia="宋体" w:hAnsi="宋体" w:cs="宋体"/>
                <w:sz w:val="18"/>
              </w:rPr>
              <w:t xml:space="preserve"> </w:t>
            </w:r>
          </w:p>
        </w:tc>
      </w:tr>
      <w:tr w:rsidR="00C43D6A">
        <w:trPr>
          <w:trHeight w:val="32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5"/>
              <w:jc w:val="center"/>
            </w:pPr>
            <w:r>
              <w:rPr>
                <w:rFonts w:ascii="宋体" w:eastAsia="宋体" w:hAnsi="宋体" w:cs="宋体"/>
                <w:sz w:val="18"/>
              </w:rPr>
              <w:t>指</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泰禾投资集团有限公司</w:t>
            </w: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《公司法》</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5"/>
              <w:jc w:val="center"/>
            </w:pPr>
            <w:r>
              <w:rPr>
                <w:rFonts w:ascii="宋体" w:eastAsia="宋体" w:hAnsi="宋体" w:cs="宋体"/>
                <w:sz w:val="18"/>
              </w:rPr>
              <w:t>指</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《中华人民共和国公司法》</w:t>
            </w: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《证券法》</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5"/>
              <w:jc w:val="center"/>
            </w:pPr>
            <w:r>
              <w:rPr>
                <w:rFonts w:ascii="宋体" w:eastAsia="宋体" w:hAnsi="宋体" w:cs="宋体"/>
                <w:sz w:val="18"/>
              </w:rPr>
              <w:t>指</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《中华人民共和国证券法》</w:t>
            </w:r>
            <w:r>
              <w:rPr>
                <w:rFonts w:ascii="宋体" w:eastAsia="宋体" w:hAnsi="宋体" w:cs="宋体"/>
                <w:sz w:val="18"/>
              </w:rPr>
              <w:t xml:space="preserve"> </w:t>
            </w:r>
          </w:p>
        </w:tc>
      </w:tr>
      <w:tr w:rsidR="00C43D6A">
        <w:trPr>
          <w:trHeight w:val="327"/>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《公司章程》</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5"/>
              <w:jc w:val="center"/>
            </w:pPr>
            <w:r>
              <w:rPr>
                <w:rFonts w:ascii="宋体" w:eastAsia="宋体" w:hAnsi="宋体" w:cs="宋体"/>
                <w:sz w:val="18"/>
              </w:rPr>
              <w:t>指</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《泰禾集团股份有限公司章程》</w:t>
            </w:r>
            <w:r>
              <w:rPr>
                <w:rFonts w:ascii="宋体" w:eastAsia="宋体" w:hAnsi="宋体" w:cs="宋体"/>
                <w:sz w:val="18"/>
              </w:rPr>
              <w:t xml:space="preserve">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报告期、本报告期</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5"/>
              <w:jc w:val="center"/>
            </w:pPr>
            <w:r>
              <w:rPr>
                <w:rFonts w:ascii="宋体" w:eastAsia="宋体" w:hAnsi="宋体" w:cs="宋体"/>
                <w:sz w:val="18"/>
              </w:rPr>
              <w:t>指</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w:t>
            </w:r>
            <w:r>
              <w:rPr>
                <w:rFonts w:ascii="宋体" w:eastAsia="宋体" w:hAnsi="宋体" w:cs="宋体"/>
                <w:sz w:val="18"/>
              </w:rPr>
              <w:t>1</w:t>
            </w:r>
            <w:r>
              <w:rPr>
                <w:rFonts w:ascii="宋体" w:eastAsia="宋体" w:hAnsi="宋体" w:cs="宋体"/>
                <w:sz w:val="18"/>
              </w:rPr>
              <w:t>日至</w:t>
            </w: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 xml:space="preserve">31 </w:t>
            </w:r>
            <w:r>
              <w:rPr>
                <w:rFonts w:ascii="宋体" w:eastAsia="宋体" w:hAnsi="宋体" w:cs="宋体"/>
                <w:sz w:val="18"/>
              </w:rPr>
              <w:t>日</w:t>
            </w:r>
            <w:r>
              <w:rPr>
                <w:rFonts w:ascii="宋体" w:eastAsia="宋体" w:hAnsi="宋体" w:cs="宋体"/>
                <w:sz w:val="18"/>
              </w:rPr>
              <w:t xml:space="preserve"> </w:t>
            </w:r>
          </w:p>
        </w:tc>
      </w:tr>
      <w:tr w:rsidR="00C43D6A">
        <w:trPr>
          <w:trHeight w:val="32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元、万元、亿元</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5"/>
              <w:jc w:val="center"/>
            </w:pPr>
            <w:r>
              <w:rPr>
                <w:rFonts w:ascii="宋体" w:eastAsia="宋体" w:hAnsi="宋体" w:cs="宋体"/>
                <w:sz w:val="18"/>
              </w:rPr>
              <w:t>指</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人民币元、人民币万元、人民币亿元</w:t>
            </w:r>
            <w:r>
              <w:rPr>
                <w:rFonts w:ascii="宋体" w:eastAsia="宋体" w:hAnsi="宋体" w:cs="宋体"/>
                <w:sz w:val="18"/>
              </w:rPr>
              <w:t xml:space="preserve"> </w:t>
            </w:r>
          </w:p>
        </w:tc>
      </w:tr>
    </w:tbl>
    <w:p w:rsidR="00C43D6A" w:rsidRDefault="00244274">
      <w:pPr>
        <w:spacing w:after="0"/>
      </w:pPr>
      <w:r>
        <w:rPr>
          <w:rFonts w:ascii="等线" w:eastAsia="等线" w:hAnsi="等线" w:cs="等线"/>
          <w:sz w:val="21"/>
        </w:rPr>
        <w:t xml:space="preserve"> </w:t>
      </w:r>
      <w:r>
        <w:rPr>
          <w:rFonts w:ascii="等线" w:eastAsia="等线" w:hAnsi="等线" w:cs="等线"/>
          <w:sz w:val="21"/>
        </w:rPr>
        <w:tab/>
        <w:t xml:space="preserve"> </w:t>
      </w:r>
      <w:r>
        <w:br w:type="page"/>
      </w:r>
    </w:p>
    <w:p w:rsidR="00C43D6A" w:rsidRDefault="00244274">
      <w:pPr>
        <w:pStyle w:val="1"/>
        <w:spacing w:after="295" w:line="259" w:lineRule="auto"/>
        <w:ind w:right="2570"/>
        <w:jc w:val="right"/>
      </w:pPr>
      <w:bookmarkStart w:id="2" w:name="_Toc1346117"/>
      <w:r>
        <w:lastRenderedPageBreak/>
        <w:t>第二节</w:t>
      </w:r>
      <w:r>
        <w:t xml:space="preserve"> </w:t>
      </w:r>
      <w:r>
        <w:t>公司简介和主要财务指标</w:t>
      </w:r>
      <w:r>
        <w:t xml:space="preserve"> </w:t>
      </w:r>
      <w:bookmarkEnd w:id="2"/>
    </w:p>
    <w:p w:rsidR="00C43D6A" w:rsidRDefault="00244274">
      <w:pPr>
        <w:pStyle w:val="3"/>
        <w:spacing w:after="4"/>
        <w:ind w:left="12"/>
      </w:pPr>
      <w:r>
        <w:t>一、公司信息</w:t>
      </w:r>
      <w:r>
        <w:t xml:space="preserve"> </w:t>
      </w:r>
    </w:p>
    <w:tbl>
      <w:tblPr>
        <w:tblStyle w:val="TableGrid"/>
        <w:tblW w:w="9640" w:type="dxa"/>
        <w:tblInd w:w="1" w:type="dxa"/>
        <w:tblCellMar>
          <w:top w:w="78" w:type="dxa"/>
          <w:left w:w="107" w:type="dxa"/>
          <w:bottom w:w="0" w:type="dxa"/>
          <w:right w:w="49" w:type="dxa"/>
        </w:tblCellMar>
        <w:tblLook w:val="04A0" w:firstRow="1" w:lastRow="0" w:firstColumn="1" w:lastColumn="0" w:noHBand="0" w:noVBand="1"/>
      </w:tblPr>
      <w:tblGrid>
        <w:gridCol w:w="2409"/>
        <w:gridCol w:w="2411"/>
        <w:gridCol w:w="2409"/>
        <w:gridCol w:w="2411"/>
      </w:tblGrid>
      <w:tr w:rsidR="00C43D6A">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股票简称</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ST</w:t>
            </w:r>
            <w:r>
              <w:rPr>
                <w:rFonts w:ascii="宋体" w:eastAsia="宋体" w:hAnsi="宋体" w:cs="宋体"/>
                <w:sz w:val="18"/>
              </w:rPr>
              <w:t>泰禾</w:t>
            </w:r>
            <w:r>
              <w:rPr>
                <w:rFonts w:ascii="宋体" w:eastAsia="宋体" w:hAnsi="宋体" w:cs="宋体"/>
                <w:sz w:val="18"/>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股票代码</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
            </w:pPr>
            <w:r>
              <w:rPr>
                <w:rFonts w:ascii="宋体" w:eastAsia="宋体" w:hAnsi="宋体" w:cs="宋体"/>
                <w:sz w:val="18"/>
              </w:rPr>
              <w:t xml:space="preserve">000732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jc w:val="both"/>
            </w:pPr>
            <w:r>
              <w:rPr>
                <w:rFonts w:ascii="宋体" w:eastAsia="宋体" w:hAnsi="宋体" w:cs="宋体"/>
                <w:sz w:val="18"/>
              </w:rPr>
              <w:t>变更前的股票简称（如有）</w:t>
            </w:r>
            <w:r>
              <w:rPr>
                <w:rFonts w:ascii="宋体" w:eastAsia="宋体" w:hAnsi="宋体" w:cs="宋体"/>
                <w:sz w:val="18"/>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泰禾集团</w:t>
            </w:r>
            <w:r>
              <w:rPr>
                <w:rFonts w:ascii="宋体" w:eastAsia="宋体" w:hAnsi="宋体" w:cs="宋体"/>
                <w:sz w:val="18"/>
              </w:rPr>
              <w:t xml:space="preserve">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股票上市证券交易所</w:t>
            </w:r>
            <w:r>
              <w:rPr>
                <w:rFonts w:ascii="宋体" w:eastAsia="宋体" w:hAnsi="宋体" w:cs="宋体"/>
                <w:sz w:val="18"/>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深圳证券交易所</w:t>
            </w:r>
            <w:r>
              <w:rPr>
                <w:rFonts w:ascii="宋体" w:eastAsia="宋体" w:hAnsi="宋体" w:cs="宋体"/>
                <w:sz w:val="18"/>
              </w:rPr>
              <w:t xml:space="preserve">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公司的中文名称</w:t>
            </w:r>
            <w:r>
              <w:rPr>
                <w:rFonts w:ascii="宋体" w:eastAsia="宋体" w:hAnsi="宋体" w:cs="宋体"/>
                <w:sz w:val="18"/>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泰禾集团股份有限公司</w:t>
            </w:r>
            <w:r>
              <w:rPr>
                <w:rFonts w:ascii="宋体" w:eastAsia="宋体" w:hAnsi="宋体" w:cs="宋体"/>
                <w:sz w:val="18"/>
              </w:rPr>
              <w:t xml:space="preserve">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公司的中文简称</w:t>
            </w:r>
            <w:r>
              <w:rPr>
                <w:rFonts w:ascii="宋体" w:eastAsia="宋体" w:hAnsi="宋体" w:cs="宋体"/>
                <w:sz w:val="18"/>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泰禾集团</w:t>
            </w:r>
            <w:r>
              <w:rPr>
                <w:rFonts w:ascii="宋体" w:eastAsia="宋体" w:hAnsi="宋体" w:cs="宋体"/>
                <w:sz w:val="18"/>
              </w:rPr>
              <w:t xml:space="preserve"> </w:t>
            </w:r>
          </w:p>
        </w:tc>
      </w:tr>
      <w:tr w:rsidR="00C43D6A">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公司的外文名称（如有）</w:t>
            </w:r>
            <w:r>
              <w:rPr>
                <w:rFonts w:ascii="宋体" w:eastAsia="宋体" w:hAnsi="宋体" w:cs="宋体"/>
                <w:sz w:val="18"/>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TAHOE GROUP CO., LTD.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公司的法定代表人</w:t>
            </w:r>
            <w:r>
              <w:rPr>
                <w:rFonts w:ascii="宋体" w:eastAsia="宋体" w:hAnsi="宋体" w:cs="宋体"/>
                <w:sz w:val="18"/>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黄其森</w:t>
            </w:r>
            <w:r>
              <w:rPr>
                <w:rFonts w:ascii="宋体" w:eastAsia="宋体" w:hAnsi="宋体" w:cs="宋体"/>
                <w:sz w:val="18"/>
              </w:rPr>
              <w:t xml:space="preserve">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注册地址</w:t>
            </w:r>
            <w:r>
              <w:rPr>
                <w:rFonts w:ascii="宋体" w:eastAsia="宋体" w:hAnsi="宋体" w:cs="宋体"/>
                <w:sz w:val="18"/>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福建省三明市梅列区徐碧</w:t>
            </w:r>
            <w:r>
              <w:rPr>
                <w:rFonts w:ascii="宋体" w:eastAsia="宋体" w:hAnsi="宋体" w:cs="宋体"/>
                <w:sz w:val="18"/>
              </w:rPr>
              <w:t xml:space="preserve">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注册地址的邮政编码</w:t>
            </w:r>
            <w:r>
              <w:rPr>
                <w:rFonts w:ascii="宋体" w:eastAsia="宋体" w:hAnsi="宋体" w:cs="宋体"/>
                <w:sz w:val="18"/>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365000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jc w:val="both"/>
            </w:pPr>
            <w:r>
              <w:rPr>
                <w:rFonts w:ascii="宋体" w:eastAsia="宋体" w:hAnsi="宋体" w:cs="宋体"/>
                <w:sz w:val="18"/>
              </w:rPr>
              <w:t>公司注册地址历史变更情况</w:t>
            </w:r>
            <w:r>
              <w:rPr>
                <w:rFonts w:ascii="宋体" w:eastAsia="宋体" w:hAnsi="宋体" w:cs="宋体"/>
                <w:sz w:val="18"/>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不适用</w:t>
            </w:r>
            <w:r>
              <w:rPr>
                <w:rFonts w:ascii="宋体" w:eastAsia="宋体" w:hAnsi="宋体" w:cs="宋体"/>
                <w:sz w:val="18"/>
              </w:rPr>
              <w:t xml:space="preserve"> </w:t>
            </w:r>
          </w:p>
        </w:tc>
      </w:tr>
      <w:tr w:rsidR="00C43D6A">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办公地址</w:t>
            </w:r>
            <w:r>
              <w:rPr>
                <w:rFonts w:ascii="宋体" w:eastAsia="宋体" w:hAnsi="宋体" w:cs="宋体"/>
                <w:sz w:val="18"/>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福建省福州市晋安区岳峰镇横屿路</w:t>
            </w:r>
            <w:r>
              <w:rPr>
                <w:rFonts w:ascii="宋体" w:eastAsia="宋体" w:hAnsi="宋体" w:cs="宋体"/>
                <w:sz w:val="18"/>
              </w:rPr>
              <w:t>9</w:t>
            </w:r>
            <w:r>
              <w:rPr>
                <w:rFonts w:ascii="宋体" w:eastAsia="宋体" w:hAnsi="宋体" w:cs="宋体"/>
                <w:sz w:val="18"/>
              </w:rPr>
              <w:t>号东二环泰禾广场泰禾中心</w:t>
            </w:r>
            <w:r>
              <w:rPr>
                <w:rFonts w:ascii="宋体" w:eastAsia="宋体" w:hAnsi="宋体" w:cs="宋体"/>
                <w:sz w:val="18"/>
              </w:rPr>
              <w:t>20-31</w:t>
            </w:r>
            <w:r>
              <w:rPr>
                <w:rFonts w:ascii="宋体" w:eastAsia="宋体" w:hAnsi="宋体" w:cs="宋体"/>
                <w:sz w:val="18"/>
              </w:rPr>
              <w:t>层</w:t>
            </w:r>
            <w:r>
              <w:rPr>
                <w:rFonts w:ascii="宋体" w:eastAsia="宋体" w:hAnsi="宋体" w:cs="宋体"/>
                <w:sz w:val="18"/>
              </w:rPr>
              <w:t xml:space="preserve"> </w:t>
            </w:r>
          </w:p>
        </w:tc>
      </w:tr>
      <w:tr w:rsidR="00C43D6A">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办公地址的邮政编码</w:t>
            </w:r>
            <w:r>
              <w:rPr>
                <w:rFonts w:ascii="宋体" w:eastAsia="宋体" w:hAnsi="宋体" w:cs="宋体"/>
                <w:sz w:val="18"/>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350011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公司网址</w:t>
            </w:r>
            <w:r>
              <w:rPr>
                <w:rFonts w:ascii="宋体" w:eastAsia="宋体" w:hAnsi="宋体" w:cs="宋体"/>
                <w:sz w:val="18"/>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www.tahoecn.co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电子信箱</w:t>
            </w:r>
            <w:r>
              <w:rPr>
                <w:rFonts w:ascii="宋体" w:eastAsia="宋体" w:hAnsi="宋体" w:cs="宋体"/>
                <w:sz w:val="18"/>
              </w:rPr>
              <w:t xml:space="preserve"> </w:t>
            </w:r>
          </w:p>
        </w:tc>
        <w:tc>
          <w:tcPr>
            <w:tcW w:w="7231"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thaihot@tahoecn.com </w:t>
            </w:r>
          </w:p>
        </w:tc>
      </w:tr>
    </w:tbl>
    <w:p w:rsidR="00C43D6A" w:rsidRDefault="00244274">
      <w:pPr>
        <w:pStyle w:val="3"/>
        <w:spacing w:after="4"/>
        <w:ind w:left="12"/>
      </w:pPr>
      <w:r>
        <w:t>二、联系人和联系方式</w:t>
      </w:r>
      <w:r>
        <w:t xml:space="preserve"> </w:t>
      </w:r>
    </w:p>
    <w:tbl>
      <w:tblPr>
        <w:tblStyle w:val="TableGrid"/>
        <w:tblW w:w="9640" w:type="dxa"/>
        <w:tblInd w:w="1" w:type="dxa"/>
        <w:tblCellMar>
          <w:top w:w="40" w:type="dxa"/>
          <w:left w:w="108" w:type="dxa"/>
          <w:bottom w:w="0" w:type="dxa"/>
          <w:right w:w="115" w:type="dxa"/>
        </w:tblCellMar>
        <w:tblLook w:val="04A0" w:firstRow="1" w:lastRow="0" w:firstColumn="1" w:lastColumn="0" w:noHBand="0" w:noVBand="1"/>
      </w:tblPr>
      <w:tblGrid>
        <w:gridCol w:w="3214"/>
        <w:gridCol w:w="3214"/>
        <w:gridCol w:w="3212"/>
      </w:tblGrid>
      <w:tr w:rsidR="00C43D6A">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
              <w:jc w:val="center"/>
            </w:pPr>
            <w:r>
              <w:rPr>
                <w:rFonts w:ascii="宋体" w:eastAsia="宋体" w:hAnsi="宋体" w:cs="宋体"/>
                <w:sz w:val="18"/>
              </w:rPr>
              <w:t>董事会秘书</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
              <w:jc w:val="center"/>
            </w:pPr>
            <w:r>
              <w:rPr>
                <w:rFonts w:ascii="宋体" w:eastAsia="宋体" w:hAnsi="宋体" w:cs="宋体"/>
                <w:sz w:val="18"/>
              </w:rPr>
              <w:t>证券事务代表</w:t>
            </w: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姓名</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马春华</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兰明云</w:t>
            </w:r>
            <w:r>
              <w:rPr>
                <w:rFonts w:ascii="宋体" w:eastAsia="宋体" w:hAnsi="宋体" w:cs="宋体"/>
                <w:sz w:val="18"/>
              </w:rPr>
              <w:t xml:space="preserve">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联系地址</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北京市朝阳区东四环中路</w:t>
            </w:r>
            <w:r>
              <w:rPr>
                <w:rFonts w:ascii="宋体" w:eastAsia="宋体" w:hAnsi="宋体" w:cs="宋体"/>
                <w:sz w:val="18"/>
              </w:rPr>
              <w:t>58</w:t>
            </w:r>
            <w:r>
              <w:rPr>
                <w:rFonts w:ascii="宋体" w:eastAsia="宋体" w:hAnsi="宋体" w:cs="宋体"/>
                <w:sz w:val="18"/>
              </w:rPr>
              <w:t>号泰禾北京公馆</w:t>
            </w:r>
            <w:r>
              <w:rPr>
                <w:rFonts w:ascii="宋体" w:eastAsia="宋体" w:hAnsi="宋体" w:cs="宋体"/>
                <w:sz w:val="18"/>
              </w:rPr>
              <w:t>11</w:t>
            </w:r>
            <w:r>
              <w:rPr>
                <w:rFonts w:ascii="宋体" w:eastAsia="宋体" w:hAnsi="宋体" w:cs="宋体"/>
                <w:sz w:val="18"/>
              </w:rPr>
              <w:t>层</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北京市朝阳区东四环中路</w:t>
            </w:r>
            <w:r>
              <w:rPr>
                <w:rFonts w:ascii="宋体" w:eastAsia="宋体" w:hAnsi="宋体" w:cs="宋体"/>
                <w:sz w:val="18"/>
              </w:rPr>
              <w:t>58</w:t>
            </w:r>
            <w:r>
              <w:rPr>
                <w:rFonts w:ascii="宋体" w:eastAsia="宋体" w:hAnsi="宋体" w:cs="宋体"/>
                <w:sz w:val="18"/>
              </w:rPr>
              <w:t>号泰禾北京公馆</w:t>
            </w:r>
            <w:r>
              <w:rPr>
                <w:rFonts w:ascii="宋体" w:eastAsia="宋体" w:hAnsi="宋体" w:cs="宋体"/>
                <w:sz w:val="18"/>
              </w:rPr>
              <w:t>11</w:t>
            </w:r>
            <w:r>
              <w:rPr>
                <w:rFonts w:ascii="宋体" w:eastAsia="宋体" w:hAnsi="宋体" w:cs="宋体"/>
                <w:sz w:val="18"/>
              </w:rPr>
              <w:t>层</w:t>
            </w:r>
            <w:r>
              <w:rPr>
                <w:rFonts w:ascii="宋体" w:eastAsia="宋体" w:hAnsi="宋体" w:cs="宋体"/>
                <w:sz w:val="18"/>
              </w:rPr>
              <w:t xml:space="preserve"> </w:t>
            </w:r>
          </w:p>
        </w:tc>
      </w:tr>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电话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010-89580885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010-89580885 </w:t>
            </w:r>
          </w:p>
        </w:tc>
      </w:tr>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传真</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010-89576999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010-89576999 </w:t>
            </w:r>
          </w:p>
        </w:tc>
      </w:tr>
      <w:tr w:rsidR="00C43D6A">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电子信箱</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investors@tahoecn.com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investors@tahoecn.com </w:t>
            </w:r>
          </w:p>
        </w:tc>
      </w:tr>
    </w:tbl>
    <w:p w:rsidR="00C43D6A" w:rsidRDefault="00244274">
      <w:pPr>
        <w:pStyle w:val="3"/>
        <w:spacing w:after="4"/>
        <w:ind w:left="12"/>
      </w:pPr>
      <w:r>
        <w:t>三、信息披露及备置地点</w:t>
      </w:r>
      <w:r>
        <w:t xml:space="preserve"> </w:t>
      </w:r>
    </w:p>
    <w:tbl>
      <w:tblPr>
        <w:tblStyle w:val="TableGrid"/>
        <w:tblW w:w="9640" w:type="dxa"/>
        <w:tblInd w:w="1" w:type="dxa"/>
        <w:tblCellMar>
          <w:top w:w="40" w:type="dxa"/>
          <w:left w:w="110" w:type="dxa"/>
          <w:bottom w:w="0" w:type="dxa"/>
          <w:right w:w="115" w:type="dxa"/>
        </w:tblCellMar>
        <w:tblLook w:val="04A0" w:firstRow="1" w:lastRow="0" w:firstColumn="1" w:lastColumn="0" w:noHBand="0" w:noVBand="1"/>
      </w:tblPr>
      <w:tblGrid>
        <w:gridCol w:w="4820"/>
        <w:gridCol w:w="4820"/>
      </w:tblGrid>
      <w:tr w:rsidR="00C43D6A">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公司披露年度报告的证券交易所网站</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深圳证券交易所（</w:t>
            </w:r>
            <w:r>
              <w:rPr>
                <w:rFonts w:ascii="宋体" w:eastAsia="宋体" w:hAnsi="宋体" w:cs="宋体"/>
                <w:sz w:val="18"/>
              </w:rPr>
              <w:t>http://www.szse.cn</w:t>
            </w:r>
            <w:r>
              <w:rPr>
                <w:rFonts w:ascii="宋体" w:eastAsia="宋体" w:hAnsi="宋体" w:cs="宋体"/>
                <w:sz w:val="18"/>
              </w:rPr>
              <w:t>）</w:t>
            </w:r>
            <w:r>
              <w:rPr>
                <w:rFonts w:ascii="宋体" w:eastAsia="宋体" w:hAnsi="宋体" w:cs="宋体"/>
                <w:sz w:val="18"/>
              </w:rPr>
              <w:t xml:space="preserve"> </w:t>
            </w:r>
          </w:p>
        </w:tc>
      </w:tr>
      <w:tr w:rsidR="00C43D6A">
        <w:trPr>
          <w:trHeight w:val="485"/>
        </w:trPr>
        <w:tc>
          <w:tcPr>
            <w:tcW w:w="48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宋体" w:eastAsia="宋体" w:hAnsi="宋体" w:cs="宋体"/>
                <w:sz w:val="18"/>
              </w:rPr>
              <w:t>公司披露年度报告的媒体名称及网址</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《证券时报》、《中国证券报》、《证券日报》、巨潮资讯网（</w:t>
            </w:r>
            <w:r>
              <w:rPr>
                <w:rFonts w:ascii="宋体" w:eastAsia="宋体" w:hAnsi="宋体" w:cs="宋体"/>
                <w:sz w:val="18"/>
              </w:rPr>
              <w:t xml:space="preserve">http://www.cninfo.com.cn) </w:t>
            </w:r>
          </w:p>
        </w:tc>
      </w:tr>
      <w:tr w:rsidR="00C43D6A">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公司年度报告备置地点</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公司证券事务中心</w:t>
            </w:r>
            <w:r>
              <w:rPr>
                <w:rFonts w:ascii="宋体" w:eastAsia="宋体" w:hAnsi="宋体" w:cs="宋体"/>
                <w:sz w:val="18"/>
              </w:rPr>
              <w:t xml:space="preserve"> </w:t>
            </w:r>
          </w:p>
        </w:tc>
      </w:tr>
    </w:tbl>
    <w:p w:rsidR="00C43D6A" w:rsidRDefault="00244274">
      <w:pPr>
        <w:pStyle w:val="3"/>
        <w:spacing w:after="4"/>
        <w:ind w:left="12"/>
      </w:pPr>
      <w:r>
        <w:t>四、注册变更情况</w:t>
      </w:r>
      <w:r>
        <w:t xml:space="preserve"> </w:t>
      </w:r>
    </w:p>
    <w:tbl>
      <w:tblPr>
        <w:tblStyle w:val="TableGrid"/>
        <w:tblW w:w="9640" w:type="dxa"/>
        <w:tblInd w:w="1" w:type="dxa"/>
        <w:tblCellMar>
          <w:top w:w="78" w:type="dxa"/>
          <w:left w:w="110" w:type="dxa"/>
          <w:bottom w:w="0" w:type="dxa"/>
          <w:right w:w="115" w:type="dxa"/>
        </w:tblCellMar>
        <w:tblLook w:val="04A0" w:firstRow="1" w:lastRow="0" w:firstColumn="1" w:lastColumn="0" w:noHBand="0" w:noVBand="1"/>
      </w:tblPr>
      <w:tblGrid>
        <w:gridCol w:w="4820"/>
        <w:gridCol w:w="4820"/>
      </w:tblGrid>
      <w:tr w:rsidR="00C43D6A">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统一社会信用代码</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91350000155584573M </w:t>
            </w:r>
          </w:p>
        </w:tc>
      </w:tr>
      <w:tr w:rsidR="00C43D6A">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公司上市以来主营业务的变化情况（如有）</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报告期内无变更。</w:t>
            </w:r>
            <w:r>
              <w:rPr>
                <w:rFonts w:ascii="宋体" w:eastAsia="宋体" w:hAnsi="宋体" w:cs="宋体"/>
                <w:sz w:val="18"/>
              </w:rPr>
              <w:t xml:space="preserve"> </w:t>
            </w:r>
          </w:p>
        </w:tc>
      </w:tr>
      <w:tr w:rsidR="00C43D6A">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历次控股股东的变更情况（如有）</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报告期内无变更。</w:t>
            </w:r>
            <w:r>
              <w:rPr>
                <w:rFonts w:ascii="宋体" w:eastAsia="宋体" w:hAnsi="宋体" w:cs="宋体"/>
                <w:sz w:val="18"/>
              </w:rPr>
              <w:t xml:space="preserve"> </w:t>
            </w:r>
          </w:p>
        </w:tc>
      </w:tr>
    </w:tbl>
    <w:p w:rsidR="00C43D6A" w:rsidRDefault="00244274">
      <w:pPr>
        <w:pStyle w:val="3"/>
        <w:ind w:left="12"/>
      </w:pPr>
      <w:r>
        <w:t>五、其他有关资料</w:t>
      </w:r>
      <w:r>
        <w:t xml:space="preserve"> </w:t>
      </w:r>
    </w:p>
    <w:p w:rsidR="00C43D6A" w:rsidRDefault="00244274">
      <w:pPr>
        <w:spacing w:after="3" w:line="265" w:lineRule="auto"/>
        <w:ind w:left="12" w:hanging="10"/>
      </w:pPr>
      <w:r>
        <w:rPr>
          <w:rFonts w:ascii="宋体" w:eastAsia="宋体" w:hAnsi="宋体" w:cs="宋体"/>
          <w:sz w:val="18"/>
        </w:rPr>
        <w:t>公司聘请的会计师事务所</w:t>
      </w:r>
      <w:r>
        <w:rPr>
          <w:rFonts w:ascii="宋体" w:eastAsia="宋体" w:hAnsi="宋体" w:cs="宋体"/>
          <w:sz w:val="18"/>
        </w:rPr>
        <w:t xml:space="preserve"> </w:t>
      </w:r>
    </w:p>
    <w:tbl>
      <w:tblPr>
        <w:tblStyle w:val="TableGrid"/>
        <w:tblW w:w="9640" w:type="dxa"/>
        <w:tblInd w:w="1" w:type="dxa"/>
        <w:tblCellMar>
          <w:top w:w="78" w:type="dxa"/>
          <w:left w:w="110" w:type="dxa"/>
          <w:bottom w:w="0" w:type="dxa"/>
          <w:right w:w="115" w:type="dxa"/>
        </w:tblCellMar>
        <w:tblLook w:val="04A0" w:firstRow="1" w:lastRow="0" w:firstColumn="1" w:lastColumn="0" w:noHBand="0" w:noVBand="1"/>
      </w:tblPr>
      <w:tblGrid>
        <w:gridCol w:w="4820"/>
        <w:gridCol w:w="4820"/>
      </w:tblGrid>
      <w:tr w:rsidR="00C43D6A">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会计师事务所名称</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中兴华会计师事务所（特殊普通合伙）</w:t>
            </w:r>
            <w:r>
              <w:rPr>
                <w:rFonts w:ascii="宋体" w:eastAsia="宋体" w:hAnsi="宋体" w:cs="宋体"/>
                <w:sz w:val="18"/>
              </w:rPr>
              <w:t xml:space="preserve"> </w:t>
            </w:r>
          </w:p>
        </w:tc>
      </w:tr>
      <w:tr w:rsidR="00C43D6A">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会计师事务所办公地址</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北京市丰台区丽泽路</w:t>
            </w:r>
            <w:r>
              <w:rPr>
                <w:rFonts w:ascii="宋体" w:eastAsia="宋体" w:hAnsi="宋体" w:cs="宋体"/>
                <w:sz w:val="18"/>
              </w:rPr>
              <w:t>20</w:t>
            </w:r>
            <w:r>
              <w:rPr>
                <w:rFonts w:ascii="宋体" w:eastAsia="宋体" w:hAnsi="宋体" w:cs="宋体"/>
                <w:sz w:val="18"/>
              </w:rPr>
              <w:t>号院</w:t>
            </w:r>
            <w:r>
              <w:rPr>
                <w:rFonts w:ascii="宋体" w:eastAsia="宋体" w:hAnsi="宋体" w:cs="宋体"/>
                <w:sz w:val="18"/>
              </w:rPr>
              <w:t>1</w:t>
            </w:r>
            <w:r>
              <w:rPr>
                <w:rFonts w:ascii="宋体" w:eastAsia="宋体" w:hAnsi="宋体" w:cs="宋体"/>
                <w:sz w:val="18"/>
              </w:rPr>
              <w:t>号楼丽泽</w:t>
            </w:r>
            <w:r>
              <w:rPr>
                <w:rFonts w:ascii="宋体" w:eastAsia="宋体" w:hAnsi="宋体" w:cs="宋体"/>
                <w:sz w:val="18"/>
              </w:rPr>
              <w:t>SOHO B</w:t>
            </w:r>
            <w:r>
              <w:rPr>
                <w:rFonts w:ascii="宋体" w:eastAsia="宋体" w:hAnsi="宋体" w:cs="宋体"/>
                <w:sz w:val="18"/>
              </w:rPr>
              <w:t>座</w:t>
            </w:r>
            <w:r>
              <w:rPr>
                <w:rFonts w:ascii="宋体" w:eastAsia="宋体" w:hAnsi="宋体" w:cs="宋体"/>
                <w:sz w:val="18"/>
              </w:rPr>
              <w:t>20</w:t>
            </w:r>
            <w:r>
              <w:rPr>
                <w:rFonts w:ascii="宋体" w:eastAsia="宋体" w:hAnsi="宋体" w:cs="宋体"/>
                <w:sz w:val="18"/>
              </w:rPr>
              <w:t>层</w:t>
            </w:r>
            <w:r>
              <w:rPr>
                <w:rFonts w:ascii="宋体" w:eastAsia="宋体" w:hAnsi="宋体" w:cs="宋体"/>
                <w:sz w:val="18"/>
              </w:rPr>
              <w:t xml:space="preserve"> </w:t>
            </w:r>
          </w:p>
        </w:tc>
      </w:tr>
      <w:tr w:rsidR="00C43D6A">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签字会计师姓名</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刘炼、苑楠</w:t>
            </w:r>
            <w:r>
              <w:rPr>
                <w:rFonts w:ascii="宋体" w:eastAsia="宋体" w:hAnsi="宋体" w:cs="宋体"/>
                <w:sz w:val="18"/>
              </w:rPr>
              <w:t xml:space="preserve"> </w:t>
            </w:r>
          </w:p>
        </w:tc>
      </w:tr>
    </w:tbl>
    <w:p w:rsidR="00C43D6A" w:rsidRDefault="00244274">
      <w:pPr>
        <w:spacing w:after="85" w:line="265" w:lineRule="auto"/>
        <w:ind w:left="12" w:hanging="10"/>
      </w:pPr>
      <w:r>
        <w:rPr>
          <w:rFonts w:ascii="宋体" w:eastAsia="宋体" w:hAnsi="宋体" w:cs="宋体"/>
          <w:sz w:val="18"/>
        </w:rPr>
        <w:t>公司聘请的报告期内履行持续督导职责的保荐机构</w:t>
      </w:r>
      <w:r>
        <w:rPr>
          <w:rFonts w:ascii="宋体" w:eastAsia="宋体" w:hAnsi="宋体" w:cs="宋体"/>
          <w:sz w:val="18"/>
        </w:rPr>
        <w:t xml:space="preserve"> </w:t>
      </w:r>
    </w:p>
    <w:p w:rsidR="00C43D6A" w:rsidRDefault="00244274">
      <w:pPr>
        <w:spacing w:after="9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85" w:line="265" w:lineRule="auto"/>
        <w:ind w:left="12" w:hanging="10"/>
      </w:pPr>
      <w:r>
        <w:rPr>
          <w:rFonts w:ascii="宋体" w:eastAsia="宋体" w:hAnsi="宋体" w:cs="宋体"/>
          <w:sz w:val="18"/>
        </w:rPr>
        <w:t>公司聘请的报告期内履行持续督导职责的财务顾问</w:t>
      </w:r>
      <w:r>
        <w:rPr>
          <w:rFonts w:ascii="宋体" w:eastAsia="宋体" w:hAnsi="宋体" w:cs="宋体"/>
          <w:sz w:val="18"/>
        </w:rPr>
        <w:t xml:space="preserve"> </w:t>
      </w:r>
    </w:p>
    <w:p w:rsidR="00C43D6A" w:rsidRDefault="00244274">
      <w:pPr>
        <w:spacing w:after="36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pStyle w:val="3"/>
        <w:ind w:left="12"/>
      </w:pPr>
      <w:r>
        <w:t>六、主要会计数据和财务指标</w:t>
      </w:r>
      <w:r>
        <w:t xml:space="preserve"> </w:t>
      </w:r>
    </w:p>
    <w:p w:rsidR="00C43D6A" w:rsidRDefault="00244274">
      <w:pPr>
        <w:spacing w:after="86" w:line="265" w:lineRule="auto"/>
        <w:ind w:left="12" w:hanging="10"/>
      </w:pPr>
      <w:r>
        <w:rPr>
          <w:rFonts w:ascii="宋体" w:eastAsia="宋体" w:hAnsi="宋体" w:cs="宋体"/>
          <w:sz w:val="18"/>
        </w:rPr>
        <w:t>公司是否需追溯调整或重述以前年度会计数据</w:t>
      </w:r>
      <w:r>
        <w:rPr>
          <w:rFonts w:ascii="宋体" w:eastAsia="宋体" w:hAnsi="宋体" w:cs="宋体"/>
          <w:sz w:val="18"/>
        </w:rPr>
        <w:t xml:space="preserve"> </w:t>
      </w:r>
    </w:p>
    <w:p w:rsidR="00C43D6A" w:rsidRDefault="00244274">
      <w:pPr>
        <w:spacing w:after="3"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tbl>
      <w:tblPr>
        <w:tblStyle w:val="TableGrid"/>
        <w:tblW w:w="9640" w:type="dxa"/>
        <w:tblInd w:w="1" w:type="dxa"/>
        <w:tblCellMar>
          <w:top w:w="49"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C43D6A">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24"/>
            </w:pPr>
            <w:r>
              <w:rPr>
                <w:rFonts w:ascii="宋体" w:eastAsia="宋体" w:hAnsi="宋体" w:cs="宋体"/>
                <w:sz w:val="18"/>
              </w:rPr>
              <w:t>本年比上年增减</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w:t>
            </w:r>
          </w:p>
        </w:tc>
      </w:tr>
      <w:tr w:rsidR="00C43D6A">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营业收入（元）</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8,802,848,101.52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4,911,127,344.46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79.24%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3,614,534,476.46 </w:t>
            </w:r>
          </w:p>
        </w:tc>
      </w:tr>
      <w:tr w:rsidR="00C43D6A">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归属于上市公司股东的净利润（元）</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-5,373,942,235.19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-4,013,122,048.58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-33.91%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w:t>
            </w:r>
            <w:r>
              <w:rPr>
                <w:rFonts w:ascii="宋体" w:eastAsia="宋体" w:hAnsi="宋体" w:cs="宋体"/>
                <w:sz w:val="18"/>
              </w:rPr>
              <w:t xml:space="preserve">4,999,437,812.11 </w:t>
            </w:r>
          </w:p>
        </w:tc>
      </w:tr>
      <w:tr w:rsidR="00C43D6A">
        <w:trPr>
          <w:trHeight w:val="80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归属于上市公司股东的扣除非经常性损益的净利润（元）</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-4,737,747,347.11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-4,324,477,157.80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-9.56%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-4,455,638,387.80 </w:t>
            </w:r>
          </w:p>
        </w:tc>
      </w:tr>
      <w:tr w:rsidR="00C43D6A">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经营活动产生的现金流量净额（元）</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-222,207,833.62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529,130,863.94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-141.99%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-2,948,831,541.31 </w:t>
            </w:r>
          </w:p>
        </w:tc>
      </w:tr>
      <w:tr w:rsidR="00C43D6A">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基本每股收益（元</w:t>
            </w:r>
            <w:r>
              <w:rPr>
                <w:rFonts w:ascii="宋体" w:eastAsia="宋体" w:hAnsi="宋体" w:cs="宋体"/>
                <w:sz w:val="18"/>
              </w:rPr>
              <w:t xml:space="preserve">/ </w:t>
            </w:r>
            <w:r>
              <w:rPr>
                <w:rFonts w:ascii="宋体" w:eastAsia="宋体" w:hAnsi="宋体" w:cs="宋体"/>
                <w:sz w:val="18"/>
              </w:rPr>
              <w:t>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-2.1592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-1.6124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-33.91%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-2.0087 </w:t>
            </w:r>
          </w:p>
        </w:tc>
      </w:tr>
      <w:tr w:rsidR="00C43D6A">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稀释每股收益（元</w:t>
            </w:r>
            <w:r>
              <w:rPr>
                <w:rFonts w:ascii="宋体" w:eastAsia="宋体" w:hAnsi="宋体" w:cs="宋体"/>
                <w:sz w:val="18"/>
              </w:rPr>
              <w:t xml:space="preserve">/ </w:t>
            </w:r>
            <w:r>
              <w:rPr>
                <w:rFonts w:ascii="宋体" w:eastAsia="宋体" w:hAnsi="宋体" w:cs="宋体"/>
                <w:sz w:val="18"/>
              </w:rPr>
              <w:t>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-2.1592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-1.6124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-33.91%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-2.0087 </w:t>
            </w:r>
          </w:p>
        </w:tc>
      </w:tr>
      <w:tr w:rsidR="00C43D6A">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加权平均净资产收益率</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不适用</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不适用</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不适用</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不适用</w:t>
            </w:r>
            <w:r>
              <w:rPr>
                <w:rFonts w:ascii="宋体" w:eastAsia="宋体" w:hAnsi="宋体" w:cs="宋体"/>
                <w:sz w:val="18"/>
              </w:rPr>
              <w:t xml:space="preserve"> </w:t>
            </w:r>
          </w:p>
        </w:tc>
      </w:tr>
      <w:tr w:rsidR="00C43D6A">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2022</w:t>
            </w:r>
            <w:r>
              <w:rPr>
                <w:rFonts w:ascii="宋体" w:eastAsia="宋体" w:hAnsi="宋体" w:cs="宋体"/>
                <w:sz w:val="18"/>
              </w:rPr>
              <w:t>年末</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2021</w:t>
            </w:r>
            <w:r>
              <w:rPr>
                <w:rFonts w:ascii="宋体" w:eastAsia="宋体" w:hAnsi="宋体" w:cs="宋体"/>
                <w:sz w:val="18"/>
              </w:rPr>
              <w:t>年末</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44"/>
              <w:jc w:val="both"/>
            </w:pPr>
            <w:r>
              <w:rPr>
                <w:rFonts w:ascii="宋体" w:eastAsia="宋体" w:hAnsi="宋体" w:cs="宋体"/>
                <w:sz w:val="18"/>
              </w:rPr>
              <w:t>本年末比上年末增减</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2020</w:t>
            </w:r>
            <w:r>
              <w:rPr>
                <w:rFonts w:ascii="宋体" w:eastAsia="宋体" w:hAnsi="宋体" w:cs="宋体"/>
                <w:sz w:val="18"/>
              </w:rPr>
              <w:t>年末</w:t>
            </w:r>
            <w:r>
              <w:rPr>
                <w:rFonts w:ascii="宋体" w:eastAsia="宋体" w:hAnsi="宋体" w:cs="宋体"/>
                <w:sz w:val="18"/>
              </w:rPr>
              <w:t xml:space="preserve"> </w:t>
            </w:r>
          </w:p>
        </w:tc>
      </w:tr>
      <w:tr w:rsidR="00C43D6A">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总资产（元）</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214,597,822,755.33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219,123,942,629.04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-2.07%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216,832,586,290.45 </w:t>
            </w:r>
          </w:p>
        </w:tc>
      </w:tr>
      <w:tr w:rsidR="00C43D6A">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归属于上市公司股东的净资产（元）</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4,452,912,067.38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10,059,467,925.39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-55.73%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14,648,126,717.01 </w:t>
            </w:r>
          </w:p>
        </w:tc>
      </w:tr>
    </w:tbl>
    <w:p w:rsidR="00C43D6A" w:rsidRDefault="00244274">
      <w:pPr>
        <w:spacing w:after="89" w:line="265" w:lineRule="auto"/>
        <w:ind w:left="12" w:hanging="10"/>
      </w:pPr>
      <w:r>
        <w:rPr>
          <w:rFonts w:ascii="宋体" w:eastAsia="宋体" w:hAnsi="宋体" w:cs="宋体"/>
          <w:sz w:val="18"/>
        </w:rPr>
        <w:t>公司最近三个会计年度扣除非经常性损益前净利润孰低者均为负值，且最近一年审计报告显示公司持续经营能力存在不确定性</w:t>
      </w:r>
      <w:r>
        <w:rPr>
          <w:rFonts w:ascii="宋体" w:eastAsia="宋体" w:hAnsi="宋体" w:cs="宋体"/>
          <w:sz w:val="18"/>
        </w:rPr>
        <w:t xml:space="preserve"> </w:t>
      </w:r>
    </w:p>
    <w:p w:rsidR="00C43D6A" w:rsidRDefault="00244274">
      <w:pPr>
        <w:spacing w:after="91" w:line="265" w:lineRule="auto"/>
        <w:ind w:left="12" w:hanging="10"/>
      </w:pPr>
      <w:r>
        <w:rPr>
          <w:rFonts w:ascii="Wingdings 2" w:eastAsia="Wingdings 2" w:hAnsi="Wingdings 2" w:cs="Wingdings 2"/>
          <w:sz w:val="18"/>
        </w:rPr>
        <w:t></w:t>
      </w:r>
      <w:r>
        <w:rPr>
          <w:rFonts w:ascii="宋体" w:eastAsia="宋体" w:hAnsi="宋体" w:cs="宋体"/>
          <w:sz w:val="18"/>
        </w:rPr>
        <w:t>是</w:t>
      </w:r>
      <w:r>
        <w:rPr>
          <w:rFonts w:ascii="宋体" w:eastAsia="宋体" w:hAnsi="宋体" w:cs="宋体"/>
          <w:sz w:val="18"/>
        </w:rPr>
        <w:t xml:space="preserve"> □</w:t>
      </w:r>
      <w:r>
        <w:rPr>
          <w:rFonts w:ascii="宋体" w:eastAsia="宋体" w:hAnsi="宋体" w:cs="宋体"/>
          <w:sz w:val="18"/>
        </w:rPr>
        <w:t>否</w:t>
      </w:r>
      <w:r>
        <w:rPr>
          <w:rFonts w:ascii="宋体" w:eastAsia="宋体" w:hAnsi="宋体" w:cs="宋体"/>
          <w:sz w:val="18"/>
        </w:rPr>
        <w:t xml:space="preserve"> </w:t>
      </w:r>
    </w:p>
    <w:p w:rsidR="00C43D6A" w:rsidRDefault="00244274">
      <w:pPr>
        <w:spacing w:after="86" w:line="265" w:lineRule="auto"/>
        <w:ind w:left="12" w:hanging="10"/>
      </w:pPr>
      <w:r>
        <w:rPr>
          <w:rFonts w:ascii="宋体" w:eastAsia="宋体" w:hAnsi="宋体" w:cs="宋体"/>
          <w:sz w:val="18"/>
        </w:rPr>
        <w:t>扣除非经常损益前后的净利润孰低者为负值</w:t>
      </w:r>
      <w:r>
        <w:rPr>
          <w:rFonts w:ascii="宋体" w:eastAsia="宋体" w:hAnsi="宋体" w:cs="宋体"/>
          <w:sz w:val="18"/>
        </w:rP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是</w:t>
      </w:r>
      <w:r>
        <w:rPr>
          <w:rFonts w:ascii="宋体" w:eastAsia="宋体" w:hAnsi="宋体" w:cs="宋体"/>
          <w:sz w:val="18"/>
        </w:rPr>
        <w:t xml:space="preserve"> □</w:t>
      </w:r>
      <w:r>
        <w:rPr>
          <w:rFonts w:ascii="宋体" w:eastAsia="宋体" w:hAnsi="宋体" w:cs="宋体"/>
          <w:sz w:val="18"/>
        </w:rPr>
        <w:t>否</w:t>
      </w:r>
      <w:r>
        <w:rPr>
          <w:rFonts w:ascii="宋体" w:eastAsia="宋体" w:hAnsi="宋体" w:cs="宋体"/>
          <w:sz w:val="18"/>
        </w:rPr>
        <w:t xml:space="preserve"> </w:t>
      </w:r>
    </w:p>
    <w:tbl>
      <w:tblPr>
        <w:tblStyle w:val="TableGrid"/>
        <w:tblW w:w="9640" w:type="dxa"/>
        <w:tblInd w:w="1" w:type="dxa"/>
        <w:tblCellMar>
          <w:top w:w="40" w:type="dxa"/>
          <w:left w:w="110" w:type="dxa"/>
          <w:bottom w:w="0" w:type="dxa"/>
          <w:right w:w="19" w:type="dxa"/>
        </w:tblCellMar>
        <w:tblLook w:val="04A0" w:firstRow="1" w:lastRow="0" w:firstColumn="1" w:lastColumn="0" w:noHBand="0" w:noVBand="1"/>
      </w:tblPr>
      <w:tblGrid>
        <w:gridCol w:w="2409"/>
        <w:gridCol w:w="2411"/>
        <w:gridCol w:w="2410"/>
        <w:gridCol w:w="2410"/>
      </w:tblGrid>
      <w:tr w:rsidR="00C43D6A">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7"/>
              <w:jc w:val="center"/>
            </w:pPr>
            <w:r>
              <w:rPr>
                <w:rFonts w:ascii="宋体" w:eastAsia="宋体" w:hAnsi="宋体" w:cs="宋体"/>
                <w:sz w:val="18"/>
              </w:rPr>
              <w:t>项目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6"/>
              <w:jc w:val="center"/>
            </w:pPr>
            <w:r>
              <w:rPr>
                <w:rFonts w:ascii="宋体" w:eastAsia="宋体" w:hAnsi="宋体" w:cs="宋体"/>
                <w:sz w:val="18"/>
              </w:rPr>
              <w:t>备注</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宋体" w:eastAsia="宋体" w:hAnsi="宋体" w:cs="宋体"/>
                <w:sz w:val="18"/>
              </w:rPr>
              <w:t>营业收入（元）</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8,802,848,101.52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4,911,127,344.46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投资性房地产处置收入</w:t>
            </w:r>
            <w:r>
              <w:rPr>
                <w:rFonts w:ascii="宋体" w:eastAsia="宋体" w:hAnsi="宋体" w:cs="宋体"/>
                <w:sz w:val="18"/>
              </w:rPr>
              <w:t xml:space="preserve">\ </w:t>
            </w:r>
            <w:r>
              <w:rPr>
                <w:rFonts w:ascii="宋体" w:eastAsia="宋体" w:hAnsi="宋体" w:cs="宋体"/>
                <w:sz w:val="18"/>
              </w:rPr>
              <w:t>咨询收入</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宋体" w:eastAsia="宋体" w:hAnsi="宋体" w:cs="宋体"/>
                <w:sz w:val="18"/>
              </w:rPr>
              <w:t>营业收入扣除金额（元）</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9,940,951.02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23,199,097.16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投资性房地产处置收入</w:t>
            </w:r>
            <w:r>
              <w:rPr>
                <w:rFonts w:ascii="宋体" w:eastAsia="宋体" w:hAnsi="宋体" w:cs="宋体"/>
                <w:sz w:val="18"/>
              </w:rPr>
              <w:t xml:space="preserve">\ </w:t>
            </w:r>
            <w:r>
              <w:rPr>
                <w:rFonts w:ascii="宋体" w:eastAsia="宋体" w:hAnsi="宋体" w:cs="宋体"/>
                <w:sz w:val="18"/>
              </w:rPr>
              <w:t>咨询收入</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both"/>
            </w:pPr>
            <w:r>
              <w:rPr>
                <w:rFonts w:ascii="宋体" w:eastAsia="宋体" w:hAnsi="宋体" w:cs="宋体"/>
                <w:sz w:val="18"/>
              </w:rPr>
              <w:t>营业收入扣除后金额（元）</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8,792,907,150.50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4,887,928,247.30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投资性房地产处置收入</w:t>
            </w:r>
            <w:r>
              <w:rPr>
                <w:rFonts w:ascii="宋体" w:eastAsia="宋体" w:hAnsi="宋体" w:cs="宋体"/>
                <w:sz w:val="18"/>
              </w:rPr>
              <w:t xml:space="preserve">\ </w:t>
            </w:r>
            <w:r>
              <w:rPr>
                <w:rFonts w:ascii="宋体" w:eastAsia="宋体" w:hAnsi="宋体" w:cs="宋体"/>
                <w:sz w:val="18"/>
              </w:rPr>
              <w:t>咨询收入</w:t>
            </w:r>
            <w:r>
              <w:rPr>
                <w:rFonts w:ascii="宋体" w:eastAsia="宋体" w:hAnsi="宋体" w:cs="宋体"/>
                <w:sz w:val="18"/>
              </w:rPr>
              <w:t xml:space="preserve"> </w:t>
            </w:r>
          </w:p>
        </w:tc>
      </w:tr>
    </w:tbl>
    <w:p w:rsidR="00C43D6A" w:rsidRDefault="00244274">
      <w:pPr>
        <w:pStyle w:val="3"/>
        <w:spacing w:after="252"/>
        <w:ind w:left="12"/>
      </w:pPr>
      <w:r>
        <w:lastRenderedPageBreak/>
        <w:t>七、境内外会计准则下会计数据差异</w:t>
      </w:r>
      <w:r>
        <w:t xml:space="preserve"> </w:t>
      </w:r>
    </w:p>
    <w:p w:rsidR="00C43D6A" w:rsidRDefault="00244274">
      <w:pPr>
        <w:numPr>
          <w:ilvl w:val="0"/>
          <w:numId w:val="2"/>
        </w:numPr>
        <w:spacing w:after="238" w:line="271" w:lineRule="auto"/>
        <w:ind w:right="11" w:hanging="317"/>
      </w:pPr>
      <w:r>
        <w:rPr>
          <w:rFonts w:ascii="宋体" w:eastAsia="宋体" w:hAnsi="宋体" w:cs="宋体"/>
          <w:sz w:val="21"/>
        </w:rPr>
        <w:t>同时按照国际会计准则与按照中国会计准则披露的财务报告中净利润和净资产差异情况</w:t>
      </w:r>
      <w:r>
        <w:rPr>
          <w:rFonts w:ascii="宋体" w:eastAsia="宋体" w:hAnsi="宋体" w:cs="宋体"/>
          <w:sz w:val="21"/>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16" w:line="265" w:lineRule="auto"/>
        <w:ind w:left="12" w:hanging="10"/>
      </w:pPr>
      <w:r>
        <w:rPr>
          <w:rFonts w:ascii="宋体" w:eastAsia="宋体" w:hAnsi="宋体" w:cs="宋体"/>
          <w:sz w:val="18"/>
        </w:rPr>
        <w:t>公司报告期不存在按照国际会计准则与按照中国会计准则披露的财务报告中净利润和净资产差异情况。</w:t>
      </w:r>
      <w:r>
        <w:rPr>
          <w:rFonts w:ascii="宋体" w:eastAsia="宋体" w:hAnsi="宋体" w:cs="宋体"/>
          <w:sz w:val="18"/>
        </w:rPr>
        <w:t xml:space="preserve"> </w:t>
      </w:r>
    </w:p>
    <w:p w:rsidR="00C43D6A" w:rsidRDefault="00244274">
      <w:pPr>
        <w:numPr>
          <w:ilvl w:val="0"/>
          <w:numId w:val="2"/>
        </w:numPr>
        <w:spacing w:after="238" w:line="271" w:lineRule="auto"/>
        <w:ind w:right="11" w:hanging="317"/>
      </w:pPr>
      <w:r>
        <w:rPr>
          <w:rFonts w:ascii="宋体" w:eastAsia="宋体" w:hAnsi="宋体" w:cs="宋体"/>
          <w:sz w:val="21"/>
        </w:rPr>
        <w:t>同时按照境外会计准则与按照中国会计准则披露的财务报告中净利润和净资产差异情况</w:t>
      </w:r>
      <w:r>
        <w:rPr>
          <w:rFonts w:ascii="宋体" w:eastAsia="宋体" w:hAnsi="宋体" w:cs="宋体"/>
          <w:sz w:val="21"/>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50" w:line="265" w:lineRule="auto"/>
        <w:ind w:left="12" w:hanging="10"/>
      </w:pPr>
      <w:r>
        <w:rPr>
          <w:rFonts w:ascii="宋体" w:eastAsia="宋体" w:hAnsi="宋体" w:cs="宋体"/>
          <w:sz w:val="18"/>
        </w:rPr>
        <w:t>公司报告期不存在按照境外会计准则与按照中国会计准则披露的财务报告中净利润和净资产差异情况。</w:t>
      </w:r>
      <w:r>
        <w:rPr>
          <w:rFonts w:ascii="宋体" w:eastAsia="宋体" w:hAnsi="宋体" w:cs="宋体"/>
          <w:sz w:val="18"/>
        </w:rPr>
        <w:t xml:space="preserve"> </w:t>
      </w:r>
    </w:p>
    <w:p w:rsidR="00C43D6A" w:rsidRDefault="00244274">
      <w:pPr>
        <w:pStyle w:val="3"/>
        <w:ind w:left="12"/>
      </w:pPr>
      <w:r>
        <w:t>八、分季度主要财务指标</w:t>
      </w:r>
      <w: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 w:type="dxa"/>
        <w:tblCellMar>
          <w:top w:w="52"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C43D6A">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第一季度</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第二季度</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第三季度</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第四季度</w:t>
            </w:r>
            <w:r>
              <w:rPr>
                <w:rFonts w:ascii="宋体" w:eastAsia="宋体" w:hAnsi="宋体" w:cs="宋体"/>
                <w:sz w:val="18"/>
              </w:rPr>
              <w:t xml:space="preserve"> </w:t>
            </w:r>
          </w:p>
        </w:tc>
      </w:tr>
      <w:tr w:rsidR="00C43D6A">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营业收入</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245,855,777.38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2,956,547,348.14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2,061,408,492.49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3,539,036,483.51 </w:t>
            </w:r>
          </w:p>
        </w:tc>
      </w:tr>
      <w:tr w:rsidR="00C43D6A">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归属于上市公司股东的净利润</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-404,886,190.99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-1,626,086,475.95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-1,092,701,784.14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w:t>
            </w:r>
            <w:r>
              <w:rPr>
                <w:rFonts w:ascii="宋体" w:eastAsia="宋体" w:hAnsi="宋体" w:cs="宋体"/>
                <w:sz w:val="18"/>
              </w:rPr>
              <w:t xml:space="preserve">2,250,267,784.11 </w:t>
            </w:r>
          </w:p>
        </w:tc>
      </w:tr>
      <w:tr w:rsidR="00C43D6A">
        <w:trPr>
          <w:trHeight w:val="80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归属于上市公司股东的扣除非经常性损益的净利润</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-417,043,975.61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-1,622,328,348.26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-1,379,742,020.30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-1,322,699,655.66 </w:t>
            </w:r>
          </w:p>
        </w:tc>
      </w:tr>
      <w:tr w:rsidR="00C43D6A">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经营活动产生的现金流量净额</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237,166,304.78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-30,454,927.40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-91,332,767.71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-337,586,443.29 </w:t>
            </w:r>
          </w:p>
        </w:tc>
      </w:tr>
    </w:tbl>
    <w:p w:rsidR="00C43D6A" w:rsidRDefault="00244274">
      <w:pPr>
        <w:spacing w:after="84" w:line="265" w:lineRule="auto"/>
        <w:ind w:left="12" w:hanging="10"/>
      </w:pPr>
      <w:r>
        <w:rPr>
          <w:rFonts w:ascii="宋体" w:eastAsia="宋体" w:hAnsi="宋体" w:cs="宋体"/>
          <w:sz w:val="18"/>
        </w:rPr>
        <w:t>上述财务指标或其加总数是否与公司已披露季度报告、半年度报告相关财务指标存在重大差异</w:t>
      </w:r>
      <w:r>
        <w:rPr>
          <w:rFonts w:ascii="宋体" w:eastAsia="宋体" w:hAnsi="宋体" w:cs="宋体"/>
          <w:sz w:val="18"/>
        </w:rPr>
        <w:t xml:space="preserve"> </w:t>
      </w:r>
    </w:p>
    <w:p w:rsidR="00C43D6A" w:rsidRDefault="00244274">
      <w:pPr>
        <w:spacing w:after="360"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p w:rsidR="00C43D6A" w:rsidRDefault="00244274">
      <w:pPr>
        <w:pStyle w:val="3"/>
        <w:ind w:left="12"/>
      </w:pPr>
      <w:r>
        <w:t>九、非经常性损益项目及金额</w:t>
      </w:r>
      <w:r>
        <w:t xml:space="preserve"> </w:t>
      </w:r>
    </w:p>
    <w:p w:rsidR="00C43D6A" w:rsidRDefault="00244274">
      <w:pPr>
        <w:spacing w:after="116"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 w:type="dxa"/>
        <w:tblCellMar>
          <w:top w:w="40" w:type="dxa"/>
          <w:left w:w="107" w:type="dxa"/>
          <w:bottom w:w="0" w:type="dxa"/>
          <w:right w:w="18" w:type="dxa"/>
        </w:tblCellMar>
        <w:tblLook w:val="04A0" w:firstRow="1" w:lastRow="0" w:firstColumn="1" w:lastColumn="0" w:noHBand="0" w:noVBand="1"/>
      </w:tblPr>
      <w:tblGrid>
        <w:gridCol w:w="1928"/>
        <w:gridCol w:w="1929"/>
        <w:gridCol w:w="1928"/>
        <w:gridCol w:w="1928"/>
        <w:gridCol w:w="1927"/>
      </w:tblGrid>
      <w:tr w:rsidR="00C43D6A">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项目</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2022</w:t>
            </w:r>
            <w:r>
              <w:rPr>
                <w:rFonts w:ascii="宋体" w:eastAsia="宋体" w:hAnsi="宋体" w:cs="宋体"/>
                <w:sz w:val="18"/>
              </w:rPr>
              <w:t>年金额</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2021</w:t>
            </w:r>
            <w:r>
              <w:rPr>
                <w:rFonts w:ascii="宋体" w:eastAsia="宋体" w:hAnsi="宋体" w:cs="宋体"/>
                <w:sz w:val="18"/>
              </w:rPr>
              <w:t>年金额</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2020</w:t>
            </w:r>
            <w:r>
              <w:rPr>
                <w:rFonts w:ascii="宋体" w:eastAsia="宋体" w:hAnsi="宋体" w:cs="宋体"/>
                <w:sz w:val="18"/>
              </w:rPr>
              <w:t>年金额</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说明</w:t>
            </w:r>
            <w:r>
              <w:rPr>
                <w:rFonts w:ascii="宋体" w:eastAsia="宋体" w:hAnsi="宋体" w:cs="宋体"/>
                <w:sz w:val="18"/>
              </w:rPr>
              <w:t xml:space="preserve"> </w:t>
            </w:r>
          </w:p>
        </w:tc>
      </w:tr>
      <w:tr w:rsidR="00C43D6A">
        <w:trPr>
          <w:trHeight w:val="80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非流动资产处置损益（包括已计提资产减值准备的冲销部分）</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-359,539,466.21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83,943,911.78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-117,240,773.99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17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计入当期损益的政府补助（与公司正常经营业务密切相关，符合国家政策规定、按照一定标准定额或定量持续享受的政府补助除外）</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4,791,802.79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14,634,255.74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7,181,312.70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债务重组损益</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256,035,587.15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1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lastRenderedPageBreak/>
              <w:t>除同公司正常经营业务相关的有效套期保值业务外，持有交易性金融资产、交易性金融负债产生的公允</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5,867,714.02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-7,236,609.98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-1,466,867.47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12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价值变动损益，以及处置交易性金融资产、交易性金融负债和可供出售金融资产取得的投资收益</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C43D6A"/>
        </w:tc>
        <w:tc>
          <w:tcPr>
            <w:tcW w:w="1928" w:type="dxa"/>
            <w:tcBorders>
              <w:top w:val="single" w:sz="2" w:space="0" w:color="000000"/>
              <w:left w:val="single" w:sz="2" w:space="0" w:color="000000"/>
              <w:bottom w:val="single" w:sz="2" w:space="0" w:color="000000"/>
              <w:right w:val="single" w:sz="2" w:space="0" w:color="000000"/>
            </w:tcBorders>
          </w:tcPr>
          <w:p w:rsidR="00C43D6A" w:rsidRDefault="00C43D6A"/>
        </w:tc>
        <w:tc>
          <w:tcPr>
            <w:tcW w:w="1928" w:type="dxa"/>
            <w:tcBorders>
              <w:top w:val="single" w:sz="2" w:space="0" w:color="000000"/>
              <w:left w:val="single" w:sz="2" w:space="0" w:color="000000"/>
              <w:bottom w:val="single" w:sz="2" w:space="0" w:color="000000"/>
              <w:right w:val="single" w:sz="2" w:space="0" w:color="000000"/>
            </w:tcBorders>
          </w:tcPr>
          <w:p w:rsidR="00C43D6A" w:rsidRDefault="00C43D6A"/>
        </w:tc>
        <w:tc>
          <w:tcPr>
            <w:tcW w:w="1927"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10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采用公允价值模式进行后续计量的投资性房地产公允价值变动产生的损益</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-122,677,015.00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417,206,901.42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-198,408,110.48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除上述各项之外的其他营业外收入和支出</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-390,786,624.55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-235,124,900.82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-238,944,839.76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其他符合非经常性损益定义的损益项目</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4,607,983.99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减：所得税影响额</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8,668,499.60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1,847,568.65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13,810,615.23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firstLine="360"/>
            </w:pPr>
            <w:r>
              <w:rPr>
                <w:rFonts w:ascii="宋体" w:eastAsia="宋体" w:hAnsi="宋体" w:cs="宋体"/>
                <w:sz w:val="18"/>
              </w:rPr>
              <w:t>少数股东权益影响额（税后）</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21,218,386.68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-39,779,119.73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-14,282,485.93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w:t>
            </w:r>
            <w:r>
              <w:rPr>
                <w:rFonts w:ascii="宋体" w:eastAsia="宋体" w:hAnsi="宋体" w:cs="宋体"/>
                <w:sz w:val="18"/>
              </w:rPr>
              <w:t xml:space="preserve">636,194,888.08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311,355,109.22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-543,799,424.31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 xml:space="preserve">-- </w:t>
            </w:r>
          </w:p>
        </w:tc>
      </w:tr>
    </w:tbl>
    <w:p w:rsidR="00C43D6A" w:rsidRDefault="00244274">
      <w:pPr>
        <w:spacing w:after="85" w:line="265" w:lineRule="auto"/>
        <w:ind w:left="12" w:hanging="10"/>
      </w:pPr>
      <w:r>
        <w:rPr>
          <w:rFonts w:ascii="宋体" w:eastAsia="宋体" w:hAnsi="宋体" w:cs="宋体"/>
          <w:sz w:val="18"/>
        </w:rPr>
        <w:t>其他符合非经常性损益定义的损益项目的具体情况：</w:t>
      </w:r>
      <w:r>
        <w:rPr>
          <w:rFonts w:ascii="宋体" w:eastAsia="宋体" w:hAnsi="宋体" w:cs="宋体"/>
          <w:sz w:val="18"/>
        </w:rPr>
        <w:t xml:space="preserve"> </w:t>
      </w:r>
    </w:p>
    <w:p w:rsidR="00C43D6A" w:rsidRDefault="00244274">
      <w:pPr>
        <w:spacing w:after="9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86" w:line="265" w:lineRule="auto"/>
        <w:ind w:left="12" w:hanging="10"/>
      </w:pPr>
      <w:r>
        <w:rPr>
          <w:rFonts w:ascii="宋体" w:eastAsia="宋体" w:hAnsi="宋体" w:cs="宋体"/>
          <w:sz w:val="18"/>
        </w:rPr>
        <w:t>公司不存在其他符合非经常性损益定义的损益项目的具体情况。</w:t>
      </w:r>
      <w:r>
        <w:rPr>
          <w:rFonts w:ascii="宋体" w:eastAsia="宋体" w:hAnsi="宋体" w:cs="宋体"/>
          <w:sz w:val="18"/>
        </w:rPr>
        <w:t xml:space="preserve"> </w:t>
      </w:r>
    </w:p>
    <w:p w:rsidR="00C43D6A" w:rsidRDefault="00244274">
      <w:pPr>
        <w:spacing w:after="89" w:line="265" w:lineRule="auto"/>
        <w:ind w:left="12" w:hanging="10"/>
      </w:pPr>
      <w:r>
        <w:rPr>
          <w:rFonts w:ascii="宋体" w:eastAsia="宋体" w:hAnsi="宋体" w:cs="宋体"/>
          <w:sz w:val="18"/>
        </w:rPr>
        <w:t>将《公开发行证券的公司信息披露解释性公告第</w:t>
      </w:r>
      <w:r>
        <w:rPr>
          <w:rFonts w:ascii="宋体" w:eastAsia="宋体" w:hAnsi="宋体" w:cs="宋体"/>
          <w:sz w:val="18"/>
        </w:rPr>
        <w:t>1</w:t>
      </w:r>
      <w:r>
        <w:rPr>
          <w:rFonts w:ascii="宋体" w:eastAsia="宋体" w:hAnsi="宋体" w:cs="宋体"/>
          <w:sz w:val="18"/>
        </w:rPr>
        <w:t>号</w:t>
      </w:r>
      <w:r>
        <w:rPr>
          <w:rFonts w:ascii="宋体" w:eastAsia="宋体" w:hAnsi="宋体" w:cs="宋体"/>
          <w:sz w:val="18"/>
        </w:rPr>
        <w:t>——</w:t>
      </w:r>
      <w:r>
        <w:rPr>
          <w:rFonts w:ascii="宋体" w:eastAsia="宋体" w:hAnsi="宋体" w:cs="宋体"/>
          <w:sz w:val="18"/>
        </w:rPr>
        <w:t>非经常性损益》中列举的非经常性损益项目界定为经常性损益项目的情况说明</w:t>
      </w:r>
      <w:r>
        <w:rPr>
          <w:rFonts w:ascii="宋体" w:eastAsia="宋体" w:hAnsi="宋体" w:cs="宋体"/>
          <w:sz w:val="18"/>
        </w:rP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640" w:type="dxa"/>
        <w:tblInd w:w="1" w:type="dxa"/>
        <w:tblCellMar>
          <w:top w:w="40" w:type="dxa"/>
          <w:left w:w="108" w:type="dxa"/>
          <w:bottom w:w="0" w:type="dxa"/>
          <w:right w:w="18" w:type="dxa"/>
        </w:tblCellMar>
        <w:tblLook w:val="04A0" w:firstRow="1" w:lastRow="0" w:firstColumn="1" w:lastColumn="0" w:noHBand="0" w:noVBand="1"/>
      </w:tblPr>
      <w:tblGrid>
        <w:gridCol w:w="3214"/>
        <w:gridCol w:w="3214"/>
        <w:gridCol w:w="3212"/>
      </w:tblGrid>
      <w:tr w:rsidR="00C43D6A">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涉及金额（元）</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原因</w:t>
            </w:r>
            <w:r>
              <w:rPr>
                <w:rFonts w:ascii="宋体" w:eastAsia="宋体" w:hAnsi="宋体" w:cs="宋体"/>
                <w:sz w:val="18"/>
              </w:rPr>
              <w:t xml:space="preserve"> </w:t>
            </w:r>
          </w:p>
        </w:tc>
      </w:tr>
      <w:tr w:rsidR="00C43D6A">
        <w:trPr>
          <w:trHeight w:val="1925"/>
        </w:trPr>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锦绣水乡（现推广名为</w:t>
            </w:r>
            <w:r>
              <w:rPr>
                <w:rFonts w:ascii="宋体" w:eastAsia="宋体" w:hAnsi="宋体" w:cs="宋体"/>
                <w:sz w:val="18"/>
              </w:rPr>
              <w:t>"</w:t>
            </w:r>
            <w:r>
              <w:rPr>
                <w:rFonts w:ascii="宋体" w:eastAsia="宋体" w:hAnsi="宋体" w:cs="宋体"/>
                <w:sz w:val="18"/>
              </w:rPr>
              <w:t>福州院子</w:t>
            </w:r>
            <w:r>
              <w:rPr>
                <w:rFonts w:ascii="宋体" w:eastAsia="宋体" w:hAnsi="宋体" w:cs="宋体"/>
                <w:sz w:val="18"/>
              </w:rPr>
              <w:t>"</w:t>
            </w:r>
            <w:r>
              <w:rPr>
                <w:rFonts w:ascii="宋体" w:eastAsia="宋体" w:hAnsi="宋体" w:cs="宋体"/>
                <w:sz w:val="18"/>
              </w:rPr>
              <w:t>）</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1,203,102.28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本公司受托经营管理锦绣水乡（福州院子）项目，本报告期内形成的设计管理服务费、工程管理服务费、品牌</w:t>
            </w:r>
          </w:p>
          <w:p w:rsidR="00C43D6A" w:rsidRDefault="00244274">
            <w:pPr>
              <w:spacing w:after="0"/>
            </w:pPr>
            <w:r>
              <w:rPr>
                <w:rFonts w:ascii="宋体" w:eastAsia="宋体" w:hAnsi="宋体" w:cs="宋体"/>
                <w:sz w:val="18"/>
              </w:rPr>
              <w:t>使用及综合管理费合计</w:t>
            </w:r>
            <w:r>
              <w:rPr>
                <w:rFonts w:ascii="宋体" w:eastAsia="宋体" w:hAnsi="宋体" w:cs="宋体"/>
                <w:sz w:val="18"/>
              </w:rPr>
              <w:t>120.31</w:t>
            </w:r>
            <w:r>
              <w:rPr>
                <w:rFonts w:ascii="宋体" w:eastAsia="宋体" w:hAnsi="宋体" w:cs="宋体"/>
                <w:sz w:val="18"/>
              </w:rPr>
              <w:t>万元，上述收入在本公司经营范围内，为公司经营业务活动形成的正常收入，且具有可持续性，因此本公司未将其列入非经常性损益。</w:t>
            </w:r>
            <w:r>
              <w:rPr>
                <w:rFonts w:ascii="宋体" w:eastAsia="宋体" w:hAnsi="宋体" w:cs="宋体"/>
                <w:sz w:val="18"/>
              </w:rPr>
              <w:t xml:space="preserve"> </w:t>
            </w:r>
          </w:p>
        </w:tc>
      </w:tr>
    </w:tbl>
    <w:p w:rsidR="00C43D6A" w:rsidRDefault="00244274">
      <w:pPr>
        <w:spacing w:after="0"/>
      </w:pPr>
      <w:r>
        <w:rPr>
          <w:rFonts w:ascii="等线" w:eastAsia="等线" w:hAnsi="等线" w:cs="等线"/>
          <w:sz w:val="21"/>
        </w:rPr>
        <w:t xml:space="preserve"> </w:t>
      </w:r>
      <w:r>
        <w:rPr>
          <w:rFonts w:ascii="等线" w:eastAsia="等线" w:hAnsi="等线" w:cs="等线"/>
          <w:sz w:val="21"/>
        </w:rPr>
        <w:tab/>
        <w:t xml:space="preserve"> </w:t>
      </w:r>
    </w:p>
    <w:p w:rsidR="00C43D6A" w:rsidRDefault="00244274">
      <w:pPr>
        <w:pStyle w:val="1"/>
        <w:ind w:right="188"/>
      </w:pPr>
      <w:bookmarkStart w:id="3" w:name="_Toc1346118"/>
      <w:r>
        <w:t>第三节</w:t>
      </w:r>
      <w:r>
        <w:t xml:space="preserve"> </w:t>
      </w:r>
      <w:r>
        <w:t>管理层讨论与分析</w:t>
      </w:r>
      <w:r>
        <w:t xml:space="preserve"> </w:t>
      </w:r>
      <w:bookmarkEnd w:id="3"/>
    </w:p>
    <w:p w:rsidR="00C43D6A" w:rsidRDefault="00244274">
      <w:pPr>
        <w:pStyle w:val="3"/>
        <w:ind w:left="12"/>
      </w:pPr>
      <w:r>
        <w:t>一、报告期内公司所处行业情况</w:t>
      </w:r>
      <w:r>
        <w:t xml:space="preserve"> </w:t>
      </w:r>
    </w:p>
    <w:p w:rsidR="00C43D6A" w:rsidRDefault="00244274">
      <w:pPr>
        <w:spacing w:after="292" w:line="265" w:lineRule="auto"/>
        <w:ind w:left="12" w:hanging="10"/>
      </w:pPr>
      <w:r>
        <w:rPr>
          <w:rFonts w:ascii="宋体" w:eastAsia="宋体" w:hAnsi="宋体" w:cs="宋体"/>
          <w:sz w:val="18"/>
        </w:rPr>
        <w:t>公司需遵守《深圳证券交易所上市公司自律监管指引第</w:t>
      </w:r>
      <w:r>
        <w:rPr>
          <w:rFonts w:ascii="宋体" w:eastAsia="宋体" w:hAnsi="宋体" w:cs="宋体"/>
          <w:sz w:val="18"/>
        </w:rPr>
        <w:t>3</w:t>
      </w:r>
      <w:r>
        <w:rPr>
          <w:rFonts w:ascii="宋体" w:eastAsia="宋体" w:hAnsi="宋体" w:cs="宋体"/>
          <w:sz w:val="18"/>
        </w:rPr>
        <w:t>号</w:t>
      </w:r>
      <w:r>
        <w:rPr>
          <w:rFonts w:ascii="宋体" w:eastAsia="宋体" w:hAnsi="宋体" w:cs="宋体"/>
          <w:sz w:val="18"/>
        </w:rPr>
        <w:t>——</w:t>
      </w:r>
      <w:r>
        <w:rPr>
          <w:rFonts w:ascii="宋体" w:eastAsia="宋体" w:hAnsi="宋体" w:cs="宋体"/>
          <w:sz w:val="18"/>
        </w:rPr>
        <w:t>行业信息披露》中房地产业的披露要求</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一、概述</w:t>
      </w:r>
      <w:r>
        <w:rPr>
          <w:rFonts w:ascii="宋体" w:eastAsia="宋体" w:hAnsi="宋体" w:cs="宋体"/>
          <w:sz w:val="18"/>
        </w:rPr>
        <w:t xml:space="preserve"> </w:t>
      </w:r>
    </w:p>
    <w:p w:rsidR="00C43D6A" w:rsidRDefault="00244274">
      <w:pPr>
        <w:numPr>
          <w:ilvl w:val="0"/>
          <w:numId w:val="3"/>
        </w:numPr>
        <w:spacing w:after="55" w:line="265" w:lineRule="auto"/>
        <w:ind w:hanging="542"/>
      </w:pPr>
      <w:r>
        <w:rPr>
          <w:rFonts w:ascii="宋体" w:eastAsia="宋体" w:hAnsi="宋体" w:cs="宋体"/>
          <w:sz w:val="18"/>
        </w:rPr>
        <w:t>宏观环境方面</w:t>
      </w:r>
      <w:r>
        <w:rPr>
          <w:rFonts w:ascii="宋体" w:eastAsia="宋体" w:hAnsi="宋体" w:cs="宋体"/>
          <w:sz w:val="18"/>
        </w:rPr>
        <w:t xml:space="preserve"> </w:t>
      </w:r>
    </w:p>
    <w:p w:rsidR="00C43D6A" w:rsidRDefault="00244274">
      <w:pPr>
        <w:spacing w:after="278" w:line="320" w:lineRule="auto"/>
        <w:ind w:left="12" w:hanging="10"/>
      </w:pPr>
      <w:r>
        <w:rPr>
          <w:rFonts w:ascii="宋体" w:eastAsia="宋体" w:hAnsi="宋体" w:cs="宋体"/>
          <w:sz w:val="18"/>
        </w:rPr>
        <w:t xml:space="preserve">  2022</w:t>
      </w:r>
      <w:r>
        <w:rPr>
          <w:rFonts w:ascii="宋体" w:eastAsia="宋体" w:hAnsi="宋体" w:cs="宋体"/>
          <w:sz w:val="18"/>
        </w:rPr>
        <w:t>年，我国经济发展遇到国内外多重因素冲击。在党中央坚强领导下，高效统筹防控和经济社会发展，根据病毒变化和防疫形势，优化调整防控措施，推动经济企稳回升。全年国内生产总值增长</w:t>
      </w:r>
      <w:r>
        <w:rPr>
          <w:rFonts w:ascii="宋体" w:eastAsia="宋体" w:hAnsi="宋体" w:cs="宋体"/>
          <w:sz w:val="18"/>
        </w:rPr>
        <w:t>3%</w:t>
      </w:r>
      <w:r>
        <w:rPr>
          <w:rFonts w:ascii="宋体" w:eastAsia="宋体" w:hAnsi="宋体" w:cs="宋体"/>
          <w:sz w:val="18"/>
        </w:rPr>
        <w:t>，居民消费价格上涨</w:t>
      </w:r>
      <w:r>
        <w:rPr>
          <w:rFonts w:ascii="宋体" w:eastAsia="宋体" w:hAnsi="宋体" w:cs="宋体"/>
          <w:sz w:val="18"/>
        </w:rPr>
        <w:t>2%</w:t>
      </w:r>
      <w:r>
        <w:rPr>
          <w:rFonts w:ascii="宋体" w:eastAsia="宋体" w:hAnsi="宋体" w:cs="宋体"/>
          <w:sz w:val="18"/>
        </w:rPr>
        <w:t>。短期经济下行</w:t>
      </w:r>
      <w:r>
        <w:rPr>
          <w:rFonts w:ascii="宋体" w:eastAsia="宋体" w:hAnsi="宋体" w:cs="宋体"/>
          <w:sz w:val="18"/>
        </w:rPr>
        <w:lastRenderedPageBreak/>
        <w:t>压力仍较大。</w:t>
      </w:r>
      <w:r>
        <w:rPr>
          <w:rFonts w:ascii="宋体" w:eastAsia="宋体" w:hAnsi="宋体" w:cs="宋体"/>
          <w:sz w:val="18"/>
        </w:rPr>
        <w:t>2023</w:t>
      </w:r>
      <w:r>
        <w:rPr>
          <w:rFonts w:ascii="宋体" w:eastAsia="宋体" w:hAnsi="宋体" w:cs="宋体"/>
          <w:sz w:val="18"/>
        </w:rPr>
        <w:t>年是贯彻党的二十大精神的开局之年，是实施</w:t>
      </w:r>
      <w:r>
        <w:rPr>
          <w:rFonts w:ascii="宋体" w:eastAsia="宋体" w:hAnsi="宋体" w:cs="宋体"/>
          <w:sz w:val="18"/>
        </w:rPr>
        <w:t>“</w:t>
      </w:r>
      <w:r>
        <w:rPr>
          <w:rFonts w:ascii="宋体" w:eastAsia="宋体" w:hAnsi="宋体" w:cs="宋体"/>
          <w:sz w:val="18"/>
        </w:rPr>
        <w:t>十四五</w:t>
      </w:r>
      <w:r>
        <w:rPr>
          <w:rFonts w:ascii="宋体" w:eastAsia="宋体" w:hAnsi="宋体" w:cs="宋体"/>
          <w:sz w:val="18"/>
        </w:rPr>
        <w:t>”</w:t>
      </w:r>
      <w:r>
        <w:rPr>
          <w:rFonts w:ascii="宋体" w:eastAsia="宋体" w:hAnsi="宋体" w:cs="宋体"/>
          <w:sz w:val="18"/>
        </w:rPr>
        <w:t>规划承前启后的关键一年，随着</w:t>
      </w:r>
      <w:r>
        <w:rPr>
          <w:rFonts w:ascii="宋体" w:eastAsia="宋体" w:hAnsi="宋体" w:cs="宋体"/>
          <w:sz w:val="18"/>
        </w:rPr>
        <w:t xml:space="preserve">2022 </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月防控政策的大幅调整，以及中央经济工作会议对宏观政策力度的积极定调，可以预见</w:t>
      </w:r>
      <w:r>
        <w:rPr>
          <w:rFonts w:ascii="宋体" w:eastAsia="宋体" w:hAnsi="宋体" w:cs="宋体"/>
          <w:sz w:val="18"/>
        </w:rPr>
        <w:t>2023</w:t>
      </w:r>
      <w:r>
        <w:rPr>
          <w:rFonts w:ascii="宋体" w:eastAsia="宋体" w:hAnsi="宋体" w:cs="宋体"/>
          <w:sz w:val="18"/>
        </w:rPr>
        <w:t>年经济运行过程中的影响将会逐渐减弱，货币、财政、地产、产业等各项政策将积极生效，市场主体信心提升，内需随着</w:t>
      </w:r>
      <w:r>
        <w:rPr>
          <w:rFonts w:ascii="宋体" w:eastAsia="宋体" w:hAnsi="宋体" w:cs="宋体"/>
          <w:sz w:val="18"/>
        </w:rPr>
        <w:t>消费恢复而逐步扩大，经济增长稳步修复。</w:t>
      </w:r>
      <w:r>
        <w:rPr>
          <w:rFonts w:ascii="宋体" w:eastAsia="宋体" w:hAnsi="宋体" w:cs="宋体"/>
          <w:sz w:val="18"/>
        </w:rPr>
        <w:t xml:space="preserve"> </w:t>
      </w:r>
    </w:p>
    <w:p w:rsidR="00C43D6A" w:rsidRDefault="00244274">
      <w:pPr>
        <w:numPr>
          <w:ilvl w:val="0"/>
          <w:numId w:val="3"/>
        </w:numPr>
        <w:spacing w:after="55" w:line="265" w:lineRule="auto"/>
        <w:ind w:hanging="542"/>
      </w:pPr>
      <w:r>
        <w:rPr>
          <w:rFonts w:ascii="宋体" w:eastAsia="宋体" w:hAnsi="宋体" w:cs="宋体"/>
          <w:sz w:val="18"/>
        </w:rPr>
        <w:t>房地产行业方面</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总体而言，</w:t>
      </w:r>
      <w:r>
        <w:rPr>
          <w:rFonts w:ascii="宋体" w:eastAsia="宋体" w:hAnsi="宋体" w:cs="宋体"/>
          <w:sz w:val="18"/>
        </w:rPr>
        <w:t>2022</w:t>
      </w:r>
      <w:r>
        <w:rPr>
          <w:rFonts w:ascii="宋体" w:eastAsia="宋体" w:hAnsi="宋体" w:cs="宋体"/>
          <w:sz w:val="18"/>
        </w:rPr>
        <w:t>年中国房地产行业整体呈现出前期严峻后期回暖的态势。上半年，国际、国内宏观形势复杂多变，诸多突发因素超出预期，我国经济运行出现了一定的波动，房地产市场持续下行，企业频繁暴雷、市场信心不足、土地市场惨淡、销售维持低迷。上半年全国商品房销售规模大幅下降，房地产开发投资累计同比首次负增长，房地产行业经历了前所未有的挑战。下半年随着经济环境的整体趋好，房地产行业也进入回暖行情。在</w:t>
      </w:r>
      <w:r>
        <w:rPr>
          <w:rFonts w:ascii="宋体" w:eastAsia="宋体" w:hAnsi="宋体" w:cs="宋体"/>
          <w:sz w:val="18"/>
        </w:rPr>
        <w:t>“</w:t>
      </w:r>
      <w:r>
        <w:rPr>
          <w:rFonts w:ascii="宋体" w:eastAsia="宋体" w:hAnsi="宋体" w:cs="宋体"/>
          <w:sz w:val="18"/>
        </w:rPr>
        <w:t>房住不炒</w:t>
      </w:r>
      <w:r>
        <w:rPr>
          <w:rFonts w:ascii="宋体" w:eastAsia="宋体" w:hAnsi="宋体" w:cs="宋体"/>
          <w:sz w:val="18"/>
        </w:rPr>
        <w:t>”</w:t>
      </w:r>
      <w:r>
        <w:rPr>
          <w:rFonts w:ascii="宋体" w:eastAsia="宋体" w:hAnsi="宋体" w:cs="宋体"/>
          <w:sz w:val="18"/>
        </w:rPr>
        <w:t>总基调指导下，监管部门多次出台利好政策，从支持</w:t>
      </w:r>
      <w:r>
        <w:rPr>
          <w:rFonts w:ascii="宋体" w:eastAsia="宋体" w:hAnsi="宋体" w:cs="宋体"/>
          <w:sz w:val="18"/>
        </w:rPr>
        <w:t>需求端到支持企业端，政策力度不断加大，同时也为地方因城施策释放空间。尤其是进入</w:t>
      </w:r>
      <w:r>
        <w:rPr>
          <w:rFonts w:ascii="宋体" w:eastAsia="宋体" w:hAnsi="宋体" w:cs="宋体"/>
          <w:sz w:val="18"/>
        </w:rPr>
        <w:t>11</w:t>
      </w:r>
      <w:r>
        <w:rPr>
          <w:rFonts w:ascii="宋体" w:eastAsia="宋体" w:hAnsi="宋体" w:cs="宋体"/>
          <w:sz w:val="18"/>
        </w:rPr>
        <w:t>月，多项重磅政策落地，</w:t>
      </w:r>
      <w:r>
        <w:rPr>
          <w:rFonts w:ascii="宋体" w:eastAsia="宋体" w:hAnsi="宋体" w:cs="宋体"/>
          <w:sz w:val="18"/>
        </w:rPr>
        <w:t>“</w:t>
      </w:r>
      <w:r>
        <w:rPr>
          <w:rFonts w:ascii="宋体" w:eastAsia="宋体" w:hAnsi="宋体" w:cs="宋体"/>
          <w:sz w:val="18"/>
        </w:rPr>
        <w:t>金融</w:t>
      </w:r>
      <w:r>
        <w:rPr>
          <w:rFonts w:ascii="宋体" w:eastAsia="宋体" w:hAnsi="宋体" w:cs="宋体"/>
          <w:sz w:val="18"/>
        </w:rPr>
        <w:t>16</w:t>
      </w:r>
      <w:r>
        <w:rPr>
          <w:rFonts w:ascii="宋体" w:eastAsia="宋体" w:hAnsi="宋体" w:cs="宋体"/>
          <w:sz w:val="18"/>
        </w:rPr>
        <w:t>条</w:t>
      </w:r>
      <w:r>
        <w:rPr>
          <w:rFonts w:ascii="宋体" w:eastAsia="宋体" w:hAnsi="宋体" w:cs="宋体"/>
          <w:sz w:val="18"/>
        </w:rPr>
        <w:t>”</w:t>
      </w:r>
      <w:r>
        <w:rPr>
          <w:rFonts w:ascii="宋体" w:eastAsia="宋体" w:hAnsi="宋体" w:cs="宋体"/>
          <w:sz w:val="18"/>
        </w:rPr>
        <w:t>允许房企债务展期并加大融资支持力度，后续商业银行跟进落实资金支持，随后支持企业融资的</w:t>
      </w:r>
      <w:r>
        <w:rPr>
          <w:rFonts w:ascii="宋体" w:eastAsia="宋体" w:hAnsi="宋体" w:cs="宋体"/>
          <w:sz w:val="18"/>
        </w:rPr>
        <w:t>“</w:t>
      </w:r>
      <w:r>
        <w:rPr>
          <w:rFonts w:ascii="宋体" w:eastAsia="宋体" w:hAnsi="宋体" w:cs="宋体"/>
          <w:sz w:val="18"/>
        </w:rPr>
        <w:t>第三支箭</w:t>
      </w:r>
      <w:r>
        <w:rPr>
          <w:rFonts w:ascii="宋体" w:eastAsia="宋体" w:hAnsi="宋体" w:cs="宋体"/>
          <w:sz w:val="18"/>
        </w:rPr>
        <w:t>”</w:t>
      </w:r>
      <w:r>
        <w:rPr>
          <w:rFonts w:ascii="宋体" w:eastAsia="宋体" w:hAnsi="宋体" w:cs="宋体"/>
          <w:sz w:val="18"/>
        </w:rPr>
        <w:t>正式落地。中央因城施策，给予各地较高的调控自由度，力促市场预期稳定。</w:t>
      </w:r>
    </w:p>
    <w:p w:rsidR="00C43D6A" w:rsidRDefault="00244274">
      <w:pPr>
        <w:spacing w:after="3" w:line="320" w:lineRule="auto"/>
        <w:ind w:left="12" w:hanging="10"/>
      </w:pPr>
      <w:r>
        <w:rPr>
          <w:rFonts w:ascii="宋体" w:eastAsia="宋体" w:hAnsi="宋体" w:cs="宋体"/>
          <w:sz w:val="18"/>
        </w:rPr>
        <w:t>2022</w:t>
      </w:r>
      <w:r>
        <w:rPr>
          <w:rFonts w:ascii="宋体" w:eastAsia="宋体" w:hAnsi="宋体" w:cs="宋体"/>
          <w:sz w:val="18"/>
        </w:rPr>
        <w:t>年已有超</w:t>
      </w:r>
      <w:r>
        <w:rPr>
          <w:rFonts w:ascii="宋体" w:eastAsia="宋体" w:hAnsi="宋体" w:cs="宋体"/>
          <w:sz w:val="18"/>
        </w:rPr>
        <w:t>300</w:t>
      </w:r>
      <w:r>
        <w:rPr>
          <w:rFonts w:ascii="宋体" w:eastAsia="宋体" w:hAnsi="宋体" w:cs="宋体"/>
          <w:sz w:val="18"/>
        </w:rPr>
        <w:t>省市出台政策近千条，销售恢复不及预期，后续各地政策或将加大力度。短期来看，房地产调控政策仍将保持宽松态势，供需两端政策均有继续优化空间。</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政策层面，</w:t>
      </w:r>
      <w:r>
        <w:rPr>
          <w:rFonts w:ascii="宋体" w:eastAsia="宋体" w:hAnsi="宋体" w:cs="宋体"/>
          <w:sz w:val="18"/>
        </w:rPr>
        <w:t>2022</w:t>
      </w:r>
      <w:r>
        <w:rPr>
          <w:rFonts w:ascii="宋体" w:eastAsia="宋体" w:hAnsi="宋体" w:cs="宋体"/>
          <w:sz w:val="18"/>
        </w:rPr>
        <w:t>年受宏观经济下行、行业周期调整等多重因素影响</w:t>
      </w:r>
      <w:r>
        <w:rPr>
          <w:rFonts w:ascii="宋体" w:eastAsia="宋体" w:hAnsi="宋体" w:cs="宋体"/>
          <w:sz w:val="18"/>
        </w:rPr>
        <w:t>，政策面在</w:t>
      </w:r>
      <w:r>
        <w:rPr>
          <w:rFonts w:ascii="宋体" w:eastAsia="宋体" w:hAnsi="宋体" w:cs="宋体"/>
          <w:sz w:val="18"/>
        </w:rPr>
        <w:t>“</w:t>
      </w:r>
      <w:r>
        <w:rPr>
          <w:rFonts w:ascii="宋体" w:eastAsia="宋体" w:hAnsi="宋体" w:cs="宋体"/>
          <w:sz w:val="18"/>
        </w:rPr>
        <w:t>房住不炒</w:t>
      </w:r>
      <w:r>
        <w:rPr>
          <w:rFonts w:ascii="宋体" w:eastAsia="宋体" w:hAnsi="宋体" w:cs="宋体"/>
          <w:sz w:val="18"/>
        </w:rPr>
        <w:t>”</w:t>
      </w:r>
      <w:r>
        <w:rPr>
          <w:rFonts w:ascii="宋体" w:eastAsia="宋体" w:hAnsi="宋体" w:cs="宋体"/>
          <w:sz w:val="18"/>
        </w:rPr>
        <w:t>总基调的前提下适度宽松。国家相关部门频繁释放积极信号，多次从需求端到企业端出台利好政策。主要聚焦在重塑行业信心、降低购房成本和保市场主体这三方面。首先，中央政治局、国务院、央行、银保监会、住建部等政府及相关职能部门多次发声，重提房地产是国民经济的支柱产业，要求确保房地产市场平稳发展，因城施策，支持刚性和改善性住房需求，支持各地从当地实际出发完善房地产政策。这些表态意在稳定房地产市场预期，重塑行业信心。其次，多策并举为需求端提供信贷支持，推动市场复苏。央行全年共三次降息两次降准，存款准备</w:t>
      </w:r>
      <w:r>
        <w:rPr>
          <w:rFonts w:ascii="宋体" w:eastAsia="宋体" w:hAnsi="宋体" w:cs="宋体"/>
          <w:sz w:val="18"/>
        </w:rPr>
        <w:t>金率降至</w:t>
      </w:r>
      <w:r>
        <w:rPr>
          <w:rFonts w:ascii="宋体" w:eastAsia="宋体" w:hAnsi="宋体" w:cs="宋体"/>
          <w:sz w:val="18"/>
        </w:rPr>
        <w:t>7.8%</w:t>
      </w:r>
      <w:r>
        <w:rPr>
          <w:rFonts w:ascii="宋体" w:eastAsia="宋体" w:hAnsi="宋体" w:cs="宋体"/>
          <w:sz w:val="18"/>
        </w:rPr>
        <w:t>，</w:t>
      </w:r>
      <w:r>
        <w:rPr>
          <w:rFonts w:ascii="宋体" w:eastAsia="宋体" w:hAnsi="宋体" w:cs="宋体"/>
          <w:sz w:val="18"/>
        </w:rPr>
        <w:t>5</w:t>
      </w:r>
      <w:r>
        <w:rPr>
          <w:rFonts w:ascii="宋体" w:eastAsia="宋体" w:hAnsi="宋体" w:cs="宋体"/>
          <w:sz w:val="18"/>
        </w:rPr>
        <w:t>年期以上</w:t>
      </w:r>
      <w:r>
        <w:rPr>
          <w:rFonts w:ascii="宋体" w:eastAsia="宋体" w:hAnsi="宋体" w:cs="宋体"/>
          <w:sz w:val="18"/>
        </w:rPr>
        <w:t>LPR</w:t>
      </w:r>
      <w:r>
        <w:rPr>
          <w:rFonts w:ascii="宋体" w:eastAsia="宋体" w:hAnsi="宋体" w:cs="宋体"/>
          <w:sz w:val="18"/>
        </w:rPr>
        <w:t>共下调</w:t>
      </w:r>
      <w:r>
        <w:rPr>
          <w:rFonts w:ascii="宋体" w:eastAsia="宋体" w:hAnsi="宋体" w:cs="宋体"/>
          <w:sz w:val="18"/>
        </w:rPr>
        <w:t>35</w:t>
      </w:r>
      <w:r>
        <w:rPr>
          <w:rFonts w:ascii="宋体" w:eastAsia="宋体" w:hAnsi="宋体" w:cs="宋体"/>
          <w:sz w:val="18"/>
        </w:rPr>
        <w:t>个基点；央行、银保监会明确首套住房商业性个人住房贷款利率下限调整为不低于相应期限贷款市场报价利率减</w:t>
      </w:r>
      <w:r>
        <w:rPr>
          <w:rFonts w:ascii="宋体" w:eastAsia="宋体" w:hAnsi="宋体" w:cs="宋体"/>
          <w:sz w:val="18"/>
        </w:rPr>
        <w:t>20</w:t>
      </w:r>
      <w:r>
        <w:rPr>
          <w:rFonts w:ascii="宋体" w:eastAsia="宋体" w:hAnsi="宋体" w:cs="宋体"/>
          <w:sz w:val="18"/>
        </w:rPr>
        <w:t>个基点；央行、银保监会对部分城市阶段性放宽首套住房商业性个人住房贷款利率下限；下调公积金贷款利率，</w:t>
      </w:r>
      <w:r>
        <w:rPr>
          <w:rFonts w:ascii="宋体" w:eastAsia="宋体" w:hAnsi="宋体" w:cs="宋体"/>
          <w:sz w:val="18"/>
        </w:rPr>
        <w:t>5</w:t>
      </w:r>
      <w:r>
        <w:rPr>
          <w:rFonts w:ascii="宋体" w:eastAsia="宋体" w:hAnsi="宋体" w:cs="宋体"/>
          <w:sz w:val="18"/>
        </w:rPr>
        <w:t>年以上公积金贷款利率降至</w:t>
      </w:r>
      <w:r>
        <w:rPr>
          <w:rFonts w:ascii="宋体" w:eastAsia="宋体" w:hAnsi="宋体" w:cs="宋体"/>
          <w:sz w:val="18"/>
        </w:rPr>
        <w:t>3.1%</w:t>
      </w:r>
      <w:r>
        <w:rPr>
          <w:rFonts w:ascii="宋体" w:eastAsia="宋体" w:hAnsi="宋体" w:cs="宋体"/>
          <w:sz w:val="18"/>
        </w:rPr>
        <w:t>。最后，房地产融资政策渐进松绑，为企业纾困。比如明确并购贷不再计入</w:t>
      </w:r>
      <w:r>
        <w:rPr>
          <w:rFonts w:ascii="宋体" w:eastAsia="宋体" w:hAnsi="宋体" w:cs="宋体"/>
          <w:sz w:val="18"/>
        </w:rPr>
        <w:t>“</w:t>
      </w:r>
      <w:r>
        <w:rPr>
          <w:rFonts w:ascii="宋体" w:eastAsia="宋体" w:hAnsi="宋体" w:cs="宋体"/>
          <w:sz w:val="18"/>
        </w:rPr>
        <w:t>三道红线</w:t>
      </w:r>
      <w:r>
        <w:rPr>
          <w:rFonts w:ascii="宋体" w:eastAsia="宋体" w:hAnsi="宋体" w:cs="宋体"/>
          <w:sz w:val="18"/>
        </w:rPr>
        <w:t>”</w:t>
      </w:r>
      <w:r>
        <w:rPr>
          <w:rFonts w:ascii="宋体" w:eastAsia="宋体" w:hAnsi="宋体" w:cs="宋体"/>
          <w:sz w:val="18"/>
        </w:rPr>
        <w:t>、保租房贷款不纳入房地产贷款集中度管理、银行新增</w:t>
      </w:r>
      <w:r>
        <w:rPr>
          <w:rFonts w:ascii="宋体" w:eastAsia="宋体" w:hAnsi="宋体" w:cs="宋体"/>
          <w:sz w:val="18"/>
        </w:rPr>
        <w:t>6000</w:t>
      </w:r>
      <w:r>
        <w:rPr>
          <w:rFonts w:ascii="宋体" w:eastAsia="宋体" w:hAnsi="宋体" w:cs="宋体"/>
          <w:sz w:val="18"/>
        </w:rPr>
        <w:t>亿元房地产融资。</w:t>
      </w:r>
      <w:r>
        <w:rPr>
          <w:rFonts w:ascii="宋体" w:eastAsia="宋体" w:hAnsi="宋体" w:cs="宋体"/>
          <w:sz w:val="18"/>
        </w:rPr>
        <w:t>11</w:t>
      </w:r>
      <w:r>
        <w:rPr>
          <w:rFonts w:ascii="宋体" w:eastAsia="宋体" w:hAnsi="宋体" w:cs="宋体"/>
          <w:sz w:val="18"/>
        </w:rPr>
        <w:t>月后，监管对房企融资态度更为积极，由原来</w:t>
      </w:r>
      <w:r>
        <w:rPr>
          <w:rFonts w:ascii="宋体" w:eastAsia="宋体" w:hAnsi="宋体" w:cs="宋体"/>
          <w:sz w:val="18"/>
        </w:rPr>
        <w:t>“</w:t>
      </w:r>
      <w:r>
        <w:rPr>
          <w:rFonts w:ascii="宋体" w:eastAsia="宋体" w:hAnsi="宋体" w:cs="宋体"/>
          <w:sz w:val="18"/>
        </w:rPr>
        <w:t>救项目</w:t>
      </w:r>
      <w:r>
        <w:rPr>
          <w:rFonts w:ascii="宋体" w:eastAsia="宋体" w:hAnsi="宋体" w:cs="宋体"/>
          <w:sz w:val="18"/>
        </w:rPr>
        <w:t>”</w:t>
      </w:r>
      <w:r>
        <w:rPr>
          <w:rFonts w:ascii="宋体" w:eastAsia="宋体" w:hAnsi="宋体" w:cs="宋体"/>
          <w:sz w:val="18"/>
        </w:rPr>
        <w:t>逐渐转向</w:t>
      </w:r>
      <w:r>
        <w:rPr>
          <w:rFonts w:ascii="宋体" w:eastAsia="宋体" w:hAnsi="宋体" w:cs="宋体"/>
          <w:sz w:val="18"/>
        </w:rPr>
        <w:t>“</w:t>
      </w:r>
      <w:r>
        <w:rPr>
          <w:rFonts w:ascii="宋体" w:eastAsia="宋体" w:hAnsi="宋体" w:cs="宋体"/>
          <w:sz w:val="18"/>
        </w:rPr>
        <w:t>救项目与保主体</w:t>
      </w:r>
      <w:r>
        <w:rPr>
          <w:rFonts w:ascii="宋体" w:eastAsia="宋体" w:hAnsi="宋体" w:cs="宋体"/>
          <w:sz w:val="18"/>
        </w:rPr>
        <w:t>”</w:t>
      </w:r>
      <w:r>
        <w:rPr>
          <w:rFonts w:ascii="宋体" w:eastAsia="宋体" w:hAnsi="宋体" w:cs="宋体"/>
          <w:sz w:val="18"/>
        </w:rPr>
        <w:t>并存</w:t>
      </w:r>
      <w:r>
        <w:rPr>
          <w:rFonts w:ascii="宋体" w:eastAsia="宋体" w:hAnsi="宋体" w:cs="宋体"/>
          <w:sz w:val="18"/>
        </w:rPr>
        <w:t>。信贷、股权、债券</w:t>
      </w:r>
      <w:r>
        <w:rPr>
          <w:rFonts w:ascii="宋体" w:eastAsia="宋体" w:hAnsi="宋体" w:cs="宋体"/>
          <w:sz w:val="18"/>
        </w:rPr>
        <w:t>“</w:t>
      </w:r>
      <w:r>
        <w:rPr>
          <w:rFonts w:ascii="宋体" w:eastAsia="宋体" w:hAnsi="宋体" w:cs="宋体"/>
          <w:sz w:val="18"/>
        </w:rPr>
        <w:t>三支箭</w:t>
      </w:r>
      <w:r>
        <w:rPr>
          <w:rFonts w:ascii="宋体" w:eastAsia="宋体" w:hAnsi="宋体" w:cs="宋体"/>
          <w:sz w:val="18"/>
        </w:rPr>
        <w:t>”</w:t>
      </w:r>
      <w:r>
        <w:rPr>
          <w:rFonts w:ascii="宋体" w:eastAsia="宋体" w:hAnsi="宋体" w:cs="宋体"/>
          <w:sz w:val="18"/>
        </w:rPr>
        <w:t>先后落地：央行、银保监会出台</w:t>
      </w:r>
      <w:r>
        <w:rPr>
          <w:rFonts w:ascii="宋体" w:eastAsia="宋体" w:hAnsi="宋体" w:cs="宋体"/>
          <w:sz w:val="18"/>
        </w:rPr>
        <w:t>“</w:t>
      </w:r>
      <w:r>
        <w:rPr>
          <w:rFonts w:ascii="宋体" w:eastAsia="宋体" w:hAnsi="宋体" w:cs="宋体"/>
          <w:sz w:val="18"/>
        </w:rPr>
        <w:t>金融</w:t>
      </w:r>
      <w:r>
        <w:rPr>
          <w:rFonts w:ascii="宋体" w:eastAsia="宋体" w:hAnsi="宋体" w:cs="宋体"/>
          <w:sz w:val="18"/>
        </w:rPr>
        <w:t>16</w:t>
      </w:r>
      <w:r>
        <w:rPr>
          <w:rFonts w:ascii="宋体" w:eastAsia="宋体" w:hAnsi="宋体" w:cs="宋体"/>
          <w:sz w:val="18"/>
        </w:rPr>
        <w:t>条</w:t>
      </w:r>
      <w:r>
        <w:rPr>
          <w:rFonts w:ascii="宋体" w:eastAsia="宋体" w:hAnsi="宋体" w:cs="宋体"/>
          <w:sz w:val="18"/>
        </w:rPr>
        <w:t>”</w:t>
      </w:r>
      <w:r>
        <w:rPr>
          <w:rFonts w:ascii="宋体" w:eastAsia="宋体" w:hAnsi="宋体" w:cs="宋体"/>
          <w:sz w:val="18"/>
        </w:rPr>
        <w:t>；证监会发布</w:t>
      </w:r>
      <w:r>
        <w:rPr>
          <w:rFonts w:ascii="宋体" w:eastAsia="宋体" w:hAnsi="宋体" w:cs="宋体"/>
          <w:sz w:val="18"/>
        </w:rPr>
        <w:t>“</w:t>
      </w:r>
      <w:r>
        <w:rPr>
          <w:rFonts w:ascii="宋体" w:eastAsia="宋体" w:hAnsi="宋体" w:cs="宋体"/>
          <w:sz w:val="18"/>
        </w:rPr>
        <w:t>新</w:t>
      </w:r>
      <w:r>
        <w:rPr>
          <w:rFonts w:ascii="宋体" w:eastAsia="宋体" w:hAnsi="宋体" w:cs="宋体"/>
          <w:sz w:val="18"/>
        </w:rPr>
        <w:t>5</w:t>
      </w:r>
      <w:r>
        <w:rPr>
          <w:rFonts w:ascii="宋体" w:eastAsia="宋体" w:hAnsi="宋体" w:cs="宋体"/>
          <w:sz w:val="18"/>
        </w:rPr>
        <w:t>条</w:t>
      </w:r>
      <w:r>
        <w:rPr>
          <w:rFonts w:ascii="宋体" w:eastAsia="宋体" w:hAnsi="宋体" w:cs="宋体"/>
          <w:sz w:val="18"/>
        </w:rPr>
        <w:t>”</w:t>
      </w:r>
      <w:r>
        <w:rPr>
          <w:rFonts w:ascii="宋体" w:eastAsia="宋体" w:hAnsi="宋体" w:cs="宋体"/>
          <w:sz w:val="18"/>
        </w:rPr>
        <w:t>支持房地产股权融资；交易商协会表示将继续支持民营企业发债融资；三部委发文指导银行向优质房企开具保函抵顶预售资金。</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地方则全力落实</w:t>
      </w:r>
      <w:r>
        <w:rPr>
          <w:rFonts w:ascii="宋体" w:eastAsia="宋体" w:hAnsi="宋体" w:cs="宋体"/>
          <w:sz w:val="18"/>
        </w:rPr>
        <w:t>“</w:t>
      </w:r>
      <w:r>
        <w:rPr>
          <w:rFonts w:ascii="宋体" w:eastAsia="宋体" w:hAnsi="宋体" w:cs="宋体"/>
          <w:sz w:val="18"/>
        </w:rPr>
        <w:t>因城施策</w:t>
      </w:r>
      <w:r>
        <w:rPr>
          <w:rFonts w:ascii="宋体" w:eastAsia="宋体" w:hAnsi="宋体" w:cs="宋体"/>
          <w:sz w:val="18"/>
        </w:rPr>
        <w:t>”</w:t>
      </w:r>
      <w:r>
        <w:rPr>
          <w:rFonts w:ascii="宋体" w:eastAsia="宋体" w:hAnsi="宋体" w:cs="宋体"/>
          <w:sz w:val="18"/>
        </w:rPr>
        <w:t>，根据各地市场情况逐步优化政策。特别在</w:t>
      </w:r>
      <w:r>
        <w:rPr>
          <w:rFonts w:ascii="宋体" w:eastAsia="宋体" w:hAnsi="宋体" w:cs="宋体"/>
          <w:sz w:val="18"/>
        </w:rPr>
        <w:t>4</w:t>
      </w:r>
      <w:r>
        <w:rPr>
          <w:rFonts w:ascii="宋体" w:eastAsia="宋体" w:hAnsi="宋体" w:cs="宋体"/>
          <w:sz w:val="18"/>
        </w:rPr>
        <w:t>月份政治局会议明确鼓励地方完善房地产政策之后，各地因城施策进入高峰期，出台政策节奏加快，政策力度加大，且从低能级城市向高能级城市扩围。据统计，全年约有</w:t>
      </w:r>
      <w:r>
        <w:rPr>
          <w:rFonts w:ascii="宋体" w:eastAsia="宋体" w:hAnsi="宋体" w:cs="宋体"/>
          <w:sz w:val="18"/>
        </w:rPr>
        <w:t>295</w:t>
      </w:r>
      <w:r>
        <w:rPr>
          <w:rFonts w:ascii="宋体" w:eastAsia="宋体" w:hAnsi="宋体" w:cs="宋体"/>
          <w:sz w:val="18"/>
        </w:rPr>
        <w:t>省市出台</w:t>
      </w:r>
      <w:r>
        <w:rPr>
          <w:rFonts w:ascii="宋体" w:eastAsia="宋体" w:hAnsi="宋体" w:cs="宋体"/>
          <w:sz w:val="18"/>
        </w:rPr>
        <w:t>595</w:t>
      </w:r>
      <w:r>
        <w:rPr>
          <w:rFonts w:ascii="宋体" w:eastAsia="宋体" w:hAnsi="宋体" w:cs="宋体"/>
          <w:sz w:val="18"/>
        </w:rPr>
        <w:t>次房地产松绑政策，内容主要涉及优化四限政策（杭州、南京等</w:t>
      </w:r>
      <w:r>
        <w:rPr>
          <w:rFonts w:ascii="宋体" w:eastAsia="宋体" w:hAnsi="宋体" w:cs="宋体"/>
          <w:sz w:val="18"/>
        </w:rPr>
        <w:t>39</w:t>
      </w:r>
      <w:r>
        <w:rPr>
          <w:rFonts w:ascii="宋体" w:eastAsia="宋体" w:hAnsi="宋体" w:cs="宋体"/>
          <w:sz w:val="18"/>
        </w:rPr>
        <w:t>城放</w:t>
      </w:r>
      <w:r>
        <w:rPr>
          <w:rFonts w:ascii="宋体" w:eastAsia="宋体" w:hAnsi="宋体" w:cs="宋体"/>
          <w:sz w:val="18"/>
        </w:rPr>
        <w:t>松限购；济南、厦门等</w:t>
      </w:r>
      <w:r>
        <w:rPr>
          <w:rFonts w:ascii="宋体" w:eastAsia="宋体" w:hAnsi="宋体" w:cs="宋体"/>
          <w:sz w:val="18"/>
        </w:rPr>
        <w:t>111</w:t>
      </w:r>
      <w:r>
        <w:rPr>
          <w:rFonts w:ascii="宋体" w:eastAsia="宋体" w:hAnsi="宋体" w:cs="宋体"/>
          <w:sz w:val="18"/>
        </w:rPr>
        <w:t>城放松限贷；广州、西安等</w:t>
      </w:r>
      <w:r>
        <w:rPr>
          <w:rFonts w:ascii="宋体" w:eastAsia="宋体" w:hAnsi="宋体" w:cs="宋体"/>
          <w:sz w:val="18"/>
        </w:rPr>
        <w:t>7</w:t>
      </w:r>
      <w:r>
        <w:rPr>
          <w:rFonts w:ascii="宋体" w:eastAsia="宋体" w:hAnsi="宋体" w:cs="宋体"/>
          <w:sz w:val="18"/>
        </w:rPr>
        <w:t>城放松限价；西安、成都等</w:t>
      </w:r>
      <w:r>
        <w:rPr>
          <w:rFonts w:ascii="宋体" w:eastAsia="宋体" w:hAnsi="宋体" w:cs="宋体"/>
          <w:sz w:val="18"/>
        </w:rPr>
        <w:t>24</w:t>
      </w:r>
      <w:r>
        <w:rPr>
          <w:rFonts w:ascii="宋体" w:eastAsia="宋体" w:hAnsi="宋体" w:cs="宋体"/>
          <w:sz w:val="18"/>
        </w:rPr>
        <w:t>城放松限售）、降低首付比例和房贷利率、提高公积金贷款额度、发放购房补贴、降低限售年限、降低交易税费等。数据方面，国家统计局数据显示，</w:t>
      </w:r>
      <w:r>
        <w:rPr>
          <w:rFonts w:ascii="宋体" w:eastAsia="宋体" w:hAnsi="宋体" w:cs="宋体"/>
          <w:sz w:val="18"/>
        </w:rPr>
        <w:t>2022</w:t>
      </w:r>
      <w:r>
        <w:rPr>
          <w:rFonts w:ascii="宋体" w:eastAsia="宋体" w:hAnsi="宋体" w:cs="宋体"/>
          <w:sz w:val="18"/>
        </w:rPr>
        <w:t>全年房地产开发投资</w:t>
      </w:r>
      <w:r>
        <w:rPr>
          <w:rFonts w:ascii="宋体" w:eastAsia="宋体" w:hAnsi="宋体" w:cs="宋体"/>
          <w:sz w:val="18"/>
        </w:rPr>
        <w:t>132895</w:t>
      </w:r>
      <w:r>
        <w:rPr>
          <w:rFonts w:ascii="宋体" w:eastAsia="宋体" w:hAnsi="宋体" w:cs="宋体"/>
          <w:sz w:val="18"/>
        </w:rPr>
        <w:t>亿元，比上年下降</w:t>
      </w:r>
      <w:r>
        <w:rPr>
          <w:rFonts w:ascii="宋体" w:eastAsia="宋体" w:hAnsi="宋体" w:cs="宋体"/>
          <w:sz w:val="18"/>
        </w:rPr>
        <w:t>10.0%</w:t>
      </w:r>
      <w:r>
        <w:rPr>
          <w:rFonts w:ascii="宋体" w:eastAsia="宋体" w:hAnsi="宋体" w:cs="宋体"/>
          <w:sz w:val="18"/>
        </w:rPr>
        <w:t>。其中住宅投资</w:t>
      </w:r>
      <w:r>
        <w:rPr>
          <w:rFonts w:ascii="宋体" w:eastAsia="宋体" w:hAnsi="宋体" w:cs="宋体"/>
          <w:sz w:val="18"/>
        </w:rPr>
        <w:t>100646</w:t>
      </w:r>
      <w:r>
        <w:rPr>
          <w:rFonts w:ascii="宋体" w:eastAsia="宋体" w:hAnsi="宋体" w:cs="宋体"/>
          <w:sz w:val="18"/>
        </w:rPr>
        <w:t>亿元，下降</w:t>
      </w:r>
      <w:r>
        <w:rPr>
          <w:rFonts w:ascii="宋体" w:eastAsia="宋体" w:hAnsi="宋体" w:cs="宋体"/>
          <w:sz w:val="18"/>
        </w:rPr>
        <w:t>9.5%</w:t>
      </w:r>
      <w:r>
        <w:rPr>
          <w:rFonts w:ascii="宋体" w:eastAsia="宋体" w:hAnsi="宋体" w:cs="宋体"/>
          <w:sz w:val="18"/>
        </w:rPr>
        <w:t>。房地产开发企业房屋施工面积</w:t>
      </w:r>
      <w:r>
        <w:rPr>
          <w:rFonts w:ascii="宋体" w:eastAsia="宋体" w:hAnsi="宋体" w:cs="宋体"/>
          <w:sz w:val="18"/>
        </w:rPr>
        <w:t>904999</w:t>
      </w:r>
      <w:r>
        <w:rPr>
          <w:rFonts w:ascii="宋体" w:eastAsia="宋体" w:hAnsi="宋体" w:cs="宋体"/>
          <w:sz w:val="18"/>
        </w:rPr>
        <w:t>万平方米，比上年下降</w:t>
      </w:r>
      <w:r>
        <w:rPr>
          <w:rFonts w:ascii="宋体" w:eastAsia="宋体" w:hAnsi="宋体" w:cs="宋体"/>
          <w:sz w:val="18"/>
        </w:rPr>
        <w:t>7.2%</w:t>
      </w:r>
      <w:r>
        <w:rPr>
          <w:rFonts w:ascii="宋体" w:eastAsia="宋体" w:hAnsi="宋体" w:cs="宋体"/>
          <w:sz w:val="18"/>
        </w:rPr>
        <w:t>。其中，住宅施工面积</w:t>
      </w:r>
      <w:r>
        <w:rPr>
          <w:rFonts w:ascii="宋体" w:eastAsia="宋体" w:hAnsi="宋体" w:cs="宋体"/>
          <w:sz w:val="18"/>
        </w:rPr>
        <w:t>639696</w:t>
      </w:r>
      <w:r>
        <w:rPr>
          <w:rFonts w:ascii="宋体" w:eastAsia="宋体" w:hAnsi="宋体" w:cs="宋体"/>
          <w:sz w:val="18"/>
        </w:rPr>
        <w:t>万平方米，下降</w:t>
      </w:r>
      <w:r>
        <w:rPr>
          <w:rFonts w:ascii="宋体" w:eastAsia="宋体" w:hAnsi="宋体" w:cs="宋体"/>
          <w:sz w:val="18"/>
        </w:rPr>
        <w:t>7.3%</w:t>
      </w:r>
      <w:r>
        <w:rPr>
          <w:rFonts w:ascii="宋体" w:eastAsia="宋体" w:hAnsi="宋体" w:cs="宋体"/>
          <w:sz w:val="18"/>
        </w:rPr>
        <w:t>。房屋新开工面积</w:t>
      </w:r>
      <w:r>
        <w:rPr>
          <w:rFonts w:ascii="宋体" w:eastAsia="宋体" w:hAnsi="宋体" w:cs="宋体"/>
          <w:sz w:val="18"/>
        </w:rPr>
        <w:t>120587</w:t>
      </w:r>
      <w:r>
        <w:rPr>
          <w:rFonts w:ascii="宋体" w:eastAsia="宋体" w:hAnsi="宋体" w:cs="宋体"/>
          <w:sz w:val="18"/>
        </w:rPr>
        <w:t>万平方米，下降</w:t>
      </w:r>
      <w:r>
        <w:rPr>
          <w:rFonts w:ascii="宋体" w:eastAsia="宋体" w:hAnsi="宋体" w:cs="宋体"/>
          <w:sz w:val="18"/>
        </w:rPr>
        <w:t>39.4%</w:t>
      </w:r>
      <w:r>
        <w:rPr>
          <w:rFonts w:ascii="宋体" w:eastAsia="宋体" w:hAnsi="宋体" w:cs="宋体"/>
          <w:sz w:val="18"/>
        </w:rPr>
        <w:t>。其中，住宅新开工</w:t>
      </w:r>
      <w:r>
        <w:rPr>
          <w:rFonts w:ascii="宋体" w:eastAsia="宋体" w:hAnsi="宋体" w:cs="宋体"/>
          <w:sz w:val="18"/>
        </w:rPr>
        <w:t>面积</w:t>
      </w:r>
      <w:r>
        <w:rPr>
          <w:rFonts w:ascii="宋体" w:eastAsia="宋体" w:hAnsi="宋体" w:cs="宋体"/>
          <w:sz w:val="18"/>
        </w:rPr>
        <w:t>88135</w:t>
      </w:r>
      <w:r>
        <w:rPr>
          <w:rFonts w:ascii="宋体" w:eastAsia="宋体" w:hAnsi="宋体" w:cs="宋体"/>
          <w:sz w:val="18"/>
        </w:rPr>
        <w:t>万平方米，下降</w:t>
      </w:r>
      <w:r>
        <w:rPr>
          <w:rFonts w:ascii="宋体" w:eastAsia="宋体" w:hAnsi="宋体" w:cs="宋体"/>
          <w:sz w:val="18"/>
        </w:rPr>
        <w:t>39.8%</w:t>
      </w:r>
      <w:r>
        <w:rPr>
          <w:rFonts w:ascii="宋体" w:eastAsia="宋体" w:hAnsi="宋体" w:cs="宋体"/>
          <w:sz w:val="18"/>
        </w:rPr>
        <w:t>。</w:t>
      </w:r>
    </w:p>
    <w:p w:rsidR="00C43D6A" w:rsidRDefault="00244274">
      <w:pPr>
        <w:spacing w:after="3" w:line="320" w:lineRule="auto"/>
        <w:ind w:left="12" w:hanging="10"/>
      </w:pPr>
      <w:r>
        <w:rPr>
          <w:rFonts w:ascii="宋体" w:eastAsia="宋体" w:hAnsi="宋体" w:cs="宋体"/>
          <w:sz w:val="18"/>
        </w:rPr>
        <w:t>房屋竣工面积</w:t>
      </w:r>
      <w:r>
        <w:rPr>
          <w:rFonts w:ascii="宋体" w:eastAsia="宋体" w:hAnsi="宋体" w:cs="宋体"/>
          <w:sz w:val="18"/>
        </w:rPr>
        <w:t>86222</w:t>
      </w:r>
      <w:r>
        <w:rPr>
          <w:rFonts w:ascii="宋体" w:eastAsia="宋体" w:hAnsi="宋体" w:cs="宋体"/>
          <w:sz w:val="18"/>
        </w:rPr>
        <w:t>万平方米，下降</w:t>
      </w:r>
      <w:r>
        <w:rPr>
          <w:rFonts w:ascii="宋体" w:eastAsia="宋体" w:hAnsi="宋体" w:cs="宋体"/>
          <w:sz w:val="18"/>
        </w:rPr>
        <w:t>15.0%</w:t>
      </w:r>
      <w:r>
        <w:rPr>
          <w:rFonts w:ascii="宋体" w:eastAsia="宋体" w:hAnsi="宋体" w:cs="宋体"/>
          <w:sz w:val="18"/>
        </w:rPr>
        <w:t>。其中，住宅竣工面积</w:t>
      </w:r>
      <w:r>
        <w:rPr>
          <w:rFonts w:ascii="宋体" w:eastAsia="宋体" w:hAnsi="宋体" w:cs="宋体"/>
          <w:sz w:val="18"/>
        </w:rPr>
        <w:t>62539</w:t>
      </w:r>
      <w:r>
        <w:rPr>
          <w:rFonts w:ascii="宋体" w:eastAsia="宋体" w:hAnsi="宋体" w:cs="宋体"/>
          <w:sz w:val="18"/>
        </w:rPr>
        <w:t>万平方米，下降</w:t>
      </w:r>
      <w:r>
        <w:rPr>
          <w:rFonts w:ascii="宋体" w:eastAsia="宋体" w:hAnsi="宋体" w:cs="宋体"/>
          <w:sz w:val="18"/>
        </w:rPr>
        <w:t>14.3%</w:t>
      </w:r>
      <w:r>
        <w:rPr>
          <w:rFonts w:ascii="宋体" w:eastAsia="宋体" w:hAnsi="宋体" w:cs="宋体"/>
          <w:sz w:val="18"/>
        </w:rPr>
        <w:t>。办公楼投资</w:t>
      </w:r>
      <w:r>
        <w:rPr>
          <w:rFonts w:ascii="宋体" w:eastAsia="宋体" w:hAnsi="宋体" w:cs="宋体"/>
          <w:sz w:val="18"/>
        </w:rPr>
        <w:t>5291</w:t>
      </w:r>
      <w:r>
        <w:rPr>
          <w:rFonts w:ascii="宋体" w:eastAsia="宋体" w:hAnsi="宋体" w:cs="宋体"/>
          <w:sz w:val="18"/>
        </w:rPr>
        <w:t>亿元，下降</w:t>
      </w:r>
      <w:r>
        <w:rPr>
          <w:rFonts w:ascii="宋体" w:eastAsia="宋体" w:hAnsi="宋体" w:cs="宋体"/>
          <w:sz w:val="18"/>
        </w:rPr>
        <w:t>11.4%</w:t>
      </w:r>
      <w:r>
        <w:rPr>
          <w:rFonts w:ascii="宋体" w:eastAsia="宋体" w:hAnsi="宋体" w:cs="宋体"/>
          <w:sz w:val="18"/>
        </w:rPr>
        <w:t>；商业营业用房投资</w:t>
      </w:r>
      <w:r>
        <w:rPr>
          <w:rFonts w:ascii="宋体" w:eastAsia="宋体" w:hAnsi="宋体" w:cs="宋体"/>
          <w:sz w:val="18"/>
        </w:rPr>
        <w:t>10647</w:t>
      </w:r>
      <w:r>
        <w:rPr>
          <w:rFonts w:ascii="宋体" w:eastAsia="宋体" w:hAnsi="宋体" w:cs="宋体"/>
          <w:sz w:val="18"/>
        </w:rPr>
        <w:t>亿元，下降</w:t>
      </w:r>
      <w:r>
        <w:rPr>
          <w:rFonts w:ascii="宋体" w:eastAsia="宋体" w:hAnsi="宋体" w:cs="宋体"/>
          <w:sz w:val="18"/>
        </w:rPr>
        <w:t>14.4%</w:t>
      </w:r>
      <w:r>
        <w:rPr>
          <w:rFonts w:ascii="宋体" w:eastAsia="宋体" w:hAnsi="宋体" w:cs="宋体"/>
          <w:sz w:val="18"/>
        </w:rPr>
        <w:t>。年末商品房待售面积</w:t>
      </w:r>
      <w:r>
        <w:rPr>
          <w:rFonts w:ascii="宋体" w:eastAsia="宋体" w:hAnsi="宋体" w:cs="宋体"/>
          <w:sz w:val="18"/>
        </w:rPr>
        <w:t>56366</w:t>
      </w:r>
      <w:r>
        <w:rPr>
          <w:rFonts w:ascii="宋体" w:eastAsia="宋体" w:hAnsi="宋体" w:cs="宋体"/>
          <w:sz w:val="18"/>
        </w:rPr>
        <w:t>万平方米，比上年末增加</w:t>
      </w:r>
      <w:r>
        <w:rPr>
          <w:rFonts w:ascii="宋体" w:eastAsia="宋体" w:hAnsi="宋体" w:cs="宋体"/>
          <w:sz w:val="18"/>
        </w:rPr>
        <w:t>5343</w:t>
      </w:r>
      <w:r>
        <w:rPr>
          <w:rFonts w:ascii="宋体" w:eastAsia="宋体" w:hAnsi="宋体" w:cs="宋体"/>
          <w:sz w:val="18"/>
        </w:rPr>
        <w:t>万平方米，其中商品住宅待售面积</w:t>
      </w:r>
      <w:r>
        <w:rPr>
          <w:rFonts w:ascii="宋体" w:eastAsia="宋体" w:hAnsi="宋体" w:cs="宋体"/>
          <w:sz w:val="18"/>
        </w:rPr>
        <w:t>26947</w:t>
      </w:r>
      <w:r>
        <w:rPr>
          <w:rFonts w:ascii="宋体" w:eastAsia="宋体" w:hAnsi="宋体" w:cs="宋体"/>
          <w:sz w:val="18"/>
        </w:rPr>
        <w:t>万平方米，增加</w:t>
      </w:r>
      <w:r>
        <w:rPr>
          <w:rFonts w:ascii="宋体" w:eastAsia="宋体" w:hAnsi="宋体" w:cs="宋体"/>
          <w:sz w:val="18"/>
        </w:rPr>
        <w:t>4186</w:t>
      </w:r>
      <w:r>
        <w:rPr>
          <w:rFonts w:ascii="宋体" w:eastAsia="宋体" w:hAnsi="宋体" w:cs="宋体"/>
          <w:sz w:val="18"/>
        </w:rPr>
        <w:t>万平方米。全国商品房销售面积</w:t>
      </w:r>
      <w:r>
        <w:rPr>
          <w:rFonts w:ascii="宋体" w:eastAsia="宋体" w:hAnsi="宋体" w:cs="宋体"/>
          <w:sz w:val="18"/>
        </w:rPr>
        <w:t xml:space="preserve"> 13.6 </w:t>
      </w:r>
      <w:r>
        <w:rPr>
          <w:rFonts w:ascii="宋体" w:eastAsia="宋体" w:hAnsi="宋体" w:cs="宋体"/>
          <w:sz w:val="18"/>
        </w:rPr>
        <w:t>亿平方米，同比下降</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24.3%</w:t>
      </w:r>
      <w:r>
        <w:rPr>
          <w:rFonts w:ascii="宋体" w:eastAsia="宋体" w:hAnsi="宋体" w:cs="宋体"/>
          <w:sz w:val="18"/>
        </w:rPr>
        <w:t>，商品房销售额</w:t>
      </w:r>
      <w:r>
        <w:rPr>
          <w:rFonts w:ascii="宋体" w:eastAsia="宋体" w:hAnsi="宋体" w:cs="宋体"/>
          <w:sz w:val="18"/>
        </w:rPr>
        <w:t xml:space="preserve"> 13.3 </w:t>
      </w:r>
      <w:r>
        <w:rPr>
          <w:rFonts w:ascii="宋体" w:eastAsia="宋体" w:hAnsi="宋体" w:cs="宋体"/>
          <w:sz w:val="18"/>
        </w:rPr>
        <w:t>万亿元，同比下降</w:t>
      </w:r>
      <w:r>
        <w:rPr>
          <w:rFonts w:ascii="宋体" w:eastAsia="宋体" w:hAnsi="宋体" w:cs="宋体"/>
          <w:sz w:val="18"/>
        </w:rPr>
        <w:t>26.7%</w:t>
      </w:r>
      <w:r>
        <w:rPr>
          <w:rFonts w:ascii="宋体" w:eastAsia="宋体" w:hAnsi="宋体" w:cs="宋体"/>
          <w:sz w:val="18"/>
        </w:rPr>
        <w:t>，其中现房销售面积同比增长，表现好于</w:t>
      </w:r>
      <w:r>
        <w:rPr>
          <w:rFonts w:ascii="宋体" w:eastAsia="宋体" w:hAnsi="宋体" w:cs="宋体"/>
          <w:sz w:val="18"/>
        </w:rPr>
        <w:t>期房。</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重点城市方面，据统计，</w:t>
      </w:r>
      <w:r>
        <w:rPr>
          <w:rFonts w:ascii="宋体" w:eastAsia="宋体" w:hAnsi="宋体" w:cs="宋体"/>
          <w:sz w:val="18"/>
        </w:rPr>
        <w:t xml:space="preserve">2022 </w:t>
      </w:r>
      <w:r>
        <w:rPr>
          <w:rFonts w:ascii="宋体" w:eastAsia="宋体" w:hAnsi="宋体" w:cs="宋体"/>
          <w:sz w:val="18"/>
        </w:rPr>
        <w:t>年，重点</w:t>
      </w:r>
      <w:r>
        <w:rPr>
          <w:rFonts w:ascii="宋体" w:eastAsia="宋体" w:hAnsi="宋体" w:cs="宋体"/>
          <w:sz w:val="18"/>
        </w:rPr>
        <w:t xml:space="preserve"> 100 </w:t>
      </w:r>
      <w:r>
        <w:rPr>
          <w:rFonts w:ascii="宋体" w:eastAsia="宋体" w:hAnsi="宋体" w:cs="宋体"/>
          <w:sz w:val="18"/>
        </w:rPr>
        <w:t>城新建商品住宅成交面积同比下降</w:t>
      </w:r>
      <w:r>
        <w:rPr>
          <w:rFonts w:ascii="宋体" w:eastAsia="宋体" w:hAnsi="宋体" w:cs="宋体"/>
          <w:sz w:val="18"/>
        </w:rPr>
        <w:t xml:space="preserve"> 35.7%</w:t>
      </w:r>
      <w:r>
        <w:rPr>
          <w:rFonts w:ascii="宋体" w:eastAsia="宋体" w:hAnsi="宋体" w:cs="宋体"/>
          <w:sz w:val="18"/>
        </w:rPr>
        <w:t>，尽管需求端政策不断优化，但</w:t>
      </w:r>
    </w:p>
    <w:p w:rsidR="00C43D6A" w:rsidRDefault="00244274">
      <w:pPr>
        <w:spacing w:after="3" w:line="320" w:lineRule="auto"/>
        <w:ind w:left="12" w:hanging="10"/>
      </w:pPr>
      <w:r>
        <w:rPr>
          <w:rFonts w:ascii="宋体" w:eastAsia="宋体" w:hAnsi="宋体" w:cs="宋体"/>
          <w:sz w:val="18"/>
        </w:rPr>
        <w:t>“</w:t>
      </w:r>
      <w:r>
        <w:rPr>
          <w:rFonts w:ascii="宋体" w:eastAsia="宋体" w:hAnsi="宋体" w:cs="宋体"/>
          <w:sz w:val="18"/>
        </w:rPr>
        <w:t>断供</w:t>
      </w:r>
      <w:r>
        <w:rPr>
          <w:rFonts w:ascii="宋体" w:eastAsia="宋体" w:hAnsi="宋体" w:cs="宋体"/>
          <w:sz w:val="18"/>
        </w:rPr>
        <w:t>”</w:t>
      </w:r>
      <w:r>
        <w:rPr>
          <w:rFonts w:ascii="宋体" w:eastAsia="宋体" w:hAnsi="宋体" w:cs="宋体"/>
          <w:sz w:val="18"/>
        </w:rPr>
        <w:t>事件频出等超预期因素导致房地产市场修复不及预期，年底市场表现未见明显好转。</w:t>
      </w:r>
      <w:r>
        <w:rPr>
          <w:rFonts w:ascii="宋体" w:eastAsia="宋体" w:hAnsi="宋体" w:cs="宋体"/>
          <w:sz w:val="18"/>
        </w:rPr>
        <w:t xml:space="preserve">2022 </w:t>
      </w:r>
      <w:r>
        <w:rPr>
          <w:rFonts w:ascii="宋体" w:eastAsia="宋体" w:hAnsi="宋体" w:cs="宋体"/>
          <w:sz w:val="18"/>
        </w:rPr>
        <w:t>年，百城新建住宅价格累计下跌</w:t>
      </w:r>
      <w:r>
        <w:rPr>
          <w:rFonts w:ascii="宋体" w:eastAsia="宋体" w:hAnsi="宋体" w:cs="宋体"/>
          <w:sz w:val="18"/>
        </w:rPr>
        <w:t xml:space="preserve"> 0.02%</w:t>
      </w:r>
      <w:r>
        <w:rPr>
          <w:rFonts w:ascii="宋体" w:eastAsia="宋体" w:hAnsi="宋体" w:cs="宋体"/>
          <w:sz w:val="18"/>
        </w:rPr>
        <w:t>，较</w:t>
      </w:r>
      <w:r>
        <w:rPr>
          <w:rFonts w:ascii="宋体" w:eastAsia="宋体" w:hAnsi="宋体" w:cs="宋体"/>
          <w:sz w:val="18"/>
        </w:rPr>
        <w:t xml:space="preserve"> 2021 </w:t>
      </w:r>
      <w:r>
        <w:rPr>
          <w:rFonts w:ascii="宋体" w:eastAsia="宋体" w:hAnsi="宋体" w:cs="宋体"/>
          <w:sz w:val="18"/>
        </w:rPr>
        <w:t>年由涨转跌，为自</w:t>
      </w:r>
      <w:r>
        <w:rPr>
          <w:rFonts w:ascii="宋体" w:eastAsia="宋体" w:hAnsi="宋体" w:cs="宋体"/>
          <w:sz w:val="18"/>
        </w:rPr>
        <w:t xml:space="preserve"> 2014 </w:t>
      </w:r>
      <w:r>
        <w:rPr>
          <w:rFonts w:ascii="宋体" w:eastAsia="宋体" w:hAnsi="宋体" w:cs="宋体"/>
          <w:sz w:val="18"/>
        </w:rPr>
        <w:t>年后时隔</w:t>
      </w:r>
      <w:r>
        <w:rPr>
          <w:rFonts w:ascii="宋体" w:eastAsia="宋体" w:hAnsi="宋体" w:cs="宋体"/>
          <w:sz w:val="18"/>
        </w:rPr>
        <w:t xml:space="preserve"> 7 </w:t>
      </w:r>
      <w:r>
        <w:rPr>
          <w:rFonts w:ascii="宋体" w:eastAsia="宋体" w:hAnsi="宋体" w:cs="宋体"/>
          <w:sz w:val="18"/>
        </w:rPr>
        <w:t>年再次出现年度下跌；百城二手住宅价格累计下跌</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lastRenderedPageBreak/>
        <w:t>0.77%</w:t>
      </w:r>
      <w:r>
        <w:rPr>
          <w:rFonts w:ascii="宋体" w:eastAsia="宋体" w:hAnsi="宋体" w:cs="宋体"/>
          <w:sz w:val="18"/>
        </w:rPr>
        <w:t>，较</w:t>
      </w:r>
      <w:r>
        <w:rPr>
          <w:rFonts w:ascii="宋体" w:eastAsia="宋体" w:hAnsi="宋体" w:cs="宋体"/>
          <w:sz w:val="18"/>
        </w:rPr>
        <w:t xml:space="preserve"> 2021 </w:t>
      </w:r>
      <w:r>
        <w:rPr>
          <w:rFonts w:ascii="宋体" w:eastAsia="宋体" w:hAnsi="宋体" w:cs="宋体"/>
          <w:sz w:val="18"/>
        </w:rPr>
        <w:t>年亦由涨转跌。上半年，百城新房和二手房价格整体呈企稳横盘态势，价格累计均微幅上涨；下半年以来，受市场下行压力加大、居</w:t>
      </w:r>
      <w:r>
        <w:rPr>
          <w:rFonts w:ascii="宋体" w:eastAsia="宋体" w:hAnsi="宋体" w:cs="宋体"/>
          <w:sz w:val="18"/>
        </w:rPr>
        <w:t>民购房预期持续走弱、房企打折促销等因素影响，房价持续下行，百城新建住宅与二手住宅价格月度环比均持续下跌。</w:t>
      </w:r>
      <w:r>
        <w:rPr>
          <w:rFonts w:ascii="宋体" w:eastAsia="宋体" w:hAnsi="宋体" w:cs="宋体"/>
          <w:sz w:val="18"/>
        </w:rPr>
        <w:t xml:space="preserve">  </w:t>
      </w:r>
    </w:p>
    <w:p w:rsidR="00C43D6A" w:rsidRDefault="00244274">
      <w:pPr>
        <w:spacing w:after="281" w:line="320" w:lineRule="auto"/>
        <w:ind w:left="12" w:hanging="10"/>
      </w:pPr>
      <w:r>
        <w:rPr>
          <w:rFonts w:ascii="宋体" w:eastAsia="宋体" w:hAnsi="宋体" w:cs="宋体"/>
          <w:sz w:val="18"/>
        </w:rPr>
        <w:t xml:space="preserve">  </w:t>
      </w:r>
      <w:r>
        <w:rPr>
          <w:rFonts w:ascii="宋体" w:eastAsia="宋体" w:hAnsi="宋体" w:cs="宋体"/>
          <w:sz w:val="18"/>
        </w:rPr>
        <w:t>预计</w:t>
      </w:r>
      <w:r>
        <w:rPr>
          <w:rFonts w:ascii="宋体" w:eastAsia="宋体" w:hAnsi="宋体" w:cs="宋体"/>
          <w:sz w:val="18"/>
        </w:rPr>
        <w:t>2023</w:t>
      </w:r>
      <w:r>
        <w:rPr>
          <w:rFonts w:ascii="宋体" w:eastAsia="宋体" w:hAnsi="宋体" w:cs="宋体"/>
          <w:sz w:val="18"/>
        </w:rPr>
        <w:t>年，坚持</w:t>
      </w:r>
      <w:r>
        <w:rPr>
          <w:rFonts w:ascii="宋体" w:eastAsia="宋体" w:hAnsi="宋体" w:cs="宋体"/>
          <w:sz w:val="18"/>
        </w:rPr>
        <w:t>“</w:t>
      </w:r>
      <w:r>
        <w:rPr>
          <w:rFonts w:ascii="宋体" w:eastAsia="宋体" w:hAnsi="宋体" w:cs="宋体"/>
          <w:sz w:val="18"/>
        </w:rPr>
        <w:t>房住不炒</w:t>
      </w:r>
      <w:r>
        <w:rPr>
          <w:rFonts w:ascii="宋体" w:eastAsia="宋体" w:hAnsi="宋体" w:cs="宋体"/>
          <w:sz w:val="18"/>
        </w:rPr>
        <w:t>”</w:t>
      </w:r>
      <w:r>
        <w:rPr>
          <w:rFonts w:ascii="宋体" w:eastAsia="宋体" w:hAnsi="宋体" w:cs="宋体"/>
          <w:sz w:val="18"/>
        </w:rPr>
        <w:t>基调不变，供需两端政策均有继续优化空间，政策力度有望进一步加强，核心一二线城市的政策优化空间较大，如限购、</w:t>
      </w:r>
      <w:r>
        <w:rPr>
          <w:rFonts w:ascii="宋体" w:eastAsia="宋体" w:hAnsi="宋体" w:cs="宋体"/>
          <w:sz w:val="18"/>
        </w:rPr>
        <w:t>“</w:t>
      </w:r>
      <w:r>
        <w:rPr>
          <w:rFonts w:ascii="宋体" w:eastAsia="宋体" w:hAnsi="宋体" w:cs="宋体"/>
          <w:sz w:val="18"/>
        </w:rPr>
        <w:t>认房又认贷</w:t>
      </w:r>
      <w:r>
        <w:rPr>
          <w:rFonts w:ascii="宋体" w:eastAsia="宋体" w:hAnsi="宋体" w:cs="宋体"/>
          <w:sz w:val="18"/>
        </w:rPr>
        <w:t>”</w:t>
      </w:r>
      <w:r>
        <w:rPr>
          <w:rFonts w:ascii="宋体" w:eastAsia="宋体" w:hAnsi="宋体" w:cs="宋体"/>
          <w:sz w:val="18"/>
        </w:rPr>
        <w:t>等方面继续调整；支持企业合理融资需求，房企融资链条有望进一步畅通，企业资金面有望得到改善；</w:t>
      </w:r>
      <w:r>
        <w:rPr>
          <w:rFonts w:ascii="宋体" w:eastAsia="宋体" w:hAnsi="宋体" w:cs="宋体"/>
          <w:sz w:val="18"/>
        </w:rPr>
        <w:t>“</w:t>
      </w:r>
      <w:r>
        <w:rPr>
          <w:rFonts w:ascii="宋体" w:eastAsia="宋体" w:hAnsi="宋体" w:cs="宋体"/>
          <w:sz w:val="18"/>
        </w:rPr>
        <w:t>保交楼</w:t>
      </w:r>
      <w:r>
        <w:rPr>
          <w:rFonts w:ascii="宋体" w:eastAsia="宋体" w:hAnsi="宋体" w:cs="宋体"/>
          <w:sz w:val="18"/>
        </w:rPr>
        <w:t>”</w:t>
      </w:r>
      <w:r>
        <w:rPr>
          <w:rFonts w:ascii="宋体" w:eastAsia="宋体" w:hAnsi="宋体" w:cs="宋体"/>
          <w:sz w:val="18"/>
        </w:rPr>
        <w:t>仍然是侧重点，专项借款、配套资金等加快落地，有望取得更多实质性进展，共同促进购房者预期好转。</w:t>
      </w:r>
      <w:r>
        <w:rPr>
          <w:rFonts w:ascii="宋体" w:eastAsia="宋体" w:hAnsi="宋体" w:cs="宋体"/>
          <w:sz w:val="18"/>
        </w:rPr>
        <w:t xml:space="preserve"> </w:t>
      </w:r>
    </w:p>
    <w:p w:rsidR="00C43D6A" w:rsidRDefault="00244274">
      <w:pPr>
        <w:spacing w:after="333" w:line="265" w:lineRule="auto"/>
        <w:ind w:left="12" w:hanging="10"/>
      </w:pPr>
      <w:r>
        <w:rPr>
          <w:rFonts w:ascii="宋体" w:eastAsia="宋体" w:hAnsi="宋体" w:cs="宋体"/>
          <w:sz w:val="18"/>
        </w:rPr>
        <w:t>（三）公司项目所在主要城市的房地产情况</w:t>
      </w:r>
      <w:r>
        <w:rPr>
          <w:rFonts w:ascii="宋体" w:eastAsia="宋体" w:hAnsi="宋体" w:cs="宋体"/>
          <w:sz w:val="18"/>
        </w:rPr>
        <w:t xml:space="preserve"> </w:t>
      </w:r>
    </w:p>
    <w:p w:rsidR="00C43D6A" w:rsidRDefault="00244274">
      <w:pPr>
        <w:spacing w:after="340"/>
      </w:pPr>
      <w:r>
        <w:rPr>
          <w:rFonts w:ascii="宋体" w:eastAsia="宋体" w:hAnsi="宋体" w:cs="宋体"/>
          <w:sz w:val="18"/>
        </w:rPr>
        <w:t xml:space="preserve">   </w:t>
      </w:r>
    </w:p>
    <w:p w:rsidR="00C43D6A" w:rsidRDefault="00244274">
      <w:pPr>
        <w:spacing w:after="335" w:line="265" w:lineRule="auto"/>
        <w:ind w:left="12" w:hanging="10"/>
      </w:pPr>
      <w:r>
        <w:rPr>
          <w:rFonts w:ascii="宋体" w:eastAsia="宋体" w:hAnsi="宋体" w:cs="宋体"/>
          <w:sz w:val="18"/>
        </w:rPr>
        <w:t xml:space="preserve">  </w:t>
      </w:r>
      <w:r>
        <w:rPr>
          <w:rFonts w:ascii="宋体" w:eastAsia="宋体" w:hAnsi="宋体" w:cs="宋体"/>
          <w:sz w:val="18"/>
        </w:rPr>
        <w:t>公司坚持</w:t>
      </w:r>
      <w:r>
        <w:rPr>
          <w:rFonts w:ascii="宋体" w:eastAsia="宋体" w:hAnsi="宋体" w:cs="宋体"/>
          <w:sz w:val="18"/>
        </w:rPr>
        <w:t>“</w:t>
      </w:r>
      <w:r>
        <w:rPr>
          <w:rFonts w:ascii="宋体" w:eastAsia="宋体" w:hAnsi="宋体" w:cs="宋体"/>
          <w:sz w:val="18"/>
        </w:rPr>
        <w:t>深耕核心一二线高能级城市</w:t>
      </w:r>
      <w:r>
        <w:rPr>
          <w:rFonts w:ascii="宋体" w:eastAsia="宋体" w:hAnsi="宋体" w:cs="宋体"/>
          <w:sz w:val="18"/>
        </w:rPr>
        <w:t>”</w:t>
      </w:r>
      <w:r>
        <w:rPr>
          <w:rFonts w:ascii="宋体" w:eastAsia="宋体" w:hAnsi="宋体" w:cs="宋体"/>
          <w:sz w:val="18"/>
        </w:rPr>
        <w:t>的布局战略，项目主要位于北京、上海、深圳、福州、厦门等城市、地区。</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北京</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2022</w:t>
      </w:r>
      <w:r>
        <w:rPr>
          <w:rFonts w:ascii="宋体" w:eastAsia="宋体" w:hAnsi="宋体" w:cs="宋体"/>
          <w:sz w:val="18"/>
        </w:rPr>
        <w:t>年，北京房地产行情从上半年的低迷渐渐走向复苏，并预计在</w:t>
      </w:r>
      <w:r>
        <w:rPr>
          <w:rFonts w:ascii="宋体" w:eastAsia="宋体" w:hAnsi="宋体" w:cs="宋体"/>
          <w:sz w:val="18"/>
        </w:rPr>
        <w:t>2023</w:t>
      </w:r>
      <w:r>
        <w:rPr>
          <w:rFonts w:ascii="宋体" w:eastAsia="宋体" w:hAnsi="宋体" w:cs="宋体"/>
          <w:sz w:val="18"/>
        </w:rPr>
        <w:t>年将实现一定程度的回暖。上半年，北京市依旧保持房地产调控政策的连续性、稳定性，促进房地产良性循环发展，不断完善住房保障体系，进一步提高住房保障水平。据北京统计局发布的数据显示，北京</w:t>
      </w:r>
      <w:r>
        <w:rPr>
          <w:rFonts w:ascii="宋体" w:eastAsia="宋体" w:hAnsi="宋体" w:cs="宋体"/>
          <w:sz w:val="18"/>
        </w:rPr>
        <w:t>2022</w:t>
      </w:r>
      <w:r>
        <w:rPr>
          <w:rFonts w:ascii="宋体" w:eastAsia="宋体" w:hAnsi="宋体" w:cs="宋体"/>
          <w:sz w:val="18"/>
        </w:rPr>
        <w:t>年房地产开发投资比上年增长</w:t>
      </w:r>
      <w:r>
        <w:rPr>
          <w:rFonts w:ascii="宋体" w:eastAsia="宋体" w:hAnsi="宋体" w:cs="宋体"/>
          <w:sz w:val="18"/>
        </w:rPr>
        <w:t>1.0%</w:t>
      </w:r>
      <w:r>
        <w:rPr>
          <w:rFonts w:ascii="宋体" w:eastAsia="宋体" w:hAnsi="宋体" w:cs="宋体"/>
          <w:sz w:val="18"/>
        </w:rPr>
        <w:t>。其中，住宅投资增长</w:t>
      </w:r>
      <w:r>
        <w:rPr>
          <w:rFonts w:ascii="宋体" w:eastAsia="宋体" w:hAnsi="宋体" w:cs="宋体"/>
          <w:sz w:val="18"/>
        </w:rPr>
        <w:t>5.8%</w:t>
      </w:r>
      <w:r>
        <w:rPr>
          <w:rFonts w:ascii="宋体" w:eastAsia="宋体" w:hAnsi="宋体" w:cs="宋体"/>
          <w:sz w:val="18"/>
        </w:rPr>
        <w:t>，办公楼投资下降</w:t>
      </w:r>
      <w:r>
        <w:rPr>
          <w:rFonts w:ascii="宋体" w:eastAsia="宋体" w:hAnsi="宋体" w:cs="宋体"/>
          <w:sz w:val="18"/>
        </w:rPr>
        <w:t>22.5%</w:t>
      </w:r>
      <w:r>
        <w:rPr>
          <w:rFonts w:ascii="宋体" w:eastAsia="宋体" w:hAnsi="宋体" w:cs="宋体"/>
          <w:sz w:val="18"/>
        </w:rPr>
        <w:t>，商业营业用房投资增长</w:t>
      </w:r>
      <w:r>
        <w:rPr>
          <w:rFonts w:ascii="宋体" w:eastAsia="宋体" w:hAnsi="宋体" w:cs="宋体"/>
          <w:sz w:val="18"/>
        </w:rPr>
        <w:t>15.7%</w:t>
      </w:r>
      <w:r>
        <w:rPr>
          <w:rFonts w:ascii="宋体" w:eastAsia="宋体" w:hAnsi="宋体" w:cs="宋体"/>
          <w:sz w:val="18"/>
        </w:rPr>
        <w:t>。全市房屋施</w:t>
      </w:r>
      <w:r>
        <w:rPr>
          <w:rFonts w:ascii="宋体" w:eastAsia="宋体" w:hAnsi="宋体" w:cs="宋体"/>
          <w:sz w:val="18"/>
        </w:rPr>
        <w:t>工面积</w:t>
      </w:r>
      <w:r>
        <w:rPr>
          <w:rFonts w:ascii="宋体" w:eastAsia="宋体" w:hAnsi="宋体" w:cs="宋体"/>
          <w:sz w:val="18"/>
        </w:rPr>
        <w:t>13333.1</w:t>
      </w:r>
      <w:r>
        <w:rPr>
          <w:rFonts w:ascii="宋体" w:eastAsia="宋体" w:hAnsi="宋体" w:cs="宋体"/>
          <w:sz w:val="18"/>
        </w:rPr>
        <w:t>万平方米，比上年下降</w:t>
      </w:r>
      <w:r>
        <w:rPr>
          <w:rFonts w:ascii="宋体" w:eastAsia="宋体" w:hAnsi="宋体" w:cs="宋体"/>
          <w:sz w:val="18"/>
        </w:rPr>
        <w:t>5.1%</w:t>
      </w:r>
      <w:r>
        <w:rPr>
          <w:rFonts w:ascii="宋体" w:eastAsia="宋体" w:hAnsi="宋体" w:cs="宋体"/>
          <w:sz w:val="18"/>
        </w:rPr>
        <w:t>。其中，本年新开工面积</w:t>
      </w:r>
      <w:r>
        <w:rPr>
          <w:rFonts w:ascii="宋体" w:eastAsia="宋体" w:hAnsi="宋体" w:cs="宋体"/>
          <w:sz w:val="18"/>
        </w:rPr>
        <w:t>1774.4</w:t>
      </w:r>
      <w:r>
        <w:rPr>
          <w:rFonts w:ascii="宋体" w:eastAsia="宋体" w:hAnsi="宋体" w:cs="宋体"/>
          <w:sz w:val="18"/>
        </w:rPr>
        <w:t>万平方米，下降</w:t>
      </w:r>
      <w:r>
        <w:rPr>
          <w:rFonts w:ascii="宋体" w:eastAsia="宋体" w:hAnsi="宋体" w:cs="宋体"/>
          <w:sz w:val="18"/>
        </w:rPr>
        <w:t>6.4%</w:t>
      </w:r>
      <w:r>
        <w:rPr>
          <w:rFonts w:ascii="宋体" w:eastAsia="宋体" w:hAnsi="宋体" w:cs="宋体"/>
          <w:sz w:val="18"/>
        </w:rPr>
        <w:t>。全年房屋竣工面积</w:t>
      </w:r>
      <w:r>
        <w:rPr>
          <w:rFonts w:ascii="宋体" w:eastAsia="宋体" w:hAnsi="宋体" w:cs="宋体"/>
          <w:sz w:val="18"/>
        </w:rPr>
        <w:t>1938.5</w:t>
      </w:r>
      <w:r>
        <w:rPr>
          <w:rFonts w:ascii="宋体" w:eastAsia="宋体" w:hAnsi="宋体" w:cs="宋体"/>
          <w:sz w:val="18"/>
        </w:rPr>
        <w:t>万平方米，下降</w:t>
      </w:r>
      <w:r>
        <w:rPr>
          <w:rFonts w:ascii="宋体" w:eastAsia="宋体" w:hAnsi="宋体" w:cs="宋体"/>
          <w:sz w:val="18"/>
        </w:rPr>
        <w:t>2.3%</w:t>
      </w:r>
      <w:r>
        <w:rPr>
          <w:rFonts w:ascii="宋体" w:eastAsia="宋体" w:hAnsi="宋体" w:cs="宋体"/>
          <w:sz w:val="18"/>
        </w:rPr>
        <w:t>。</w:t>
      </w:r>
      <w:r>
        <w:rPr>
          <w:rFonts w:ascii="宋体" w:eastAsia="宋体" w:hAnsi="宋体" w:cs="宋体"/>
          <w:sz w:val="18"/>
        </w:rPr>
        <w:t>2022</w:t>
      </w:r>
      <w:r>
        <w:rPr>
          <w:rFonts w:ascii="宋体" w:eastAsia="宋体" w:hAnsi="宋体" w:cs="宋体"/>
          <w:sz w:val="18"/>
        </w:rPr>
        <w:t>年度北京新房的成交下滑较大，但是，年内各月，北京新房的成交情况相对平稳。</w:t>
      </w:r>
      <w:r>
        <w:rPr>
          <w:rFonts w:ascii="宋体" w:eastAsia="宋体" w:hAnsi="宋体" w:cs="宋体"/>
          <w:sz w:val="18"/>
        </w:rPr>
        <w:t>2022</w:t>
      </w:r>
      <w:r>
        <w:rPr>
          <w:rFonts w:ascii="宋体" w:eastAsia="宋体" w:hAnsi="宋体" w:cs="宋体"/>
          <w:sz w:val="18"/>
        </w:rPr>
        <w:t>年除</w:t>
      </w:r>
      <w:r>
        <w:rPr>
          <w:rFonts w:ascii="宋体" w:eastAsia="宋体" w:hAnsi="宋体" w:cs="宋体"/>
          <w:sz w:val="18"/>
        </w:rPr>
        <w:t>1</w:t>
      </w:r>
      <w:r>
        <w:rPr>
          <w:rFonts w:ascii="宋体" w:eastAsia="宋体" w:hAnsi="宋体" w:cs="宋体"/>
          <w:sz w:val="18"/>
        </w:rPr>
        <w:t>月、</w:t>
      </w:r>
      <w:r>
        <w:rPr>
          <w:rFonts w:ascii="宋体" w:eastAsia="宋体" w:hAnsi="宋体" w:cs="宋体"/>
          <w:sz w:val="18"/>
        </w:rPr>
        <w:t>2</w:t>
      </w:r>
      <w:r>
        <w:rPr>
          <w:rFonts w:ascii="宋体" w:eastAsia="宋体" w:hAnsi="宋体" w:cs="宋体"/>
          <w:sz w:val="18"/>
        </w:rPr>
        <w:t>月、</w:t>
      </w:r>
      <w:r>
        <w:rPr>
          <w:rFonts w:ascii="宋体" w:eastAsia="宋体" w:hAnsi="宋体" w:cs="宋体"/>
          <w:sz w:val="18"/>
        </w:rPr>
        <w:t>5</w:t>
      </w:r>
      <w:r>
        <w:rPr>
          <w:rFonts w:ascii="宋体" w:eastAsia="宋体" w:hAnsi="宋体" w:cs="宋体"/>
          <w:sz w:val="18"/>
        </w:rPr>
        <w:t>月外，其余月份北京新房成交量均在</w:t>
      </w:r>
      <w:r>
        <w:rPr>
          <w:rFonts w:ascii="宋体" w:eastAsia="宋体" w:hAnsi="宋体" w:cs="宋体"/>
          <w:sz w:val="18"/>
        </w:rPr>
        <w:t>4000</w:t>
      </w:r>
      <w:r>
        <w:rPr>
          <w:rFonts w:ascii="宋体" w:eastAsia="宋体" w:hAnsi="宋体" w:cs="宋体"/>
          <w:sz w:val="18"/>
        </w:rPr>
        <w:t>套左右，走势波动微小，近乎</w:t>
      </w:r>
      <w:r>
        <w:rPr>
          <w:rFonts w:ascii="宋体" w:eastAsia="宋体" w:hAnsi="宋体" w:cs="宋体"/>
          <w:sz w:val="18"/>
        </w:rPr>
        <w:t>“</w:t>
      </w:r>
      <w:r>
        <w:rPr>
          <w:rFonts w:ascii="宋体" w:eastAsia="宋体" w:hAnsi="宋体" w:cs="宋体"/>
          <w:sz w:val="18"/>
        </w:rPr>
        <w:t>直线</w:t>
      </w:r>
      <w:r>
        <w:rPr>
          <w:rFonts w:ascii="宋体" w:eastAsia="宋体" w:hAnsi="宋体" w:cs="宋体"/>
          <w:sz w:val="18"/>
        </w:rPr>
        <w:t>”</w:t>
      </w:r>
      <w:r>
        <w:rPr>
          <w:rFonts w:ascii="宋体" w:eastAsia="宋体" w:hAnsi="宋体" w:cs="宋体"/>
          <w:sz w:val="18"/>
        </w:rPr>
        <w:t>。从仲量联行发布的数据来看，</w:t>
      </w:r>
      <w:r>
        <w:rPr>
          <w:rFonts w:ascii="宋体" w:eastAsia="宋体" w:hAnsi="宋体" w:cs="宋体"/>
          <w:sz w:val="18"/>
        </w:rPr>
        <w:t>2022</w:t>
      </w:r>
      <w:r>
        <w:rPr>
          <w:rFonts w:ascii="宋体" w:eastAsia="宋体" w:hAnsi="宋体" w:cs="宋体"/>
          <w:sz w:val="18"/>
        </w:rPr>
        <w:t>年，受经济不确定性和市场波动因素影响，北京全年大宗成交累计总额为</w:t>
      </w:r>
      <w:r>
        <w:rPr>
          <w:rFonts w:ascii="宋体" w:eastAsia="宋体" w:hAnsi="宋体" w:cs="宋体"/>
          <w:sz w:val="18"/>
        </w:rPr>
        <w:t>268</w:t>
      </w:r>
      <w:r>
        <w:rPr>
          <w:rFonts w:ascii="宋体" w:eastAsia="宋体" w:hAnsi="宋体" w:cs="宋体"/>
          <w:sz w:val="18"/>
        </w:rPr>
        <w:t>亿元，同比下降</w:t>
      </w:r>
      <w:r>
        <w:rPr>
          <w:rFonts w:ascii="宋体" w:eastAsia="宋体" w:hAnsi="宋体" w:cs="宋体"/>
          <w:sz w:val="18"/>
        </w:rPr>
        <w:t>57%</w:t>
      </w:r>
      <w:r>
        <w:rPr>
          <w:rFonts w:ascii="宋体" w:eastAsia="宋体" w:hAnsi="宋体" w:cs="宋体"/>
          <w:sz w:val="18"/>
        </w:rPr>
        <w:t>。全年资产成交类型及买家类型更为多样化，办公物业</w:t>
      </w:r>
      <w:r>
        <w:rPr>
          <w:rFonts w:ascii="宋体" w:eastAsia="宋体" w:hAnsi="宋体" w:cs="宋体"/>
          <w:sz w:val="18"/>
        </w:rPr>
        <w:t>仍为最受投资人关注的业态之一，占比达到全年成交额的三分之二。从买家类型来看，自用买家较过去更为活跃，成交额占比达</w:t>
      </w:r>
      <w:r>
        <w:rPr>
          <w:rFonts w:ascii="宋体" w:eastAsia="宋体" w:hAnsi="宋体" w:cs="宋体"/>
          <w:sz w:val="18"/>
        </w:rPr>
        <w:t>44%</w:t>
      </w:r>
      <w:r>
        <w:rPr>
          <w:rFonts w:ascii="宋体" w:eastAsia="宋体" w:hAnsi="宋体" w:cs="宋体"/>
          <w:sz w:val="18"/>
        </w:rPr>
        <w:t>。北京高端住宅市场成交量虽然在</w:t>
      </w:r>
      <w:r>
        <w:rPr>
          <w:rFonts w:ascii="宋体" w:eastAsia="宋体" w:hAnsi="宋体" w:cs="宋体"/>
          <w:sz w:val="18"/>
        </w:rPr>
        <w:t>2022</w:t>
      </w:r>
      <w:r>
        <w:rPr>
          <w:rFonts w:ascii="宋体" w:eastAsia="宋体" w:hAnsi="宋体" w:cs="宋体"/>
          <w:sz w:val="18"/>
        </w:rPr>
        <w:t>年第四季度环比下滑</w:t>
      </w:r>
      <w:r>
        <w:rPr>
          <w:rFonts w:ascii="宋体" w:eastAsia="宋体" w:hAnsi="宋体" w:cs="宋体"/>
          <w:sz w:val="18"/>
        </w:rPr>
        <w:t>32.7%</w:t>
      </w:r>
      <w:r>
        <w:rPr>
          <w:rFonts w:ascii="宋体" w:eastAsia="宋体" w:hAnsi="宋体" w:cs="宋体"/>
          <w:sz w:val="18"/>
        </w:rPr>
        <w:t>，但在前三季度高规模的支撑下，</w:t>
      </w:r>
    </w:p>
    <w:p w:rsidR="00C43D6A" w:rsidRDefault="00244274">
      <w:pPr>
        <w:spacing w:after="278" w:line="320" w:lineRule="auto"/>
        <w:ind w:left="12" w:hanging="10"/>
      </w:pPr>
      <w:r>
        <w:rPr>
          <w:rFonts w:ascii="宋体" w:eastAsia="宋体" w:hAnsi="宋体" w:cs="宋体"/>
          <w:sz w:val="18"/>
        </w:rPr>
        <w:t>2022</w:t>
      </w:r>
      <w:r>
        <w:rPr>
          <w:rFonts w:ascii="宋体" w:eastAsia="宋体" w:hAnsi="宋体" w:cs="宋体"/>
          <w:sz w:val="18"/>
        </w:rPr>
        <w:t>年全年成交量同比大增</w:t>
      </w:r>
      <w:r>
        <w:rPr>
          <w:rFonts w:ascii="宋体" w:eastAsia="宋体" w:hAnsi="宋体" w:cs="宋体"/>
          <w:sz w:val="18"/>
        </w:rPr>
        <w:t>66.9%</w:t>
      </w:r>
      <w:r>
        <w:rPr>
          <w:rFonts w:ascii="宋体" w:eastAsia="宋体" w:hAnsi="宋体" w:cs="宋体"/>
          <w:sz w:val="18"/>
        </w:rPr>
        <w:t>，创下近五年的新高。全年累计新增供应量达到</w:t>
      </w:r>
      <w:r>
        <w:rPr>
          <w:rFonts w:ascii="宋体" w:eastAsia="宋体" w:hAnsi="宋体" w:cs="宋体"/>
          <w:sz w:val="18"/>
        </w:rPr>
        <w:t>9610</w:t>
      </w:r>
      <w:r>
        <w:rPr>
          <w:rFonts w:ascii="宋体" w:eastAsia="宋体" w:hAnsi="宋体" w:cs="宋体"/>
          <w:sz w:val="18"/>
        </w:rPr>
        <w:t>套，同比增长</w:t>
      </w:r>
      <w:r>
        <w:rPr>
          <w:rFonts w:ascii="宋体" w:eastAsia="宋体" w:hAnsi="宋体" w:cs="宋体"/>
          <w:sz w:val="18"/>
        </w:rPr>
        <w:t>5.2%</w:t>
      </w:r>
      <w:r>
        <w:rPr>
          <w:rFonts w:ascii="宋体" w:eastAsia="宋体" w:hAnsi="宋体" w:cs="宋体"/>
          <w:sz w:val="18"/>
        </w:rPr>
        <w:t>。</w:t>
      </w:r>
      <w:r>
        <w:rPr>
          <w:rFonts w:ascii="宋体" w:eastAsia="宋体" w:hAnsi="宋体" w:cs="宋体"/>
          <w:sz w:val="18"/>
        </w:rPr>
        <w:t xml:space="preserve"> </w:t>
      </w:r>
      <w:r>
        <w:rPr>
          <w:rFonts w:ascii="宋体" w:eastAsia="宋体" w:hAnsi="宋体" w:cs="宋体"/>
          <w:sz w:val="18"/>
        </w:rPr>
        <w:t>北京</w:t>
      </w:r>
      <w:r>
        <w:rPr>
          <w:rFonts w:ascii="宋体" w:eastAsia="宋体" w:hAnsi="宋体" w:cs="宋体"/>
          <w:sz w:val="18"/>
        </w:rPr>
        <w:t xml:space="preserve">2022 </w:t>
      </w:r>
      <w:r>
        <w:rPr>
          <w:rFonts w:ascii="宋体" w:eastAsia="宋体" w:hAnsi="宋体" w:cs="宋体"/>
          <w:sz w:val="18"/>
        </w:rPr>
        <w:t>年底市场未见彻底完全的回暖迹象，但防控政策调整预计推动经济和市场活力加快恢复。</w:t>
      </w:r>
      <w:r>
        <w:rPr>
          <w:rFonts w:ascii="宋体" w:eastAsia="宋体" w:hAnsi="宋体" w:cs="宋体"/>
          <w:sz w:val="18"/>
        </w:rPr>
        <w:t>2023</w:t>
      </w:r>
      <w:r>
        <w:rPr>
          <w:rFonts w:ascii="宋体" w:eastAsia="宋体" w:hAnsi="宋体" w:cs="宋体"/>
          <w:sz w:val="18"/>
        </w:rPr>
        <w:t>年将会是北京房地产市场缓步徐行、逐渐迈向复苏的一年。</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上海</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2022</w:t>
      </w:r>
      <w:r>
        <w:rPr>
          <w:rFonts w:ascii="宋体" w:eastAsia="宋体" w:hAnsi="宋体" w:cs="宋体"/>
          <w:sz w:val="18"/>
        </w:rPr>
        <w:t>年，在全国市场下行的不利局面下，上海房地产市场展现出了极大的韧性，总体呈平稳态势。全年住宅用地成交显著增加；房地产投资先抑后扬；新建商品住房成交稳定；受预期等因素影响，二手住房成交有所下降。</w:t>
      </w:r>
      <w:r>
        <w:rPr>
          <w:rFonts w:ascii="宋体" w:eastAsia="宋体" w:hAnsi="宋体" w:cs="宋体"/>
          <w:sz w:val="18"/>
        </w:rPr>
        <w:t>2022</w:t>
      </w:r>
      <w:r>
        <w:rPr>
          <w:rFonts w:ascii="宋体" w:eastAsia="宋体" w:hAnsi="宋体" w:cs="宋体"/>
          <w:sz w:val="18"/>
        </w:rPr>
        <w:t>年上半年上海市场因不可抗力，经历了近</w:t>
      </w:r>
      <w:r>
        <w:rPr>
          <w:rFonts w:ascii="宋体" w:eastAsia="宋体" w:hAnsi="宋体" w:cs="宋体"/>
          <w:sz w:val="18"/>
        </w:rPr>
        <w:t>3</w:t>
      </w:r>
      <w:r>
        <w:rPr>
          <w:rFonts w:ascii="宋体" w:eastAsia="宋体" w:hAnsi="宋体" w:cs="宋体"/>
          <w:sz w:val="18"/>
        </w:rPr>
        <w:t>个月的静默，行业、企业均受到了前所未有的考验。为此，上海加大了纾困力度，在信贷、税收、人才落户、城市更新等方面出台一系列政策，帮助房地产行业尽快复工复产。上半年的首尾新房市场置业热情十分高涨，中心城区和热门板块的项目中，</w:t>
      </w:r>
      <w:r>
        <w:rPr>
          <w:rFonts w:ascii="宋体" w:eastAsia="宋体" w:hAnsi="宋体" w:cs="宋体"/>
          <w:sz w:val="18"/>
        </w:rPr>
        <w:t>“</w:t>
      </w:r>
      <w:r>
        <w:rPr>
          <w:rFonts w:ascii="宋体" w:eastAsia="宋体" w:hAnsi="宋体" w:cs="宋体"/>
          <w:sz w:val="18"/>
        </w:rPr>
        <w:t>日光盘</w:t>
      </w:r>
      <w:r>
        <w:rPr>
          <w:rFonts w:ascii="宋体" w:eastAsia="宋体" w:hAnsi="宋体" w:cs="宋体"/>
          <w:sz w:val="18"/>
        </w:rPr>
        <w:t>”</w:t>
      </w:r>
      <w:r>
        <w:rPr>
          <w:rFonts w:ascii="宋体" w:eastAsia="宋体" w:hAnsi="宋体" w:cs="宋体"/>
          <w:sz w:val="18"/>
        </w:rPr>
        <w:t>层出不穷，上半年整体走出</w:t>
      </w:r>
      <w:r>
        <w:rPr>
          <w:rFonts w:ascii="宋体" w:eastAsia="宋体" w:hAnsi="宋体" w:cs="宋体"/>
          <w:sz w:val="18"/>
        </w:rPr>
        <w:t>“</w:t>
      </w:r>
      <w:r>
        <w:rPr>
          <w:rFonts w:ascii="宋体" w:eastAsia="宋体" w:hAnsi="宋体" w:cs="宋体"/>
          <w:sz w:val="18"/>
        </w:rPr>
        <w:t>深</w:t>
      </w:r>
      <w:r>
        <w:rPr>
          <w:rFonts w:ascii="宋体" w:eastAsia="宋体" w:hAnsi="宋体" w:cs="宋体"/>
          <w:sz w:val="18"/>
        </w:rPr>
        <w:t>V</w:t>
      </w:r>
      <w:r>
        <w:rPr>
          <w:rFonts w:ascii="宋体" w:eastAsia="宋体" w:hAnsi="宋体" w:cs="宋体"/>
          <w:sz w:val="18"/>
        </w:rPr>
        <w:t>走势</w:t>
      </w:r>
      <w:r>
        <w:rPr>
          <w:rFonts w:ascii="宋体" w:eastAsia="宋体" w:hAnsi="宋体" w:cs="宋体"/>
          <w:sz w:val="18"/>
        </w:rPr>
        <w:t>”</w:t>
      </w:r>
      <w:r>
        <w:rPr>
          <w:rFonts w:ascii="宋体" w:eastAsia="宋体" w:hAnsi="宋体" w:cs="宋体"/>
          <w:sz w:val="18"/>
        </w:rPr>
        <w:t>。恢复后，</w:t>
      </w:r>
      <w:r>
        <w:rPr>
          <w:rFonts w:ascii="宋体" w:eastAsia="宋体" w:hAnsi="宋体" w:cs="宋体"/>
          <w:sz w:val="18"/>
        </w:rPr>
        <w:t>上海市出台了一系列松绑政策，人才落户门槛大幅降低，房贷利率下调，</w:t>
      </w:r>
      <w:r>
        <w:rPr>
          <w:rFonts w:ascii="宋体" w:eastAsia="宋体" w:hAnsi="宋体" w:cs="宋体"/>
          <w:sz w:val="18"/>
        </w:rPr>
        <w:t>“</w:t>
      </w:r>
      <w:r>
        <w:rPr>
          <w:rFonts w:ascii="宋体" w:eastAsia="宋体" w:hAnsi="宋体" w:cs="宋体"/>
          <w:sz w:val="18"/>
        </w:rPr>
        <w:t>三价就低</w:t>
      </w:r>
      <w:r>
        <w:rPr>
          <w:rFonts w:ascii="宋体" w:eastAsia="宋体" w:hAnsi="宋体" w:cs="宋体"/>
          <w:sz w:val="18"/>
        </w:rPr>
        <w:t>”</w:t>
      </w:r>
      <w:r>
        <w:rPr>
          <w:rFonts w:ascii="宋体" w:eastAsia="宋体" w:hAnsi="宋体" w:cs="宋体"/>
          <w:sz w:val="18"/>
        </w:rPr>
        <w:t>政策放松，降低买房人和房企的入围门槛。随着疫后前期购房需求的持续释放以及楼市利好政策的不断显效，下半年上海楼市热度回升和走高。</w:t>
      </w:r>
      <w:r>
        <w:rPr>
          <w:rFonts w:ascii="宋体" w:eastAsia="宋体" w:hAnsi="宋体" w:cs="宋体"/>
          <w:sz w:val="18"/>
        </w:rPr>
        <w:t>2022</w:t>
      </w:r>
      <w:r>
        <w:rPr>
          <w:rFonts w:ascii="宋体" w:eastAsia="宋体" w:hAnsi="宋体" w:cs="宋体"/>
          <w:sz w:val="18"/>
        </w:rPr>
        <w:t>年，全市新增经营性用地</w:t>
      </w:r>
      <w:r>
        <w:rPr>
          <w:rFonts w:ascii="宋体" w:eastAsia="宋体" w:hAnsi="宋体" w:cs="宋体"/>
          <w:sz w:val="18"/>
        </w:rPr>
        <w:t>333</w:t>
      </w:r>
      <w:r>
        <w:rPr>
          <w:rFonts w:ascii="宋体" w:eastAsia="宋体" w:hAnsi="宋体" w:cs="宋体"/>
          <w:sz w:val="18"/>
        </w:rPr>
        <w:t>宗共</w:t>
      </w:r>
      <w:r>
        <w:rPr>
          <w:rFonts w:ascii="宋体" w:eastAsia="宋体" w:hAnsi="宋体" w:cs="宋体"/>
          <w:sz w:val="18"/>
        </w:rPr>
        <w:t>1425</w:t>
      </w:r>
      <w:r>
        <w:rPr>
          <w:rFonts w:ascii="宋体" w:eastAsia="宋体" w:hAnsi="宋体" w:cs="宋体"/>
          <w:sz w:val="18"/>
        </w:rPr>
        <w:t>万平方米。其中住宅用地</w:t>
      </w:r>
      <w:r>
        <w:rPr>
          <w:rFonts w:ascii="宋体" w:eastAsia="宋体" w:hAnsi="宋体" w:cs="宋体"/>
          <w:sz w:val="18"/>
        </w:rPr>
        <w:t>116</w:t>
      </w:r>
      <w:r>
        <w:rPr>
          <w:rFonts w:ascii="宋体" w:eastAsia="宋体" w:hAnsi="宋体" w:cs="宋体"/>
          <w:sz w:val="18"/>
        </w:rPr>
        <w:t>宗共</w:t>
      </w:r>
      <w:r>
        <w:rPr>
          <w:rFonts w:ascii="宋体" w:eastAsia="宋体" w:hAnsi="宋体" w:cs="宋体"/>
          <w:sz w:val="18"/>
        </w:rPr>
        <w:t>851</w:t>
      </w:r>
      <w:r>
        <w:rPr>
          <w:rFonts w:ascii="宋体" w:eastAsia="宋体" w:hAnsi="宋体" w:cs="宋体"/>
          <w:sz w:val="18"/>
        </w:rPr>
        <w:t>万平方米；全市完成房地产开发投资</w:t>
      </w:r>
      <w:r>
        <w:rPr>
          <w:rFonts w:ascii="宋体" w:eastAsia="宋体" w:hAnsi="宋体" w:cs="宋体"/>
          <w:sz w:val="18"/>
        </w:rPr>
        <w:t>4979.54</w:t>
      </w:r>
      <w:r>
        <w:rPr>
          <w:rFonts w:ascii="宋体" w:eastAsia="宋体" w:hAnsi="宋体" w:cs="宋体"/>
          <w:sz w:val="18"/>
        </w:rPr>
        <w:t>亿</w:t>
      </w:r>
    </w:p>
    <w:p w:rsidR="00C43D6A" w:rsidRDefault="00244274">
      <w:pPr>
        <w:spacing w:after="73" w:line="265" w:lineRule="auto"/>
        <w:ind w:left="12" w:hanging="10"/>
      </w:pPr>
      <w:r>
        <w:rPr>
          <w:rFonts w:ascii="宋体" w:eastAsia="宋体" w:hAnsi="宋体" w:cs="宋体"/>
          <w:sz w:val="18"/>
        </w:rPr>
        <w:t>元，比上年下降</w:t>
      </w:r>
      <w:r>
        <w:rPr>
          <w:rFonts w:ascii="宋体" w:eastAsia="宋体" w:hAnsi="宋体" w:cs="宋体"/>
          <w:sz w:val="18"/>
        </w:rPr>
        <w:t xml:space="preserve"> 1.1%</w:t>
      </w:r>
      <w:r>
        <w:rPr>
          <w:rFonts w:ascii="宋体" w:eastAsia="宋体" w:hAnsi="宋体" w:cs="宋体"/>
          <w:sz w:val="18"/>
        </w:rPr>
        <w:t>；其中住宅投资</w:t>
      </w:r>
      <w:r>
        <w:rPr>
          <w:rFonts w:ascii="宋体" w:eastAsia="宋体" w:hAnsi="宋体" w:cs="宋体"/>
          <w:sz w:val="18"/>
        </w:rPr>
        <w:t xml:space="preserve"> 2771.8 </w:t>
      </w:r>
      <w:r>
        <w:rPr>
          <w:rFonts w:ascii="宋体" w:eastAsia="宋体" w:hAnsi="宋体" w:cs="宋体"/>
          <w:sz w:val="18"/>
        </w:rPr>
        <w:t>亿元，比上年增长</w:t>
      </w:r>
      <w:r>
        <w:rPr>
          <w:rFonts w:ascii="宋体" w:eastAsia="宋体" w:hAnsi="宋体" w:cs="宋体"/>
          <w:sz w:val="18"/>
        </w:rPr>
        <w:t xml:space="preserve"> 3.7%</w:t>
      </w:r>
      <w:r>
        <w:rPr>
          <w:rFonts w:ascii="宋体" w:eastAsia="宋体" w:hAnsi="宋体" w:cs="宋体"/>
          <w:sz w:val="18"/>
        </w:rPr>
        <w:t>，房地产开发投资占全社会固定资产投资的</w:t>
      </w:r>
      <w:r>
        <w:rPr>
          <w:rFonts w:ascii="宋体" w:eastAsia="宋体" w:hAnsi="宋体" w:cs="宋体"/>
          <w:sz w:val="18"/>
        </w:rPr>
        <w:t xml:space="preserve"> 52.7%</w:t>
      </w:r>
      <w:r>
        <w:rPr>
          <w:rFonts w:ascii="宋体" w:eastAsia="宋体" w:hAnsi="宋体" w:cs="宋体"/>
          <w:sz w:val="18"/>
        </w:rPr>
        <w:t>。</w:t>
      </w:r>
    </w:p>
    <w:p w:rsidR="00C43D6A" w:rsidRDefault="00244274">
      <w:pPr>
        <w:spacing w:after="3" w:line="320" w:lineRule="auto"/>
        <w:ind w:left="12" w:hanging="10"/>
      </w:pPr>
      <w:r>
        <w:rPr>
          <w:rFonts w:ascii="宋体" w:eastAsia="宋体" w:hAnsi="宋体" w:cs="宋体"/>
          <w:sz w:val="18"/>
        </w:rPr>
        <w:t>2022</w:t>
      </w:r>
      <w:r>
        <w:rPr>
          <w:rFonts w:ascii="宋体" w:eastAsia="宋体" w:hAnsi="宋体" w:cs="宋体"/>
          <w:sz w:val="18"/>
        </w:rPr>
        <w:t>年，全市商品房施工面积</w:t>
      </w:r>
      <w:r>
        <w:rPr>
          <w:rFonts w:ascii="宋体" w:eastAsia="宋体" w:hAnsi="宋体" w:cs="宋体"/>
          <w:sz w:val="18"/>
        </w:rPr>
        <w:t>16678</w:t>
      </w:r>
      <w:r>
        <w:rPr>
          <w:rFonts w:ascii="宋体" w:eastAsia="宋体" w:hAnsi="宋体" w:cs="宋体"/>
          <w:sz w:val="18"/>
        </w:rPr>
        <w:t>.19</w:t>
      </w:r>
      <w:r>
        <w:rPr>
          <w:rFonts w:ascii="宋体" w:eastAsia="宋体" w:hAnsi="宋体" w:cs="宋体"/>
          <w:sz w:val="18"/>
        </w:rPr>
        <w:t>万平方米，比上年增长</w:t>
      </w:r>
      <w:r>
        <w:rPr>
          <w:rFonts w:ascii="宋体" w:eastAsia="宋体" w:hAnsi="宋体" w:cs="宋体"/>
          <w:sz w:val="18"/>
        </w:rPr>
        <w:t>0.3%</w:t>
      </w:r>
      <w:r>
        <w:rPr>
          <w:rFonts w:ascii="宋体" w:eastAsia="宋体" w:hAnsi="宋体" w:cs="宋体"/>
          <w:sz w:val="18"/>
        </w:rPr>
        <w:t>；其中住宅施工面积为</w:t>
      </w:r>
      <w:r>
        <w:rPr>
          <w:rFonts w:ascii="宋体" w:eastAsia="宋体" w:hAnsi="宋体" w:cs="宋体"/>
          <w:sz w:val="18"/>
        </w:rPr>
        <w:t>7759.31</w:t>
      </w:r>
      <w:r>
        <w:rPr>
          <w:rFonts w:ascii="宋体" w:eastAsia="宋体" w:hAnsi="宋体" w:cs="宋体"/>
          <w:sz w:val="18"/>
        </w:rPr>
        <w:t>万平方米，上升</w:t>
      </w:r>
      <w:r>
        <w:rPr>
          <w:rFonts w:ascii="宋体" w:eastAsia="宋体" w:hAnsi="宋体" w:cs="宋体"/>
          <w:sz w:val="18"/>
        </w:rPr>
        <w:t xml:space="preserve"> 2.1%</w:t>
      </w:r>
      <w:r>
        <w:rPr>
          <w:rFonts w:ascii="宋体" w:eastAsia="宋体" w:hAnsi="宋体" w:cs="宋体"/>
          <w:sz w:val="18"/>
        </w:rPr>
        <w:t>。全市商品房竣工面积</w:t>
      </w:r>
      <w:r>
        <w:rPr>
          <w:rFonts w:ascii="宋体" w:eastAsia="宋体" w:hAnsi="宋体" w:cs="宋体"/>
          <w:sz w:val="18"/>
        </w:rPr>
        <w:t>1676.4</w:t>
      </w:r>
      <w:r>
        <w:rPr>
          <w:rFonts w:ascii="宋体" w:eastAsia="宋体" w:hAnsi="宋体" w:cs="宋体"/>
          <w:sz w:val="18"/>
        </w:rPr>
        <w:t>万平方米，比上年下降</w:t>
      </w:r>
      <w:r>
        <w:rPr>
          <w:rFonts w:ascii="宋体" w:eastAsia="宋体" w:hAnsi="宋体" w:cs="宋体"/>
          <w:sz w:val="18"/>
        </w:rPr>
        <w:t>38.8%</w:t>
      </w:r>
      <w:r>
        <w:rPr>
          <w:rFonts w:ascii="宋体" w:eastAsia="宋体" w:hAnsi="宋体" w:cs="宋体"/>
          <w:sz w:val="18"/>
        </w:rPr>
        <w:t>；其中住宅竣工面积</w:t>
      </w:r>
      <w:r>
        <w:rPr>
          <w:rFonts w:ascii="宋体" w:eastAsia="宋体" w:hAnsi="宋体" w:cs="宋体"/>
          <w:sz w:val="18"/>
        </w:rPr>
        <w:t>934.69</w:t>
      </w:r>
      <w:r>
        <w:rPr>
          <w:rFonts w:ascii="宋体" w:eastAsia="宋体" w:hAnsi="宋体" w:cs="宋体"/>
          <w:sz w:val="18"/>
        </w:rPr>
        <w:t>万平方米，下降</w:t>
      </w:r>
      <w:r>
        <w:rPr>
          <w:rFonts w:ascii="宋体" w:eastAsia="宋体" w:hAnsi="宋体" w:cs="宋体"/>
          <w:sz w:val="18"/>
        </w:rPr>
        <w:t>34.2</w:t>
      </w:r>
      <w:r>
        <w:rPr>
          <w:rFonts w:ascii="宋体" w:eastAsia="宋体" w:hAnsi="宋体" w:cs="宋体"/>
          <w:sz w:val="18"/>
        </w:rPr>
        <w:t>。</w:t>
      </w:r>
    </w:p>
    <w:p w:rsidR="00C43D6A" w:rsidRDefault="00244274">
      <w:pPr>
        <w:spacing w:after="55" w:line="265" w:lineRule="auto"/>
        <w:ind w:left="12" w:hanging="10"/>
      </w:pPr>
      <w:r>
        <w:rPr>
          <w:rFonts w:ascii="宋体" w:eastAsia="宋体" w:hAnsi="宋体" w:cs="宋体"/>
          <w:sz w:val="18"/>
        </w:rPr>
        <w:t>2022</w:t>
      </w:r>
      <w:r>
        <w:rPr>
          <w:rFonts w:ascii="宋体" w:eastAsia="宋体" w:hAnsi="宋体" w:cs="宋体"/>
          <w:sz w:val="18"/>
        </w:rPr>
        <w:t>年，全市商品房销售（包括现房销售和期房销售）</w:t>
      </w:r>
      <w:r>
        <w:rPr>
          <w:rFonts w:ascii="宋体" w:eastAsia="宋体" w:hAnsi="宋体" w:cs="宋体"/>
          <w:sz w:val="18"/>
        </w:rPr>
        <w:t>1852.88</w:t>
      </w:r>
      <w:r>
        <w:rPr>
          <w:rFonts w:ascii="宋体" w:eastAsia="宋体" w:hAnsi="宋体" w:cs="宋体"/>
          <w:sz w:val="18"/>
        </w:rPr>
        <w:t>万平方米，比上年下降</w:t>
      </w:r>
      <w:r>
        <w:rPr>
          <w:rFonts w:ascii="宋体" w:eastAsia="宋体" w:hAnsi="宋体" w:cs="宋体"/>
          <w:sz w:val="18"/>
        </w:rPr>
        <w:t>1.5%</w:t>
      </w:r>
      <w:r>
        <w:rPr>
          <w:rFonts w:ascii="宋体" w:eastAsia="宋体" w:hAnsi="宋体" w:cs="宋体"/>
          <w:sz w:val="18"/>
        </w:rPr>
        <w:t>。</w:t>
      </w:r>
      <w:r>
        <w:rPr>
          <w:rFonts w:ascii="宋体" w:eastAsia="宋体" w:hAnsi="宋体" w:cs="宋体"/>
          <w:sz w:val="18"/>
        </w:rPr>
        <w:t>2022</w:t>
      </w:r>
      <w:r>
        <w:rPr>
          <w:rFonts w:ascii="宋体" w:eastAsia="宋体" w:hAnsi="宋体" w:cs="宋体"/>
          <w:sz w:val="18"/>
        </w:rPr>
        <w:t>年，全市存量房（二</w:t>
      </w:r>
    </w:p>
    <w:p w:rsidR="00C43D6A" w:rsidRDefault="00244274">
      <w:pPr>
        <w:spacing w:after="55" w:line="265" w:lineRule="auto"/>
        <w:ind w:left="12" w:hanging="10"/>
      </w:pPr>
      <w:r>
        <w:rPr>
          <w:rFonts w:ascii="宋体" w:eastAsia="宋体" w:hAnsi="宋体" w:cs="宋体"/>
          <w:sz w:val="18"/>
        </w:rPr>
        <w:t>手房）成交登记面积为</w:t>
      </w:r>
      <w:r>
        <w:rPr>
          <w:rFonts w:ascii="宋体" w:eastAsia="宋体" w:hAnsi="宋体" w:cs="宋体"/>
          <w:sz w:val="18"/>
        </w:rPr>
        <w:t>1426.93</w:t>
      </w:r>
      <w:r>
        <w:rPr>
          <w:rFonts w:ascii="宋体" w:eastAsia="宋体" w:hAnsi="宋体" w:cs="宋体"/>
          <w:sz w:val="18"/>
        </w:rPr>
        <w:t>万平方米，比上年下降</w:t>
      </w:r>
      <w:r>
        <w:rPr>
          <w:rFonts w:ascii="宋体" w:eastAsia="宋体" w:hAnsi="宋体" w:cs="宋体"/>
          <w:sz w:val="18"/>
        </w:rPr>
        <w:t>43.98%</w:t>
      </w:r>
      <w:r>
        <w:rPr>
          <w:rFonts w:ascii="宋体" w:eastAsia="宋体" w:hAnsi="宋体" w:cs="宋体"/>
          <w:sz w:val="18"/>
        </w:rPr>
        <w:t>。</w:t>
      </w:r>
      <w:r>
        <w:rPr>
          <w:rFonts w:ascii="宋体" w:eastAsia="宋体" w:hAnsi="宋体" w:cs="宋体"/>
          <w:sz w:val="18"/>
        </w:rPr>
        <w:t>2022</w:t>
      </w:r>
      <w:r>
        <w:rPr>
          <w:rFonts w:ascii="宋体" w:eastAsia="宋体" w:hAnsi="宋体" w:cs="宋体"/>
          <w:sz w:val="18"/>
        </w:rPr>
        <w:t>年，全市商品住房平均销售价格（含销售型保障房）</w:t>
      </w:r>
    </w:p>
    <w:p w:rsidR="00C43D6A" w:rsidRDefault="00244274">
      <w:pPr>
        <w:spacing w:after="335" w:line="265" w:lineRule="auto"/>
        <w:ind w:left="12" w:hanging="10"/>
      </w:pPr>
      <w:r>
        <w:rPr>
          <w:rFonts w:ascii="宋体" w:eastAsia="宋体" w:hAnsi="宋体" w:cs="宋体"/>
          <w:sz w:val="18"/>
        </w:rPr>
        <w:t>44430</w:t>
      </w:r>
      <w:r>
        <w:rPr>
          <w:rFonts w:ascii="宋体" w:eastAsia="宋体" w:hAnsi="宋体" w:cs="宋体"/>
          <w:sz w:val="18"/>
        </w:rPr>
        <w:t>元</w:t>
      </w:r>
      <w:r>
        <w:rPr>
          <w:rFonts w:ascii="宋体" w:eastAsia="宋体" w:hAnsi="宋体" w:cs="宋体"/>
          <w:sz w:val="18"/>
        </w:rPr>
        <w:t>/</w:t>
      </w:r>
      <w:r>
        <w:rPr>
          <w:rFonts w:ascii="宋体" w:eastAsia="宋体" w:hAnsi="宋体" w:cs="宋体"/>
          <w:sz w:val="18"/>
        </w:rPr>
        <w:t>平方米，比上年上涨</w:t>
      </w:r>
      <w:r>
        <w:rPr>
          <w:rFonts w:ascii="宋体" w:eastAsia="宋体" w:hAnsi="宋体" w:cs="宋体"/>
          <w:sz w:val="18"/>
        </w:rPr>
        <w:t>8.4%</w:t>
      </w:r>
      <w:r>
        <w:rPr>
          <w:rFonts w:ascii="宋体" w:eastAsia="宋体" w:hAnsi="宋体" w:cs="宋体"/>
          <w:sz w:val="18"/>
        </w:rPr>
        <w:t>。二手住房平均</w:t>
      </w:r>
      <w:r>
        <w:rPr>
          <w:rFonts w:ascii="宋体" w:eastAsia="宋体" w:hAnsi="宋体" w:cs="宋体"/>
          <w:sz w:val="18"/>
        </w:rPr>
        <w:t>成交价格</w:t>
      </w:r>
      <w:r>
        <w:rPr>
          <w:rFonts w:ascii="宋体" w:eastAsia="宋体" w:hAnsi="宋体" w:cs="宋体"/>
          <w:sz w:val="18"/>
        </w:rPr>
        <w:t>39168</w:t>
      </w:r>
      <w:r>
        <w:rPr>
          <w:rFonts w:ascii="宋体" w:eastAsia="宋体" w:hAnsi="宋体" w:cs="宋体"/>
          <w:sz w:val="18"/>
        </w:rPr>
        <w:t>元</w:t>
      </w:r>
      <w:r>
        <w:rPr>
          <w:rFonts w:ascii="宋体" w:eastAsia="宋体" w:hAnsi="宋体" w:cs="宋体"/>
          <w:sz w:val="18"/>
        </w:rPr>
        <w:t>/</w:t>
      </w:r>
      <w:r>
        <w:rPr>
          <w:rFonts w:ascii="宋体" w:eastAsia="宋体" w:hAnsi="宋体" w:cs="宋体"/>
          <w:sz w:val="18"/>
        </w:rPr>
        <w:t>平方米，比上年下跌</w:t>
      </w:r>
      <w:r>
        <w:rPr>
          <w:rFonts w:ascii="宋体" w:eastAsia="宋体" w:hAnsi="宋体" w:cs="宋体"/>
          <w:sz w:val="18"/>
        </w:rPr>
        <w:t>2.2%</w:t>
      </w:r>
      <w:r>
        <w:rPr>
          <w:rFonts w:ascii="宋体" w:eastAsia="宋体" w:hAnsi="宋体" w:cs="宋体"/>
          <w:sz w:val="18"/>
        </w:rPr>
        <w:t>。</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lastRenderedPageBreak/>
        <w:t>深圳</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 xml:space="preserve">  2022</w:t>
      </w:r>
      <w:r>
        <w:rPr>
          <w:rFonts w:ascii="宋体" w:eastAsia="宋体" w:hAnsi="宋体" w:cs="宋体"/>
          <w:sz w:val="18"/>
        </w:rPr>
        <w:t>年是深圳楼市极为特殊的一年，需求端凸显低迷。新房市场较为平稳。一手住宅网签成交</w:t>
      </w:r>
      <w:r>
        <w:rPr>
          <w:rFonts w:ascii="宋体" w:eastAsia="宋体" w:hAnsi="宋体" w:cs="宋体"/>
          <w:sz w:val="18"/>
        </w:rPr>
        <w:t>34441</w:t>
      </w:r>
      <w:r>
        <w:rPr>
          <w:rFonts w:ascii="宋体" w:eastAsia="宋体" w:hAnsi="宋体" w:cs="宋体"/>
          <w:sz w:val="18"/>
        </w:rPr>
        <w:t>套，同比下跌</w:t>
      </w:r>
    </w:p>
    <w:p w:rsidR="00C43D6A" w:rsidRDefault="00244274">
      <w:pPr>
        <w:spacing w:after="73" w:line="265" w:lineRule="auto"/>
        <w:ind w:left="12" w:hanging="10"/>
      </w:pPr>
      <w:r>
        <w:rPr>
          <w:rFonts w:ascii="宋体" w:eastAsia="宋体" w:hAnsi="宋体" w:cs="宋体"/>
          <w:sz w:val="18"/>
        </w:rPr>
        <w:t>34%</w:t>
      </w:r>
      <w:r>
        <w:rPr>
          <w:rFonts w:ascii="宋体" w:eastAsia="宋体" w:hAnsi="宋体" w:cs="宋体"/>
          <w:sz w:val="18"/>
        </w:rPr>
        <w:t>，新房月均交易量在</w:t>
      </w:r>
      <w:r>
        <w:rPr>
          <w:rFonts w:ascii="宋体" w:eastAsia="宋体" w:hAnsi="宋体" w:cs="宋体"/>
          <w:sz w:val="18"/>
        </w:rPr>
        <w:t xml:space="preserve"> 2900 </w:t>
      </w:r>
      <w:r>
        <w:rPr>
          <w:rFonts w:ascii="宋体" w:eastAsia="宋体" w:hAnsi="宋体" w:cs="宋体"/>
          <w:sz w:val="18"/>
        </w:rPr>
        <w:t>套左右，各月成交比较平均，没有明显的高峰，房价在</w:t>
      </w:r>
      <w:r>
        <w:rPr>
          <w:rFonts w:ascii="宋体" w:eastAsia="宋体" w:hAnsi="宋体" w:cs="宋体"/>
          <w:sz w:val="18"/>
        </w:rPr>
        <w:t xml:space="preserve"> 6 </w:t>
      </w:r>
      <w:r>
        <w:rPr>
          <w:rFonts w:ascii="宋体" w:eastAsia="宋体" w:hAnsi="宋体" w:cs="宋体"/>
          <w:sz w:val="18"/>
        </w:rPr>
        <w:t>万元</w:t>
      </w:r>
      <w:r>
        <w:rPr>
          <w:rFonts w:ascii="宋体" w:eastAsia="宋体" w:hAnsi="宋体" w:cs="宋体"/>
          <w:sz w:val="18"/>
        </w:rPr>
        <w:t>/</w:t>
      </w:r>
      <w:r>
        <w:rPr>
          <w:rFonts w:ascii="宋体" w:eastAsia="宋体" w:hAnsi="宋体" w:cs="宋体"/>
          <w:sz w:val="18"/>
        </w:rPr>
        <w:t>㎡上下波动，同比下跌</w:t>
      </w:r>
      <w:r>
        <w:rPr>
          <w:rFonts w:ascii="宋体" w:eastAsia="宋体" w:hAnsi="宋体" w:cs="宋体"/>
          <w:sz w:val="18"/>
        </w:rPr>
        <w:t xml:space="preserve"> 5%</w:t>
      </w:r>
      <w:r>
        <w:rPr>
          <w:rFonts w:ascii="宋体" w:eastAsia="宋体" w:hAnsi="宋体" w:cs="宋体"/>
          <w:sz w:val="18"/>
        </w:rPr>
        <w:t>。</w:t>
      </w:r>
    </w:p>
    <w:p w:rsidR="00C43D6A" w:rsidRDefault="00244274">
      <w:pPr>
        <w:spacing w:after="278" w:line="320" w:lineRule="auto"/>
        <w:ind w:left="12" w:hanging="10"/>
      </w:pPr>
      <w:r>
        <w:rPr>
          <w:rFonts w:ascii="宋体" w:eastAsia="宋体" w:hAnsi="宋体" w:cs="宋体"/>
          <w:sz w:val="18"/>
        </w:rPr>
        <w:t>2022</w:t>
      </w:r>
      <w:r>
        <w:rPr>
          <w:rFonts w:ascii="宋体" w:eastAsia="宋体" w:hAnsi="宋体" w:cs="宋体"/>
          <w:sz w:val="18"/>
        </w:rPr>
        <w:t>年深圳二手市场交易量进入了</w:t>
      </w:r>
      <w:r>
        <w:rPr>
          <w:rFonts w:ascii="宋体" w:eastAsia="宋体" w:hAnsi="宋体" w:cs="宋体"/>
          <w:sz w:val="18"/>
        </w:rPr>
        <w:t>2019</w:t>
      </w:r>
      <w:r>
        <w:rPr>
          <w:rFonts w:ascii="宋体" w:eastAsia="宋体" w:hAnsi="宋体" w:cs="宋体"/>
          <w:sz w:val="18"/>
        </w:rPr>
        <w:t>年以来的最低点。宏观环境尤为严峻，多重压力下，深圳</w:t>
      </w:r>
      <w:r>
        <w:rPr>
          <w:rFonts w:ascii="宋体" w:eastAsia="宋体" w:hAnsi="宋体" w:cs="宋体"/>
          <w:sz w:val="18"/>
        </w:rPr>
        <w:t>2022</w:t>
      </w:r>
      <w:r>
        <w:rPr>
          <w:rFonts w:ascii="宋体" w:eastAsia="宋体" w:hAnsi="宋体" w:cs="宋体"/>
          <w:sz w:val="18"/>
        </w:rPr>
        <w:t>年二手房市场仅成交了</w:t>
      </w:r>
      <w:r>
        <w:rPr>
          <w:rFonts w:ascii="宋体" w:eastAsia="宋体" w:hAnsi="宋体" w:cs="宋体"/>
          <w:sz w:val="18"/>
        </w:rPr>
        <w:t>2.2</w:t>
      </w:r>
      <w:r>
        <w:rPr>
          <w:rFonts w:ascii="宋体" w:eastAsia="宋体" w:hAnsi="宋体" w:cs="宋体"/>
          <w:sz w:val="18"/>
        </w:rPr>
        <w:t>万套，大量的购房需求暂缓或抑制。与此同时土拍市场表现亦较低迷，深圳全年份四批次集中供</w:t>
      </w:r>
      <w:r>
        <w:rPr>
          <w:rFonts w:ascii="宋体" w:eastAsia="宋体" w:hAnsi="宋体" w:cs="宋体"/>
          <w:sz w:val="18"/>
        </w:rPr>
        <w:t>地，合计供应地块</w:t>
      </w:r>
      <w:r>
        <w:rPr>
          <w:rFonts w:ascii="宋体" w:eastAsia="宋体" w:hAnsi="宋体" w:cs="宋体"/>
          <w:sz w:val="18"/>
        </w:rPr>
        <w:t>34</w:t>
      </w:r>
      <w:r>
        <w:rPr>
          <w:rFonts w:ascii="宋体" w:eastAsia="宋体" w:hAnsi="宋体" w:cs="宋体"/>
          <w:sz w:val="18"/>
        </w:rPr>
        <w:t>宗，平均流拍率为</w:t>
      </w:r>
      <w:r>
        <w:rPr>
          <w:rFonts w:ascii="宋体" w:eastAsia="宋体" w:hAnsi="宋体" w:cs="宋体"/>
          <w:sz w:val="18"/>
        </w:rPr>
        <w:t>11.75%</w:t>
      </w:r>
      <w:r>
        <w:rPr>
          <w:rFonts w:ascii="宋体" w:eastAsia="宋体" w:hAnsi="宋体" w:cs="宋体"/>
          <w:sz w:val="18"/>
        </w:rPr>
        <w:t>，共收获土地出让金</w:t>
      </w:r>
      <w:r>
        <w:rPr>
          <w:rFonts w:ascii="宋体" w:eastAsia="宋体" w:hAnsi="宋体" w:cs="宋体"/>
          <w:sz w:val="18"/>
        </w:rPr>
        <w:t>736.3</w:t>
      </w:r>
      <w:r>
        <w:rPr>
          <w:rFonts w:ascii="宋体" w:eastAsia="宋体" w:hAnsi="宋体" w:cs="宋体"/>
          <w:sz w:val="18"/>
        </w:rPr>
        <w:t>亿元，央国企依然是拿地主力，相对而言民营企业则参与度不高。随着</w:t>
      </w:r>
      <w:r>
        <w:rPr>
          <w:rFonts w:ascii="宋体" w:eastAsia="宋体" w:hAnsi="宋体" w:cs="宋体"/>
          <w:sz w:val="18"/>
        </w:rPr>
        <w:t>2023</w:t>
      </w:r>
      <w:r>
        <w:rPr>
          <w:rFonts w:ascii="宋体" w:eastAsia="宋体" w:hAnsi="宋体" w:cs="宋体"/>
          <w:sz w:val="18"/>
        </w:rPr>
        <w:t>年政策环境的宽松、经济大环境向好、人们生活回到正轨，这些需求将陆续释放，有助于深圳楼市回暖复苏。</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福州</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2022</w:t>
      </w:r>
      <w:r>
        <w:rPr>
          <w:rFonts w:ascii="宋体" w:eastAsia="宋体" w:hAnsi="宋体" w:cs="宋体"/>
          <w:sz w:val="18"/>
        </w:rPr>
        <w:t>年，受市场环境等多重影响，福州房地产市场下行趋势明显，不论是开盘量，还是成交量，相比于去年同期，都跌入</w:t>
      </w:r>
      <w:r>
        <w:rPr>
          <w:rFonts w:ascii="宋体" w:eastAsia="宋体" w:hAnsi="宋体" w:cs="宋体"/>
          <w:sz w:val="18"/>
        </w:rPr>
        <w:t>“</w:t>
      </w:r>
      <w:r>
        <w:rPr>
          <w:rFonts w:ascii="宋体" w:eastAsia="宋体" w:hAnsi="宋体" w:cs="宋体"/>
          <w:sz w:val="18"/>
        </w:rPr>
        <w:t>冰点</w:t>
      </w:r>
      <w:r>
        <w:rPr>
          <w:rFonts w:ascii="宋体" w:eastAsia="宋体" w:hAnsi="宋体" w:cs="宋体"/>
          <w:sz w:val="18"/>
        </w:rPr>
        <w:t>”</w:t>
      </w:r>
      <w:r>
        <w:rPr>
          <w:rFonts w:ascii="宋体" w:eastAsia="宋体" w:hAnsi="宋体" w:cs="宋体"/>
          <w:sz w:val="18"/>
        </w:rPr>
        <w:t>，购房者观望情绪更浓。开盘去化呈现两极分化，高端改善盘去化好，近郊刚需盘降价还不好卖。整体成交量大幅下滑。</w:t>
      </w:r>
      <w:r>
        <w:rPr>
          <w:rFonts w:ascii="宋体" w:eastAsia="宋体" w:hAnsi="宋体" w:cs="宋体"/>
          <w:sz w:val="18"/>
        </w:rPr>
        <w:t xml:space="preserve"> 2022</w:t>
      </w:r>
      <w:r>
        <w:rPr>
          <w:rFonts w:ascii="宋体" w:eastAsia="宋体" w:hAnsi="宋体" w:cs="宋体"/>
          <w:sz w:val="18"/>
        </w:rPr>
        <w:t>年福州五区</w:t>
      </w:r>
      <w:r>
        <w:rPr>
          <w:rFonts w:ascii="宋体" w:eastAsia="宋体" w:hAnsi="宋体" w:cs="宋体"/>
          <w:sz w:val="18"/>
        </w:rPr>
        <w:t>+</w:t>
      </w:r>
      <w:r>
        <w:rPr>
          <w:rFonts w:ascii="宋体" w:eastAsia="宋体" w:hAnsi="宋体" w:cs="宋体"/>
          <w:sz w:val="18"/>
        </w:rPr>
        <w:t>闽侯共开</w:t>
      </w:r>
      <w:r>
        <w:rPr>
          <w:rFonts w:ascii="宋体" w:eastAsia="宋体" w:hAnsi="宋体" w:cs="宋体"/>
          <w:sz w:val="18"/>
        </w:rPr>
        <w:t>盘</w:t>
      </w:r>
      <w:r>
        <w:rPr>
          <w:rFonts w:ascii="宋体" w:eastAsia="宋体" w:hAnsi="宋体" w:cs="宋体"/>
          <w:sz w:val="18"/>
        </w:rPr>
        <w:t>26</w:t>
      </w:r>
      <w:r>
        <w:rPr>
          <w:rFonts w:ascii="宋体" w:eastAsia="宋体" w:hAnsi="宋体" w:cs="宋体"/>
          <w:sz w:val="18"/>
        </w:rPr>
        <w:t>次，开盘次数较</w:t>
      </w:r>
      <w:r>
        <w:rPr>
          <w:rFonts w:ascii="宋体" w:eastAsia="宋体" w:hAnsi="宋体" w:cs="宋体"/>
          <w:sz w:val="18"/>
        </w:rPr>
        <w:t>2021</w:t>
      </w:r>
      <w:r>
        <w:rPr>
          <w:rFonts w:ascii="宋体" w:eastAsia="宋体" w:hAnsi="宋体" w:cs="宋体"/>
          <w:sz w:val="18"/>
        </w:rPr>
        <w:t>年，同比下降约</w:t>
      </w:r>
      <w:r>
        <w:rPr>
          <w:rFonts w:ascii="宋体" w:eastAsia="宋体" w:hAnsi="宋体" w:cs="宋体"/>
          <w:sz w:val="18"/>
        </w:rPr>
        <w:t>70.1%</w:t>
      </w:r>
      <w:r>
        <w:rPr>
          <w:rFonts w:ascii="宋体" w:eastAsia="宋体" w:hAnsi="宋体" w:cs="宋体"/>
          <w:sz w:val="18"/>
        </w:rPr>
        <w:t>，总供应约</w:t>
      </w:r>
      <w:r>
        <w:rPr>
          <w:rFonts w:ascii="宋体" w:eastAsia="宋体" w:hAnsi="宋体" w:cs="宋体"/>
          <w:sz w:val="18"/>
        </w:rPr>
        <w:t>3640</w:t>
      </w:r>
      <w:r>
        <w:rPr>
          <w:rFonts w:ascii="宋体" w:eastAsia="宋体" w:hAnsi="宋体" w:cs="宋体"/>
          <w:sz w:val="18"/>
        </w:rPr>
        <w:t>套房源</w:t>
      </w:r>
    </w:p>
    <w:p w:rsidR="00C43D6A" w:rsidRDefault="00244274">
      <w:pPr>
        <w:spacing w:after="3" w:line="320" w:lineRule="auto"/>
        <w:ind w:left="12" w:hanging="10"/>
      </w:pPr>
      <w:r>
        <w:rPr>
          <w:rFonts w:ascii="宋体" w:eastAsia="宋体" w:hAnsi="宋体" w:cs="宋体"/>
          <w:sz w:val="18"/>
        </w:rPr>
        <w:t>（住宅），同比下降约</w:t>
      </w:r>
      <w:r>
        <w:rPr>
          <w:rFonts w:ascii="宋体" w:eastAsia="宋体" w:hAnsi="宋体" w:cs="宋体"/>
          <w:sz w:val="18"/>
        </w:rPr>
        <w:t>72.8%</w:t>
      </w:r>
      <w:r>
        <w:rPr>
          <w:rFonts w:ascii="宋体" w:eastAsia="宋体" w:hAnsi="宋体" w:cs="宋体"/>
          <w:sz w:val="18"/>
        </w:rPr>
        <w:t>。从开盘区间价格来看，由于各板块受到区位配套、项目产品的区别，开盘区间价跨度十分大，大体呈现以中心城区为核心，向外围逐步递减的格局。</w:t>
      </w:r>
      <w:r>
        <w:rPr>
          <w:rFonts w:ascii="宋体" w:eastAsia="宋体" w:hAnsi="宋体" w:cs="宋体"/>
          <w:sz w:val="18"/>
        </w:rPr>
        <w:t xml:space="preserve"> </w:t>
      </w:r>
      <w:r>
        <w:rPr>
          <w:rFonts w:ascii="宋体" w:eastAsia="宋体" w:hAnsi="宋体" w:cs="宋体"/>
          <w:sz w:val="18"/>
        </w:rPr>
        <w:t>在</w:t>
      </w:r>
      <w:r>
        <w:rPr>
          <w:rFonts w:ascii="宋体" w:eastAsia="宋体" w:hAnsi="宋体" w:cs="宋体"/>
          <w:sz w:val="18"/>
        </w:rPr>
        <w:t>2022</w:t>
      </w:r>
      <w:r>
        <w:rPr>
          <w:rFonts w:ascii="宋体" w:eastAsia="宋体" w:hAnsi="宋体" w:cs="宋体"/>
          <w:sz w:val="18"/>
        </w:rPr>
        <w:t>年开盘项目中，主推建面约</w:t>
      </w:r>
      <w:r>
        <w:rPr>
          <w:rFonts w:ascii="宋体" w:eastAsia="宋体" w:hAnsi="宋体" w:cs="宋体"/>
          <w:sz w:val="18"/>
        </w:rPr>
        <w:t>42-268</w:t>
      </w:r>
      <w:r>
        <w:rPr>
          <w:rFonts w:ascii="宋体" w:eastAsia="宋体" w:hAnsi="宋体" w:cs="宋体"/>
          <w:sz w:val="18"/>
        </w:rPr>
        <w:t>㎡户型，有中小刚需户型，也有改善大平层，毛坯和带装修均有。有超八成的项目开盘当天都有一定力度的开盘优惠。</w:t>
      </w:r>
      <w:r>
        <w:rPr>
          <w:rFonts w:ascii="宋体" w:eastAsia="宋体" w:hAnsi="宋体" w:cs="宋体"/>
          <w:sz w:val="18"/>
        </w:rPr>
        <w:t>2022</w:t>
      </w:r>
      <w:r>
        <w:rPr>
          <w:rFonts w:ascii="宋体" w:eastAsia="宋体" w:hAnsi="宋体" w:cs="宋体"/>
          <w:sz w:val="18"/>
        </w:rPr>
        <w:t>年福州开盘项目去化率最高达</w:t>
      </w:r>
      <w:r>
        <w:rPr>
          <w:rFonts w:ascii="宋体" w:eastAsia="宋体" w:hAnsi="宋体" w:cs="宋体"/>
          <w:sz w:val="18"/>
        </w:rPr>
        <w:t>100%</w:t>
      </w:r>
      <w:r>
        <w:rPr>
          <w:rFonts w:ascii="宋体" w:eastAsia="宋体" w:hAnsi="宋体" w:cs="宋体"/>
          <w:sz w:val="18"/>
        </w:rPr>
        <w:t>，最低不足</w:t>
      </w:r>
      <w:r>
        <w:rPr>
          <w:rFonts w:ascii="宋体" w:eastAsia="宋体" w:hAnsi="宋体" w:cs="宋体"/>
          <w:sz w:val="18"/>
        </w:rPr>
        <w:t>20%</w:t>
      </w:r>
      <w:r>
        <w:rPr>
          <w:rFonts w:ascii="宋体" w:eastAsia="宋体" w:hAnsi="宋体" w:cs="宋体"/>
          <w:sz w:val="18"/>
        </w:rPr>
        <w:t>。尽管从中央到地方</w:t>
      </w:r>
      <w:r>
        <w:rPr>
          <w:rFonts w:ascii="宋体" w:eastAsia="宋体" w:hAnsi="宋体" w:cs="宋体"/>
          <w:sz w:val="18"/>
        </w:rPr>
        <w:t>“</w:t>
      </w:r>
      <w:r>
        <w:rPr>
          <w:rFonts w:ascii="宋体" w:eastAsia="宋体" w:hAnsi="宋体" w:cs="宋体"/>
          <w:sz w:val="18"/>
        </w:rPr>
        <w:t>托市</w:t>
      </w:r>
      <w:r>
        <w:rPr>
          <w:rFonts w:ascii="宋体" w:eastAsia="宋体" w:hAnsi="宋体" w:cs="宋体"/>
          <w:sz w:val="18"/>
        </w:rPr>
        <w:t>”</w:t>
      </w:r>
      <w:r>
        <w:rPr>
          <w:rFonts w:ascii="宋体" w:eastAsia="宋体" w:hAnsi="宋体" w:cs="宋体"/>
          <w:sz w:val="18"/>
        </w:rPr>
        <w:t>政策不断，但短期内市场观望情绪依旧浓</w:t>
      </w:r>
      <w:r>
        <w:rPr>
          <w:rFonts w:ascii="宋体" w:eastAsia="宋体" w:hAnsi="宋体" w:cs="宋体"/>
          <w:sz w:val="18"/>
        </w:rPr>
        <w:t>重，行业与购房者信心仍待修复。</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厦门</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2022</w:t>
      </w:r>
      <w:r>
        <w:rPr>
          <w:rFonts w:ascii="宋体" w:eastAsia="宋体" w:hAnsi="宋体" w:cs="宋体"/>
          <w:sz w:val="18"/>
        </w:rPr>
        <w:t>年厦门房地产整体成交下行，年末翘尾有限，未改全年下跌趋势。</w:t>
      </w:r>
      <w:r>
        <w:rPr>
          <w:rFonts w:ascii="宋体" w:eastAsia="宋体" w:hAnsi="宋体" w:cs="宋体"/>
          <w:sz w:val="18"/>
        </w:rPr>
        <w:t>2022</w:t>
      </w:r>
      <w:r>
        <w:rPr>
          <w:rFonts w:ascii="宋体" w:eastAsia="宋体" w:hAnsi="宋体" w:cs="宋体"/>
          <w:sz w:val="18"/>
        </w:rPr>
        <w:t>年上半年，厦门房地产市场政策端频迎利好，如放宽落户资格、放开二孩家庭第三套限购等。但整体而言，政策调整幅度有限，刺激效应不明显，市场横盘调整，规模缩量明显；下半年随着政策利好释放，第四季度市场回温趋势显现，年末成交翘尾。</w:t>
      </w:r>
      <w:r>
        <w:rPr>
          <w:rFonts w:ascii="宋体" w:eastAsia="宋体" w:hAnsi="宋体" w:cs="宋体"/>
          <w:sz w:val="18"/>
        </w:rPr>
        <w:t>2022</w:t>
      </w:r>
      <w:r>
        <w:rPr>
          <w:rFonts w:ascii="宋体" w:eastAsia="宋体" w:hAnsi="宋体" w:cs="宋体"/>
          <w:sz w:val="18"/>
        </w:rPr>
        <w:t>全年，厦门一手住宅共成交</w:t>
      </w:r>
      <w:r>
        <w:rPr>
          <w:rFonts w:ascii="宋体" w:eastAsia="宋体" w:hAnsi="宋体" w:cs="宋体"/>
          <w:sz w:val="18"/>
        </w:rPr>
        <w:t>23397</w:t>
      </w:r>
      <w:r>
        <w:rPr>
          <w:rFonts w:ascii="宋体" w:eastAsia="宋体" w:hAnsi="宋体" w:cs="宋体"/>
          <w:sz w:val="18"/>
        </w:rPr>
        <w:t>套，二手住宅成交</w:t>
      </w:r>
      <w:r>
        <w:rPr>
          <w:rFonts w:ascii="宋体" w:eastAsia="宋体" w:hAnsi="宋体" w:cs="宋体"/>
          <w:sz w:val="18"/>
        </w:rPr>
        <w:t>22362</w:t>
      </w:r>
      <w:r>
        <w:rPr>
          <w:rFonts w:ascii="宋体" w:eastAsia="宋体" w:hAnsi="宋体" w:cs="宋体"/>
          <w:sz w:val="18"/>
        </w:rPr>
        <w:t>套，全年共成交住宅</w:t>
      </w:r>
      <w:r>
        <w:rPr>
          <w:rFonts w:ascii="宋体" w:eastAsia="宋体" w:hAnsi="宋体" w:cs="宋体"/>
          <w:sz w:val="18"/>
        </w:rPr>
        <w:t>45759</w:t>
      </w:r>
      <w:r>
        <w:rPr>
          <w:rFonts w:ascii="宋体" w:eastAsia="宋体" w:hAnsi="宋体" w:cs="宋体"/>
          <w:sz w:val="18"/>
        </w:rPr>
        <w:t>套，比去年减少</w:t>
      </w:r>
      <w:r>
        <w:rPr>
          <w:rFonts w:ascii="宋体" w:eastAsia="宋体" w:hAnsi="宋体" w:cs="宋体"/>
          <w:sz w:val="18"/>
        </w:rPr>
        <w:t>27299</w:t>
      </w:r>
      <w:r>
        <w:rPr>
          <w:rFonts w:ascii="宋体" w:eastAsia="宋体" w:hAnsi="宋体" w:cs="宋体"/>
          <w:sz w:val="18"/>
        </w:rPr>
        <w:t>套，下跌</w:t>
      </w:r>
      <w:r>
        <w:rPr>
          <w:rFonts w:ascii="宋体" w:eastAsia="宋体" w:hAnsi="宋体" w:cs="宋体"/>
          <w:sz w:val="18"/>
        </w:rPr>
        <w:t>37.36%</w:t>
      </w:r>
      <w:r>
        <w:rPr>
          <w:rFonts w:ascii="宋体" w:eastAsia="宋体" w:hAnsi="宋体" w:cs="宋体"/>
          <w:sz w:val="18"/>
        </w:rPr>
        <w:t>。与</w:t>
      </w:r>
      <w:r>
        <w:rPr>
          <w:rFonts w:ascii="宋体" w:eastAsia="宋体" w:hAnsi="宋体" w:cs="宋体"/>
          <w:sz w:val="18"/>
        </w:rPr>
        <w:t>2020</w:t>
      </w:r>
      <w:r>
        <w:rPr>
          <w:rFonts w:ascii="宋体" w:eastAsia="宋体" w:hAnsi="宋体" w:cs="宋体"/>
          <w:sz w:val="18"/>
        </w:rPr>
        <w:t>年成交大致相当。销售</w:t>
      </w:r>
      <w:r>
        <w:rPr>
          <w:rFonts w:ascii="宋体" w:eastAsia="宋体" w:hAnsi="宋体" w:cs="宋体"/>
          <w:sz w:val="18"/>
        </w:rPr>
        <w:t>额和成交量一样有所缩水，</w:t>
      </w:r>
      <w:r>
        <w:rPr>
          <w:rFonts w:ascii="宋体" w:eastAsia="宋体" w:hAnsi="宋体" w:cs="宋体"/>
          <w:sz w:val="18"/>
        </w:rPr>
        <w:t>2022</w:t>
      </w:r>
      <w:r>
        <w:rPr>
          <w:rFonts w:ascii="宋体" w:eastAsia="宋体" w:hAnsi="宋体" w:cs="宋体"/>
          <w:sz w:val="18"/>
        </w:rPr>
        <w:t>年厦门一手住宅总成交金额</w:t>
      </w:r>
      <w:r>
        <w:rPr>
          <w:rFonts w:ascii="宋体" w:eastAsia="宋体" w:hAnsi="宋体" w:cs="宋体"/>
          <w:sz w:val="18"/>
        </w:rPr>
        <w:t>749.8</w:t>
      </w:r>
      <w:r>
        <w:rPr>
          <w:rFonts w:ascii="宋体" w:eastAsia="宋体" w:hAnsi="宋体" w:cs="宋体"/>
          <w:sz w:val="18"/>
        </w:rPr>
        <w:t>亿元</w:t>
      </w:r>
      <w:r>
        <w:rPr>
          <w:rFonts w:ascii="宋体" w:eastAsia="宋体" w:hAnsi="宋体" w:cs="宋体"/>
          <w:sz w:val="18"/>
        </w:rPr>
        <w:t xml:space="preserve"> </w:t>
      </w:r>
      <w:r>
        <w:rPr>
          <w:rFonts w:ascii="宋体" w:eastAsia="宋体" w:hAnsi="宋体" w:cs="宋体"/>
          <w:sz w:val="18"/>
        </w:rPr>
        <w:t>，比去年直接减少</w:t>
      </w:r>
      <w:r>
        <w:rPr>
          <w:rFonts w:ascii="宋体" w:eastAsia="宋体" w:hAnsi="宋体" w:cs="宋体"/>
          <w:sz w:val="18"/>
        </w:rPr>
        <w:t>603.5</w:t>
      </w:r>
    </w:p>
    <w:p w:rsidR="00C43D6A" w:rsidRDefault="00244274">
      <w:pPr>
        <w:spacing w:after="55" w:line="265" w:lineRule="auto"/>
        <w:ind w:left="12" w:hanging="10"/>
      </w:pPr>
      <w:r>
        <w:rPr>
          <w:rFonts w:ascii="宋体" w:eastAsia="宋体" w:hAnsi="宋体" w:cs="宋体"/>
          <w:sz w:val="18"/>
        </w:rPr>
        <w:t>亿，环比下跌</w:t>
      </w:r>
      <w:r>
        <w:rPr>
          <w:rFonts w:ascii="宋体" w:eastAsia="宋体" w:hAnsi="宋体" w:cs="宋体"/>
          <w:sz w:val="18"/>
        </w:rPr>
        <w:t>44.6%</w:t>
      </w:r>
      <w:r>
        <w:rPr>
          <w:rFonts w:ascii="宋体" w:eastAsia="宋体" w:hAnsi="宋体" w:cs="宋体"/>
          <w:sz w:val="18"/>
        </w:rPr>
        <w:t>，与</w:t>
      </w:r>
      <w:r>
        <w:rPr>
          <w:rFonts w:ascii="宋体" w:eastAsia="宋体" w:hAnsi="宋体" w:cs="宋体"/>
          <w:sz w:val="18"/>
        </w:rPr>
        <w:t>2015</w:t>
      </w:r>
      <w:r>
        <w:rPr>
          <w:rFonts w:ascii="宋体" w:eastAsia="宋体" w:hAnsi="宋体" w:cs="宋体"/>
          <w:sz w:val="18"/>
        </w:rPr>
        <w:t>年成交相当。</w:t>
      </w:r>
      <w:r>
        <w:rPr>
          <w:rFonts w:ascii="宋体" w:eastAsia="宋体" w:hAnsi="宋体" w:cs="宋体"/>
          <w:sz w:val="18"/>
        </w:rPr>
        <w:t>2022</w:t>
      </w:r>
      <w:r>
        <w:rPr>
          <w:rFonts w:ascii="宋体" w:eastAsia="宋体" w:hAnsi="宋体" w:cs="宋体"/>
          <w:sz w:val="18"/>
        </w:rPr>
        <w:t>年全年厦门二手房共成交</w:t>
      </w:r>
      <w:r>
        <w:rPr>
          <w:rFonts w:ascii="宋体" w:eastAsia="宋体" w:hAnsi="宋体" w:cs="宋体"/>
          <w:sz w:val="18"/>
        </w:rPr>
        <w:t>30461</w:t>
      </w:r>
      <w:r>
        <w:rPr>
          <w:rFonts w:ascii="宋体" w:eastAsia="宋体" w:hAnsi="宋体" w:cs="宋体"/>
          <w:sz w:val="18"/>
        </w:rPr>
        <w:t>套，成交面积</w:t>
      </w:r>
      <w:r>
        <w:rPr>
          <w:rFonts w:ascii="宋体" w:eastAsia="宋体" w:hAnsi="宋体" w:cs="宋体"/>
          <w:sz w:val="18"/>
        </w:rPr>
        <w:t>3842947</w:t>
      </w:r>
      <w:r>
        <w:rPr>
          <w:rFonts w:ascii="宋体" w:eastAsia="宋体" w:hAnsi="宋体" w:cs="宋体"/>
          <w:sz w:val="18"/>
        </w:rPr>
        <w:t>㎡。其中，二手</w:t>
      </w:r>
    </w:p>
    <w:p w:rsidR="00C43D6A" w:rsidRDefault="00244274">
      <w:pPr>
        <w:spacing w:after="55" w:line="265" w:lineRule="auto"/>
        <w:ind w:left="12" w:hanging="10"/>
      </w:pPr>
      <w:r>
        <w:rPr>
          <w:rFonts w:ascii="宋体" w:eastAsia="宋体" w:hAnsi="宋体" w:cs="宋体"/>
          <w:sz w:val="18"/>
        </w:rPr>
        <w:t>住宅共成交</w:t>
      </w:r>
      <w:r>
        <w:rPr>
          <w:rFonts w:ascii="宋体" w:eastAsia="宋体" w:hAnsi="宋体" w:cs="宋体"/>
          <w:sz w:val="18"/>
        </w:rPr>
        <w:t>22362</w:t>
      </w:r>
      <w:r>
        <w:rPr>
          <w:rFonts w:ascii="宋体" w:eastAsia="宋体" w:hAnsi="宋体" w:cs="宋体"/>
          <w:sz w:val="18"/>
        </w:rPr>
        <w:t>套，环比下跌</w:t>
      </w:r>
      <w:r>
        <w:rPr>
          <w:rFonts w:ascii="宋体" w:eastAsia="宋体" w:hAnsi="宋体" w:cs="宋体"/>
          <w:sz w:val="18"/>
        </w:rPr>
        <w:t>39.44%</w:t>
      </w:r>
      <w:r>
        <w:rPr>
          <w:rFonts w:ascii="宋体" w:eastAsia="宋体" w:hAnsi="宋体" w:cs="宋体"/>
          <w:sz w:val="18"/>
        </w:rPr>
        <w:t>，二手住宅成交面积</w:t>
      </w:r>
      <w:r>
        <w:rPr>
          <w:rFonts w:ascii="宋体" w:eastAsia="宋体" w:hAnsi="宋体" w:cs="宋体"/>
          <w:sz w:val="18"/>
        </w:rPr>
        <w:t>2340304</w:t>
      </w:r>
      <w:r>
        <w:rPr>
          <w:rFonts w:ascii="宋体" w:eastAsia="宋体" w:hAnsi="宋体" w:cs="宋体"/>
          <w:sz w:val="18"/>
        </w:rPr>
        <w:t>㎡，环比下跌</w:t>
      </w:r>
      <w:r>
        <w:rPr>
          <w:rFonts w:ascii="宋体" w:eastAsia="宋体" w:hAnsi="宋体" w:cs="宋体"/>
          <w:sz w:val="18"/>
        </w:rPr>
        <w:t>37.49%</w:t>
      </w:r>
      <w:r>
        <w:rPr>
          <w:rFonts w:ascii="宋体" w:eastAsia="宋体" w:hAnsi="宋体" w:cs="宋体"/>
          <w:sz w:val="18"/>
        </w:rPr>
        <w:t>。总的来说，</w:t>
      </w:r>
      <w:r>
        <w:rPr>
          <w:rFonts w:ascii="宋体" w:eastAsia="宋体" w:hAnsi="宋体" w:cs="宋体"/>
          <w:sz w:val="18"/>
        </w:rPr>
        <w:t>2022</w:t>
      </w:r>
      <w:r>
        <w:rPr>
          <w:rFonts w:ascii="宋体" w:eastAsia="宋体" w:hAnsi="宋体" w:cs="宋体"/>
          <w:sz w:val="18"/>
        </w:rPr>
        <w:t>年厦门楼</w:t>
      </w:r>
    </w:p>
    <w:p w:rsidR="00C43D6A" w:rsidRDefault="00244274">
      <w:pPr>
        <w:spacing w:after="332" w:line="326" w:lineRule="auto"/>
        <w:ind w:left="12" w:hanging="10"/>
      </w:pPr>
      <w:r>
        <w:rPr>
          <w:rFonts w:ascii="宋体" w:eastAsia="宋体" w:hAnsi="宋体" w:cs="宋体"/>
          <w:sz w:val="18"/>
        </w:rPr>
        <w:t>市全年成交下行，一二手房成交也走出不同行情。新房区域分化，岛内成交走高，核心资源还是备受青睐，岛外竞争大，成交大幅缩水</w:t>
      </w:r>
      <w:r>
        <w:rPr>
          <w:rFonts w:ascii="宋体" w:eastAsia="宋体" w:hAnsi="宋体" w:cs="宋体"/>
          <w:sz w:val="18"/>
        </w:rPr>
        <w:t>;</w:t>
      </w:r>
      <w:r>
        <w:rPr>
          <w:rFonts w:ascii="宋体" w:eastAsia="宋体" w:hAnsi="宋体" w:cs="宋体"/>
          <w:sz w:val="18"/>
        </w:rPr>
        <w:t>二手房在较为低迷的大环境下，叠加新房冲击，年末成交也乏力。在</w:t>
      </w:r>
      <w:r>
        <w:rPr>
          <w:rFonts w:ascii="宋体" w:eastAsia="宋体" w:hAnsi="宋体" w:cs="宋体"/>
          <w:sz w:val="18"/>
        </w:rPr>
        <w:t xml:space="preserve"> 2022 </w:t>
      </w:r>
      <w:r>
        <w:rPr>
          <w:rFonts w:ascii="宋体" w:eastAsia="宋体" w:hAnsi="宋体" w:cs="宋体"/>
          <w:sz w:val="18"/>
        </w:rPr>
        <w:t>年末，全国楼市政策暖风频吹，比如高层表态房地产是国民经济的支柱产业、降房贷利率、限购松动等等，这对目前信心稍显不足的市场来说是一个积极的信号。厦门方面，从</w:t>
      </w:r>
      <w:r>
        <w:rPr>
          <w:rFonts w:ascii="宋体" w:eastAsia="宋体" w:hAnsi="宋体" w:cs="宋体"/>
          <w:sz w:val="18"/>
        </w:rPr>
        <w:t>12</w:t>
      </w:r>
      <w:r>
        <w:rPr>
          <w:rFonts w:ascii="宋体" w:eastAsia="宋体" w:hAnsi="宋体" w:cs="宋体"/>
          <w:sz w:val="18"/>
        </w:rPr>
        <w:t>月的成交数据也可以看出，市场热度是有所回升。</w:t>
      </w:r>
      <w:r>
        <w:rPr>
          <w:rFonts w:ascii="宋体" w:eastAsia="宋体" w:hAnsi="宋体" w:cs="宋体"/>
          <w:sz w:val="18"/>
        </w:rPr>
        <w:t xml:space="preserve"> </w:t>
      </w:r>
    </w:p>
    <w:p w:rsidR="00C43D6A" w:rsidRDefault="00244274">
      <w:pPr>
        <w:pStyle w:val="3"/>
        <w:ind w:left="12"/>
      </w:pPr>
      <w:r>
        <w:t>二、报告期内公司从事的主要业务</w:t>
      </w:r>
      <w:r>
        <w:t xml:space="preserve"> </w:t>
      </w:r>
    </w:p>
    <w:p w:rsidR="00C43D6A" w:rsidRDefault="00244274">
      <w:pPr>
        <w:spacing w:after="3" w:line="320" w:lineRule="auto"/>
        <w:ind w:left="12" w:hanging="10"/>
      </w:pPr>
      <w:r>
        <w:rPr>
          <w:rFonts w:ascii="宋体" w:eastAsia="宋体" w:hAnsi="宋体" w:cs="宋体"/>
          <w:sz w:val="18"/>
        </w:rPr>
        <w:t>公司需遵守《深圳证券交易所上市公司自律监管指引第</w:t>
      </w:r>
      <w:r>
        <w:rPr>
          <w:rFonts w:ascii="宋体" w:eastAsia="宋体" w:hAnsi="宋体" w:cs="宋体"/>
          <w:sz w:val="18"/>
        </w:rPr>
        <w:t>3</w:t>
      </w:r>
      <w:r>
        <w:rPr>
          <w:rFonts w:ascii="宋体" w:eastAsia="宋体" w:hAnsi="宋体" w:cs="宋体"/>
          <w:sz w:val="18"/>
        </w:rPr>
        <w:t>号</w:t>
      </w:r>
      <w:r>
        <w:rPr>
          <w:rFonts w:ascii="宋体" w:eastAsia="宋体" w:hAnsi="宋体" w:cs="宋体"/>
          <w:sz w:val="18"/>
        </w:rPr>
        <w:t>——</w:t>
      </w:r>
      <w:r>
        <w:rPr>
          <w:rFonts w:ascii="宋体" w:eastAsia="宋体" w:hAnsi="宋体" w:cs="宋体"/>
          <w:sz w:val="18"/>
        </w:rPr>
        <w:t>行业信息披露》中房地产业的披露要求</w:t>
      </w:r>
      <w:r>
        <w:rPr>
          <w:rFonts w:ascii="宋体" w:eastAsia="宋体" w:hAnsi="宋体" w:cs="宋体"/>
          <w:sz w:val="18"/>
        </w:rPr>
        <w:t xml:space="preserve">   </w:t>
      </w:r>
      <w:r>
        <w:rPr>
          <w:rFonts w:ascii="宋体" w:eastAsia="宋体" w:hAnsi="宋体" w:cs="宋体"/>
          <w:sz w:val="18"/>
        </w:rPr>
        <w:t>公司主要从事住宅地产和商业地产的开发及运营，拥有以泰禾院子系、大院系、园系、公馆系、府系、湾系等为核心产</w:t>
      </w:r>
      <w:r>
        <w:rPr>
          <w:rFonts w:ascii="宋体" w:eastAsia="宋体" w:hAnsi="宋体" w:cs="宋体"/>
          <w:sz w:val="18"/>
        </w:rPr>
        <w:t>品线的中高端住宅地产产品，以泰禾广场、泰禾里为核心产品线的商业地产产品。</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报告期内，房地产市场整体呈现下行态势，受市场基本面下行压力不断加大的影响，公司房地产项目推盘节奏放缓，面临较大去化压力，同时由于公司自身债务规模庞大使得公司短期流动性出现困难，导致项目建设周期延长，出现延期</w:t>
      </w:r>
    </w:p>
    <w:p w:rsidR="00C43D6A" w:rsidRDefault="00244274">
      <w:pPr>
        <w:spacing w:after="3" w:line="320" w:lineRule="auto"/>
        <w:ind w:left="12" w:hanging="10"/>
      </w:pPr>
      <w:r>
        <w:rPr>
          <w:rFonts w:ascii="宋体" w:eastAsia="宋体" w:hAnsi="宋体" w:cs="宋体"/>
          <w:sz w:val="18"/>
        </w:rPr>
        <w:t>交付情况。目前，公司正全力推进债务重组事宜，积极解决债务问题。同时，公司以</w:t>
      </w:r>
      <w:r>
        <w:rPr>
          <w:rFonts w:ascii="宋体" w:eastAsia="宋体" w:hAnsi="宋体" w:cs="宋体"/>
          <w:sz w:val="18"/>
        </w:rPr>
        <w:t>“</w:t>
      </w:r>
      <w:r>
        <w:rPr>
          <w:rFonts w:ascii="宋体" w:eastAsia="宋体" w:hAnsi="宋体" w:cs="宋体"/>
          <w:sz w:val="18"/>
        </w:rPr>
        <w:t>复工复产、重塑信心</w:t>
      </w:r>
      <w:r>
        <w:rPr>
          <w:rFonts w:ascii="宋体" w:eastAsia="宋体" w:hAnsi="宋体" w:cs="宋体"/>
          <w:sz w:val="18"/>
        </w:rPr>
        <w:t>”“</w:t>
      </w:r>
      <w:r>
        <w:rPr>
          <w:rFonts w:ascii="宋体" w:eastAsia="宋体" w:hAnsi="宋体" w:cs="宋体"/>
          <w:sz w:val="18"/>
        </w:rPr>
        <w:t>保交付、保品质</w:t>
      </w:r>
      <w:r>
        <w:rPr>
          <w:rFonts w:ascii="宋体" w:eastAsia="宋体" w:hAnsi="宋体" w:cs="宋体"/>
          <w:sz w:val="18"/>
        </w:rPr>
        <w:t>”</w:t>
      </w:r>
      <w:r>
        <w:rPr>
          <w:rFonts w:ascii="宋体" w:eastAsia="宋体" w:hAnsi="宋体" w:cs="宋体"/>
          <w:sz w:val="18"/>
        </w:rPr>
        <w:t>为第一要务，积极盘活资产，抓销售促回款，改善公司负债结构，力求维护业主利益，增强市场信心，实现公司可持续健康发</w:t>
      </w:r>
      <w:r>
        <w:rPr>
          <w:rFonts w:ascii="宋体" w:eastAsia="宋体" w:hAnsi="宋体" w:cs="宋体"/>
          <w:sz w:val="18"/>
        </w:rPr>
        <w:t>展。</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报告期内，公司继续深耕原有进驻城市的项目布局，未进行新的土地获取及区域扩张。目前公司房地产项目主要位于一线及核心二线城市，包括以北京为中心的京津冀地区、以上海为中心的长三角地区、以广深为中心的粤港澳大湾区、以福州和厦门为中心的福建区域、以武汉为中心的中部地区。</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lastRenderedPageBreak/>
        <w:t>公司具有国家一级房地产开发资质，项目开发经验丰富，产品业态包含中高端住宅、高档公寓、甲级办公和城市综合体等，并已拥有一定的品牌知名度。除了高端改善型院子系产品外，还拥有大院系、园系、公馆系、府系、湾系等多条差异化住宅产品线，以及以泰禾广</w:t>
      </w:r>
      <w:r>
        <w:rPr>
          <w:rFonts w:ascii="宋体" w:eastAsia="宋体" w:hAnsi="宋体" w:cs="宋体"/>
          <w:sz w:val="18"/>
        </w:rPr>
        <w:t>场、泰禾里为核心产品线的商业地产产品。</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报告期内，公司实现营业收入</w:t>
      </w:r>
      <w:r>
        <w:rPr>
          <w:rFonts w:ascii="宋体" w:eastAsia="宋体" w:hAnsi="宋体" w:cs="宋体"/>
          <w:sz w:val="18"/>
        </w:rPr>
        <w:t>88.03</w:t>
      </w:r>
      <w:r>
        <w:rPr>
          <w:rFonts w:ascii="宋体" w:eastAsia="宋体" w:hAnsi="宋体" w:cs="宋体"/>
          <w:sz w:val="18"/>
        </w:rPr>
        <w:t>亿元，同比增长</w:t>
      </w:r>
      <w:r>
        <w:rPr>
          <w:rFonts w:ascii="宋体" w:eastAsia="宋体" w:hAnsi="宋体" w:cs="宋体"/>
          <w:sz w:val="18"/>
        </w:rPr>
        <w:t>79.24%</w:t>
      </w:r>
      <w:r>
        <w:rPr>
          <w:rFonts w:ascii="宋体" w:eastAsia="宋体" w:hAnsi="宋体" w:cs="宋体"/>
          <w:sz w:val="18"/>
        </w:rPr>
        <w:t>，实现归属于上市公司股东的净利润为</w:t>
      </w:r>
      <w:r>
        <w:rPr>
          <w:rFonts w:ascii="宋体" w:eastAsia="宋体" w:hAnsi="宋体" w:cs="宋体"/>
          <w:sz w:val="18"/>
        </w:rPr>
        <w:t>-53.74</w:t>
      </w:r>
      <w:r>
        <w:rPr>
          <w:rFonts w:ascii="宋体" w:eastAsia="宋体" w:hAnsi="宋体" w:cs="宋体"/>
          <w:sz w:val="18"/>
        </w:rPr>
        <w:t>亿元，同比下降</w:t>
      </w:r>
      <w:r>
        <w:rPr>
          <w:rFonts w:ascii="宋体" w:eastAsia="宋体" w:hAnsi="宋体" w:cs="宋体"/>
          <w:sz w:val="18"/>
        </w:rPr>
        <w:t>33.91%</w:t>
      </w:r>
      <w:r>
        <w:rPr>
          <w:rFonts w:ascii="宋体" w:eastAsia="宋体" w:hAnsi="宋体" w:cs="宋体"/>
          <w:sz w:val="18"/>
        </w:rPr>
        <w:t>。下降主要原因如下：营业成本提高导致公司毛利较上年同期下降、汇率变动引起的汇兑损失及对联营企业和合营企业的投资损失。从收入构成看，房地产开发业务仍是公司收入的最主要来源，占营业收入的比重为</w:t>
      </w:r>
      <w:r>
        <w:rPr>
          <w:rFonts w:ascii="宋体" w:eastAsia="宋体" w:hAnsi="宋体" w:cs="宋体"/>
          <w:sz w:val="18"/>
        </w:rPr>
        <w:t xml:space="preserve"> 79.94%</w:t>
      </w:r>
      <w:r>
        <w:rPr>
          <w:rFonts w:ascii="宋体" w:eastAsia="宋体" w:hAnsi="宋体" w:cs="宋体"/>
          <w:sz w:val="18"/>
        </w:rPr>
        <w:t>；服务、零售和其他业务占比较小。</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公司一直坚持高品质、差异化的产品开发战略，提倡与坚持以</w:t>
      </w:r>
      <w:r>
        <w:rPr>
          <w:rFonts w:ascii="宋体" w:eastAsia="宋体" w:hAnsi="宋体" w:cs="宋体"/>
          <w:sz w:val="18"/>
        </w:rPr>
        <w:t>“</w:t>
      </w:r>
      <w:r>
        <w:rPr>
          <w:rFonts w:ascii="宋体" w:eastAsia="宋体" w:hAnsi="宋体" w:cs="宋体"/>
          <w:sz w:val="18"/>
        </w:rPr>
        <w:t>匠心精神</w:t>
      </w:r>
      <w:r>
        <w:rPr>
          <w:rFonts w:ascii="宋体" w:eastAsia="宋体" w:hAnsi="宋体" w:cs="宋体"/>
          <w:sz w:val="18"/>
        </w:rPr>
        <w:t>”</w:t>
      </w:r>
      <w:r>
        <w:rPr>
          <w:rFonts w:ascii="宋体" w:eastAsia="宋体" w:hAnsi="宋体" w:cs="宋体"/>
          <w:sz w:val="18"/>
        </w:rPr>
        <w:t>进行产品研发、设计与施工</w:t>
      </w:r>
      <w:r>
        <w:rPr>
          <w:rFonts w:ascii="宋体" w:eastAsia="宋体" w:hAnsi="宋体" w:cs="宋体"/>
          <w:sz w:val="18"/>
        </w:rPr>
        <w:t>，满足置业者多样性、不断升级的需求，产品竞争力持续增强。同时，公司积极推进产品标准化进程，受到市场的广泛认可。</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2021</w:t>
      </w:r>
      <w:r>
        <w:rPr>
          <w:rFonts w:ascii="宋体" w:eastAsia="宋体" w:hAnsi="宋体" w:cs="宋体"/>
          <w:sz w:val="18"/>
        </w:rPr>
        <w:t>年以来，公司提出</w:t>
      </w:r>
      <w:r>
        <w:rPr>
          <w:rFonts w:ascii="宋体" w:eastAsia="宋体" w:hAnsi="宋体" w:cs="宋体"/>
          <w:sz w:val="18"/>
        </w:rPr>
        <w:t>“</w:t>
      </w:r>
      <w:r>
        <w:rPr>
          <w:rFonts w:ascii="宋体" w:eastAsia="宋体" w:hAnsi="宋体" w:cs="宋体"/>
          <w:sz w:val="18"/>
        </w:rPr>
        <w:t>小而美、小而精</w:t>
      </w:r>
      <w:r>
        <w:rPr>
          <w:rFonts w:ascii="宋体" w:eastAsia="宋体" w:hAnsi="宋体" w:cs="宋体"/>
          <w:sz w:val="18"/>
        </w:rPr>
        <w:t>”</w:t>
      </w:r>
      <w:r>
        <w:rPr>
          <w:rFonts w:ascii="宋体" w:eastAsia="宋体" w:hAnsi="宋体" w:cs="宋体"/>
          <w:sz w:val="18"/>
        </w:rPr>
        <w:t>的新发展战略，改变原有的规模化扩张之路，坚持对于产品以及中国传统文化的坚守，在合理的发展规模与高端精品理念之间找到平衡点。这一战略调整也收到业内外的积极反响。</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在商业地产领域，公司形成了独具特色的</w:t>
      </w:r>
      <w:r>
        <w:rPr>
          <w:rFonts w:ascii="宋体" w:eastAsia="宋体" w:hAnsi="宋体" w:cs="宋体"/>
          <w:sz w:val="18"/>
        </w:rPr>
        <w:t>“</w:t>
      </w:r>
      <w:r>
        <w:rPr>
          <w:rFonts w:ascii="宋体" w:eastAsia="宋体" w:hAnsi="宋体" w:cs="宋体"/>
          <w:sz w:val="18"/>
        </w:rPr>
        <w:t>泰禾模式</w:t>
      </w:r>
      <w:r>
        <w:rPr>
          <w:rFonts w:ascii="宋体" w:eastAsia="宋体" w:hAnsi="宋体" w:cs="宋体"/>
          <w:sz w:val="18"/>
        </w:rPr>
        <w:t>”</w:t>
      </w:r>
      <w:r>
        <w:rPr>
          <w:rFonts w:ascii="宋体" w:eastAsia="宋体" w:hAnsi="宋体" w:cs="宋体"/>
          <w:sz w:val="18"/>
        </w:rPr>
        <w:t>，涵盖商业地产开发、设计、招商、营运、管</w:t>
      </w:r>
      <w:r>
        <w:rPr>
          <w:rFonts w:ascii="宋体" w:eastAsia="宋体" w:hAnsi="宋体" w:cs="宋体"/>
          <w:sz w:val="18"/>
        </w:rPr>
        <w:t xml:space="preserve"> </w:t>
      </w:r>
      <w:r>
        <w:rPr>
          <w:rFonts w:ascii="宋体" w:eastAsia="宋体" w:hAnsi="宋体" w:cs="宋体"/>
          <w:sz w:val="18"/>
        </w:rPr>
        <w:t>理、场景适配、智能支付等领域。目前，公司已在北京、福建拥有了多个大型城市综合体，包括福州东二环泰禾广</w:t>
      </w:r>
      <w:r>
        <w:rPr>
          <w:rFonts w:ascii="宋体" w:eastAsia="宋体" w:hAnsi="宋体" w:cs="宋体"/>
          <w:sz w:val="18"/>
        </w:rPr>
        <w:t>场、福州五四北泰禾广场、泉州石狮泰禾广场、泉州东海泰禾广场、北京泰禾中央广场等，在北京、上海开发了多个写字楼、酒店式公寓、商业步行街等不同业态的商业地产项目。经过富有成效的运营管理，公司多个商业地产项目成为当地居民青睐的消费场所和商业</w:t>
      </w:r>
      <w:r>
        <w:rPr>
          <w:rFonts w:ascii="宋体" w:eastAsia="宋体" w:hAnsi="宋体" w:cs="宋体"/>
          <w:sz w:val="18"/>
        </w:rPr>
        <w:t>“</w:t>
      </w:r>
      <w:r>
        <w:rPr>
          <w:rFonts w:ascii="宋体" w:eastAsia="宋体" w:hAnsi="宋体" w:cs="宋体"/>
          <w:sz w:val="18"/>
        </w:rPr>
        <w:t>地标</w:t>
      </w:r>
      <w:r>
        <w:rPr>
          <w:rFonts w:ascii="宋体" w:eastAsia="宋体" w:hAnsi="宋体" w:cs="宋体"/>
          <w:sz w:val="18"/>
        </w:rPr>
        <w:t>”</w:t>
      </w:r>
      <w:r>
        <w:rPr>
          <w:rFonts w:ascii="宋体" w:eastAsia="宋体" w:hAnsi="宋体" w:cs="宋体"/>
          <w:sz w:val="18"/>
        </w:rPr>
        <w:t>，在商业地产开发领域具有一定的市场知名度与行业影响力。</w:t>
      </w:r>
      <w:r>
        <w:rPr>
          <w:rFonts w:ascii="宋体" w:eastAsia="宋体" w:hAnsi="宋体" w:cs="宋体"/>
          <w:sz w:val="18"/>
        </w:rPr>
        <w:t>2022</w:t>
      </w:r>
      <w:r>
        <w:rPr>
          <w:rFonts w:ascii="宋体" w:eastAsia="宋体" w:hAnsi="宋体" w:cs="宋体"/>
          <w:sz w:val="18"/>
        </w:rPr>
        <w:t>年，面对严峻挑战，泰禾商业因地制宜制定策略方针给予商户经营扶持，与众商家共渡难关，通过线上线下互动优化和发挥商业资源，在保障安全经营的同时持续提升客户体验，商家资源合理分配，管理效率得以提升，进一步发挥了强大</w:t>
      </w:r>
      <w:r>
        <w:rPr>
          <w:rFonts w:ascii="宋体" w:eastAsia="宋体" w:hAnsi="宋体" w:cs="宋体"/>
          <w:sz w:val="18"/>
        </w:rPr>
        <w:t>的社会价值与资源效益。</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物业服务领域，目前，泰禾物业设立了北京、上海、深圳、南京、苏州、杭州、佛山、福州、厦门、武汉、合肥等多家物业分公司、子公司，覆盖</w:t>
      </w:r>
      <w:r>
        <w:rPr>
          <w:rFonts w:ascii="宋体" w:eastAsia="宋体" w:hAnsi="宋体" w:cs="宋体"/>
          <w:sz w:val="18"/>
        </w:rPr>
        <w:t>22</w:t>
      </w:r>
      <w:r>
        <w:rPr>
          <w:rFonts w:ascii="宋体" w:eastAsia="宋体" w:hAnsi="宋体" w:cs="宋体"/>
          <w:sz w:val="18"/>
        </w:rPr>
        <w:t>座城市，</w:t>
      </w:r>
      <w:r>
        <w:rPr>
          <w:rFonts w:ascii="宋体" w:eastAsia="宋体" w:hAnsi="宋体" w:cs="宋体"/>
          <w:sz w:val="18"/>
        </w:rPr>
        <w:t>61</w:t>
      </w:r>
      <w:r>
        <w:rPr>
          <w:rFonts w:ascii="宋体" w:eastAsia="宋体" w:hAnsi="宋体" w:cs="宋体"/>
          <w:sz w:val="18"/>
        </w:rPr>
        <w:t>个已交付项目，</w:t>
      </w:r>
      <w:r>
        <w:rPr>
          <w:rFonts w:ascii="宋体" w:eastAsia="宋体" w:hAnsi="宋体" w:cs="宋体"/>
          <w:sz w:val="18"/>
        </w:rPr>
        <w:t>31</w:t>
      </w:r>
      <w:r>
        <w:rPr>
          <w:rFonts w:ascii="宋体" w:eastAsia="宋体" w:hAnsi="宋体" w:cs="宋体"/>
          <w:sz w:val="18"/>
        </w:rPr>
        <w:t>个销售案场，管理面积逾</w:t>
      </w:r>
      <w:r>
        <w:rPr>
          <w:rFonts w:ascii="宋体" w:eastAsia="宋体" w:hAnsi="宋体" w:cs="宋体"/>
          <w:sz w:val="18"/>
        </w:rPr>
        <w:t>1300</w:t>
      </w:r>
      <w:r>
        <w:rPr>
          <w:rFonts w:ascii="宋体" w:eastAsia="宋体" w:hAnsi="宋体" w:cs="宋体"/>
          <w:sz w:val="18"/>
        </w:rPr>
        <w:t>万平方米，服务超过</w:t>
      </w:r>
      <w:r>
        <w:rPr>
          <w:rFonts w:ascii="宋体" w:eastAsia="宋体" w:hAnsi="宋体" w:cs="宋体"/>
          <w:sz w:val="18"/>
        </w:rPr>
        <w:t xml:space="preserve">23 </w:t>
      </w:r>
      <w:r>
        <w:rPr>
          <w:rFonts w:ascii="宋体" w:eastAsia="宋体" w:hAnsi="宋体" w:cs="宋体"/>
          <w:sz w:val="18"/>
        </w:rPr>
        <w:t>万业主，管理业态涵盖院子豪宅、住宅公寓、</w:t>
      </w:r>
      <w:r>
        <w:rPr>
          <w:rFonts w:ascii="宋体" w:eastAsia="宋体" w:hAnsi="宋体" w:cs="宋体"/>
          <w:sz w:val="18"/>
        </w:rPr>
        <w:t>5A</w:t>
      </w:r>
      <w:r>
        <w:rPr>
          <w:rFonts w:ascii="宋体" w:eastAsia="宋体" w:hAnsi="宋体" w:cs="宋体"/>
          <w:sz w:val="18"/>
        </w:rPr>
        <w:t>级写字楼、城市综合体、酒店等。泰禾集团董事长黄其森提出</w:t>
      </w:r>
      <w:r>
        <w:rPr>
          <w:rFonts w:ascii="宋体" w:eastAsia="宋体" w:hAnsi="宋体" w:cs="宋体"/>
          <w:sz w:val="18"/>
        </w:rPr>
        <w:t>“</w:t>
      </w:r>
      <w:r>
        <w:rPr>
          <w:rFonts w:ascii="宋体" w:eastAsia="宋体" w:hAnsi="宋体" w:cs="宋体"/>
          <w:sz w:val="18"/>
        </w:rPr>
        <w:t>希望服务能够成为继产品之后，泰禾品牌的又一核心竞争力。</w:t>
      </w:r>
      <w:r>
        <w:rPr>
          <w:rFonts w:ascii="宋体" w:eastAsia="宋体" w:hAnsi="宋体" w:cs="宋体"/>
          <w:sz w:val="18"/>
        </w:rPr>
        <w:t>”</w:t>
      </w:r>
      <w:r>
        <w:rPr>
          <w:rFonts w:ascii="宋体" w:eastAsia="宋体" w:hAnsi="宋体" w:cs="宋体"/>
          <w:sz w:val="18"/>
        </w:rPr>
        <w:t>作为泰禾高端服务的重要载体，泰禾物业以</w:t>
      </w:r>
      <w:r>
        <w:rPr>
          <w:rFonts w:ascii="宋体" w:eastAsia="宋体" w:hAnsi="宋体" w:cs="宋体"/>
          <w:sz w:val="18"/>
        </w:rPr>
        <w:t>“</w:t>
      </w:r>
      <w:r>
        <w:rPr>
          <w:rFonts w:ascii="宋体" w:eastAsia="宋体" w:hAnsi="宋体" w:cs="宋体"/>
          <w:sz w:val="18"/>
        </w:rPr>
        <w:t>创新、合作、挑战、尊重</w:t>
      </w:r>
      <w:r>
        <w:rPr>
          <w:rFonts w:ascii="宋体" w:eastAsia="宋体" w:hAnsi="宋体" w:cs="宋体"/>
          <w:sz w:val="18"/>
        </w:rPr>
        <w:t>”</w:t>
      </w:r>
      <w:r>
        <w:rPr>
          <w:rFonts w:ascii="宋体" w:eastAsia="宋体" w:hAnsi="宋体" w:cs="宋体"/>
          <w:sz w:val="18"/>
        </w:rPr>
        <w:t>的核心价值观，以</w:t>
      </w:r>
      <w:r>
        <w:rPr>
          <w:rFonts w:ascii="宋体" w:eastAsia="宋体" w:hAnsi="宋体" w:cs="宋体"/>
          <w:sz w:val="18"/>
        </w:rPr>
        <w:t>“</w:t>
      </w:r>
      <w:r>
        <w:rPr>
          <w:rFonts w:ascii="宋体" w:eastAsia="宋体" w:hAnsi="宋体" w:cs="宋体"/>
          <w:sz w:val="18"/>
        </w:rPr>
        <w:t>用心服务、贴心关怀</w:t>
      </w:r>
      <w:r>
        <w:rPr>
          <w:rFonts w:ascii="宋体" w:eastAsia="宋体" w:hAnsi="宋体" w:cs="宋体"/>
          <w:sz w:val="18"/>
        </w:rPr>
        <w:t>”</w:t>
      </w:r>
      <w:r>
        <w:rPr>
          <w:rFonts w:ascii="宋体" w:eastAsia="宋体" w:hAnsi="宋体" w:cs="宋体"/>
          <w:sz w:val="18"/>
        </w:rPr>
        <w:t>的服务理</w:t>
      </w:r>
      <w:r>
        <w:rPr>
          <w:rFonts w:ascii="宋体" w:eastAsia="宋体" w:hAnsi="宋体" w:cs="宋体"/>
          <w:sz w:val="18"/>
        </w:rPr>
        <w:t>念，致力于成为让业主安心幸福、让行业尊敬信赖，中</w:t>
      </w:r>
    </w:p>
    <w:p w:rsidR="00C43D6A" w:rsidRDefault="00244274">
      <w:pPr>
        <w:spacing w:after="3" w:line="320" w:lineRule="auto"/>
        <w:ind w:left="12" w:hanging="10"/>
      </w:pPr>
      <w:r>
        <w:rPr>
          <w:rFonts w:ascii="宋体" w:eastAsia="宋体" w:hAnsi="宋体" w:cs="宋体"/>
          <w:sz w:val="18"/>
        </w:rPr>
        <w:t>国最具价值的物业管理企业。在传统物业服务基础上，泰禾物业创造性推出了独具泰禾特色的高端物业服务体系，包含：奢华豪宅私享家庭服务、</w:t>
      </w:r>
      <w:r>
        <w:rPr>
          <w:rFonts w:ascii="宋体" w:eastAsia="宋体" w:hAnsi="宋体" w:cs="宋体"/>
          <w:sz w:val="18"/>
        </w:rPr>
        <w:t>24</w:t>
      </w:r>
      <w:r>
        <w:rPr>
          <w:rFonts w:ascii="宋体" w:eastAsia="宋体" w:hAnsi="宋体" w:cs="宋体"/>
          <w:sz w:val="18"/>
        </w:rPr>
        <w:t>小时金钥匙管家服务、七重安防体系式服务等。此外，泰禾物业通过</w:t>
      </w:r>
      <w:r>
        <w:rPr>
          <w:rFonts w:ascii="宋体" w:eastAsia="宋体" w:hAnsi="宋体" w:cs="宋体"/>
          <w:sz w:val="18"/>
        </w:rPr>
        <w:t>AI/</w:t>
      </w:r>
      <w:r>
        <w:rPr>
          <w:rFonts w:ascii="宋体" w:eastAsia="宋体" w:hAnsi="宋体" w:cs="宋体"/>
          <w:sz w:val="18"/>
        </w:rPr>
        <w:t>物联网</w:t>
      </w:r>
      <w:r>
        <w:rPr>
          <w:rFonts w:ascii="宋体" w:eastAsia="宋体" w:hAnsi="宋体" w:cs="宋体"/>
          <w:sz w:val="18"/>
        </w:rPr>
        <w:t>/</w:t>
      </w:r>
      <w:r>
        <w:rPr>
          <w:rFonts w:ascii="宋体" w:eastAsia="宋体" w:hAnsi="宋体" w:cs="宋体"/>
          <w:sz w:val="18"/>
        </w:rPr>
        <w:t>生物识别</w:t>
      </w:r>
      <w:r>
        <w:rPr>
          <w:rFonts w:ascii="宋体" w:eastAsia="宋体" w:hAnsi="宋体" w:cs="宋体"/>
          <w:sz w:val="18"/>
        </w:rPr>
        <w:t xml:space="preserve">/ </w:t>
      </w:r>
      <w:r>
        <w:rPr>
          <w:rFonts w:ascii="宋体" w:eastAsia="宋体" w:hAnsi="宋体" w:cs="宋体"/>
          <w:sz w:val="18"/>
        </w:rPr>
        <w:t>移动互联等数字化科技技术，提升物业基础服务功能，如通过</w:t>
      </w:r>
      <w:r>
        <w:rPr>
          <w:rFonts w:ascii="宋体" w:eastAsia="宋体" w:hAnsi="宋体" w:cs="宋体"/>
          <w:sz w:val="18"/>
        </w:rPr>
        <w:t>“</w:t>
      </w:r>
      <w:r>
        <w:rPr>
          <w:rFonts w:ascii="宋体" w:eastAsia="宋体" w:hAnsi="宋体" w:cs="宋体"/>
          <w:sz w:val="18"/>
        </w:rPr>
        <w:t>品质云</w:t>
      </w:r>
      <w:r>
        <w:rPr>
          <w:rFonts w:ascii="宋体" w:eastAsia="宋体" w:hAnsi="宋体" w:cs="宋体"/>
          <w:sz w:val="18"/>
        </w:rPr>
        <w:t>”</w:t>
      </w:r>
      <w:r>
        <w:rPr>
          <w:rFonts w:ascii="宋体" w:eastAsia="宋体" w:hAnsi="宋体" w:cs="宋体"/>
          <w:sz w:val="18"/>
        </w:rPr>
        <w:t>移动管理工具，实现社区内保洁、绿化、秩序等工作内容标准化，实施步骤流程化，检查结果可视化；开通线上</w:t>
      </w:r>
      <w:r>
        <w:rPr>
          <w:rFonts w:ascii="宋体" w:eastAsia="宋体" w:hAnsi="宋体" w:cs="宋体"/>
          <w:sz w:val="18"/>
        </w:rPr>
        <w:t>APP/</w:t>
      </w:r>
      <w:r>
        <w:rPr>
          <w:rFonts w:ascii="宋体" w:eastAsia="宋体" w:hAnsi="宋体" w:cs="宋体"/>
          <w:sz w:val="18"/>
        </w:rPr>
        <w:t>微信服务号等渠道，为业主提供全方位的一键管家、报事报修、在线缴费等线上服务</w:t>
      </w:r>
      <w:r>
        <w:rPr>
          <w:rFonts w:ascii="宋体" w:eastAsia="宋体" w:hAnsi="宋体" w:cs="宋体"/>
          <w:sz w:val="18"/>
        </w:rPr>
        <w:t>，以客户为核心的服务思维，对业主的服务需求响应更透明快速；陆续实施智能化改造，实现人脸识别门禁，便捷又安全；通过</w:t>
      </w:r>
      <w:r>
        <w:rPr>
          <w:rFonts w:ascii="宋体" w:eastAsia="宋体" w:hAnsi="宋体" w:cs="宋体"/>
          <w:sz w:val="18"/>
        </w:rPr>
        <w:t>AI</w:t>
      </w:r>
      <w:r>
        <w:rPr>
          <w:rFonts w:ascii="宋体" w:eastAsia="宋体" w:hAnsi="宋体" w:cs="宋体"/>
          <w:sz w:val="18"/>
        </w:rPr>
        <w:t>视频预警监控，第一时间发现异常情况，快速处置，提升社区安全感。同时，依托于泰禾独有的租售</w:t>
      </w:r>
      <w:r>
        <w:rPr>
          <w:rFonts w:ascii="宋体" w:eastAsia="宋体" w:hAnsi="宋体" w:cs="宋体"/>
          <w:sz w:val="18"/>
        </w:rPr>
        <w:t>/</w:t>
      </w:r>
      <w:r>
        <w:rPr>
          <w:rFonts w:ascii="宋体" w:eastAsia="宋体" w:hAnsi="宋体" w:cs="宋体"/>
          <w:sz w:val="18"/>
        </w:rPr>
        <w:t>商业</w:t>
      </w:r>
      <w:r>
        <w:rPr>
          <w:rFonts w:ascii="宋体" w:eastAsia="宋体" w:hAnsi="宋体" w:cs="宋体"/>
          <w:sz w:val="18"/>
        </w:rPr>
        <w:t>/</w:t>
      </w:r>
      <w:r>
        <w:rPr>
          <w:rFonts w:ascii="宋体" w:eastAsia="宋体" w:hAnsi="宋体" w:cs="宋体"/>
          <w:sz w:val="18"/>
        </w:rPr>
        <w:t>医疗</w:t>
      </w:r>
      <w:r>
        <w:rPr>
          <w:rFonts w:ascii="宋体" w:eastAsia="宋体" w:hAnsi="宋体" w:cs="宋体"/>
          <w:sz w:val="18"/>
        </w:rPr>
        <w:t>/</w:t>
      </w:r>
      <w:r>
        <w:rPr>
          <w:rFonts w:ascii="宋体" w:eastAsia="宋体" w:hAnsi="宋体" w:cs="宋体"/>
          <w:sz w:val="18"/>
        </w:rPr>
        <w:t>教育</w:t>
      </w:r>
      <w:r>
        <w:rPr>
          <w:rFonts w:ascii="宋体" w:eastAsia="宋体" w:hAnsi="宋体" w:cs="宋体"/>
          <w:sz w:val="18"/>
        </w:rPr>
        <w:t>/</w:t>
      </w:r>
      <w:r>
        <w:rPr>
          <w:rFonts w:ascii="宋体" w:eastAsia="宋体" w:hAnsi="宋体" w:cs="宋体"/>
          <w:sz w:val="18"/>
        </w:rPr>
        <w:t>保险</w:t>
      </w:r>
      <w:r>
        <w:rPr>
          <w:rFonts w:ascii="宋体" w:eastAsia="宋体" w:hAnsi="宋体" w:cs="宋体"/>
          <w:sz w:val="18"/>
        </w:rPr>
        <w:t>/</w:t>
      </w:r>
      <w:r>
        <w:rPr>
          <w:rFonts w:ascii="宋体" w:eastAsia="宋体" w:hAnsi="宋体" w:cs="宋体"/>
          <w:sz w:val="18"/>
        </w:rPr>
        <w:t>酒店</w:t>
      </w:r>
      <w:r>
        <w:rPr>
          <w:rFonts w:ascii="宋体" w:eastAsia="宋体" w:hAnsi="宋体" w:cs="宋体"/>
          <w:sz w:val="18"/>
        </w:rPr>
        <w:t>/</w:t>
      </w:r>
      <w:r>
        <w:rPr>
          <w:rFonts w:ascii="宋体" w:eastAsia="宋体" w:hAnsi="宋体" w:cs="宋体"/>
          <w:sz w:val="18"/>
        </w:rPr>
        <w:t>公寓等业态，泰禾物业通过微信服务号小程序等线上便捷工具，为泰禾业主提供专享</w:t>
      </w:r>
      <w:r>
        <w:rPr>
          <w:rFonts w:ascii="宋体" w:eastAsia="宋体" w:hAnsi="宋体" w:cs="宋体"/>
          <w:sz w:val="18"/>
        </w:rPr>
        <w:t>“</w:t>
      </w:r>
      <w:r>
        <w:rPr>
          <w:rFonts w:ascii="宋体" w:eastAsia="宋体" w:hAnsi="宋体" w:cs="宋体"/>
          <w:sz w:val="18"/>
        </w:rPr>
        <w:t>泰禾</w:t>
      </w:r>
      <w:r>
        <w:rPr>
          <w:rFonts w:ascii="宋体" w:eastAsia="宋体" w:hAnsi="宋体" w:cs="宋体"/>
          <w:sz w:val="18"/>
        </w:rPr>
        <w:t>+”</w:t>
      </w:r>
      <w:r>
        <w:rPr>
          <w:rFonts w:ascii="宋体" w:eastAsia="宋体" w:hAnsi="宋体" w:cs="宋体"/>
          <w:sz w:val="18"/>
        </w:rPr>
        <w:t>综合一站式高品质生活服务。报告期内，泰禾物业获得了多项社会荣誉，如</w:t>
      </w:r>
      <w:r>
        <w:rPr>
          <w:rFonts w:ascii="宋体" w:eastAsia="宋体" w:hAnsi="宋体" w:cs="宋体"/>
          <w:sz w:val="18"/>
        </w:rPr>
        <w:t xml:space="preserve">“2021 </w:t>
      </w:r>
      <w:r>
        <w:rPr>
          <w:rFonts w:ascii="宋体" w:eastAsia="宋体" w:hAnsi="宋体" w:cs="宋体"/>
          <w:sz w:val="18"/>
        </w:rPr>
        <w:t>福州口碑物业品牌十强</w:t>
      </w:r>
      <w:r>
        <w:rPr>
          <w:rFonts w:ascii="宋体" w:eastAsia="宋体" w:hAnsi="宋体" w:cs="宋体"/>
          <w:sz w:val="18"/>
        </w:rPr>
        <w:t>”TOP10</w:t>
      </w:r>
      <w:r>
        <w:rPr>
          <w:rFonts w:ascii="宋体" w:eastAsia="宋体" w:hAnsi="宋体" w:cs="宋体"/>
          <w:sz w:val="18"/>
        </w:rPr>
        <w:t>。</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酒店经营方面，泰禾集团已经在全国布局了包括：福州泰禾凯宾斯基酒店、福州泰</w:t>
      </w:r>
      <w:r>
        <w:rPr>
          <w:rFonts w:ascii="宋体" w:eastAsia="宋体" w:hAnsi="宋体" w:cs="宋体"/>
          <w:sz w:val="18"/>
        </w:rPr>
        <w:t>禾铂尔曼酒店、泉州泰禾洲际酒店、福州湾泰禾度假酒店、泉州华大泰禾精品酒店、北京崇礼泰禾度假酒店等众多项目。其中，福州泰禾凯宾斯基酒店、福州泰禾铂尔曼酒店、福州泰禾智选假日酒店、泉州泰禾洲际酒店现已开业，并组队形成海西国际品牌酒店群航母，泰禾旗下的国际品牌酒店已在部分城市成为市场领头羊。同时，公司为旗下酒店注入令人印象深刻的</w:t>
      </w:r>
      <w:r>
        <w:rPr>
          <w:rFonts w:ascii="宋体" w:eastAsia="宋体" w:hAnsi="宋体" w:cs="宋体"/>
          <w:sz w:val="18"/>
        </w:rPr>
        <w:t>“</w:t>
      </w:r>
      <w:r>
        <w:rPr>
          <w:rFonts w:ascii="宋体" w:eastAsia="宋体" w:hAnsi="宋体" w:cs="宋体"/>
          <w:sz w:val="18"/>
        </w:rPr>
        <w:t>中式元素</w:t>
      </w:r>
      <w:r>
        <w:rPr>
          <w:rFonts w:ascii="宋体" w:eastAsia="宋体" w:hAnsi="宋体" w:cs="宋体"/>
          <w:sz w:val="18"/>
        </w:rPr>
        <w:t>”</w:t>
      </w:r>
      <w:r>
        <w:rPr>
          <w:rFonts w:ascii="宋体" w:eastAsia="宋体" w:hAnsi="宋体" w:cs="宋体"/>
          <w:sz w:val="18"/>
        </w:rPr>
        <w:t>，以超出客户预期的服务能力扩展了客户服务边界，成为服务当地市场的生力军之一。</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2022</w:t>
      </w:r>
      <w:r>
        <w:rPr>
          <w:rFonts w:ascii="宋体" w:eastAsia="宋体" w:hAnsi="宋体" w:cs="宋体"/>
          <w:sz w:val="18"/>
        </w:rPr>
        <w:t>年，泰禾酒店积极应对严峻挑战，以得力的安全保障措施、灵活的经营策略与丰富的产品形态，</w:t>
      </w:r>
      <w:r>
        <w:rPr>
          <w:rFonts w:ascii="宋体" w:eastAsia="宋体" w:hAnsi="宋体" w:cs="宋体"/>
          <w:sz w:val="18"/>
        </w:rPr>
        <w:t>赢得行业及客户的广泛认可。福州泰禾凯宾斯基酒店荣膺品味生活中国</w:t>
      </w:r>
      <w:r>
        <w:rPr>
          <w:rFonts w:ascii="宋体" w:eastAsia="宋体" w:hAnsi="宋体" w:cs="宋体"/>
          <w:sz w:val="18"/>
        </w:rPr>
        <w:t>“2022</w:t>
      </w:r>
      <w:r>
        <w:rPr>
          <w:rFonts w:ascii="宋体" w:eastAsia="宋体" w:hAnsi="宋体" w:cs="宋体"/>
          <w:sz w:val="18"/>
        </w:rPr>
        <w:t>年度中国酒店大奖最佳商旅酒店</w:t>
      </w:r>
      <w:r>
        <w:rPr>
          <w:rFonts w:ascii="宋体" w:eastAsia="宋体" w:hAnsi="宋体" w:cs="宋体"/>
          <w:sz w:val="18"/>
        </w:rPr>
        <w:t>”</w:t>
      </w:r>
      <w:r>
        <w:rPr>
          <w:rFonts w:ascii="宋体" w:eastAsia="宋体" w:hAnsi="宋体" w:cs="宋体"/>
          <w:sz w:val="18"/>
        </w:rPr>
        <w:t>、</w:t>
      </w:r>
      <w:r>
        <w:rPr>
          <w:rFonts w:ascii="宋体" w:eastAsia="宋体" w:hAnsi="宋体" w:cs="宋体"/>
          <w:sz w:val="18"/>
        </w:rPr>
        <w:t xml:space="preserve"> </w:t>
      </w:r>
      <w:r>
        <w:rPr>
          <w:rFonts w:ascii="宋体" w:eastAsia="宋体" w:hAnsi="宋体" w:cs="宋体"/>
          <w:sz w:val="18"/>
        </w:rPr>
        <w:t>福州泰禾铂尔曼酒店荣膺美团</w:t>
      </w:r>
      <w:r>
        <w:rPr>
          <w:rFonts w:ascii="宋体" w:eastAsia="宋体" w:hAnsi="宋体" w:cs="宋体"/>
          <w:sz w:val="18"/>
        </w:rPr>
        <w:t>“2022</w:t>
      </w:r>
      <w:r>
        <w:rPr>
          <w:rFonts w:ascii="宋体" w:eastAsia="宋体" w:hAnsi="宋体" w:cs="宋体"/>
          <w:sz w:val="18"/>
        </w:rPr>
        <w:t>年度人气酒店</w:t>
      </w:r>
      <w:r>
        <w:rPr>
          <w:rFonts w:ascii="宋体" w:eastAsia="宋体" w:hAnsi="宋体" w:cs="宋体"/>
          <w:sz w:val="18"/>
        </w:rPr>
        <w:t>”</w:t>
      </w:r>
      <w:r>
        <w:rPr>
          <w:rFonts w:ascii="宋体" w:eastAsia="宋体" w:hAnsi="宋体" w:cs="宋体"/>
          <w:sz w:val="18"/>
        </w:rPr>
        <w:t>、泉州泰禾洲际酒店荣膺</w:t>
      </w:r>
      <w:r>
        <w:rPr>
          <w:rFonts w:ascii="宋体" w:eastAsia="宋体" w:hAnsi="宋体" w:cs="宋体"/>
          <w:sz w:val="18"/>
        </w:rPr>
        <w:t>KOL</w:t>
      </w:r>
      <w:r>
        <w:rPr>
          <w:rFonts w:ascii="宋体" w:eastAsia="宋体" w:hAnsi="宋体" w:cs="宋体"/>
          <w:sz w:val="18"/>
        </w:rPr>
        <w:t>公信力金榜</w:t>
      </w:r>
      <w:r>
        <w:rPr>
          <w:rFonts w:ascii="宋体" w:eastAsia="宋体" w:hAnsi="宋体" w:cs="宋体"/>
          <w:sz w:val="18"/>
        </w:rPr>
        <w:t xml:space="preserve"> “2022</w:t>
      </w:r>
      <w:r>
        <w:rPr>
          <w:rFonts w:ascii="宋体" w:eastAsia="宋体" w:hAnsi="宋体" w:cs="宋体"/>
          <w:sz w:val="18"/>
        </w:rPr>
        <w:t>最佳旅游目的地酒店</w:t>
      </w:r>
      <w:r>
        <w:rPr>
          <w:rFonts w:ascii="宋体" w:eastAsia="宋体" w:hAnsi="宋体" w:cs="宋体"/>
          <w:sz w:val="18"/>
        </w:rPr>
        <w:t>”</w:t>
      </w:r>
      <w:r>
        <w:rPr>
          <w:rFonts w:ascii="宋体" w:eastAsia="宋体" w:hAnsi="宋体" w:cs="宋体"/>
          <w:sz w:val="18"/>
        </w:rPr>
        <w:t>等众多奖项。</w:t>
      </w:r>
      <w:r>
        <w:rPr>
          <w:rFonts w:ascii="宋体" w:eastAsia="宋体" w:hAnsi="宋体" w:cs="宋体"/>
          <w:sz w:val="18"/>
        </w:rPr>
        <w:t>2022</w:t>
      </w:r>
      <w:r>
        <w:rPr>
          <w:rFonts w:ascii="宋体" w:eastAsia="宋体" w:hAnsi="宋体" w:cs="宋体"/>
          <w:sz w:val="18"/>
        </w:rPr>
        <w:t>年，随着防控形势的好转和政府对旅游业、酒店业复工复产的大力支持，保住市场主体，保住就业饭碗，是酒</w:t>
      </w:r>
    </w:p>
    <w:p w:rsidR="00C43D6A" w:rsidRDefault="00244274">
      <w:pPr>
        <w:spacing w:after="3" w:line="320" w:lineRule="auto"/>
        <w:ind w:left="12" w:hanging="10"/>
      </w:pPr>
      <w:r>
        <w:rPr>
          <w:rFonts w:ascii="宋体" w:eastAsia="宋体" w:hAnsi="宋体" w:cs="宋体"/>
          <w:sz w:val="18"/>
        </w:rPr>
        <w:t>店行业做好</w:t>
      </w:r>
      <w:r>
        <w:rPr>
          <w:rFonts w:ascii="宋体" w:eastAsia="宋体" w:hAnsi="宋体" w:cs="宋体"/>
          <w:sz w:val="18"/>
        </w:rPr>
        <w:t>“</w:t>
      </w:r>
      <w:r>
        <w:rPr>
          <w:rFonts w:ascii="宋体" w:eastAsia="宋体" w:hAnsi="宋体" w:cs="宋体"/>
          <w:sz w:val="18"/>
        </w:rPr>
        <w:t>六稳</w:t>
      </w:r>
      <w:r>
        <w:rPr>
          <w:rFonts w:ascii="宋体" w:eastAsia="宋体" w:hAnsi="宋体" w:cs="宋体"/>
          <w:sz w:val="18"/>
        </w:rPr>
        <w:t>”“</w:t>
      </w:r>
      <w:r>
        <w:rPr>
          <w:rFonts w:ascii="宋体" w:eastAsia="宋体" w:hAnsi="宋体" w:cs="宋体"/>
          <w:sz w:val="18"/>
        </w:rPr>
        <w:t>六保</w:t>
      </w:r>
      <w:r>
        <w:rPr>
          <w:rFonts w:ascii="宋体" w:eastAsia="宋体" w:hAnsi="宋体" w:cs="宋体"/>
          <w:sz w:val="18"/>
        </w:rPr>
        <w:t>”</w:t>
      </w:r>
      <w:r>
        <w:rPr>
          <w:rFonts w:ascii="宋体" w:eastAsia="宋体" w:hAnsi="宋体" w:cs="宋体"/>
          <w:sz w:val="18"/>
        </w:rPr>
        <w:t>工作的关键。泰禾酒店集团不仅业绩表现突出，在人员保障方面也贡献了自己的一份力量，特殊期间，泰禾各酒店每月稳岗率高达</w:t>
      </w:r>
      <w:r>
        <w:rPr>
          <w:rFonts w:ascii="宋体" w:eastAsia="宋体" w:hAnsi="宋体" w:cs="宋体"/>
          <w:sz w:val="18"/>
        </w:rPr>
        <w:t>95%</w:t>
      </w:r>
      <w:r>
        <w:rPr>
          <w:rFonts w:ascii="宋体" w:eastAsia="宋体" w:hAnsi="宋体" w:cs="宋体"/>
          <w:sz w:val="18"/>
        </w:rPr>
        <w:t>。</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打造全新高端</w:t>
      </w:r>
      <w:r>
        <w:rPr>
          <w:rFonts w:ascii="宋体" w:eastAsia="宋体" w:hAnsi="宋体" w:cs="宋体"/>
          <w:sz w:val="18"/>
        </w:rPr>
        <w:t>公寓品牌</w:t>
      </w:r>
      <w:r>
        <w:rPr>
          <w:rFonts w:ascii="宋体" w:eastAsia="宋体" w:hAnsi="宋体" w:cs="宋体"/>
          <w:sz w:val="18"/>
        </w:rPr>
        <w:t>“</w:t>
      </w:r>
      <w:r>
        <w:rPr>
          <w:rFonts w:ascii="宋体" w:eastAsia="宋体" w:hAnsi="宋体" w:cs="宋体"/>
          <w:sz w:val="18"/>
        </w:rPr>
        <w:t>泰禾寓</w:t>
      </w:r>
      <w:r>
        <w:rPr>
          <w:rFonts w:ascii="宋体" w:eastAsia="宋体" w:hAnsi="宋体" w:cs="宋体"/>
          <w:sz w:val="18"/>
        </w:rPr>
        <w:t>”</w:t>
      </w:r>
      <w:r>
        <w:rPr>
          <w:rFonts w:ascii="宋体" w:eastAsia="宋体" w:hAnsi="宋体" w:cs="宋体"/>
          <w:sz w:val="18"/>
        </w:rPr>
        <w:t>。泰禾集团探索房地产产业链布局，依托公司高标准的物业服务及酒店管理体系涉足长租公寓市场，公司寻求、建立符合中国市场需求的长租公寓新模式，筑建现代、智能、绿色、健康的高品质生活，打造</w:t>
      </w:r>
      <w:r>
        <w:rPr>
          <w:rFonts w:ascii="宋体" w:eastAsia="宋体" w:hAnsi="宋体" w:cs="宋体"/>
          <w:sz w:val="18"/>
        </w:rPr>
        <w:lastRenderedPageBreak/>
        <w:t>成为年轻精英人群喜爱的公寓领先品牌和公寓托管行业标杆。泰禾寓为泰禾自有品牌，秉承泰禾高端服务理念、关注居住本质的回归，是专为千禧城市一族而设的自由共享的服务公寓。同时，泰禾寓将不同程度继续开发及对接新的项目内容，带来更多值得期待的城市、度假及服务式公寓产品。未来，泰禾寓的管理将与泰禾酒店集团更加充分融合，最大化实</w:t>
      </w:r>
      <w:r>
        <w:rPr>
          <w:rFonts w:ascii="宋体" w:eastAsia="宋体" w:hAnsi="宋体" w:cs="宋体"/>
          <w:sz w:val="18"/>
        </w:rPr>
        <w:t>现资源共享，以酒店的高规格及高标准服务作为公寓客户满意度的衡量指标，持续提升客户满意度。</w:t>
      </w:r>
      <w:r>
        <w:rPr>
          <w:rFonts w:ascii="宋体" w:eastAsia="宋体" w:hAnsi="宋体" w:cs="宋体"/>
          <w:sz w:val="18"/>
        </w:rPr>
        <w:t xml:space="preserve"> </w:t>
      </w:r>
    </w:p>
    <w:p w:rsidR="00C43D6A" w:rsidRDefault="00244274">
      <w:pPr>
        <w:spacing w:after="3" w:line="265" w:lineRule="auto"/>
        <w:ind w:left="12" w:hanging="10"/>
      </w:pPr>
      <w:r>
        <w:rPr>
          <w:rFonts w:ascii="宋体" w:eastAsia="宋体" w:hAnsi="宋体" w:cs="宋体"/>
          <w:sz w:val="18"/>
        </w:rPr>
        <w:t xml:space="preserve">  </w:t>
      </w:r>
      <w:r>
        <w:rPr>
          <w:rFonts w:ascii="宋体" w:eastAsia="宋体" w:hAnsi="宋体" w:cs="宋体"/>
          <w:sz w:val="18"/>
        </w:rPr>
        <w:t>报告期内，受房地产调控政策持续以及融资环境收紧等因素影响，公司房地产项目推盘节奏放缓，面临较大去化压力，同时由于公司自身债务规模庞大、债务集中到付等问题使得公司短期流动性出现困难，导致项目建设周期延长，出现延期交付情况。债务危机以来，公司全力推进债务重组事宜，积极解决债务问题。同时，公司以</w:t>
      </w:r>
      <w:r>
        <w:rPr>
          <w:rFonts w:ascii="宋体" w:eastAsia="宋体" w:hAnsi="宋体" w:cs="宋体"/>
          <w:sz w:val="18"/>
        </w:rPr>
        <w:t>“</w:t>
      </w:r>
      <w:r>
        <w:rPr>
          <w:rFonts w:ascii="宋体" w:eastAsia="宋体" w:hAnsi="宋体" w:cs="宋体"/>
          <w:sz w:val="18"/>
        </w:rPr>
        <w:t>复工复产、重塑信心</w:t>
      </w:r>
      <w:r>
        <w:rPr>
          <w:rFonts w:ascii="宋体" w:eastAsia="宋体" w:hAnsi="宋体" w:cs="宋体"/>
          <w:sz w:val="18"/>
        </w:rPr>
        <w:t>” “</w:t>
      </w:r>
      <w:r>
        <w:rPr>
          <w:rFonts w:ascii="宋体" w:eastAsia="宋体" w:hAnsi="宋体" w:cs="宋体"/>
          <w:sz w:val="18"/>
        </w:rPr>
        <w:t>保交付、保品质</w:t>
      </w:r>
      <w:r>
        <w:rPr>
          <w:rFonts w:ascii="宋体" w:eastAsia="宋体" w:hAnsi="宋体" w:cs="宋体"/>
          <w:sz w:val="18"/>
        </w:rPr>
        <w:t>”</w:t>
      </w:r>
      <w:r>
        <w:rPr>
          <w:rFonts w:ascii="宋体" w:eastAsia="宋体" w:hAnsi="宋体" w:cs="宋体"/>
          <w:sz w:val="18"/>
        </w:rPr>
        <w:t>为第一要务，积极盘活资产，抓销售促回款，改善公司负债结构，力求维护业主利益，增强市场</w:t>
      </w:r>
      <w:r>
        <w:rPr>
          <w:rFonts w:ascii="宋体" w:eastAsia="宋体" w:hAnsi="宋体" w:cs="宋体"/>
          <w:sz w:val="18"/>
        </w:rPr>
        <w:t>信心，实现公司可持续健康发展。同时，公司控股股东泰禾投资仍在积极推动引入战略投资者工作，引入战略投资者将有助于优化公司股权结构，帮助公司不断完善公司治理，从而帮助实现公司长远价值，维护公司及股东利益。</w:t>
      </w:r>
      <w:r>
        <w:rPr>
          <w:rFonts w:ascii="宋体" w:eastAsia="宋体" w:hAnsi="宋体" w:cs="宋体"/>
          <w:sz w:val="24"/>
        </w:rPr>
        <w:t xml:space="preserve"> </w:t>
      </w:r>
    </w:p>
    <w:tbl>
      <w:tblPr>
        <w:tblStyle w:val="TableGrid"/>
        <w:tblW w:w="9640" w:type="dxa"/>
        <w:tblInd w:w="1" w:type="dxa"/>
        <w:tblCellMar>
          <w:top w:w="40" w:type="dxa"/>
          <w:left w:w="107" w:type="dxa"/>
          <w:bottom w:w="0" w:type="dxa"/>
          <w:right w:w="115" w:type="dxa"/>
        </w:tblCellMar>
        <w:tblLook w:val="04A0" w:firstRow="1" w:lastRow="0" w:firstColumn="1" w:lastColumn="0" w:noHBand="0" w:noVBand="1"/>
      </w:tblPr>
      <w:tblGrid>
        <w:gridCol w:w="2409"/>
        <w:gridCol w:w="2411"/>
        <w:gridCol w:w="2410"/>
        <w:gridCol w:w="2410"/>
      </w:tblGrid>
      <w:tr w:rsidR="00C43D6A">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2"/>
              <w:jc w:val="center"/>
            </w:pPr>
            <w:r>
              <w:rPr>
                <w:rFonts w:ascii="宋体" w:eastAsia="宋体" w:hAnsi="宋体" w:cs="宋体"/>
                <w:sz w:val="18"/>
              </w:rPr>
              <w:t>项目</w:t>
            </w:r>
            <w:r>
              <w:rPr>
                <w:rFonts w:ascii="宋体" w:eastAsia="宋体" w:hAnsi="宋体" w:cs="宋体"/>
                <w:sz w:val="18"/>
              </w:rPr>
              <w:t>/</w:t>
            </w:r>
            <w:r>
              <w:rPr>
                <w:rFonts w:ascii="宋体" w:eastAsia="宋体" w:hAnsi="宋体" w:cs="宋体"/>
                <w:sz w:val="18"/>
              </w:rPr>
              <w:t>区域名称</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5"/>
              <w:jc w:val="center"/>
            </w:pPr>
            <w:r>
              <w:rPr>
                <w:rFonts w:ascii="宋体" w:eastAsia="宋体" w:hAnsi="宋体" w:cs="宋体"/>
                <w:sz w:val="18"/>
              </w:rPr>
              <w:t>总占地面积（万㎡）</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4"/>
              <w:jc w:val="center"/>
            </w:pPr>
            <w:r>
              <w:rPr>
                <w:rFonts w:ascii="宋体" w:eastAsia="宋体" w:hAnsi="宋体" w:cs="宋体"/>
                <w:sz w:val="18"/>
              </w:rPr>
              <w:t>总建筑面积（万㎡）</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08"/>
            </w:pPr>
            <w:r>
              <w:rPr>
                <w:rFonts w:ascii="宋体" w:eastAsia="宋体" w:hAnsi="宋体" w:cs="宋体"/>
                <w:sz w:val="18"/>
              </w:rPr>
              <w:t>剩余可开发建筑面积（万</w:t>
            </w:r>
          </w:p>
          <w:p w:rsidR="00C43D6A" w:rsidRDefault="00244274">
            <w:pPr>
              <w:spacing w:after="0"/>
              <w:ind w:left="13"/>
              <w:jc w:val="center"/>
            </w:pPr>
            <w:r>
              <w:rPr>
                <w:rFonts w:ascii="宋体" w:eastAsia="宋体" w:hAnsi="宋体" w:cs="宋体"/>
                <w:sz w:val="18"/>
              </w:rPr>
              <w:t>㎡）</w:t>
            </w:r>
            <w:r>
              <w:rPr>
                <w:rFonts w:ascii="宋体" w:eastAsia="宋体" w:hAnsi="宋体" w:cs="宋体"/>
                <w:sz w:val="18"/>
              </w:rPr>
              <w:t xml:space="preserve"> </w:t>
            </w:r>
          </w:p>
        </w:tc>
      </w:tr>
      <w:tr w:rsidR="00C43D6A">
        <w:trPr>
          <w:trHeight w:val="24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京津冀</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224.34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595.63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120.26 </w:t>
            </w:r>
          </w:p>
        </w:tc>
      </w:tr>
      <w:tr w:rsidR="00C43D6A">
        <w:trPr>
          <w:trHeight w:val="24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福建区域</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594.57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1353.14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286.75 </w:t>
            </w:r>
          </w:p>
        </w:tc>
      </w:tr>
      <w:tr w:rsidR="00C43D6A">
        <w:trPr>
          <w:trHeight w:val="24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长三角</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253.96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553.00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316.79 </w:t>
            </w:r>
          </w:p>
        </w:tc>
      </w:tr>
      <w:tr w:rsidR="00C43D6A">
        <w:trPr>
          <w:trHeight w:val="24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珠三角</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130.79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482.73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180.32 </w:t>
            </w:r>
          </w:p>
        </w:tc>
      </w:tr>
      <w:tr w:rsidR="00C43D6A">
        <w:trPr>
          <w:trHeight w:val="247"/>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华中区域</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55.83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75.56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13.69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2"/>
              <w:jc w:val="center"/>
            </w:pPr>
            <w:r>
              <w:rPr>
                <w:rFonts w:ascii="宋体" w:eastAsia="宋体" w:hAnsi="宋体" w:cs="宋体"/>
                <w:sz w:val="18"/>
              </w:rPr>
              <w:t>总计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1259.50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3060.06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917.81 </w:t>
            </w:r>
          </w:p>
        </w:tc>
      </w:tr>
    </w:tbl>
    <w:p w:rsidR="00C43D6A" w:rsidRDefault="00244274">
      <w:pPr>
        <w:spacing w:after="3" w:line="265" w:lineRule="auto"/>
        <w:ind w:left="12" w:hanging="10"/>
      </w:pPr>
      <w:r>
        <w:rPr>
          <w:rFonts w:ascii="宋体" w:eastAsia="宋体" w:hAnsi="宋体" w:cs="宋体"/>
          <w:sz w:val="18"/>
        </w:rPr>
        <w:t>主要项目开发情况</w:t>
      </w:r>
      <w:r>
        <w:rPr>
          <w:rFonts w:ascii="宋体" w:eastAsia="宋体" w:hAnsi="宋体" w:cs="宋体"/>
          <w:sz w:val="18"/>
        </w:rPr>
        <w:t xml:space="preserve"> </w:t>
      </w:r>
    </w:p>
    <w:tbl>
      <w:tblPr>
        <w:tblStyle w:val="TableGrid"/>
        <w:tblW w:w="9640" w:type="dxa"/>
        <w:tblInd w:w="1" w:type="dxa"/>
        <w:tblCellMar>
          <w:top w:w="40" w:type="dxa"/>
          <w:left w:w="107" w:type="dxa"/>
          <w:bottom w:w="0" w:type="dxa"/>
          <w:right w:w="16" w:type="dxa"/>
        </w:tblCellMar>
        <w:tblLook w:val="04A0" w:firstRow="1" w:lastRow="0" w:firstColumn="1" w:lastColumn="0" w:noHBand="0" w:noVBand="1"/>
      </w:tblPr>
      <w:tblGrid>
        <w:gridCol w:w="690"/>
        <w:gridCol w:w="689"/>
        <w:gridCol w:w="690"/>
        <w:gridCol w:w="689"/>
        <w:gridCol w:w="689"/>
        <w:gridCol w:w="689"/>
        <w:gridCol w:w="689"/>
        <w:gridCol w:w="689"/>
        <w:gridCol w:w="688"/>
        <w:gridCol w:w="688"/>
        <w:gridCol w:w="688"/>
        <w:gridCol w:w="688"/>
        <w:gridCol w:w="688"/>
        <w:gridCol w:w="686"/>
      </w:tblGrid>
      <w:tr w:rsidR="00C43D6A">
        <w:trPr>
          <w:trHeight w:val="1526"/>
        </w:trPr>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城市</w:t>
            </w:r>
            <w:r>
              <w:rPr>
                <w:rFonts w:ascii="宋体" w:eastAsia="宋体" w:hAnsi="宋体" w:cs="宋体"/>
                <w:sz w:val="18"/>
              </w:rPr>
              <w:t xml:space="preserve">/ </w:t>
            </w:r>
            <w:r>
              <w:rPr>
                <w:rFonts w:ascii="宋体" w:eastAsia="宋体" w:hAnsi="宋体" w:cs="宋体"/>
                <w:sz w:val="18"/>
              </w:rPr>
              <w:t>区域</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58"/>
              <w:jc w:val="both"/>
            </w:pPr>
            <w:r>
              <w:rPr>
                <w:rFonts w:ascii="宋体" w:eastAsia="宋体" w:hAnsi="宋体" w:cs="宋体"/>
                <w:sz w:val="18"/>
              </w:rPr>
              <w:t>项目</w:t>
            </w:r>
          </w:p>
          <w:p w:rsidR="00C43D6A" w:rsidRDefault="00244274">
            <w:pPr>
              <w:spacing w:after="0"/>
              <w:ind w:left="58"/>
            </w:pPr>
            <w:r>
              <w:rPr>
                <w:rFonts w:ascii="宋体" w:eastAsia="宋体" w:hAnsi="宋体" w:cs="宋体"/>
                <w:sz w:val="18"/>
              </w:rPr>
              <w:t>名称</w:t>
            </w:r>
            <w:r>
              <w:rPr>
                <w:rFonts w:ascii="宋体" w:eastAsia="宋体" w:hAnsi="宋体" w:cs="宋体"/>
                <w:sz w:val="18"/>
              </w:rPr>
              <w:t xml:space="preserve"> </w:t>
            </w:r>
          </w:p>
        </w:tc>
        <w:tc>
          <w:tcPr>
            <w:tcW w:w="69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58"/>
              <w:jc w:val="both"/>
            </w:pPr>
            <w:r>
              <w:rPr>
                <w:rFonts w:ascii="宋体" w:eastAsia="宋体" w:hAnsi="宋体" w:cs="宋体"/>
                <w:sz w:val="18"/>
              </w:rPr>
              <w:t>所在</w:t>
            </w:r>
          </w:p>
          <w:p w:rsidR="00C43D6A" w:rsidRDefault="00244274">
            <w:pPr>
              <w:spacing w:after="0"/>
              <w:ind w:left="58"/>
            </w:pPr>
            <w:r>
              <w:rPr>
                <w:rFonts w:ascii="宋体" w:eastAsia="宋体" w:hAnsi="宋体" w:cs="宋体"/>
                <w:sz w:val="18"/>
              </w:rPr>
              <w:t>位置</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56"/>
              <w:jc w:val="both"/>
            </w:pPr>
            <w:r>
              <w:rPr>
                <w:rFonts w:ascii="宋体" w:eastAsia="宋体" w:hAnsi="宋体" w:cs="宋体"/>
                <w:sz w:val="18"/>
              </w:rPr>
              <w:t>项目</w:t>
            </w:r>
          </w:p>
          <w:p w:rsidR="00C43D6A" w:rsidRDefault="00244274">
            <w:pPr>
              <w:spacing w:after="0"/>
              <w:ind w:left="56"/>
            </w:pPr>
            <w:r>
              <w:rPr>
                <w:rFonts w:ascii="宋体" w:eastAsia="宋体" w:hAnsi="宋体" w:cs="宋体"/>
                <w:sz w:val="18"/>
              </w:rPr>
              <w:t>业态</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57"/>
              <w:jc w:val="both"/>
            </w:pPr>
            <w:r>
              <w:rPr>
                <w:rFonts w:ascii="宋体" w:eastAsia="宋体" w:hAnsi="宋体" w:cs="宋体"/>
                <w:sz w:val="18"/>
              </w:rPr>
              <w:t>权益</w:t>
            </w:r>
          </w:p>
          <w:p w:rsidR="00C43D6A" w:rsidRDefault="00244274">
            <w:pPr>
              <w:spacing w:after="0"/>
              <w:ind w:left="57"/>
            </w:pPr>
            <w:r>
              <w:rPr>
                <w:rFonts w:ascii="宋体" w:eastAsia="宋体" w:hAnsi="宋体" w:cs="宋体"/>
                <w:sz w:val="18"/>
              </w:rPr>
              <w:t>比例</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56"/>
              <w:jc w:val="both"/>
            </w:pPr>
            <w:r>
              <w:rPr>
                <w:rFonts w:ascii="宋体" w:eastAsia="宋体" w:hAnsi="宋体" w:cs="宋体"/>
                <w:sz w:val="18"/>
              </w:rPr>
              <w:t>开工</w:t>
            </w:r>
          </w:p>
          <w:p w:rsidR="00C43D6A" w:rsidRDefault="00244274">
            <w:pPr>
              <w:spacing w:after="0"/>
              <w:ind w:left="56"/>
            </w:pPr>
            <w:r>
              <w:rPr>
                <w:rFonts w:ascii="宋体" w:eastAsia="宋体" w:hAnsi="宋体" w:cs="宋体"/>
                <w:sz w:val="18"/>
              </w:rPr>
              <w:t>时间</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56"/>
              <w:jc w:val="both"/>
            </w:pPr>
            <w:r>
              <w:rPr>
                <w:rFonts w:ascii="宋体" w:eastAsia="宋体" w:hAnsi="宋体" w:cs="宋体"/>
                <w:sz w:val="18"/>
              </w:rPr>
              <w:t>开发</w:t>
            </w:r>
          </w:p>
          <w:p w:rsidR="00C43D6A" w:rsidRDefault="00244274">
            <w:pPr>
              <w:spacing w:after="0"/>
              <w:ind w:left="56"/>
            </w:pPr>
            <w:r>
              <w:rPr>
                <w:rFonts w:ascii="宋体" w:eastAsia="宋体" w:hAnsi="宋体" w:cs="宋体"/>
                <w:sz w:val="18"/>
              </w:rPr>
              <w:t>进度</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56"/>
              <w:jc w:val="both"/>
            </w:pPr>
            <w:r>
              <w:rPr>
                <w:rFonts w:ascii="宋体" w:eastAsia="宋体" w:hAnsi="宋体" w:cs="宋体"/>
                <w:sz w:val="18"/>
              </w:rPr>
              <w:t>完工</w:t>
            </w:r>
          </w:p>
          <w:p w:rsidR="00C43D6A" w:rsidRDefault="00244274">
            <w:pPr>
              <w:spacing w:after="0"/>
              <w:ind w:left="56"/>
            </w:pPr>
            <w:r>
              <w:rPr>
                <w:rFonts w:ascii="宋体" w:eastAsia="宋体" w:hAnsi="宋体" w:cs="宋体"/>
                <w:sz w:val="18"/>
              </w:rPr>
              <w:t>进度</w:t>
            </w: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8" w:lineRule="auto"/>
              <w:jc w:val="center"/>
            </w:pPr>
            <w:r>
              <w:rPr>
                <w:rFonts w:ascii="宋体" w:eastAsia="宋体" w:hAnsi="宋体" w:cs="宋体"/>
                <w:sz w:val="18"/>
              </w:rPr>
              <w:t>土地面积</w:t>
            </w:r>
          </w:p>
          <w:p w:rsidR="00C43D6A" w:rsidRDefault="00244274">
            <w:pPr>
              <w:spacing w:after="0"/>
              <w:ind w:left="56"/>
              <w:jc w:val="both"/>
            </w:pPr>
            <w:r>
              <w:rPr>
                <w:rFonts w:ascii="宋体" w:eastAsia="宋体" w:hAnsi="宋体" w:cs="宋体"/>
                <w:sz w:val="18"/>
              </w:rPr>
              <w:t>（㎡</w:t>
            </w:r>
          </w:p>
          <w:p w:rsidR="00C43D6A" w:rsidRDefault="00244274">
            <w:pPr>
              <w:spacing w:after="0"/>
              <w:ind w:left="148"/>
            </w:pPr>
            <w:r>
              <w:rPr>
                <w:rFonts w:ascii="宋体" w:eastAsia="宋体" w:hAnsi="宋体" w:cs="宋体"/>
                <w:sz w:val="18"/>
              </w:rPr>
              <w:t>）</w:t>
            </w: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7" w:lineRule="auto"/>
              <w:jc w:val="center"/>
            </w:pPr>
            <w:r>
              <w:rPr>
                <w:rFonts w:ascii="宋体" w:eastAsia="宋体" w:hAnsi="宋体" w:cs="宋体"/>
                <w:sz w:val="18"/>
              </w:rPr>
              <w:t>规划计容建筑面积</w:t>
            </w:r>
          </w:p>
          <w:p w:rsidR="00C43D6A" w:rsidRDefault="00244274">
            <w:pPr>
              <w:spacing w:after="0"/>
              <w:ind w:left="55"/>
              <w:jc w:val="both"/>
            </w:pPr>
            <w:r>
              <w:rPr>
                <w:rFonts w:ascii="宋体" w:eastAsia="宋体" w:hAnsi="宋体" w:cs="宋体"/>
                <w:sz w:val="18"/>
              </w:rPr>
              <w:t>（㎡</w:t>
            </w:r>
          </w:p>
          <w:p w:rsidR="00C43D6A" w:rsidRDefault="00244274">
            <w:pPr>
              <w:spacing w:after="0"/>
              <w:ind w:left="146"/>
            </w:pPr>
            <w:r>
              <w:rPr>
                <w:rFonts w:ascii="宋体" w:eastAsia="宋体" w:hAnsi="宋体" w:cs="宋体"/>
                <w:sz w:val="18"/>
              </w:rPr>
              <w:t>）</w:t>
            </w: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7" w:lineRule="auto"/>
              <w:jc w:val="center"/>
            </w:pPr>
            <w:r>
              <w:rPr>
                <w:rFonts w:ascii="宋体" w:eastAsia="宋体" w:hAnsi="宋体" w:cs="宋体"/>
                <w:sz w:val="18"/>
              </w:rPr>
              <w:t>本期竣工面积</w:t>
            </w:r>
          </w:p>
          <w:p w:rsidR="00C43D6A" w:rsidRDefault="00244274">
            <w:pPr>
              <w:spacing w:after="0"/>
              <w:ind w:left="56"/>
              <w:jc w:val="both"/>
            </w:pPr>
            <w:r>
              <w:rPr>
                <w:rFonts w:ascii="宋体" w:eastAsia="宋体" w:hAnsi="宋体" w:cs="宋体"/>
                <w:sz w:val="18"/>
              </w:rPr>
              <w:t>（㎡</w:t>
            </w:r>
          </w:p>
          <w:p w:rsidR="00C43D6A" w:rsidRDefault="00244274">
            <w:pPr>
              <w:spacing w:after="0"/>
              <w:ind w:left="147"/>
            </w:pPr>
            <w:r>
              <w:rPr>
                <w:rFonts w:ascii="宋体" w:eastAsia="宋体" w:hAnsi="宋体" w:cs="宋体"/>
                <w:sz w:val="18"/>
              </w:rPr>
              <w:t>）</w:t>
            </w: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7" w:lineRule="auto"/>
              <w:jc w:val="center"/>
            </w:pPr>
            <w:r>
              <w:rPr>
                <w:rFonts w:ascii="宋体" w:eastAsia="宋体" w:hAnsi="宋体" w:cs="宋体"/>
                <w:sz w:val="18"/>
              </w:rPr>
              <w:t>累计竣工面积</w:t>
            </w:r>
          </w:p>
          <w:p w:rsidR="00C43D6A" w:rsidRDefault="00244274">
            <w:pPr>
              <w:spacing w:after="0"/>
              <w:ind w:left="56"/>
              <w:jc w:val="both"/>
            </w:pPr>
            <w:r>
              <w:rPr>
                <w:rFonts w:ascii="宋体" w:eastAsia="宋体" w:hAnsi="宋体" w:cs="宋体"/>
                <w:sz w:val="18"/>
              </w:rPr>
              <w:t>（㎡</w:t>
            </w:r>
          </w:p>
          <w:p w:rsidR="00C43D6A" w:rsidRDefault="00244274">
            <w:pPr>
              <w:spacing w:after="0"/>
              <w:ind w:left="148"/>
            </w:pPr>
            <w:r>
              <w:rPr>
                <w:rFonts w:ascii="宋体" w:eastAsia="宋体" w:hAnsi="宋体" w:cs="宋体"/>
                <w:sz w:val="18"/>
              </w:rPr>
              <w:t>）</w:t>
            </w: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7" w:lineRule="auto"/>
              <w:ind w:right="60"/>
              <w:jc w:val="center"/>
            </w:pPr>
            <w:r>
              <w:rPr>
                <w:rFonts w:ascii="宋体" w:eastAsia="宋体" w:hAnsi="宋体" w:cs="宋体"/>
                <w:sz w:val="18"/>
              </w:rPr>
              <w:t>预计总投资金额</w:t>
            </w:r>
          </w:p>
          <w:p w:rsidR="00C43D6A" w:rsidRDefault="00244274">
            <w:pPr>
              <w:spacing w:after="0"/>
              <w:ind w:left="55"/>
              <w:jc w:val="both"/>
            </w:pPr>
            <w:r>
              <w:rPr>
                <w:rFonts w:ascii="宋体" w:eastAsia="宋体" w:hAnsi="宋体" w:cs="宋体"/>
                <w:sz w:val="18"/>
              </w:rPr>
              <w:t>（万</w:t>
            </w:r>
          </w:p>
          <w:p w:rsidR="00C43D6A" w:rsidRDefault="00244274">
            <w:pPr>
              <w:spacing w:after="0"/>
              <w:ind w:left="55"/>
            </w:pPr>
            <w:r>
              <w:rPr>
                <w:rFonts w:ascii="宋体" w:eastAsia="宋体" w:hAnsi="宋体" w:cs="宋体"/>
                <w:sz w:val="18"/>
              </w:rPr>
              <w:t>元）</w:t>
            </w:r>
            <w:r>
              <w:rPr>
                <w:rFonts w:ascii="宋体" w:eastAsia="宋体" w:hAnsi="宋体" w:cs="宋体"/>
                <w:sz w:val="18"/>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7" w:lineRule="auto"/>
              <w:ind w:right="58"/>
              <w:jc w:val="center"/>
            </w:pPr>
            <w:r>
              <w:rPr>
                <w:rFonts w:ascii="宋体" w:eastAsia="宋体" w:hAnsi="宋体" w:cs="宋体"/>
                <w:sz w:val="18"/>
              </w:rPr>
              <w:t>累计投资总金额</w:t>
            </w:r>
          </w:p>
          <w:p w:rsidR="00C43D6A" w:rsidRDefault="00244274">
            <w:pPr>
              <w:spacing w:after="0"/>
              <w:ind w:left="56"/>
              <w:jc w:val="both"/>
            </w:pPr>
            <w:r>
              <w:rPr>
                <w:rFonts w:ascii="宋体" w:eastAsia="宋体" w:hAnsi="宋体" w:cs="宋体"/>
                <w:sz w:val="18"/>
              </w:rPr>
              <w:t>（万</w:t>
            </w:r>
          </w:p>
          <w:p w:rsidR="00C43D6A" w:rsidRDefault="00244274">
            <w:pPr>
              <w:spacing w:after="0"/>
              <w:ind w:left="56"/>
            </w:pPr>
            <w:r>
              <w:rPr>
                <w:rFonts w:ascii="宋体" w:eastAsia="宋体" w:hAnsi="宋体" w:cs="宋体"/>
                <w:sz w:val="18"/>
              </w:rPr>
              <w:t>元）</w:t>
            </w:r>
            <w:r>
              <w:rPr>
                <w:rFonts w:ascii="宋体" w:eastAsia="宋体" w:hAnsi="宋体" w:cs="宋体"/>
                <w:sz w:val="18"/>
              </w:rPr>
              <w:t xml:space="preserve">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4"/>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中国</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5"/>
            </w:pPr>
            <w:r>
              <w:rPr>
                <w:rFonts w:ascii="宋体" w:eastAsia="宋体" w:hAnsi="宋体" w:cs="宋体"/>
                <w:sz w:val="18"/>
              </w:rPr>
              <w:t>低密度住宅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3"/>
            </w:pPr>
            <w:r>
              <w:rPr>
                <w:rFonts w:ascii="宋体" w:eastAsia="宋体" w:hAnsi="宋体" w:cs="宋体"/>
                <w:sz w:val="18"/>
              </w:rPr>
              <w:t>93.00</w:t>
            </w:r>
          </w:p>
          <w:p w:rsidR="00C43D6A" w:rsidRDefault="00244274">
            <w:pPr>
              <w:spacing w:after="0"/>
              <w:ind w:right="93"/>
              <w:jc w:val="right"/>
            </w:pPr>
            <w:r>
              <w:rPr>
                <w:rFonts w:ascii="宋体" w:eastAsia="宋体" w:hAnsi="宋体" w:cs="宋体"/>
                <w:sz w:val="18"/>
              </w:rPr>
              <w:t>%</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2006</w:t>
            </w:r>
          </w:p>
          <w:p w:rsidR="00C43D6A" w:rsidRDefault="00244274">
            <w:pPr>
              <w:spacing w:after="0"/>
              <w:ind w:left="1"/>
            </w:pPr>
            <w:r>
              <w:rPr>
                <w:rFonts w:ascii="宋体" w:eastAsia="宋体" w:hAnsi="宋体" w:cs="宋体"/>
                <w:sz w:val="18"/>
              </w:rPr>
              <w:t>年</w:t>
            </w:r>
            <w:r>
              <w:rPr>
                <w:rFonts w:ascii="宋体" w:eastAsia="宋体" w:hAnsi="宋体" w:cs="宋体"/>
                <w:sz w:val="18"/>
              </w:rPr>
              <w:t xml:space="preserve">12 </w:t>
            </w:r>
            <w:r>
              <w:rPr>
                <w:rFonts w:ascii="宋体" w:eastAsia="宋体" w:hAnsi="宋体" w:cs="宋体"/>
                <w:sz w:val="18"/>
              </w:rPr>
              <w:t>月</w:t>
            </w:r>
            <w:r>
              <w:rPr>
                <w:rFonts w:ascii="宋体" w:eastAsia="宋体" w:hAnsi="宋体" w:cs="宋体"/>
                <w:sz w:val="18"/>
              </w:rPr>
              <w:t xml:space="preserve">04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5"/>
            </w:pPr>
            <w:r>
              <w:rPr>
                <w:rFonts w:ascii="宋体" w:eastAsia="宋体" w:hAnsi="宋体" w:cs="宋体"/>
                <w:sz w:val="18"/>
              </w:rPr>
              <w:t>已完工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92.61</w:t>
            </w:r>
          </w:p>
          <w:p w:rsidR="00C43D6A" w:rsidRDefault="00244274">
            <w:pPr>
              <w:spacing w:after="0"/>
              <w:ind w:right="93"/>
              <w:jc w:val="right"/>
            </w:pP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22366</w:t>
            </w:r>
          </w:p>
          <w:p w:rsidR="00C43D6A" w:rsidRDefault="00244274">
            <w:pPr>
              <w:spacing w:after="0"/>
              <w:ind w:left="1"/>
            </w:pPr>
            <w:r>
              <w:rPr>
                <w:rFonts w:ascii="宋体" w:eastAsia="宋体" w:hAnsi="宋体" w:cs="宋体"/>
                <w:sz w:val="18"/>
              </w:rPr>
              <w:t xml:space="preserve">9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10751</w:t>
            </w:r>
          </w:p>
          <w:p w:rsidR="00C43D6A" w:rsidRDefault="00244274">
            <w:pPr>
              <w:spacing w:after="0"/>
            </w:pPr>
            <w:r>
              <w:rPr>
                <w:rFonts w:ascii="宋体" w:eastAsia="宋体" w:hAnsi="宋体" w:cs="宋体"/>
                <w:sz w:val="18"/>
              </w:rPr>
              <w:t xml:space="preserve">7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10859</w:t>
            </w:r>
          </w:p>
          <w:p w:rsidR="00C43D6A" w:rsidRDefault="00244274">
            <w:pPr>
              <w:spacing w:after="0"/>
              <w:ind w:left="1"/>
            </w:pPr>
            <w:r>
              <w:rPr>
                <w:rFonts w:ascii="宋体" w:eastAsia="宋体" w:hAnsi="宋体" w:cs="宋体"/>
                <w:sz w:val="18"/>
              </w:rPr>
              <w:t xml:space="preserve">3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399,1</w:t>
            </w:r>
          </w:p>
          <w:p w:rsidR="00C43D6A" w:rsidRDefault="00244274">
            <w:pPr>
              <w:spacing w:after="0"/>
              <w:ind w:right="91"/>
              <w:jc w:val="right"/>
            </w:pPr>
            <w:r>
              <w:rPr>
                <w:rFonts w:ascii="宋体" w:eastAsia="宋体" w:hAnsi="宋体" w:cs="宋体"/>
                <w:sz w:val="18"/>
              </w:rPr>
              <w:t xml:space="preserve">16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369,6</w:t>
            </w:r>
          </w:p>
          <w:p w:rsidR="00C43D6A" w:rsidRDefault="00244274">
            <w:pPr>
              <w:spacing w:after="0"/>
              <w:ind w:right="89"/>
              <w:jc w:val="right"/>
            </w:pPr>
            <w:r>
              <w:rPr>
                <w:rFonts w:ascii="宋体" w:eastAsia="宋体" w:hAnsi="宋体" w:cs="宋体"/>
                <w:sz w:val="18"/>
              </w:rPr>
              <w:t xml:space="preserve">22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4"/>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5"/>
            </w:pPr>
            <w:r>
              <w:rPr>
                <w:rFonts w:ascii="宋体" w:eastAsia="宋体" w:hAnsi="宋体" w:cs="宋体"/>
                <w:sz w:val="18"/>
              </w:rPr>
              <w:t>低密度住宅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3"/>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2013</w:t>
            </w:r>
          </w:p>
          <w:p w:rsidR="00C43D6A" w:rsidRDefault="00244274">
            <w:pPr>
              <w:spacing w:after="0"/>
              <w:ind w:left="1"/>
            </w:pPr>
            <w:r>
              <w:rPr>
                <w:rFonts w:ascii="宋体" w:eastAsia="宋体" w:hAnsi="宋体" w:cs="宋体"/>
                <w:sz w:val="18"/>
              </w:rPr>
              <w:t>年</w:t>
            </w:r>
            <w:r>
              <w:rPr>
                <w:rFonts w:ascii="宋体" w:eastAsia="宋体" w:hAnsi="宋体" w:cs="宋体"/>
                <w:sz w:val="18"/>
              </w:rPr>
              <w:t xml:space="preserve">09 </w:t>
            </w:r>
            <w:r>
              <w:rPr>
                <w:rFonts w:ascii="宋体" w:eastAsia="宋体" w:hAnsi="宋体" w:cs="宋体"/>
                <w:sz w:val="18"/>
              </w:rPr>
              <w:t>月</w:t>
            </w:r>
            <w:r>
              <w:rPr>
                <w:rFonts w:ascii="宋体" w:eastAsia="宋体" w:hAnsi="宋体" w:cs="宋体"/>
                <w:sz w:val="18"/>
              </w:rPr>
              <w:t xml:space="preserve">18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5"/>
            </w:pPr>
            <w:r>
              <w:rPr>
                <w:rFonts w:ascii="宋体" w:eastAsia="宋体" w:hAnsi="宋体" w:cs="宋体"/>
                <w:sz w:val="18"/>
              </w:rPr>
              <w:t>已完工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99.02</w:t>
            </w:r>
          </w:p>
          <w:p w:rsidR="00C43D6A" w:rsidRDefault="00244274">
            <w:pPr>
              <w:spacing w:after="0"/>
              <w:ind w:right="93"/>
              <w:jc w:val="right"/>
            </w:pP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58888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64777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97857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479,9</w:t>
            </w:r>
          </w:p>
          <w:p w:rsidR="00C43D6A" w:rsidRDefault="00244274">
            <w:pPr>
              <w:spacing w:after="0"/>
              <w:ind w:right="91"/>
              <w:jc w:val="right"/>
            </w:pPr>
            <w:r>
              <w:rPr>
                <w:rFonts w:ascii="宋体" w:eastAsia="宋体" w:hAnsi="宋体" w:cs="宋体"/>
                <w:sz w:val="18"/>
              </w:rPr>
              <w:t xml:space="preserve">37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475,2</w:t>
            </w:r>
          </w:p>
          <w:p w:rsidR="00C43D6A" w:rsidRDefault="00244274">
            <w:pPr>
              <w:spacing w:after="0"/>
              <w:ind w:left="22"/>
            </w:pPr>
            <w:r>
              <w:rPr>
                <w:rFonts w:ascii="宋体" w:eastAsia="宋体" w:hAnsi="宋体" w:cs="宋体"/>
                <w:sz w:val="18"/>
              </w:rPr>
              <w:t xml:space="preserve">22.12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4"/>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1" w:line="246" w:lineRule="auto"/>
              <w:ind w:left="2"/>
            </w:pPr>
            <w:r>
              <w:rPr>
                <w:rFonts w:ascii="宋体" w:eastAsia="宋体" w:hAnsi="宋体" w:cs="宋体"/>
                <w:sz w:val="18"/>
              </w:rPr>
              <w:t>北京院子</w:t>
            </w:r>
          </w:p>
          <w:p w:rsidR="00C43D6A" w:rsidRDefault="00244274">
            <w:pPr>
              <w:spacing w:after="0"/>
              <w:ind w:left="2"/>
              <w:jc w:val="both"/>
            </w:pPr>
            <w:r>
              <w:rPr>
                <w:rFonts w:ascii="宋体" w:eastAsia="宋体" w:hAnsi="宋体" w:cs="宋体"/>
                <w:sz w:val="18"/>
              </w:rPr>
              <w:t>二期</w:t>
            </w:r>
            <w:r>
              <w:rPr>
                <w:rFonts w:ascii="宋体" w:eastAsia="宋体" w:hAnsi="宋体" w:cs="宋体"/>
                <w:sz w:val="18"/>
              </w:rPr>
              <w:t xml:space="preserve"> </w:t>
            </w:r>
          </w:p>
        </w:tc>
        <w:tc>
          <w:tcPr>
            <w:tcW w:w="6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5"/>
            </w:pPr>
            <w:r>
              <w:rPr>
                <w:rFonts w:ascii="宋体" w:eastAsia="宋体" w:hAnsi="宋体" w:cs="宋体"/>
                <w:sz w:val="18"/>
              </w:rPr>
              <w:t>住宅及综合</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3"/>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2018</w:t>
            </w:r>
          </w:p>
          <w:p w:rsidR="00C43D6A" w:rsidRDefault="00244274">
            <w:pPr>
              <w:spacing w:after="0"/>
              <w:ind w:left="1"/>
            </w:pPr>
            <w:r>
              <w:rPr>
                <w:rFonts w:ascii="宋体" w:eastAsia="宋体" w:hAnsi="宋体" w:cs="宋体"/>
                <w:sz w:val="18"/>
              </w:rPr>
              <w:t>年</w:t>
            </w:r>
            <w:r>
              <w:rPr>
                <w:rFonts w:ascii="宋体" w:eastAsia="宋体" w:hAnsi="宋体" w:cs="宋体"/>
                <w:sz w:val="18"/>
              </w:rPr>
              <w:t xml:space="preserve">08 </w:t>
            </w:r>
            <w:r>
              <w:rPr>
                <w:rFonts w:ascii="宋体" w:eastAsia="宋体" w:hAnsi="宋体" w:cs="宋体"/>
                <w:sz w:val="18"/>
              </w:rPr>
              <w:t>月</w:t>
            </w:r>
            <w:r>
              <w:rPr>
                <w:rFonts w:ascii="宋体" w:eastAsia="宋体" w:hAnsi="宋体" w:cs="宋体"/>
                <w:sz w:val="18"/>
              </w:rPr>
              <w:t xml:space="preserve">08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jc w:val="both"/>
            </w:pPr>
            <w:r>
              <w:rPr>
                <w:rFonts w:ascii="宋体" w:eastAsia="宋体" w:hAnsi="宋体" w:cs="宋体"/>
                <w:sz w:val="18"/>
              </w:rPr>
              <w:t>在建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89.21</w:t>
            </w:r>
          </w:p>
          <w:p w:rsidR="00C43D6A" w:rsidRDefault="00244274">
            <w:pPr>
              <w:spacing w:after="0"/>
              <w:ind w:right="93"/>
              <w:jc w:val="right"/>
            </w:pPr>
            <w:r>
              <w:rPr>
                <w:rFonts w:ascii="宋体" w:eastAsia="宋体" w:hAnsi="宋体" w:cs="宋体"/>
                <w:sz w:val="18"/>
              </w:rPr>
              <w:t>%</w:t>
            </w: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99900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97042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1,049</w:t>
            </w:r>
          </w:p>
          <w:p w:rsidR="00C43D6A" w:rsidRDefault="00244274">
            <w:pPr>
              <w:spacing w:after="0"/>
              <w:ind w:right="92"/>
              <w:jc w:val="right"/>
            </w:pPr>
            <w:r>
              <w:rPr>
                <w:rFonts w:ascii="宋体" w:eastAsia="宋体" w:hAnsi="宋体" w:cs="宋体"/>
                <w:sz w:val="18"/>
              </w:rPr>
              <w:t xml:space="preserve">,117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935,8</w:t>
            </w:r>
          </w:p>
          <w:p w:rsidR="00C43D6A" w:rsidRDefault="00244274">
            <w:pPr>
              <w:spacing w:after="0"/>
              <w:ind w:right="89"/>
              <w:jc w:val="right"/>
            </w:pPr>
            <w:r>
              <w:rPr>
                <w:rFonts w:ascii="宋体" w:eastAsia="宋体" w:hAnsi="宋体" w:cs="宋体"/>
                <w:sz w:val="18"/>
              </w:rPr>
              <w:t xml:space="preserve">85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624"/>
        <w:gridCol w:w="652"/>
        <w:gridCol w:w="625"/>
        <w:gridCol w:w="657"/>
        <w:gridCol w:w="673"/>
        <w:gridCol w:w="654"/>
        <w:gridCol w:w="625"/>
        <w:gridCol w:w="671"/>
        <w:gridCol w:w="669"/>
        <w:gridCol w:w="668"/>
        <w:gridCol w:w="666"/>
        <w:gridCol w:w="669"/>
        <w:gridCol w:w="673"/>
        <w:gridCol w:w="1114"/>
      </w:tblGrid>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通州拾景园</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2014</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05 </w:t>
            </w:r>
            <w:r>
              <w:rPr>
                <w:rFonts w:ascii="宋体" w:eastAsia="宋体" w:hAnsi="宋体" w:cs="宋体"/>
                <w:sz w:val="18"/>
              </w:rPr>
              <w:t>月</w:t>
            </w:r>
            <w:r>
              <w:rPr>
                <w:rFonts w:ascii="宋体" w:eastAsia="宋体" w:hAnsi="宋体" w:cs="宋体"/>
                <w:sz w:val="18"/>
              </w:rPr>
              <w:t xml:space="preserve">19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1%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50730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12583</w:t>
            </w:r>
          </w:p>
          <w:p w:rsidR="00C43D6A" w:rsidRDefault="00244274">
            <w:pPr>
              <w:spacing w:after="0"/>
            </w:pPr>
            <w:r>
              <w:rPr>
                <w:rFonts w:ascii="宋体" w:eastAsia="宋体" w:hAnsi="宋体" w:cs="宋体"/>
                <w:sz w:val="18"/>
              </w:rPr>
              <w:t xml:space="preserve">4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14378</w:t>
            </w:r>
          </w:p>
          <w:p w:rsidR="00C43D6A" w:rsidRDefault="00244274">
            <w:pPr>
              <w:spacing w:after="0"/>
              <w:ind w:left="2"/>
            </w:pPr>
            <w:r>
              <w:rPr>
                <w:rFonts w:ascii="宋体" w:eastAsia="宋体" w:hAnsi="宋体" w:cs="宋体"/>
                <w:sz w:val="18"/>
              </w:rPr>
              <w:t xml:space="preserve">8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241,9</w:t>
            </w:r>
          </w:p>
          <w:p w:rsidR="00C43D6A" w:rsidRDefault="00244274">
            <w:pPr>
              <w:spacing w:after="0"/>
              <w:ind w:right="91"/>
              <w:jc w:val="right"/>
            </w:pPr>
            <w:r>
              <w:rPr>
                <w:rFonts w:ascii="宋体" w:eastAsia="宋体" w:hAnsi="宋体" w:cs="宋体"/>
                <w:sz w:val="18"/>
              </w:rPr>
              <w:t xml:space="preserve">21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241,9</w:t>
            </w:r>
          </w:p>
          <w:p w:rsidR="00C43D6A" w:rsidRDefault="00244274">
            <w:pPr>
              <w:spacing w:after="0"/>
              <w:ind w:right="89"/>
              <w:jc w:val="right"/>
            </w:pPr>
            <w:r>
              <w:rPr>
                <w:rFonts w:ascii="宋体" w:eastAsia="宋体" w:hAnsi="宋体" w:cs="宋体"/>
                <w:sz w:val="18"/>
              </w:rPr>
              <w:t xml:space="preserve">49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泰禾</w:t>
            </w:r>
            <w:r>
              <w:rPr>
                <w:rFonts w:ascii="宋体" w:eastAsia="宋体" w:hAnsi="宋体" w:cs="宋体"/>
                <w:sz w:val="18"/>
              </w:rPr>
              <w:t xml:space="preserve"> 1</w:t>
            </w:r>
            <w:r>
              <w:rPr>
                <w:rFonts w:ascii="宋体" w:eastAsia="宋体" w:hAnsi="宋体" w:cs="宋体"/>
                <w:sz w:val="18"/>
              </w:rPr>
              <w:t>号街区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2013</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12 </w:t>
            </w:r>
            <w:r>
              <w:rPr>
                <w:rFonts w:ascii="宋体" w:eastAsia="宋体" w:hAnsi="宋体" w:cs="宋体"/>
                <w:sz w:val="18"/>
              </w:rPr>
              <w:t>月</w:t>
            </w:r>
            <w:r>
              <w:rPr>
                <w:rFonts w:ascii="宋体" w:eastAsia="宋体" w:hAnsi="宋体" w:cs="宋体"/>
                <w:sz w:val="18"/>
              </w:rPr>
              <w:t xml:space="preserve">11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11088</w:t>
            </w:r>
          </w:p>
          <w:p w:rsidR="00C43D6A" w:rsidRDefault="00244274">
            <w:pPr>
              <w:spacing w:after="0"/>
              <w:ind w:left="2"/>
            </w:pPr>
            <w:r>
              <w:rPr>
                <w:rFonts w:ascii="宋体" w:eastAsia="宋体" w:hAnsi="宋体" w:cs="宋体"/>
                <w:sz w:val="18"/>
              </w:rPr>
              <w:t xml:space="preserve">7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16353</w:t>
            </w:r>
          </w:p>
          <w:p w:rsidR="00C43D6A" w:rsidRDefault="00244274">
            <w:pPr>
              <w:spacing w:after="0"/>
            </w:pPr>
            <w:r>
              <w:rPr>
                <w:rFonts w:ascii="宋体" w:eastAsia="宋体" w:hAnsi="宋体" w:cs="宋体"/>
                <w:sz w:val="18"/>
              </w:rPr>
              <w:t xml:space="preserve">5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21546</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516,6</w:t>
            </w:r>
          </w:p>
          <w:p w:rsidR="00C43D6A" w:rsidRDefault="00244274">
            <w:pPr>
              <w:spacing w:after="0"/>
              <w:ind w:right="91"/>
              <w:jc w:val="right"/>
            </w:pPr>
            <w:r>
              <w:rPr>
                <w:rFonts w:ascii="宋体" w:eastAsia="宋体" w:hAnsi="宋体" w:cs="宋体"/>
                <w:sz w:val="18"/>
              </w:rPr>
              <w:t xml:space="preserve">83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516,6</w:t>
            </w:r>
          </w:p>
          <w:p w:rsidR="00C43D6A" w:rsidRDefault="00244274">
            <w:pPr>
              <w:spacing w:after="0"/>
              <w:ind w:right="89"/>
              <w:jc w:val="right"/>
            </w:pPr>
            <w:r>
              <w:rPr>
                <w:rFonts w:ascii="宋体" w:eastAsia="宋体" w:hAnsi="宋体" w:cs="宋体"/>
                <w:sz w:val="18"/>
              </w:rPr>
              <w:t xml:space="preserve">83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长阳</w:t>
            </w:r>
          </w:p>
          <w:p w:rsidR="00C43D6A" w:rsidRDefault="00244274">
            <w:pPr>
              <w:spacing w:after="0"/>
              <w:ind w:left="2"/>
              <w:jc w:val="both"/>
            </w:pPr>
            <w:r>
              <w:rPr>
                <w:rFonts w:ascii="宋体" w:eastAsia="宋体" w:hAnsi="宋体" w:cs="宋体"/>
                <w:sz w:val="18"/>
              </w:rPr>
              <w:t>半岛</w:t>
            </w:r>
            <w:r>
              <w:rPr>
                <w:rFonts w:ascii="宋体" w:eastAsia="宋体" w:hAnsi="宋体" w:cs="宋体"/>
                <w:sz w:val="18"/>
              </w:rPr>
              <w:t>.</w:t>
            </w:r>
          </w:p>
          <w:p w:rsidR="00C43D6A" w:rsidRDefault="00244274">
            <w:pPr>
              <w:spacing w:after="0"/>
              <w:ind w:left="2" w:right="23"/>
            </w:pPr>
            <w:r>
              <w:rPr>
                <w:rFonts w:ascii="宋体" w:eastAsia="宋体" w:hAnsi="宋体" w:cs="宋体"/>
                <w:sz w:val="18"/>
              </w:rPr>
              <w:t>中央城</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商</w:t>
            </w:r>
          </w:p>
          <w:p w:rsidR="00C43D6A" w:rsidRDefault="00244274">
            <w:pPr>
              <w:spacing w:after="0"/>
              <w:ind w:left="2"/>
            </w:pPr>
            <w:r>
              <w:rPr>
                <w:rFonts w:ascii="宋体" w:eastAsia="宋体" w:hAnsi="宋体" w:cs="宋体"/>
                <w:sz w:val="18"/>
              </w:rPr>
              <w:t>业、</w:t>
            </w:r>
          </w:p>
          <w:p w:rsidR="00C43D6A" w:rsidRDefault="00244274">
            <w:pPr>
              <w:spacing w:after="0"/>
              <w:ind w:left="2"/>
              <w:jc w:val="both"/>
            </w:pPr>
            <w:r>
              <w:rPr>
                <w:rFonts w:ascii="宋体" w:eastAsia="宋体" w:hAnsi="宋体" w:cs="宋体"/>
                <w:sz w:val="18"/>
              </w:rPr>
              <w:t>综合</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40.00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2014</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10 </w:t>
            </w:r>
            <w:r>
              <w:rPr>
                <w:rFonts w:ascii="宋体" w:eastAsia="宋体" w:hAnsi="宋体" w:cs="宋体"/>
                <w:sz w:val="18"/>
              </w:rPr>
              <w:t>月</w:t>
            </w:r>
            <w:r>
              <w:rPr>
                <w:rFonts w:ascii="宋体" w:eastAsia="宋体" w:hAnsi="宋体" w:cs="宋体"/>
                <w:sz w:val="18"/>
              </w:rPr>
              <w:t xml:space="preserve">16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98.91</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55400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15450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19884</w:t>
            </w:r>
          </w:p>
          <w:p w:rsidR="00C43D6A" w:rsidRDefault="00244274">
            <w:pPr>
              <w:spacing w:after="0"/>
              <w:ind w:left="2"/>
            </w:pPr>
            <w:r>
              <w:rPr>
                <w:rFonts w:ascii="宋体" w:eastAsia="宋体" w:hAnsi="宋体" w:cs="宋体"/>
                <w:sz w:val="18"/>
              </w:rPr>
              <w:t xml:space="preserve">1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269,6</w:t>
            </w:r>
          </w:p>
          <w:p w:rsidR="00C43D6A" w:rsidRDefault="00244274">
            <w:pPr>
              <w:spacing w:after="0"/>
              <w:ind w:right="91"/>
              <w:jc w:val="right"/>
            </w:pPr>
            <w:r>
              <w:rPr>
                <w:rFonts w:ascii="宋体" w:eastAsia="宋体" w:hAnsi="宋体" w:cs="宋体"/>
                <w:sz w:val="18"/>
              </w:rPr>
              <w:t xml:space="preserve">32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266,6</w:t>
            </w:r>
          </w:p>
          <w:p w:rsidR="00C43D6A" w:rsidRDefault="00244274">
            <w:pPr>
              <w:spacing w:after="0"/>
              <w:ind w:right="89"/>
              <w:jc w:val="right"/>
            </w:pPr>
            <w:r>
              <w:rPr>
                <w:rFonts w:ascii="宋体" w:eastAsia="宋体" w:hAnsi="宋体" w:cs="宋体"/>
                <w:sz w:val="18"/>
              </w:rPr>
              <w:t xml:space="preserve">93 </w:t>
            </w:r>
          </w:p>
        </w:tc>
      </w:tr>
      <w:tr w:rsidR="00C43D6A">
        <w:trPr>
          <w:trHeight w:val="120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lastRenderedPageBreak/>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西府</w:t>
            </w:r>
          </w:p>
          <w:p w:rsidR="00C43D6A" w:rsidRDefault="00244274">
            <w:pPr>
              <w:spacing w:after="0"/>
              <w:ind w:left="2"/>
              <w:jc w:val="both"/>
            </w:pPr>
            <w:r>
              <w:rPr>
                <w:rFonts w:ascii="宋体" w:eastAsia="宋体" w:hAnsi="宋体" w:cs="宋体"/>
                <w:sz w:val="18"/>
              </w:rPr>
              <w:t>大院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right="23"/>
            </w:pPr>
            <w:r>
              <w:rPr>
                <w:rFonts w:ascii="宋体" w:eastAsia="宋体" w:hAnsi="宋体" w:cs="宋体"/>
                <w:sz w:val="18"/>
              </w:rPr>
              <w:t>住宅、商</w:t>
            </w:r>
          </w:p>
          <w:p w:rsidR="00C43D6A" w:rsidRDefault="00244274">
            <w:pPr>
              <w:spacing w:after="0"/>
              <w:ind w:left="2"/>
            </w:pPr>
            <w:r>
              <w:rPr>
                <w:rFonts w:ascii="宋体" w:eastAsia="宋体" w:hAnsi="宋体" w:cs="宋体"/>
                <w:sz w:val="18"/>
              </w:rPr>
              <w:t>业、</w:t>
            </w:r>
          </w:p>
          <w:p w:rsidR="00C43D6A" w:rsidRDefault="00244274">
            <w:pPr>
              <w:spacing w:after="0"/>
              <w:ind w:left="2"/>
              <w:jc w:val="both"/>
            </w:pPr>
            <w:r>
              <w:rPr>
                <w:rFonts w:ascii="宋体" w:eastAsia="宋体" w:hAnsi="宋体" w:cs="宋体"/>
                <w:sz w:val="18"/>
              </w:rPr>
              <w:t>金融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2015</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06 </w:t>
            </w:r>
            <w:r>
              <w:rPr>
                <w:rFonts w:ascii="宋体" w:eastAsia="宋体" w:hAnsi="宋体" w:cs="宋体"/>
                <w:sz w:val="18"/>
              </w:rPr>
              <w:t>月</w:t>
            </w:r>
            <w:r>
              <w:rPr>
                <w:rFonts w:ascii="宋体" w:eastAsia="宋体" w:hAnsi="宋体" w:cs="宋体"/>
                <w:sz w:val="18"/>
              </w:rPr>
              <w:t xml:space="preserve">19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98.01</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59600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17050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14165</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1,072</w:t>
            </w:r>
          </w:p>
          <w:p w:rsidR="00C43D6A" w:rsidRDefault="00244274">
            <w:pPr>
              <w:spacing w:after="0"/>
              <w:ind w:right="92"/>
              <w:jc w:val="right"/>
            </w:pPr>
            <w:r>
              <w:rPr>
                <w:rFonts w:ascii="宋体" w:eastAsia="宋体" w:hAnsi="宋体" w:cs="宋体"/>
                <w:sz w:val="18"/>
              </w:rPr>
              <w:t xml:space="preserve">,725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7" w:lineRule="auto"/>
              <w:jc w:val="center"/>
            </w:pPr>
            <w:r>
              <w:rPr>
                <w:rFonts w:ascii="宋体" w:eastAsia="宋体" w:hAnsi="宋体" w:cs="宋体"/>
                <w:sz w:val="18"/>
              </w:rPr>
              <w:t>1,051 ,430.</w:t>
            </w:r>
          </w:p>
          <w:p w:rsidR="00C43D6A" w:rsidRDefault="00244274">
            <w:pPr>
              <w:spacing w:after="0"/>
              <w:ind w:right="89"/>
              <w:jc w:val="right"/>
            </w:pPr>
            <w:r>
              <w:rPr>
                <w:rFonts w:ascii="宋体" w:eastAsia="宋体" w:hAnsi="宋体" w:cs="宋体"/>
                <w:sz w:val="18"/>
              </w:rPr>
              <w:t xml:space="preserve">48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金府</w:t>
            </w:r>
          </w:p>
          <w:p w:rsidR="00C43D6A" w:rsidRDefault="00244274">
            <w:pPr>
              <w:spacing w:after="0"/>
              <w:ind w:left="2"/>
              <w:jc w:val="both"/>
            </w:pPr>
            <w:r>
              <w:rPr>
                <w:rFonts w:ascii="宋体" w:eastAsia="宋体" w:hAnsi="宋体" w:cs="宋体"/>
                <w:sz w:val="18"/>
              </w:rPr>
              <w:t>大院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居</w:t>
            </w:r>
          </w:p>
          <w:p w:rsidR="00C43D6A" w:rsidRDefault="00244274">
            <w:pPr>
              <w:spacing w:after="0"/>
              <w:ind w:left="2"/>
            </w:pPr>
            <w:r>
              <w:rPr>
                <w:rFonts w:ascii="宋体" w:eastAsia="宋体" w:hAnsi="宋体" w:cs="宋体"/>
                <w:sz w:val="18"/>
              </w:rPr>
              <w:t>住、</w:t>
            </w:r>
          </w:p>
          <w:p w:rsidR="00C43D6A" w:rsidRDefault="00244274">
            <w:pPr>
              <w:spacing w:after="0"/>
              <w:ind w:left="2"/>
              <w:jc w:val="both"/>
            </w:pPr>
            <w:r>
              <w:rPr>
                <w:rFonts w:ascii="宋体" w:eastAsia="宋体" w:hAnsi="宋体" w:cs="宋体"/>
                <w:sz w:val="18"/>
              </w:rPr>
              <w:t>教育</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09 </w:t>
            </w:r>
            <w:r>
              <w:rPr>
                <w:rFonts w:ascii="宋体" w:eastAsia="宋体" w:hAnsi="宋体" w:cs="宋体"/>
                <w:sz w:val="18"/>
              </w:rPr>
              <w:t>月</w:t>
            </w:r>
            <w:r>
              <w:rPr>
                <w:rFonts w:ascii="宋体" w:eastAsia="宋体" w:hAnsi="宋体" w:cs="宋体"/>
                <w:sz w:val="18"/>
              </w:rPr>
              <w:t xml:space="preserve">18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100.2</w:t>
            </w:r>
          </w:p>
          <w:p w:rsidR="00C43D6A" w:rsidRDefault="00244274">
            <w:pPr>
              <w:spacing w:after="0"/>
              <w:ind w:right="89"/>
              <w:jc w:val="right"/>
            </w:pPr>
            <w:r>
              <w:rPr>
                <w:rFonts w:ascii="宋体" w:eastAsia="宋体" w:hAnsi="宋体" w:cs="宋体"/>
                <w:sz w:val="18"/>
              </w:rPr>
              <w:t xml:space="preserve">5%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11760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23937</w:t>
            </w:r>
          </w:p>
          <w:p w:rsidR="00C43D6A" w:rsidRDefault="00244274">
            <w:pPr>
              <w:spacing w:after="0"/>
            </w:pPr>
            <w:r>
              <w:rPr>
                <w:rFonts w:ascii="宋体" w:eastAsia="宋体" w:hAnsi="宋体" w:cs="宋体"/>
                <w:sz w:val="18"/>
              </w:rPr>
              <w:t xml:space="preserve">3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38163</w:t>
            </w:r>
          </w:p>
          <w:p w:rsidR="00C43D6A" w:rsidRDefault="00244274">
            <w:pPr>
              <w:spacing w:after="0"/>
              <w:ind w:left="2"/>
            </w:pPr>
            <w:r>
              <w:rPr>
                <w:rFonts w:ascii="宋体" w:eastAsia="宋体" w:hAnsi="宋体" w:cs="宋体"/>
                <w:sz w:val="18"/>
              </w:rPr>
              <w:t xml:space="preserve">1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1,524</w:t>
            </w:r>
          </w:p>
          <w:p w:rsidR="00C43D6A" w:rsidRDefault="00244274">
            <w:pPr>
              <w:spacing w:after="0"/>
              <w:ind w:right="92"/>
              <w:jc w:val="right"/>
            </w:pPr>
            <w:r>
              <w:rPr>
                <w:rFonts w:ascii="宋体" w:eastAsia="宋体" w:hAnsi="宋体" w:cs="宋体"/>
                <w:sz w:val="18"/>
              </w:rPr>
              <w:t xml:space="preserve">,527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jc w:val="center"/>
            </w:pPr>
            <w:r>
              <w:rPr>
                <w:rFonts w:ascii="宋体" w:eastAsia="宋体" w:hAnsi="宋体" w:cs="宋体"/>
                <w:sz w:val="18"/>
              </w:rPr>
              <w:t>1,528 ,302.</w:t>
            </w:r>
          </w:p>
          <w:p w:rsidR="00C43D6A" w:rsidRDefault="00244274">
            <w:pPr>
              <w:spacing w:after="0"/>
              <w:ind w:right="89"/>
              <w:jc w:val="right"/>
            </w:pPr>
            <w:r>
              <w:rPr>
                <w:rFonts w:ascii="宋体" w:eastAsia="宋体" w:hAnsi="宋体" w:cs="宋体"/>
                <w:sz w:val="18"/>
              </w:rPr>
              <w:t xml:space="preserve">56 </w:t>
            </w:r>
          </w:p>
        </w:tc>
      </w:tr>
      <w:tr w:rsidR="00C43D6A">
        <w:trPr>
          <w:trHeight w:val="967"/>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丽春湖院子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49.00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2016</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97.68</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78814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81788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17575</w:t>
            </w:r>
          </w:p>
          <w:p w:rsidR="00C43D6A" w:rsidRDefault="00244274">
            <w:pPr>
              <w:spacing w:after="0"/>
              <w:ind w:left="2"/>
            </w:pPr>
            <w:r>
              <w:rPr>
                <w:rFonts w:ascii="宋体" w:eastAsia="宋体" w:hAnsi="宋体" w:cs="宋体"/>
                <w:sz w:val="18"/>
              </w:rPr>
              <w:t xml:space="preserve">5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364,6</w:t>
            </w:r>
          </w:p>
          <w:p w:rsidR="00C43D6A" w:rsidRDefault="00244274">
            <w:pPr>
              <w:spacing w:after="0"/>
              <w:ind w:right="91"/>
              <w:jc w:val="right"/>
            </w:pPr>
            <w:r>
              <w:rPr>
                <w:rFonts w:ascii="宋体" w:eastAsia="宋体" w:hAnsi="宋体" w:cs="宋体"/>
                <w:sz w:val="18"/>
              </w:rPr>
              <w:t xml:space="preserve">89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356,2</w:t>
            </w:r>
          </w:p>
          <w:p w:rsidR="00C43D6A" w:rsidRDefault="00244274">
            <w:pPr>
              <w:spacing w:after="0"/>
              <w:ind w:right="89"/>
              <w:jc w:val="right"/>
            </w:pPr>
            <w:r>
              <w:rPr>
                <w:rFonts w:ascii="宋体" w:eastAsia="宋体" w:hAnsi="宋体" w:cs="宋体"/>
                <w:sz w:val="18"/>
              </w:rPr>
              <w:t xml:space="preserve">26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昌平拾景</w:t>
            </w:r>
          </w:p>
          <w:p w:rsidR="00C43D6A" w:rsidRDefault="00244274">
            <w:pPr>
              <w:spacing w:after="0"/>
              <w:ind w:left="2"/>
            </w:pPr>
            <w:r>
              <w:rPr>
                <w:rFonts w:ascii="宋体" w:eastAsia="宋体" w:hAnsi="宋体" w:cs="宋体"/>
                <w:sz w:val="18"/>
              </w:rPr>
              <w:t>园</w:t>
            </w:r>
            <w:r>
              <w:rPr>
                <w:rFonts w:ascii="宋体" w:eastAsia="宋体" w:hAnsi="宋体" w:cs="宋体"/>
                <w:sz w:val="18"/>
              </w:rPr>
              <w:t xml:space="preserve">-07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80.00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06 </w:t>
            </w:r>
            <w:r>
              <w:rPr>
                <w:rFonts w:ascii="宋体" w:eastAsia="宋体" w:hAnsi="宋体" w:cs="宋体"/>
                <w:sz w:val="18"/>
              </w:rPr>
              <w:t>月</w:t>
            </w:r>
            <w:r>
              <w:rPr>
                <w:rFonts w:ascii="宋体" w:eastAsia="宋体" w:hAnsi="宋体" w:cs="宋体"/>
                <w:sz w:val="18"/>
              </w:rPr>
              <w:t xml:space="preserve">01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90.77</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48800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12190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41819</w:t>
            </w:r>
          </w:p>
          <w:p w:rsidR="00C43D6A" w:rsidRDefault="00244274">
            <w:pPr>
              <w:spacing w:after="0"/>
            </w:pPr>
            <w:r>
              <w:rPr>
                <w:rFonts w:ascii="宋体" w:eastAsia="宋体" w:hAnsi="宋体" w:cs="宋体"/>
                <w:sz w:val="18"/>
              </w:rPr>
              <w:t xml:space="preserve">.5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16552</w:t>
            </w:r>
          </w:p>
          <w:p w:rsidR="00C43D6A" w:rsidRDefault="00244274">
            <w:pPr>
              <w:spacing w:after="0"/>
              <w:ind w:left="2"/>
            </w:pPr>
            <w:r>
              <w:rPr>
                <w:rFonts w:ascii="宋体" w:eastAsia="宋体" w:hAnsi="宋体" w:cs="宋体"/>
                <w:sz w:val="18"/>
              </w:rPr>
              <w:t xml:space="preserve">8.73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384,3</w:t>
            </w:r>
          </w:p>
          <w:p w:rsidR="00C43D6A" w:rsidRDefault="00244274">
            <w:pPr>
              <w:spacing w:after="0"/>
              <w:ind w:right="91"/>
              <w:jc w:val="right"/>
            </w:pPr>
            <w:r>
              <w:rPr>
                <w:rFonts w:ascii="宋体" w:eastAsia="宋体" w:hAnsi="宋体" w:cs="宋体"/>
                <w:sz w:val="18"/>
              </w:rPr>
              <w:t xml:space="preserve">27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348,8</w:t>
            </w:r>
          </w:p>
          <w:p w:rsidR="00C43D6A" w:rsidRDefault="00244274">
            <w:pPr>
              <w:spacing w:after="0"/>
              <w:ind w:left="22"/>
            </w:pPr>
            <w:r>
              <w:rPr>
                <w:rFonts w:ascii="宋体" w:eastAsia="宋体" w:hAnsi="宋体" w:cs="宋体"/>
                <w:sz w:val="18"/>
              </w:rPr>
              <w:t xml:space="preserve">46.61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昌平拾景</w:t>
            </w:r>
          </w:p>
          <w:p w:rsidR="00C43D6A" w:rsidRDefault="00244274">
            <w:pPr>
              <w:spacing w:after="0"/>
              <w:ind w:left="2"/>
            </w:pPr>
            <w:r>
              <w:rPr>
                <w:rFonts w:ascii="宋体" w:eastAsia="宋体" w:hAnsi="宋体" w:cs="宋体"/>
                <w:sz w:val="18"/>
              </w:rPr>
              <w:t>园</w:t>
            </w:r>
            <w:r>
              <w:rPr>
                <w:rFonts w:ascii="宋体" w:eastAsia="宋体" w:hAnsi="宋体" w:cs="宋体"/>
                <w:sz w:val="18"/>
              </w:rPr>
              <w:t xml:space="preserve">-54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08 </w:t>
            </w:r>
            <w:r>
              <w:rPr>
                <w:rFonts w:ascii="宋体" w:eastAsia="宋体" w:hAnsi="宋体" w:cs="宋体"/>
                <w:sz w:val="18"/>
              </w:rPr>
              <w:t>月</w:t>
            </w:r>
            <w:r>
              <w:rPr>
                <w:rFonts w:ascii="宋体" w:eastAsia="宋体" w:hAnsi="宋体" w:cs="宋体"/>
                <w:sz w:val="18"/>
              </w:rPr>
              <w:t xml:space="preserve">30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94.49</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83900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20970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91391</w:t>
            </w:r>
          </w:p>
          <w:p w:rsidR="00C43D6A" w:rsidRDefault="00244274">
            <w:pPr>
              <w:spacing w:after="0"/>
            </w:pPr>
            <w:r>
              <w:rPr>
                <w:rFonts w:ascii="宋体" w:eastAsia="宋体" w:hAnsi="宋体" w:cs="宋体"/>
                <w:sz w:val="18"/>
              </w:rPr>
              <w:t xml:space="preserve">.97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30162</w:t>
            </w:r>
          </w:p>
          <w:p w:rsidR="00C43D6A" w:rsidRDefault="00244274">
            <w:pPr>
              <w:spacing w:after="0"/>
              <w:ind w:left="2"/>
            </w:pPr>
            <w:r>
              <w:rPr>
                <w:rFonts w:ascii="宋体" w:eastAsia="宋体" w:hAnsi="宋体" w:cs="宋体"/>
                <w:sz w:val="18"/>
              </w:rPr>
              <w:t xml:space="preserve">2.03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794,0</w:t>
            </w:r>
          </w:p>
          <w:p w:rsidR="00C43D6A" w:rsidRDefault="00244274">
            <w:pPr>
              <w:spacing w:after="0"/>
              <w:ind w:right="91"/>
              <w:jc w:val="right"/>
            </w:pPr>
            <w:r>
              <w:rPr>
                <w:rFonts w:ascii="宋体" w:eastAsia="宋体" w:hAnsi="宋体" w:cs="宋体"/>
                <w:sz w:val="18"/>
              </w:rPr>
              <w:t xml:space="preserve">08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750,2</w:t>
            </w:r>
          </w:p>
          <w:p w:rsidR="00C43D6A" w:rsidRDefault="00244274">
            <w:pPr>
              <w:spacing w:after="0"/>
              <w:ind w:left="22"/>
            </w:pPr>
            <w:r>
              <w:rPr>
                <w:rFonts w:ascii="宋体" w:eastAsia="宋体" w:hAnsi="宋体" w:cs="宋体"/>
                <w:sz w:val="18"/>
              </w:rPr>
              <w:t xml:space="preserve">78.74 </w:t>
            </w:r>
          </w:p>
        </w:tc>
      </w:tr>
      <w:tr w:rsidR="00C43D6A">
        <w:trPr>
          <w:trHeight w:val="120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泰禾中央广场（嘉</w:t>
            </w:r>
          </w:p>
          <w:p w:rsidR="00C43D6A" w:rsidRDefault="00244274">
            <w:pPr>
              <w:spacing w:after="0"/>
              <w:ind w:left="2"/>
              <w:jc w:val="both"/>
            </w:pPr>
            <w:r>
              <w:rPr>
                <w:rFonts w:ascii="宋体" w:eastAsia="宋体" w:hAnsi="宋体" w:cs="宋体"/>
                <w:sz w:val="18"/>
              </w:rPr>
              <w:t>信）</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商</w:t>
            </w:r>
          </w:p>
          <w:p w:rsidR="00C43D6A" w:rsidRDefault="00244274">
            <w:pPr>
              <w:spacing w:after="0"/>
              <w:ind w:left="2"/>
            </w:pPr>
            <w:r>
              <w:rPr>
                <w:rFonts w:ascii="宋体" w:eastAsia="宋体" w:hAnsi="宋体" w:cs="宋体"/>
                <w:sz w:val="18"/>
              </w:rPr>
              <w:t>业、</w:t>
            </w:r>
          </w:p>
          <w:p w:rsidR="00C43D6A" w:rsidRDefault="00244274">
            <w:pPr>
              <w:spacing w:after="0"/>
              <w:ind w:left="2"/>
              <w:jc w:val="both"/>
            </w:pPr>
            <w:r>
              <w:rPr>
                <w:rFonts w:ascii="宋体" w:eastAsia="宋体" w:hAnsi="宋体" w:cs="宋体"/>
                <w:sz w:val="18"/>
              </w:rPr>
              <w:t>综合</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2015</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08 </w:t>
            </w:r>
            <w:r>
              <w:rPr>
                <w:rFonts w:ascii="宋体" w:eastAsia="宋体" w:hAnsi="宋体" w:cs="宋体"/>
                <w:sz w:val="18"/>
              </w:rPr>
              <w:t>月</w:t>
            </w:r>
            <w:r>
              <w:rPr>
                <w:rFonts w:ascii="宋体" w:eastAsia="宋体" w:hAnsi="宋体" w:cs="宋体"/>
                <w:sz w:val="18"/>
              </w:rPr>
              <w:t xml:space="preserve">21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96.15</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47871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17654</w:t>
            </w:r>
          </w:p>
          <w:p w:rsidR="00C43D6A" w:rsidRDefault="00244274">
            <w:pPr>
              <w:spacing w:after="0"/>
            </w:pPr>
            <w:r>
              <w:rPr>
                <w:rFonts w:ascii="宋体" w:eastAsia="宋体" w:hAnsi="宋体" w:cs="宋体"/>
                <w:sz w:val="18"/>
              </w:rPr>
              <w:t xml:space="preserve">9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26520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795,0</w:t>
            </w:r>
          </w:p>
          <w:p w:rsidR="00C43D6A" w:rsidRDefault="00244274">
            <w:pPr>
              <w:spacing w:after="0"/>
              <w:ind w:right="91"/>
              <w:jc w:val="right"/>
            </w:pPr>
            <w:r>
              <w:rPr>
                <w:rFonts w:ascii="宋体" w:eastAsia="宋体" w:hAnsi="宋体" w:cs="宋体"/>
                <w:sz w:val="18"/>
              </w:rPr>
              <w:t xml:space="preserve">51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764,4</w:t>
            </w:r>
          </w:p>
          <w:p w:rsidR="00C43D6A" w:rsidRDefault="00244274">
            <w:pPr>
              <w:spacing w:after="0"/>
              <w:ind w:right="89"/>
              <w:jc w:val="right"/>
            </w:pPr>
            <w:r>
              <w:rPr>
                <w:rFonts w:ascii="宋体" w:eastAsia="宋体" w:hAnsi="宋体" w:cs="宋体"/>
                <w:sz w:val="18"/>
              </w:rPr>
              <w:t xml:space="preserve">33 </w:t>
            </w:r>
          </w:p>
        </w:tc>
      </w:tr>
      <w:tr w:rsidR="00C43D6A">
        <w:trPr>
          <w:trHeight w:val="120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1" w:line="246" w:lineRule="auto"/>
              <w:ind w:left="2"/>
            </w:pPr>
            <w:r>
              <w:rPr>
                <w:rFonts w:ascii="宋体" w:eastAsia="宋体" w:hAnsi="宋体" w:cs="宋体"/>
                <w:sz w:val="18"/>
              </w:rPr>
              <w:t>泰禾中央广场（嘉</w:t>
            </w:r>
          </w:p>
          <w:p w:rsidR="00C43D6A" w:rsidRDefault="00244274">
            <w:pPr>
              <w:spacing w:after="0"/>
              <w:ind w:left="2"/>
              <w:jc w:val="both"/>
            </w:pPr>
            <w:r>
              <w:rPr>
                <w:rFonts w:ascii="宋体" w:eastAsia="宋体" w:hAnsi="宋体" w:cs="宋体"/>
                <w:sz w:val="18"/>
              </w:rPr>
              <w:t>华）</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商</w:t>
            </w:r>
          </w:p>
          <w:p w:rsidR="00C43D6A" w:rsidRDefault="00244274">
            <w:pPr>
              <w:spacing w:after="0"/>
              <w:ind w:left="2"/>
            </w:pPr>
            <w:r>
              <w:rPr>
                <w:rFonts w:ascii="宋体" w:eastAsia="宋体" w:hAnsi="宋体" w:cs="宋体"/>
                <w:sz w:val="18"/>
              </w:rPr>
              <w:t>业、</w:t>
            </w:r>
          </w:p>
          <w:p w:rsidR="00C43D6A" w:rsidRDefault="00244274">
            <w:pPr>
              <w:spacing w:after="0"/>
              <w:ind w:left="2"/>
              <w:jc w:val="both"/>
            </w:pPr>
            <w:r>
              <w:rPr>
                <w:rFonts w:ascii="宋体" w:eastAsia="宋体" w:hAnsi="宋体" w:cs="宋体"/>
                <w:sz w:val="18"/>
              </w:rPr>
              <w:t>综合</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2015</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07 </w:t>
            </w:r>
            <w:r>
              <w:rPr>
                <w:rFonts w:ascii="宋体" w:eastAsia="宋体" w:hAnsi="宋体" w:cs="宋体"/>
                <w:sz w:val="18"/>
              </w:rPr>
              <w:t>月</w:t>
            </w:r>
            <w:r>
              <w:rPr>
                <w:rFonts w:ascii="宋体" w:eastAsia="宋体" w:hAnsi="宋体" w:cs="宋体"/>
                <w:sz w:val="18"/>
              </w:rPr>
              <w:t xml:space="preserve">23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95.18</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33629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86020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14230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373,5</w:t>
            </w:r>
          </w:p>
          <w:p w:rsidR="00C43D6A" w:rsidRDefault="00244274">
            <w:pPr>
              <w:spacing w:after="0"/>
              <w:ind w:right="91"/>
              <w:jc w:val="right"/>
            </w:pPr>
            <w:r>
              <w:rPr>
                <w:rFonts w:ascii="宋体" w:eastAsia="宋体" w:hAnsi="宋体" w:cs="宋体"/>
                <w:sz w:val="18"/>
              </w:rPr>
              <w:t xml:space="preserve">69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355,5</w:t>
            </w:r>
          </w:p>
          <w:p w:rsidR="00C43D6A" w:rsidRDefault="00244274">
            <w:pPr>
              <w:spacing w:after="0"/>
              <w:ind w:right="89"/>
              <w:jc w:val="right"/>
            </w:pPr>
            <w:r>
              <w:rPr>
                <w:rFonts w:ascii="宋体" w:eastAsia="宋体" w:hAnsi="宋体" w:cs="宋体"/>
                <w:sz w:val="18"/>
              </w:rPr>
              <w:t xml:space="preserve">62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泰禾长安</w:t>
            </w:r>
          </w:p>
          <w:p w:rsidR="00C43D6A" w:rsidRDefault="00244274">
            <w:pPr>
              <w:spacing w:after="0"/>
              <w:ind w:left="2"/>
              <w:jc w:val="both"/>
            </w:pPr>
            <w:r>
              <w:rPr>
                <w:rFonts w:ascii="宋体" w:eastAsia="宋体" w:hAnsi="宋体" w:cs="宋体"/>
                <w:sz w:val="18"/>
              </w:rPr>
              <w:t>中心</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商</w:t>
            </w:r>
          </w:p>
          <w:p w:rsidR="00C43D6A" w:rsidRDefault="00244274">
            <w:pPr>
              <w:spacing w:after="0"/>
              <w:ind w:left="2"/>
            </w:pPr>
            <w:r>
              <w:rPr>
                <w:rFonts w:ascii="宋体" w:eastAsia="宋体" w:hAnsi="宋体" w:cs="宋体"/>
                <w:sz w:val="18"/>
              </w:rPr>
              <w:t>业、</w:t>
            </w:r>
          </w:p>
          <w:p w:rsidR="00C43D6A" w:rsidRDefault="00244274">
            <w:pPr>
              <w:spacing w:after="0"/>
              <w:ind w:left="2"/>
              <w:jc w:val="both"/>
            </w:pPr>
            <w:r>
              <w:rPr>
                <w:rFonts w:ascii="宋体" w:eastAsia="宋体" w:hAnsi="宋体" w:cs="宋体"/>
                <w:sz w:val="18"/>
              </w:rPr>
              <w:t>金融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2014</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09 </w:t>
            </w:r>
            <w:r>
              <w:rPr>
                <w:rFonts w:ascii="宋体" w:eastAsia="宋体" w:hAnsi="宋体" w:cs="宋体"/>
                <w:sz w:val="18"/>
              </w:rPr>
              <w:t>月</w:t>
            </w:r>
            <w:r>
              <w:rPr>
                <w:rFonts w:ascii="宋体" w:eastAsia="宋体" w:hAnsi="宋体" w:cs="宋体"/>
                <w:sz w:val="18"/>
              </w:rPr>
              <w:t xml:space="preserve">01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99.92</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21071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10535</w:t>
            </w:r>
          </w:p>
          <w:p w:rsidR="00C43D6A" w:rsidRDefault="00244274">
            <w:pPr>
              <w:spacing w:after="0"/>
            </w:pPr>
            <w:r>
              <w:rPr>
                <w:rFonts w:ascii="宋体" w:eastAsia="宋体" w:hAnsi="宋体" w:cs="宋体"/>
                <w:sz w:val="18"/>
              </w:rPr>
              <w:t xml:space="preserve">5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13743</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401,5</w:t>
            </w:r>
          </w:p>
          <w:p w:rsidR="00C43D6A" w:rsidRDefault="00244274">
            <w:pPr>
              <w:spacing w:after="0"/>
              <w:ind w:right="91"/>
              <w:jc w:val="right"/>
            </w:pPr>
            <w:r>
              <w:rPr>
                <w:rFonts w:ascii="宋体" w:eastAsia="宋体" w:hAnsi="宋体" w:cs="宋体"/>
                <w:sz w:val="18"/>
              </w:rPr>
              <w:t xml:space="preserve">81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401,2</w:t>
            </w:r>
          </w:p>
          <w:p w:rsidR="00C43D6A" w:rsidRDefault="00244274">
            <w:pPr>
              <w:spacing w:after="0"/>
              <w:ind w:right="89"/>
              <w:jc w:val="right"/>
            </w:pPr>
            <w:r>
              <w:rPr>
                <w:rFonts w:ascii="宋体" w:eastAsia="宋体" w:hAnsi="宋体" w:cs="宋体"/>
                <w:sz w:val="18"/>
              </w:rPr>
              <w:t xml:space="preserve">63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津海</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天津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03 </w:t>
            </w:r>
            <w:r>
              <w:rPr>
                <w:rFonts w:ascii="宋体" w:eastAsia="宋体" w:hAnsi="宋体" w:cs="宋体"/>
                <w:sz w:val="18"/>
              </w:rPr>
              <w:t>月</w:t>
            </w:r>
            <w:r>
              <w:rPr>
                <w:rFonts w:ascii="宋体" w:eastAsia="宋体" w:hAnsi="宋体" w:cs="宋体"/>
                <w:sz w:val="18"/>
              </w:rPr>
              <w:t xml:space="preserve">19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74.99</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54500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65000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190,4</w:t>
            </w:r>
          </w:p>
          <w:p w:rsidR="00C43D6A" w:rsidRDefault="00244274">
            <w:pPr>
              <w:spacing w:after="0"/>
              <w:ind w:right="91"/>
              <w:jc w:val="right"/>
            </w:pPr>
            <w:r>
              <w:rPr>
                <w:rFonts w:ascii="宋体" w:eastAsia="宋体" w:hAnsi="宋体" w:cs="宋体"/>
                <w:sz w:val="18"/>
              </w:rPr>
              <w:t xml:space="preserve">86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142,8</w:t>
            </w:r>
          </w:p>
          <w:p w:rsidR="00C43D6A" w:rsidRDefault="00244274">
            <w:pPr>
              <w:spacing w:after="0"/>
              <w:ind w:right="89"/>
              <w:jc w:val="right"/>
            </w:pPr>
            <w:r>
              <w:rPr>
                <w:rFonts w:ascii="宋体" w:eastAsia="宋体" w:hAnsi="宋体" w:cs="宋体"/>
                <w:sz w:val="18"/>
              </w:rPr>
              <w:t xml:space="preserve">45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石门</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石家庄</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住宅及综合</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09 </w:t>
            </w:r>
            <w:r>
              <w:rPr>
                <w:rFonts w:ascii="宋体" w:eastAsia="宋体" w:hAnsi="宋体" w:cs="宋体"/>
                <w:sz w:val="18"/>
              </w:rPr>
              <w:t>月</w:t>
            </w:r>
            <w:r>
              <w:rPr>
                <w:rFonts w:ascii="宋体" w:eastAsia="宋体" w:hAnsi="宋体" w:cs="宋体"/>
                <w:sz w:val="18"/>
              </w:rPr>
              <w:t xml:space="preserve">19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56.97</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12270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13663</w:t>
            </w:r>
          </w:p>
          <w:p w:rsidR="00C43D6A" w:rsidRDefault="00244274">
            <w:pPr>
              <w:spacing w:after="0"/>
            </w:pPr>
            <w:r>
              <w:rPr>
                <w:rFonts w:ascii="宋体" w:eastAsia="宋体" w:hAnsi="宋体" w:cs="宋体"/>
                <w:sz w:val="18"/>
              </w:rPr>
              <w:t xml:space="preserve">9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174,5</w:t>
            </w:r>
          </w:p>
          <w:p w:rsidR="00C43D6A" w:rsidRDefault="00244274">
            <w:pPr>
              <w:spacing w:after="0"/>
              <w:ind w:right="91"/>
              <w:jc w:val="right"/>
            </w:pPr>
            <w:r>
              <w:rPr>
                <w:rFonts w:ascii="宋体" w:eastAsia="宋体" w:hAnsi="宋体" w:cs="宋体"/>
                <w:sz w:val="18"/>
              </w:rPr>
              <w:t xml:space="preserve">96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99,47</w:t>
            </w:r>
          </w:p>
          <w:p w:rsidR="00C43D6A" w:rsidRDefault="00244274">
            <w:pPr>
              <w:spacing w:after="0"/>
              <w:ind w:right="91"/>
              <w:jc w:val="right"/>
            </w:pPr>
            <w:r>
              <w:rPr>
                <w:rFonts w:ascii="宋体" w:eastAsia="宋体" w:hAnsi="宋体" w:cs="宋体"/>
                <w:sz w:val="18"/>
              </w:rPr>
              <w:t xml:space="preserve">4 </w:t>
            </w:r>
          </w:p>
        </w:tc>
      </w:tr>
      <w:tr w:rsidR="00C43D6A">
        <w:trPr>
          <w:trHeight w:val="485"/>
        </w:trPr>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23"/>
            </w:pPr>
            <w:r>
              <w:rPr>
                <w:rFonts w:ascii="宋体" w:eastAsia="宋体" w:hAnsi="宋体" w:cs="宋体"/>
                <w:sz w:val="18"/>
              </w:rPr>
              <w:t>拾景园</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廊坊</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23"/>
            </w:pPr>
            <w:r>
              <w:rPr>
                <w:rFonts w:ascii="宋体" w:eastAsia="宋体" w:hAnsi="宋体" w:cs="宋体"/>
                <w:sz w:val="18"/>
              </w:rPr>
              <w:t>住宅、</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5"/>
            </w:pPr>
            <w:r>
              <w:rPr>
                <w:rFonts w:ascii="宋体" w:eastAsia="宋体" w:hAnsi="宋体" w:cs="宋体"/>
                <w:sz w:val="18"/>
              </w:rPr>
              <w:t>70.00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06</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86.01</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14210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31230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67318</w:t>
            </w:r>
          </w:p>
          <w:p w:rsidR="00C43D6A" w:rsidRDefault="00244274">
            <w:pPr>
              <w:spacing w:after="0"/>
            </w:pPr>
            <w:r>
              <w:rPr>
                <w:rFonts w:ascii="宋体" w:eastAsia="宋体" w:hAnsi="宋体" w:cs="宋体"/>
                <w:sz w:val="18"/>
              </w:rPr>
              <w:t xml:space="preserve">.62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67318</w:t>
            </w:r>
          </w:p>
          <w:p w:rsidR="00C43D6A" w:rsidRDefault="00244274">
            <w:pPr>
              <w:spacing w:after="0"/>
              <w:ind w:left="2"/>
            </w:pPr>
            <w:r>
              <w:rPr>
                <w:rFonts w:ascii="宋体" w:eastAsia="宋体" w:hAnsi="宋体" w:cs="宋体"/>
                <w:sz w:val="18"/>
              </w:rPr>
              <w:t xml:space="preserve">.62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270,7</w:t>
            </w:r>
          </w:p>
          <w:p w:rsidR="00C43D6A" w:rsidRDefault="00244274">
            <w:pPr>
              <w:spacing w:after="0"/>
              <w:ind w:right="91"/>
              <w:jc w:val="right"/>
            </w:pPr>
            <w:r>
              <w:rPr>
                <w:rFonts w:ascii="宋体" w:eastAsia="宋体" w:hAnsi="宋体" w:cs="宋体"/>
                <w:sz w:val="18"/>
              </w:rPr>
              <w:t xml:space="preserve">42 </w:t>
            </w:r>
          </w:p>
        </w:tc>
        <w:tc>
          <w:tcPr>
            <w:tcW w:w="68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232,8</w:t>
            </w:r>
          </w:p>
          <w:p w:rsidR="00C43D6A" w:rsidRDefault="00244274">
            <w:pPr>
              <w:spacing w:after="0"/>
              <w:ind w:left="22"/>
            </w:pPr>
            <w:r>
              <w:rPr>
                <w:rFonts w:ascii="宋体" w:eastAsia="宋体" w:hAnsi="宋体" w:cs="宋体"/>
                <w:sz w:val="18"/>
              </w:rPr>
              <w:t xml:space="preserve">69.26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672"/>
        <w:gridCol w:w="824"/>
        <w:gridCol w:w="670"/>
        <w:gridCol w:w="679"/>
        <w:gridCol w:w="684"/>
        <w:gridCol w:w="681"/>
        <w:gridCol w:w="671"/>
        <w:gridCol w:w="682"/>
        <w:gridCol w:w="683"/>
        <w:gridCol w:w="683"/>
        <w:gridCol w:w="662"/>
        <w:gridCol w:w="683"/>
        <w:gridCol w:w="684"/>
        <w:gridCol w:w="682"/>
      </w:tblGrid>
      <w:tr w:rsidR="00C43D6A">
        <w:trPr>
          <w:trHeight w:val="485"/>
        </w:trPr>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月</w:t>
            </w:r>
            <w:r>
              <w:rPr>
                <w:rFonts w:ascii="宋体" w:eastAsia="宋体" w:hAnsi="宋体" w:cs="宋体"/>
                <w:sz w:val="18"/>
              </w:rPr>
              <w:t xml:space="preserve">28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7"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6"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6"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晋阳湖项目</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太原</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right="23"/>
            </w:pPr>
            <w:r>
              <w:rPr>
                <w:rFonts w:ascii="宋体" w:eastAsia="宋体" w:hAnsi="宋体" w:cs="宋体"/>
                <w:sz w:val="18"/>
              </w:rPr>
              <w:t>商务金</w:t>
            </w:r>
          </w:p>
          <w:p w:rsidR="00C43D6A" w:rsidRDefault="00244274">
            <w:pPr>
              <w:spacing w:after="0"/>
              <w:ind w:left="2"/>
            </w:pPr>
            <w:r>
              <w:rPr>
                <w:rFonts w:ascii="宋体" w:eastAsia="宋体" w:hAnsi="宋体" w:cs="宋体"/>
                <w:sz w:val="18"/>
              </w:rPr>
              <w:t>融、</w:t>
            </w:r>
          </w:p>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08 </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62.64</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17050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57960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596,3</w:t>
            </w:r>
          </w:p>
          <w:p w:rsidR="00C43D6A" w:rsidRDefault="00244274">
            <w:pPr>
              <w:spacing w:after="0"/>
              <w:ind w:right="91"/>
              <w:jc w:val="right"/>
            </w:pPr>
            <w:r>
              <w:rPr>
                <w:rFonts w:ascii="宋体" w:eastAsia="宋体" w:hAnsi="宋体" w:cs="宋体"/>
                <w:sz w:val="18"/>
              </w:rPr>
              <w:t xml:space="preserve">36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373,5</w:t>
            </w:r>
          </w:p>
          <w:p w:rsidR="00C43D6A" w:rsidRDefault="00244274">
            <w:pPr>
              <w:spacing w:after="0"/>
              <w:ind w:left="22"/>
            </w:pPr>
            <w:r>
              <w:rPr>
                <w:rFonts w:ascii="宋体" w:eastAsia="宋体" w:hAnsi="宋体" w:cs="宋体"/>
                <w:sz w:val="18"/>
              </w:rPr>
              <w:t xml:space="preserve">34.21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lastRenderedPageBreak/>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济南东都</w:t>
            </w:r>
          </w:p>
          <w:p w:rsidR="00C43D6A" w:rsidRDefault="00244274">
            <w:pPr>
              <w:spacing w:after="0"/>
              <w:ind w:left="2"/>
              <w:jc w:val="both"/>
            </w:pPr>
            <w:r>
              <w:rPr>
                <w:rFonts w:ascii="宋体" w:eastAsia="宋体" w:hAnsi="宋体" w:cs="宋体"/>
                <w:sz w:val="18"/>
              </w:rPr>
              <w:t>项目</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济南</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商</w:t>
            </w:r>
          </w:p>
          <w:p w:rsidR="00C43D6A" w:rsidRDefault="00244274">
            <w:pPr>
              <w:spacing w:after="0"/>
              <w:ind w:left="2"/>
            </w:pPr>
            <w:r>
              <w:rPr>
                <w:rFonts w:ascii="宋体" w:eastAsia="宋体" w:hAnsi="宋体" w:cs="宋体"/>
                <w:sz w:val="18"/>
              </w:rPr>
              <w:t>业、</w:t>
            </w:r>
          </w:p>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2012</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03 </w:t>
            </w:r>
            <w:r>
              <w:rPr>
                <w:rFonts w:ascii="宋体" w:eastAsia="宋体" w:hAnsi="宋体" w:cs="宋体"/>
                <w:sz w:val="18"/>
              </w:rPr>
              <w:t>月</w:t>
            </w:r>
            <w:r>
              <w:rPr>
                <w:rFonts w:ascii="宋体" w:eastAsia="宋体" w:hAnsi="宋体" w:cs="宋体"/>
                <w:sz w:val="18"/>
              </w:rPr>
              <w:t xml:space="preserve">21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93.32</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24666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81890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13081</w:t>
            </w:r>
          </w:p>
          <w:p w:rsidR="00C43D6A" w:rsidRDefault="00244274">
            <w:pPr>
              <w:spacing w:after="0"/>
              <w:ind w:left="2"/>
            </w:pPr>
            <w:r>
              <w:rPr>
                <w:rFonts w:ascii="宋体" w:eastAsia="宋体" w:hAnsi="宋体" w:cs="宋体"/>
                <w:sz w:val="18"/>
              </w:rPr>
              <w:t xml:space="preserve">4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118,3</w:t>
            </w:r>
          </w:p>
          <w:p w:rsidR="00C43D6A" w:rsidRDefault="00244274">
            <w:pPr>
              <w:spacing w:after="0"/>
              <w:ind w:right="91"/>
              <w:jc w:val="right"/>
            </w:pPr>
            <w:r>
              <w:rPr>
                <w:rFonts w:ascii="宋体" w:eastAsia="宋体" w:hAnsi="宋体" w:cs="宋体"/>
                <w:sz w:val="18"/>
              </w:rPr>
              <w:t xml:space="preserve">72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110,4</w:t>
            </w:r>
          </w:p>
          <w:p w:rsidR="00C43D6A" w:rsidRDefault="00244274">
            <w:pPr>
              <w:spacing w:after="0"/>
              <w:ind w:right="89"/>
              <w:jc w:val="right"/>
            </w:pPr>
            <w:r>
              <w:rPr>
                <w:rFonts w:ascii="宋体" w:eastAsia="宋体" w:hAnsi="宋体" w:cs="宋体"/>
                <w:sz w:val="18"/>
              </w:rPr>
              <w:t xml:space="preserve">70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上街</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郑州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80.00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2019</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 xml:space="preserve">04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30.85</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28382</w:t>
            </w:r>
          </w:p>
          <w:p w:rsidR="00C43D6A" w:rsidRDefault="00244274">
            <w:pPr>
              <w:spacing w:after="0"/>
              <w:ind w:left="2"/>
            </w:pPr>
            <w:r>
              <w:rPr>
                <w:rFonts w:ascii="宋体" w:eastAsia="宋体" w:hAnsi="宋体" w:cs="宋体"/>
                <w:sz w:val="18"/>
              </w:rPr>
              <w:t xml:space="preserve">8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55193</w:t>
            </w:r>
          </w:p>
          <w:p w:rsidR="00C43D6A" w:rsidRDefault="00244274">
            <w:pPr>
              <w:spacing w:after="0"/>
            </w:pPr>
            <w:r>
              <w:rPr>
                <w:rFonts w:ascii="宋体" w:eastAsia="宋体" w:hAnsi="宋体" w:cs="宋体"/>
                <w:sz w:val="18"/>
              </w:rPr>
              <w:t xml:space="preserve">1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468,4</w:t>
            </w:r>
          </w:p>
          <w:p w:rsidR="00C43D6A" w:rsidRDefault="00244274">
            <w:pPr>
              <w:spacing w:after="0"/>
              <w:ind w:right="91"/>
              <w:jc w:val="right"/>
            </w:pPr>
            <w:r>
              <w:rPr>
                <w:rFonts w:ascii="宋体" w:eastAsia="宋体" w:hAnsi="宋体" w:cs="宋体"/>
                <w:sz w:val="18"/>
              </w:rPr>
              <w:t xml:space="preserve">29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144,5</w:t>
            </w:r>
          </w:p>
          <w:p w:rsidR="00C43D6A" w:rsidRDefault="00244274">
            <w:pPr>
              <w:spacing w:after="0"/>
              <w:ind w:right="89"/>
              <w:jc w:val="right"/>
            </w:pPr>
            <w:r>
              <w:rPr>
                <w:rFonts w:ascii="宋体" w:eastAsia="宋体" w:hAnsi="宋体" w:cs="宋体"/>
                <w:sz w:val="18"/>
              </w:rPr>
              <w:t xml:space="preserve">16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京津冀</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中州</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郑州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09 </w:t>
            </w:r>
            <w:r>
              <w:rPr>
                <w:rFonts w:ascii="宋体" w:eastAsia="宋体" w:hAnsi="宋体" w:cs="宋体"/>
                <w:sz w:val="18"/>
              </w:rPr>
              <w:t>月</w:t>
            </w:r>
            <w:r>
              <w:rPr>
                <w:rFonts w:ascii="宋体" w:eastAsia="宋体" w:hAnsi="宋体" w:cs="宋体"/>
                <w:sz w:val="18"/>
              </w:rPr>
              <w:t xml:space="preserve">21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26.85</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39934</w:t>
            </w:r>
          </w:p>
          <w:p w:rsidR="00C43D6A" w:rsidRDefault="00244274">
            <w:pPr>
              <w:spacing w:after="0"/>
              <w:ind w:left="2"/>
            </w:pPr>
            <w:r>
              <w:rPr>
                <w:rFonts w:ascii="宋体" w:eastAsia="宋体" w:hAnsi="宋体" w:cs="宋体"/>
                <w:sz w:val="18"/>
              </w:rPr>
              <w:t xml:space="preserve">7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43315</w:t>
            </w:r>
          </w:p>
          <w:p w:rsidR="00C43D6A" w:rsidRDefault="00244274">
            <w:pPr>
              <w:spacing w:after="0"/>
            </w:pPr>
            <w:r>
              <w:rPr>
                <w:rFonts w:ascii="宋体" w:eastAsia="宋体" w:hAnsi="宋体" w:cs="宋体"/>
                <w:sz w:val="18"/>
              </w:rPr>
              <w:t xml:space="preserve">3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421,9</w:t>
            </w:r>
          </w:p>
          <w:p w:rsidR="00C43D6A" w:rsidRDefault="00244274">
            <w:pPr>
              <w:spacing w:after="0"/>
              <w:ind w:right="91"/>
              <w:jc w:val="right"/>
            </w:pPr>
            <w:r>
              <w:rPr>
                <w:rFonts w:ascii="宋体" w:eastAsia="宋体" w:hAnsi="宋体" w:cs="宋体"/>
                <w:sz w:val="18"/>
              </w:rPr>
              <w:t xml:space="preserve">17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113,2</w:t>
            </w:r>
          </w:p>
          <w:p w:rsidR="00C43D6A" w:rsidRDefault="00244274">
            <w:pPr>
              <w:spacing w:after="0"/>
              <w:ind w:right="89"/>
              <w:jc w:val="right"/>
            </w:pPr>
            <w:r>
              <w:rPr>
                <w:rFonts w:ascii="宋体" w:eastAsia="宋体" w:hAnsi="宋体" w:cs="宋体"/>
                <w:sz w:val="18"/>
              </w:rPr>
              <w:t xml:space="preserve">80 </w:t>
            </w:r>
          </w:p>
        </w:tc>
      </w:tr>
      <w:tr w:rsidR="00C43D6A">
        <w:trPr>
          <w:trHeight w:val="1447"/>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right="23"/>
            </w:pPr>
            <w:r>
              <w:rPr>
                <w:rFonts w:ascii="宋体" w:eastAsia="宋体" w:hAnsi="宋体" w:cs="宋体"/>
                <w:sz w:val="18"/>
              </w:rPr>
              <w:t>泰禾</w:t>
            </w:r>
            <w:r>
              <w:rPr>
                <w:rFonts w:ascii="宋体" w:eastAsia="宋体" w:hAnsi="宋体" w:cs="宋体"/>
                <w:sz w:val="18"/>
              </w:rPr>
              <w:t xml:space="preserve">· </w:t>
            </w:r>
            <w:r>
              <w:rPr>
                <w:rFonts w:ascii="宋体" w:eastAsia="宋体" w:hAnsi="宋体" w:cs="宋体"/>
                <w:sz w:val="18"/>
              </w:rPr>
              <w:t>红树</w:t>
            </w:r>
          </w:p>
          <w:p w:rsidR="00C43D6A" w:rsidRDefault="00244274">
            <w:pPr>
              <w:spacing w:after="0"/>
              <w:ind w:left="2"/>
            </w:pPr>
            <w:r>
              <w:rPr>
                <w:rFonts w:ascii="宋体" w:eastAsia="宋体" w:hAnsi="宋体" w:cs="宋体"/>
                <w:sz w:val="18"/>
              </w:rPr>
              <w:t>林</w:t>
            </w:r>
          </w:p>
          <w:p w:rsidR="00C43D6A" w:rsidRDefault="00244274">
            <w:pPr>
              <w:spacing w:after="0"/>
              <w:ind w:left="2" w:right="22"/>
            </w:pPr>
            <w:r>
              <w:rPr>
                <w:rFonts w:ascii="宋体" w:eastAsia="宋体" w:hAnsi="宋体" w:cs="宋体"/>
                <w:sz w:val="18"/>
              </w:rPr>
              <w:t>A</w:t>
            </w:r>
            <w:r>
              <w:rPr>
                <w:rFonts w:ascii="宋体" w:eastAsia="宋体" w:hAnsi="宋体" w:cs="宋体"/>
                <w:sz w:val="18"/>
              </w:rPr>
              <w:t>、</w:t>
            </w:r>
            <w:r>
              <w:rPr>
                <w:rFonts w:ascii="宋体" w:eastAsia="宋体" w:hAnsi="宋体" w:cs="宋体"/>
                <w:sz w:val="18"/>
              </w:rPr>
              <w:t xml:space="preserve">B </w:t>
            </w:r>
            <w:r>
              <w:rPr>
                <w:rFonts w:ascii="宋体" w:eastAsia="宋体" w:hAnsi="宋体" w:cs="宋体"/>
                <w:sz w:val="18"/>
              </w:rPr>
              <w:t>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2006</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09 </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99.80</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19879</w:t>
            </w:r>
          </w:p>
          <w:p w:rsidR="00C43D6A" w:rsidRDefault="00244274">
            <w:pPr>
              <w:spacing w:after="0"/>
              <w:ind w:left="2"/>
            </w:pPr>
            <w:r>
              <w:rPr>
                <w:rFonts w:ascii="宋体" w:eastAsia="宋体" w:hAnsi="宋体" w:cs="宋体"/>
                <w:sz w:val="18"/>
              </w:rPr>
              <w:t xml:space="preserve">2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35656</w:t>
            </w:r>
          </w:p>
          <w:p w:rsidR="00C43D6A" w:rsidRDefault="00244274">
            <w:pPr>
              <w:spacing w:after="0"/>
            </w:pPr>
            <w:r>
              <w:rPr>
                <w:rFonts w:ascii="宋体" w:eastAsia="宋体" w:hAnsi="宋体" w:cs="宋体"/>
                <w:sz w:val="18"/>
              </w:rPr>
              <w:t xml:space="preserve">3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38964</w:t>
            </w:r>
          </w:p>
          <w:p w:rsidR="00C43D6A" w:rsidRDefault="00244274">
            <w:pPr>
              <w:spacing w:after="0"/>
              <w:ind w:left="2"/>
            </w:pPr>
            <w:r>
              <w:rPr>
                <w:rFonts w:ascii="宋体" w:eastAsia="宋体" w:hAnsi="宋体" w:cs="宋体"/>
                <w:sz w:val="18"/>
              </w:rPr>
              <w:t xml:space="preserve">1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245,0</w:t>
            </w:r>
          </w:p>
          <w:p w:rsidR="00C43D6A" w:rsidRDefault="00244274">
            <w:pPr>
              <w:spacing w:after="0"/>
              <w:ind w:right="91"/>
              <w:jc w:val="right"/>
            </w:pPr>
            <w:r>
              <w:rPr>
                <w:rFonts w:ascii="宋体" w:eastAsia="宋体" w:hAnsi="宋体" w:cs="宋体"/>
                <w:sz w:val="18"/>
              </w:rPr>
              <w:t xml:space="preserve">82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244,5</w:t>
            </w:r>
          </w:p>
          <w:p w:rsidR="00C43D6A" w:rsidRDefault="00244274">
            <w:pPr>
              <w:spacing w:after="0"/>
              <w:ind w:right="89"/>
              <w:jc w:val="right"/>
            </w:pPr>
            <w:r>
              <w:rPr>
                <w:rFonts w:ascii="宋体" w:eastAsia="宋体" w:hAnsi="宋体" w:cs="宋体"/>
                <w:sz w:val="18"/>
              </w:rPr>
              <w:t xml:space="preserve">82 </w:t>
            </w:r>
          </w:p>
        </w:tc>
      </w:tr>
      <w:tr w:rsidR="00C43D6A">
        <w:trPr>
          <w:trHeight w:val="120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67"/>
            </w:pPr>
            <w:r>
              <w:rPr>
                <w:rFonts w:ascii="宋体" w:eastAsia="宋体" w:hAnsi="宋体" w:cs="宋体"/>
                <w:sz w:val="18"/>
              </w:rPr>
              <w:t>泰禾</w:t>
            </w:r>
            <w:r>
              <w:rPr>
                <w:rFonts w:ascii="宋体" w:eastAsia="宋体" w:hAnsi="宋体" w:cs="宋体"/>
                <w:sz w:val="18"/>
              </w:rPr>
              <w:t xml:space="preserve">· </w:t>
            </w:r>
            <w:r>
              <w:rPr>
                <w:rFonts w:ascii="宋体" w:eastAsia="宋体" w:hAnsi="宋体" w:cs="宋体"/>
                <w:sz w:val="18"/>
              </w:rPr>
              <w:t>红树林</w:t>
            </w:r>
            <w:r>
              <w:rPr>
                <w:rFonts w:ascii="宋体" w:eastAsia="宋体" w:hAnsi="宋体" w:cs="宋体"/>
                <w:sz w:val="18"/>
              </w:rPr>
              <w:t xml:space="preserve">C </w:t>
            </w:r>
            <w:r>
              <w:rPr>
                <w:rFonts w:ascii="宋体" w:eastAsia="宋体" w:hAnsi="宋体" w:cs="宋体"/>
                <w:sz w:val="18"/>
              </w:rPr>
              <w:t>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2007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09 </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97014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19272</w:t>
            </w:r>
          </w:p>
          <w:p w:rsidR="00C43D6A" w:rsidRDefault="00244274">
            <w:pPr>
              <w:spacing w:after="0"/>
            </w:pPr>
            <w:r>
              <w:rPr>
                <w:rFonts w:ascii="宋体" w:eastAsia="宋体" w:hAnsi="宋体" w:cs="宋体"/>
                <w:sz w:val="18"/>
              </w:rPr>
              <w:t xml:space="preserve">3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19213</w:t>
            </w:r>
          </w:p>
          <w:p w:rsidR="00C43D6A" w:rsidRDefault="00244274">
            <w:pPr>
              <w:spacing w:after="0"/>
              <w:ind w:left="2"/>
            </w:pPr>
            <w:r>
              <w:rPr>
                <w:rFonts w:ascii="宋体" w:eastAsia="宋体" w:hAnsi="宋体" w:cs="宋体"/>
                <w:sz w:val="18"/>
              </w:rPr>
              <w:t xml:space="preserve">2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147,3</w:t>
            </w:r>
          </w:p>
          <w:p w:rsidR="00C43D6A" w:rsidRDefault="00244274">
            <w:pPr>
              <w:spacing w:after="0"/>
              <w:ind w:right="91"/>
              <w:jc w:val="right"/>
            </w:pPr>
            <w:r>
              <w:rPr>
                <w:rFonts w:ascii="宋体" w:eastAsia="宋体" w:hAnsi="宋体" w:cs="宋体"/>
                <w:sz w:val="18"/>
              </w:rPr>
              <w:t xml:space="preserve">04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147,3</w:t>
            </w:r>
          </w:p>
          <w:p w:rsidR="00C43D6A" w:rsidRDefault="00244274">
            <w:pPr>
              <w:spacing w:after="0"/>
              <w:ind w:right="89"/>
              <w:jc w:val="right"/>
            </w:pPr>
            <w:r>
              <w:rPr>
                <w:rFonts w:ascii="宋体" w:eastAsia="宋体" w:hAnsi="宋体" w:cs="宋体"/>
                <w:sz w:val="18"/>
              </w:rPr>
              <w:t xml:space="preserve">04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泰</w:t>
            </w:r>
          </w:p>
          <w:p w:rsidR="00C43D6A" w:rsidRDefault="00244274">
            <w:pPr>
              <w:spacing w:after="0"/>
              <w:ind w:left="2"/>
            </w:pPr>
            <w:r>
              <w:rPr>
                <w:rFonts w:ascii="宋体" w:eastAsia="宋体" w:hAnsi="宋体" w:cs="宋体"/>
                <w:sz w:val="18"/>
              </w:rPr>
              <w:t>禾</w:t>
            </w:r>
            <w:r>
              <w:rPr>
                <w:rFonts w:ascii="宋体" w:eastAsia="宋体" w:hAnsi="宋体" w:cs="宋体"/>
                <w:sz w:val="18"/>
              </w:rPr>
              <w:t>·</w:t>
            </w:r>
          </w:p>
          <w:p w:rsidR="00C43D6A" w:rsidRDefault="00244274">
            <w:pPr>
              <w:spacing w:after="0"/>
              <w:ind w:left="2"/>
              <w:jc w:val="both"/>
            </w:pPr>
            <w:r>
              <w:rPr>
                <w:rFonts w:ascii="宋体" w:eastAsia="宋体" w:hAnsi="宋体" w:cs="宋体"/>
                <w:sz w:val="18"/>
              </w:rPr>
              <w:t>红峪</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2007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09 </w:t>
            </w:r>
            <w:r>
              <w:rPr>
                <w:rFonts w:ascii="宋体" w:eastAsia="宋体" w:hAnsi="宋体" w:cs="宋体"/>
                <w:sz w:val="18"/>
              </w:rPr>
              <w:t>月</w:t>
            </w:r>
            <w:r>
              <w:rPr>
                <w:rFonts w:ascii="宋体" w:eastAsia="宋体" w:hAnsi="宋体" w:cs="宋体"/>
                <w:sz w:val="18"/>
              </w:rPr>
              <w:t xml:space="preserve">05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21595</w:t>
            </w:r>
          </w:p>
          <w:p w:rsidR="00C43D6A" w:rsidRDefault="00244274">
            <w:pPr>
              <w:spacing w:after="0"/>
              <w:ind w:left="2"/>
            </w:pPr>
            <w:r>
              <w:rPr>
                <w:rFonts w:ascii="宋体" w:eastAsia="宋体" w:hAnsi="宋体" w:cs="宋体"/>
                <w:sz w:val="18"/>
              </w:rPr>
              <w:t xml:space="preserve">7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42869</w:t>
            </w:r>
          </w:p>
          <w:p w:rsidR="00C43D6A" w:rsidRDefault="00244274">
            <w:pPr>
              <w:spacing w:after="0"/>
            </w:pPr>
            <w:r>
              <w:rPr>
                <w:rFonts w:ascii="宋体" w:eastAsia="宋体" w:hAnsi="宋体" w:cs="宋体"/>
                <w:sz w:val="18"/>
              </w:rPr>
              <w:t xml:space="preserve">4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52574</w:t>
            </w:r>
          </w:p>
          <w:p w:rsidR="00C43D6A" w:rsidRDefault="00244274">
            <w:pPr>
              <w:spacing w:after="0"/>
              <w:ind w:left="2"/>
            </w:pPr>
            <w:r>
              <w:rPr>
                <w:rFonts w:ascii="宋体" w:eastAsia="宋体" w:hAnsi="宋体" w:cs="宋体"/>
                <w:sz w:val="18"/>
              </w:rPr>
              <w:t xml:space="preserve">3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416,6</w:t>
            </w:r>
          </w:p>
          <w:p w:rsidR="00C43D6A" w:rsidRDefault="00244274">
            <w:pPr>
              <w:spacing w:after="0"/>
              <w:ind w:right="91"/>
              <w:jc w:val="right"/>
            </w:pPr>
            <w:r>
              <w:rPr>
                <w:rFonts w:ascii="宋体" w:eastAsia="宋体" w:hAnsi="宋体" w:cs="宋体"/>
                <w:sz w:val="18"/>
              </w:rPr>
              <w:t xml:space="preserve">09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416,6</w:t>
            </w:r>
          </w:p>
          <w:p w:rsidR="00C43D6A" w:rsidRDefault="00244274">
            <w:pPr>
              <w:spacing w:after="0"/>
              <w:ind w:right="89"/>
              <w:jc w:val="right"/>
            </w:pPr>
            <w:r>
              <w:rPr>
                <w:rFonts w:ascii="宋体" w:eastAsia="宋体" w:hAnsi="宋体" w:cs="宋体"/>
                <w:sz w:val="18"/>
              </w:rPr>
              <w:t xml:space="preserve">09 </w:t>
            </w:r>
          </w:p>
        </w:tc>
      </w:tr>
      <w:tr w:rsidR="00C43D6A">
        <w:trPr>
          <w:trHeight w:val="120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right="23"/>
            </w:pPr>
            <w:r>
              <w:rPr>
                <w:rFonts w:ascii="宋体" w:eastAsia="宋体" w:hAnsi="宋体" w:cs="宋体"/>
                <w:sz w:val="18"/>
              </w:rPr>
              <w:t>永泰红峪二</w:t>
            </w:r>
          </w:p>
          <w:p w:rsidR="00C43D6A" w:rsidRDefault="00244274">
            <w:pPr>
              <w:spacing w:after="0"/>
              <w:ind w:left="2"/>
            </w:pPr>
            <w:r>
              <w:rPr>
                <w:rFonts w:ascii="宋体" w:eastAsia="宋体" w:hAnsi="宋体" w:cs="宋体"/>
                <w:sz w:val="18"/>
              </w:rPr>
              <w:t>期、</w:t>
            </w:r>
          </w:p>
          <w:p w:rsidR="00C43D6A" w:rsidRDefault="00244274">
            <w:pPr>
              <w:spacing w:after="0"/>
              <w:ind w:left="2"/>
              <w:jc w:val="both"/>
            </w:pPr>
            <w:r>
              <w:rPr>
                <w:rFonts w:ascii="宋体" w:eastAsia="宋体" w:hAnsi="宋体" w:cs="宋体"/>
                <w:sz w:val="18"/>
              </w:rPr>
              <w:t>三期</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2015</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12 </w:t>
            </w:r>
            <w:r>
              <w:rPr>
                <w:rFonts w:ascii="宋体" w:eastAsia="宋体" w:hAnsi="宋体" w:cs="宋体"/>
                <w:sz w:val="18"/>
              </w:rPr>
              <w:t>月</w:t>
            </w:r>
            <w:r>
              <w:rPr>
                <w:rFonts w:ascii="宋体" w:eastAsia="宋体" w:hAnsi="宋体" w:cs="宋体"/>
                <w:sz w:val="18"/>
              </w:rPr>
              <w:t xml:space="preserve">02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10614</w:t>
            </w:r>
          </w:p>
          <w:p w:rsidR="00C43D6A" w:rsidRDefault="00244274">
            <w:pPr>
              <w:spacing w:after="0"/>
              <w:ind w:left="2"/>
            </w:pPr>
            <w:r>
              <w:rPr>
                <w:rFonts w:ascii="宋体" w:eastAsia="宋体" w:hAnsi="宋体" w:cs="宋体"/>
                <w:sz w:val="18"/>
              </w:rPr>
              <w:t xml:space="preserve">9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17514</w:t>
            </w:r>
          </w:p>
          <w:p w:rsidR="00C43D6A" w:rsidRDefault="00244274">
            <w:pPr>
              <w:spacing w:after="0"/>
            </w:pPr>
            <w:r>
              <w:rPr>
                <w:rFonts w:ascii="宋体" w:eastAsia="宋体" w:hAnsi="宋体" w:cs="宋体"/>
                <w:sz w:val="18"/>
              </w:rPr>
              <w:t xml:space="preserve">6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19018</w:t>
            </w:r>
          </w:p>
          <w:p w:rsidR="00C43D6A" w:rsidRDefault="00244274">
            <w:pPr>
              <w:spacing w:after="0"/>
              <w:ind w:left="2"/>
            </w:pPr>
            <w:r>
              <w:rPr>
                <w:rFonts w:ascii="宋体" w:eastAsia="宋体" w:hAnsi="宋体" w:cs="宋体"/>
                <w:sz w:val="18"/>
              </w:rPr>
              <w:t xml:space="preserve">6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80,54</w:t>
            </w:r>
          </w:p>
          <w:p w:rsidR="00C43D6A" w:rsidRDefault="00244274">
            <w:pPr>
              <w:spacing w:after="0"/>
              <w:ind w:right="94"/>
              <w:jc w:val="right"/>
            </w:pPr>
            <w:r>
              <w:rPr>
                <w:rFonts w:ascii="宋体" w:eastAsia="宋体" w:hAnsi="宋体" w:cs="宋体"/>
                <w:sz w:val="18"/>
              </w:rPr>
              <w:t xml:space="preserve">6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80,54</w:t>
            </w:r>
          </w:p>
          <w:p w:rsidR="00C43D6A" w:rsidRDefault="00244274">
            <w:pPr>
              <w:spacing w:after="0"/>
              <w:ind w:right="91"/>
              <w:jc w:val="right"/>
            </w:pPr>
            <w:r>
              <w:rPr>
                <w:rFonts w:ascii="宋体" w:eastAsia="宋体" w:hAnsi="宋体" w:cs="宋体"/>
                <w:sz w:val="18"/>
              </w:rPr>
              <w:t xml:space="preserve">6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泰禾青云</w:t>
            </w:r>
          </w:p>
          <w:p w:rsidR="00C43D6A" w:rsidRDefault="00244274">
            <w:pPr>
              <w:spacing w:after="0"/>
              <w:ind w:left="2"/>
              <w:jc w:val="both"/>
            </w:pPr>
            <w:r>
              <w:rPr>
                <w:rFonts w:ascii="宋体" w:eastAsia="宋体" w:hAnsi="宋体" w:cs="宋体"/>
                <w:sz w:val="18"/>
              </w:rPr>
              <w:t>小镇</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住宅及商服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 xml:space="preserve">3.00%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05 </w:t>
            </w:r>
            <w:r>
              <w:rPr>
                <w:rFonts w:ascii="宋体" w:eastAsia="宋体" w:hAnsi="宋体" w:cs="宋体"/>
                <w:sz w:val="18"/>
              </w:rPr>
              <w:t>月</w:t>
            </w:r>
            <w:r>
              <w:rPr>
                <w:rFonts w:ascii="宋体" w:eastAsia="宋体" w:hAnsi="宋体" w:cs="宋体"/>
                <w:sz w:val="18"/>
              </w:rPr>
              <w:t xml:space="preserve">28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46.16</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32570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34990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342,5</w:t>
            </w:r>
          </w:p>
          <w:p w:rsidR="00C43D6A" w:rsidRDefault="00244274">
            <w:pPr>
              <w:spacing w:after="0"/>
              <w:ind w:right="91"/>
              <w:jc w:val="right"/>
            </w:pPr>
            <w:r>
              <w:rPr>
                <w:rFonts w:ascii="宋体" w:eastAsia="宋体" w:hAnsi="宋体" w:cs="宋体"/>
                <w:sz w:val="18"/>
              </w:rPr>
              <w:t xml:space="preserve">13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158,1</w:t>
            </w:r>
          </w:p>
          <w:p w:rsidR="00C43D6A" w:rsidRDefault="00244274">
            <w:pPr>
              <w:spacing w:after="0"/>
              <w:ind w:right="89"/>
              <w:jc w:val="right"/>
            </w:pPr>
            <w:r>
              <w:rPr>
                <w:rFonts w:ascii="宋体" w:eastAsia="宋体" w:hAnsi="宋体" w:cs="宋体"/>
                <w:sz w:val="18"/>
              </w:rPr>
              <w:t xml:space="preserve">12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泰</w:t>
            </w:r>
          </w:p>
          <w:p w:rsidR="00C43D6A" w:rsidRDefault="00244274">
            <w:pPr>
              <w:spacing w:after="0"/>
              <w:ind w:left="2"/>
            </w:pPr>
            <w:r>
              <w:rPr>
                <w:rFonts w:ascii="宋体" w:eastAsia="宋体" w:hAnsi="宋体" w:cs="宋体"/>
                <w:sz w:val="18"/>
              </w:rPr>
              <w:t>禾</w:t>
            </w:r>
            <w:r>
              <w:rPr>
                <w:rFonts w:ascii="宋体" w:eastAsia="宋体" w:hAnsi="宋体" w:cs="宋体"/>
                <w:sz w:val="18"/>
              </w:rPr>
              <w:t>·</w:t>
            </w:r>
          </w:p>
          <w:p w:rsidR="00C43D6A" w:rsidRDefault="00244274">
            <w:pPr>
              <w:spacing w:after="0"/>
              <w:ind w:left="2"/>
              <w:jc w:val="both"/>
            </w:pPr>
            <w:r>
              <w:rPr>
                <w:rFonts w:ascii="宋体" w:eastAsia="宋体" w:hAnsi="宋体" w:cs="宋体"/>
                <w:sz w:val="18"/>
              </w:rPr>
              <w:t>首府</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2013</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 xml:space="preserve">07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55667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17611</w:t>
            </w:r>
          </w:p>
          <w:p w:rsidR="00C43D6A" w:rsidRDefault="00244274">
            <w:pPr>
              <w:spacing w:after="0"/>
            </w:pPr>
            <w:r>
              <w:rPr>
                <w:rFonts w:ascii="宋体" w:eastAsia="宋体" w:hAnsi="宋体" w:cs="宋体"/>
                <w:sz w:val="18"/>
              </w:rPr>
              <w:t xml:space="preserve">6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18360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99,60</w:t>
            </w:r>
          </w:p>
          <w:p w:rsidR="00C43D6A" w:rsidRDefault="00244274">
            <w:pPr>
              <w:spacing w:after="0"/>
              <w:ind w:right="94"/>
              <w:jc w:val="right"/>
            </w:pPr>
            <w:r>
              <w:rPr>
                <w:rFonts w:ascii="宋体" w:eastAsia="宋体" w:hAnsi="宋体" w:cs="宋体"/>
                <w:sz w:val="18"/>
              </w:rPr>
              <w:t xml:space="preserve">2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99,60</w:t>
            </w:r>
          </w:p>
          <w:p w:rsidR="00C43D6A" w:rsidRDefault="00244274">
            <w:pPr>
              <w:spacing w:after="0"/>
              <w:ind w:right="91"/>
              <w:jc w:val="right"/>
            </w:pPr>
            <w:r>
              <w:rPr>
                <w:rFonts w:ascii="宋体" w:eastAsia="宋体" w:hAnsi="宋体" w:cs="宋体"/>
                <w:sz w:val="18"/>
              </w:rPr>
              <w:t xml:space="preserve">2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泰</w:t>
            </w:r>
          </w:p>
          <w:p w:rsidR="00C43D6A" w:rsidRDefault="00244274">
            <w:pPr>
              <w:spacing w:after="0"/>
              <w:ind w:left="2"/>
            </w:pPr>
            <w:r>
              <w:rPr>
                <w:rFonts w:ascii="宋体" w:eastAsia="宋体" w:hAnsi="宋体" w:cs="宋体"/>
                <w:sz w:val="18"/>
              </w:rPr>
              <w:t>禾</w:t>
            </w:r>
            <w:r>
              <w:rPr>
                <w:rFonts w:ascii="宋体" w:eastAsia="宋体" w:hAnsi="宋体" w:cs="宋体"/>
                <w:sz w:val="18"/>
              </w:rPr>
              <w:t>·</w:t>
            </w:r>
          </w:p>
          <w:p w:rsidR="00C43D6A" w:rsidRDefault="00244274">
            <w:pPr>
              <w:spacing w:after="0"/>
              <w:ind w:left="2"/>
              <w:jc w:val="both"/>
            </w:pPr>
            <w:r>
              <w:rPr>
                <w:rFonts w:ascii="宋体" w:eastAsia="宋体" w:hAnsi="宋体" w:cs="宋体"/>
                <w:sz w:val="18"/>
              </w:rPr>
              <w:t>红悦</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2013</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09 </w:t>
            </w:r>
            <w:r>
              <w:rPr>
                <w:rFonts w:ascii="宋体" w:eastAsia="宋体" w:hAnsi="宋体" w:cs="宋体"/>
                <w:sz w:val="18"/>
              </w:rPr>
              <w:t>月</w:t>
            </w:r>
            <w:r>
              <w:rPr>
                <w:rFonts w:ascii="宋体" w:eastAsia="宋体" w:hAnsi="宋体" w:cs="宋体"/>
                <w:sz w:val="18"/>
              </w:rPr>
              <w:t xml:space="preserve">23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97.41</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12242</w:t>
            </w:r>
          </w:p>
          <w:p w:rsidR="00C43D6A" w:rsidRDefault="00244274">
            <w:pPr>
              <w:spacing w:after="0"/>
              <w:ind w:left="2"/>
            </w:pPr>
            <w:r>
              <w:rPr>
                <w:rFonts w:ascii="宋体" w:eastAsia="宋体" w:hAnsi="宋体" w:cs="宋体"/>
                <w:sz w:val="18"/>
              </w:rPr>
              <w:t xml:space="preserve">7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26933</w:t>
            </w:r>
          </w:p>
          <w:p w:rsidR="00C43D6A" w:rsidRDefault="00244274">
            <w:pPr>
              <w:spacing w:after="0"/>
            </w:pPr>
            <w:r>
              <w:rPr>
                <w:rFonts w:ascii="宋体" w:eastAsia="宋体" w:hAnsi="宋体" w:cs="宋体"/>
                <w:sz w:val="18"/>
              </w:rPr>
              <w:t xml:space="preserve">9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31410</w:t>
            </w:r>
          </w:p>
          <w:p w:rsidR="00C43D6A" w:rsidRDefault="00244274">
            <w:pPr>
              <w:spacing w:after="0"/>
              <w:ind w:left="2"/>
            </w:pPr>
            <w:r>
              <w:rPr>
                <w:rFonts w:ascii="宋体" w:eastAsia="宋体" w:hAnsi="宋体" w:cs="宋体"/>
                <w:sz w:val="18"/>
              </w:rPr>
              <w:t xml:space="preserve">1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243,6</w:t>
            </w:r>
          </w:p>
          <w:p w:rsidR="00C43D6A" w:rsidRDefault="00244274">
            <w:pPr>
              <w:spacing w:after="0"/>
              <w:ind w:right="91"/>
              <w:jc w:val="right"/>
            </w:pPr>
            <w:r>
              <w:rPr>
                <w:rFonts w:ascii="宋体" w:eastAsia="宋体" w:hAnsi="宋体" w:cs="宋体"/>
                <w:sz w:val="18"/>
              </w:rPr>
              <w:t xml:space="preserve">71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237,3</w:t>
            </w:r>
          </w:p>
          <w:p w:rsidR="00C43D6A" w:rsidRDefault="00244274">
            <w:pPr>
              <w:spacing w:after="0"/>
              <w:ind w:left="22"/>
            </w:pPr>
            <w:r>
              <w:rPr>
                <w:rFonts w:ascii="宋体" w:eastAsia="宋体" w:hAnsi="宋体" w:cs="宋体"/>
                <w:sz w:val="18"/>
              </w:rPr>
              <w:t xml:space="preserve">63.07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泰禾</w:t>
            </w:r>
          </w:p>
          <w:p w:rsidR="00C43D6A" w:rsidRDefault="00244274">
            <w:pPr>
              <w:spacing w:after="0"/>
              <w:ind w:left="2"/>
              <w:jc w:val="both"/>
            </w:pPr>
            <w:r>
              <w:rPr>
                <w:rFonts w:ascii="宋体" w:eastAsia="宋体" w:hAnsi="宋体" w:cs="宋体"/>
                <w:sz w:val="18"/>
              </w:rPr>
              <w:t>名城</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47.00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2016</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10 </w:t>
            </w:r>
            <w:r>
              <w:rPr>
                <w:rFonts w:ascii="宋体" w:eastAsia="宋体" w:hAnsi="宋体" w:cs="宋体"/>
                <w:sz w:val="18"/>
              </w:rPr>
              <w:t>月</w:t>
            </w:r>
            <w:r>
              <w:rPr>
                <w:rFonts w:ascii="宋体" w:eastAsia="宋体" w:hAnsi="宋体" w:cs="宋体"/>
                <w:sz w:val="18"/>
              </w:rPr>
              <w:t xml:space="preserve">11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94.51</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33600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88800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10612</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75,18</w:t>
            </w:r>
          </w:p>
          <w:p w:rsidR="00C43D6A" w:rsidRDefault="00244274">
            <w:pPr>
              <w:spacing w:after="0"/>
              <w:ind w:right="94"/>
              <w:jc w:val="right"/>
            </w:pPr>
            <w:r>
              <w:rPr>
                <w:rFonts w:ascii="宋体" w:eastAsia="宋体" w:hAnsi="宋体" w:cs="宋体"/>
                <w:sz w:val="18"/>
              </w:rPr>
              <w:t xml:space="preserve">9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71,06</w:t>
            </w:r>
          </w:p>
          <w:p w:rsidR="00C43D6A" w:rsidRDefault="00244274">
            <w:pPr>
              <w:spacing w:after="0"/>
              <w:ind w:right="91"/>
              <w:jc w:val="right"/>
            </w:pPr>
            <w:r>
              <w:rPr>
                <w:rFonts w:ascii="宋体" w:eastAsia="宋体" w:hAnsi="宋体" w:cs="宋体"/>
                <w:sz w:val="18"/>
              </w:rPr>
              <w:t xml:space="preserve">1 </w:t>
            </w:r>
          </w:p>
        </w:tc>
      </w:tr>
      <w:tr w:rsidR="00C43D6A">
        <w:trPr>
          <w:trHeight w:val="72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泰禾福州湾项</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23"/>
            </w:pPr>
            <w:r>
              <w:rPr>
                <w:rFonts w:ascii="宋体" w:eastAsia="宋体" w:hAnsi="宋体" w:cs="宋体"/>
                <w:sz w:val="18"/>
              </w:rPr>
              <w:t>住宅及商业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40.00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2016</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03 </w:t>
            </w:r>
            <w:r>
              <w:rPr>
                <w:rFonts w:ascii="宋体" w:eastAsia="宋体" w:hAnsi="宋体" w:cs="宋体"/>
                <w:sz w:val="18"/>
              </w:rPr>
              <w:t>月</w:t>
            </w:r>
            <w:r>
              <w:rPr>
                <w:rFonts w:ascii="宋体" w:eastAsia="宋体" w:hAnsi="宋体" w:cs="宋体"/>
                <w:sz w:val="18"/>
              </w:rPr>
              <w:t>25</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84.09</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19610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41980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12250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596,8</w:t>
            </w:r>
          </w:p>
          <w:p w:rsidR="00C43D6A" w:rsidRDefault="00244274">
            <w:pPr>
              <w:spacing w:after="0"/>
              <w:ind w:right="91"/>
              <w:jc w:val="right"/>
            </w:pPr>
            <w:r>
              <w:rPr>
                <w:rFonts w:ascii="宋体" w:eastAsia="宋体" w:hAnsi="宋体" w:cs="宋体"/>
                <w:sz w:val="18"/>
              </w:rPr>
              <w:t xml:space="preserve">72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501,8</w:t>
            </w:r>
          </w:p>
          <w:p w:rsidR="00C43D6A" w:rsidRDefault="00244274">
            <w:pPr>
              <w:spacing w:after="0"/>
              <w:ind w:right="89"/>
              <w:jc w:val="right"/>
            </w:pPr>
            <w:r>
              <w:rPr>
                <w:rFonts w:ascii="宋体" w:eastAsia="宋体" w:hAnsi="宋体" w:cs="宋体"/>
                <w:sz w:val="18"/>
              </w:rPr>
              <w:t xml:space="preserve">97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623"/>
        <w:gridCol w:w="653"/>
        <w:gridCol w:w="622"/>
        <w:gridCol w:w="657"/>
        <w:gridCol w:w="673"/>
        <w:gridCol w:w="655"/>
        <w:gridCol w:w="626"/>
        <w:gridCol w:w="671"/>
        <w:gridCol w:w="669"/>
        <w:gridCol w:w="669"/>
        <w:gridCol w:w="666"/>
        <w:gridCol w:w="669"/>
        <w:gridCol w:w="673"/>
        <w:gridCol w:w="1114"/>
      </w:tblGrid>
      <w:tr w:rsidR="00C43D6A">
        <w:trPr>
          <w:trHeight w:val="245"/>
        </w:trPr>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目</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7"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6"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6"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120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三江城项目东地块</w:t>
            </w:r>
          </w:p>
          <w:p w:rsidR="00C43D6A" w:rsidRDefault="00244274">
            <w:pPr>
              <w:spacing w:after="0"/>
              <w:ind w:left="2"/>
              <w:jc w:val="both"/>
            </w:pPr>
            <w:r>
              <w:rPr>
                <w:rFonts w:ascii="宋体" w:eastAsia="宋体" w:hAnsi="宋体" w:cs="宋体"/>
                <w:sz w:val="18"/>
              </w:rPr>
              <w:t>二期</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2014</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12 </w:t>
            </w:r>
            <w:r>
              <w:rPr>
                <w:rFonts w:ascii="宋体" w:eastAsia="宋体" w:hAnsi="宋体" w:cs="宋体"/>
                <w:sz w:val="18"/>
              </w:rPr>
              <w:t>月</w:t>
            </w:r>
            <w:r>
              <w:rPr>
                <w:rFonts w:ascii="宋体" w:eastAsia="宋体" w:hAnsi="宋体" w:cs="宋体"/>
                <w:sz w:val="18"/>
              </w:rPr>
              <w:t xml:space="preserve">09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54.80</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65400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26670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98880</w:t>
            </w:r>
          </w:p>
          <w:p w:rsidR="00C43D6A" w:rsidRDefault="00244274">
            <w:pPr>
              <w:spacing w:after="0"/>
            </w:pPr>
            <w:r>
              <w:rPr>
                <w:rFonts w:ascii="宋体" w:eastAsia="宋体" w:hAnsi="宋体" w:cs="宋体"/>
                <w:sz w:val="18"/>
              </w:rPr>
              <w:t xml:space="preserve">.81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98880</w:t>
            </w:r>
          </w:p>
          <w:p w:rsidR="00C43D6A" w:rsidRDefault="00244274">
            <w:pPr>
              <w:spacing w:after="0"/>
              <w:ind w:left="2"/>
            </w:pPr>
            <w:r>
              <w:rPr>
                <w:rFonts w:ascii="宋体" w:eastAsia="宋体" w:hAnsi="宋体" w:cs="宋体"/>
                <w:sz w:val="18"/>
              </w:rPr>
              <w:t xml:space="preserve">.81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510,1</w:t>
            </w:r>
          </w:p>
          <w:p w:rsidR="00C43D6A" w:rsidRDefault="00244274">
            <w:pPr>
              <w:spacing w:after="0"/>
              <w:ind w:left="22"/>
            </w:pPr>
            <w:r>
              <w:rPr>
                <w:rFonts w:ascii="宋体" w:eastAsia="宋体" w:hAnsi="宋体" w:cs="宋体"/>
                <w:sz w:val="18"/>
              </w:rPr>
              <w:t xml:space="preserve">69.11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279,5</w:t>
            </w:r>
          </w:p>
          <w:p w:rsidR="00C43D6A" w:rsidRDefault="00244274">
            <w:pPr>
              <w:spacing w:after="0"/>
              <w:ind w:left="22"/>
            </w:pPr>
            <w:r>
              <w:rPr>
                <w:rFonts w:ascii="宋体" w:eastAsia="宋体" w:hAnsi="宋体" w:cs="宋体"/>
                <w:sz w:val="18"/>
              </w:rPr>
              <w:t xml:space="preserve">53.94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桂山</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80.00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12 </w:t>
            </w:r>
            <w:r>
              <w:rPr>
                <w:rFonts w:ascii="宋体" w:eastAsia="宋体" w:hAnsi="宋体" w:cs="宋体"/>
                <w:sz w:val="18"/>
              </w:rPr>
              <w:t>月</w:t>
            </w:r>
            <w:r>
              <w:rPr>
                <w:rFonts w:ascii="宋体" w:eastAsia="宋体" w:hAnsi="宋体" w:cs="宋体"/>
                <w:sz w:val="18"/>
              </w:rPr>
              <w:t xml:space="preserve">26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99.14</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60600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66100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10403</w:t>
            </w:r>
          </w:p>
          <w:p w:rsidR="00C43D6A" w:rsidRDefault="00244274">
            <w:pPr>
              <w:spacing w:after="0"/>
              <w:ind w:left="2"/>
            </w:pPr>
            <w:r>
              <w:rPr>
                <w:rFonts w:ascii="宋体" w:eastAsia="宋体" w:hAnsi="宋体" w:cs="宋体"/>
                <w:sz w:val="18"/>
              </w:rPr>
              <w:t xml:space="preserve">3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172,0</w:t>
            </w:r>
          </w:p>
          <w:p w:rsidR="00C43D6A" w:rsidRDefault="00244274">
            <w:pPr>
              <w:spacing w:after="0"/>
              <w:ind w:right="91"/>
              <w:jc w:val="right"/>
            </w:pPr>
            <w:r>
              <w:rPr>
                <w:rFonts w:ascii="宋体" w:eastAsia="宋体" w:hAnsi="宋体" w:cs="宋体"/>
                <w:sz w:val="18"/>
              </w:rPr>
              <w:t xml:space="preserve">42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170,5</w:t>
            </w:r>
          </w:p>
          <w:p w:rsidR="00C43D6A" w:rsidRDefault="00244274">
            <w:pPr>
              <w:spacing w:after="0"/>
              <w:ind w:left="22"/>
            </w:pPr>
            <w:r>
              <w:rPr>
                <w:rFonts w:ascii="宋体" w:eastAsia="宋体" w:hAnsi="宋体" w:cs="宋体"/>
                <w:sz w:val="18"/>
              </w:rPr>
              <w:t xml:space="preserve">61.42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鼓山</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80.00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11 </w:t>
            </w:r>
            <w:r>
              <w:rPr>
                <w:rFonts w:ascii="宋体" w:eastAsia="宋体" w:hAnsi="宋体" w:cs="宋体"/>
                <w:sz w:val="18"/>
              </w:rPr>
              <w:t>月</w:t>
            </w:r>
            <w:r>
              <w:rPr>
                <w:rFonts w:ascii="宋体" w:eastAsia="宋体" w:hAnsi="宋体" w:cs="宋体"/>
                <w:sz w:val="18"/>
              </w:rPr>
              <w:t xml:space="preserve">07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72.05</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46200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47100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103,4</w:t>
            </w:r>
          </w:p>
          <w:p w:rsidR="00C43D6A" w:rsidRDefault="00244274">
            <w:pPr>
              <w:spacing w:after="0"/>
              <w:ind w:right="91"/>
              <w:jc w:val="right"/>
            </w:pPr>
            <w:r>
              <w:rPr>
                <w:rFonts w:ascii="宋体" w:eastAsia="宋体" w:hAnsi="宋体" w:cs="宋体"/>
                <w:sz w:val="18"/>
              </w:rPr>
              <w:t xml:space="preserve">95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74,56</w:t>
            </w:r>
          </w:p>
          <w:p w:rsidR="00C43D6A" w:rsidRDefault="00244274">
            <w:pPr>
              <w:spacing w:after="0"/>
              <w:ind w:right="89"/>
              <w:jc w:val="right"/>
            </w:pPr>
            <w:r>
              <w:rPr>
                <w:rFonts w:ascii="宋体" w:eastAsia="宋体" w:hAnsi="宋体" w:cs="宋体"/>
                <w:sz w:val="18"/>
              </w:rPr>
              <w:t xml:space="preserve">6.92 </w:t>
            </w:r>
          </w:p>
        </w:tc>
      </w:tr>
      <w:tr w:rsidR="00C43D6A">
        <w:trPr>
          <w:trHeight w:val="21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福州东二</w:t>
            </w:r>
          </w:p>
          <w:p w:rsidR="00C43D6A" w:rsidRDefault="00244274">
            <w:pPr>
              <w:spacing w:after="0" w:line="246" w:lineRule="auto"/>
              <w:ind w:left="2"/>
            </w:pPr>
            <w:r>
              <w:rPr>
                <w:rFonts w:ascii="宋体" w:eastAsia="宋体" w:hAnsi="宋体" w:cs="宋体"/>
                <w:sz w:val="18"/>
              </w:rPr>
              <w:t>环</w:t>
            </w:r>
            <w:r>
              <w:rPr>
                <w:rFonts w:ascii="宋体" w:eastAsia="宋体" w:hAnsi="宋体" w:cs="宋体"/>
                <w:sz w:val="18"/>
              </w:rPr>
              <w:t>"</w:t>
            </w:r>
            <w:r>
              <w:rPr>
                <w:rFonts w:ascii="宋体" w:eastAsia="宋体" w:hAnsi="宋体" w:cs="宋体"/>
                <w:sz w:val="18"/>
              </w:rPr>
              <w:t>泰禾广</w:t>
            </w:r>
          </w:p>
          <w:p w:rsidR="00C43D6A" w:rsidRDefault="00244274">
            <w:pPr>
              <w:spacing w:after="0" w:line="246" w:lineRule="auto"/>
              <w:ind w:left="2"/>
            </w:pPr>
            <w:r>
              <w:rPr>
                <w:rFonts w:ascii="宋体" w:eastAsia="宋体" w:hAnsi="宋体" w:cs="宋体"/>
                <w:sz w:val="18"/>
              </w:rPr>
              <w:t>场</w:t>
            </w:r>
            <w:r>
              <w:rPr>
                <w:rFonts w:ascii="宋体" w:eastAsia="宋体" w:hAnsi="宋体" w:cs="宋体"/>
                <w:sz w:val="18"/>
              </w:rPr>
              <w:t>"</w:t>
            </w:r>
            <w:r>
              <w:rPr>
                <w:rFonts w:ascii="宋体" w:eastAsia="宋体" w:hAnsi="宋体" w:cs="宋体"/>
                <w:sz w:val="18"/>
              </w:rPr>
              <w:t>东区</w:t>
            </w:r>
          </w:p>
          <w:p w:rsidR="00C43D6A" w:rsidRDefault="00244274">
            <w:pPr>
              <w:spacing w:after="0" w:line="246" w:lineRule="auto"/>
              <w:ind w:left="2"/>
            </w:pPr>
            <w:r>
              <w:rPr>
                <w:rFonts w:ascii="宋体" w:eastAsia="宋体" w:hAnsi="宋体" w:cs="宋体"/>
                <w:sz w:val="18"/>
              </w:rPr>
              <w:t>（含金尊</w:t>
            </w:r>
          </w:p>
          <w:p w:rsidR="00C43D6A" w:rsidRDefault="00244274">
            <w:pPr>
              <w:spacing w:after="0"/>
              <w:ind w:left="2"/>
              <w:jc w:val="both"/>
            </w:pPr>
            <w:r>
              <w:rPr>
                <w:rFonts w:ascii="宋体" w:eastAsia="宋体" w:hAnsi="宋体" w:cs="宋体"/>
                <w:sz w:val="18"/>
              </w:rPr>
              <w:t>府）</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住</w:t>
            </w:r>
          </w:p>
          <w:p w:rsidR="00C43D6A" w:rsidRDefault="00244274">
            <w:pPr>
              <w:spacing w:after="0"/>
              <w:ind w:left="2"/>
            </w:pPr>
            <w:r>
              <w:rPr>
                <w:rFonts w:ascii="宋体" w:eastAsia="宋体" w:hAnsi="宋体" w:cs="宋体"/>
                <w:sz w:val="18"/>
              </w:rPr>
              <w:t>宅、</w:t>
            </w:r>
          </w:p>
          <w:p w:rsidR="00C43D6A" w:rsidRDefault="00244274">
            <w:pPr>
              <w:spacing w:after="0"/>
              <w:ind w:left="2"/>
              <w:jc w:val="both"/>
            </w:pPr>
            <w:r>
              <w:rPr>
                <w:rFonts w:ascii="宋体" w:eastAsia="宋体" w:hAnsi="宋体" w:cs="宋体"/>
                <w:sz w:val="18"/>
              </w:rPr>
              <w:t>商服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2014</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11 </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98.19</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17237</w:t>
            </w:r>
          </w:p>
          <w:p w:rsidR="00C43D6A" w:rsidRDefault="00244274">
            <w:pPr>
              <w:spacing w:after="0"/>
              <w:ind w:left="2"/>
            </w:pPr>
            <w:r>
              <w:rPr>
                <w:rFonts w:ascii="宋体" w:eastAsia="宋体" w:hAnsi="宋体" w:cs="宋体"/>
                <w:sz w:val="18"/>
              </w:rPr>
              <w:t xml:space="preserve">5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57650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24633</w:t>
            </w:r>
          </w:p>
          <w:p w:rsidR="00C43D6A" w:rsidRDefault="00244274">
            <w:pPr>
              <w:spacing w:after="0"/>
            </w:pPr>
            <w:r>
              <w:rPr>
                <w:rFonts w:ascii="宋体" w:eastAsia="宋体" w:hAnsi="宋体" w:cs="宋体"/>
                <w:sz w:val="18"/>
              </w:rPr>
              <w:t xml:space="preserve">7.16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88773</w:t>
            </w:r>
          </w:p>
          <w:p w:rsidR="00C43D6A" w:rsidRDefault="00244274">
            <w:pPr>
              <w:spacing w:after="0"/>
              <w:ind w:left="2"/>
            </w:pPr>
            <w:r>
              <w:rPr>
                <w:rFonts w:ascii="宋体" w:eastAsia="宋体" w:hAnsi="宋体" w:cs="宋体"/>
                <w:sz w:val="18"/>
              </w:rPr>
              <w:t xml:space="preserve">7.16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1,256</w:t>
            </w:r>
          </w:p>
          <w:p w:rsidR="00C43D6A" w:rsidRDefault="00244274">
            <w:pPr>
              <w:spacing w:after="0"/>
              <w:ind w:right="92"/>
              <w:jc w:val="right"/>
            </w:pPr>
            <w:r>
              <w:rPr>
                <w:rFonts w:ascii="宋体" w:eastAsia="宋体" w:hAnsi="宋体" w:cs="宋体"/>
                <w:sz w:val="18"/>
              </w:rPr>
              <w:t xml:space="preserve">,748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jc w:val="center"/>
            </w:pPr>
            <w:r>
              <w:rPr>
                <w:rFonts w:ascii="宋体" w:eastAsia="宋体" w:hAnsi="宋体" w:cs="宋体"/>
                <w:sz w:val="18"/>
              </w:rPr>
              <w:t>1,233 ,972.</w:t>
            </w:r>
          </w:p>
          <w:p w:rsidR="00C43D6A" w:rsidRDefault="00244274">
            <w:pPr>
              <w:spacing w:after="0"/>
              <w:ind w:right="89"/>
              <w:jc w:val="right"/>
            </w:pPr>
            <w:r>
              <w:rPr>
                <w:rFonts w:ascii="宋体" w:eastAsia="宋体" w:hAnsi="宋体" w:cs="宋体"/>
                <w:sz w:val="18"/>
              </w:rPr>
              <w:t xml:space="preserve">16 </w:t>
            </w:r>
          </w:p>
        </w:tc>
      </w:tr>
      <w:tr w:rsidR="00C43D6A">
        <w:trPr>
          <w:trHeight w:val="1448"/>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福州东二</w:t>
            </w:r>
          </w:p>
          <w:p w:rsidR="00C43D6A" w:rsidRDefault="00244274">
            <w:pPr>
              <w:spacing w:after="0" w:line="246" w:lineRule="auto"/>
              <w:ind w:left="2"/>
            </w:pPr>
            <w:r>
              <w:rPr>
                <w:rFonts w:ascii="宋体" w:eastAsia="宋体" w:hAnsi="宋体" w:cs="宋体"/>
                <w:sz w:val="18"/>
              </w:rPr>
              <w:t>环</w:t>
            </w:r>
            <w:r>
              <w:rPr>
                <w:rFonts w:ascii="宋体" w:eastAsia="宋体" w:hAnsi="宋体" w:cs="宋体"/>
                <w:sz w:val="18"/>
              </w:rPr>
              <w:t>"</w:t>
            </w:r>
            <w:r>
              <w:rPr>
                <w:rFonts w:ascii="宋体" w:eastAsia="宋体" w:hAnsi="宋体" w:cs="宋体"/>
                <w:sz w:val="18"/>
              </w:rPr>
              <w:t>泰禾广</w:t>
            </w:r>
          </w:p>
          <w:p w:rsidR="00C43D6A" w:rsidRDefault="00244274">
            <w:pPr>
              <w:spacing w:after="0"/>
              <w:ind w:left="2"/>
            </w:pPr>
            <w:r>
              <w:rPr>
                <w:rFonts w:ascii="宋体" w:eastAsia="宋体" w:hAnsi="宋体" w:cs="宋体"/>
                <w:sz w:val="18"/>
              </w:rPr>
              <w:t>场</w:t>
            </w:r>
            <w:r>
              <w:rPr>
                <w:rFonts w:ascii="宋体" w:eastAsia="宋体" w:hAnsi="宋体" w:cs="宋体"/>
                <w:sz w:val="18"/>
              </w:rPr>
              <w:t>"</w:t>
            </w:r>
            <w:r>
              <w:rPr>
                <w:rFonts w:ascii="宋体" w:eastAsia="宋体" w:hAnsi="宋体" w:cs="宋体"/>
                <w:sz w:val="18"/>
              </w:rPr>
              <w:t>西区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right="23"/>
            </w:pPr>
            <w:r>
              <w:rPr>
                <w:rFonts w:ascii="宋体" w:eastAsia="宋体" w:hAnsi="宋体" w:cs="宋体"/>
                <w:sz w:val="18"/>
              </w:rPr>
              <w:t>商业、商务办</w:t>
            </w:r>
          </w:p>
          <w:p w:rsidR="00C43D6A" w:rsidRDefault="00244274">
            <w:pPr>
              <w:spacing w:after="0"/>
              <w:ind w:left="2"/>
            </w:pPr>
            <w:r>
              <w:rPr>
                <w:rFonts w:ascii="宋体" w:eastAsia="宋体" w:hAnsi="宋体" w:cs="宋体"/>
                <w:sz w:val="18"/>
              </w:rPr>
              <w:t>公、</w:t>
            </w:r>
          </w:p>
          <w:p w:rsidR="00C43D6A" w:rsidRDefault="00244274">
            <w:pPr>
              <w:spacing w:after="0"/>
              <w:ind w:left="2"/>
              <w:jc w:val="both"/>
            </w:pPr>
            <w:r>
              <w:rPr>
                <w:rFonts w:ascii="宋体" w:eastAsia="宋体" w:hAnsi="宋体" w:cs="宋体"/>
                <w:sz w:val="18"/>
              </w:rPr>
              <w:t>酒店</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2012</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15107</w:t>
            </w:r>
          </w:p>
          <w:p w:rsidR="00C43D6A" w:rsidRDefault="00244274">
            <w:pPr>
              <w:spacing w:after="0"/>
              <w:ind w:left="2"/>
            </w:pPr>
            <w:r>
              <w:rPr>
                <w:rFonts w:ascii="宋体" w:eastAsia="宋体" w:hAnsi="宋体" w:cs="宋体"/>
                <w:sz w:val="18"/>
              </w:rPr>
              <w:t xml:space="preserve">8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45094</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56685</w:t>
            </w:r>
          </w:p>
          <w:p w:rsidR="00C43D6A" w:rsidRDefault="00244274">
            <w:pPr>
              <w:spacing w:after="0"/>
              <w:ind w:left="2"/>
            </w:pPr>
            <w:r>
              <w:rPr>
                <w:rFonts w:ascii="宋体" w:eastAsia="宋体" w:hAnsi="宋体" w:cs="宋体"/>
                <w:sz w:val="18"/>
              </w:rPr>
              <w:t xml:space="preserve">5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882,9</w:t>
            </w:r>
          </w:p>
          <w:p w:rsidR="00C43D6A" w:rsidRDefault="00244274">
            <w:pPr>
              <w:spacing w:after="0"/>
              <w:ind w:right="91"/>
              <w:jc w:val="right"/>
            </w:pPr>
            <w:r>
              <w:rPr>
                <w:rFonts w:ascii="宋体" w:eastAsia="宋体" w:hAnsi="宋体" w:cs="宋体"/>
                <w:sz w:val="18"/>
              </w:rPr>
              <w:t xml:space="preserve">51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882,9</w:t>
            </w:r>
          </w:p>
          <w:p w:rsidR="00C43D6A" w:rsidRDefault="00244274">
            <w:pPr>
              <w:spacing w:after="0"/>
              <w:ind w:right="89"/>
              <w:jc w:val="right"/>
            </w:pPr>
            <w:r>
              <w:rPr>
                <w:rFonts w:ascii="宋体" w:eastAsia="宋体" w:hAnsi="宋体" w:cs="宋体"/>
                <w:sz w:val="18"/>
              </w:rPr>
              <w:t xml:space="preserve">51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福鼎泰禾</w:t>
            </w:r>
          </w:p>
          <w:p w:rsidR="00C43D6A" w:rsidRDefault="00244274">
            <w:pPr>
              <w:spacing w:after="0"/>
              <w:ind w:left="2"/>
              <w:jc w:val="both"/>
            </w:pPr>
            <w:r>
              <w:rPr>
                <w:rFonts w:ascii="宋体" w:eastAsia="宋体" w:hAnsi="宋体" w:cs="宋体"/>
                <w:sz w:val="18"/>
              </w:rPr>
              <w:t>红郡</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宁德</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住</w:t>
            </w:r>
          </w:p>
          <w:p w:rsidR="00C43D6A" w:rsidRDefault="00244274">
            <w:pPr>
              <w:spacing w:after="0"/>
              <w:ind w:left="2"/>
            </w:pPr>
            <w:r>
              <w:rPr>
                <w:rFonts w:ascii="宋体" w:eastAsia="宋体" w:hAnsi="宋体" w:cs="宋体"/>
                <w:sz w:val="18"/>
              </w:rPr>
              <w:t>宅、</w:t>
            </w:r>
          </w:p>
          <w:p w:rsidR="00C43D6A" w:rsidRDefault="00244274">
            <w:pPr>
              <w:spacing w:after="0"/>
              <w:ind w:left="2"/>
              <w:jc w:val="both"/>
            </w:pPr>
            <w:r>
              <w:rPr>
                <w:rFonts w:ascii="宋体" w:eastAsia="宋体" w:hAnsi="宋体" w:cs="宋体"/>
                <w:sz w:val="18"/>
              </w:rPr>
              <w:t>商服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2014</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08 </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98.46</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46600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10720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13134</w:t>
            </w:r>
          </w:p>
          <w:p w:rsidR="00C43D6A" w:rsidRDefault="00244274">
            <w:pPr>
              <w:spacing w:after="0"/>
              <w:ind w:left="2"/>
            </w:pPr>
            <w:r>
              <w:rPr>
                <w:rFonts w:ascii="宋体" w:eastAsia="宋体" w:hAnsi="宋体" w:cs="宋体"/>
                <w:sz w:val="18"/>
              </w:rPr>
              <w:t xml:space="preserve">2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71,06</w:t>
            </w:r>
          </w:p>
          <w:p w:rsidR="00C43D6A" w:rsidRDefault="00244274">
            <w:pPr>
              <w:spacing w:after="0"/>
              <w:ind w:right="94"/>
              <w:jc w:val="right"/>
            </w:pPr>
            <w:r>
              <w:rPr>
                <w:rFonts w:ascii="宋体" w:eastAsia="宋体" w:hAnsi="宋体" w:cs="宋体"/>
                <w:sz w:val="18"/>
              </w:rPr>
              <w:t xml:space="preserve">1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69,96</w:t>
            </w:r>
          </w:p>
          <w:p w:rsidR="00C43D6A" w:rsidRDefault="00244274">
            <w:pPr>
              <w:spacing w:after="0"/>
              <w:ind w:right="91"/>
              <w:jc w:val="right"/>
            </w:pPr>
            <w:r>
              <w:rPr>
                <w:rFonts w:ascii="宋体" w:eastAsia="宋体" w:hAnsi="宋体" w:cs="宋体"/>
                <w:sz w:val="18"/>
              </w:rPr>
              <w:t xml:space="preserve">6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right="23"/>
            </w:pPr>
            <w:r>
              <w:rPr>
                <w:rFonts w:ascii="宋体" w:eastAsia="宋体" w:hAnsi="宋体" w:cs="宋体"/>
                <w:sz w:val="18"/>
              </w:rPr>
              <w:t>厦门泰</w:t>
            </w:r>
          </w:p>
          <w:p w:rsidR="00C43D6A" w:rsidRDefault="00244274">
            <w:pPr>
              <w:spacing w:after="0"/>
              <w:ind w:left="2"/>
            </w:pPr>
            <w:r>
              <w:rPr>
                <w:rFonts w:ascii="宋体" w:eastAsia="宋体" w:hAnsi="宋体" w:cs="宋体"/>
                <w:sz w:val="18"/>
              </w:rPr>
              <w:t>禾</w:t>
            </w:r>
            <w:r>
              <w:rPr>
                <w:rFonts w:ascii="宋体" w:eastAsia="宋体" w:hAnsi="宋体" w:cs="宋体"/>
                <w:sz w:val="18"/>
              </w:rPr>
              <w:t>·</w:t>
            </w:r>
          </w:p>
          <w:p w:rsidR="00C43D6A" w:rsidRDefault="00244274">
            <w:pPr>
              <w:spacing w:after="0"/>
              <w:ind w:left="2"/>
              <w:jc w:val="both"/>
            </w:pPr>
            <w:r>
              <w:rPr>
                <w:rFonts w:ascii="宋体" w:eastAsia="宋体" w:hAnsi="宋体" w:cs="宋体"/>
                <w:sz w:val="18"/>
              </w:rPr>
              <w:t>红门</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厦门</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2013</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02 </w:t>
            </w:r>
            <w:r>
              <w:rPr>
                <w:rFonts w:ascii="宋体" w:eastAsia="宋体" w:hAnsi="宋体" w:cs="宋体"/>
                <w:sz w:val="18"/>
              </w:rPr>
              <w:t>月</w:t>
            </w:r>
            <w:r>
              <w:rPr>
                <w:rFonts w:ascii="宋体" w:eastAsia="宋体" w:hAnsi="宋体" w:cs="宋体"/>
                <w:sz w:val="18"/>
              </w:rPr>
              <w:t xml:space="preserve">06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20440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54983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77176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69,43</w:t>
            </w:r>
          </w:p>
          <w:p w:rsidR="00C43D6A" w:rsidRDefault="00244274">
            <w:pPr>
              <w:spacing w:after="0"/>
              <w:ind w:right="94"/>
              <w:jc w:val="right"/>
            </w:pPr>
            <w:r>
              <w:rPr>
                <w:rFonts w:ascii="宋体" w:eastAsia="宋体" w:hAnsi="宋体" w:cs="宋体"/>
                <w:sz w:val="18"/>
              </w:rPr>
              <w:t xml:space="preserve">6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69,43</w:t>
            </w:r>
          </w:p>
          <w:p w:rsidR="00C43D6A" w:rsidRDefault="00244274">
            <w:pPr>
              <w:spacing w:after="0"/>
              <w:ind w:right="91"/>
              <w:jc w:val="right"/>
            </w:pPr>
            <w:r>
              <w:rPr>
                <w:rFonts w:ascii="宋体" w:eastAsia="宋体" w:hAnsi="宋体" w:cs="宋体"/>
                <w:sz w:val="18"/>
              </w:rPr>
              <w:t xml:space="preserve">6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厦门</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厦门</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2014</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03 </w:t>
            </w:r>
            <w:r>
              <w:rPr>
                <w:rFonts w:ascii="宋体" w:eastAsia="宋体" w:hAnsi="宋体" w:cs="宋体"/>
                <w:sz w:val="18"/>
              </w:rPr>
              <w:t>月</w:t>
            </w:r>
            <w:r>
              <w:rPr>
                <w:rFonts w:ascii="宋体" w:eastAsia="宋体" w:hAnsi="宋体" w:cs="宋体"/>
                <w:sz w:val="18"/>
              </w:rPr>
              <w:t xml:space="preserve">27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99.71</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17270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37230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48077</w:t>
            </w:r>
          </w:p>
          <w:p w:rsidR="00C43D6A" w:rsidRDefault="00244274">
            <w:pPr>
              <w:spacing w:after="0"/>
              <w:ind w:left="2"/>
            </w:pPr>
            <w:r>
              <w:rPr>
                <w:rFonts w:ascii="宋体" w:eastAsia="宋体" w:hAnsi="宋体" w:cs="宋体"/>
                <w:sz w:val="18"/>
              </w:rPr>
              <w:t xml:space="preserve">3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840,0</w:t>
            </w:r>
          </w:p>
          <w:p w:rsidR="00C43D6A" w:rsidRDefault="00244274">
            <w:pPr>
              <w:spacing w:after="0"/>
              <w:ind w:right="91"/>
              <w:jc w:val="right"/>
            </w:pPr>
            <w:r>
              <w:rPr>
                <w:rFonts w:ascii="宋体" w:eastAsia="宋体" w:hAnsi="宋体" w:cs="宋体"/>
                <w:sz w:val="18"/>
              </w:rPr>
              <w:t xml:space="preserve">00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837,5</w:t>
            </w:r>
          </w:p>
          <w:p w:rsidR="00C43D6A" w:rsidRDefault="00244274">
            <w:pPr>
              <w:spacing w:after="0"/>
              <w:ind w:right="89"/>
              <w:jc w:val="right"/>
            </w:pPr>
            <w:r>
              <w:rPr>
                <w:rFonts w:ascii="宋体" w:eastAsia="宋体" w:hAnsi="宋体" w:cs="宋体"/>
                <w:sz w:val="18"/>
              </w:rPr>
              <w:t xml:space="preserve">96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汀溪</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厦门</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50.00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06 </w:t>
            </w:r>
            <w:r>
              <w:rPr>
                <w:rFonts w:ascii="宋体" w:eastAsia="宋体" w:hAnsi="宋体" w:cs="宋体"/>
                <w:sz w:val="18"/>
              </w:rPr>
              <w:t>月</w:t>
            </w:r>
            <w:r>
              <w:rPr>
                <w:rFonts w:ascii="宋体" w:eastAsia="宋体" w:hAnsi="宋体" w:cs="宋体"/>
                <w:sz w:val="18"/>
              </w:rPr>
              <w:t xml:space="preserve">01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94.58</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84500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92500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422,1</w:t>
            </w:r>
          </w:p>
          <w:p w:rsidR="00C43D6A" w:rsidRDefault="00244274">
            <w:pPr>
              <w:spacing w:after="0"/>
              <w:ind w:right="91"/>
              <w:jc w:val="right"/>
            </w:pPr>
            <w:r>
              <w:rPr>
                <w:rFonts w:ascii="宋体" w:eastAsia="宋体" w:hAnsi="宋体" w:cs="宋体"/>
                <w:sz w:val="18"/>
              </w:rPr>
              <w:t xml:space="preserve">32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399,2</w:t>
            </w:r>
          </w:p>
          <w:p w:rsidR="00C43D6A" w:rsidRDefault="00244274">
            <w:pPr>
              <w:spacing w:after="0"/>
              <w:ind w:right="89"/>
              <w:jc w:val="right"/>
            </w:pPr>
            <w:r>
              <w:rPr>
                <w:rFonts w:ascii="宋体" w:eastAsia="宋体" w:hAnsi="宋体" w:cs="宋体"/>
                <w:sz w:val="18"/>
              </w:rPr>
              <w:t xml:space="preserve">40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华大泰禾</w:t>
            </w:r>
          </w:p>
          <w:p w:rsidR="00C43D6A" w:rsidRDefault="00244274">
            <w:pPr>
              <w:spacing w:after="0"/>
              <w:ind w:left="2"/>
              <w:jc w:val="both"/>
            </w:pPr>
            <w:r>
              <w:rPr>
                <w:rFonts w:ascii="宋体" w:eastAsia="宋体" w:hAnsi="宋体" w:cs="宋体"/>
                <w:sz w:val="18"/>
              </w:rPr>
              <w:t>广场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泉州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right="23"/>
            </w:pPr>
            <w:r>
              <w:rPr>
                <w:rFonts w:ascii="宋体" w:eastAsia="宋体" w:hAnsi="宋体" w:cs="宋体"/>
                <w:sz w:val="18"/>
              </w:rPr>
              <w:t>商务办</w:t>
            </w:r>
          </w:p>
          <w:p w:rsidR="00C43D6A" w:rsidRDefault="00244274">
            <w:pPr>
              <w:spacing w:after="0"/>
              <w:ind w:left="2"/>
            </w:pPr>
            <w:r>
              <w:rPr>
                <w:rFonts w:ascii="宋体" w:eastAsia="宋体" w:hAnsi="宋体" w:cs="宋体"/>
                <w:sz w:val="18"/>
              </w:rPr>
              <w:t>公、</w:t>
            </w:r>
          </w:p>
          <w:p w:rsidR="00C43D6A" w:rsidRDefault="00244274">
            <w:pPr>
              <w:spacing w:after="0"/>
              <w:ind w:left="2"/>
              <w:jc w:val="both"/>
            </w:pPr>
            <w:r>
              <w:rPr>
                <w:rFonts w:ascii="宋体" w:eastAsia="宋体" w:hAnsi="宋体" w:cs="宋体"/>
                <w:sz w:val="18"/>
              </w:rPr>
              <w:t>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2013</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06 </w:t>
            </w:r>
            <w:r>
              <w:rPr>
                <w:rFonts w:ascii="宋体" w:eastAsia="宋体" w:hAnsi="宋体" w:cs="宋体"/>
                <w:sz w:val="18"/>
              </w:rPr>
              <w:t>月</w:t>
            </w:r>
            <w:r>
              <w:rPr>
                <w:rFonts w:ascii="宋体" w:eastAsia="宋体" w:hAnsi="宋体" w:cs="宋体"/>
                <w:sz w:val="18"/>
              </w:rPr>
              <w:t xml:space="preserve">27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76.67</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10860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48880</w:t>
            </w:r>
          </w:p>
          <w:p w:rsidR="00C43D6A" w:rsidRDefault="00244274">
            <w:pPr>
              <w:spacing w:after="0"/>
            </w:pPr>
            <w:r>
              <w:rPr>
                <w:rFonts w:ascii="宋体" w:eastAsia="宋体" w:hAnsi="宋体" w:cs="宋体"/>
                <w:sz w:val="18"/>
              </w:rPr>
              <w:t>0</w:t>
            </w:r>
            <w:r>
              <w:rPr>
                <w:rFonts w:ascii="宋体" w:eastAsia="宋体" w:hAnsi="宋体" w:cs="宋体"/>
                <w:sz w:val="18"/>
              </w:rPr>
              <w:t xml:space="preserve">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33168</w:t>
            </w:r>
          </w:p>
          <w:p w:rsidR="00C43D6A" w:rsidRDefault="00244274">
            <w:pPr>
              <w:spacing w:after="0"/>
              <w:ind w:left="2"/>
            </w:pPr>
            <w:r>
              <w:rPr>
                <w:rFonts w:ascii="宋体" w:eastAsia="宋体" w:hAnsi="宋体" w:cs="宋体"/>
                <w:sz w:val="18"/>
              </w:rPr>
              <w:t xml:space="preserve">5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617,3</w:t>
            </w:r>
          </w:p>
          <w:p w:rsidR="00C43D6A" w:rsidRDefault="00244274">
            <w:pPr>
              <w:spacing w:after="0"/>
              <w:ind w:right="91"/>
              <w:jc w:val="right"/>
            </w:pPr>
            <w:r>
              <w:rPr>
                <w:rFonts w:ascii="宋体" w:eastAsia="宋体" w:hAnsi="宋体" w:cs="宋体"/>
                <w:sz w:val="18"/>
              </w:rPr>
              <w:t xml:space="preserve">53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473,3</w:t>
            </w:r>
          </w:p>
          <w:p w:rsidR="00C43D6A" w:rsidRDefault="00244274">
            <w:pPr>
              <w:spacing w:after="0"/>
              <w:ind w:left="22"/>
            </w:pPr>
            <w:r>
              <w:rPr>
                <w:rFonts w:ascii="宋体" w:eastAsia="宋体" w:hAnsi="宋体" w:cs="宋体"/>
                <w:sz w:val="18"/>
              </w:rPr>
              <w:t xml:space="preserve">27.35 </w:t>
            </w:r>
          </w:p>
        </w:tc>
      </w:tr>
      <w:tr w:rsidR="00C43D6A">
        <w:trPr>
          <w:trHeight w:val="144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lastRenderedPageBreak/>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石狮泰禾</w:t>
            </w:r>
          </w:p>
          <w:p w:rsidR="00C43D6A" w:rsidRDefault="00244274">
            <w:pPr>
              <w:spacing w:after="0"/>
              <w:ind w:left="2"/>
              <w:jc w:val="both"/>
            </w:pPr>
            <w:r>
              <w:rPr>
                <w:rFonts w:ascii="宋体" w:eastAsia="宋体" w:hAnsi="宋体" w:cs="宋体"/>
                <w:sz w:val="18"/>
              </w:rPr>
              <w:t>广场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泉州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right="23"/>
            </w:pPr>
            <w:r>
              <w:rPr>
                <w:rFonts w:ascii="宋体" w:eastAsia="宋体" w:hAnsi="宋体" w:cs="宋体"/>
                <w:sz w:val="18"/>
              </w:rPr>
              <w:t>商务办公、金</w:t>
            </w:r>
          </w:p>
          <w:p w:rsidR="00C43D6A" w:rsidRDefault="00244274">
            <w:pPr>
              <w:spacing w:after="0"/>
              <w:ind w:left="2"/>
            </w:pPr>
            <w:r>
              <w:rPr>
                <w:rFonts w:ascii="宋体" w:eastAsia="宋体" w:hAnsi="宋体" w:cs="宋体"/>
                <w:sz w:val="18"/>
              </w:rPr>
              <w:t>融、</w:t>
            </w:r>
          </w:p>
          <w:p w:rsidR="00C43D6A" w:rsidRDefault="00244274">
            <w:pPr>
              <w:spacing w:after="0"/>
              <w:ind w:left="2"/>
              <w:jc w:val="both"/>
            </w:pPr>
            <w:r>
              <w:rPr>
                <w:rFonts w:ascii="宋体" w:eastAsia="宋体" w:hAnsi="宋体" w:cs="宋体"/>
                <w:sz w:val="18"/>
              </w:rPr>
              <w:t>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2013</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07 </w:t>
            </w:r>
            <w:r>
              <w:rPr>
                <w:rFonts w:ascii="宋体" w:eastAsia="宋体" w:hAnsi="宋体" w:cs="宋体"/>
                <w:sz w:val="18"/>
              </w:rPr>
              <w:t>月</w:t>
            </w:r>
            <w:r>
              <w:rPr>
                <w:rFonts w:ascii="宋体" w:eastAsia="宋体" w:hAnsi="宋体" w:cs="宋体"/>
                <w:sz w:val="18"/>
              </w:rPr>
              <w:t xml:space="preserve">26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68488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30682</w:t>
            </w:r>
          </w:p>
          <w:p w:rsidR="00C43D6A" w:rsidRDefault="00244274">
            <w:pPr>
              <w:spacing w:after="0"/>
            </w:pPr>
            <w:r>
              <w:rPr>
                <w:rFonts w:ascii="宋体" w:eastAsia="宋体" w:hAnsi="宋体" w:cs="宋体"/>
                <w:sz w:val="18"/>
              </w:rPr>
              <w:t xml:space="preserve">8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41628</w:t>
            </w:r>
          </w:p>
          <w:p w:rsidR="00C43D6A" w:rsidRDefault="00244274">
            <w:pPr>
              <w:spacing w:after="0"/>
              <w:ind w:left="2"/>
            </w:pPr>
            <w:r>
              <w:rPr>
                <w:rFonts w:ascii="宋体" w:eastAsia="宋体" w:hAnsi="宋体" w:cs="宋体"/>
                <w:sz w:val="18"/>
              </w:rPr>
              <w:t xml:space="preserve">3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329,0</w:t>
            </w:r>
          </w:p>
          <w:p w:rsidR="00C43D6A" w:rsidRDefault="00244274">
            <w:pPr>
              <w:spacing w:after="0"/>
              <w:ind w:right="91"/>
              <w:jc w:val="right"/>
            </w:pPr>
            <w:r>
              <w:rPr>
                <w:rFonts w:ascii="宋体" w:eastAsia="宋体" w:hAnsi="宋体" w:cs="宋体"/>
                <w:sz w:val="18"/>
              </w:rPr>
              <w:t xml:space="preserve">75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329,0</w:t>
            </w:r>
          </w:p>
          <w:p w:rsidR="00C43D6A" w:rsidRDefault="00244274">
            <w:pPr>
              <w:spacing w:after="0"/>
              <w:ind w:left="22"/>
            </w:pPr>
            <w:r>
              <w:rPr>
                <w:rFonts w:ascii="宋体" w:eastAsia="宋体" w:hAnsi="宋体" w:cs="宋体"/>
                <w:sz w:val="18"/>
              </w:rPr>
              <w:t xml:space="preserve">75.24 </w:t>
            </w:r>
          </w:p>
        </w:tc>
      </w:tr>
      <w:tr w:rsidR="00C43D6A">
        <w:trPr>
          <w:trHeight w:val="48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东海泰禾</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泉州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23"/>
            </w:pPr>
            <w:r>
              <w:rPr>
                <w:rFonts w:ascii="宋体" w:eastAsia="宋体" w:hAnsi="宋体" w:cs="宋体"/>
                <w:sz w:val="18"/>
              </w:rPr>
              <w:t>商服、</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2014</w:t>
            </w:r>
          </w:p>
          <w:p w:rsidR="00C43D6A" w:rsidRDefault="00244274">
            <w:pPr>
              <w:spacing w:after="0"/>
              <w:ind w:left="2"/>
            </w:pPr>
            <w:r>
              <w:rPr>
                <w:rFonts w:ascii="宋体" w:eastAsia="宋体" w:hAnsi="宋体" w:cs="宋体"/>
                <w:sz w:val="18"/>
              </w:rPr>
              <w:t>年</w:t>
            </w:r>
            <w:r>
              <w:rPr>
                <w:rFonts w:ascii="宋体" w:eastAsia="宋体" w:hAnsi="宋体" w:cs="宋体"/>
                <w:sz w:val="18"/>
              </w:rPr>
              <w:t>08</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12981</w:t>
            </w:r>
          </w:p>
          <w:p w:rsidR="00C43D6A" w:rsidRDefault="00244274">
            <w:pPr>
              <w:spacing w:after="0"/>
              <w:ind w:left="2"/>
            </w:pPr>
            <w:r>
              <w:rPr>
                <w:rFonts w:ascii="宋体" w:eastAsia="宋体" w:hAnsi="宋体" w:cs="宋体"/>
                <w:sz w:val="18"/>
              </w:rPr>
              <w:t xml:space="preserve">7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47069</w:t>
            </w:r>
          </w:p>
          <w:p w:rsidR="00C43D6A" w:rsidRDefault="00244274">
            <w:pPr>
              <w:spacing w:after="0"/>
            </w:pPr>
            <w:r>
              <w:rPr>
                <w:rFonts w:ascii="宋体" w:eastAsia="宋体" w:hAnsi="宋体" w:cs="宋体"/>
                <w:sz w:val="18"/>
              </w:rPr>
              <w:t xml:space="preserve">9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53486</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596,9</w:t>
            </w:r>
          </w:p>
          <w:p w:rsidR="00C43D6A" w:rsidRDefault="00244274">
            <w:pPr>
              <w:spacing w:after="0"/>
              <w:ind w:right="91"/>
              <w:jc w:val="right"/>
            </w:pPr>
            <w:r>
              <w:rPr>
                <w:rFonts w:ascii="宋体" w:eastAsia="宋体" w:hAnsi="宋体" w:cs="宋体"/>
                <w:sz w:val="18"/>
              </w:rPr>
              <w:t xml:space="preserve">15 </w:t>
            </w:r>
          </w:p>
        </w:tc>
        <w:tc>
          <w:tcPr>
            <w:tcW w:w="68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596,9</w:t>
            </w:r>
          </w:p>
          <w:p w:rsidR="00C43D6A" w:rsidRDefault="00244274">
            <w:pPr>
              <w:spacing w:after="0"/>
              <w:ind w:left="22"/>
            </w:pPr>
            <w:r>
              <w:rPr>
                <w:rFonts w:ascii="宋体" w:eastAsia="宋体" w:hAnsi="宋体" w:cs="宋体"/>
                <w:sz w:val="18"/>
              </w:rPr>
              <w:t xml:space="preserve">15.08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689"/>
        <w:gridCol w:w="689"/>
        <w:gridCol w:w="689"/>
        <w:gridCol w:w="689"/>
        <w:gridCol w:w="689"/>
        <w:gridCol w:w="691"/>
        <w:gridCol w:w="689"/>
        <w:gridCol w:w="687"/>
        <w:gridCol w:w="689"/>
        <w:gridCol w:w="689"/>
        <w:gridCol w:w="686"/>
        <w:gridCol w:w="689"/>
        <w:gridCol w:w="689"/>
        <w:gridCol w:w="686"/>
      </w:tblGrid>
      <w:tr w:rsidR="00C43D6A">
        <w:trPr>
          <w:trHeight w:val="485"/>
        </w:trPr>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广场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月</w:t>
            </w:r>
            <w:r>
              <w:rPr>
                <w:rFonts w:ascii="宋体" w:eastAsia="宋体" w:hAnsi="宋体" w:cs="宋体"/>
                <w:sz w:val="18"/>
              </w:rPr>
              <w:t xml:space="preserve">12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7"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6"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6"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红树湾院子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漳州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住宅及商服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60.00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 xml:space="preserve">11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102.0</w:t>
            </w:r>
          </w:p>
          <w:p w:rsidR="00C43D6A" w:rsidRDefault="00244274">
            <w:pPr>
              <w:spacing w:after="0"/>
              <w:ind w:right="89"/>
              <w:jc w:val="right"/>
            </w:pPr>
            <w:r>
              <w:rPr>
                <w:rFonts w:ascii="宋体" w:eastAsia="宋体" w:hAnsi="宋体" w:cs="宋体"/>
                <w:sz w:val="18"/>
              </w:rPr>
              <w:t xml:space="preserve">9%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15720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36170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16176</w:t>
            </w:r>
          </w:p>
          <w:p w:rsidR="00C43D6A" w:rsidRDefault="00244274">
            <w:pPr>
              <w:spacing w:after="0"/>
              <w:ind w:left="2"/>
            </w:pPr>
            <w:r>
              <w:rPr>
                <w:rFonts w:ascii="宋体" w:eastAsia="宋体" w:hAnsi="宋体" w:cs="宋体"/>
                <w:sz w:val="18"/>
              </w:rPr>
              <w:t xml:space="preserve">8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843,4</w:t>
            </w:r>
          </w:p>
          <w:p w:rsidR="00C43D6A" w:rsidRDefault="00244274">
            <w:pPr>
              <w:spacing w:after="0"/>
              <w:ind w:right="91"/>
              <w:jc w:val="right"/>
            </w:pPr>
            <w:r>
              <w:rPr>
                <w:rFonts w:ascii="宋体" w:eastAsia="宋体" w:hAnsi="宋体" w:cs="宋体"/>
                <w:sz w:val="18"/>
              </w:rPr>
              <w:t xml:space="preserve">99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861,1</w:t>
            </w:r>
          </w:p>
          <w:p w:rsidR="00C43D6A" w:rsidRDefault="00244274">
            <w:pPr>
              <w:spacing w:after="0"/>
              <w:ind w:left="22"/>
            </w:pPr>
            <w:r>
              <w:rPr>
                <w:rFonts w:ascii="宋体" w:eastAsia="宋体" w:hAnsi="宋体" w:cs="宋体"/>
                <w:sz w:val="18"/>
              </w:rPr>
              <w:t xml:space="preserve">63.01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23"/>
            </w:pPr>
            <w:r>
              <w:rPr>
                <w:rFonts w:ascii="宋体" w:eastAsia="宋体" w:hAnsi="宋体" w:cs="宋体"/>
                <w:sz w:val="18"/>
              </w:rPr>
              <w:t>漳州香山湾项目</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漳州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住宅及商服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70.00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06 </w:t>
            </w:r>
            <w:r>
              <w:rPr>
                <w:rFonts w:ascii="宋体" w:eastAsia="宋体" w:hAnsi="宋体" w:cs="宋体"/>
                <w:sz w:val="18"/>
              </w:rPr>
              <w:t>月</w:t>
            </w:r>
            <w:r>
              <w:rPr>
                <w:rFonts w:ascii="宋体" w:eastAsia="宋体" w:hAnsi="宋体" w:cs="宋体"/>
                <w:sz w:val="18"/>
              </w:rPr>
              <w:t xml:space="preserve">27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59.56</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29700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90660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758,7</w:t>
            </w:r>
          </w:p>
          <w:p w:rsidR="00C43D6A" w:rsidRDefault="00244274">
            <w:pPr>
              <w:spacing w:after="0"/>
              <w:ind w:right="91"/>
              <w:jc w:val="right"/>
            </w:pPr>
            <w:r>
              <w:rPr>
                <w:rFonts w:ascii="宋体" w:eastAsia="宋体" w:hAnsi="宋体" w:cs="宋体"/>
                <w:sz w:val="18"/>
              </w:rPr>
              <w:t xml:space="preserve">01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451,8</w:t>
            </w:r>
          </w:p>
          <w:p w:rsidR="00C43D6A" w:rsidRDefault="00244274">
            <w:pPr>
              <w:spacing w:after="0"/>
              <w:ind w:right="89"/>
              <w:jc w:val="right"/>
            </w:pPr>
            <w:r>
              <w:rPr>
                <w:rFonts w:ascii="宋体" w:eastAsia="宋体" w:hAnsi="宋体" w:cs="宋体"/>
                <w:sz w:val="18"/>
              </w:rPr>
              <w:t xml:space="preserve">66.8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闽南</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漳州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住宅及商服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70.00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10 </w:t>
            </w:r>
            <w:r>
              <w:rPr>
                <w:rFonts w:ascii="宋体" w:eastAsia="宋体" w:hAnsi="宋体" w:cs="宋体"/>
                <w:sz w:val="18"/>
              </w:rPr>
              <w:t>月</w:t>
            </w:r>
            <w:r>
              <w:rPr>
                <w:rFonts w:ascii="宋体" w:eastAsia="宋体" w:hAnsi="宋体" w:cs="宋体"/>
                <w:sz w:val="18"/>
              </w:rPr>
              <w:t xml:space="preserve">26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87.31</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42310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18620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373,7</w:t>
            </w:r>
          </w:p>
          <w:p w:rsidR="00C43D6A" w:rsidRDefault="00244274">
            <w:pPr>
              <w:spacing w:after="0"/>
              <w:ind w:right="91"/>
              <w:jc w:val="right"/>
            </w:pPr>
            <w:r>
              <w:rPr>
                <w:rFonts w:ascii="宋体" w:eastAsia="宋体" w:hAnsi="宋体" w:cs="宋体"/>
                <w:sz w:val="18"/>
              </w:rPr>
              <w:t xml:space="preserve">81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326,3</w:t>
            </w:r>
          </w:p>
          <w:p w:rsidR="00C43D6A" w:rsidRDefault="00244274">
            <w:pPr>
              <w:spacing w:after="0"/>
              <w:ind w:left="22"/>
            </w:pPr>
            <w:r>
              <w:rPr>
                <w:rFonts w:ascii="宋体" w:eastAsia="宋体" w:hAnsi="宋体" w:cs="宋体"/>
                <w:sz w:val="18"/>
              </w:rPr>
              <w:t xml:space="preserve">63.07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白塘湾项目</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漳州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right="23"/>
            </w:pPr>
            <w:r>
              <w:rPr>
                <w:rFonts w:ascii="宋体" w:eastAsia="宋体" w:hAnsi="宋体" w:cs="宋体"/>
                <w:sz w:val="18"/>
              </w:rPr>
              <w:t>住宅、旅游</w:t>
            </w:r>
          </w:p>
          <w:p w:rsidR="00C43D6A" w:rsidRDefault="00244274">
            <w:pPr>
              <w:spacing w:after="0"/>
              <w:ind w:left="2"/>
              <w:jc w:val="both"/>
            </w:pPr>
            <w:r>
              <w:rPr>
                <w:rFonts w:ascii="宋体" w:eastAsia="宋体" w:hAnsi="宋体" w:cs="宋体"/>
                <w:sz w:val="18"/>
              </w:rPr>
              <w:t>用地</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60.00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2016</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12 </w:t>
            </w:r>
            <w:r>
              <w:rPr>
                <w:rFonts w:ascii="宋体" w:eastAsia="宋体" w:hAnsi="宋体" w:cs="宋体"/>
                <w:sz w:val="18"/>
              </w:rPr>
              <w:t>月</w:t>
            </w:r>
            <w:r>
              <w:rPr>
                <w:rFonts w:ascii="宋体" w:eastAsia="宋体" w:hAnsi="宋体" w:cs="宋体"/>
                <w:sz w:val="18"/>
              </w:rPr>
              <w:t xml:space="preserve">08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54.54</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93594</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14439</w:t>
            </w:r>
          </w:p>
          <w:p w:rsidR="00C43D6A" w:rsidRDefault="00244274">
            <w:pPr>
              <w:spacing w:after="0"/>
            </w:pPr>
            <w:r>
              <w:rPr>
                <w:rFonts w:ascii="宋体" w:eastAsia="宋体" w:hAnsi="宋体" w:cs="宋体"/>
                <w:sz w:val="18"/>
              </w:rPr>
              <w:t xml:space="preserve">27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21200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1,560</w:t>
            </w:r>
          </w:p>
          <w:p w:rsidR="00C43D6A" w:rsidRDefault="00244274">
            <w:pPr>
              <w:spacing w:after="0"/>
              <w:ind w:right="92"/>
              <w:jc w:val="right"/>
            </w:pPr>
            <w:r>
              <w:rPr>
                <w:rFonts w:ascii="宋体" w:eastAsia="宋体" w:hAnsi="宋体" w:cs="宋体"/>
                <w:sz w:val="18"/>
              </w:rPr>
              <w:t xml:space="preserve">,221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850,8</w:t>
            </w:r>
          </w:p>
          <w:p w:rsidR="00C43D6A" w:rsidRDefault="00244274">
            <w:pPr>
              <w:spacing w:after="0"/>
              <w:ind w:left="22"/>
            </w:pPr>
            <w:r>
              <w:rPr>
                <w:rFonts w:ascii="宋体" w:eastAsia="宋体" w:hAnsi="宋体" w:cs="宋体"/>
                <w:sz w:val="18"/>
              </w:rPr>
              <w:t xml:space="preserve">75.37 </w:t>
            </w:r>
          </w:p>
        </w:tc>
      </w:tr>
      <w:tr w:rsidR="00C43D6A">
        <w:trPr>
          <w:trHeight w:val="967"/>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蓝山</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漳州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70.00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 xml:space="preserve">28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76.16</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12809</w:t>
            </w:r>
          </w:p>
          <w:p w:rsidR="00C43D6A" w:rsidRDefault="00244274">
            <w:pPr>
              <w:spacing w:after="0"/>
              <w:ind w:left="2"/>
            </w:pPr>
            <w:r>
              <w:rPr>
                <w:rFonts w:ascii="宋体" w:eastAsia="宋体" w:hAnsi="宋体" w:cs="宋体"/>
                <w:sz w:val="18"/>
              </w:rPr>
              <w:t xml:space="preserve">4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13980</w:t>
            </w:r>
          </w:p>
          <w:p w:rsidR="00C43D6A" w:rsidRDefault="00244274">
            <w:pPr>
              <w:spacing w:after="0"/>
            </w:pPr>
            <w:r>
              <w:rPr>
                <w:rFonts w:ascii="宋体" w:eastAsia="宋体" w:hAnsi="宋体" w:cs="宋体"/>
                <w:sz w:val="18"/>
              </w:rPr>
              <w:t xml:space="preserve">5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37569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125,4</w:t>
            </w:r>
          </w:p>
          <w:p w:rsidR="00C43D6A" w:rsidRDefault="00244274">
            <w:pPr>
              <w:spacing w:after="0"/>
              <w:ind w:right="91"/>
              <w:jc w:val="right"/>
            </w:pPr>
            <w:r>
              <w:rPr>
                <w:rFonts w:ascii="宋体" w:eastAsia="宋体" w:hAnsi="宋体" w:cs="宋体"/>
                <w:sz w:val="18"/>
              </w:rPr>
              <w:t xml:space="preserve">44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95,53</w:t>
            </w:r>
          </w:p>
          <w:p w:rsidR="00C43D6A" w:rsidRDefault="00244274">
            <w:pPr>
              <w:spacing w:after="0"/>
              <w:ind w:right="89"/>
              <w:jc w:val="right"/>
            </w:pPr>
            <w:r>
              <w:rPr>
                <w:rFonts w:ascii="宋体" w:eastAsia="宋体" w:hAnsi="宋体" w:cs="宋体"/>
                <w:sz w:val="18"/>
              </w:rPr>
              <w:t xml:space="preserve">5.26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南昌</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南昌</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67.00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08 </w:t>
            </w:r>
            <w:r>
              <w:rPr>
                <w:rFonts w:ascii="宋体" w:eastAsia="宋体" w:hAnsi="宋体" w:cs="宋体"/>
                <w:sz w:val="18"/>
              </w:rPr>
              <w:t>月</w:t>
            </w:r>
            <w:r>
              <w:rPr>
                <w:rFonts w:ascii="宋体" w:eastAsia="宋体" w:hAnsi="宋体" w:cs="宋体"/>
                <w:sz w:val="18"/>
              </w:rPr>
              <w:t xml:space="preserve">21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89.72</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25370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28390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95449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276,0</w:t>
            </w:r>
          </w:p>
          <w:p w:rsidR="00C43D6A" w:rsidRDefault="00244274">
            <w:pPr>
              <w:spacing w:after="0"/>
              <w:ind w:right="91"/>
              <w:jc w:val="right"/>
            </w:pPr>
            <w:r>
              <w:rPr>
                <w:rFonts w:ascii="宋体" w:eastAsia="宋体" w:hAnsi="宋体" w:cs="宋体"/>
                <w:sz w:val="18"/>
              </w:rPr>
              <w:t xml:space="preserve">97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247,7</w:t>
            </w:r>
          </w:p>
          <w:p w:rsidR="00C43D6A" w:rsidRDefault="00244274">
            <w:pPr>
              <w:spacing w:after="0"/>
              <w:ind w:right="89"/>
              <w:jc w:val="right"/>
            </w:pPr>
            <w:r>
              <w:rPr>
                <w:rFonts w:ascii="宋体" w:eastAsia="宋体" w:hAnsi="宋体" w:cs="宋体"/>
                <w:sz w:val="18"/>
              </w:rPr>
              <w:t xml:space="preserve">14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福建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世茂泰禾江南</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南昌</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49.00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2019</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01 </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20.62</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10558</w:t>
            </w:r>
          </w:p>
          <w:p w:rsidR="00C43D6A" w:rsidRDefault="00244274">
            <w:pPr>
              <w:spacing w:after="0"/>
              <w:ind w:left="2"/>
            </w:pPr>
            <w:r>
              <w:rPr>
                <w:rFonts w:ascii="宋体" w:eastAsia="宋体" w:hAnsi="宋体" w:cs="宋体"/>
                <w:sz w:val="18"/>
              </w:rPr>
              <w:t xml:space="preserve">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93530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88991</w:t>
            </w:r>
          </w:p>
          <w:p w:rsidR="00C43D6A" w:rsidRDefault="00244274">
            <w:pPr>
              <w:spacing w:after="0"/>
            </w:pPr>
            <w:r>
              <w:rPr>
                <w:rFonts w:ascii="宋体" w:eastAsia="宋体" w:hAnsi="宋体" w:cs="宋体"/>
                <w:sz w:val="18"/>
              </w:rPr>
              <w:t xml:space="preserve">.14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88991</w:t>
            </w:r>
          </w:p>
          <w:p w:rsidR="00C43D6A" w:rsidRDefault="00244274">
            <w:pPr>
              <w:spacing w:after="0"/>
              <w:ind w:left="2"/>
            </w:pPr>
            <w:r>
              <w:rPr>
                <w:rFonts w:ascii="宋体" w:eastAsia="宋体" w:hAnsi="宋体" w:cs="宋体"/>
                <w:sz w:val="18"/>
              </w:rPr>
              <w:t xml:space="preserve">.14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1,425</w:t>
            </w:r>
          </w:p>
          <w:p w:rsidR="00C43D6A" w:rsidRDefault="00244274">
            <w:pPr>
              <w:spacing w:after="0"/>
              <w:ind w:right="92"/>
              <w:jc w:val="right"/>
            </w:pPr>
            <w:r>
              <w:rPr>
                <w:rFonts w:ascii="宋体" w:eastAsia="宋体" w:hAnsi="宋体" w:cs="宋体"/>
                <w:sz w:val="18"/>
              </w:rPr>
              <w:t xml:space="preserve">,975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293,9</w:t>
            </w:r>
          </w:p>
          <w:p w:rsidR="00C43D6A" w:rsidRDefault="00244274">
            <w:pPr>
              <w:spacing w:after="0"/>
              <w:ind w:left="22"/>
            </w:pPr>
            <w:r>
              <w:rPr>
                <w:rFonts w:ascii="宋体" w:eastAsia="宋体" w:hAnsi="宋体" w:cs="宋体"/>
                <w:sz w:val="18"/>
              </w:rPr>
              <w:t xml:space="preserve">89.07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长三角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上海大城小院</w:t>
            </w:r>
          </w:p>
          <w:p w:rsidR="00C43D6A" w:rsidRDefault="00244274">
            <w:pPr>
              <w:spacing w:after="0"/>
              <w:ind w:left="2"/>
              <w:jc w:val="both"/>
            </w:pPr>
            <w:r>
              <w:rPr>
                <w:rFonts w:ascii="宋体" w:eastAsia="宋体" w:hAnsi="宋体" w:cs="宋体"/>
                <w:sz w:val="18"/>
              </w:rPr>
              <w:t>一期</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上海</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97.56</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89800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13470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454,6</w:t>
            </w:r>
          </w:p>
          <w:p w:rsidR="00C43D6A" w:rsidRDefault="00244274">
            <w:pPr>
              <w:spacing w:after="0"/>
              <w:ind w:right="91"/>
              <w:jc w:val="right"/>
            </w:pPr>
            <w:r>
              <w:rPr>
                <w:rFonts w:ascii="宋体" w:eastAsia="宋体" w:hAnsi="宋体" w:cs="宋体"/>
                <w:sz w:val="18"/>
              </w:rPr>
              <w:t xml:space="preserve">16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443,5</w:t>
            </w:r>
          </w:p>
          <w:p w:rsidR="00C43D6A" w:rsidRDefault="00244274">
            <w:pPr>
              <w:spacing w:after="0"/>
              <w:ind w:left="22"/>
            </w:pPr>
            <w:r>
              <w:rPr>
                <w:rFonts w:ascii="宋体" w:eastAsia="宋体" w:hAnsi="宋体" w:cs="宋体"/>
                <w:sz w:val="18"/>
              </w:rPr>
              <w:t xml:space="preserve">35.67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长三角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上海大城小院</w:t>
            </w:r>
          </w:p>
          <w:p w:rsidR="00C43D6A" w:rsidRDefault="00244274">
            <w:pPr>
              <w:spacing w:after="0"/>
              <w:ind w:left="2"/>
              <w:jc w:val="both"/>
            </w:pPr>
            <w:r>
              <w:rPr>
                <w:rFonts w:ascii="宋体" w:eastAsia="宋体" w:hAnsi="宋体" w:cs="宋体"/>
                <w:sz w:val="18"/>
              </w:rPr>
              <w:t>二期</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上海</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88.67</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11490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17230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582,8</w:t>
            </w:r>
          </w:p>
          <w:p w:rsidR="00C43D6A" w:rsidRDefault="00244274">
            <w:pPr>
              <w:spacing w:after="0"/>
              <w:ind w:right="91"/>
              <w:jc w:val="right"/>
            </w:pPr>
            <w:r>
              <w:rPr>
                <w:rFonts w:ascii="宋体" w:eastAsia="宋体" w:hAnsi="宋体" w:cs="宋体"/>
                <w:sz w:val="18"/>
              </w:rPr>
              <w:t xml:space="preserve">17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516,8</w:t>
            </w:r>
          </w:p>
          <w:p w:rsidR="00C43D6A" w:rsidRDefault="00244274">
            <w:pPr>
              <w:spacing w:after="0"/>
              <w:ind w:left="22"/>
            </w:pPr>
            <w:r>
              <w:rPr>
                <w:rFonts w:ascii="宋体" w:eastAsia="宋体" w:hAnsi="宋体" w:cs="宋体"/>
                <w:sz w:val="18"/>
              </w:rPr>
              <w:t xml:space="preserve">07.14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长三角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奉贤海湾</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上海</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03 </w:t>
            </w:r>
            <w:r>
              <w:rPr>
                <w:rFonts w:ascii="宋体" w:eastAsia="宋体" w:hAnsi="宋体" w:cs="宋体"/>
                <w:sz w:val="18"/>
              </w:rPr>
              <w:t>月</w:t>
            </w:r>
            <w:r>
              <w:rPr>
                <w:rFonts w:ascii="宋体" w:eastAsia="宋体" w:hAnsi="宋体" w:cs="宋体"/>
                <w:sz w:val="18"/>
              </w:rPr>
              <w:t xml:space="preserve">19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75.56</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18890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93400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347,2</w:t>
            </w:r>
          </w:p>
          <w:p w:rsidR="00C43D6A" w:rsidRDefault="00244274">
            <w:pPr>
              <w:spacing w:after="0"/>
              <w:ind w:right="91"/>
              <w:jc w:val="right"/>
            </w:pPr>
            <w:r>
              <w:rPr>
                <w:rFonts w:ascii="宋体" w:eastAsia="宋体" w:hAnsi="宋体" w:cs="宋体"/>
                <w:sz w:val="18"/>
              </w:rPr>
              <w:t xml:space="preserve">45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262,3</w:t>
            </w:r>
          </w:p>
          <w:p w:rsidR="00C43D6A" w:rsidRDefault="00244274">
            <w:pPr>
              <w:spacing w:after="0"/>
              <w:ind w:right="89"/>
              <w:jc w:val="right"/>
            </w:pPr>
            <w:r>
              <w:rPr>
                <w:rFonts w:ascii="宋体" w:eastAsia="宋体" w:hAnsi="宋体" w:cs="宋体"/>
                <w:sz w:val="18"/>
              </w:rPr>
              <w:t xml:space="preserve">72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lastRenderedPageBreak/>
              <w:t>长三角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上海</w:t>
            </w:r>
          </w:p>
          <w:p w:rsidR="00C43D6A" w:rsidRDefault="00244274">
            <w:pPr>
              <w:spacing w:after="0"/>
              <w:ind w:left="2"/>
              <w:jc w:val="both"/>
            </w:pPr>
            <w:r>
              <w:rPr>
                <w:rFonts w:ascii="宋体" w:eastAsia="宋体" w:hAnsi="宋体" w:cs="宋体"/>
                <w:sz w:val="18"/>
              </w:rPr>
              <w:t>红桥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上海</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2014</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10 </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60825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12057</w:t>
            </w:r>
          </w:p>
          <w:p w:rsidR="00C43D6A" w:rsidRDefault="00244274">
            <w:pPr>
              <w:spacing w:after="0"/>
            </w:pPr>
            <w:r>
              <w:rPr>
                <w:rFonts w:ascii="宋体" w:eastAsia="宋体" w:hAnsi="宋体" w:cs="宋体"/>
                <w:sz w:val="18"/>
              </w:rPr>
              <w:t xml:space="preserve">7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14574</w:t>
            </w:r>
          </w:p>
          <w:p w:rsidR="00C43D6A" w:rsidRDefault="00244274">
            <w:pPr>
              <w:spacing w:after="0"/>
              <w:ind w:left="2"/>
            </w:pPr>
            <w:r>
              <w:rPr>
                <w:rFonts w:ascii="宋体" w:eastAsia="宋体" w:hAnsi="宋体" w:cs="宋体"/>
                <w:sz w:val="18"/>
              </w:rPr>
              <w:t xml:space="preserve">4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298,7</w:t>
            </w:r>
          </w:p>
          <w:p w:rsidR="00C43D6A" w:rsidRDefault="00244274">
            <w:pPr>
              <w:spacing w:after="0"/>
              <w:ind w:right="91"/>
              <w:jc w:val="right"/>
            </w:pPr>
            <w:r>
              <w:rPr>
                <w:rFonts w:ascii="宋体" w:eastAsia="宋体" w:hAnsi="宋体" w:cs="宋体"/>
                <w:sz w:val="18"/>
              </w:rPr>
              <w:t xml:space="preserve">26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298,7</w:t>
            </w:r>
          </w:p>
          <w:p w:rsidR="00C43D6A" w:rsidRDefault="00244274">
            <w:pPr>
              <w:spacing w:after="0"/>
              <w:ind w:right="89"/>
              <w:jc w:val="right"/>
            </w:pPr>
            <w:r>
              <w:rPr>
                <w:rFonts w:ascii="宋体" w:eastAsia="宋体" w:hAnsi="宋体" w:cs="宋体"/>
                <w:sz w:val="18"/>
              </w:rPr>
              <w:t xml:space="preserve">26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长三角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上海泰禾</w:t>
            </w:r>
          </w:p>
          <w:p w:rsidR="00C43D6A" w:rsidRDefault="00244274">
            <w:pPr>
              <w:spacing w:after="0"/>
              <w:ind w:left="2"/>
              <w:jc w:val="both"/>
            </w:pPr>
            <w:r>
              <w:rPr>
                <w:rFonts w:ascii="宋体" w:eastAsia="宋体" w:hAnsi="宋体" w:cs="宋体"/>
                <w:sz w:val="18"/>
              </w:rPr>
              <w:t>红御</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上海</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2014</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05 </w:t>
            </w:r>
            <w:r>
              <w:rPr>
                <w:rFonts w:ascii="宋体" w:eastAsia="宋体" w:hAnsi="宋体" w:cs="宋体"/>
                <w:sz w:val="18"/>
              </w:rPr>
              <w:t>月</w:t>
            </w:r>
            <w:r>
              <w:rPr>
                <w:rFonts w:ascii="宋体" w:eastAsia="宋体" w:hAnsi="宋体" w:cs="宋体"/>
                <w:sz w:val="18"/>
              </w:rPr>
              <w:t xml:space="preserve">30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51556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10311</w:t>
            </w:r>
          </w:p>
          <w:p w:rsidR="00C43D6A" w:rsidRDefault="00244274">
            <w:pPr>
              <w:spacing w:after="0"/>
            </w:pPr>
            <w:r>
              <w:rPr>
                <w:rFonts w:ascii="宋体" w:eastAsia="宋体" w:hAnsi="宋体" w:cs="宋体"/>
                <w:sz w:val="18"/>
              </w:rPr>
              <w:t xml:space="preserve">2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12479</w:t>
            </w:r>
          </w:p>
          <w:p w:rsidR="00C43D6A" w:rsidRDefault="00244274">
            <w:pPr>
              <w:spacing w:after="0"/>
              <w:ind w:left="2"/>
            </w:pPr>
            <w:r>
              <w:rPr>
                <w:rFonts w:ascii="宋体" w:eastAsia="宋体" w:hAnsi="宋体" w:cs="宋体"/>
                <w:sz w:val="18"/>
              </w:rPr>
              <w:t xml:space="preserve">8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375,5</w:t>
            </w:r>
          </w:p>
          <w:p w:rsidR="00C43D6A" w:rsidRDefault="00244274">
            <w:pPr>
              <w:spacing w:after="0"/>
              <w:ind w:right="91"/>
              <w:jc w:val="right"/>
            </w:pPr>
            <w:r>
              <w:rPr>
                <w:rFonts w:ascii="宋体" w:eastAsia="宋体" w:hAnsi="宋体" w:cs="宋体"/>
                <w:sz w:val="18"/>
              </w:rPr>
              <w:t xml:space="preserve">68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375,5</w:t>
            </w:r>
          </w:p>
          <w:p w:rsidR="00C43D6A" w:rsidRDefault="00244274">
            <w:pPr>
              <w:spacing w:after="0"/>
              <w:ind w:right="89"/>
              <w:jc w:val="right"/>
            </w:pPr>
            <w:r>
              <w:rPr>
                <w:rFonts w:ascii="宋体" w:eastAsia="宋体" w:hAnsi="宋体" w:cs="宋体"/>
                <w:sz w:val="18"/>
              </w:rPr>
              <w:t xml:space="preserve">68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长三角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南京</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南京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住</w:t>
            </w:r>
          </w:p>
          <w:p w:rsidR="00C43D6A" w:rsidRDefault="00244274">
            <w:pPr>
              <w:spacing w:after="0"/>
              <w:ind w:left="2"/>
            </w:pPr>
            <w:r>
              <w:rPr>
                <w:rFonts w:ascii="宋体" w:eastAsia="宋体" w:hAnsi="宋体" w:cs="宋体"/>
                <w:sz w:val="18"/>
              </w:rPr>
              <w:t>宅、</w:t>
            </w:r>
          </w:p>
          <w:p w:rsidR="00C43D6A" w:rsidRDefault="00244274">
            <w:pPr>
              <w:spacing w:after="0"/>
              <w:ind w:left="2"/>
              <w:jc w:val="both"/>
            </w:pPr>
            <w:r>
              <w:rPr>
                <w:rFonts w:ascii="宋体" w:eastAsia="宋体" w:hAnsi="宋体" w:cs="宋体"/>
                <w:sz w:val="18"/>
              </w:rPr>
              <w:t>商服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2014</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10 </w:t>
            </w:r>
            <w:r>
              <w:rPr>
                <w:rFonts w:ascii="宋体" w:eastAsia="宋体" w:hAnsi="宋体" w:cs="宋体"/>
                <w:sz w:val="18"/>
              </w:rPr>
              <w:t>月</w:t>
            </w:r>
            <w:r>
              <w:rPr>
                <w:rFonts w:ascii="宋体" w:eastAsia="宋体" w:hAnsi="宋体" w:cs="宋体"/>
                <w:sz w:val="18"/>
              </w:rPr>
              <w:t xml:space="preserve">29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95.04</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41700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34800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10996</w:t>
            </w:r>
          </w:p>
          <w:p w:rsidR="00C43D6A" w:rsidRDefault="00244274">
            <w:pPr>
              <w:spacing w:after="0"/>
            </w:pPr>
            <w:r>
              <w:rPr>
                <w:rFonts w:ascii="宋体" w:eastAsia="宋体" w:hAnsi="宋体" w:cs="宋体"/>
                <w:sz w:val="18"/>
              </w:rPr>
              <w:t xml:space="preserve">.26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77482</w:t>
            </w:r>
          </w:p>
          <w:p w:rsidR="00C43D6A" w:rsidRDefault="00244274">
            <w:pPr>
              <w:spacing w:after="0"/>
              <w:ind w:left="2"/>
            </w:pPr>
            <w:r>
              <w:rPr>
                <w:rFonts w:ascii="宋体" w:eastAsia="宋体" w:hAnsi="宋体" w:cs="宋体"/>
                <w:sz w:val="18"/>
              </w:rPr>
              <w:t xml:space="preserve">.26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193,0</w:t>
            </w:r>
          </w:p>
          <w:p w:rsidR="00C43D6A" w:rsidRDefault="00244274">
            <w:pPr>
              <w:spacing w:after="0"/>
              <w:ind w:right="91"/>
              <w:jc w:val="right"/>
            </w:pPr>
            <w:r>
              <w:rPr>
                <w:rFonts w:ascii="宋体" w:eastAsia="宋体" w:hAnsi="宋体" w:cs="宋体"/>
                <w:sz w:val="18"/>
              </w:rPr>
              <w:t xml:space="preserve">72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183,4</w:t>
            </w:r>
          </w:p>
          <w:p w:rsidR="00C43D6A" w:rsidRDefault="00244274">
            <w:pPr>
              <w:spacing w:after="0"/>
              <w:ind w:left="22"/>
            </w:pPr>
            <w:r>
              <w:rPr>
                <w:rFonts w:ascii="宋体" w:eastAsia="宋体" w:hAnsi="宋体" w:cs="宋体"/>
                <w:sz w:val="18"/>
              </w:rPr>
              <w:t xml:space="preserve">91.56 </w:t>
            </w:r>
          </w:p>
        </w:tc>
      </w:tr>
      <w:tr w:rsidR="00C43D6A">
        <w:trPr>
          <w:trHeight w:val="72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长三角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23"/>
            </w:pPr>
            <w:r>
              <w:rPr>
                <w:rFonts w:ascii="宋体" w:eastAsia="宋体" w:hAnsi="宋体" w:cs="宋体"/>
                <w:sz w:val="18"/>
              </w:rPr>
              <w:t>苏州金尊府</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苏州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住</w:t>
            </w:r>
          </w:p>
          <w:p w:rsidR="00C43D6A" w:rsidRDefault="00244274">
            <w:pPr>
              <w:spacing w:after="0"/>
              <w:ind w:left="2"/>
            </w:pPr>
            <w:r>
              <w:rPr>
                <w:rFonts w:ascii="宋体" w:eastAsia="宋体" w:hAnsi="宋体" w:cs="宋体"/>
                <w:sz w:val="18"/>
              </w:rPr>
              <w:t>宅、</w:t>
            </w:r>
          </w:p>
          <w:p w:rsidR="00C43D6A" w:rsidRDefault="00244274">
            <w:pPr>
              <w:spacing w:after="0"/>
              <w:ind w:left="2"/>
              <w:jc w:val="both"/>
            </w:pPr>
            <w:r>
              <w:rPr>
                <w:rFonts w:ascii="宋体" w:eastAsia="宋体" w:hAnsi="宋体" w:cs="宋体"/>
                <w:sz w:val="18"/>
              </w:rPr>
              <w:t>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05 </w:t>
            </w:r>
            <w:r>
              <w:rPr>
                <w:rFonts w:ascii="宋体" w:eastAsia="宋体" w:hAnsi="宋体" w:cs="宋体"/>
                <w:sz w:val="18"/>
              </w:rPr>
              <w:t>月</w:t>
            </w:r>
            <w:r>
              <w:rPr>
                <w:rFonts w:ascii="宋体" w:eastAsia="宋体" w:hAnsi="宋体" w:cs="宋体"/>
                <w:sz w:val="18"/>
              </w:rPr>
              <w:t>11</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97.40</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63200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18510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10898</w:t>
            </w:r>
          </w:p>
          <w:p w:rsidR="00C43D6A" w:rsidRDefault="00244274">
            <w:pPr>
              <w:spacing w:after="0"/>
              <w:ind w:left="2"/>
            </w:pPr>
            <w:r>
              <w:rPr>
                <w:rFonts w:ascii="宋体" w:eastAsia="宋体" w:hAnsi="宋体" w:cs="宋体"/>
                <w:sz w:val="18"/>
              </w:rPr>
              <w:t xml:space="preserve">1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553,6</w:t>
            </w:r>
          </w:p>
          <w:p w:rsidR="00C43D6A" w:rsidRDefault="00244274">
            <w:pPr>
              <w:spacing w:after="0"/>
              <w:ind w:right="91"/>
              <w:jc w:val="right"/>
            </w:pPr>
            <w:r>
              <w:rPr>
                <w:rFonts w:ascii="宋体" w:eastAsia="宋体" w:hAnsi="宋体" w:cs="宋体"/>
                <w:sz w:val="18"/>
              </w:rPr>
              <w:t xml:space="preserve">47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539,2</w:t>
            </w:r>
          </w:p>
          <w:p w:rsidR="00C43D6A" w:rsidRDefault="00244274">
            <w:pPr>
              <w:spacing w:after="0"/>
              <w:ind w:right="89"/>
              <w:jc w:val="right"/>
            </w:pPr>
            <w:r>
              <w:rPr>
                <w:rFonts w:ascii="宋体" w:eastAsia="宋体" w:hAnsi="宋体" w:cs="宋体"/>
                <w:sz w:val="18"/>
              </w:rPr>
              <w:t xml:space="preserve">64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559"/>
        <w:gridCol w:w="615"/>
        <w:gridCol w:w="550"/>
        <w:gridCol w:w="615"/>
        <w:gridCol w:w="656"/>
        <w:gridCol w:w="617"/>
        <w:gridCol w:w="558"/>
        <w:gridCol w:w="654"/>
        <w:gridCol w:w="648"/>
        <w:gridCol w:w="647"/>
        <w:gridCol w:w="645"/>
        <w:gridCol w:w="648"/>
        <w:gridCol w:w="1114"/>
        <w:gridCol w:w="1114"/>
      </w:tblGrid>
      <w:tr w:rsidR="00C43D6A">
        <w:trPr>
          <w:trHeight w:val="245"/>
        </w:trPr>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7"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6"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6"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长三角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句容金尊府</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江苏</w:t>
            </w:r>
          </w:p>
          <w:p w:rsidR="00C43D6A" w:rsidRDefault="00244274">
            <w:pPr>
              <w:spacing w:after="0"/>
              <w:ind w:left="2"/>
              <w:jc w:val="both"/>
            </w:pPr>
            <w:r>
              <w:rPr>
                <w:rFonts w:ascii="宋体" w:eastAsia="宋体" w:hAnsi="宋体" w:cs="宋体"/>
                <w:sz w:val="18"/>
              </w:rPr>
              <w:t>句容</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05 </w:t>
            </w:r>
            <w:r>
              <w:rPr>
                <w:rFonts w:ascii="宋体" w:eastAsia="宋体" w:hAnsi="宋体" w:cs="宋体"/>
                <w:sz w:val="18"/>
              </w:rPr>
              <w:t>月</w:t>
            </w:r>
            <w:r>
              <w:rPr>
                <w:rFonts w:ascii="宋体" w:eastAsia="宋体" w:hAnsi="宋体" w:cs="宋体"/>
                <w:sz w:val="18"/>
              </w:rPr>
              <w:t xml:space="preserve">12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91.44</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10430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29200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426,5</w:t>
            </w:r>
          </w:p>
          <w:p w:rsidR="00C43D6A" w:rsidRDefault="00244274">
            <w:pPr>
              <w:spacing w:after="0"/>
              <w:ind w:right="91"/>
              <w:jc w:val="right"/>
            </w:pPr>
            <w:r>
              <w:rPr>
                <w:rFonts w:ascii="宋体" w:eastAsia="宋体" w:hAnsi="宋体" w:cs="宋体"/>
                <w:sz w:val="18"/>
              </w:rPr>
              <w:t xml:space="preserve">48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390,0</w:t>
            </w:r>
          </w:p>
          <w:p w:rsidR="00C43D6A" w:rsidRDefault="00244274">
            <w:pPr>
              <w:spacing w:after="0"/>
              <w:ind w:right="89"/>
              <w:jc w:val="right"/>
            </w:pPr>
            <w:r>
              <w:rPr>
                <w:rFonts w:ascii="宋体" w:eastAsia="宋体" w:hAnsi="宋体" w:cs="宋体"/>
                <w:sz w:val="18"/>
              </w:rPr>
              <w:t xml:space="preserve">15 </w:t>
            </w:r>
          </w:p>
        </w:tc>
      </w:tr>
      <w:tr w:rsidR="00C43D6A">
        <w:trPr>
          <w:trHeight w:val="120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长三角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杭州大城小院（乐</w:t>
            </w:r>
          </w:p>
          <w:p w:rsidR="00C43D6A" w:rsidRDefault="00244274">
            <w:pPr>
              <w:spacing w:after="0"/>
              <w:ind w:left="2"/>
              <w:jc w:val="both"/>
            </w:pPr>
            <w:r>
              <w:rPr>
                <w:rFonts w:ascii="宋体" w:eastAsia="宋体" w:hAnsi="宋体" w:cs="宋体"/>
                <w:sz w:val="18"/>
              </w:rPr>
              <w:t>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杭州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住</w:t>
            </w:r>
          </w:p>
          <w:p w:rsidR="00C43D6A" w:rsidRDefault="00244274">
            <w:pPr>
              <w:spacing w:after="0"/>
              <w:ind w:left="2"/>
            </w:pPr>
            <w:r>
              <w:rPr>
                <w:rFonts w:ascii="宋体" w:eastAsia="宋体" w:hAnsi="宋体" w:cs="宋体"/>
                <w:sz w:val="18"/>
              </w:rPr>
              <w:t>宅、</w:t>
            </w:r>
          </w:p>
          <w:p w:rsidR="00C43D6A" w:rsidRDefault="00244274">
            <w:pPr>
              <w:spacing w:after="0"/>
              <w:ind w:left="2"/>
              <w:jc w:val="both"/>
            </w:pPr>
            <w:r>
              <w:rPr>
                <w:rFonts w:ascii="宋体" w:eastAsia="宋体" w:hAnsi="宋体" w:cs="宋体"/>
                <w:sz w:val="18"/>
              </w:rPr>
              <w:t>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70.00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2016</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09 </w:t>
            </w:r>
            <w:r>
              <w:rPr>
                <w:rFonts w:ascii="宋体" w:eastAsia="宋体" w:hAnsi="宋体" w:cs="宋体"/>
                <w:sz w:val="18"/>
              </w:rPr>
              <w:t>月</w:t>
            </w:r>
            <w:r>
              <w:rPr>
                <w:rFonts w:ascii="宋体" w:eastAsia="宋体" w:hAnsi="宋体" w:cs="宋体"/>
                <w:sz w:val="18"/>
              </w:rPr>
              <w:t xml:space="preserve">18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86.98</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26840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22210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26699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537,1</w:t>
            </w:r>
          </w:p>
          <w:p w:rsidR="00C43D6A" w:rsidRDefault="00244274">
            <w:pPr>
              <w:spacing w:after="0"/>
              <w:ind w:right="91"/>
              <w:jc w:val="right"/>
            </w:pPr>
            <w:r>
              <w:rPr>
                <w:rFonts w:ascii="宋体" w:eastAsia="宋体" w:hAnsi="宋体" w:cs="宋体"/>
                <w:sz w:val="18"/>
              </w:rPr>
              <w:t xml:space="preserve">25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467,2</w:t>
            </w:r>
          </w:p>
          <w:p w:rsidR="00C43D6A" w:rsidRDefault="00244274">
            <w:pPr>
              <w:spacing w:after="0"/>
              <w:ind w:left="22"/>
            </w:pPr>
            <w:r>
              <w:rPr>
                <w:rFonts w:ascii="宋体" w:eastAsia="宋体" w:hAnsi="宋体" w:cs="宋体"/>
                <w:sz w:val="18"/>
              </w:rPr>
              <w:t xml:space="preserve">02.47 </w:t>
            </w:r>
          </w:p>
        </w:tc>
      </w:tr>
      <w:tr w:rsidR="00C43D6A">
        <w:trPr>
          <w:trHeight w:val="120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长三角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1" w:line="246" w:lineRule="auto"/>
              <w:ind w:left="2"/>
            </w:pPr>
            <w:r>
              <w:rPr>
                <w:rFonts w:ascii="宋体" w:eastAsia="宋体" w:hAnsi="宋体" w:cs="宋体"/>
                <w:sz w:val="18"/>
              </w:rPr>
              <w:t>杭州大城小院（多</w:t>
            </w:r>
          </w:p>
          <w:p w:rsidR="00C43D6A" w:rsidRDefault="00244274">
            <w:pPr>
              <w:spacing w:after="0"/>
              <w:ind w:left="2"/>
              <w:jc w:val="both"/>
            </w:pPr>
            <w:r>
              <w:rPr>
                <w:rFonts w:ascii="宋体" w:eastAsia="宋体" w:hAnsi="宋体" w:cs="宋体"/>
                <w:sz w:val="18"/>
              </w:rPr>
              <w:t>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杭州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70.00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11 </w:t>
            </w:r>
            <w:r>
              <w:rPr>
                <w:rFonts w:ascii="宋体" w:eastAsia="宋体" w:hAnsi="宋体" w:cs="宋体"/>
                <w:sz w:val="18"/>
              </w:rPr>
              <w:t>月</w:t>
            </w:r>
            <w:r>
              <w:rPr>
                <w:rFonts w:ascii="宋体" w:eastAsia="宋体" w:hAnsi="宋体" w:cs="宋体"/>
                <w:sz w:val="18"/>
              </w:rPr>
              <w:t xml:space="preserve">08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56.14</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56800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30600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122,5</w:t>
            </w:r>
          </w:p>
          <w:p w:rsidR="00C43D6A" w:rsidRDefault="00244274">
            <w:pPr>
              <w:spacing w:after="0"/>
              <w:ind w:right="91"/>
              <w:jc w:val="right"/>
            </w:pPr>
            <w:r>
              <w:rPr>
                <w:rFonts w:ascii="宋体" w:eastAsia="宋体" w:hAnsi="宋体" w:cs="宋体"/>
                <w:sz w:val="18"/>
              </w:rPr>
              <w:t xml:space="preserve">55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68,79</w:t>
            </w:r>
          </w:p>
          <w:p w:rsidR="00C43D6A" w:rsidRDefault="00244274">
            <w:pPr>
              <w:spacing w:after="0"/>
              <w:ind w:right="89"/>
              <w:jc w:val="right"/>
            </w:pPr>
            <w:r>
              <w:rPr>
                <w:rFonts w:ascii="宋体" w:eastAsia="宋体" w:hAnsi="宋体" w:cs="宋体"/>
                <w:sz w:val="18"/>
              </w:rPr>
              <w:t xml:space="preserve">9.5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长三角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杭州</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杭州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51.00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2016</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 xml:space="preserve">27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5"/>
            </w:pPr>
            <w:r>
              <w:rPr>
                <w:rFonts w:ascii="宋体" w:eastAsia="宋体" w:hAnsi="宋体" w:cs="宋体"/>
                <w:sz w:val="18"/>
              </w:rPr>
              <w:t>已完工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98.22</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69200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70500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13560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279,2</w:t>
            </w:r>
          </w:p>
          <w:p w:rsidR="00C43D6A" w:rsidRDefault="00244274">
            <w:pPr>
              <w:spacing w:after="0"/>
              <w:ind w:right="91"/>
              <w:jc w:val="right"/>
            </w:pPr>
            <w:r>
              <w:rPr>
                <w:rFonts w:ascii="宋体" w:eastAsia="宋体" w:hAnsi="宋体" w:cs="宋体"/>
                <w:sz w:val="18"/>
              </w:rPr>
              <w:t xml:space="preserve">44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274,2</w:t>
            </w:r>
          </w:p>
          <w:p w:rsidR="00C43D6A" w:rsidRDefault="00244274">
            <w:pPr>
              <w:spacing w:after="0"/>
              <w:ind w:left="22"/>
            </w:pPr>
            <w:r>
              <w:rPr>
                <w:rFonts w:ascii="宋体" w:eastAsia="宋体" w:hAnsi="宋体" w:cs="宋体"/>
                <w:sz w:val="18"/>
              </w:rPr>
              <w:t xml:space="preserve">68.25 </w:t>
            </w:r>
          </w:p>
        </w:tc>
      </w:tr>
      <w:tr w:rsidR="00C43D6A">
        <w:trPr>
          <w:trHeight w:val="967"/>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长三角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泰旭乐悠城</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杭州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商</w:t>
            </w:r>
          </w:p>
          <w:p w:rsidR="00C43D6A" w:rsidRDefault="00244274">
            <w:pPr>
              <w:spacing w:after="0"/>
              <w:ind w:left="2"/>
            </w:pPr>
            <w:r>
              <w:rPr>
                <w:rFonts w:ascii="宋体" w:eastAsia="宋体" w:hAnsi="宋体" w:cs="宋体"/>
                <w:sz w:val="18"/>
              </w:rPr>
              <w:t>业、</w:t>
            </w:r>
          </w:p>
          <w:p w:rsidR="00C43D6A" w:rsidRDefault="00244274">
            <w:pPr>
              <w:spacing w:after="0"/>
              <w:ind w:left="2"/>
              <w:jc w:val="both"/>
            </w:pPr>
            <w:r>
              <w:rPr>
                <w:rFonts w:ascii="宋体" w:eastAsia="宋体" w:hAnsi="宋体" w:cs="宋体"/>
                <w:sz w:val="18"/>
              </w:rPr>
              <w:t>商服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09 </w:t>
            </w:r>
            <w:r>
              <w:rPr>
                <w:rFonts w:ascii="宋体" w:eastAsia="宋体" w:hAnsi="宋体" w:cs="宋体"/>
                <w:sz w:val="18"/>
              </w:rPr>
              <w:t>月</w:t>
            </w:r>
            <w:r>
              <w:rPr>
                <w:rFonts w:ascii="宋体" w:eastAsia="宋体" w:hAnsi="宋体" w:cs="宋体"/>
                <w:sz w:val="18"/>
              </w:rPr>
              <w:t xml:space="preserve">11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84.63</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76400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18350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422,8</w:t>
            </w:r>
          </w:p>
          <w:p w:rsidR="00C43D6A" w:rsidRDefault="00244274">
            <w:pPr>
              <w:spacing w:after="0"/>
              <w:ind w:right="91"/>
              <w:jc w:val="right"/>
            </w:pPr>
            <w:r>
              <w:rPr>
                <w:rFonts w:ascii="宋体" w:eastAsia="宋体" w:hAnsi="宋体" w:cs="宋体"/>
                <w:sz w:val="18"/>
              </w:rPr>
              <w:t xml:space="preserve">14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357,8</w:t>
            </w:r>
          </w:p>
          <w:p w:rsidR="00C43D6A" w:rsidRDefault="00244274">
            <w:pPr>
              <w:spacing w:after="0"/>
              <w:ind w:left="22"/>
            </w:pPr>
            <w:r>
              <w:rPr>
                <w:rFonts w:ascii="宋体" w:eastAsia="宋体" w:hAnsi="宋体" w:cs="宋体"/>
                <w:sz w:val="18"/>
              </w:rPr>
              <w:t xml:space="preserve">35.87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华中</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知音湖院子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武汉</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99.00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08 </w:t>
            </w:r>
            <w:r>
              <w:rPr>
                <w:rFonts w:ascii="宋体" w:eastAsia="宋体" w:hAnsi="宋体" w:cs="宋体"/>
                <w:sz w:val="18"/>
              </w:rPr>
              <w:t>月</w:t>
            </w:r>
            <w:r>
              <w:rPr>
                <w:rFonts w:ascii="宋体" w:eastAsia="宋体" w:hAnsi="宋体" w:cs="宋体"/>
                <w:sz w:val="18"/>
              </w:rPr>
              <w:t xml:space="preserve">24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86.12</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77200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70000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126,7</w:t>
            </w:r>
          </w:p>
          <w:p w:rsidR="00C43D6A" w:rsidRDefault="00244274">
            <w:pPr>
              <w:spacing w:after="0"/>
              <w:ind w:right="91"/>
              <w:jc w:val="right"/>
            </w:pPr>
            <w:r>
              <w:rPr>
                <w:rFonts w:ascii="宋体" w:eastAsia="宋体" w:hAnsi="宋体" w:cs="宋体"/>
                <w:sz w:val="18"/>
              </w:rPr>
              <w:t xml:space="preserve">49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109,1</w:t>
            </w:r>
          </w:p>
          <w:p w:rsidR="00C43D6A" w:rsidRDefault="00244274">
            <w:pPr>
              <w:spacing w:after="0"/>
              <w:ind w:right="89"/>
              <w:jc w:val="right"/>
            </w:pPr>
            <w:r>
              <w:rPr>
                <w:rFonts w:ascii="宋体" w:eastAsia="宋体" w:hAnsi="宋体" w:cs="宋体"/>
                <w:sz w:val="18"/>
              </w:rPr>
              <w:t xml:space="preserve">51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华中</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武汉</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武汉</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住宅</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40.00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02 </w:t>
            </w:r>
            <w:r>
              <w:rPr>
                <w:rFonts w:ascii="宋体" w:eastAsia="宋体" w:hAnsi="宋体" w:cs="宋体"/>
                <w:sz w:val="18"/>
              </w:rPr>
              <w:t>月</w:t>
            </w:r>
            <w:r>
              <w:rPr>
                <w:rFonts w:ascii="宋体" w:eastAsia="宋体" w:hAnsi="宋体" w:cs="宋体"/>
                <w:sz w:val="18"/>
              </w:rPr>
              <w:t xml:space="preserve">09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48.33</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39800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19100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11640</w:t>
            </w:r>
          </w:p>
          <w:p w:rsidR="00C43D6A" w:rsidRDefault="00244274">
            <w:pPr>
              <w:spacing w:after="0"/>
              <w:ind w:left="2"/>
            </w:pPr>
            <w:r>
              <w:rPr>
                <w:rFonts w:ascii="宋体" w:eastAsia="宋体" w:hAnsi="宋体" w:cs="宋体"/>
                <w:sz w:val="18"/>
              </w:rPr>
              <w:t xml:space="preserve">4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247,7</w:t>
            </w:r>
          </w:p>
          <w:p w:rsidR="00C43D6A" w:rsidRDefault="00244274">
            <w:pPr>
              <w:spacing w:after="0"/>
              <w:ind w:right="91"/>
              <w:jc w:val="right"/>
            </w:pPr>
            <w:r>
              <w:rPr>
                <w:rFonts w:ascii="宋体" w:eastAsia="宋体" w:hAnsi="宋体" w:cs="宋体"/>
                <w:sz w:val="18"/>
              </w:rPr>
              <w:t xml:space="preserve">41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119,7</w:t>
            </w:r>
          </w:p>
          <w:p w:rsidR="00C43D6A" w:rsidRDefault="00244274">
            <w:pPr>
              <w:spacing w:after="0"/>
              <w:ind w:right="89"/>
              <w:jc w:val="right"/>
            </w:pPr>
            <w:r>
              <w:rPr>
                <w:rFonts w:ascii="宋体" w:eastAsia="宋体" w:hAnsi="宋体" w:cs="宋体"/>
                <w:sz w:val="18"/>
              </w:rPr>
              <w:t xml:space="preserve">38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华中</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合肥</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合肥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住宅</w:t>
            </w:r>
            <w:r>
              <w:rPr>
                <w:rFonts w:ascii="宋体" w:eastAsia="宋体" w:hAnsi="宋体" w:cs="宋体"/>
                <w:sz w:val="18"/>
              </w:rPr>
              <w:t xml:space="preserve">/ </w:t>
            </w:r>
            <w:r>
              <w:rPr>
                <w:rFonts w:ascii="宋体" w:eastAsia="宋体" w:hAnsi="宋体" w:cs="宋体"/>
                <w:sz w:val="18"/>
              </w:rPr>
              <w:t>商业</w:t>
            </w:r>
            <w:r>
              <w:rPr>
                <w:rFonts w:ascii="宋体" w:eastAsia="宋体" w:hAnsi="宋体" w:cs="宋体"/>
                <w:sz w:val="18"/>
              </w:rPr>
              <w:t xml:space="preserve">/ </w:t>
            </w:r>
            <w:r>
              <w:rPr>
                <w:rFonts w:ascii="宋体" w:eastAsia="宋体" w:hAnsi="宋体" w:cs="宋体"/>
                <w:sz w:val="18"/>
              </w:rPr>
              <w:t>车位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40.00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12 </w:t>
            </w:r>
            <w:r>
              <w:rPr>
                <w:rFonts w:ascii="宋体" w:eastAsia="宋体" w:hAnsi="宋体" w:cs="宋体"/>
                <w:sz w:val="18"/>
              </w:rPr>
              <w:t>月</w:t>
            </w:r>
            <w:r>
              <w:rPr>
                <w:rFonts w:ascii="宋体" w:eastAsia="宋体" w:hAnsi="宋体" w:cs="宋体"/>
                <w:sz w:val="18"/>
              </w:rPr>
              <w:t xml:space="preserve">06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97.43</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83089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12460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21807</w:t>
            </w:r>
          </w:p>
          <w:p w:rsidR="00C43D6A" w:rsidRDefault="00244274">
            <w:pPr>
              <w:spacing w:after="0"/>
              <w:ind w:left="2"/>
            </w:pPr>
            <w:r>
              <w:rPr>
                <w:rFonts w:ascii="宋体" w:eastAsia="宋体" w:hAnsi="宋体" w:cs="宋体"/>
                <w:sz w:val="18"/>
              </w:rPr>
              <w:t xml:space="preserve">5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345,4</w:t>
            </w:r>
          </w:p>
          <w:p w:rsidR="00C43D6A" w:rsidRDefault="00244274">
            <w:pPr>
              <w:spacing w:after="0"/>
              <w:ind w:right="91"/>
              <w:jc w:val="right"/>
            </w:pPr>
            <w:r>
              <w:rPr>
                <w:rFonts w:ascii="宋体" w:eastAsia="宋体" w:hAnsi="宋体" w:cs="宋体"/>
                <w:sz w:val="18"/>
              </w:rPr>
              <w:t xml:space="preserve">27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336,5</w:t>
            </w:r>
          </w:p>
          <w:p w:rsidR="00C43D6A" w:rsidRDefault="00244274">
            <w:pPr>
              <w:spacing w:after="0"/>
              <w:ind w:left="22"/>
            </w:pPr>
            <w:r>
              <w:rPr>
                <w:rFonts w:ascii="宋体" w:eastAsia="宋体" w:hAnsi="宋体" w:cs="宋体"/>
                <w:sz w:val="18"/>
              </w:rPr>
              <w:t xml:space="preserve">54.85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lastRenderedPageBreak/>
              <w:t>珠三角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深圳</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深圳</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02 </w:t>
            </w:r>
            <w:r>
              <w:rPr>
                <w:rFonts w:ascii="宋体" w:eastAsia="宋体" w:hAnsi="宋体" w:cs="宋体"/>
                <w:sz w:val="18"/>
              </w:rPr>
              <w:t>月</w:t>
            </w:r>
            <w:r>
              <w:rPr>
                <w:rFonts w:ascii="宋体" w:eastAsia="宋体" w:hAnsi="宋体" w:cs="宋体"/>
                <w:sz w:val="18"/>
              </w:rPr>
              <w:t xml:space="preserve">07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78.15</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48900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92000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jc w:val="center"/>
            </w:pPr>
            <w:r>
              <w:rPr>
                <w:rFonts w:ascii="宋体" w:eastAsia="宋体" w:hAnsi="宋体" w:cs="宋体"/>
                <w:sz w:val="18"/>
              </w:rPr>
              <w:t>1,432 ,446.</w:t>
            </w:r>
          </w:p>
          <w:p w:rsidR="00C43D6A" w:rsidRDefault="00244274">
            <w:pPr>
              <w:spacing w:after="0"/>
              <w:ind w:right="91"/>
              <w:jc w:val="right"/>
            </w:pPr>
            <w:r>
              <w:rPr>
                <w:rFonts w:ascii="宋体" w:eastAsia="宋体" w:hAnsi="宋体" w:cs="宋体"/>
                <w:sz w:val="18"/>
              </w:rPr>
              <w:t xml:space="preserve">74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jc w:val="center"/>
            </w:pPr>
            <w:r>
              <w:rPr>
                <w:rFonts w:ascii="宋体" w:eastAsia="宋体" w:hAnsi="宋体" w:cs="宋体"/>
                <w:sz w:val="18"/>
              </w:rPr>
              <w:t>1,119 ,501.</w:t>
            </w:r>
          </w:p>
          <w:p w:rsidR="00C43D6A" w:rsidRDefault="00244274">
            <w:pPr>
              <w:spacing w:after="0"/>
              <w:ind w:right="89"/>
              <w:jc w:val="right"/>
            </w:pPr>
            <w:r>
              <w:rPr>
                <w:rFonts w:ascii="宋体" w:eastAsia="宋体" w:hAnsi="宋体" w:cs="宋体"/>
                <w:sz w:val="18"/>
              </w:rPr>
              <w:t xml:space="preserve">24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珠三角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1" w:line="246" w:lineRule="auto"/>
              <w:ind w:left="2"/>
            </w:pPr>
            <w:r>
              <w:rPr>
                <w:rFonts w:ascii="宋体" w:eastAsia="宋体" w:hAnsi="宋体" w:cs="宋体"/>
                <w:sz w:val="18"/>
              </w:rPr>
              <w:t>坪山中央广场</w:t>
            </w:r>
          </w:p>
          <w:p w:rsidR="00C43D6A" w:rsidRDefault="00244274">
            <w:pPr>
              <w:spacing w:after="0"/>
              <w:ind w:left="2"/>
              <w:jc w:val="both"/>
            </w:pPr>
            <w:r>
              <w:rPr>
                <w:rFonts w:ascii="宋体" w:eastAsia="宋体" w:hAnsi="宋体" w:cs="宋体"/>
                <w:sz w:val="18"/>
              </w:rPr>
              <w:t>项目</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深圳</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03 </w:t>
            </w:r>
            <w:r>
              <w:rPr>
                <w:rFonts w:ascii="宋体" w:eastAsia="宋体" w:hAnsi="宋体" w:cs="宋体"/>
                <w:sz w:val="18"/>
              </w:rPr>
              <w:t>月</w:t>
            </w:r>
            <w:r>
              <w:rPr>
                <w:rFonts w:ascii="宋体" w:eastAsia="宋体" w:hAnsi="宋体" w:cs="宋体"/>
                <w:sz w:val="18"/>
              </w:rPr>
              <w:t xml:space="preserve">15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78.31</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10730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36500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jc w:val="center"/>
            </w:pPr>
            <w:r>
              <w:rPr>
                <w:rFonts w:ascii="宋体" w:eastAsia="宋体" w:hAnsi="宋体" w:cs="宋体"/>
                <w:sz w:val="18"/>
              </w:rPr>
              <w:t>1,458 ,513.</w:t>
            </w:r>
          </w:p>
          <w:p w:rsidR="00C43D6A" w:rsidRDefault="00244274">
            <w:pPr>
              <w:spacing w:after="0"/>
              <w:ind w:right="91"/>
              <w:jc w:val="right"/>
            </w:pPr>
            <w:r>
              <w:rPr>
                <w:rFonts w:ascii="宋体" w:eastAsia="宋体" w:hAnsi="宋体" w:cs="宋体"/>
                <w:sz w:val="18"/>
              </w:rPr>
              <w:t xml:space="preserve">47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jc w:val="center"/>
            </w:pPr>
            <w:r>
              <w:rPr>
                <w:rFonts w:ascii="宋体" w:eastAsia="宋体" w:hAnsi="宋体" w:cs="宋体"/>
                <w:sz w:val="18"/>
              </w:rPr>
              <w:t>1,142 ,178.</w:t>
            </w:r>
          </w:p>
          <w:p w:rsidR="00C43D6A" w:rsidRDefault="00244274">
            <w:pPr>
              <w:spacing w:after="0"/>
              <w:ind w:right="91"/>
              <w:jc w:val="right"/>
            </w:pPr>
            <w:r>
              <w:rPr>
                <w:rFonts w:ascii="宋体" w:eastAsia="宋体" w:hAnsi="宋体" w:cs="宋体"/>
                <w:sz w:val="18"/>
              </w:rPr>
              <w:t xml:space="preserve">5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珠三角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广州</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广州</w:t>
            </w:r>
          </w:p>
          <w:p w:rsidR="00C43D6A" w:rsidRDefault="00244274">
            <w:pPr>
              <w:spacing w:after="0"/>
              <w:ind w:left="2"/>
              <w:jc w:val="both"/>
            </w:pPr>
            <w:r>
              <w:rPr>
                <w:rFonts w:ascii="宋体" w:eastAsia="宋体" w:hAnsi="宋体" w:cs="宋体"/>
                <w:sz w:val="18"/>
              </w:rPr>
              <w:t>增城</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住宅及商服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 xml:space="preserve">1.00%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11 </w:t>
            </w:r>
            <w:r>
              <w:rPr>
                <w:rFonts w:ascii="宋体" w:eastAsia="宋体" w:hAnsi="宋体" w:cs="宋体"/>
                <w:sz w:val="18"/>
              </w:rPr>
              <w:t>月</w:t>
            </w:r>
            <w:r>
              <w:rPr>
                <w:rFonts w:ascii="宋体" w:eastAsia="宋体" w:hAnsi="宋体" w:cs="宋体"/>
                <w:sz w:val="18"/>
              </w:rPr>
              <w:t xml:space="preserve">30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39.71</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50120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10150</w:t>
            </w:r>
          </w:p>
          <w:p w:rsidR="00C43D6A" w:rsidRDefault="00244274">
            <w:pPr>
              <w:spacing w:after="0"/>
            </w:pPr>
            <w:r>
              <w:rPr>
                <w:rFonts w:ascii="宋体" w:eastAsia="宋体" w:hAnsi="宋体" w:cs="宋体"/>
                <w:sz w:val="18"/>
              </w:rPr>
              <w:t xml:space="preserve">00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16489</w:t>
            </w:r>
          </w:p>
          <w:p w:rsidR="00C43D6A" w:rsidRDefault="00244274">
            <w:pPr>
              <w:spacing w:after="0"/>
              <w:ind w:left="2"/>
            </w:pPr>
            <w:r>
              <w:rPr>
                <w:rFonts w:ascii="宋体" w:eastAsia="宋体" w:hAnsi="宋体" w:cs="宋体"/>
                <w:sz w:val="18"/>
              </w:rPr>
              <w:t xml:space="preserve">9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2,687</w:t>
            </w:r>
          </w:p>
          <w:p w:rsidR="00C43D6A" w:rsidRDefault="00244274">
            <w:pPr>
              <w:spacing w:after="0"/>
              <w:ind w:right="92"/>
              <w:jc w:val="right"/>
            </w:pPr>
            <w:r>
              <w:rPr>
                <w:rFonts w:ascii="宋体" w:eastAsia="宋体" w:hAnsi="宋体" w:cs="宋体"/>
                <w:sz w:val="18"/>
              </w:rPr>
              <w:t xml:space="preserve">,113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jc w:val="center"/>
            </w:pPr>
            <w:r>
              <w:rPr>
                <w:rFonts w:ascii="宋体" w:eastAsia="宋体" w:hAnsi="宋体" w:cs="宋体"/>
                <w:sz w:val="18"/>
              </w:rPr>
              <w:t>1,066 ,975.</w:t>
            </w:r>
          </w:p>
          <w:p w:rsidR="00C43D6A" w:rsidRDefault="00244274">
            <w:pPr>
              <w:spacing w:after="0"/>
              <w:ind w:right="91"/>
              <w:jc w:val="right"/>
            </w:pPr>
            <w:r>
              <w:rPr>
                <w:rFonts w:ascii="宋体" w:eastAsia="宋体" w:hAnsi="宋体" w:cs="宋体"/>
                <w:sz w:val="18"/>
              </w:rPr>
              <w:t xml:space="preserve">1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珠三角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佛山</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佛山</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住</w:t>
            </w:r>
          </w:p>
          <w:p w:rsidR="00C43D6A" w:rsidRDefault="00244274">
            <w:pPr>
              <w:spacing w:after="0"/>
              <w:ind w:left="2"/>
            </w:pPr>
            <w:r>
              <w:rPr>
                <w:rFonts w:ascii="宋体" w:eastAsia="宋体" w:hAnsi="宋体" w:cs="宋体"/>
                <w:sz w:val="18"/>
              </w:rPr>
              <w:t>宅、</w:t>
            </w:r>
          </w:p>
          <w:p w:rsidR="00C43D6A" w:rsidRDefault="00244274">
            <w:pPr>
              <w:spacing w:after="0"/>
              <w:ind w:left="2"/>
              <w:jc w:val="both"/>
            </w:pPr>
            <w:r>
              <w:rPr>
                <w:rFonts w:ascii="宋体" w:eastAsia="宋体" w:hAnsi="宋体" w:cs="宋体"/>
                <w:sz w:val="18"/>
              </w:rPr>
              <w:t>商服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20.00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01 </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75.57</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12070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50960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17083</w:t>
            </w:r>
          </w:p>
          <w:p w:rsidR="00C43D6A" w:rsidRDefault="00244274">
            <w:pPr>
              <w:spacing w:after="0"/>
            </w:pPr>
            <w:r>
              <w:rPr>
                <w:rFonts w:ascii="宋体" w:eastAsia="宋体" w:hAnsi="宋体" w:cs="宋体"/>
                <w:sz w:val="18"/>
              </w:rPr>
              <w:t xml:space="preserve">5.96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32823</w:t>
            </w:r>
          </w:p>
          <w:p w:rsidR="00C43D6A" w:rsidRDefault="00244274">
            <w:pPr>
              <w:spacing w:after="0"/>
              <w:ind w:left="2"/>
            </w:pPr>
            <w:r>
              <w:rPr>
                <w:rFonts w:ascii="宋体" w:eastAsia="宋体" w:hAnsi="宋体" w:cs="宋体"/>
                <w:sz w:val="18"/>
              </w:rPr>
              <w:t xml:space="preserve">7.96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1,072</w:t>
            </w:r>
          </w:p>
          <w:p w:rsidR="00C43D6A" w:rsidRDefault="00244274">
            <w:pPr>
              <w:spacing w:after="0"/>
              <w:ind w:right="92"/>
              <w:jc w:val="right"/>
            </w:pPr>
            <w:r>
              <w:rPr>
                <w:rFonts w:ascii="宋体" w:eastAsia="宋体" w:hAnsi="宋体" w:cs="宋体"/>
                <w:sz w:val="18"/>
              </w:rPr>
              <w:t xml:space="preserve">,171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810,2</w:t>
            </w:r>
          </w:p>
          <w:p w:rsidR="00C43D6A" w:rsidRDefault="00244274">
            <w:pPr>
              <w:spacing w:after="0"/>
              <w:ind w:left="22"/>
            </w:pPr>
            <w:r>
              <w:rPr>
                <w:rFonts w:ascii="宋体" w:eastAsia="宋体" w:hAnsi="宋体" w:cs="宋体"/>
                <w:sz w:val="18"/>
              </w:rPr>
              <w:t xml:space="preserve">73.81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珠三角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中山汉莎</w:t>
            </w:r>
          </w:p>
          <w:p w:rsidR="00C43D6A" w:rsidRDefault="00244274">
            <w:pPr>
              <w:spacing w:after="0"/>
              <w:ind w:left="2"/>
              <w:jc w:val="both"/>
            </w:pPr>
            <w:r>
              <w:rPr>
                <w:rFonts w:ascii="宋体" w:eastAsia="宋体" w:hAnsi="宋体" w:cs="宋体"/>
                <w:sz w:val="18"/>
              </w:rPr>
              <w:t>书院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中山</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商住</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65.00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2019</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05 </w:t>
            </w:r>
            <w:r>
              <w:rPr>
                <w:rFonts w:ascii="宋体" w:eastAsia="宋体" w:hAnsi="宋体" w:cs="宋体"/>
                <w:sz w:val="18"/>
              </w:rPr>
              <w:t>月</w:t>
            </w:r>
            <w:r>
              <w:rPr>
                <w:rFonts w:ascii="宋体" w:eastAsia="宋体" w:hAnsi="宋体" w:cs="宋体"/>
                <w:sz w:val="18"/>
              </w:rPr>
              <w:t xml:space="preserve">16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39.47</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10500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15760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111,5</w:t>
            </w:r>
          </w:p>
          <w:p w:rsidR="00C43D6A" w:rsidRDefault="00244274">
            <w:pPr>
              <w:spacing w:after="0"/>
              <w:ind w:right="91"/>
              <w:jc w:val="right"/>
            </w:pPr>
            <w:r>
              <w:rPr>
                <w:rFonts w:ascii="宋体" w:eastAsia="宋体" w:hAnsi="宋体" w:cs="宋体"/>
                <w:sz w:val="18"/>
              </w:rPr>
              <w:t xml:space="preserve">05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44,00</w:t>
            </w:r>
          </w:p>
          <w:p w:rsidR="00C43D6A" w:rsidRDefault="00244274">
            <w:pPr>
              <w:spacing w:after="0"/>
              <w:ind w:right="91"/>
              <w:jc w:val="right"/>
            </w:pPr>
            <w:r>
              <w:rPr>
                <w:rFonts w:ascii="宋体" w:eastAsia="宋体" w:hAnsi="宋体" w:cs="宋体"/>
                <w:sz w:val="18"/>
              </w:rPr>
              <w:t xml:space="preserve">7 </w:t>
            </w:r>
          </w:p>
        </w:tc>
      </w:tr>
      <w:tr w:rsidR="00C43D6A">
        <w:trPr>
          <w:trHeight w:val="485"/>
        </w:trPr>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23"/>
            </w:pPr>
            <w:r>
              <w:rPr>
                <w:rFonts w:ascii="宋体" w:eastAsia="宋体" w:hAnsi="宋体" w:cs="宋体"/>
                <w:sz w:val="18"/>
              </w:rPr>
              <w:t>珠三角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中山金尊</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中山</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住宅及商</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09</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91.34</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10870</w:t>
            </w:r>
          </w:p>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19560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252,4</w:t>
            </w:r>
          </w:p>
          <w:p w:rsidR="00C43D6A" w:rsidRDefault="00244274">
            <w:pPr>
              <w:spacing w:after="0"/>
              <w:ind w:right="91"/>
              <w:jc w:val="right"/>
            </w:pPr>
            <w:r>
              <w:rPr>
                <w:rFonts w:ascii="宋体" w:eastAsia="宋体" w:hAnsi="宋体" w:cs="宋体"/>
                <w:sz w:val="18"/>
              </w:rPr>
              <w:t xml:space="preserve">78 </w:t>
            </w:r>
          </w:p>
        </w:tc>
        <w:tc>
          <w:tcPr>
            <w:tcW w:w="68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230,6</w:t>
            </w:r>
          </w:p>
          <w:p w:rsidR="00C43D6A" w:rsidRDefault="00244274">
            <w:pPr>
              <w:spacing w:after="0"/>
              <w:ind w:left="22"/>
            </w:pPr>
            <w:r>
              <w:rPr>
                <w:rFonts w:ascii="宋体" w:eastAsia="宋体" w:hAnsi="宋体" w:cs="宋体"/>
                <w:sz w:val="18"/>
              </w:rPr>
              <w:t xml:space="preserve">10.42 </w:t>
            </w:r>
          </w:p>
        </w:tc>
      </w:tr>
      <w:tr w:rsidR="00C43D6A">
        <w:trPr>
          <w:trHeight w:val="485"/>
        </w:trPr>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府</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月</w:t>
            </w:r>
            <w:r>
              <w:rPr>
                <w:rFonts w:ascii="宋体" w:eastAsia="宋体" w:hAnsi="宋体" w:cs="宋体"/>
                <w:sz w:val="18"/>
              </w:rPr>
              <w:t xml:space="preserve">11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7"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6"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C43D6A"/>
        </w:tc>
        <w:tc>
          <w:tcPr>
            <w:tcW w:w="686"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珠三角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珠海泰禾中央</w:t>
            </w:r>
          </w:p>
          <w:p w:rsidR="00C43D6A" w:rsidRDefault="00244274">
            <w:pPr>
              <w:spacing w:after="0"/>
              <w:ind w:left="2"/>
              <w:jc w:val="both"/>
            </w:pPr>
            <w:r>
              <w:rPr>
                <w:rFonts w:ascii="宋体" w:eastAsia="宋体" w:hAnsi="宋体" w:cs="宋体"/>
                <w:sz w:val="18"/>
              </w:rPr>
              <w:t>广场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珠海</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商</w:t>
            </w:r>
          </w:p>
          <w:p w:rsidR="00C43D6A" w:rsidRDefault="00244274">
            <w:pPr>
              <w:spacing w:after="0"/>
              <w:ind w:left="2"/>
            </w:pPr>
            <w:r>
              <w:rPr>
                <w:rFonts w:ascii="宋体" w:eastAsia="宋体" w:hAnsi="宋体" w:cs="宋体"/>
                <w:sz w:val="18"/>
              </w:rPr>
              <w:t>业、</w:t>
            </w:r>
          </w:p>
          <w:p w:rsidR="00C43D6A" w:rsidRDefault="00244274">
            <w:pPr>
              <w:spacing w:after="0"/>
              <w:ind w:left="2"/>
              <w:jc w:val="both"/>
            </w:pPr>
            <w:r>
              <w:rPr>
                <w:rFonts w:ascii="宋体" w:eastAsia="宋体" w:hAnsi="宋体" w:cs="宋体"/>
                <w:sz w:val="18"/>
              </w:rPr>
              <w:t>商服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06 </w:t>
            </w:r>
            <w:r>
              <w:rPr>
                <w:rFonts w:ascii="宋体" w:eastAsia="宋体" w:hAnsi="宋体" w:cs="宋体"/>
                <w:sz w:val="18"/>
              </w:rPr>
              <w:t>月</w:t>
            </w:r>
            <w:r>
              <w:rPr>
                <w:rFonts w:ascii="宋体" w:eastAsia="宋体" w:hAnsi="宋体" w:cs="宋体"/>
                <w:sz w:val="18"/>
              </w:rPr>
              <w:t xml:space="preserve">27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90.11</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71900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28760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603,0</w:t>
            </w:r>
          </w:p>
          <w:p w:rsidR="00C43D6A" w:rsidRDefault="00244274">
            <w:pPr>
              <w:spacing w:after="0"/>
              <w:ind w:right="91"/>
              <w:jc w:val="right"/>
            </w:pPr>
            <w:r>
              <w:rPr>
                <w:rFonts w:ascii="宋体" w:eastAsia="宋体" w:hAnsi="宋体" w:cs="宋体"/>
                <w:sz w:val="18"/>
              </w:rPr>
              <w:t xml:space="preserve">35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543,3</w:t>
            </w:r>
          </w:p>
          <w:p w:rsidR="00C43D6A" w:rsidRDefault="00244274">
            <w:pPr>
              <w:spacing w:after="0"/>
              <w:ind w:right="89"/>
              <w:jc w:val="right"/>
            </w:pPr>
            <w:r>
              <w:rPr>
                <w:rFonts w:ascii="宋体" w:eastAsia="宋体" w:hAnsi="宋体" w:cs="宋体"/>
                <w:sz w:val="18"/>
              </w:rPr>
              <w:t xml:space="preserve">80.7 </w:t>
            </w:r>
          </w:p>
        </w:tc>
      </w:tr>
      <w:tr w:rsidR="00C43D6A">
        <w:trPr>
          <w:trHeight w:val="120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珠三角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23"/>
            </w:pPr>
            <w:r>
              <w:rPr>
                <w:rFonts w:ascii="宋体" w:eastAsia="宋体" w:hAnsi="宋体" w:cs="宋体"/>
                <w:sz w:val="18"/>
              </w:rPr>
              <w:t>东莞泰禾新天地项目</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东莞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80.00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01 </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84.20</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26200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11790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11797</w:t>
            </w:r>
          </w:p>
          <w:p w:rsidR="00C43D6A" w:rsidRDefault="00244274">
            <w:pPr>
              <w:spacing w:after="0"/>
              <w:ind w:left="2"/>
            </w:pPr>
            <w:r>
              <w:rPr>
                <w:rFonts w:ascii="宋体" w:eastAsia="宋体" w:hAnsi="宋体" w:cs="宋体"/>
                <w:sz w:val="18"/>
              </w:rPr>
              <w:t xml:space="preserve">9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220,4</w:t>
            </w:r>
          </w:p>
          <w:p w:rsidR="00C43D6A" w:rsidRDefault="00244274">
            <w:pPr>
              <w:spacing w:after="0"/>
              <w:ind w:right="91"/>
              <w:jc w:val="right"/>
            </w:pPr>
            <w:r>
              <w:rPr>
                <w:rFonts w:ascii="宋体" w:eastAsia="宋体" w:hAnsi="宋体" w:cs="宋体"/>
                <w:sz w:val="18"/>
              </w:rPr>
              <w:t xml:space="preserve">19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185,5</w:t>
            </w:r>
          </w:p>
          <w:p w:rsidR="00C43D6A" w:rsidRDefault="00244274">
            <w:pPr>
              <w:spacing w:after="0"/>
              <w:ind w:left="22"/>
            </w:pPr>
            <w:r>
              <w:rPr>
                <w:rFonts w:ascii="宋体" w:eastAsia="宋体" w:hAnsi="宋体" w:cs="宋体"/>
                <w:sz w:val="18"/>
              </w:rPr>
              <w:t xml:space="preserve">90.03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珠三角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23"/>
            </w:pPr>
            <w:r>
              <w:rPr>
                <w:rFonts w:ascii="宋体" w:eastAsia="宋体" w:hAnsi="宋体" w:cs="宋体"/>
                <w:sz w:val="18"/>
              </w:rPr>
              <w:t>惠州巽寮湾项目</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惠州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2019</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 xml:space="preserve">24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53.57</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69800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12480</w:t>
            </w:r>
          </w:p>
          <w:p w:rsidR="00C43D6A" w:rsidRDefault="00244274">
            <w:pPr>
              <w:spacing w:after="0"/>
            </w:pPr>
            <w:r>
              <w:rPr>
                <w:rFonts w:ascii="宋体" w:eastAsia="宋体" w:hAnsi="宋体" w:cs="宋体"/>
                <w:sz w:val="18"/>
              </w:rPr>
              <w:t xml:space="preserve">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134,7</w:t>
            </w:r>
          </w:p>
          <w:p w:rsidR="00C43D6A" w:rsidRDefault="00244274">
            <w:pPr>
              <w:spacing w:after="0"/>
              <w:ind w:right="91"/>
              <w:jc w:val="right"/>
            </w:pPr>
            <w:r>
              <w:rPr>
                <w:rFonts w:ascii="宋体" w:eastAsia="宋体" w:hAnsi="宋体" w:cs="宋体"/>
                <w:sz w:val="18"/>
              </w:rPr>
              <w:t xml:space="preserve">07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72,16</w:t>
            </w:r>
          </w:p>
          <w:p w:rsidR="00C43D6A" w:rsidRDefault="00244274">
            <w:pPr>
              <w:spacing w:after="0"/>
              <w:ind w:right="89"/>
              <w:jc w:val="right"/>
            </w:pPr>
            <w:r>
              <w:rPr>
                <w:rFonts w:ascii="宋体" w:eastAsia="宋体" w:hAnsi="宋体" w:cs="宋体"/>
                <w:sz w:val="18"/>
              </w:rPr>
              <w:t xml:space="preserve">7.08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珠三角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肇庆</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肇庆</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12 </w:t>
            </w:r>
            <w:r>
              <w:rPr>
                <w:rFonts w:ascii="宋体" w:eastAsia="宋体" w:hAnsi="宋体" w:cs="宋体"/>
                <w:sz w:val="18"/>
              </w:rPr>
              <w:t>月</w:t>
            </w:r>
            <w:r>
              <w:rPr>
                <w:rFonts w:ascii="宋体" w:eastAsia="宋体" w:hAnsi="宋体" w:cs="宋体"/>
                <w:sz w:val="18"/>
              </w:rPr>
              <w:t xml:space="preserve">29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78.84</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10924</w:t>
            </w:r>
          </w:p>
          <w:p w:rsidR="00C43D6A" w:rsidRDefault="00244274">
            <w:pPr>
              <w:spacing w:after="0"/>
              <w:ind w:left="2"/>
            </w:pPr>
            <w:r>
              <w:rPr>
                <w:rFonts w:ascii="宋体" w:eastAsia="宋体" w:hAnsi="宋体" w:cs="宋体"/>
                <w:sz w:val="18"/>
              </w:rPr>
              <w:t xml:space="preserve">4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49000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115,7</w:t>
            </w:r>
          </w:p>
          <w:p w:rsidR="00C43D6A" w:rsidRDefault="00244274">
            <w:pPr>
              <w:spacing w:after="0"/>
              <w:ind w:right="91"/>
              <w:jc w:val="right"/>
            </w:pPr>
            <w:r>
              <w:rPr>
                <w:rFonts w:ascii="宋体" w:eastAsia="宋体" w:hAnsi="宋体" w:cs="宋体"/>
                <w:sz w:val="18"/>
              </w:rPr>
              <w:t xml:space="preserve">81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91,28</w:t>
            </w:r>
          </w:p>
          <w:p w:rsidR="00C43D6A" w:rsidRDefault="00244274">
            <w:pPr>
              <w:spacing w:after="0"/>
              <w:ind w:right="89"/>
              <w:jc w:val="right"/>
            </w:pPr>
            <w:r>
              <w:rPr>
                <w:rFonts w:ascii="宋体" w:eastAsia="宋体" w:hAnsi="宋体" w:cs="宋体"/>
                <w:sz w:val="18"/>
              </w:rPr>
              <w:t xml:space="preserve">1.97 </w:t>
            </w:r>
          </w:p>
        </w:tc>
      </w:tr>
      <w:tr w:rsidR="00C43D6A">
        <w:trPr>
          <w:trHeight w:val="967"/>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珠三角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珠海泰禾中央</w:t>
            </w:r>
          </w:p>
          <w:p w:rsidR="00C43D6A" w:rsidRDefault="00244274">
            <w:pPr>
              <w:spacing w:after="0"/>
              <w:ind w:left="2"/>
              <w:jc w:val="both"/>
            </w:pPr>
            <w:r>
              <w:rPr>
                <w:rFonts w:ascii="宋体" w:eastAsia="宋体" w:hAnsi="宋体" w:cs="宋体"/>
                <w:sz w:val="18"/>
              </w:rPr>
              <w:t>广场</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珠海</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商</w:t>
            </w:r>
          </w:p>
          <w:p w:rsidR="00C43D6A" w:rsidRDefault="00244274">
            <w:pPr>
              <w:spacing w:after="0"/>
              <w:ind w:left="2"/>
            </w:pPr>
            <w:r>
              <w:rPr>
                <w:rFonts w:ascii="宋体" w:eastAsia="宋体" w:hAnsi="宋体" w:cs="宋体"/>
                <w:sz w:val="18"/>
              </w:rPr>
              <w:t>业、</w:t>
            </w:r>
          </w:p>
          <w:p w:rsidR="00C43D6A" w:rsidRDefault="00244274">
            <w:pPr>
              <w:spacing w:after="0"/>
              <w:ind w:left="2"/>
              <w:jc w:val="both"/>
            </w:pPr>
            <w:r>
              <w:rPr>
                <w:rFonts w:ascii="宋体" w:eastAsia="宋体" w:hAnsi="宋体" w:cs="宋体"/>
                <w:sz w:val="18"/>
              </w:rPr>
              <w:t>商服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06 </w:t>
            </w:r>
            <w:r>
              <w:rPr>
                <w:rFonts w:ascii="宋体" w:eastAsia="宋体" w:hAnsi="宋体" w:cs="宋体"/>
                <w:sz w:val="18"/>
              </w:rPr>
              <w:t>月</w:t>
            </w:r>
            <w:r>
              <w:rPr>
                <w:rFonts w:ascii="宋体" w:eastAsia="宋体" w:hAnsi="宋体" w:cs="宋体"/>
                <w:sz w:val="18"/>
              </w:rPr>
              <w:t xml:space="preserve">27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93.00</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71900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120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珠三角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23"/>
            </w:pPr>
            <w:r>
              <w:rPr>
                <w:rFonts w:ascii="宋体" w:eastAsia="宋体" w:hAnsi="宋体" w:cs="宋体"/>
                <w:sz w:val="18"/>
              </w:rPr>
              <w:t>东莞泰禾新天地项目</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东莞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80.00</w:t>
            </w:r>
          </w:p>
          <w:p w:rsidR="00C43D6A" w:rsidRDefault="00244274">
            <w:pPr>
              <w:spacing w:after="0"/>
              <w:ind w:right="91"/>
              <w:jc w:val="right"/>
            </w:pPr>
            <w:r>
              <w:rPr>
                <w:rFonts w:ascii="宋体" w:eastAsia="宋体" w:hAnsi="宋体" w:cs="宋体"/>
                <w:sz w:val="18"/>
              </w:rPr>
              <w:t xml:space="preserve">% </w:t>
            </w:r>
          </w:p>
        </w:tc>
        <w:tc>
          <w:tcPr>
            <w:tcW w:w="6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2017</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01 </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部分</w:t>
            </w:r>
          </w:p>
          <w:p w:rsidR="00C43D6A" w:rsidRDefault="00244274">
            <w:pPr>
              <w:spacing w:after="0"/>
              <w:jc w:val="both"/>
            </w:pPr>
            <w:r>
              <w:rPr>
                <w:rFonts w:ascii="宋体" w:eastAsia="宋体" w:hAnsi="宋体" w:cs="宋体"/>
                <w:sz w:val="18"/>
              </w:rPr>
              <w:t>完工</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79.00</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26200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lastRenderedPageBreak/>
              <w:t>珠三角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23"/>
            </w:pPr>
            <w:r>
              <w:rPr>
                <w:rFonts w:ascii="宋体" w:eastAsia="宋体" w:hAnsi="宋体" w:cs="宋体"/>
                <w:sz w:val="18"/>
              </w:rPr>
              <w:t>惠州巽寮湾项目</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惠州</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住宅及店面</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2019</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 xml:space="preserve">24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57.00</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69800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珠三角</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肇庆</w:t>
            </w:r>
          </w:p>
          <w:p w:rsidR="00C43D6A" w:rsidRDefault="00244274">
            <w:pPr>
              <w:spacing w:after="0"/>
              <w:ind w:left="2"/>
              <w:jc w:val="both"/>
            </w:pPr>
            <w:r>
              <w:rPr>
                <w:rFonts w:ascii="宋体" w:eastAsia="宋体" w:hAnsi="宋体" w:cs="宋体"/>
                <w:sz w:val="18"/>
              </w:rPr>
              <w:t>院子</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肇庆</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住宅及商业</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5"/>
            </w:pPr>
            <w:r>
              <w:rPr>
                <w:rFonts w:ascii="宋体" w:eastAsia="宋体" w:hAnsi="宋体" w:cs="宋体"/>
                <w:sz w:val="18"/>
              </w:rPr>
              <w:t>100.0</w:t>
            </w:r>
          </w:p>
          <w:p w:rsidR="00C43D6A" w:rsidRDefault="00244274">
            <w:pPr>
              <w:spacing w:after="0"/>
              <w:ind w:right="89"/>
              <w:jc w:val="right"/>
            </w:pPr>
            <w:r>
              <w:rPr>
                <w:rFonts w:ascii="宋体" w:eastAsia="宋体" w:hAnsi="宋体" w:cs="宋体"/>
                <w:sz w:val="18"/>
              </w:rPr>
              <w:t xml:space="preserve">0% </w:t>
            </w:r>
          </w:p>
        </w:tc>
        <w:tc>
          <w:tcPr>
            <w:tcW w:w="6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p>
          <w:p w:rsidR="00C43D6A" w:rsidRDefault="00244274">
            <w:pPr>
              <w:spacing w:after="0"/>
              <w:ind w:left="2"/>
            </w:pPr>
            <w:r>
              <w:rPr>
                <w:rFonts w:ascii="宋体" w:eastAsia="宋体" w:hAnsi="宋体" w:cs="宋体"/>
                <w:sz w:val="18"/>
              </w:rPr>
              <w:t>年</w:t>
            </w:r>
            <w:r>
              <w:rPr>
                <w:rFonts w:ascii="宋体" w:eastAsia="宋体" w:hAnsi="宋体" w:cs="宋体"/>
                <w:sz w:val="18"/>
              </w:rPr>
              <w:t xml:space="preserve">12 </w:t>
            </w:r>
            <w:r>
              <w:rPr>
                <w:rFonts w:ascii="宋体" w:eastAsia="宋体" w:hAnsi="宋体" w:cs="宋体"/>
                <w:sz w:val="18"/>
              </w:rPr>
              <w:t>月</w:t>
            </w:r>
            <w:r>
              <w:rPr>
                <w:rFonts w:ascii="宋体" w:eastAsia="宋体" w:hAnsi="宋体" w:cs="宋体"/>
                <w:sz w:val="18"/>
              </w:rPr>
              <w:t xml:space="preserve">29 </w:t>
            </w:r>
            <w:r>
              <w:rPr>
                <w:rFonts w:ascii="宋体" w:eastAsia="宋体" w:hAnsi="宋体" w:cs="宋体"/>
                <w:sz w:val="18"/>
              </w:rPr>
              <w:t>日</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在建</w:t>
            </w:r>
            <w:r>
              <w:rPr>
                <w:rFonts w:ascii="宋体" w:eastAsia="宋体" w:hAnsi="宋体" w:cs="宋体"/>
                <w:sz w:val="18"/>
              </w:rPr>
              <w:t xml:space="preserve"> </w:t>
            </w:r>
          </w:p>
        </w:tc>
        <w:tc>
          <w:tcPr>
            <w:tcW w:w="6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86.00</w:t>
            </w:r>
          </w:p>
          <w:p w:rsidR="00C43D6A" w:rsidRDefault="00244274">
            <w:pPr>
              <w:spacing w:after="0"/>
              <w:ind w:right="9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10924</w:t>
            </w:r>
          </w:p>
          <w:p w:rsidR="00C43D6A" w:rsidRDefault="00244274">
            <w:pPr>
              <w:spacing w:after="0"/>
              <w:ind w:left="2"/>
            </w:pPr>
            <w:r>
              <w:rPr>
                <w:rFonts w:ascii="宋体" w:eastAsia="宋体" w:hAnsi="宋体" w:cs="宋体"/>
                <w:sz w:val="18"/>
              </w:rPr>
              <w:t xml:space="preserve">4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bl>
    <w:p w:rsidR="00C43D6A" w:rsidRDefault="00244274">
      <w:pPr>
        <w:spacing w:after="3" w:line="265" w:lineRule="auto"/>
        <w:ind w:left="12" w:hanging="10"/>
      </w:pPr>
      <w:r>
        <w:rPr>
          <w:rFonts w:ascii="宋体" w:eastAsia="宋体" w:hAnsi="宋体" w:cs="宋体"/>
          <w:sz w:val="18"/>
        </w:rPr>
        <w:t>主要项目销售情况</w:t>
      </w:r>
      <w:r>
        <w:rPr>
          <w:rFonts w:ascii="宋体" w:eastAsia="宋体" w:hAnsi="宋体" w:cs="宋体"/>
          <w:sz w:val="18"/>
        </w:rPr>
        <w:t xml:space="preserve"> </w:t>
      </w:r>
    </w:p>
    <w:tbl>
      <w:tblPr>
        <w:tblStyle w:val="TableGrid"/>
        <w:tblW w:w="9640" w:type="dxa"/>
        <w:tblInd w:w="1" w:type="dxa"/>
        <w:tblCellMar>
          <w:top w:w="40" w:type="dxa"/>
          <w:left w:w="108" w:type="dxa"/>
          <w:bottom w:w="0" w:type="dxa"/>
          <w:right w:w="16" w:type="dxa"/>
        </w:tblCellMar>
        <w:tblLook w:val="04A0" w:firstRow="1" w:lastRow="0" w:firstColumn="1" w:lastColumn="0" w:noHBand="0" w:noVBand="1"/>
      </w:tblPr>
      <w:tblGrid>
        <w:gridCol w:w="743"/>
        <w:gridCol w:w="742"/>
        <w:gridCol w:w="742"/>
        <w:gridCol w:w="742"/>
        <w:gridCol w:w="742"/>
        <w:gridCol w:w="742"/>
        <w:gridCol w:w="741"/>
        <w:gridCol w:w="742"/>
        <w:gridCol w:w="741"/>
        <w:gridCol w:w="740"/>
        <w:gridCol w:w="742"/>
        <w:gridCol w:w="742"/>
        <w:gridCol w:w="739"/>
      </w:tblGrid>
      <w:tr w:rsidR="00C43D6A">
        <w:trPr>
          <w:trHeight w:val="1766"/>
        </w:trPr>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城市</w:t>
            </w:r>
            <w:r>
              <w:rPr>
                <w:rFonts w:ascii="宋体" w:eastAsia="宋体" w:hAnsi="宋体" w:cs="宋体"/>
                <w:sz w:val="18"/>
              </w:rPr>
              <w:t xml:space="preserve">/ </w:t>
            </w:r>
            <w:r>
              <w:rPr>
                <w:rFonts w:ascii="宋体" w:eastAsia="宋体" w:hAnsi="宋体" w:cs="宋体"/>
                <w:sz w:val="18"/>
              </w:rPr>
              <w:t>区域</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2"/>
            </w:pPr>
            <w:r>
              <w:rPr>
                <w:rFonts w:ascii="宋体" w:eastAsia="宋体" w:hAnsi="宋体" w:cs="宋体"/>
                <w:sz w:val="18"/>
              </w:rPr>
              <w:t>项目</w:t>
            </w:r>
          </w:p>
          <w:p w:rsidR="00C43D6A" w:rsidRDefault="00244274">
            <w:pPr>
              <w:spacing w:after="0"/>
              <w:ind w:left="82"/>
            </w:pPr>
            <w:r>
              <w:rPr>
                <w:rFonts w:ascii="宋体" w:eastAsia="宋体" w:hAnsi="宋体" w:cs="宋体"/>
                <w:sz w:val="18"/>
              </w:rPr>
              <w:t>名称</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2"/>
            </w:pPr>
            <w:r>
              <w:rPr>
                <w:rFonts w:ascii="宋体" w:eastAsia="宋体" w:hAnsi="宋体" w:cs="宋体"/>
                <w:sz w:val="18"/>
              </w:rPr>
              <w:t>所在</w:t>
            </w:r>
          </w:p>
          <w:p w:rsidR="00C43D6A" w:rsidRDefault="00244274">
            <w:pPr>
              <w:spacing w:after="0"/>
              <w:ind w:left="82"/>
            </w:pPr>
            <w:r>
              <w:rPr>
                <w:rFonts w:ascii="宋体" w:eastAsia="宋体" w:hAnsi="宋体" w:cs="宋体"/>
                <w:sz w:val="18"/>
              </w:rPr>
              <w:t>位置</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2"/>
            </w:pPr>
            <w:r>
              <w:rPr>
                <w:rFonts w:ascii="宋体" w:eastAsia="宋体" w:hAnsi="宋体" w:cs="宋体"/>
                <w:sz w:val="18"/>
              </w:rPr>
              <w:t>项目</w:t>
            </w:r>
          </w:p>
          <w:p w:rsidR="00C43D6A" w:rsidRDefault="00244274">
            <w:pPr>
              <w:spacing w:after="0"/>
              <w:ind w:left="82"/>
            </w:pPr>
            <w:r>
              <w:rPr>
                <w:rFonts w:ascii="宋体" w:eastAsia="宋体" w:hAnsi="宋体" w:cs="宋体"/>
                <w:sz w:val="18"/>
              </w:rPr>
              <w:t>业态</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2"/>
            </w:pPr>
            <w:r>
              <w:rPr>
                <w:rFonts w:ascii="宋体" w:eastAsia="宋体" w:hAnsi="宋体" w:cs="宋体"/>
                <w:sz w:val="18"/>
              </w:rPr>
              <w:t>权益</w:t>
            </w:r>
          </w:p>
          <w:p w:rsidR="00C43D6A" w:rsidRDefault="00244274">
            <w:pPr>
              <w:spacing w:after="0"/>
              <w:ind w:left="82"/>
            </w:pPr>
            <w:r>
              <w:rPr>
                <w:rFonts w:ascii="宋体" w:eastAsia="宋体" w:hAnsi="宋体" w:cs="宋体"/>
                <w:sz w:val="18"/>
              </w:rPr>
              <w:t>比例</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8" w:lineRule="auto"/>
              <w:jc w:val="center"/>
            </w:pPr>
            <w:r>
              <w:rPr>
                <w:rFonts w:ascii="宋体" w:eastAsia="宋体" w:hAnsi="宋体" w:cs="宋体"/>
                <w:sz w:val="18"/>
              </w:rPr>
              <w:t>计容建筑</w:t>
            </w:r>
          </w:p>
          <w:p w:rsidR="00C43D6A" w:rsidRDefault="00244274">
            <w:pPr>
              <w:spacing w:after="0"/>
              <w:ind w:left="82"/>
            </w:pPr>
            <w:r>
              <w:rPr>
                <w:rFonts w:ascii="宋体" w:eastAsia="宋体" w:hAnsi="宋体" w:cs="宋体"/>
                <w:sz w:val="18"/>
              </w:rPr>
              <w:t>面积</w:t>
            </w: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8" w:lineRule="auto"/>
              <w:jc w:val="center"/>
            </w:pPr>
            <w:r>
              <w:rPr>
                <w:rFonts w:ascii="宋体" w:eastAsia="宋体" w:hAnsi="宋体" w:cs="宋体"/>
                <w:sz w:val="18"/>
              </w:rPr>
              <w:t>可售面积</w:t>
            </w:r>
          </w:p>
          <w:p w:rsidR="00C43D6A" w:rsidRDefault="00244274">
            <w:pPr>
              <w:spacing w:after="0"/>
              <w:ind w:left="83"/>
            </w:pPr>
            <w:r>
              <w:rPr>
                <w:rFonts w:ascii="宋体" w:eastAsia="宋体" w:hAnsi="宋体" w:cs="宋体"/>
                <w:sz w:val="18"/>
              </w:rPr>
              <w:t>（㎡</w:t>
            </w:r>
          </w:p>
          <w:p w:rsidR="00C43D6A" w:rsidRDefault="00244274">
            <w:pPr>
              <w:spacing w:after="0"/>
              <w:ind w:right="88"/>
              <w:jc w:val="center"/>
            </w:pPr>
            <w:r>
              <w:rPr>
                <w:rFonts w:ascii="宋体" w:eastAsia="宋体" w:hAnsi="宋体" w:cs="宋体"/>
                <w:sz w:val="18"/>
              </w:rPr>
              <w:t>）</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7" w:lineRule="auto"/>
              <w:jc w:val="center"/>
            </w:pPr>
            <w:r>
              <w:rPr>
                <w:rFonts w:ascii="宋体" w:eastAsia="宋体" w:hAnsi="宋体" w:cs="宋体"/>
                <w:sz w:val="18"/>
              </w:rPr>
              <w:t>累计预售（销售）面积</w:t>
            </w:r>
          </w:p>
          <w:p w:rsidR="00C43D6A" w:rsidRDefault="00244274">
            <w:pPr>
              <w:spacing w:after="0"/>
              <w:ind w:left="82"/>
            </w:pPr>
            <w:r>
              <w:rPr>
                <w:rFonts w:ascii="宋体" w:eastAsia="宋体" w:hAnsi="宋体" w:cs="宋体"/>
                <w:sz w:val="18"/>
              </w:rPr>
              <w:t>（㎡</w:t>
            </w:r>
          </w:p>
          <w:p w:rsidR="00C43D6A" w:rsidRDefault="00244274">
            <w:pPr>
              <w:spacing w:after="0"/>
              <w:ind w:right="92"/>
              <w:jc w:val="center"/>
            </w:pPr>
            <w:r>
              <w:rPr>
                <w:rFonts w:ascii="宋体" w:eastAsia="宋体" w:hAnsi="宋体" w:cs="宋体"/>
                <w:sz w:val="18"/>
              </w:rPr>
              <w:t>）</w:t>
            </w: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7" w:lineRule="auto"/>
              <w:jc w:val="center"/>
            </w:pPr>
            <w:r>
              <w:rPr>
                <w:rFonts w:ascii="宋体" w:eastAsia="宋体" w:hAnsi="宋体" w:cs="宋体"/>
                <w:sz w:val="18"/>
              </w:rPr>
              <w:t>本期预售（销售）面积</w:t>
            </w:r>
          </w:p>
          <w:p w:rsidR="00C43D6A" w:rsidRDefault="00244274">
            <w:pPr>
              <w:spacing w:after="0"/>
              <w:ind w:left="82"/>
            </w:pPr>
            <w:r>
              <w:rPr>
                <w:rFonts w:ascii="宋体" w:eastAsia="宋体" w:hAnsi="宋体" w:cs="宋体"/>
                <w:sz w:val="18"/>
              </w:rPr>
              <w:t>（㎡</w:t>
            </w:r>
          </w:p>
          <w:p w:rsidR="00C43D6A" w:rsidRDefault="00244274">
            <w:pPr>
              <w:spacing w:after="0"/>
              <w:ind w:right="92"/>
              <w:jc w:val="center"/>
            </w:pPr>
            <w:r>
              <w:rPr>
                <w:rFonts w:ascii="宋体" w:eastAsia="宋体" w:hAnsi="宋体" w:cs="宋体"/>
                <w:sz w:val="18"/>
              </w:rPr>
              <w:t>）</w:t>
            </w: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7" w:lineRule="auto"/>
              <w:jc w:val="center"/>
            </w:pPr>
            <w:r>
              <w:rPr>
                <w:rFonts w:ascii="宋体" w:eastAsia="宋体" w:hAnsi="宋体" w:cs="宋体"/>
                <w:sz w:val="18"/>
              </w:rPr>
              <w:t>本期预售（销售）金额（万</w:t>
            </w:r>
          </w:p>
          <w:p w:rsidR="00C43D6A" w:rsidRDefault="00244274">
            <w:pPr>
              <w:spacing w:after="0"/>
              <w:ind w:left="82"/>
            </w:pPr>
            <w:r>
              <w:rPr>
                <w:rFonts w:ascii="宋体" w:eastAsia="宋体" w:hAnsi="宋体" w:cs="宋体"/>
                <w:sz w:val="18"/>
              </w:rPr>
              <w:t>元）</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7" w:lineRule="auto"/>
              <w:jc w:val="center"/>
            </w:pPr>
            <w:r>
              <w:rPr>
                <w:rFonts w:ascii="宋体" w:eastAsia="宋体" w:hAnsi="宋体" w:cs="宋体"/>
                <w:sz w:val="18"/>
              </w:rPr>
              <w:t>累计结算面积</w:t>
            </w:r>
          </w:p>
          <w:p w:rsidR="00C43D6A" w:rsidRDefault="00244274">
            <w:pPr>
              <w:spacing w:after="0"/>
              <w:ind w:left="83"/>
            </w:pPr>
            <w:r>
              <w:rPr>
                <w:rFonts w:ascii="宋体" w:eastAsia="宋体" w:hAnsi="宋体" w:cs="宋体"/>
                <w:sz w:val="18"/>
              </w:rPr>
              <w:t>（㎡</w:t>
            </w:r>
          </w:p>
          <w:p w:rsidR="00C43D6A" w:rsidRDefault="00244274">
            <w:pPr>
              <w:spacing w:after="0"/>
              <w:ind w:right="89"/>
              <w:jc w:val="center"/>
            </w:pPr>
            <w:r>
              <w:rPr>
                <w:rFonts w:ascii="宋体" w:eastAsia="宋体" w:hAnsi="宋体" w:cs="宋体"/>
                <w:sz w:val="18"/>
              </w:rPr>
              <w:t>）</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7" w:lineRule="auto"/>
              <w:jc w:val="center"/>
            </w:pPr>
            <w:r>
              <w:rPr>
                <w:rFonts w:ascii="宋体" w:eastAsia="宋体" w:hAnsi="宋体" w:cs="宋体"/>
                <w:sz w:val="18"/>
              </w:rPr>
              <w:t>本期结算面积</w:t>
            </w:r>
          </w:p>
          <w:p w:rsidR="00C43D6A" w:rsidRDefault="00244274">
            <w:pPr>
              <w:spacing w:after="0"/>
              <w:ind w:left="82"/>
            </w:pPr>
            <w:r>
              <w:rPr>
                <w:rFonts w:ascii="宋体" w:eastAsia="宋体" w:hAnsi="宋体" w:cs="宋体"/>
                <w:sz w:val="18"/>
              </w:rPr>
              <w:t>（㎡</w:t>
            </w:r>
          </w:p>
          <w:p w:rsidR="00C43D6A" w:rsidRDefault="00244274">
            <w:pPr>
              <w:spacing w:after="0"/>
              <w:ind w:right="92"/>
              <w:jc w:val="center"/>
            </w:pPr>
            <w:r>
              <w:rPr>
                <w:rFonts w:ascii="宋体" w:eastAsia="宋体" w:hAnsi="宋体" w:cs="宋体"/>
                <w:sz w:val="18"/>
              </w:rPr>
              <w:t>）</w:t>
            </w:r>
            <w:r>
              <w:rPr>
                <w:rFonts w:ascii="宋体" w:eastAsia="宋体" w:hAnsi="宋体" w:cs="宋体"/>
                <w:sz w:val="18"/>
              </w:rPr>
              <w:t xml:space="preserve"> </w:t>
            </w:r>
          </w:p>
        </w:tc>
        <w:tc>
          <w:tcPr>
            <w:tcW w:w="7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7" w:lineRule="auto"/>
              <w:jc w:val="center"/>
            </w:pPr>
            <w:r>
              <w:rPr>
                <w:rFonts w:ascii="宋体" w:eastAsia="宋体" w:hAnsi="宋体" w:cs="宋体"/>
                <w:sz w:val="18"/>
              </w:rPr>
              <w:t>本期结算金额（万</w:t>
            </w:r>
          </w:p>
          <w:p w:rsidR="00C43D6A" w:rsidRDefault="00244274">
            <w:pPr>
              <w:spacing w:after="0"/>
              <w:ind w:left="82"/>
            </w:pPr>
            <w:r>
              <w:rPr>
                <w:rFonts w:ascii="宋体" w:eastAsia="宋体" w:hAnsi="宋体" w:cs="宋体"/>
                <w:sz w:val="18"/>
              </w:rPr>
              <w:t>元）</w:t>
            </w:r>
            <w:r>
              <w:rPr>
                <w:rFonts w:ascii="宋体" w:eastAsia="宋体" w:hAnsi="宋体" w:cs="宋体"/>
                <w:sz w:val="18"/>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8"/>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中国</w:t>
            </w:r>
          </w:p>
          <w:p w:rsidR="00C43D6A" w:rsidRDefault="00244274">
            <w:pPr>
              <w:spacing w:after="0"/>
              <w:ind w:left="1"/>
            </w:pPr>
            <w:r>
              <w:rPr>
                <w:rFonts w:ascii="宋体" w:eastAsia="宋体" w:hAnsi="宋体" w:cs="宋体"/>
                <w:sz w:val="18"/>
              </w:rPr>
              <w:t>院子</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低密度住宅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93.00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10751</w:t>
            </w:r>
          </w:p>
          <w:p w:rsidR="00C43D6A" w:rsidRDefault="00244274">
            <w:pPr>
              <w:spacing w:after="0"/>
            </w:pPr>
            <w:r>
              <w:rPr>
                <w:rFonts w:ascii="宋体" w:eastAsia="宋体" w:hAnsi="宋体" w:cs="宋体"/>
                <w:sz w:val="18"/>
              </w:rPr>
              <w:t xml:space="preserve">7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10215</w:t>
            </w:r>
          </w:p>
          <w:p w:rsidR="00C43D6A" w:rsidRDefault="00244274">
            <w:pPr>
              <w:spacing w:after="0"/>
              <w:ind w:left="2"/>
            </w:pPr>
            <w:r>
              <w:rPr>
                <w:rFonts w:ascii="宋体" w:eastAsia="宋体" w:hAnsi="宋体" w:cs="宋体"/>
                <w:sz w:val="18"/>
              </w:rPr>
              <w:t xml:space="preserve">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60260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60260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8"/>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w:t>
            </w:r>
          </w:p>
          <w:p w:rsidR="00C43D6A" w:rsidRDefault="00244274">
            <w:pPr>
              <w:spacing w:after="0"/>
              <w:ind w:left="1"/>
            </w:pPr>
            <w:r>
              <w:rPr>
                <w:rFonts w:ascii="宋体" w:eastAsia="宋体" w:hAnsi="宋体" w:cs="宋体"/>
                <w:sz w:val="18"/>
              </w:rPr>
              <w:t>院子</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低密度住宅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64777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97857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87974</w:t>
            </w:r>
          </w:p>
          <w:p w:rsidR="00C43D6A" w:rsidRDefault="00244274">
            <w:pPr>
              <w:spacing w:after="0"/>
            </w:pPr>
            <w:r>
              <w:rPr>
                <w:rFonts w:ascii="宋体" w:eastAsia="宋体" w:hAnsi="宋体" w:cs="宋体"/>
                <w:sz w:val="18"/>
              </w:rPr>
              <w:t xml:space="preserve">.54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400.5</w:t>
            </w:r>
          </w:p>
          <w:p w:rsidR="00C43D6A" w:rsidRDefault="00244274">
            <w:pPr>
              <w:spacing w:after="0"/>
            </w:pPr>
            <w:r>
              <w:rPr>
                <w:rFonts w:ascii="宋体" w:eastAsia="宋体" w:hAnsi="宋体" w:cs="宋体"/>
                <w:sz w:val="18"/>
              </w:rPr>
              <w:t xml:space="preserve">4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2,290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84782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8"/>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1"/>
            </w:pPr>
            <w:r>
              <w:rPr>
                <w:rFonts w:ascii="宋体" w:eastAsia="宋体" w:hAnsi="宋体" w:cs="宋体"/>
                <w:sz w:val="18"/>
              </w:rPr>
              <w:t>北京院子</w:t>
            </w:r>
          </w:p>
          <w:p w:rsidR="00C43D6A" w:rsidRDefault="00244274">
            <w:pPr>
              <w:spacing w:after="0"/>
              <w:ind w:left="1"/>
            </w:pPr>
            <w:r>
              <w:rPr>
                <w:rFonts w:ascii="宋体" w:eastAsia="宋体" w:hAnsi="宋体" w:cs="宋体"/>
                <w:sz w:val="18"/>
              </w:rPr>
              <w:t>二期</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住宅及综合</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97042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18675</w:t>
            </w:r>
          </w:p>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13525</w:t>
            </w:r>
          </w:p>
          <w:p w:rsidR="00C43D6A" w:rsidRDefault="00244274">
            <w:pPr>
              <w:spacing w:after="0"/>
            </w:pPr>
            <w:r>
              <w:rPr>
                <w:rFonts w:ascii="宋体" w:eastAsia="宋体" w:hAnsi="宋体" w:cs="宋体"/>
                <w:sz w:val="18"/>
              </w:rPr>
              <w:t xml:space="preserve">8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1299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4,501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8"/>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77"/>
            </w:pPr>
            <w:r>
              <w:rPr>
                <w:rFonts w:ascii="宋体" w:eastAsia="宋体" w:hAnsi="宋体" w:cs="宋体"/>
                <w:sz w:val="18"/>
              </w:rPr>
              <w:t>通州拾景园</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住宅及店面</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12583</w:t>
            </w:r>
          </w:p>
          <w:p w:rsidR="00C43D6A" w:rsidRDefault="00244274">
            <w:pPr>
              <w:spacing w:after="0"/>
            </w:pPr>
            <w:r>
              <w:rPr>
                <w:rFonts w:ascii="宋体" w:eastAsia="宋体" w:hAnsi="宋体" w:cs="宋体"/>
                <w:sz w:val="18"/>
              </w:rPr>
              <w:t xml:space="preserve">4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14378</w:t>
            </w:r>
          </w:p>
          <w:p w:rsidR="00C43D6A" w:rsidRDefault="00244274">
            <w:pPr>
              <w:spacing w:after="0"/>
              <w:ind w:left="2"/>
            </w:pPr>
            <w:r>
              <w:rPr>
                <w:rFonts w:ascii="宋体" w:eastAsia="宋体" w:hAnsi="宋体" w:cs="宋体"/>
                <w:sz w:val="18"/>
              </w:rPr>
              <w:t xml:space="preserve">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14375</w:t>
            </w:r>
          </w:p>
          <w:p w:rsidR="00C43D6A" w:rsidRDefault="00244274">
            <w:pPr>
              <w:spacing w:after="0"/>
            </w:pPr>
            <w:r>
              <w:rPr>
                <w:rFonts w:ascii="宋体" w:eastAsia="宋体" w:hAnsi="宋体" w:cs="宋体"/>
                <w:sz w:val="18"/>
              </w:rPr>
              <w:t xml:space="preserve">6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14375</w:t>
            </w:r>
          </w:p>
          <w:p w:rsidR="00C43D6A" w:rsidRDefault="00244274">
            <w:pPr>
              <w:spacing w:after="0"/>
              <w:ind w:left="2"/>
            </w:pPr>
            <w:r>
              <w:rPr>
                <w:rFonts w:ascii="宋体" w:eastAsia="宋体" w:hAnsi="宋体" w:cs="宋体"/>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741"/>
        <w:gridCol w:w="741"/>
        <w:gridCol w:w="744"/>
        <w:gridCol w:w="742"/>
        <w:gridCol w:w="742"/>
        <w:gridCol w:w="742"/>
        <w:gridCol w:w="742"/>
        <w:gridCol w:w="742"/>
        <w:gridCol w:w="739"/>
        <w:gridCol w:w="742"/>
        <w:gridCol w:w="742"/>
        <w:gridCol w:w="742"/>
        <w:gridCol w:w="739"/>
      </w:tblGrid>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泰禾</w:t>
            </w:r>
            <w:r>
              <w:rPr>
                <w:rFonts w:ascii="宋体" w:eastAsia="宋体" w:hAnsi="宋体" w:cs="宋体"/>
                <w:sz w:val="18"/>
              </w:rPr>
              <w:t>1</w:t>
            </w:r>
          </w:p>
          <w:p w:rsidR="00C43D6A" w:rsidRDefault="00244274">
            <w:pPr>
              <w:spacing w:after="0"/>
              <w:ind w:left="2" w:right="76"/>
            </w:pPr>
            <w:r>
              <w:rPr>
                <w:rFonts w:ascii="宋体" w:eastAsia="宋体" w:hAnsi="宋体" w:cs="宋体"/>
                <w:sz w:val="18"/>
              </w:rPr>
              <w:t>号街区</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住宅及店面</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16353</w:t>
            </w:r>
          </w:p>
          <w:p w:rsidR="00C43D6A" w:rsidRDefault="00244274">
            <w:pPr>
              <w:spacing w:after="0"/>
            </w:pPr>
            <w:r>
              <w:rPr>
                <w:rFonts w:ascii="宋体" w:eastAsia="宋体" w:hAnsi="宋体" w:cs="宋体"/>
                <w:sz w:val="18"/>
              </w:rPr>
              <w:t xml:space="preserve">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21546</w:t>
            </w:r>
          </w:p>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19244</w:t>
            </w:r>
          </w:p>
          <w:p w:rsidR="00C43D6A" w:rsidRDefault="00244274">
            <w:pPr>
              <w:spacing w:after="0"/>
            </w:pPr>
            <w:r>
              <w:rPr>
                <w:rFonts w:ascii="宋体" w:eastAsia="宋体" w:hAnsi="宋体" w:cs="宋体"/>
                <w:sz w:val="18"/>
              </w:rPr>
              <w:t xml:space="preserve">9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526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1,035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18955</w:t>
            </w:r>
          </w:p>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335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center"/>
            </w:pPr>
            <w:r>
              <w:rPr>
                <w:rFonts w:ascii="宋体" w:eastAsia="宋体" w:hAnsi="宋体" w:cs="宋体"/>
                <w:sz w:val="18"/>
              </w:rPr>
              <w:t>952.3</w:t>
            </w:r>
          </w:p>
          <w:p w:rsidR="00C43D6A" w:rsidRDefault="00244274">
            <w:pPr>
              <w:spacing w:after="0"/>
              <w:ind w:right="91"/>
              <w:jc w:val="right"/>
            </w:pPr>
            <w:r>
              <w:rPr>
                <w:rFonts w:ascii="宋体" w:eastAsia="宋体" w:hAnsi="宋体" w:cs="宋体"/>
                <w:sz w:val="18"/>
              </w:rPr>
              <w:t xml:space="preserve">8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长阳</w:t>
            </w:r>
          </w:p>
          <w:p w:rsidR="00C43D6A" w:rsidRDefault="00244274">
            <w:pPr>
              <w:spacing w:after="0"/>
              <w:ind w:left="2"/>
            </w:pPr>
            <w:r>
              <w:rPr>
                <w:rFonts w:ascii="宋体" w:eastAsia="宋体" w:hAnsi="宋体" w:cs="宋体"/>
                <w:sz w:val="18"/>
              </w:rPr>
              <w:t>半岛</w:t>
            </w:r>
            <w:r>
              <w:rPr>
                <w:rFonts w:ascii="宋体" w:eastAsia="宋体" w:hAnsi="宋体" w:cs="宋体"/>
                <w:sz w:val="18"/>
              </w:rPr>
              <w:t>.</w:t>
            </w:r>
          </w:p>
          <w:p w:rsidR="00C43D6A" w:rsidRDefault="00244274">
            <w:pPr>
              <w:spacing w:after="0"/>
              <w:ind w:left="2" w:right="76"/>
            </w:pPr>
            <w:r>
              <w:rPr>
                <w:rFonts w:ascii="宋体" w:eastAsia="宋体" w:hAnsi="宋体" w:cs="宋体"/>
                <w:sz w:val="18"/>
              </w:rPr>
              <w:t>中央城</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商</w:t>
            </w:r>
          </w:p>
          <w:p w:rsidR="00C43D6A" w:rsidRDefault="00244274">
            <w:pPr>
              <w:spacing w:after="0"/>
            </w:pPr>
            <w:r>
              <w:rPr>
                <w:rFonts w:ascii="宋体" w:eastAsia="宋体" w:hAnsi="宋体" w:cs="宋体"/>
                <w:sz w:val="18"/>
              </w:rPr>
              <w:t>业、</w:t>
            </w:r>
          </w:p>
          <w:p w:rsidR="00C43D6A" w:rsidRDefault="00244274">
            <w:pPr>
              <w:spacing w:after="0"/>
            </w:pPr>
            <w:r>
              <w:rPr>
                <w:rFonts w:ascii="宋体" w:eastAsia="宋体" w:hAnsi="宋体" w:cs="宋体"/>
                <w:sz w:val="18"/>
              </w:rPr>
              <w:t>综合</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40.00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15450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16803</w:t>
            </w:r>
          </w:p>
          <w:p w:rsidR="00C43D6A" w:rsidRDefault="00244274">
            <w:pPr>
              <w:spacing w:after="0"/>
              <w:ind w:left="2"/>
            </w:pPr>
            <w:r>
              <w:rPr>
                <w:rFonts w:ascii="宋体" w:eastAsia="宋体" w:hAnsi="宋体" w:cs="宋体"/>
                <w:sz w:val="18"/>
              </w:rPr>
              <w:t xml:space="preserve">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16803</w:t>
            </w:r>
          </w:p>
          <w:p w:rsidR="00C43D6A" w:rsidRDefault="00244274">
            <w:pPr>
              <w:spacing w:after="0"/>
            </w:pPr>
            <w:r>
              <w:rPr>
                <w:rFonts w:ascii="宋体" w:eastAsia="宋体" w:hAnsi="宋体" w:cs="宋体"/>
                <w:sz w:val="18"/>
              </w:rPr>
              <w:t xml:space="preserve">4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16579</w:t>
            </w:r>
          </w:p>
          <w:p w:rsidR="00C43D6A" w:rsidRDefault="00244274">
            <w:pPr>
              <w:spacing w:after="0"/>
              <w:ind w:left="2"/>
            </w:pPr>
            <w:r>
              <w:rPr>
                <w:rFonts w:ascii="宋体" w:eastAsia="宋体" w:hAnsi="宋体" w:cs="宋体"/>
                <w:sz w:val="18"/>
              </w:rPr>
              <w:t xml:space="preserve">9.19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120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西府</w:t>
            </w:r>
          </w:p>
          <w:p w:rsidR="00C43D6A" w:rsidRDefault="00244274">
            <w:pPr>
              <w:spacing w:after="0"/>
              <w:ind w:left="2"/>
            </w:pPr>
            <w:r>
              <w:rPr>
                <w:rFonts w:ascii="宋体" w:eastAsia="宋体" w:hAnsi="宋体" w:cs="宋体"/>
                <w:sz w:val="18"/>
              </w:rPr>
              <w:t>大院</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right="79"/>
            </w:pPr>
            <w:r>
              <w:rPr>
                <w:rFonts w:ascii="宋体" w:eastAsia="宋体" w:hAnsi="宋体" w:cs="宋体"/>
                <w:sz w:val="18"/>
              </w:rPr>
              <w:t>住宅、商</w:t>
            </w:r>
          </w:p>
          <w:p w:rsidR="00C43D6A" w:rsidRDefault="00244274">
            <w:pPr>
              <w:spacing w:after="0"/>
            </w:pPr>
            <w:r>
              <w:rPr>
                <w:rFonts w:ascii="宋体" w:eastAsia="宋体" w:hAnsi="宋体" w:cs="宋体"/>
                <w:sz w:val="18"/>
              </w:rPr>
              <w:t>业、</w:t>
            </w:r>
          </w:p>
          <w:p w:rsidR="00C43D6A" w:rsidRDefault="00244274">
            <w:pPr>
              <w:spacing w:after="0"/>
            </w:pPr>
            <w:r>
              <w:rPr>
                <w:rFonts w:ascii="宋体" w:eastAsia="宋体" w:hAnsi="宋体" w:cs="宋体"/>
                <w:sz w:val="18"/>
              </w:rPr>
              <w:t>金融</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17050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15440</w:t>
            </w:r>
          </w:p>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10902</w:t>
            </w:r>
          </w:p>
          <w:p w:rsidR="00C43D6A" w:rsidRDefault="00244274">
            <w:pPr>
              <w:spacing w:after="0"/>
            </w:pPr>
            <w:r>
              <w:rPr>
                <w:rFonts w:ascii="宋体" w:eastAsia="宋体" w:hAnsi="宋体" w:cs="宋体"/>
                <w:sz w:val="18"/>
              </w:rPr>
              <w:t xml:space="preserve">9.1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5433.</w:t>
            </w:r>
          </w:p>
          <w:p w:rsidR="00C43D6A" w:rsidRDefault="00244274">
            <w:pPr>
              <w:spacing w:after="0"/>
            </w:pPr>
            <w:r>
              <w:rPr>
                <w:rFonts w:ascii="宋体" w:eastAsia="宋体" w:hAnsi="宋体" w:cs="宋体"/>
                <w:sz w:val="18"/>
              </w:rPr>
              <w:t>10000</w:t>
            </w:r>
          </w:p>
          <w:p w:rsidR="00C43D6A" w:rsidRDefault="00244274">
            <w:pPr>
              <w:spacing w:after="0"/>
            </w:pPr>
            <w:r>
              <w:rPr>
                <w:rFonts w:ascii="宋体" w:eastAsia="宋体" w:hAnsi="宋体" w:cs="宋体"/>
                <w:sz w:val="18"/>
              </w:rPr>
              <w:t>00000</w:t>
            </w:r>
          </w:p>
          <w:p w:rsidR="00C43D6A" w:rsidRDefault="00244274">
            <w:pPr>
              <w:spacing w:after="0"/>
            </w:pPr>
            <w:r>
              <w:rPr>
                <w:rFonts w:ascii="宋体" w:eastAsia="宋体" w:hAnsi="宋体" w:cs="宋体"/>
                <w:sz w:val="18"/>
              </w:rPr>
              <w:t xml:space="preserve">1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56,16</w:t>
            </w:r>
          </w:p>
          <w:p w:rsidR="00C43D6A" w:rsidRDefault="00244274">
            <w:pPr>
              <w:spacing w:after="0"/>
              <w:ind w:right="89"/>
              <w:jc w:val="right"/>
            </w:pPr>
            <w:r>
              <w:rPr>
                <w:rFonts w:ascii="宋体" w:eastAsia="宋体" w:hAnsi="宋体" w:cs="宋体"/>
                <w:sz w:val="18"/>
              </w:rPr>
              <w:t xml:space="preserve">9.42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10519</w:t>
            </w:r>
          </w:p>
          <w:p w:rsidR="00C43D6A" w:rsidRDefault="00244274">
            <w:pPr>
              <w:spacing w:after="0"/>
              <w:ind w:left="2"/>
            </w:pPr>
            <w:r>
              <w:rPr>
                <w:rFonts w:ascii="宋体" w:eastAsia="宋体" w:hAnsi="宋体" w:cs="宋体"/>
                <w:sz w:val="18"/>
              </w:rPr>
              <w:t xml:space="preserve">8.73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5590.</w:t>
            </w:r>
          </w:p>
          <w:p w:rsidR="00C43D6A" w:rsidRDefault="00244274">
            <w:pPr>
              <w:spacing w:after="0"/>
            </w:pPr>
            <w:r>
              <w:rPr>
                <w:rFonts w:ascii="宋体" w:eastAsia="宋体" w:hAnsi="宋体" w:cs="宋体"/>
                <w:sz w:val="18"/>
              </w:rPr>
              <w:t>23</w:t>
            </w:r>
            <w:r>
              <w:rPr>
                <w:rFonts w:ascii="宋体" w:eastAsia="宋体" w:hAnsi="宋体" w:cs="宋体"/>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center"/>
            </w:pPr>
            <w:r>
              <w:rPr>
                <w:rFonts w:ascii="宋体" w:eastAsia="宋体" w:hAnsi="宋体" w:cs="宋体"/>
                <w:sz w:val="18"/>
              </w:rPr>
              <w:t>54,53</w:t>
            </w:r>
          </w:p>
          <w:p w:rsidR="00C43D6A" w:rsidRDefault="00244274">
            <w:pPr>
              <w:spacing w:after="0"/>
              <w:ind w:right="89"/>
              <w:jc w:val="right"/>
            </w:pPr>
            <w:r>
              <w:rPr>
                <w:rFonts w:ascii="宋体" w:eastAsia="宋体" w:hAnsi="宋体" w:cs="宋体"/>
                <w:sz w:val="18"/>
              </w:rPr>
              <w:t xml:space="preserve">0.35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金府</w:t>
            </w:r>
          </w:p>
          <w:p w:rsidR="00C43D6A" w:rsidRDefault="00244274">
            <w:pPr>
              <w:spacing w:after="0"/>
              <w:ind w:left="2"/>
            </w:pPr>
            <w:r>
              <w:rPr>
                <w:rFonts w:ascii="宋体" w:eastAsia="宋体" w:hAnsi="宋体" w:cs="宋体"/>
                <w:sz w:val="18"/>
              </w:rPr>
              <w:t>大院</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居</w:t>
            </w:r>
          </w:p>
          <w:p w:rsidR="00C43D6A" w:rsidRDefault="00244274">
            <w:pPr>
              <w:spacing w:after="0"/>
            </w:pPr>
            <w:r>
              <w:rPr>
                <w:rFonts w:ascii="宋体" w:eastAsia="宋体" w:hAnsi="宋体" w:cs="宋体"/>
                <w:sz w:val="18"/>
              </w:rPr>
              <w:t>住、</w:t>
            </w:r>
          </w:p>
          <w:p w:rsidR="00C43D6A" w:rsidRDefault="00244274">
            <w:pPr>
              <w:spacing w:after="0"/>
            </w:pPr>
            <w:r>
              <w:rPr>
                <w:rFonts w:ascii="宋体" w:eastAsia="宋体" w:hAnsi="宋体" w:cs="宋体"/>
                <w:sz w:val="18"/>
              </w:rPr>
              <w:t>教育</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23937</w:t>
            </w:r>
          </w:p>
          <w:p w:rsidR="00C43D6A" w:rsidRDefault="00244274">
            <w:pPr>
              <w:spacing w:after="0"/>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29166</w:t>
            </w:r>
          </w:p>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23074</w:t>
            </w:r>
          </w:p>
          <w:p w:rsidR="00C43D6A" w:rsidRDefault="00244274">
            <w:pPr>
              <w:spacing w:after="0"/>
            </w:pPr>
            <w:r>
              <w:rPr>
                <w:rFonts w:ascii="宋体" w:eastAsia="宋体" w:hAnsi="宋体" w:cs="宋体"/>
                <w:sz w:val="18"/>
              </w:rPr>
              <w:t xml:space="preserve">6.44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10154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53,13</w:t>
            </w:r>
          </w:p>
          <w:p w:rsidR="00C43D6A" w:rsidRDefault="00244274">
            <w:pPr>
              <w:spacing w:after="0"/>
              <w:ind w:right="89"/>
              <w:jc w:val="right"/>
            </w:pPr>
            <w:r>
              <w:rPr>
                <w:rFonts w:ascii="宋体" w:eastAsia="宋体" w:hAnsi="宋体" w:cs="宋体"/>
                <w:sz w:val="18"/>
              </w:rPr>
              <w:t xml:space="preserve">9.61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19266</w:t>
            </w:r>
          </w:p>
          <w:p w:rsidR="00C43D6A" w:rsidRDefault="00244274">
            <w:pPr>
              <w:spacing w:after="0"/>
              <w:ind w:left="2"/>
            </w:pPr>
            <w:r>
              <w:rPr>
                <w:rFonts w:ascii="宋体" w:eastAsia="宋体" w:hAnsi="宋体" w:cs="宋体"/>
                <w:sz w:val="18"/>
              </w:rPr>
              <w:t xml:space="preserve">0.72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51051</w:t>
            </w:r>
          </w:p>
          <w:p w:rsidR="00C43D6A" w:rsidRDefault="00244274">
            <w:pPr>
              <w:spacing w:after="0"/>
            </w:pPr>
            <w:r>
              <w:rPr>
                <w:rFonts w:ascii="宋体" w:eastAsia="宋体" w:hAnsi="宋体" w:cs="宋体"/>
                <w:sz w:val="18"/>
              </w:rPr>
              <w:t xml:space="preserve">.72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center"/>
            </w:pPr>
            <w:r>
              <w:rPr>
                <w:rFonts w:ascii="宋体" w:eastAsia="宋体" w:hAnsi="宋体" w:cs="宋体"/>
                <w:sz w:val="18"/>
              </w:rPr>
              <w:t>354,6</w:t>
            </w:r>
          </w:p>
          <w:p w:rsidR="00C43D6A" w:rsidRDefault="00244274">
            <w:pPr>
              <w:spacing w:after="0"/>
              <w:ind w:right="89"/>
              <w:jc w:val="right"/>
            </w:pPr>
            <w:r>
              <w:rPr>
                <w:rFonts w:ascii="宋体" w:eastAsia="宋体" w:hAnsi="宋体" w:cs="宋体"/>
                <w:sz w:val="18"/>
              </w:rPr>
              <w:t xml:space="preserve">22.96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76"/>
            </w:pPr>
            <w:r>
              <w:rPr>
                <w:rFonts w:ascii="宋体" w:eastAsia="宋体" w:hAnsi="宋体" w:cs="宋体"/>
                <w:sz w:val="18"/>
              </w:rPr>
              <w:t>丽春湖院子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49.00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81788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15295</w:t>
            </w:r>
          </w:p>
          <w:p w:rsidR="00C43D6A" w:rsidRDefault="00244274">
            <w:pPr>
              <w:spacing w:after="0"/>
              <w:ind w:left="2"/>
            </w:pPr>
            <w:r>
              <w:rPr>
                <w:rFonts w:ascii="宋体" w:eastAsia="宋体" w:hAnsi="宋体" w:cs="宋体"/>
                <w:sz w:val="18"/>
              </w:rPr>
              <w:t xml:space="preserve">1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14511</w:t>
            </w:r>
          </w:p>
          <w:p w:rsidR="00C43D6A" w:rsidRDefault="00244274">
            <w:pPr>
              <w:spacing w:after="0"/>
            </w:pPr>
            <w:r>
              <w:rPr>
                <w:rFonts w:ascii="宋体" w:eastAsia="宋体" w:hAnsi="宋体" w:cs="宋体"/>
                <w:sz w:val="18"/>
              </w:rPr>
              <w:t xml:space="preserve">6.02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5435.</w:t>
            </w:r>
          </w:p>
          <w:p w:rsidR="00C43D6A" w:rsidRDefault="00244274">
            <w:pPr>
              <w:spacing w:after="0"/>
            </w:pPr>
            <w:r>
              <w:rPr>
                <w:rFonts w:ascii="宋体" w:eastAsia="宋体" w:hAnsi="宋体" w:cs="宋体"/>
                <w:sz w:val="18"/>
              </w:rPr>
              <w:t xml:space="preserve">02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21,63</w:t>
            </w:r>
          </w:p>
          <w:p w:rsidR="00C43D6A" w:rsidRDefault="00244274">
            <w:pPr>
              <w:spacing w:after="0"/>
              <w:ind w:right="89"/>
              <w:jc w:val="right"/>
            </w:pPr>
            <w:r>
              <w:rPr>
                <w:rFonts w:ascii="宋体" w:eastAsia="宋体" w:hAnsi="宋体" w:cs="宋体"/>
                <w:sz w:val="18"/>
              </w:rPr>
              <w:t xml:space="preserve">4.85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13913</w:t>
            </w:r>
          </w:p>
          <w:p w:rsidR="00C43D6A" w:rsidRDefault="00244274">
            <w:pPr>
              <w:spacing w:after="0"/>
              <w:ind w:left="2"/>
            </w:pPr>
            <w:r>
              <w:rPr>
                <w:rFonts w:ascii="宋体" w:eastAsia="宋体" w:hAnsi="宋体" w:cs="宋体"/>
                <w:sz w:val="18"/>
              </w:rPr>
              <w:t xml:space="preserve">7.36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5418.</w:t>
            </w:r>
          </w:p>
          <w:p w:rsidR="00C43D6A" w:rsidRDefault="00244274">
            <w:pPr>
              <w:spacing w:after="0"/>
            </w:pPr>
            <w:r>
              <w:rPr>
                <w:rFonts w:ascii="宋体" w:eastAsia="宋体" w:hAnsi="宋体" w:cs="宋体"/>
                <w:sz w:val="18"/>
              </w:rPr>
              <w:t xml:space="preserve">36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center"/>
            </w:pPr>
            <w:r>
              <w:rPr>
                <w:rFonts w:ascii="宋体" w:eastAsia="宋体" w:hAnsi="宋体" w:cs="宋体"/>
                <w:sz w:val="18"/>
              </w:rPr>
              <w:t>19,25</w:t>
            </w:r>
          </w:p>
          <w:p w:rsidR="00C43D6A" w:rsidRDefault="00244274">
            <w:pPr>
              <w:spacing w:after="0"/>
              <w:ind w:right="89"/>
              <w:jc w:val="right"/>
            </w:pPr>
            <w:r>
              <w:rPr>
                <w:rFonts w:ascii="宋体" w:eastAsia="宋体" w:hAnsi="宋体" w:cs="宋体"/>
                <w:sz w:val="18"/>
              </w:rPr>
              <w:t xml:space="preserve">2.27 </w:t>
            </w:r>
          </w:p>
        </w:tc>
      </w:tr>
      <w:tr w:rsidR="00C43D6A">
        <w:trPr>
          <w:trHeight w:val="727"/>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昌平拾景</w:t>
            </w:r>
          </w:p>
          <w:p w:rsidR="00C43D6A" w:rsidRDefault="00244274">
            <w:pPr>
              <w:spacing w:after="0"/>
              <w:ind w:left="2"/>
            </w:pPr>
            <w:r>
              <w:rPr>
                <w:rFonts w:ascii="宋体" w:eastAsia="宋体" w:hAnsi="宋体" w:cs="宋体"/>
                <w:sz w:val="18"/>
              </w:rPr>
              <w:t>园</w:t>
            </w:r>
            <w:r>
              <w:rPr>
                <w:rFonts w:ascii="宋体" w:eastAsia="宋体" w:hAnsi="宋体" w:cs="宋体"/>
                <w:sz w:val="18"/>
              </w:rPr>
              <w:t xml:space="preserve">-07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80.00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12190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12967</w:t>
            </w:r>
          </w:p>
          <w:p w:rsidR="00C43D6A" w:rsidRDefault="00244274">
            <w:pPr>
              <w:spacing w:after="0"/>
              <w:ind w:left="2"/>
            </w:pPr>
            <w:r>
              <w:rPr>
                <w:rFonts w:ascii="宋体" w:eastAsia="宋体" w:hAnsi="宋体" w:cs="宋体"/>
                <w:sz w:val="18"/>
              </w:rPr>
              <w:t xml:space="preserve">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11098</w:t>
            </w:r>
          </w:p>
          <w:p w:rsidR="00C43D6A" w:rsidRDefault="00244274">
            <w:pPr>
              <w:spacing w:after="0"/>
            </w:pPr>
            <w:r>
              <w:rPr>
                <w:rFonts w:ascii="宋体" w:eastAsia="宋体" w:hAnsi="宋体" w:cs="宋体"/>
                <w:sz w:val="18"/>
              </w:rPr>
              <w:t xml:space="preserve">2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70184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昌平拾景</w:t>
            </w:r>
          </w:p>
          <w:p w:rsidR="00C43D6A" w:rsidRDefault="00244274">
            <w:pPr>
              <w:spacing w:after="0"/>
              <w:ind w:left="2"/>
            </w:pPr>
            <w:r>
              <w:rPr>
                <w:rFonts w:ascii="宋体" w:eastAsia="宋体" w:hAnsi="宋体" w:cs="宋体"/>
                <w:sz w:val="18"/>
              </w:rPr>
              <w:t>园</w:t>
            </w:r>
            <w:r>
              <w:rPr>
                <w:rFonts w:ascii="宋体" w:eastAsia="宋体" w:hAnsi="宋体" w:cs="宋体"/>
                <w:sz w:val="18"/>
              </w:rPr>
              <w:t xml:space="preserve">-54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住宅及店面</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20970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23662</w:t>
            </w:r>
          </w:p>
          <w:p w:rsidR="00C43D6A" w:rsidRDefault="00244274">
            <w:pPr>
              <w:spacing w:after="0"/>
              <w:ind w:left="2"/>
            </w:pPr>
            <w:r>
              <w:rPr>
                <w:rFonts w:ascii="宋体" w:eastAsia="宋体" w:hAnsi="宋体" w:cs="宋体"/>
                <w:sz w:val="18"/>
              </w:rPr>
              <w:t xml:space="preserve">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20274</w:t>
            </w:r>
          </w:p>
          <w:p w:rsidR="00C43D6A" w:rsidRDefault="00244274">
            <w:pPr>
              <w:spacing w:after="0"/>
            </w:pPr>
            <w:r>
              <w:rPr>
                <w:rFonts w:ascii="宋体" w:eastAsia="宋体" w:hAnsi="宋体" w:cs="宋体"/>
                <w:sz w:val="18"/>
              </w:rPr>
              <w:t xml:space="preserve">1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11512</w:t>
            </w:r>
          </w:p>
          <w:p w:rsidR="00C43D6A" w:rsidRDefault="00244274">
            <w:pPr>
              <w:spacing w:after="0"/>
              <w:ind w:left="2"/>
            </w:pPr>
            <w:r>
              <w:rPr>
                <w:rFonts w:ascii="宋体" w:eastAsia="宋体" w:hAnsi="宋体" w:cs="宋体"/>
                <w:sz w:val="18"/>
              </w:rPr>
              <w:t xml:space="preserve">8.9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35202</w:t>
            </w:r>
          </w:p>
          <w:p w:rsidR="00C43D6A" w:rsidRDefault="00244274">
            <w:pPr>
              <w:spacing w:after="0"/>
            </w:pPr>
            <w:r>
              <w:rPr>
                <w:rFonts w:ascii="宋体" w:eastAsia="宋体" w:hAnsi="宋体" w:cs="宋体"/>
                <w:sz w:val="18"/>
              </w:rPr>
              <w:t xml:space="preserve">.9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center"/>
            </w:pPr>
            <w:r>
              <w:rPr>
                <w:rFonts w:ascii="宋体" w:eastAsia="宋体" w:hAnsi="宋体" w:cs="宋体"/>
                <w:sz w:val="18"/>
              </w:rPr>
              <w:t>172,2</w:t>
            </w:r>
          </w:p>
          <w:p w:rsidR="00C43D6A" w:rsidRDefault="00244274">
            <w:pPr>
              <w:spacing w:after="0"/>
              <w:ind w:right="89"/>
              <w:jc w:val="right"/>
            </w:pPr>
            <w:r>
              <w:rPr>
                <w:rFonts w:ascii="宋体" w:eastAsia="宋体" w:hAnsi="宋体" w:cs="宋体"/>
                <w:sz w:val="18"/>
              </w:rPr>
              <w:t xml:space="preserve">89.29 </w:t>
            </w:r>
          </w:p>
        </w:tc>
      </w:tr>
      <w:tr w:rsidR="00C43D6A">
        <w:trPr>
          <w:trHeight w:val="120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lastRenderedPageBreak/>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泰禾中央广场（嘉</w:t>
            </w:r>
          </w:p>
          <w:p w:rsidR="00C43D6A" w:rsidRDefault="00244274">
            <w:pPr>
              <w:spacing w:after="0"/>
              <w:ind w:left="2"/>
            </w:pPr>
            <w:r>
              <w:rPr>
                <w:rFonts w:ascii="宋体" w:eastAsia="宋体" w:hAnsi="宋体" w:cs="宋体"/>
                <w:sz w:val="18"/>
              </w:rPr>
              <w:t>信）</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商</w:t>
            </w:r>
          </w:p>
          <w:p w:rsidR="00C43D6A" w:rsidRDefault="00244274">
            <w:pPr>
              <w:spacing w:after="0"/>
            </w:pPr>
            <w:r>
              <w:rPr>
                <w:rFonts w:ascii="宋体" w:eastAsia="宋体" w:hAnsi="宋体" w:cs="宋体"/>
                <w:sz w:val="18"/>
              </w:rPr>
              <w:t>业、</w:t>
            </w:r>
          </w:p>
          <w:p w:rsidR="00C43D6A" w:rsidRDefault="00244274">
            <w:pPr>
              <w:spacing w:after="0"/>
            </w:pPr>
            <w:r>
              <w:rPr>
                <w:rFonts w:ascii="宋体" w:eastAsia="宋体" w:hAnsi="宋体" w:cs="宋体"/>
                <w:sz w:val="18"/>
              </w:rPr>
              <w:t>综合</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17654</w:t>
            </w:r>
          </w:p>
          <w:p w:rsidR="00C43D6A" w:rsidRDefault="00244274">
            <w:pPr>
              <w:spacing w:after="0"/>
            </w:pPr>
            <w:r>
              <w:rPr>
                <w:rFonts w:ascii="宋体" w:eastAsia="宋体" w:hAnsi="宋体" w:cs="宋体"/>
                <w:sz w:val="18"/>
              </w:rPr>
              <w:t xml:space="preserve">9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21780</w:t>
            </w:r>
          </w:p>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72900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70535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120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泰禾中央广场（嘉</w:t>
            </w:r>
          </w:p>
          <w:p w:rsidR="00C43D6A" w:rsidRDefault="00244274">
            <w:pPr>
              <w:spacing w:after="0"/>
              <w:ind w:left="2"/>
            </w:pPr>
            <w:r>
              <w:rPr>
                <w:rFonts w:ascii="宋体" w:eastAsia="宋体" w:hAnsi="宋体" w:cs="宋体"/>
                <w:sz w:val="18"/>
              </w:rPr>
              <w:t>华）</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商</w:t>
            </w:r>
          </w:p>
          <w:p w:rsidR="00C43D6A" w:rsidRDefault="00244274">
            <w:pPr>
              <w:spacing w:after="0"/>
            </w:pPr>
            <w:r>
              <w:rPr>
                <w:rFonts w:ascii="宋体" w:eastAsia="宋体" w:hAnsi="宋体" w:cs="宋体"/>
                <w:sz w:val="18"/>
              </w:rPr>
              <w:t>业、</w:t>
            </w:r>
          </w:p>
          <w:p w:rsidR="00C43D6A" w:rsidRDefault="00244274">
            <w:pPr>
              <w:spacing w:after="0"/>
            </w:pPr>
            <w:r>
              <w:rPr>
                <w:rFonts w:ascii="宋体" w:eastAsia="宋体" w:hAnsi="宋体" w:cs="宋体"/>
                <w:sz w:val="18"/>
              </w:rPr>
              <w:t>综合</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86020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10950</w:t>
            </w:r>
          </w:p>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65603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65060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泰禾长安</w:t>
            </w:r>
          </w:p>
          <w:p w:rsidR="00C43D6A" w:rsidRDefault="00244274">
            <w:pPr>
              <w:spacing w:after="0"/>
              <w:ind w:left="2"/>
            </w:pPr>
            <w:r>
              <w:rPr>
                <w:rFonts w:ascii="宋体" w:eastAsia="宋体" w:hAnsi="宋体" w:cs="宋体"/>
                <w:sz w:val="18"/>
              </w:rPr>
              <w:t>中心</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商</w:t>
            </w:r>
          </w:p>
          <w:p w:rsidR="00C43D6A" w:rsidRDefault="00244274">
            <w:pPr>
              <w:spacing w:after="0"/>
            </w:pPr>
            <w:r>
              <w:rPr>
                <w:rFonts w:ascii="宋体" w:eastAsia="宋体" w:hAnsi="宋体" w:cs="宋体"/>
                <w:sz w:val="18"/>
              </w:rPr>
              <w:t>业、</w:t>
            </w:r>
          </w:p>
          <w:p w:rsidR="00C43D6A" w:rsidRDefault="00244274">
            <w:pPr>
              <w:spacing w:after="0"/>
            </w:pPr>
            <w:r>
              <w:rPr>
                <w:rFonts w:ascii="宋体" w:eastAsia="宋体" w:hAnsi="宋体" w:cs="宋体"/>
                <w:sz w:val="18"/>
              </w:rPr>
              <w:t>金融</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10535</w:t>
            </w:r>
          </w:p>
          <w:p w:rsidR="00C43D6A" w:rsidRDefault="00244274">
            <w:pPr>
              <w:spacing w:after="0"/>
            </w:pPr>
            <w:r>
              <w:rPr>
                <w:rFonts w:ascii="宋体" w:eastAsia="宋体" w:hAnsi="宋体" w:cs="宋体"/>
                <w:sz w:val="18"/>
              </w:rPr>
              <w:t xml:space="preserve">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13743</w:t>
            </w:r>
          </w:p>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65348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58637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485"/>
        </w:trPr>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津海</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天津</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65000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65400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3734.</w:t>
            </w:r>
          </w:p>
          <w:p w:rsidR="00C43D6A" w:rsidRDefault="00244274">
            <w:pPr>
              <w:spacing w:after="0"/>
            </w:pPr>
            <w:r>
              <w:rPr>
                <w:rFonts w:ascii="宋体" w:eastAsia="宋体" w:hAnsi="宋体" w:cs="宋体"/>
                <w:sz w:val="18"/>
              </w:rPr>
              <w:t xml:space="preserve">16 </w:t>
            </w:r>
          </w:p>
        </w:tc>
        <w:tc>
          <w:tcPr>
            <w:tcW w:w="73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2670.</w:t>
            </w:r>
          </w:p>
          <w:p w:rsidR="00C43D6A" w:rsidRDefault="00244274">
            <w:pPr>
              <w:spacing w:after="0"/>
            </w:pPr>
            <w:r>
              <w:rPr>
                <w:rFonts w:ascii="宋体" w:eastAsia="宋体" w:hAnsi="宋体" w:cs="宋体"/>
                <w:sz w:val="18"/>
              </w:rPr>
              <w:t xml:space="preserve">16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2"/>
              <w:jc w:val="center"/>
            </w:pPr>
            <w:r>
              <w:rPr>
                <w:rFonts w:ascii="宋体" w:eastAsia="宋体" w:hAnsi="宋体" w:cs="宋体"/>
                <w:sz w:val="18"/>
              </w:rPr>
              <w:t>4,044</w:t>
            </w:r>
          </w:p>
          <w:p w:rsidR="00C43D6A" w:rsidRDefault="00244274">
            <w:pPr>
              <w:spacing w:after="0"/>
              <w:ind w:right="89"/>
              <w:jc w:val="right"/>
            </w:pPr>
            <w:r>
              <w:rPr>
                <w:rFonts w:ascii="宋体" w:eastAsia="宋体" w:hAnsi="宋体" w:cs="宋体"/>
                <w:sz w:val="18"/>
              </w:rPr>
              <w:t xml:space="preserve">.27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0</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拾景园</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廊坊</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w:t>
            </w:r>
          </w:p>
          <w:p w:rsidR="00C43D6A" w:rsidRDefault="00244274">
            <w:pPr>
              <w:spacing w:after="0"/>
            </w:pPr>
            <w:r>
              <w:rPr>
                <w:rFonts w:ascii="宋体" w:eastAsia="宋体" w:hAnsi="宋体" w:cs="宋体"/>
                <w:sz w:val="18"/>
              </w:rPr>
              <w:t>宅、</w:t>
            </w:r>
          </w:p>
          <w:p w:rsidR="00C43D6A" w:rsidRDefault="00244274">
            <w:pPr>
              <w:spacing w:after="0"/>
            </w:pPr>
            <w:r>
              <w:rPr>
                <w:rFonts w:ascii="宋体" w:eastAsia="宋体" w:hAnsi="宋体" w:cs="宋体"/>
                <w:sz w:val="18"/>
              </w:rPr>
              <w:t>商业</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70.00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31230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35818</w:t>
            </w:r>
          </w:p>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77798</w:t>
            </w:r>
          </w:p>
          <w:p w:rsidR="00C43D6A" w:rsidRDefault="00244274">
            <w:pPr>
              <w:spacing w:after="0"/>
            </w:pPr>
            <w:r>
              <w:rPr>
                <w:rFonts w:ascii="宋体" w:eastAsia="宋体" w:hAnsi="宋体" w:cs="宋体"/>
                <w:sz w:val="18"/>
              </w:rPr>
              <w:t xml:space="preserve">.87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5184.</w:t>
            </w:r>
          </w:p>
          <w:p w:rsidR="00C43D6A" w:rsidRDefault="00244274">
            <w:pPr>
              <w:spacing w:after="0"/>
            </w:pPr>
            <w:r>
              <w:rPr>
                <w:rFonts w:ascii="宋体" w:eastAsia="宋体" w:hAnsi="宋体" w:cs="宋体"/>
                <w:sz w:val="18"/>
              </w:rPr>
              <w:t xml:space="preserve">92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3,564</w:t>
            </w:r>
          </w:p>
          <w:p w:rsidR="00C43D6A" w:rsidRDefault="00244274">
            <w:pPr>
              <w:spacing w:after="0"/>
              <w:ind w:right="89"/>
              <w:jc w:val="right"/>
            </w:pPr>
            <w:r>
              <w:rPr>
                <w:rFonts w:ascii="宋体" w:eastAsia="宋体" w:hAnsi="宋体" w:cs="宋体"/>
                <w:sz w:val="18"/>
              </w:rPr>
              <w:t xml:space="preserve">.77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40112</w:t>
            </w:r>
          </w:p>
          <w:p w:rsidR="00C43D6A" w:rsidRDefault="00244274">
            <w:pPr>
              <w:spacing w:after="0"/>
              <w:ind w:left="2"/>
            </w:pPr>
            <w:r>
              <w:rPr>
                <w:rFonts w:ascii="宋体" w:eastAsia="宋体" w:hAnsi="宋体" w:cs="宋体"/>
                <w:sz w:val="18"/>
              </w:rPr>
              <w:t>.9970</w:t>
            </w:r>
          </w:p>
          <w:p w:rsidR="00C43D6A" w:rsidRDefault="00244274">
            <w:pPr>
              <w:spacing w:after="0"/>
              <w:ind w:left="2"/>
            </w:pPr>
            <w:r>
              <w:rPr>
                <w:rFonts w:ascii="宋体" w:eastAsia="宋体" w:hAnsi="宋体" w:cs="宋体"/>
                <w:sz w:val="18"/>
              </w:rPr>
              <w:t>17543</w:t>
            </w:r>
          </w:p>
          <w:p w:rsidR="00C43D6A" w:rsidRDefault="00244274">
            <w:pPr>
              <w:spacing w:after="0"/>
              <w:ind w:left="2"/>
            </w:pPr>
            <w:r>
              <w:rPr>
                <w:rFonts w:ascii="宋体" w:eastAsia="宋体" w:hAnsi="宋体" w:cs="宋体"/>
                <w:sz w:val="18"/>
              </w:rPr>
              <w:t xml:space="preserve">9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40112</w:t>
            </w:r>
          </w:p>
          <w:p w:rsidR="00C43D6A" w:rsidRDefault="00244274">
            <w:pPr>
              <w:spacing w:after="0"/>
            </w:pPr>
            <w:r>
              <w:rPr>
                <w:rFonts w:ascii="宋体" w:eastAsia="宋体" w:hAnsi="宋体" w:cs="宋体"/>
                <w:sz w:val="18"/>
              </w:rPr>
              <w:t>.9970</w:t>
            </w:r>
          </w:p>
          <w:p w:rsidR="00C43D6A" w:rsidRDefault="00244274">
            <w:pPr>
              <w:spacing w:after="0"/>
            </w:pPr>
            <w:r>
              <w:rPr>
                <w:rFonts w:ascii="宋体" w:eastAsia="宋体" w:hAnsi="宋体" w:cs="宋体"/>
                <w:sz w:val="18"/>
              </w:rPr>
              <w:t>17543</w:t>
            </w:r>
          </w:p>
          <w:p w:rsidR="00C43D6A" w:rsidRDefault="00244274">
            <w:pPr>
              <w:spacing w:after="0"/>
            </w:pPr>
            <w:r>
              <w:rPr>
                <w:rFonts w:ascii="宋体" w:eastAsia="宋体" w:hAnsi="宋体" w:cs="宋体"/>
                <w:sz w:val="18"/>
              </w:rPr>
              <w:t xml:space="preserve">9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center"/>
            </w:pPr>
            <w:r>
              <w:rPr>
                <w:rFonts w:ascii="宋体" w:eastAsia="宋体" w:hAnsi="宋体" w:cs="宋体"/>
                <w:sz w:val="18"/>
              </w:rPr>
              <w:t>38,45</w:t>
            </w:r>
          </w:p>
          <w:p w:rsidR="00C43D6A" w:rsidRDefault="00244274">
            <w:pPr>
              <w:spacing w:after="0"/>
              <w:ind w:right="89"/>
              <w:jc w:val="right"/>
            </w:pPr>
            <w:r>
              <w:rPr>
                <w:rFonts w:ascii="宋体" w:eastAsia="宋体" w:hAnsi="宋体" w:cs="宋体"/>
                <w:sz w:val="18"/>
              </w:rPr>
              <w:t xml:space="preserve">5.5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晋阳湖项目</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太原</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right="79"/>
            </w:pPr>
            <w:r>
              <w:rPr>
                <w:rFonts w:ascii="宋体" w:eastAsia="宋体" w:hAnsi="宋体" w:cs="宋体"/>
                <w:sz w:val="18"/>
              </w:rPr>
              <w:t>商务金</w:t>
            </w:r>
          </w:p>
          <w:p w:rsidR="00C43D6A" w:rsidRDefault="00244274">
            <w:pPr>
              <w:spacing w:after="0"/>
            </w:pPr>
            <w:r>
              <w:rPr>
                <w:rFonts w:ascii="宋体" w:eastAsia="宋体" w:hAnsi="宋体" w:cs="宋体"/>
                <w:sz w:val="18"/>
              </w:rPr>
              <w:t>融、</w:t>
            </w:r>
          </w:p>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57960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75650</w:t>
            </w:r>
          </w:p>
          <w:p w:rsidR="00C43D6A" w:rsidRDefault="00244274">
            <w:pPr>
              <w:spacing w:after="0"/>
              <w:ind w:left="2"/>
            </w:pPr>
            <w:r>
              <w:rPr>
                <w:rFonts w:ascii="宋体" w:eastAsia="宋体" w:hAnsi="宋体" w:cs="宋体"/>
                <w:sz w:val="18"/>
              </w:rPr>
              <w:t xml:space="preserve">9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59601</w:t>
            </w:r>
          </w:p>
          <w:p w:rsidR="00C43D6A" w:rsidRDefault="00244274">
            <w:pPr>
              <w:spacing w:after="0"/>
            </w:pPr>
            <w:r>
              <w:rPr>
                <w:rFonts w:ascii="宋体" w:eastAsia="宋体" w:hAnsi="宋体" w:cs="宋体"/>
                <w:sz w:val="18"/>
              </w:rPr>
              <w:t xml:space="preserve">7.32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318.3</w:t>
            </w:r>
          </w:p>
          <w:p w:rsidR="00C43D6A" w:rsidRDefault="00244274">
            <w:pPr>
              <w:spacing w:after="0"/>
            </w:pPr>
            <w:r>
              <w:rPr>
                <w:rFonts w:ascii="宋体" w:eastAsia="宋体" w:hAnsi="宋体" w:cs="宋体"/>
                <w:sz w:val="18"/>
              </w:rPr>
              <w:t xml:space="preserve">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802.5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济南东都</w:t>
            </w:r>
          </w:p>
          <w:p w:rsidR="00C43D6A" w:rsidRDefault="00244274">
            <w:pPr>
              <w:spacing w:after="0"/>
              <w:ind w:left="2"/>
            </w:pPr>
            <w:r>
              <w:rPr>
                <w:rFonts w:ascii="宋体" w:eastAsia="宋体" w:hAnsi="宋体" w:cs="宋体"/>
                <w:sz w:val="18"/>
              </w:rPr>
              <w:t>项目</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济南</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商</w:t>
            </w:r>
          </w:p>
          <w:p w:rsidR="00C43D6A" w:rsidRDefault="00244274">
            <w:pPr>
              <w:spacing w:after="0"/>
            </w:pPr>
            <w:r>
              <w:rPr>
                <w:rFonts w:ascii="宋体" w:eastAsia="宋体" w:hAnsi="宋体" w:cs="宋体"/>
                <w:sz w:val="18"/>
              </w:rPr>
              <w:t>业、</w:t>
            </w:r>
          </w:p>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81890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13081</w:t>
            </w:r>
          </w:p>
          <w:p w:rsidR="00C43D6A" w:rsidRDefault="00244274">
            <w:pPr>
              <w:spacing w:after="0"/>
              <w:ind w:left="2"/>
            </w:pPr>
            <w:r>
              <w:rPr>
                <w:rFonts w:ascii="宋体" w:eastAsia="宋体" w:hAnsi="宋体" w:cs="宋体"/>
                <w:sz w:val="18"/>
              </w:rPr>
              <w:t xml:space="preserve">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10921</w:t>
            </w:r>
          </w:p>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61295</w:t>
            </w:r>
          </w:p>
          <w:p w:rsidR="00C43D6A" w:rsidRDefault="00244274">
            <w:pPr>
              <w:spacing w:after="0"/>
              <w:ind w:left="2"/>
            </w:pPr>
            <w:r>
              <w:rPr>
                <w:rFonts w:ascii="宋体" w:eastAsia="宋体" w:hAnsi="宋体" w:cs="宋体"/>
                <w:sz w:val="18"/>
              </w:rPr>
              <w:t xml:space="preserve">.07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305.0</w:t>
            </w:r>
          </w:p>
          <w:p w:rsidR="00C43D6A" w:rsidRDefault="00244274">
            <w:pPr>
              <w:spacing w:after="0"/>
            </w:pPr>
            <w:r>
              <w:rPr>
                <w:rFonts w:ascii="宋体" w:eastAsia="宋体" w:hAnsi="宋体" w:cs="宋体"/>
                <w:sz w:val="18"/>
              </w:rPr>
              <w:t xml:space="preserve">7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56.33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上街</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郑州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住宅及店面</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80.00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55193</w:t>
            </w:r>
          </w:p>
          <w:p w:rsidR="00C43D6A" w:rsidRDefault="00244274">
            <w:pPr>
              <w:spacing w:after="0"/>
            </w:pPr>
            <w:r>
              <w:rPr>
                <w:rFonts w:ascii="宋体" w:eastAsia="宋体" w:hAnsi="宋体" w:cs="宋体"/>
                <w:sz w:val="18"/>
              </w:rPr>
              <w:t xml:space="preserve">1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63778</w:t>
            </w:r>
          </w:p>
          <w:p w:rsidR="00C43D6A" w:rsidRDefault="00244274">
            <w:pPr>
              <w:spacing w:after="0"/>
              <w:ind w:left="2"/>
            </w:pPr>
            <w:r>
              <w:rPr>
                <w:rFonts w:ascii="宋体" w:eastAsia="宋体" w:hAnsi="宋体" w:cs="宋体"/>
                <w:sz w:val="18"/>
              </w:rPr>
              <w:t xml:space="preserve">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7674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京津冀</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中州</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郑州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住宅及商业</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43315</w:t>
            </w:r>
          </w:p>
          <w:p w:rsidR="00C43D6A" w:rsidRDefault="00244274">
            <w:pPr>
              <w:spacing w:after="0"/>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46218</w:t>
            </w:r>
          </w:p>
          <w:p w:rsidR="00C43D6A" w:rsidRDefault="00244274">
            <w:pPr>
              <w:spacing w:after="0"/>
              <w:ind w:left="2"/>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99118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248"/>
        </w:trPr>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w:t>
            </w:r>
          </w:p>
        </w:tc>
        <w:tc>
          <w:tcPr>
            <w:tcW w:w="7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住宅</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7"/>
              <w:jc w:val="center"/>
            </w:pPr>
            <w:r>
              <w:rPr>
                <w:rFonts w:ascii="宋体" w:eastAsia="宋体" w:hAnsi="宋体" w:cs="宋体"/>
                <w:sz w:val="18"/>
              </w:rPr>
              <w:t>100.0</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35656</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38964</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38502</w:t>
            </w:r>
          </w:p>
        </w:tc>
        <w:tc>
          <w:tcPr>
            <w:tcW w:w="73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99.05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210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38502</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99.05 </w:t>
            </w:r>
          </w:p>
        </w:tc>
        <w:tc>
          <w:tcPr>
            <w:tcW w:w="73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200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717"/>
        <w:gridCol w:w="877"/>
        <w:gridCol w:w="718"/>
        <w:gridCol w:w="731"/>
        <w:gridCol w:w="737"/>
        <w:gridCol w:w="732"/>
        <w:gridCol w:w="732"/>
        <w:gridCol w:w="732"/>
        <w:gridCol w:w="729"/>
        <w:gridCol w:w="737"/>
        <w:gridCol w:w="732"/>
        <w:gridCol w:w="732"/>
        <w:gridCol w:w="734"/>
      </w:tblGrid>
      <w:tr w:rsidR="00C43D6A">
        <w:trPr>
          <w:trHeight w:val="965"/>
        </w:trPr>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禾</w:t>
            </w:r>
            <w:r>
              <w:rPr>
                <w:rFonts w:ascii="宋体" w:eastAsia="宋体" w:hAnsi="宋体" w:cs="宋体"/>
                <w:sz w:val="18"/>
              </w:rPr>
              <w:t xml:space="preserve">· </w:t>
            </w:r>
            <w:r>
              <w:rPr>
                <w:rFonts w:ascii="宋体" w:eastAsia="宋体" w:hAnsi="宋体" w:cs="宋体"/>
                <w:sz w:val="18"/>
              </w:rPr>
              <w:t>红树</w:t>
            </w:r>
          </w:p>
          <w:p w:rsidR="00C43D6A" w:rsidRDefault="00244274">
            <w:pPr>
              <w:spacing w:after="0"/>
              <w:ind w:left="2"/>
              <w:jc w:val="both"/>
            </w:pPr>
            <w:r>
              <w:rPr>
                <w:rFonts w:ascii="宋体" w:eastAsia="宋体" w:hAnsi="宋体" w:cs="宋体"/>
                <w:sz w:val="18"/>
              </w:rPr>
              <w:t>林</w:t>
            </w:r>
            <w:r>
              <w:rPr>
                <w:rFonts w:ascii="宋体" w:eastAsia="宋体" w:hAnsi="宋体" w:cs="宋体"/>
                <w:sz w:val="18"/>
              </w:rPr>
              <w:t>A</w:t>
            </w:r>
            <w:r>
              <w:rPr>
                <w:rFonts w:ascii="宋体" w:eastAsia="宋体" w:hAnsi="宋体" w:cs="宋体"/>
                <w:sz w:val="18"/>
              </w:rPr>
              <w:t>、</w:t>
            </w:r>
          </w:p>
          <w:p w:rsidR="00C43D6A" w:rsidRDefault="00244274">
            <w:pPr>
              <w:spacing w:after="0"/>
              <w:ind w:left="2"/>
            </w:pPr>
            <w:r>
              <w:rPr>
                <w:rFonts w:ascii="宋体" w:eastAsia="宋体" w:hAnsi="宋体" w:cs="宋体"/>
                <w:sz w:val="18"/>
              </w:rPr>
              <w:t>B</w:t>
            </w:r>
            <w:r>
              <w:rPr>
                <w:rFonts w:ascii="宋体" w:eastAsia="宋体" w:hAnsi="宋体" w:cs="宋体"/>
                <w:sz w:val="18"/>
              </w:rPr>
              <w:t>区</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及店面</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1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2.05 </w:t>
            </w:r>
          </w:p>
        </w:tc>
        <w:tc>
          <w:tcPr>
            <w:tcW w:w="739"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2.05 </w:t>
            </w:r>
          </w:p>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39"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120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120"/>
            </w:pPr>
            <w:r>
              <w:rPr>
                <w:rFonts w:ascii="宋体" w:eastAsia="宋体" w:hAnsi="宋体" w:cs="宋体"/>
                <w:sz w:val="18"/>
              </w:rPr>
              <w:t>泰禾</w:t>
            </w:r>
            <w:r>
              <w:rPr>
                <w:rFonts w:ascii="宋体" w:eastAsia="宋体" w:hAnsi="宋体" w:cs="宋体"/>
                <w:sz w:val="18"/>
              </w:rPr>
              <w:t xml:space="preserve">· </w:t>
            </w:r>
            <w:r>
              <w:rPr>
                <w:rFonts w:ascii="宋体" w:eastAsia="宋体" w:hAnsi="宋体" w:cs="宋体"/>
                <w:sz w:val="18"/>
              </w:rPr>
              <w:t>红树林</w:t>
            </w:r>
            <w:r>
              <w:rPr>
                <w:rFonts w:ascii="宋体" w:eastAsia="宋体" w:hAnsi="宋体" w:cs="宋体"/>
                <w:sz w:val="18"/>
              </w:rPr>
              <w:t xml:space="preserve">C </w:t>
            </w:r>
            <w:r>
              <w:rPr>
                <w:rFonts w:ascii="宋体" w:eastAsia="宋体" w:hAnsi="宋体" w:cs="宋体"/>
                <w:sz w:val="18"/>
              </w:rPr>
              <w:t>区</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pPr>
            <w:r>
              <w:rPr>
                <w:rFonts w:ascii="宋体" w:eastAsia="宋体" w:hAnsi="宋体" w:cs="宋体"/>
                <w:sz w:val="18"/>
              </w:rPr>
              <w:t>住宅及店面</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19272</w:t>
            </w:r>
          </w:p>
          <w:p w:rsidR="00C43D6A" w:rsidRDefault="00244274">
            <w:pPr>
              <w:spacing w:after="0"/>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19213</w:t>
            </w:r>
          </w:p>
          <w:p w:rsidR="00C43D6A" w:rsidRDefault="00244274">
            <w:pPr>
              <w:spacing w:after="0"/>
              <w:ind w:left="2"/>
            </w:pPr>
            <w:r>
              <w:rPr>
                <w:rFonts w:ascii="宋体" w:eastAsia="宋体" w:hAnsi="宋体" w:cs="宋体"/>
                <w:sz w:val="18"/>
              </w:rPr>
              <w:t xml:space="preserve">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19079</w:t>
            </w:r>
          </w:p>
          <w:p w:rsidR="00C43D6A" w:rsidRDefault="00244274">
            <w:pPr>
              <w:spacing w:after="0"/>
            </w:pPr>
            <w:r>
              <w:rPr>
                <w:rFonts w:ascii="宋体" w:eastAsia="宋体" w:hAnsi="宋体" w:cs="宋体"/>
                <w:sz w:val="18"/>
              </w:rPr>
              <w:t xml:space="preserve">3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19067</w:t>
            </w:r>
          </w:p>
          <w:p w:rsidR="00C43D6A" w:rsidRDefault="00244274">
            <w:pPr>
              <w:spacing w:after="0"/>
              <w:ind w:left="2"/>
            </w:pPr>
            <w:r>
              <w:rPr>
                <w:rFonts w:ascii="宋体" w:eastAsia="宋体" w:hAnsi="宋体" w:cs="宋体"/>
                <w:sz w:val="18"/>
              </w:rPr>
              <w:t xml:space="preserve">1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w:t>
            </w:r>
          </w:p>
          <w:p w:rsidR="00C43D6A" w:rsidRDefault="00244274">
            <w:pPr>
              <w:spacing w:after="0"/>
              <w:ind w:left="2"/>
            </w:pPr>
            <w:r>
              <w:rPr>
                <w:rFonts w:ascii="宋体" w:eastAsia="宋体" w:hAnsi="宋体" w:cs="宋体"/>
                <w:sz w:val="18"/>
              </w:rPr>
              <w:t>禾</w:t>
            </w:r>
            <w:r>
              <w:rPr>
                <w:rFonts w:ascii="宋体" w:eastAsia="宋体" w:hAnsi="宋体" w:cs="宋体"/>
                <w:sz w:val="18"/>
              </w:rPr>
              <w:t>·</w:t>
            </w:r>
          </w:p>
          <w:p w:rsidR="00C43D6A" w:rsidRDefault="00244274">
            <w:pPr>
              <w:spacing w:after="0"/>
              <w:ind w:left="2"/>
            </w:pPr>
            <w:r>
              <w:rPr>
                <w:rFonts w:ascii="宋体" w:eastAsia="宋体" w:hAnsi="宋体" w:cs="宋体"/>
                <w:sz w:val="18"/>
              </w:rPr>
              <w:t>红峪</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住宅及店面</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42869</w:t>
            </w:r>
          </w:p>
          <w:p w:rsidR="00C43D6A" w:rsidRDefault="00244274">
            <w:pPr>
              <w:spacing w:after="0"/>
            </w:pPr>
            <w:r>
              <w:rPr>
                <w:rFonts w:ascii="宋体" w:eastAsia="宋体" w:hAnsi="宋体" w:cs="宋体"/>
                <w:sz w:val="18"/>
              </w:rPr>
              <w:t xml:space="preserve">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52574</w:t>
            </w:r>
          </w:p>
          <w:p w:rsidR="00C43D6A" w:rsidRDefault="00244274">
            <w:pPr>
              <w:spacing w:after="0"/>
              <w:ind w:left="2"/>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52526</w:t>
            </w:r>
          </w:p>
          <w:p w:rsidR="00C43D6A" w:rsidRDefault="00244274">
            <w:pPr>
              <w:spacing w:after="0"/>
            </w:pPr>
            <w:r>
              <w:rPr>
                <w:rFonts w:ascii="宋体" w:eastAsia="宋体" w:hAnsi="宋体" w:cs="宋体"/>
                <w:sz w:val="18"/>
              </w:rPr>
              <w:t xml:space="preserve">6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52526</w:t>
            </w:r>
          </w:p>
          <w:p w:rsidR="00C43D6A" w:rsidRDefault="00244274">
            <w:pPr>
              <w:spacing w:after="0"/>
              <w:ind w:left="2"/>
            </w:pPr>
            <w:r>
              <w:rPr>
                <w:rFonts w:ascii="宋体" w:eastAsia="宋体" w:hAnsi="宋体" w:cs="宋体"/>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120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right="76"/>
            </w:pPr>
            <w:r>
              <w:rPr>
                <w:rFonts w:ascii="宋体" w:eastAsia="宋体" w:hAnsi="宋体" w:cs="宋体"/>
                <w:sz w:val="18"/>
              </w:rPr>
              <w:t>永泰红峪二</w:t>
            </w:r>
          </w:p>
          <w:p w:rsidR="00C43D6A" w:rsidRDefault="00244274">
            <w:pPr>
              <w:spacing w:after="0"/>
              <w:ind w:left="2"/>
            </w:pPr>
            <w:r>
              <w:rPr>
                <w:rFonts w:ascii="宋体" w:eastAsia="宋体" w:hAnsi="宋体" w:cs="宋体"/>
                <w:sz w:val="18"/>
              </w:rPr>
              <w:t>期、</w:t>
            </w:r>
          </w:p>
          <w:p w:rsidR="00C43D6A" w:rsidRDefault="00244274">
            <w:pPr>
              <w:spacing w:after="0"/>
              <w:ind w:left="2"/>
            </w:pPr>
            <w:r>
              <w:rPr>
                <w:rFonts w:ascii="宋体" w:eastAsia="宋体" w:hAnsi="宋体" w:cs="宋体"/>
                <w:sz w:val="18"/>
              </w:rPr>
              <w:t>三期</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pPr>
            <w:r>
              <w:rPr>
                <w:rFonts w:ascii="宋体" w:eastAsia="宋体" w:hAnsi="宋体" w:cs="宋体"/>
                <w:sz w:val="18"/>
              </w:rPr>
              <w:t>住宅及店面</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17514</w:t>
            </w:r>
          </w:p>
          <w:p w:rsidR="00C43D6A" w:rsidRDefault="00244274">
            <w:pPr>
              <w:spacing w:after="0"/>
            </w:pPr>
            <w:r>
              <w:rPr>
                <w:rFonts w:ascii="宋体" w:eastAsia="宋体" w:hAnsi="宋体" w:cs="宋体"/>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19018</w:t>
            </w:r>
          </w:p>
          <w:p w:rsidR="00C43D6A" w:rsidRDefault="00244274">
            <w:pPr>
              <w:spacing w:after="0"/>
              <w:ind w:left="2"/>
            </w:pPr>
            <w:r>
              <w:rPr>
                <w:rFonts w:ascii="宋体" w:eastAsia="宋体" w:hAnsi="宋体" w:cs="宋体"/>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17985</w:t>
            </w:r>
          </w:p>
          <w:p w:rsidR="00C43D6A" w:rsidRDefault="00244274">
            <w:pPr>
              <w:spacing w:after="0"/>
            </w:pPr>
            <w:r>
              <w:rPr>
                <w:rFonts w:ascii="宋体" w:eastAsia="宋体" w:hAnsi="宋体" w:cs="宋体"/>
                <w:sz w:val="18"/>
              </w:rPr>
              <w:t xml:space="preserve">6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17920</w:t>
            </w:r>
          </w:p>
          <w:p w:rsidR="00C43D6A" w:rsidRDefault="00244274">
            <w:pPr>
              <w:spacing w:after="0"/>
              <w:ind w:left="2"/>
            </w:pPr>
            <w:r>
              <w:rPr>
                <w:rFonts w:ascii="宋体" w:eastAsia="宋体" w:hAnsi="宋体" w:cs="宋体"/>
                <w:sz w:val="18"/>
              </w:rPr>
              <w:t xml:space="preserve">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lastRenderedPageBreak/>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泰禾青云</w:t>
            </w:r>
          </w:p>
          <w:p w:rsidR="00C43D6A" w:rsidRDefault="00244274">
            <w:pPr>
              <w:spacing w:after="0"/>
              <w:ind w:left="2"/>
            </w:pPr>
            <w:r>
              <w:rPr>
                <w:rFonts w:ascii="宋体" w:eastAsia="宋体" w:hAnsi="宋体" w:cs="宋体"/>
                <w:sz w:val="18"/>
              </w:rPr>
              <w:t>小镇</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住宅及商服</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3.00%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34990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48246</w:t>
            </w:r>
          </w:p>
          <w:p w:rsidR="00C43D6A" w:rsidRDefault="00244274">
            <w:pPr>
              <w:spacing w:after="0"/>
              <w:ind w:left="2"/>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73722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7"/>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w:t>
            </w:r>
          </w:p>
          <w:p w:rsidR="00C43D6A" w:rsidRDefault="00244274">
            <w:pPr>
              <w:spacing w:after="0"/>
              <w:ind w:left="2"/>
            </w:pPr>
            <w:r>
              <w:rPr>
                <w:rFonts w:ascii="宋体" w:eastAsia="宋体" w:hAnsi="宋体" w:cs="宋体"/>
                <w:sz w:val="18"/>
              </w:rPr>
              <w:t>禾</w:t>
            </w:r>
            <w:r>
              <w:rPr>
                <w:rFonts w:ascii="宋体" w:eastAsia="宋体" w:hAnsi="宋体" w:cs="宋体"/>
                <w:sz w:val="18"/>
              </w:rPr>
              <w:t>·</w:t>
            </w:r>
          </w:p>
          <w:p w:rsidR="00C43D6A" w:rsidRDefault="00244274">
            <w:pPr>
              <w:spacing w:after="0"/>
              <w:ind w:left="2"/>
            </w:pPr>
            <w:r>
              <w:rPr>
                <w:rFonts w:ascii="宋体" w:eastAsia="宋体" w:hAnsi="宋体" w:cs="宋体"/>
                <w:sz w:val="18"/>
              </w:rPr>
              <w:t>首府</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住宅及店面</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17611</w:t>
            </w:r>
          </w:p>
          <w:p w:rsidR="00C43D6A" w:rsidRDefault="00244274">
            <w:pPr>
              <w:spacing w:after="0"/>
            </w:pPr>
            <w:r>
              <w:rPr>
                <w:rFonts w:ascii="宋体" w:eastAsia="宋体" w:hAnsi="宋体" w:cs="宋体"/>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16274</w:t>
            </w:r>
          </w:p>
          <w:p w:rsidR="00C43D6A" w:rsidRDefault="00244274">
            <w:pPr>
              <w:spacing w:after="0"/>
              <w:ind w:left="2"/>
            </w:pPr>
            <w:r>
              <w:rPr>
                <w:rFonts w:ascii="宋体" w:eastAsia="宋体" w:hAnsi="宋体" w:cs="宋体"/>
                <w:sz w:val="18"/>
              </w:rPr>
              <w:t xml:space="preserve">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16270</w:t>
            </w:r>
          </w:p>
          <w:p w:rsidR="00C43D6A" w:rsidRDefault="00244274">
            <w:pPr>
              <w:spacing w:after="0"/>
            </w:pPr>
            <w:r>
              <w:rPr>
                <w:rFonts w:ascii="宋体" w:eastAsia="宋体" w:hAnsi="宋体" w:cs="宋体"/>
                <w:sz w:val="18"/>
              </w:rPr>
              <w:t xml:space="preserve">1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16270</w:t>
            </w:r>
          </w:p>
          <w:p w:rsidR="00C43D6A" w:rsidRDefault="00244274">
            <w:pPr>
              <w:spacing w:after="0"/>
              <w:ind w:left="2"/>
            </w:pPr>
            <w:r>
              <w:rPr>
                <w:rFonts w:ascii="宋体" w:eastAsia="宋体" w:hAnsi="宋体" w:cs="宋体"/>
                <w:sz w:val="18"/>
              </w:rPr>
              <w:t xml:space="preserve">1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w:t>
            </w:r>
          </w:p>
          <w:p w:rsidR="00C43D6A" w:rsidRDefault="00244274">
            <w:pPr>
              <w:spacing w:after="0"/>
              <w:ind w:left="2"/>
            </w:pPr>
            <w:r>
              <w:rPr>
                <w:rFonts w:ascii="宋体" w:eastAsia="宋体" w:hAnsi="宋体" w:cs="宋体"/>
                <w:sz w:val="18"/>
              </w:rPr>
              <w:t>禾</w:t>
            </w:r>
            <w:r>
              <w:rPr>
                <w:rFonts w:ascii="宋体" w:eastAsia="宋体" w:hAnsi="宋体" w:cs="宋体"/>
                <w:sz w:val="18"/>
              </w:rPr>
              <w:t>·</w:t>
            </w:r>
          </w:p>
          <w:p w:rsidR="00C43D6A" w:rsidRDefault="00244274">
            <w:pPr>
              <w:spacing w:after="0"/>
              <w:ind w:left="2"/>
            </w:pPr>
            <w:r>
              <w:rPr>
                <w:rFonts w:ascii="宋体" w:eastAsia="宋体" w:hAnsi="宋体" w:cs="宋体"/>
                <w:sz w:val="18"/>
              </w:rPr>
              <w:t>红悦</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住宅及店面</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26933</w:t>
            </w:r>
          </w:p>
          <w:p w:rsidR="00C43D6A" w:rsidRDefault="00244274">
            <w:pPr>
              <w:spacing w:after="0"/>
            </w:pPr>
            <w:r>
              <w:rPr>
                <w:rFonts w:ascii="宋体" w:eastAsia="宋体" w:hAnsi="宋体" w:cs="宋体"/>
                <w:sz w:val="18"/>
              </w:rPr>
              <w:t xml:space="preserve">9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31410</w:t>
            </w:r>
          </w:p>
          <w:p w:rsidR="00C43D6A" w:rsidRDefault="00244274">
            <w:pPr>
              <w:spacing w:after="0"/>
              <w:ind w:left="2"/>
            </w:pPr>
            <w:r>
              <w:rPr>
                <w:rFonts w:ascii="宋体" w:eastAsia="宋体" w:hAnsi="宋体" w:cs="宋体"/>
                <w:sz w:val="18"/>
              </w:rPr>
              <w:t xml:space="preserve">1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30949</w:t>
            </w:r>
          </w:p>
          <w:p w:rsidR="00C43D6A" w:rsidRDefault="00244274">
            <w:pPr>
              <w:spacing w:after="0"/>
            </w:pPr>
            <w:r>
              <w:rPr>
                <w:rFonts w:ascii="宋体" w:eastAsia="宋体" w:hAnsi="宋体" w:cs="宋体"/>
                <w:sz w:val="18"/>
              </w:rPr>
              <w:t xml:space="preserve">1.79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185.3</w:t>
            </w:r>
          </w:p>
          <w:p w:rsidR="00C43D6A" w:rsidRDefault="00244274">
            <w:pPr>
              <w:spacing w:after="0"/>
            </w:pPr>
            <w:r>
              <w:rPr>
                <w:rFonts w:ascii="宋体" w:eastAsia="宋体" w:hAnsi="宋体" w:cs="宋体"/>
                <w:sz w:val="18"/>
              </w:rPr>
              <w:t xml:space="preserve">9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211.6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30940</w:t>
            </w:r>
          </w:p>
          <w:p w:rsidR="00C43D6A" w:rsidRDefault="00244274">
            <w:pPr>
              <w:spacing w:after="0"/>
              <w:ind w:left="2"/>
            </w:pPr>
            <w:r>
              <w:rPr>
                <w:rFonts w:ascii="宋体" w:eastAsia="宋体" w:hAnsi="宋体" w:cs="宋体"/>
                <w:sz w:val="18"/>
              </w:rPr>
              <w:t xml:space="preserve">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48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w:t>
            </w:r>
          </w:p>
          <w:p w:rsidR="00C43D6A" w:rsidRDefault="00244274">
            <w:pPr>
              <w:spacing w:after="0"/>
              <w:ind w:left="2"/>
            </w:pPr>
            <w:r>
              <w:rPr>
                <w:rFonts w:ascii="宋体" w:eastAsia="宋体" w:hAnsi="宋体" w:cs="宋体"/>
                <w:sz w:val="18"/>
              </w:rPr>
              <w:t>名城</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7"/>
              <w:jc w:val="center"/>
            </w:pPr>
            <w:r>
              <w:rPr>
                <w:rFonts w:ascii="宋体" w:eastAsia="宋体" w:hAnsi="宋体" w:cs="宋体"/>
                <w:sz w:val="18"/>
              </w:rPr>
              <w:t>47.00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88800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10612</w:t>
            </w:r>
          </w:p>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10108</w:t>
            </w:r>
          </w:p>
          <w:p w:rsidR="00C43D6A" w:rsidRDefault="00244274">
            <w:pPr>
              <w:spacing w:after="0"/>
            </w:pPr>
            <w:r>
              <w:rPr>
                <w:rFonts w:ascii="宋体" w:eastAsia="宋体" w:hAnsi="宋体" w:cs="宋体"/>
                <w:sz w:val="18"/>
              </w:rPr>
              <w:t xml:space="preserve">2.64 </w:t>
            </w:r>
          </w:p>
        </w:tc>
        <w:tc>
          <w:tcPr>
            <w:tcW w:w="73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1003.</w:t>
            </w:r>
          </w:p>
          <w:p w:rsidR="00C43D6A" w:rsidRDefault="00244274">
            <w:pPr>
              <w:spacing w:after="0"/>
            </w:pPr>
            <w:r>
              <w:rPr>
                <w:rFonts w:ascii="宋体" w:eastAsia="宋体" w:hAnsi="宋体" w:cs="宋体"/>
                <w:sz w:val="18"/>
              </w:rPr>
              <w:t xml:space="preserve">28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445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10034</w:t>
            </w:r>
          </w:p>
          <w:p w:rsidR="00C43D6A" w:rsidRDefault="00244274">
            <w:pPr>
              <w:spacing w:after="0"/>
              <w:ind w:left="2"/>
            </w:pPr>
            <w:r>
              <w:rPr>
                <w:rFonts w:ascii="宋体" w:eastAsia="宋体" w:hAnsi="宋体" w:cs="宋体"/>
                <w:sz w:val="18"/>
              </w:rPr>
              <w:t xml:space="preserve">1.83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291.8</w:t>
            </w:r>
          </w:p>
          <w:p w:rsidR="00C43D6A" w:rsidRDefault="00244274">
            <w:pPr>
              <w:spacing w:after="0"/>
            </w:pPr>
            <w:r>
              <w:rPr>
                <w:rFonts w:ascii="宋体" w:eastAsia="宋体" w:hAnsi="宋体" w:cs="宋体"/>
                <w:sz w:val="18"/>
              </w:rPr>
              <w:t xml:space="preserve">3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91.74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76"/>
            </w:pPr>
            <w:r>
              <w:rPr>
                <w:rFonts w:ascii="宋体" w:eastAsia="宋体" w:hAnsi="宋体" w:cs="宋体"/>
                <w:sz w:val="18"/>
              </w:rPr>
              <w:t>泰禾福州湾项目</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p>
          <w:p w:rsidR="00C43D6A" w:rsidRDefault="00244274">
            <w:pPr>
              <w:spacing w:after="0"/>
            </w:pPr>
            <w:r>
              <w:rPr>
                <w:rFonts w:ascii="宋体" w:eastAsia="宋体" w:hAnsi="宋体" w:cs="宋体"/>
                <w:sz w:val="18"/>
              </w:rPr>
              <w:t>商业</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40.00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41980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51893</w:t>
            </w:r>
          </w:p>
          <w:p w:rsidR="00C43D6A" w:rsidRDefault="00244274">
            <w:pPr>
              <w:spacing w:after="0"/>
              <w:ind w:left="2"/>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16965</w:t>
            </w:r>
          </w:p>
          <w:p w:rsidR="00C43D6A" w:rsidRDefault="00244274">
            <w:pPr>
              <w:spacing w:after="0"/>
            </w:pPr>
            <w:r>
              <w:rPr>
                <w:rFonts w:ascii="宋体" w:eastAsia="宋体" w:hAnsi="宋体" w:cs="宋体"/>
                <w:sz w:val="18"/>
              </w:rPr>
              <w:t xml:space="preserve">1.14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4810.</w:t>
            </w:r>
          </w:p>
          <w:p w:rsidR="00C43D6A" w:rsidRDefault="00244274">
            <w:pPr>
              <w:spacing w:after="0"/>
            </w:pPr>
            <w:r>
              <w:rPr>
                <w:rFonts w:ascii="宋体" w:eastAsia="宋体" w:hAnsi="宋体" w:cs="宋体"/>
                <w:sz w:val="18"/>
              </w:rPr>
              <w:t xml:space="preserve">14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10,47</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11139</w:t>
            </w:r>
          </w:p>
          <w:p w:rsidR="00C43D6A" w:rsidRDefault="00244274">
            <w:pPr>
              <w:spacing w:after="0"/>
              <w:ind w:left="2"/>
            </w:pPr>
            <w:r>
              <w:rPr>
                <w:rFonts w:ascii="宋体" w:eastAsia="宋体" w:hAnsi="宋体" w:cs="宋体"/>
                <w:sz w:val="18"/>
              </w:rPr>
              <w:t xml:space="preserve">6.14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179.1</w:t>
            </w:r>
          </w:p>
          <w:p w:rsidR="00C43D6A" w:rsidRDefault="00244274">
            <w:pPr>
              <w:spacing w:after="0"/>
            </w:pPr>
            <w:r>
              <w:rPr>
                <w:rFonts w:ascii="宋体" w:eastAsia="宋体" w:hAnsi="宋体" w:cs="宋体"/>
                <w:sz w:val="18"/>
              </w:rPr>
              <w:t xml:space="preserve">4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251 </w:t>
            </w:r>
          </w:p>
        </w:tc>
      </w:tr>
      <w:tr w:rsidR="00C43D6A">
        <w:trPr>
          <w:trHeight w:val="48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桂山</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7"/>
              <w:jc w:val="center"/>
            </w:pPr>
            <w:r>
              <w:rPr>
                <w:rFonts w:ascii="宋体" w:eastAsia="宋体" w:hAnsi="宋体" w:cs="宋体"/>
                <w:sz w:val="18"/>
              </w:rPr>
              <w:t>80.00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66100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10403</w:t>
            </w:r>
          </w:p>
          <w:p w:rsidR="00C43D6A" w:rsidRDefault="00244274">
            <w:pPr>
              <w:spacing w:after="0"/>
              <w:ind w:left="2"/>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10033</w:t>
            </w:r>
          </w:p>
          <w:p w:rsidR="00C43D6A" w:rsidRDefault="00244274">
            <w:pPr>
              <w:spacing w:after="0"/>
            </w:pPr>
            <w:r>
              <w:rPr>
                <w:rFonts w:ascii="宋体" w:eastAsia="宋体" w:hAnsi="宋体" w:cs="宋体"/>
                <w:sz w:val="18"/>
              </w:rPr>
              <w:t xml:space="preserve">9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99462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48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鼓山</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7"/>
              <w:jc w:val="center"/>
            </w:pPr>
            <w:r>
              <w:rPr>
                <w:rFonts w:ascii="宋体" w:eastAsia="宋体" w:hAnsi="宋体" w:cs="宋体"/>
                <w:sz w:val="18"/>
              </w:rPr>
              <w:t>80.00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47100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72295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18731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21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福州东二</w:t>
            </w:r>
          </w:p>
          <w:p w:rsidR="00C43D6A" w:rsidRDefault="00244274">
            <w:pPr>
              <w:spacing w:after="0" w:line="246" w:lineRule="auto"/>
              <w:ind w:left="2"/>
            </w:pPr>
            <w:r>
              <w:rPr>
                <w:rFonts w:ascii="宋体" w:eastAsia="宋体" w:hAnsi="宋体" w:cs="宋体"/>
                <w:sz w:val="18"/>
              </w:rPr>
              <w:t>环</w:t>
            </w:r>
            <w:r>
              <w:rPr>
                <w:rFonts w:ascii="宋体" w:eastAsia="宋体" w:hAnsi="宋体" w:cs="宋体"/>
                <w:sz w:val="18"/>
              </w:rPr>
              <w:t>"</w:t>
            </w:r>
            <w:r>
              <w:rPr>
                <w:rFonts w:ascii="宋体" w:eastAsia="宋体" w:hAnsi="宋体" w:cs="宋体"/>
                <w:sz w:val="18"/>
              </w:rPr>
              <w:t>泰禾广</w:t>
            </w:r>
          </w:p>
          <w:p w:rsidR="00C43D6A" w:rsidRDefault="00244274">
            <w:pPr>
              <w:spacing w:after="1" w:line="246" w:lineRule="auto"/>
              <w:ind w:left="2"/>
            </w:pPr>
            <w:r>
              <w:rPr>
                <w:rFonts w:ascii="宋体" w:eastAsia="宋体" w:hAnsi="宋体" w:cs="宋体"/>
                <w:sz w:val="18"/>
              </w:rPr>
              <w:t>场</w:t>
            </w:r>
            <w:r>
              <w:rPr>
                <w:rFonts w:ascii="宋体" w:eastAsia="宋体" w:hAnsi="宋体" w:cs="宋体"/>
                <w:sz w:val="18"/>
              </w:rPr>
              <w:t>"</w:t>
            </w:r>
            <w:r>
              <w:rPr>
                <w:rFonts w:ascii="宋体" w:eastAsia="宋体" w:hAnsi="宋体" w:cs="宋体"/>
                <w:sz w:val="18"/>
              </w:rPr>
              <w:t>东区</w:t>
            </w:r>
          </w:p>
          <w:p w:rsidR="00C43D6A" w:rsidRDefault="00244274">
            <w:pPr>
              <w:spacing w:after="0" w:line="246" w:lineRule="auto"/>
              <w:ind w:left="2"/>
            </w:pPr>
            <w:r>
              <w:rPr>
                <w:rFonts w:ascii="宋体" w:eastAsia="宋体" w:hAnsi="宋体" w:cs="宋体"/>
                <w:sz w:val="18"/>
              </w:rPr>
              <w:t>（含金尊</w:t>
            </w:r>
          </w:p>
          <w:p w:rsidR="00C43D6A" w:rsidRDefault="00244274">
            <w:pPr>
              <w:spacing w:after="0"/>
              <w:ind w:left="2"/>
            </w:pPr>
            <w:r>
              <w:rPr>
                <w:rFonts w:ascii="宋体" w:eastAsia="宋体" w:hAnsi="宋体" w:cs="宋体"/>
                <w:sz w:val="18"/>
              </w:rPr>
              <w:t>府）</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w:t>
            </w:r>
          </w:p>
          <w:p w:rsidR="00C43D6A" w:rsidRDefault="00244274">
            <w:pPr>
              <w:spacing w:after="0"/>
            </w:pPr>
            <w:r>
              <w:rPr>
                <w:rFonts w:ascii="宋体" w:eastAsia="宋体" w:hAnsi="宋体" w:cs="宋体"/>
                <w:sz w:val="18"/>
              </w:rPr>
              <w:t>宅、</w:t>
            </w:r>
          </w:p>
          <w:p w:rsidR="00C43D6A" w:rsidRDefault="00244274">
            <w:pPr>
              <w:spacing w:after="0"/>
            </w:pPr>
            <w:r>
              <w:rPr>
                <w:rFonts w:ascii="宋体" w:eastAsia="宋体" w:hAnsi="宋体" w:cs="宋体"/>
                <w:sz w:val="18"/>
              </w:rPr>
              <w:t>商服</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57650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55227</w:t>
            </w:r>
          </w:p>
          <w:p w:rsidR="00C43D6A" w:rsidRDefault="00244274">
            <w:pPr>
              <w:spacing w:after="0"/>
              <w:ind w:left="2"/>
            </w:pPr>
            <w:r>
              <w:rPr>
                <w:rFonts w:ascii="宋体" w:eastAsia="宋体" w:hAnsi="宋体" w:cs="宋体"/>
                <w:sz w:val="18"/>
              </w:rPr>
              <w:t xml:space="preserve">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44393</w:t>
            </w:r>
          </w:p>
          <w:p w:rsidR="00C43D6A" w:rsidRDefault="00244274">
            <w:pPr>
              <w:spacing w:after="0"/>
            </w:pPr>
            <w:r>
              <w:rPr>
                <w:rFonts w:ascii="宋体" w:eastAsia="宋体" w:hAnsi="宋体" w:cs="宋体"/>
                <w:sz w:val="18"/>
              </w:rPr>
              <w:t xml:space="preserve">1.86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3104.</w:t>
            </w:r>
          </w:p>
          <w:p w:rsidR="00C43D6A" w:rsidRDefault="00244274">
            <w:pPr>
              <w:spacing w:after="0"/>
            </w:pPr>
            <w:r>
              <w:rPr>
                <w:rFonts w:ascii="宋体" w:eastAsia="宋体" w:hAnsi="宋体" w:cs="宋体"/>
                <w:sz w:val="18"/>
              </w:rPr>
              <w:t xml:space="preserve">86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8,472</w:t>
            </w:r>
          </w:p>
          <w:p w:rsidR="00C43D6A" w:rsidRDefault="00244274">
            <w:pPr>
              <w:spacing w:after="0"/>
              <w:ind w:right="89"/>
              <w:jc w:val="right"/>
            </w:pPr>
            <w:r>
              <w:rPr>
                <w:rFonts w:ascii="宋体" w:eastAsia="宋体" w:hAnsi="宋体" w:cs="宋体"/>
                <w:sz w:val="18"/>
              </w:rPr>
              <w:t xml:space="preserve">.17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40434</w:t>
            </w:r>
          </w:p>
          <w:p w:rsidR="00C43D6A" w:rsidRDefault="00244274">
            <w:pPr>
              <w:spacing w:after="0"/>
              <w:ind w:left="2"/>
            </w:pPr>
            <w:r>
              <w:rPr>
                <w:rFonts w:ascii="宋体" w:eastAsia="宋体" w:hAnsi="宋体" w:cs="宋体"/>
                <w:sz w:val="18"/>
              </w:rPr>
              <w:t xml:space="preserve">1.07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18130</w:t>
            </w:r>
          </w:p>
          <w:p w:rsidR="00C43D6A" w:rsidRDefault="00244274">
            <w:pPr>
              <w:spacing w:after="0"/>
            </w:pPr>
            <w:r>
              <w:rPr>
                <w:rFonts w:ascii="宋体" w:eastAsia="宋体" w:hAnsi="宋体" w:cs="宋体"/>
                <w:sz w:val="18"/>
              </w:rPr>
              <w:t xml:space="preserve">.07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center"/>
            </w:pPr>
            <w:r>
              <w:rPr>
                <w:rFonts w:ascii="宋体" w:eastAsia="宋体" w:hAnsi="宋体" w:cs="宋体"/>
                <w:sz w:val="18"/>
              </w:rPr>
              <w:t>59,22</w:t>
            </w:r>
          </w:p>
          <w:p w:rsidR="00C43D6A" w:rsidRDefault="00244274">
            <w:pPr>
              <w:spacing w:after="0"/>
              <w:ind w:right="89"/>
              <w:jc w:val="right"/>
            </w:pPr>
            <w:r>
              <w:rPr>
                <w:rFonts w:ascii="宋体" w:eastAsia="宋体" w:hAnsi="宋体" w:cs="宋体"/>
                <w:sz w:val="18"/>
              </w:rPr>
              <w:t xml:space="preserve">8.25 </w:t>
            </w:r>
          </w:p>
        </w:tc>
      </w:tr>
      <w:tr w:rsidR="00C43D6A">
        <w:trPr>
          <w:trHeight w:val="144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福州东二</w:t>
            </w:r>
          </w:p>
          <w:p w:rsidR="00C43D6A" w:rsidRDefault="00244274">
            <w:pPr>
              <w:spacing w:after="0" w:line="246" w:lineRule="auto"/>
              <w:ind w:left="2"/>
            </w:pPr>
            <w:r>
              <w:rPr>
                <w:rFonts w:ascii="宋体" w:eastAsia="宋体" w:hAnsi="宋体" w:cs="宋体"/>
                <w:sz w:val="18"/>
              </w:rPr>
              <w:t>环</w:t>
            </w:r>
            <w:r>
              <w:rPr>
                <w:rFonts w:ascii="宋体" w:eastAsia="宋体" w:hAnsi="宋体" w:cs="宋体"/>
                <w:sz w:val="18"/>
              </w:rPr>
              <w:t>"</w:t>
            </w:r>
            <w:r>
              <w:rPr>
                <w:rFonts w:ascii="宋体" w:eastAsia="宋体" w:hAnsi="宋体" w:cs="宋体"/>
                <w:sz w:val="18"/>
              </w:rPr>
              <w:t>泰禾广</w:t>
            </w:r>
          </w:p>
          <w:p w:rsidR="00C43D6A" w:rsidRDefault="00244274">
            <w:pPr>
              <w:spacing w:after="0"/>
              <w:ind w:left="2"/>
            </w:pPr>
            <w:r>
              <w:rPr>
                <w:rFonts w:ascii="宋体" w:eastAsia="宋体" w:hAnsi="宋体" w:cs="宋体"/>
                <w:sz w:val="18"/>
              </w:rPr>
              <w:t>场</w:t>
            </w:r>
            <w:r>
              <w:rPr>
                <w:rFonts w:ascii="宋体" w:eastAsia="宋体" w:hAnsi="宋体" w:cs="宋体"/>
                <w:sz w:val="18"/>
              </w:rPr>
              <w:t>"</w:t>
            </w:r>
            <w:r>
              <w:rPr>
                <w:rFonts w:ascii="宋体" w:eastAsia="宋体" w:hAnsi="宋体" w:cs="宋体"/>
                <w:sz w:val="18"/>
              </w:rPr>
              <w:t>西区</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right="79"/>
            </w:pPr>
            <w:r>
              <w:rPr>
                <w:rFonts w:ascii="宋体" w:eastAsia="宋体" w:hAnsi="宋体" w:cs="宋体"/>
                <w:sz w:val="18"/>
              </w:rPr>
              <w:t>商业、商务办</w:t>
            </w:r>
          </w:p>
          <w:p w:rsidR="00C43D6A" w:rsidRDefault="00244274">
            <w:pPr>
              <w:spacing w:after="0"/>
            </w:pPr>
            <w:r>
              <w:rPr>
                <w:rFonts w:ascii="宋体" w:eastAsia="宋体" w:hAnsi="宋体" w:cs="宋体"/>
                <w:sz w:val="18"/>
              </w:rPr>
              <w:t>公、</w:t>
            </w:r>
          </w:p>
          <w:p w:rsidR="00C43D6A" w:rsidRDefault="00244274">
            <w:pPr>
              <w:spacing w:after="0"/>
            </w:pPr>
            <w:r>
              <w:rPr>
                <w:rFonts w:ascii="宋体" w:eastAsia="宋体" w:hAnsi="宋体" w:cs="宋体"/>
                <w:sz w:val="18"/>
              </w:rPr>
              <w:t>酒店</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45094</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27424</w:t>
            </w:r>
          </w:p>
          <w:p w:rsidR="00C43D6A" w:rsidRDefault="00244274">
            <w:pPr>
              <w:spacing w:after="0"/>
              <w:ind w:left="2"/>
            </w:pPr>
            <w:r>
              <w:rPr>
                <w:rFonts w:ascii="宋体" w:eastAsia="宋体" w:hAnsi="宋体" w:cs="宋体"/>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26353</w:t>
            </w:r>
          </w:p>
          <w:p w:rsidR="00C43D6A" w:rsidRDefault="00244274">
            <w:pPr>
              <w:spacing w:after="0"/>
            </w:pPr>
            <w:r>
              <w:rPr>
                <w:rFonts w:ascii="宋体" w:eastAsia="宋体" w:hAnsi="宋体" w:cs="宋体"/>
                <w:sz w:val="18"/>
              </w:rPr>
              <w:t xml:space="preserve">1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26314</w:t>
            </w:r>
          </w:p>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120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三江城项目东地块</w:t>
            </w:r>
          </w:p>
          <w:p w:rsidR="00C43D6A" w:rsidRDefault="00244274">
            <w:pPr>
              <w:spacing w:after="0"/>
              <w:ind w:left="2"/>
            </w:pPr>
            <w:r>
              <w:rPr>
                <w:rFonts w:ascii="宋体" w:eastAsia="宋体" w:hAnsi="宋体" w:cs="宋体"/>
                <w:sz w:val="18"/>
              </w:rPr>
              <w:t>二期</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26670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31349</w:t>
            </w:r>
          </w:p>
          <w:p w:rsidR="00C43D6A" w:rsidRDefault="00244274">
            <w:pPr>
              <w:spacing w:after="0"/>
              <w:ind w:left="2"/>
            </w:pPr>
            <w:r>
              <w:rPr>
                <w:rFonts w:ascii="宋体" w:eastAsia="宋体" w:hAnsi="宋体" w:cs="宋体"/>
                <w:sz w:val="18"/>
              </w:rPr>
              <w:t xml:space="preserve">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76784</w:t>
            </w:r>
          </w:p>
          <w:p w:rsidR="00C43D6A" w:rsidRDefault="00244274">
            <w:pPr>
              <w:spacing w:after="0"/>
            </w:pPr>
            <w:r>
              <w:rPr>
                <w:rFonts w:ascii="宋体" w:eastAsia="宋体" w:hAnsi="宋体" w:cs="宋体"/>
                <w:sz w:val="18"/>
              </w:rPr>
              <w:t xml:space="preserve">.88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29564</w:t>
            </w:r>
          </w:p>
          <w:p w:rsidR="00C43D6A" w:rsidRDefault="00244274">
            <w:pPr>
              <w:spacing w:after="0"/>
            </w:pPr>
            <w:r>
              <w:rPr>
                <w:rFonts w:ascii="宋体" w:eastAsia="宋体" w:hAnsi="宋体" w:cs="宋体"/>
                <w:sz w:val="18"/>
              </w:rPr>
              <w:t xml:space="preserve">.88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97,67</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37208</w:t>
            </w:r>
          </w:p>
          <w:p w:rsidR="00C43D6A" w:rsidRDefault="00244274">
            <w:pPr>
              <w:spacing w:after="0"/>
              <w:ind w:left="2"/>
            </w:pPr>
            <w:r>
              <w:rPr>
                <w:rFonts w:ascii="宋体" w:eastAsia="宋体" w:hAnsi="宋体" w:cs="宋体"/>
                <w:sz w:val="18"/>
              </w:rPr>
              <w:t xml:space="preserve">.97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33775</w:t>
            </w:r>
          </w:p>
          <w:p w:rsidR="00C43D6A" w:rsidRDefault="00244274">
            <w:pPr>
              <w:spacing w:after="0"/>
            </w:pPr>
            <w:r>
              <w:rPr>
                <w:rFonts w:ascii="宋体" w:eastAsia="宋体" w:hAnsi="宋体" w:cs="宋体"/>
                <w:sz w:val="18"/>
              </w:rPr>
              <w:t xml:space="preserve">.97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center"/>
            </w:pPr>
            <w:r>
              <w:rPr>
                <w:rFonts w:ascii="宋体" w:eastAsia="宋体" w:hAnsi="宋体" w:cs="宋体"/>
                <w:sz w:val="18"/>
              </w:rPr>
              <w:t>77,42</w:t>
            </w:r>
          </w:p>
          <w:p w:rsidR="00C43D6A" w:rsidRDefault="00244274">
            <w:pPr>
              <w:spacing w:after="0"/>
              <w:ind w:right="89"/>
              <w:jc w:val="right"/>
            </w:pPr>
            <w:r>
              <w:rPr>
                <w:rFonts w:ascii="宋体" w:eastAsia="宋体" w:hAnsi="宋体" w:cs="宋体"/>
                <w:sz w:val="18"/>
              </w:rPr>
              <w:t xml:space="preserve">2.54 </w:t>
            </w:r>
          </w:p>
        </w:tc>
      </w:tr>
      <w:tr w:rsidR="00C43D6A">
        <w:trPr>
          <w:trHeight w:val="245"/>
        </w:trPr>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福鼎</w:t>
            </w:r>
          </w:p>
        </w:tc>
        <w:tc>
          <w:tcPr>
            <w:tcW w:w="7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宁德</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住</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7"/>
              <w:jc w:val="center"/>
            </w:pPr>
            <w:r>
              <w:rPr>
                <w:rFonts w:ascii="宋体" w:eastAsia="宋体" w:hAnsi="宋体" w:cs="宋体"/>
                <w:sz w:val="18"/>
              </w:rPr>
              <w:t>100.0</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10720</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11738</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11738</w:t>
            </w:r>
          </w:p>
        </w:tc>
        <w:tc>
          <w:tcPr>
            <w:tcW w:w="73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5923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648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11738</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5923 </w:t>
            </w:r>
          </w:p>
        </w:tc>
        <w:tc>
          <w:tcPr>
            <w:tcW w:w="73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5"/>
              <w:jc w:val="center"/>
            </w:pPr>
            <w:r>
              <w:rPr>
                <w:rFonts w:ascii="宋体" w:eastAsia="宋体" w:hAnsi="宋体" w:cs="宋体"/>
                <w:sz w:val="18"/>
              </w:rPr>
              <w:t>617.1</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741"/>
        <w:gridCol w:w="741"/>
        <w:gridCol w:w="744"/>
        <w:gridCol w:w="742"/>
        <w:gridCol w:w="742"/>
        <w:gridCol w:w="742"/>
        <w:gridCol w:w="742"/>
        <w:gridCol w:w="742"/>
        <w:gridCol w:w="739"/>
        <w:gridCol w:w="742"/>
        <w:gridCol w:w="742"/>
        <w:gridCol w:w="742"/>
        <w:gridCol w:w="739"/>
      </w:tblGrid>
      <w:tr w:rsidR="00C43D6A">
        <w:trPr>
          <w:trHeight w:val="485"/>
        </w:trPr>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w:t>
            </w:r>
          </w:p>
          <w:p w:rsidR="00C43D6A" w:rsidRDefault="00244274">
            <w:pPr>
              <w:spacing w:after="0"/>
              <w:ind w:left="2"/>
            </w:pPr>
            <w:r>
              <w:rPr>
                <w:rFonts w:ascii="宋体" w:eastAsia="宋体" w:hAnsi="宋体" w:cs="宋体"/>
                <w:sz w:val="18"/>
              </w:rPr>
              <w:t>红郡</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宅、</w:t>
            </w:r>
          </w:p>
          <w:p w:rsidR="00C43D6A" w:rsidRDefault="00244274">
            <w:pPr>
              <w:spacing w:after="0"/>
            </w:pPr>
            <w:r>
              <w:rPr>
                <w:rFonts w:ascii="宋体" w:eastAsia="宋体" w:hAnsi="宋体" w:cs="宋体"/>
                <w:sz w:val="18"/>
              </w:rPr>
              <w:t>商服</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3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right="76"/>
            </w:pPr>
            <w:r>
              <w:rPr>
                <w:rFonts w:ascii="宋体" w:eastAsia="宋体" w:hAnsi="宋体" w:cs="宋体"/>
                <w:sz w:val="18"/>
              </w:rPr>
              <w:t>厦门泰</w:t>
            </w:r>
          </w:p>
          <w:p w:rsidR="00C43D6A" w:rsidRDefault="00244274">
            <w:pPr>
              <w:spacing w:after="0"/>
              <w:ind w:left="2"/>
            </w:pPr>
            <w:r>
              <w:rPr>
                <w:rFonts w:ascii="宋体" w:eastAsia="宋体" w:hAnsi="宋体" w:cs="宋体"/>
                <w:sz w:val="18"/>
              </w:rPr>
              <w:t>禾</w:t>
            </w:r>
            <w:r>
              <w:rPr>
                <w:rFonts w:ascii="宋体" w:eastAsia="宋体" w:hAnsi="宋体" w:cs="宋体"/>
                <w:sz w:val="18"/>
              </w:rPr>
              <w:t>·</w:t>
            </w:r>
          </w:p>
          <w:p w:rsidR="00C43D6A" w:rsidRDefault="00244274">
            <w:pPr>
              <w:spacing w:after="0"/>
              <w:ind w:left="2"/>
            </w:pPr>
            <w:r>
              <w:rPr>
                <w:rFonts w:ascii="宋体" w:eastAsia="宋体" w:hAnsi="宋体" w:cs="宋体"/>
                <w:sz w:val="18"/>
              </w:rPr>
              <w:t>红门</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厦门</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pPr>
            <w:r>
              <w:rPr>
                <w:rFonts w:ascii="宋体" w:eastAsia="宋体" w:hAnsi="宋体" w:cs="宋体"/>
                <w:sz w:val="18"/>
              </w:rPr>
              <w:t>住宅及店面</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54983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74177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73118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73118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厦门</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厦门</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住宅及店面</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37230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48077</w:t>
            </w:r>
          </w:p>
          <w:p w:rsidR="00C43D6A" w:rsidRDefault="00244274">
            <w:pPr>
              <w:spacing w:after="0"/>
              <w:ind w:left="2"/>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42908</w:t>
            </w:r>
          </w:p>
          <w:p w:rsidR="00C43D6A" w:rsidRDefault="00244274">
            <w:pPr>
              <w:spacing w:after="0"/>
            </w:pPr>
            <w:r>
              <w:rPr>
                <w:rFonts w:ascii="宋体" w:eastAsia="宋体" w:hAnsi="宋体" w:cs="宋体"/>
                <w:sz w:val="18"/>
              </w:rPr>
              <w:t xml:space="preserve">2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73118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48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汀溪</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厦门</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7"/>
              <w:jc w:val="center"/>
            </w:pPr>
            <w:r>
              <w:rPr>
                <w:rFonts w:ascii="宋体" w:eastAsia="宋体" w:hAnsi="宋体" w:cs="宋体"/>
                <w:sz w:val="18"/>
              </w:rPr>
              <w:t>50.00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92500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14994</w:t>
            </w:r>
          </w:p>
          <w:p w:rsidR="00C43D6A" w:rsidRDefault="00244274">
            <w:pPr>
              <w:spacing w:after="0"/>
              <w:ind w:left="2"/>
            </w:pPr>
            <w:r>
              <w:rPr>
                <w:rFonts w:ascii="宋体" w:eastAsia="宋体" w:hAnsi="宋体" w:cs="宋体"/>
                <w:sz w:val="18"/>
              </w:rPr>
              <w:t xml:space="preserve">6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45452</w:t>
            </w:r>
          </w:p>
          <w:p w:rsidR="00C43D6A" w:rsidRDefault="00244274">
            <w:pPr>
              <w:spacing w:after="0"/>
            </w:pPr>
            <w:r>
              <w:rPr>
                <w:rFonts w:ascii="宋体" w:eastAsia="宋体" w:hAnsi="宋体" w:cs="宋体"/>
                <w:sz w:val="18"/>
              </w:rPr>
              <w:t xml:space="preserve">.32 </w:t>
            </w:r>
          </w:p>
        </w:tc>
        <w:tc>
          <w:tcPr>
            <w:tcW w:w="73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5317.</w:t>
            </w:r>
          </w:p>
          <w:p w:rsidR="00C43D6A" w:rsidRDefault="00244274">
            <w:pPr>
              <w:spacing w:after="0"/>
            </w:pPr>
            <w:r>
              <w:rPr>
                <w:rFonts w:ascii="宋体" w:eastAsia="宋体" w:hAnsi="宋体" w:cs="宋体"/>
                <w:sz w:val="18"/>
              </w:rPr>
              <w:t xml:space="preserve">96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2"/>
              <w:jc w:val="center"/>
            </w:pPr>
            <w:r>
              <w:rPr>
                <w:rFonts w:ascii="宋体" w:eastAsia="宋体" w:hAnsi="宋体" w:cs="宋体"/>
                <w:sz w:val="18"/>
              </w:rPr>
              <w:t>2,683</w:t>
            </w:r>
          </w:p>
          <w:p w:rsidR="00C43D6A" w:rsidRDefault="00244274">
            <w:pPr>
              <w:spacing w:after="0"/>
              <w:ind w:right="89"/>
              <w:jc w:val="right"/>
            </w:pPr>
            <w:r>
              <w:rPr>
                <w:rFonts w:ascii="宋体" w:eastAsia="宋体" w:hAnsi="宋体" w:cs="宋体"/>
                <w:sz w:val="18"/>
              </w:rPr>
              <w:t xml:space="preserve">.63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lastRenderedPageBreak/>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华大泰禾</w:t>
            </w:r>
          </w:p>
          <w:p w:rsidR="00C43D6A" w:rsidRDefault="00244274">
            <w:pPr>
              <w:spacing w:after="0"/>
              <w:ind w:left="2"/>
            </w:pPr>
            <w:r>
              <w:rPr>
                <w:rFonts w:ascii="宋体" w:eastAsia="宋体" w:hAnsi="宋体" w:cs="宋体"/>
                <w:sz w:val="18"/>
              </w:rPr>
              <w:t>广场</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泉州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right="79"/>
            </w:pPr>
            <w:r>
              <w:rPr>
                <w:rFonts w:ascii="宋体" w:eastAsia="宋体" w:hAnsi="宋体" w:cs="宋体"/>
                <w:sz w:val="18"/>
              </w:rPr>
              <w:t>商务办</w:t>
            </w:r>
          </w:p>
          <w:p w:rsidR="00C43D6A" w:rsidRDefault="00244274">
            <w:pPr>
              <w:spacing w:after="0"/>
            </w:pPr>
            <w:r>
              <w:rPr>
                <w:rFonts w:ascii="宋体" w:eastAsia="宋体" w:hAnsi="宋体" w:cs="宋体"/>
                <w:sz w:val="18"/>
              </w:rPr>
              <w:t>公、</w:t>
            </w:r>
          </w:p>
          <w:p w:rsidR="00C43D6A" w:rsidRDefault="00244274">
            <w:pPr>
              <w:spacing w:after="0"/>
            </w:pPr>
            <w:r>
              <w:rPr>
                <w:rFonts w:ascii="宋体" w:eastAsia="宋体" w:hAnsi="宋体" w:cs="宋体"/>
                <w:sz w:val="18"/>
              </w:rPr>
              <w:t>商业</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48880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40148</w:t>
            </w:r>
          </w:p>
          <w:p w:rsidR="00C43D6A" w:rsidRDefault="00244274">
            <w:pPr>
              <w:spacing w:after="0"/>
              <w:ind w:left="2"/>
            </w:pPr>
            <w:r>
              <w:rPr>
                <w:rFonts w:ascii="宋体" w:eastAsia="宋体" w:hAnsi="宋体" w:cs="宋体"/>
                <w:sz w:val="18"/>
              </w:rPr>
              <w:t xml:space="preserve">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29268</w:t>
            </w:r>
          </w:p>
          <w:p w:rsidR="00C43D6A" w:rsidRDefault="00244274">
            <w:pPr>
              <w:spacing w:after="0"/>
            </w:pPr>
            <w:r>
              <w:rPr>
                <w:rFonts w:ascii="宋体" w:eastAsia="宋体" w:hAnsi="宋体" w:cs="宋体"/>
                <w:sz w:val="18"/>
              </w:rPr>
              <w:t xml:space="preserve">1.04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22.93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108.2</w:t>
            </w:r>
          </w:p>
          <w:p w:rsidR="00C43D6A" w:rsidRDefault="00244274">
            <w:pPr>
              <w:spacing w:after="0"/>
              <w:ind w:right="91"/>
              <w:jc w:val="right"/>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24586</w:t>
            </w:r>
          </w:p>
          <w:p w:rsidR="00C43D6A" w:rsidRDefault="00244274">
            <w:pPr>
              <w:spacing w:after="0"/>
              <w:ind w:left="2"/>
            </w:pPr>
            <w:r>
              <w:rPr>
                <w:rFonts w:ascii="宋体" w:eastAsia="宋体" w:hAnsi="宋体" w:cs="宋体"/>
                <w:sz w:val="18"/>
              </w:rPr>
              <w:t xml:space="preserve">4.63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right="76"/>
            </w:pPr>
            <w:r>
              <w:rPr>
                <w:rFonts w:ascii="宋体" w:eastAsia="宋体" w:hAnsi="宋体" w:cs="宋体"/>
                <w:sz w:val="18"/>
              </w:rPr>
              <w:t>1352.</w:t>
            </w:r>
          </w:p>
          <w:p w:rsidR="00C43D6A" w:rsidRDefault="00244274">
            <w:pPr>
              <w:spacing w:after="0"/>
            </w:pPr>
            <w:r>
              <w:rPr>
                <w:rFonts w:ascii="宋体" w:eastAsia="宋体" w:hAnsi="宋体" w:cs="宋体"/>
                <w:sz w:val="18"/>
              </w:rPr>
              <w:t xml:space="preserve">37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w:t>
            </w:r>
          </w:p>
          <w:p w:rsidR="00C43D6A" w:rsidRDefault="00244274">
            <w:pPr>
              <w:spacing w:after="0"/>
              <w:ind w:right="15"/>
              <w:jc w:val="center"/>
            </w:pPr>
            <w:r>
              <w:rPr>
                <w:rFonts w:ascii="宋体" w:eastAsia="宋体" w:hAnsi="宋体" w:cs="宋体"/>
                <w:sz w:val="18"/>
              </w:rPr>
              <w:t>1,690</w:t>
            </w:r>
          </w:p>
          <w:p w:rsidR="00C43D6A" w:rsidRDefault="00244274">
            <w:pPr>
              <w:spacing w:after="0"/>
              <w:ind w:right="89"/>
              <w:jc w:val="right"/>
            </w:pPr>
            <w:r>
              <w:rPr>
                <w:rFonts w:ascii="宋体" w:eastAsia="宋体" w:hAnsi="宋体" w:cs="宋体"/>
                <w:sz w:val="18"/>
              </w:rPr>
              <w:t xml:space="preserve">.65 </w:t>
            </w:r>
          </w:p>
        </w:tc>
      </w:tr>
      <w:tr w:rsidR="00C43D6A">
        <w:trPr>
          <w:trHeight w:val="1447"/>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石狮泰禾</w:t>
            </w:r>
          </w:p>
          <w:p w:rsidR="00C43D6A" w:rsidRDefault="00244274">
            <w:pPr>
              <w:spacing w:after="0"/>
              <w:ind w:left="2"/>
            </w:pPr>
            <w:r>
              <w:rPr>
                <w:rFonts w:ascii="宋体" w:eastAsia="宋体" w:hAnsi="宋体" w:cs="宋体"/>
                <w:sz w:val="18"/>
              </w:rPr>
              <w:t>广场</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泉州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right="79"/>
            </w:pPr>
            <w:r>
              <w:rPr>
                <w:rFonts w:ascii="宋体" w:eastAsia="宋体" w:hAnsi="宋体" w:cs="宋体"/>
                <w:sz w:val="18"/>
              </w:rPr>
              <w:t>商务办公、金</w:t>
            </w:r>
          </w:p>
          <w:p w:rsidR="00C43D6A" w:rsidRDefault="00244274">
            <w:pPr>
              <w:spacing w:after="0"/>
            </w:pPr>
            <w:r>
              <w:rPr>
                <w:rFonts w:ascii="宋体" w:eastAsia="宋体" w:hAnsi="宋体" w:cs="宋体"/>
                <w:sz w:val="18"/>
              </w:rPr>
              <w:t>融、</w:t>
            </w:r>
          </w:p>
          <w:p w:rsidR="00C43D6A" w:rsidRDefault="00244274">
            <w:pPr>
              <w:spacing w:after="0"/>
            </w:pPr>
            <w:r>
              <w:rPr>
                <w:rFonts w:ascii="宋体" w:eastAsia="宋体" w:hAnsi="宋体" w:cs="宋体"/>
                <w:sz w:val="18"/>
              </w:rPr>
              <w:t>商业</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30682</w:t>
            </w:r>
          </w:p>
          <w:p w:rsidR="00C43D6A" w:rsidRDefault="00244274">
            <w:pPr>
              <w:spacing w:after="0"/>
            </w:pPr>
            <w:r>
              <w:rPr>
                <w:rFonts w:ascii="宋体" w:eastAsia="宋体" w:hAnsi="宋体" w:cs="宋体"/>
                <w:sz w:val="18"/>
              </w:rPr>
              <w:t xml:space="preserve">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26454</w:t>
            </w:r>
          </w:p>
          <w:p w:rsidR="00C43D6A" w:rsidRDefault="00244274">
            <w:pPr>
              <w:spacing w:after="0"/>
              <w:ind w:left="2"/>
            </w:pPr>
            <w:r>
              <w:rPr>
                <w:rFonts w:ascii="宋体" w:eastAsia="宋体" w:hAnsi="宋体" w:cs="宋体"/>
                <w:sz w:val="18"/>
              </w:rPr>
              <w:t xml:space="preserve">9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24865</w:t>
            </w:r>
          </w:p>
          <w:p w:rsidR="00C43D6A" w:rsidRDefault="00244274">
            <w:pPr>
              <w:spacing w:after="0"/>
            </w:pPr>
            <w:r>
              <w:rPr>
                <w:rFonts w:ascii="宋体" w:eastAsia="宋体" w:hAnsi="宋体" w:cs="宋体"/>
                <w:sz w:val="18"/>
              </w:rPr>
              <w:t xml:space="preserve">1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24638</w:t>
            </w:r>
          </w:p>
          <w:p w:rsidR="00C43D6A" w:rsidRDefault="00244274">
            <w:pPr>
              <w:spacing w:after="0"/>
              <w:ind w:left="2"/>
            </w:pPr>
            <w:r>
              <w:rPr>
                <w:rFonts w:ascii="宋体" w:eastAsia="宋体" w:hAnsi="宋体" w:cs="宋体"/>
                <w:sz w:val="18"/>
              </w:rPr>
              <w:t xml:space="preserve">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223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center"/>
            </w:pPr>
            <w:r>
              <w:rPr>
                <w:rFonts w:ascii="宋体" w:eastAsia="宋体" w:hAnsi="宋体" w:cs="宋体"/>
                <w:sz w:val="18"/>
              </w:rPr>
              <w:t>112.8</w:t>
            </w:r>
          </w:p>
          <w:p w:rsidR="00C43D6A" w:rsidRDefault="00244274">
            <w:pPr>
              <w:spacing w:after="0"/>
              <w:ind w:right="91"/>
              <w:jc w:val="right"/>
            </w:pPr>
            <w:r>
              <w:rPr>
                <w:rFonts w:ascii="宋体" w:eastAsia="宋体" w:hAnsi="宋体" w:cs="宋体"/>
                <w:sz w:val="18"/>
              </w:rPr>
              <w:t xml:space="preserve">2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东海泰禾</w:t>
            </w:r>
          </w:p>
          <w:p w:rsidR="00C43D6A" w:rsidRDefault="00244274">
            <w:pPr>
              <w:spacing w:after="0"/>
              <w:ind w:left="2"/>
            </w:pPr>
            <w:r>
              <w:rPr>
                <w:rFonts w:ascii="宋体" w:eastAsia="宋体" w:hAnsi="宋体" w:cs="宋体"/>
                <w:sz w:val="18"/>
              </w:rPr>
              <w:t>广场</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泉州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商</w:t>
            </w:r>
          </w:p>
          <w:p w:rsidR="00C43D6A" w:rsidRDefault="00244274">
            <w:pPr>
              <w:spacing w:after="0"/>
            </w:pPr>
            <w:r>
              <w:rPr>
                <w:rFonts w:ascii="宋体" w:eastAsia="宋体" w:hAnsi="宋体" w:cs="宋体"/>
                <w:sz w:val="18"/>
              </w:rPr>
              <w:t>服、</w:t>
            </w:r>
          </w:p>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47069</w:t>
            </w:r>
          </w:p>
          <w:p w:rsidR="00C43D6A" w:rsidRDefault="00244274">
            <w:pPr>
              <w:spacing w:after="0"/>
            </w:pPr>
            <w:r>
              <w:rPr>
                <w:rFonts w:ascii="宋体" w:eastAsia="宋体" w:hAnsi="宋体" w:cs="宋体"/>
                <w:sz w:val="18"/>
              </w:rPr>
              <w:t xml:space="preserve">9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35263</w:t>
            </w:r>
          </w:p>
          <w:p w:rsidR="00C43D6A" w:rsidRDefault="00244274">
            <w:pPr>
              <w:spacing w:after="0"/>
              <w:ind w:left="2"/>
            </w:pPr>
            <w:r>
              <w:rPr>
                <w:rFonts w:ascii="宋体" w:eastAsia="宋体" w:hAnsi="宋体" w:cs="宋体"/>
                <w:sz w:val="18"/>
              </w:rPr>
              <w:t xml:space="preserve">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34917</w:t>
            </w:r>
          </w:p>
          <w:p w:rsidR="00C43D6A" w:rsidRDefault="00244274">
            <w:pPr>
              <w:spacing w:after="0"/>
            </w:pPr>
            <w:r>
              <w:rPr>
                <w:rFonts w:ascii="宋体" w:eastAsia="宋体" w:hAnsi="宋体" w:cs="宋体"/>
                <w:sz w:val="18"/>
              </w:rPr>
              <w:t xml:space="preserve">2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34917</w:t>
            </w:r>
          </w:p>
          <w:p w:rsidR="00C43D6A" w:rsidRDefault="00244274">
            <w:pPr>
              <w:spacing w:after="0"/>
              <w:ind w:left="2"/>
            </w:pPr>
            <w:r>
              <w:rPr>
                <w:rFonts w:ascii="宋体" w:eastAsia="宋体" w:hAnsi="宋体" w:cs="宋体"/>
                <w:sz w:val="18"/>
              </w:rPr>
              <w:t xml:space="preserve">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76"/>
            </w:pPr>
            <w:r>
              <w:rPr>
                <w:rFonts w:ascii="宋体" w:eastAsia="宋体" w:hAnsi="宋体" w:cs="宋体"/>
                <w:sz w:val="18"/>
              </w:rPr>
              <w:t>红树湾院子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漳州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住宅及商服</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60.00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36170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45433</w:t>
            </w:r>
          </w:p>
          <w:p w:rsidR="00C43D6A" w:rsidRDefault="00244274">
            <w:pPr>
              <w:spacing w:after="0"/>
              <w:ind w:left="2"/>
            </w:pPr>
            <w:r>
              <w:rPr>
                <w:rFonts w:ascii="宋体" w:eastAsia="宋体" w:hAnsi="宋体" w:cs="宋体"/>
                <w:sz w:val="18"/>
              </w:rPr>
              <w:t xml:space="preserve">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23615</w:t>
            </w:r>
          </w:p>
          <w:p w:rsidR="00C43D6A" w:rsidRDefault="00244274">
            <w:pPr>
              <w:spacing w:after="0"/>
            </w:pPr>
            <w:r>
              <w:rPr>
                <w:rFonts w:ascii="宋体" w:eastAsia="宋体" w:hAnsi="宋体" w:cs="宋体"/>
                <w:sz w:val="18"/>
              </w:rPr>
              <w:t xml:space="preserve">2.79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3877.</w:t>
            </w:r>
          </w:p>
          <w:p w:rsidR="00C43D6A" w:rsidRDefault="00244274">
            <w:pPr>
              <w:spacing w:after="0"/>
            </w:pPr>
            <w:r>
              <w:rPr>
                <w:rFonts w:ascii="宋体" w:eastAsia="宋体" w:hAnsi="宋体" w:cs="宋体"/>
                <w:sz w:val="18"/>
              </w:rPr>
              <w:t xml:space="preserve">79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6,435</w:t>
            </w:r>
          </w:p>
          <w:p w:rsidR="00C43D6A" w:rsidRDefault="00244274">
            <w:pPr>
              <w:spacing w:after="0"/>
              <w:ind w:right="89"/>
              <w:jc w:val="right"/>
            </w:pPr>
            <w:r>
              <w:rPr>
                <w:rFonts w:ascii="宋体" w:eastAsia="宋体" w:hAnsi="宋体" w:cs="宋体"/>
                <w:sz w:val="18"/>
              </w:rPr>
              <w:t xml:space="preserve">.19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85933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0</w:t>
            </w:r>
            <w:r>
              <w:rPr>
                <w:rFonts w:ascii="宋体" w:eastAsia="宋体" w:hAnsi="宋体" w:cs="宋体"/>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76"/>
            </w:pPr>
            <w:r>
              <w:rPr>
                <w:rFonts w:ascii="宋体" w:eastAsia="宋体" w:hAnsi="宋体" w:cs="宋体"/>
                <w:sz w:val="18"/>
              </w:rPr>
              <w:t>漳州香山湾项目</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漳州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pPr>
            <w:r>
              <w:rPr>
                <w:rFonts w:ascii="宋体" w:eastAsia="宋体" w:hAnsi="宋体" w:cs="宋体"/>
                <w:sz w:val="18"/>
              </w:rPr>
              <w:t>住宅及商服</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70.00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90660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10228</w:t>
            </w:r>
          </w:p>
          <w:p w:rsidR="00C43D6A" w:rsidRDefault="00244274">
            <w:pPr>
              <w:spacing w:after="0"/>
              <w:ind w:left="2"/>
            </w:pPr>
            <w:r>
              <w:rPr>
                <w:rFonts w:ascii="宋体" w:eastAsia="宋体" w:hAnsi="宋体" w:cs="宋体"/>
                <w:sz w:val="18"/>
              </w:rPr>
              <w:t xml:space="preserve">51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29660</w:t>
            </w:r>
          </w:p>
          <w:p w:rsidR="00C43D6A" w:rsidRDefault="00244274">
            <w:pPr>
              <w:spacing w:after="0"/>
            </w:pPr>
            <w:r>
              <w:rPr>
                <w:rFonts w:ascii="宋体" w:eastAsia="宋体" w:hAnsi="宋体" w:cs="宋体"/>
                <w:sz w:val="18"/>
              </w:rPr>
              <w:t xml:space="preserve">2.95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376.9</w:t>
            </w:r>
          </w:p>
          <w:p w:rsidR="00C43D6A" w:rsidRDefault="00244274">
            <w:pPr>
              <w:spacing w:after="0"/>
            </w:pPr>
            <w:r>
              <w:rPr>
                <w:rFonts w:ascii="宋体" w:eastAsia="宋体" w:hAnsi="宋体" w:cs="宋体"/>
                <w:sz w:val="18"/>
              </w:rPr>
              <w:t xml:space="preserve">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306.8</w:t>
            </w:r>
          </w:p>
          <w:p w:rsidR="00C43D6A" w:rsidRDefault="00244274">
            <w:pPr>
              <w:spacing w:after="0"/>
              <w:ind w:right="91"/>
              <w:jc w:val="right"/>
            </w:pPr>
            <w:r>
              <w:rPr>
                <w:rFonts w:ascii="宋体" w:eastAsia="宋体" w:hAnsi="宋体" w:cs="宋体"/>
                <w:sz w:val="18"/>
              </w:rPr>
              <w:t xml:space="preserve">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闽南</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漳州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住宅及商服</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70.00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18620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38081</w:t>
            </w:r>
          </w:p>
          <w:p w:rsidR="00C43D6A" w:rsidRDefault="00244274">
            <w:pPr>
              <w:spacing w:after="0"/>
              <w:ind w:left="2"/>
            </w:pPr>
            <w:r>
              <w:rPr>
                <w:rFonts w:ascii="宋体" w:eastAsia="宋体" w:hAnsi="宋体" w:cs="宋体"/>
                <w:sz w:val="18"/>
              </w:rPr>
              <w:t xml:space="preserve">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48959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白塘湾项目</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漳州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right="79"/>
            </w:pPr>
            <w:r>
              <w:rPr>
                <w:rFonts w:ascii="宋体" w:eastAsia="宋体" w:hAnsi="宋体" w:cs="宋体"/>
                <w:sz w:val="18"/>
              </w:rPr>
              <w:t>住宅、旅游</w:t>
            </w:r>
          </w:p>
          <w:p w:rsidR="00C43D6A" w:rsidRDefault="00244274">
            <w:pPr>
              <w:spacing w:after="0"/>
            </w:pPr>
            <w:r>
              <w:rPr>
                <w:rFonts w:ascii="宋体" w:eastAsia="宋体" w:hAnsi="宋体" w:cs="宋体"/>
                <w:sz w:val="18"/>
              </w:rPr>
              <w:t>用地</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60.00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14439</w:t>
            </w:r>
          </w:p>
          <w:p w:rsidR="00C43D6A" w:rsidRDefault="00244274">
            <w:pPr>
              <w:spacing w:after="0"/>
            </w:pPr>
            <w:r>
              <w:rPr>
                <w:rFonts w:ascii="宋体" w:eastAsia="宋体" w:hAnsi="宋体" w:cs="宋体"/>
                <w:sz w:val="18"/>
              </w:rPr>
              <w:t xml:space="preserve">27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16731</w:t>
            </w:r>
          </w:p>
          <w:p w:rsidR="00C43D6A" w:rsidRDefault="00244274">
            <w:pPr>
              <w:spacing w:after="0"/>
              <w:ind w:left="2"/>
            </w:pPr>
            <w:r>
              <w:rPr>
                <w:rFonts w:ascii="宋体" w:eastAsia="宋体" w:hAnsi="宋体" w:cs="宋体"/>
                <w:sz w:val="18"/>
              </w:rPr>
              <w:t xml:space="preserve">37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27696</w:t>
            </w:r>
          </w:p>
          <w:p w:rsidR="00C43D6A" w:rsidRDefault="00244274">
            <w:pPr>
              <w:spacing w:after="0"/>
            </w:pPr>
            <w:r>
              <w:rPr>
                <w:rFonts w:ascii="宋体" w:eastAsia="宋体" w:hAnsi="宋体" w:cs="宋体"/>
                <w:sz w:val="18"/>
              </w:rPr>
              <w:t xml:space="preserve">9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48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蓝山</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漳州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7"/>
              <w:jc w:val="center"/>
            </w:pPr>
            <w:r>
              <w:rPr>
                <w:rFonts w:ascii="宋体" w:eastAsia="宋体" w:hAnsi="宋体" w:cs="宋体"/>
                <w:sz w:val="18"/>
              </w:rPr>
              <w:t>70.00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13980</w:t>
            </w:r>
          </w:p>
          <w:p w:rsidR="00C43D6A" w:rsidRDefault="00244274">
            <w:pPr>
              <w:spacing w:after="0"/>
            </w:pPr>
            <w:r>
              <w:rPr>
                <w:rFonts w:ascii="宋体" w:eastAsia="宋体" w:hAnsi="宋体" w:cs="宋体"/>
                <w:sz w:val="18"/>
              </w:rPr>
              <w:t xml:space="preserve">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37569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33044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170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2"/>
              <w:jc w:val="center"/>
            </w:pPr>
            <w:r>
              <w:rPr>
                <w:rFonts w:ascii="宋体" w:eastAsia="宋体" w:hAnsi="宋体" w:cs="宋体"/>
                <w:sz w:val="18"/>
              </w:rPr>
              <w:t>410.5</w:t>
            </w:r>
          </w:p>
          <w:p w:rsidR="00C43D6A" w:rsidRDefault="00244274">
            <w:pPr>
              <w:spacing w:after="0"/>
              <w:ind w:right="91"/>
              <w:jc w:val="right"/>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32940</w:t>
            </w:r>
          </w:p>
          <w:p w:rsidR="00C43D6A" w:rsidRDefault="00244274">
            <w:pPr>
              <w:spacing w:after="0"/>
              <w:ind w:left="2"/>
            </w:pPr>
            <w:r>
              <w:rPr>
                <w:rFonts w:ascii="宋体" w:eastAsia="宋体" w:hAnsi="宋体" w:cs="宋体"/>
                <w:sz w:val="18"/>
              </w:rPr>
              <w:t xml:space="preserve">.88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67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84.65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南昌</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南昌</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67.00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28390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26642</w:t>
            </w:r>
          </w:p>
          <w:p w:rsidR="00C43D6A" w:rsidRDefault="00244274">
            <w:pPr>
              <w:spacing w:after="0"/>
              <w:ind w:left="2"/>
            </w:pPr>
            <w:r>
              <w:rPr>
                <w:rFonts w:ascii="宋体" w:eastAsia="宋体" w:hAnsi="宋体" w:cs="宋体"/>
                <w:sz w:val="18"/>
              </w:rPr>
              <w:t xml:space="preserve">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15429</w:t>
            </w:r>
          </w:p>
          <w:p w:rsidR="00C43D6A" w:rsidRDefault="00244274">
            <w:pPr>
              <w:spacing w:after="0"/>
            </w:pPr>
            <w:r>
              <w:rPr>
                <w:rFonts w:ascii="宋体" w:eastAsia="宋体" w:hAnsi="宋体" w:cs="宋体"/>
                <w:sz w:val="18"/>
              </w:rPr>
              <w:t xml:space="preserve">0.14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1" w:line="246" w:lineRule="auto"/>
              <w:ind w:right="74"/>
            </w:pPr>
            <w:r>
              <w:rPr>
                <w:rFonts w:ascii="宋体" w:eastAsia="宋体" w:hAnsi="宋体" w:cs="宋体"/>
                <w:sz w:val="18"/>
              </w:rPr>
              <w:t>475.8</w:t>
            </w:r>
          </w:p>
          <w:p w:rsidR="00C43D6A" w:rsidRDefault="00244274">
            <w:pPr>
              <w:spacing w:after="0"/>
            </w:pPr>
            <w:r>
              <w:rPr>
                <w:rFonts w:ascii="宋体" w:eastAsia="宋体" w:hAnsi="宋体" w:cs="宋体"/>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w:t>
            </w:r>
          </w:p>
          <w:p w:rsidR="00C43D6A" w:rsidRDefault="00244274">
            <w:pPr>
              <w:spacing w:after="0"/>
              <w:ind w:right="12"/>
              <w:jc w:val="center"/>
            </w:pPr>
            <w:r>
              <w:rPr>
                <w:rFonts w:ascii="宋体" w:eastAsia="宋体" w:hAnsi="宋体" w:cs="宋体"/>
                <w:sz w:val="18"/>
              </w:rPr>
              <w:t>853.6</w:t>
            </w:r>
          </w:p>
          <w:p w:rsidR="00C43D6A" w:rsidRDefault="00244274">
            <w:pPr>
              <w:spacing w:after="0"/>
              <w:ind w:right="91"/>
              <w:jc w:val="right"/>
            </w:pPr>
            <w:r>
              <w:rPr>
                <w:rFonts w:ascii="宋体" w:eastAsia="宋体" w:hAnsi="宋体" w:cs="宋体"/>
                <w:sz w:val="18"/>
              </w:rPr>
              <w:t xml:space="preserve">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95852</w:t>
            </w:r>
          </w:p>
          <w:p w:rsidR="00C43D6A" w:rsidRDefault="00244274">
            <w:pPr>
              <w:spacing w:after="0"/>
              <w:ind w:left="2"/>
            </w:pPr>
            <w:r>
              <w:rPr>
                <w:rFonts w:ascii="宋体" w:eastAsia="宋体" w:hAnsi="宋体" w:cs="宋体"/>
                <w:sz w:val="18"/>
              </w:rPr>
              <w:t xml:space="preserve">.65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861.7</w:t>
            </w:r>
          </w:p>
          <w:p w:rsidR="00C43D6A" w:rsidRDefault="00244274">
            <w:pPr>
              <w:spacing w:after="0"/>
            </w:pPr>
            <w:r>
              <w:rPr>
                <w:rFonts w:ascii="宋体" w:eastAsia="宋体" w:hAnsi="宋体" w:cs="宋体"/>
                <w:sz w:val="18"/>
              </w:rPr>
              <w:t>10000</w:t>
            </w:r>
          </w:p>
          <w:p w:rsidR="00C43D6A" w:rsidRDefault="00244274">
            <w:pPr>
              <w:spacing w:after="0"/>
            </w:pPr>
            <w:r>
              <w:rPr>
                <w:rFonts w:ascii="宋体" w:eastAsia="宋体" w:hAnsi="宋体" w:cs="宋体"/>
                <w:sz w:val="18"/>
              </w:rPr>
              <w:t>00000</w:t>
            </w:r>
          </w:p>
          <w:p w:rsidR="00C43D6A" w:rsidRDefault="00244274">
            <w:pPr>
              <w:spacing w:after="0"/>
            </w:pPr>
            <w:r>
              <w:rPr>
                <w:rFonts w:ascii="宋体" w:eastAsia="宋体" w:hAnsi="宋体" w:cs="宋体"/>
                <w:sz w:val="18"/>
              </w:rPr>
              <w:t xml:space="preserve">6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center"/>
            </w:pPr>
            <w:r>
              <w:rPr>
                <w:rFonts w:ascii="宋体" w:eastAsia="宋体" w:hAnsi="宋体" w:cs="宋体"/>
                <w:sz w:val="18"/>
              </w:rPr>
              <w:t>1,393</w:t>
            </w:r>
          </w:p>
          <w:p w:rsidR="00C43D6A" w:rsidRDefault="00244274">
            <w:pPr>
              <w:spacing w:after="0"/>
              <w:ind w:right="89"/>
              <w:jc w:val="right"/>
            </w:pPr>
            <w:r>
              <w:rPr>
                <w:rFonts w:ascii="宋体" w:eastAsia="宋体" w:hAnsi="宋体" w:cs="宋体"/>
                <w:sz w:val="18"/>
              </w:rPr>
              <w:t xml:space="preserve">.43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南昌御湖半山</w:t>
            </w:r>
          </w:p>
          <w:p w:rsidR="00C43D6A" w:rsidRDefault="00244274">
            <w:pPr>
              <w:spacing w:after="0"/>
              <w:ind w:left="2"/>
            </w:pPr>
            <w:r>
              <w:rPr>
                <w:rFonts w:ascii="宋体" w:eastAsia="宋体" w:hAnsi="宋体" w:cs="宋体"/>
                <w:sz w:val="18"/>
              </w:rPr>
              <w:t>项目</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南昌</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67.00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87317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95436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86876</w:t>
            </w:r>
          </w:p>
          <w:p w:rsidR="00C43D6A" w:rsidRDefault="00244274">
            <w:pPr>
              <w:spacing w:after="0"/>
            </w:pPr>
            <w:r>
              <w:rPr>
                <w:rFonts w:ascii="宋体" w:eastAsia="宋体" w:hAnsi="宋体" w:cs="宋体"/>
                <w:sz w:val="18"/>
              </w:rPr>
              <w:t xml:space="preserve">.46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229.4</w:t>
            </w:r>
          </w:p>
          <w:p w:rsidR="00C43D6A" w:rsidRDefault="00244274">
            <w:pPr>
              <w:spacing w:after="0"/>
            </w:pPr>
            <w:r>
              <w:rPr>
                <w:rFonts w:ascii="宋体" w:eastAsia="宋体" w:hAnsi="宋体" w:cs="宋体"/>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105.0</w:t>
            </w:r>
          </w:p>
          <w:p w:rsidR="00C43D6A" w:rsidRDefault="00244274">
            <w:pPr>
              <w:spacing w:after="0"/>
              <w:ind w:right="91"/>
              <w:jc w:val="right"/>
            </w:pPr>
            <w:r>
              <w:rPr>
                <w:rFonts w:ascii="宋体" w:eastAsia="宋体" w:hAnsi="宋体" w:cs="宋体"/>
                <w:sz w:val="18"/>
              </w:rPr>
              <w:t xml:space="preserve">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84108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世茂泰禾江南</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南昌</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pPr>
            <w:r>
              <w:rPr>
                <w:rFonts w:ascii="宋体" w:eastAsia="宋体" w:hAnsi="宋体" w:cs="宋体"/>
                <w:sz w:val="18"/>
              </w:rPr>
              <w:t>住宅及商业</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49.00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93530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97240</w:t>
            </w:r>
          </w:p>
          <w:p w:rsidR="00C43D6A" w:rsidRDefault="00244274">
            <w:pPr>
              <w:spacing w:after="0"/>
              <w:ind w:left="2"/>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71774</w:t>
            </w:r>
          </w:p>
          <w:p w:rsidR="00C43D6A" w:rsidRDefault="00244274">
            <w:pPr>
              <w:spacing w:after="0"/>
            </w:pPr>
            <w:r>
              <w:rPr>
                <w:rFonts w:ascii="宋体" w:eastAsia="宋体" w:hAnsi="宋体" w:cs="宋体"/>
                <w:sz w:val="18"/>
              </w:rPr>
              <w:t xml:space="preserve">.18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7619.</w:t>
            </w:r>
          </w:p>
          <w:p w:rsidR="00C43D6A" w:rsidRDefault="00244274">
            <w:pPr>
              <w:spacing w:after="0"/>
            </w:pPr>
            <w:r>
              <w:rPr>
                <w:rFonts w:ascii="宋体" w:eastAsia="宋体" w:hAnsi="宋体" w:cs="宋体"/>
                <w:sz w:val="18"/>
              </w:rPr>
              <w:t xml:space="preserve">18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6,528</w:t>
            </w:r>
          </w:p>
          <w:p w:rsidR="00C43D6A" w:rsidRDefault="00244274">
            <w:pPr>
              <w:spacing w:after="0"/>
              <w:ind w:right="89"/>
              <w:jc w:val="right"/>
            </w:pPr>
            <w:r>
              <w:rPr>
                <w:rFonts w:ascii="宋体" w:eastAsia="宋体" w:hAnsi="宋体" w:cs="宋体"/>
                <w:sz w:val="18"/>
              </w:rPr>
              <w:t xml:space="preserve">.74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长三角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上海大城小院</w:t>
            </w:r>
          </w:p>
          <w:p w:rsidR="00C43D6A" w:rsidRDefault="00244274">
            <w:pPr>
              <w:spacing w:after="0"/>
              <w:ind w:left="2"/>
            </w:pPr>
            <w:r>
              <w:rPr>
                <w:rFonts w:ascii="宋体" w:eastAsia="宋体" w:hAnsi="宋体" w:cs="宋体"/>
                <w:sz w:val="18"/>
              </w:rPr>
              <w:t>一期</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上海</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13470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16864</w:t>
            </w:r>
          </w:p>
          <w:p w:rsidR="00C43D6A" w:rsidRDefault="00244274">
            <w:pPr>
              <w:spacing w:after="0"/>
              <w:ind w:left="2"/>
            </w:pPr>
            <w:r>
              <w:rPr>
                <w:rFonts w:ascii="宋体" w:eastAsia="宋体" w:hAnsi="宋体" w:cs="宋体"/>
                <w:sz w:val="18"/>
              </w:rPr>
              <w:t xml:space="preserve">7.59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12520</w:t>
            </w:r>
          </w:p>
          <w:p w:rsidR="00C43D6A" w:rsidRDefault="00244274">
            <w:pPr>
              <w:spacing w:after="0"/>
            </w:pPr>
            <w:r>
              <w:rPr>
                <w:rFonts w:ascii="宋体" w:eastAsia="宋体" w:hAnsi="宋体" w:cs="宋体"/>
                <w:sz w:val="18"/>
              </w:rPr>
              <w:t xml:space="preserve">3.59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4515.</w:t>
            </w:r>
          </w:p>
          <w:p w:rsidR="00C43D6A" w:rsidRDefault="00244274">
            <w:pPr>
              <w:spacing w:after="0"/>
            </w:pPr>
            <w:r>
              <w:rPr>
                <w:rFonts w:ascii="宋体" w:eastAsia="宋体" w:hAnsi="宋体" w:cs="宋体"/>
                <w:sz w:val="18"/>
              </w:rPr>
              <w:t xml:space="preserve">59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12,64</w:t>
            </w:r>
          </w:p>
          <w:p w:rsidR="00C43D6A" w:rsidRDefault="00244274">
            <w:pPr>
              <w:spacing w:after="0"/>
              <w:ind w:right="89"/>
              <w:jc w:val="right"/>
            </w:pPr>
            <w:r>
              <w:rPr>
                <w:rFonts w:ascii="宋体" w:eastAsia="宋体" w:hAnsi="宋体" w:cs="宋体"/>
                <w:sz w:val="18"/>
              </w:rPr>
              <w:t xml:space="preserve">3.65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248"/>
        </w:trPr>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长三</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w:t>
            </w:r>
          </w:p>
        </w:tc>
        <w:tc>
          <w:tcPr>
            <w:tcW w:w="7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7"/>
              <w:jc w:val="center"/>
            </w:pPr>
            <w:r>
              <w:rPr>
                <w:rFonts w:ascii="宋体" w:eastAsia="宋体" w:hAnsi="宋体" w:cs="宋体"/>
                <w:sz w:val="18"/>
              </w:rPr>
              <w:t>100.0</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17230</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22844</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10615</w:t>
            </w:r>
          </w:p>
        </w:tc>
        <w:tc>
          <w:tcPr>
            <w:tcW w:w="73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5420.</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2"/>
              <w:jc w:val="center"/>
            </w:pPr>
            <w:r>
              <w:rPr>
                <w:rFonts w:ascii="宋体" w:eastAsia="宋体" w:hAnsi="宋体" w:cs="宋体"/>
                <w:sz w:val="18"/>
              </w:rPr>
              <w:t>16,48</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741"/>
        <w:gridCol w:w="741"/>
        <w:gridCol w:w="744"/>
        <w:gridCol w:w="742"/>
        <w:gridCol w:w="742"/>
        <w:gridCol w:w="742"/>
        <w:gridCol w:w="742"/>
        <w:gridCol w:w="742"/>
        <w:gridCol w:w="739"/>
        <w:gridCol w:w="742"/>
        <w:gridCol w:w="742"/>
        <w:gridCol w:w="742"/>
        <w:gridCol w:w="739"/>
      </w:tblGrid>
      <w:tr w:rsidR="00C43D6A">
        <w:trPr>
          <w:trHeight w:val="725"/>
        </w:trPr>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大城小院</w:t>
            </w:r>
          </w:p>
          <w:p w:rsidR="00C43D6A" w:rsidRDefault="00244274">
            <w:pPr>
              <w:spacing w:after="0"/>
              <w:ind w:left="2"/>
            </w:pPr>
            <w:r>
              <w:rPr>
                <w:rFonts w:ascii="宋体" w:eastAsia="宋体" w:hAnsi="宋体" w:cs="宋体"/>
                <w:sz w:val="18"/>
              </w:rPr>
              <w:t>二期</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2.32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6.32 </w:t>
            </w:r>
          </w:p>
        </w:tc>
        <w:tc>
          <w:tcPr>
            <w:tcW w:w="73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32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8.49 </w:t>
            </w:r>
          </w:p>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39"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长三角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奉贤海湾</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上海</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93400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15141</w:t>
            </w:r>
          </w:p>
          <w:p w:rsidR="00C43D6A" w:rsidRDefault="00244274">
            <w:pPr>
              <w:spacing w:after="0"/>
              <w:ind w:left="2"/>
            </w:pPr>
            <w:r>
              <w:rPr>
                <w:rFonts w:ascii="宋体" w:eastAsia="宋体" w:hAnsi="宋体" w:cs="宋体"/>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35258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lastRenderedPageBreak/>
              <w:t>长三角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上海</w:t>
            </w:r>
          </w:p>
          <w:p w:rsidR="00C43D6A" w:rsidRDefault="00244274">
            <w:pPr>
              <w:spacing w:after="0"/>
              <w:ind w:left="2"/>
            </w:pPr>
            <w:r>
              <w:rPr>
                <w:rFonts w:ascii="宋体" w:eastAsia="宋体" w:hAnsi="宋体" w:cs="宋体"/>
                <w:sz w:val="18"/>
              </w:rPr>
              <w:t>红桥</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上海</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住宅及店面</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12057</w:t>
            </w:r>
          </w:p>
          <w:p w:rsidR="00C43D6A" w:rsidRDefault="00244274">
            <w:pPr>
              <w:spacing w:after="0"/>
            </w:pPr>
            <w:r>
              <w:rPr>
                <w:rFonts w:ascii="宋体" w:eastAsia="宋体" w:hAnsi="宋体" w:cs="宋体"/>
                <w:sz w:val="18"/>
              </w:rPr>
              <w:t xml:space="preserve">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14574</w:t>
            </w:r>
          </w:p>
          <w:p w:rsidR="00C43D6A" w:rsidRDefault="00244274">
            <w:pPr>
              <w:spacing w:after="0"/>
              <w:ind w:left="2"/>
            </w:pPr>
            <w:r>
              <w:rPr>
                <w:rFonts w:ascii="宋体" w:eastAsia="宋体" w:hAnsi="宋体" w:cs="宋体"/>
                <w:sz w:val="18"/>
              </w:rPr>
              <w:t xml:space="preserve">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13785</w:t>
            </w:r>
          </w:p>
          <w:p w:rsidR="00C43D6A" w:rsidRDefault="00244274">
            <w:pPr>
              <w:spacing w:after="0"/>
            </w:pPr>
            <w:r>
              <w:rPr>
                <w:rFonts w:ascii="宋体" w:eastAsia="宋体" w:hAnsi="宋体" w:cs="宋体"/>
                <w:sz w:val="18"/>
              </w:rPr>
              <w:t xml:space="preserve">3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13785</w:t>
            </w:r>
          </w:p>
          <w:p w:rsidR="00C43D6A" w:rsidRDefault="00244274">
            <w:pPr>
              <w:spacing w:after="0"/>
              <w:ind w:left="2"/>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长三角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上海泰禾</w:t>
            </w:r>
          </w:p>
          <w:p w:rsidR="00C43D6A" w:rsidRDefault="00244274">
            <w:pPr>
              <w:spacing w:after="0"/>
              <w:ind w:left="2"/>
            </w:pPr>
            <w:r>
              <w:rPr>
                <w:rFonts w:ascii="宋体" w:eastAsia="宋体" w:hAnsi="宋体" w:cs="宋体"/>
                <w:sz w:val="18"/>
              </w:rPr>
              <w:t>红御</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上海</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住宅及店面</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10311</w:t>
            </w:r>
          </w:p>
          <w:p w:rsidR="00C43D6A" w:rsidRDefault="00244274">
            <w:pPr>
              <w:spacing w:after="0"/>
            </w:pPr>
            <w:r>
              <w:rPr>
                <w:rFonts w:ascii="宋体" w:eastAsia="宋体" w:hAnsi="宋体" w:cs="宋体"/>
                <w:sz w:val="18"/>
              </w:rPr>
              <w:t xml:space="preserve">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12479</w:t>
            </w:r>
          </w:p>
          <w:p w:rsidR="00C43D6A" w:rsidRDefault="00244274">
            <w:pPr>
              <w:spacing w:after="0"/>
              <w:ind w:left="2"/>
            </w:pPr>
            <w:r>
              <w:rPr>
                <w:rFonts w:ascii="宋体" w:eastAsia="宋体" w:hAnsi="宋体" w:cs="宋体"/>
                <w:sz w:val="18"/>
              </w:rPr>
              <w:t xml:space="preserve">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12473</w:t>
            </w:r>
          </w:p>
          <w:p w:rsidR="00C43D6A" w:rsidRDefault="00244274">
            <w:pPr>
              <w:spacing w:after="0"/>
            </w:pPr>
            <w:r>
              <w:rPr>
                <w:rFonts w:ascii="宋体" w:eastAsia="宋体" w:hAnsi="宋体" w:cs="宋体"/>
                <w:sz w:val="18"/>
              </w:rPr>
              <w:t xml:space="preserve">6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12473</w:t>
            </w:r>
          </w:p>
          <w:p w:rsidR="00C43D6A" w:rsidRDefault="00244274">
            <w:pPr>
              <w:spacing w:after="0"/>
              <w:ind w:left="2"/>
            </w:pPr>
            <w:r>
              <w:rPr>
                <w:rFonts w:ascii="宋体" w:eastAsia="宋体" w:hAnsi="宋体" w:cs="宋体"/>
                <w:sz w:val="18"/>
              </w:rPr>
              <w:t xml:space="preserve">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长三角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南京</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南京</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住</w:t>
            </w:r>
          </w:p>
          <w:p w:rsidR="00C43D6A" w:rsidRDefault="00244274">
            <w:pPr>
              <w:spacing w:after="0"/>
            </w:pPr>
            <w:r>
              <w:rPr>
                <w:rFonts w:ascii="宋体" w:eastAsia="宋体" w:hAnsi="宋体" w:cs="宋体"/>
                <w:sz w:val="18"/>
              </w:rPr>
              <w:t>宅、</w:t>
            </w:r>
          </w:p>
          <w:p w:rsidR="00C43D6A" w:rsidRDefault="00244274">
            <w:pPr>
              <w:spacing w:after="0"/>
            </w:pPr>
            <w:r>
              <w:rPr>
                <w:rFonts w:ascii="宋体" w:eastAsia="宋体" w:hAnsi="宋体" w:cs="宋体"/>
                <w:sz w:val="18"/>
              </w:rPr>
              <w:t>商服</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34800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57851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54767</w:t>
            </w:r>
          </w:p>
          <w:p w:rsidR="00C43D6A" w:rsidRDefault="00244274">
            <w:pPr>
              <w:spacing w:after="0"/>
            </w:pPr>
            <w:r>
              <w:rPr>
                <w:rFonts w:ascii="宋体" w:eastAsia="宋体" w:hAnsi="宋体" w:cs="宋体"/>
                <w:sz w:val="18"/>
              </w:rPr>
              <w:t xml:space="preserve">.02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1587.</w:t>
            </w:r>
          </w:p>
          <w:p w:rsidR="00C43D6A" w:rsidRDefault="00244274">
            <w:pPr>
              <w:spacing w:after="0"/>
            </w:pPr>
            <w:r>
              <w:rPr>
                <w:rFonts w:ascii="宋体" w:eastAsia="宋体" w:hAnsi="宋体" w:cs="宋体"/>
                <w:sz w:val="18"/>
              </w:rPr>
              <w:t xml:space="preserve">02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9,377</w:t>
            </w:r>
          </w:p>
          <w:p w:rsidR="00C43D6A" w:rsidRDefault="00244274">
            <w:pPr>
              <w:spacing w:after="0"/>
              <w:ind w:right="89"/>
              <w:jc w:val="right"/>
            </w:pPr>
            <w:r>
              <w:rPr>
                <w:rFonts w:ascii="宋体" w:eastAsia="宋体" w:hAnsi="宋体" w:cs="宋体"/>
                <w:sz w:val="18"/>
              </w:rPr>
              <w:t xml:space="preserve">.81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52683</w:t>
            </w:r>
          </w:p>
          <w:p w:rsidR="00C43D6A" w:rsidRDefault="00244274">
            <w:pPr>
              <w:spacing w:after="0"/>
              <w:ind w:left="2"/>
            </w:pPr>
            <w:r>
              <w:rPr>
                <w:rFonts w:ascii="宋体" w:eastAsia="宋体" w:hAnsi="宋体" w:cs="宋体"/>
                <w:sz w:val="18"/>
              </w:rPr>
              <w:t xml:space="preserve">.26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1078.</w:t>
            </w:r>
          </w:p>
          <w:p w:rsidR="00C43D6A" w:rsidRDefault="00244274">
            <w:pPr>
              <w:spacing w:after="0"/>
            </w:pPr>
            <w:r>
              <w:rPr>
                <w:rFonts w:ascii="宋体" w:eastAsia="宋体" w:hAnsi="宋体" w:cs="宋体"/>
                <w:sz w:val="18"/>
              </w:rPr>
              <w:t xml:space="preserve">26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center"/>
            </w:pPr>
            <w:r>
              <w:rPr>
                <w:rFonts w:ascii="宋体" w:eastAsia="宋体" w:hAnsi="宋体" w:cs="宋体"/>
                <w:sz w:val="18"/>
              </w:rPr>
              <w:t>6,466</w:t>
            </w:r>
          </w:p>
          <w:p w:rsidR="00C43D6A" w:rsidRDefault="00244274">
            <w:pPr>
              <w:spacing w:after="0"/>
              <w:ind w:right="89"/>
              <w:jc w:val="right"/>
            </w:pPr>
            <w:r>
              <w:rPr>
                <w:rFonts w:ascii="宋体" w:eastAsia="宋体" w:hAnsi="宋体" w:cs="宋体"/>
                <w:sz w:val="18"/>
              </w:rPr>
              <w:t xml:space="preserve">.03 </w:t>
            </w:r>
          </w:p>
        </w:tc>
      </w:tr>
      <w:tr w:rsidR="00C43D6A">
        <w:trPr>
          <w:trHeight w:val="727"/>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长三角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76"/>
            </w:pPr>
            <w:r>
              <w:rPr>
                <w:rFonts w:ascii="宋体" w:eastAsia="宋体" w:hAnsi="宋体" w:cs="宋体"/>
                <w:sz w:val="18"/>
              </w:rPr>
              <w:t>苏州金尊府</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苏州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住</w:t>
            </w:r>
          </w:p>
          <w:p w:rsidR="00C43D6A" w:rsidRDefault="00244274">
            <w:pPr>
              <w:spacing w:after="0"/>
            </w:pPr>
            <w:r>
              <w:rPr>
                <w:rFonts w:ascii="宋体" w:eastAsia="宋体" w:hAnsi="宋体" w:cs="宋体"/>
                <w:sz w:val="18"/>
              </w:rPr>
              <w:t>宅、</w:t>
            </w:r>
          </w:p>
          <w:p w:rsidR="00C43D6A" w:rsidRDefault="00244274">
            <w:pPr>
              <w:spacing w:after="0"/>
            </w:pPr>
            <w:r>
              <w:rPr>
                <w:rFonts w:ascii="宋体" w:eastAsia="宋体" w:hAnsi="宋体" w:cs="宋体"/>
                <w:sz w:val="18"/>
              </w:rPr>
              <w:t>商业</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18510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16063</w:t>
            </w:r>
          </w:p>
          <w:p w:rsidR="00C43D6A" w:rsidRDefault="00244274">
            <w:pPr>
              <w:spacing w:after="0"/>
              <w:ind w:left="2"/>
            </w:pPr>
            <w:r>
              <w:rPr>
                <w:rFonts w:ascii="宋体" w:eastAsia="宋体" w:hAnsi="宋体" w:cs="宋体"/>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10590</w:t>
            </w:r>
          </w:p>
          <w:p w:rsidR="00C43D6A" w:rsidRDefault="00244274">
            <w:pPr>
              <w:spacing w:after="0"/>
            </w:pPr>
            <w:r>
              <w:rPr>
                <w:rFonts w:ascii="宋体" w:eastAsia="宋体" w:hAnsi="宋体" w:cs="宋体"/>
                <w:sz w:val="18"/>
              </w:rPr>
              <w:t xml:space="preserve">1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94393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0</w:t>
            </w:r>
            <w:r>
              <w:rPr>
                <w:rFonts w:ascii="宋体" w:eastAsia="宋体" w:hAnsi="宋体" w:cs="宋体"/>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长三角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句容金尊府</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江苏</w:t>
            </w:r>
          </w:p>
          <w:p w:rsidR="00C43D6A" w:rsidRDefault="00244274">
            <w:pPr>
              <w:spacing w:after="0"/>
              <w:ind w:left="2"/>
            </w:pPr>
            <w:r>
              <w:rPr>
                <w:rFonts w:ascii="宋体" w:eastAsia="宋体" w:hAnsi="宋体" w:cs="宋体"/>
                <w:sz w:val="18"/>
              </w:rPr>
              <w:t>句容</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pPr>
            <w:r>
              <w:rPr>
                <w:rFonts w:ascii="宋体" w:eastAsia="宋体" w:hAnsi="宋体" w:cs="宋体"/>
                <w:sz w:val="18"/>
              </w:rPr>
              <w:t>住宅及商业</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29200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28683</w:t>
            </w:r>
          </w:p>
          <w:p w:rsidR="00C43D6A" w:rsidRDefault="00244274">
            <w:pPr>
              <w:spacing w:after="0"/>
              <w:ind w:left="2"/>
            </w:pPr>
            <w:r>
              <w:rPr>
                <w:rFonts w:ascii="宋体" w:eastAsia="宋体" w:hAnsi="宋体" w:cs="宋体"/>
                <w:sz w:val="18"/>
              </w:rPr>
              <w:t xml:space="preserve">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21852</w:t>
            </w:r>
          </w:p>
          <w:p w:rsidR="00C43D6A" w:rsidRDefault="00244274">
            <w:pPr>
              <w:spacing w:after="0"/>
            </w:pPr>
            <w:r>
              <w:rPr>
                <w:rFonts w:ascii="宋体" w:eastAsia="宋体" w:hAnsi="宋体" w:cs="宋体"/>
                <w:sz w:val="18"/>
              </w:rPr>
              <w:t xml:space="preserve">0.64 </w:t>
            </w:r>
          </w:p>
        </w:tc>
        <w:tc>
          <w:tcPr>
            <w:tcW w:w="73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105.6</w:t>
            </w:r>
          </w:p>
          <w:p w:rsidR="00C43D6A" w:rsidRDefault="00244274">
            <w:pPr>
              <w:spacing w:after="0"/>
            </w:pPr>
            <w:r>
              <w:rPr>
                <w:rFonts w:ascii="宋体" w:eastAsia="宋体" w:hAnsi="宋体" w:cs="宋体"/>
                <w:sz w:val="18"/>
              </w:rPr>
              <w:t>40000</w:t>
            </w:r>
          </w:p>
          <w:p w:rsidR="00C43D6A" w:rsidRDefault="00244274">
            <w:pPr>
              <w:spacing w:after="0"/>
            </w:pPr>
            <w:r>
              <w:rPr>
                <w:rFonts w:ascii="宋体" w:eastAsia="宋体" w:hAnsi="宋体" w:cs="宋体"/>
                <w:sz w:val="18"/>
              </w:rPr>
              <w:t>00001</w:t>
            </w:r>
          </w:p>
          <w:p w:rsidR="00C43D6A" w:rsidRDefault="00244274">
            <w:pPr>
              <w:spacing w:after="0"/>
            </w:pPr>
            <w:r>
              <w:rPr>
                <w:rFonts w:ascii="宋体" w:eastAsia="宋体" w:hAnsi="宋体" w:cs="宋体"/>
                <w:sz w:val="18"/>
              </w:rPr>
              <w:t xml:space="preserve">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77.89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120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长三角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杭州大城小院（乐</w:t>
            </w:r>
          </w:p>
          <w:p w:rsidR="00C43D6A" w:rsidRDefault="00244274">
            <w:pPr>
              <w:spacing w:after="0"/>
              <w:ind w:left="2"/>
            </w:pPr>
            <w:r>
              <w:rPr>
                <w:rFonts w:ascii="宋体" w:eastAsia="宋体" w:hAnsi="宋体" w:cs="宋体"/>
                <w:sz w:val="18"/>
              </w:rPr>
              <w:t>多）</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杭州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w:t>
            </w:r>
          </w:p>
          <w:p w:rsidR="00C43D6A" w:rsidRDefault="00244274">
            <w:pPr>
              <w:spacing w:after="0"/>
            </w:pPr>
            <w:r>
              <w:rPr>
                <w:rFonts w:ascii="宋体" w:eastAsia="宋体" w:hAnsi="宋体" w:cs="宋体"/>
                <w:sz w:val="18"/>
              </w:rPr>
              <w:t>宅、</w:t>
            </w:r>
          </w:p>
          <w:p w:rsidR="00C43D6A" w:rsidRDefault="00244274">
            <w:pPr>
              <w:spacing w:after="0"/>
            </w:pPr>
            <w:r>
              <w:rPr>
                <w:rFonts w:ascii="宋体" w:eastAsia="宋体" w:hAnsi="宋体" w:cs="宋体"/>
                <w:sz w:val="18"/>
              </w:rPr>
              <w:t>商业</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70.00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22210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24477</w:t>
            </w:r>
          </w:p>
          <w:p w:rsidR="00C43D6A" w:rsidRDefault="00244274">
            <w:pPr>
              <w:spacing w:after="0"/>
              <w:ind w:left="2"/>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21477</w:t>
            </w:r>
          </w:p>
          <w:p w:rsidR="00C43D6A" w:rsidRDefault="00244274">
            <w:pPr>
              <w:spacing w:after="0"/>
            </w:pPr>
            <w:r>
              <w:rPr>
                <w:rFonts w:ascii="宋体" w:eastAsia="宋体" w:hAnsi="宋体" w:cs="宋体"/>
                <w:sz w:val="18"/>
              </w:rPr>
              <w:t xml:space="preserve">4.36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8350.</w:t>
            </w:r>
          </w:p>
          <w:p w:rsidR="00C43D6A" w:rsidRDefault="00244274">
            <w:pPr>
              <w:spacing w:after="0"/>
            </w:pPr>
            <w:r>
              <w:rPr>
                <w:rFonts w:ascii="宋体" w:eastAsia="宋体" w:hAnsi="宋体" w:cs="宋体"/>
                <w:sz w:val="18"/>
              </w:rPr>
              <w:t xml:space="preserve">36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26,13</w:t>
            </w:r>
          </w:p>
          <w:p w:rsidR="00C43D6A" w:rsidRDefault="00244274">
            <w:pPr>
              <w:spacing w:after="0"/>
              <w:ind w:right="89"/>
              <w:jc w:val="right"/>
            </w:pPr>
            <w:r>
              <w:rPr>
                <w:rFonts w:ascii="宋体" w:eastAsia="宋体" w:hAnsi="宋体" w:cs="宋体"/>
                <w:sz w:val="18"/>
              </w:rPr>
              <w:t xml:space="preserve">5.05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7330.</w:t>
            </w:r>
          </w:p>
          <w:p w:rsidR="00C43D6A" w:rsidRDefault="00244274">
            <w:pPr>
              <w:spacing w:after="0"/>
              <w:ind w:left="2"/>
            </w:pPr>
            <w:r>
              <w:rPr>
                <w:rFonts w:ascii="宋体" w:eastAsia="宋体" w:hAnsi="宋体" w:cs="宋体"/>
                <w:sz w:val="18"/>
              </w:rPr>
              <w:t xml:space="preserve">63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657.0</w:t>
            </w:r>
          </w:p>
          <w:p w:rsidR="00C43D6A" w:rsidRDefault="00244274">
            <w:pPr>
              <w:spacing w:after="0"/>
            </w:pPr>
            <w:r>
              <w:rPr>
                <w:rFonts w:ascii="宋体" w:eastAsia="宋体" w:hAnsi="宋体" w:cs="宋体"/>
                <w:sz w:val="18"/>
              </w:rPr>
              <w:t xml:space="preserve">6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center"/>
            </w:pPr>
            <w:r>
              <w:rPr>
                <w:rFonts w:ascii="宋体" w:eastAsia="宋体" w:hAnsi="宋体" w:cs="宋体"/>
                <w:sz w:val="18"/>
              </w:rPr>
              <w:t>1,989</w:t>
            </w:r>
          </w:p>
          <w:p w:rsidR="00C43D6A" w:rsidRDefault="00244274">
            <w:pPr>
              <w:spacing w:after="0"/>
              <w:ind w:right="89"/>
              <w:jc w:val="right"/>
            </w:pPr>
            <w:r>
              <w:rPr>
                <w:rFonts w:ascii="宋体" w:eastAsia="宋体" w:hAnsi="宋体" w:cs="宋体"/>
                <w:sz w:val="18"/>
              </w:rPr>
              <w:t xml:space="preserve">.91 </w:t>
            </w:r>
          </w:p>
        </w:tc>
      </w:tr>
      <w:tr w:rsidR="00C43D6A">
        <w:trPr>
          <w:trHeight w:val="120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长三角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杭州大城小院（多</w:t>
            </w:r>
          </w:p>
          <w:p w:rsidR="00C43D6A" w:rsidRDefault="00244274">
            <w:pPr>
              <w:spacing w:after="0"/>
              <w:ind w:left="2"/>
            </w:pPr>
            <w:r>
              <w:rPr>
                <w:rFonts w:ascii="宋体" w:eastAsia="宋体" w:hAnsi="宋体" w:cs="宋体"/>
                <w:sz w:val="18"/>
              </w:rPr>
              <w:t>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杭州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70.00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60599</w:t>
            </w:r>
          </w:p>
          <w:p w:rsidR="00C43D6A" w:rsidRDefault="00244274">
            <w:pPr>
              <w:spacing w:after="0"/>
            </w:pPr>
            <w:r>
              <w:rPr>
                <w:rFonts w:ascii="宋体" w:eastAsia="宋体" w:hAnsi="宋体" w:cs="宋体"/>
                <w:sz w:val="18"/>
              </w:rPr>
              <w:t xml:space="preserve">.54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29167</w:t>
            </w:r>
          </w:p>
          <w:p w:rsidR="00C43D6A" w:rsidRDefault="00244274">
            <w:pPr>
              <w:spacing w:after="0"/>
              <w:ind w:left="2"/>
            </w:pPr>
            <w:r>
              <w:rPr>
                <w:rFonts w:ascii="宋体" w:eastAsia="宋体" w:hAnsi="宋体" w:cs="宋体"/>
                <w:sz w:val="18"/>
              </w:rPr>
              <w:t xml:space="preserve">.85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840.1</w:t>
            </w:r>
          </w:p>
          <w:p w:rsidR="00C43D6A" w:rsidRDefault="00244274">
            <w:pPr>
              <w:spacing w:after="0"/>
            </w:pPr>
            <w:r>
              <w:rPr>
                <w:rFonts w:ascii="宋体" w:eastAsia="宋体" w:hAnsi="宋体" w:cs="宋体"/>
                <w:sz w:val="18"/>
              </w:rPr>
              <w:t xml:space="preserve">3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840.1</w:t>
            </w:r>
          </w:p>
          <w:p w:rsidR="00C43D6A" w:rsidRDefault="00244274">
            <w:pPr>
              <w:spacing w:after="0"/>
            </w:pPr>
            <w:r>
              <w:rPr>
                <w:rFonts w:ascii="宋体" w:eastAsia="宋体" w:hAnsi="宋体" w:cs="宋体"/>
                <w:sz w:val="18"/>
              </w:rPr>
              <w:t xml:space="preserve">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3,239</w:t>
            </w:r>
          </w:p>
          <w:p w:rsidR="00C43D6A" w:rsidRDefault="00244274">
            <w:pPr>
              <w:spacing w:after="0"/>
              <w:ind w:right="89"/>
              <w:jc w:val="right"/>
            </w:pPr>
            <w:r>
              <w:rPr>
                <w:rFonts w:ascii="宋体" w:eastAsia="宋体" w:hAnsi="宋体" w:cs="宋体"/>
                <w:sz w:val="18"/>
              </w:rPr>
              <w:t xml:space="preserve">.87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485"/>
        </w:trPr>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76"/>
            </w:pPr>
            <w:r>
              <w:rPr>
                <w:rFonts w:ascii="宋体" w:eastAsia="宋体" w:hAnsi="宋体" w:cs="宋体"/>
                <w:sz w:val="18"/>
              </w:rPr>
              <w:t>长三角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杭州</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杭州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7"/>
              <w:jc w:val="center"/>
            </w:pPr>
            <w:r>
              <w:rPr>
                <w:rFonts w:ascii="宋体" w:eastAsia="宋体" w:hAnsi="宋体" w:cs="宋体"/>
                <w:sz w:val="18"/>
              </w:rPr>
              <w:t>51.00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70500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69574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68804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68571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长三角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76"/>
            </w:pPr>
            <w:r>
              <w:rPr>
                <w:rFonts w:ascii="宋体" w:eastAsia="宋体" w:hAnsi="宋体" w:cs="宋体"/>
                <w:sz w:val="18"/>
              </w:rPr>
              <w:t>泰旭乐悠城</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杭州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商</w:t>
            </w:r>
          </w:p>
          <w:p w:rsidR="00C43D6A" w:rsidRDefault="00244274">
            <w:pPr>
              <w:spacing w:after="0"/>
            </w:pPr>
            <w:r>
              <w:rPr>
                <w:rFonts w:ascii="宋体" w:eastAsia="宋体" w:hAnsi="宋体" w:cs="宋体"/>
                <w:sz w:val="18"/>
              </w:rPr>
              <w:t>业、</w:t>
            </w:r>
          </w:p>
          <w:p w:rsidR="00C43D6A" w:rsidRDefault="00244274">
            <w:pPr>
              <w:spacing w:after="0"/>
            </w:pPr>
            <w:r>
              <w:rPr>
                <w:rFonts w:ascii="宋体" w:eastAsia="宋体" w:hAnsi="宋体" w:cs="宋体"/>
                <w:sz w:val="18"/>
              </w:rPr>
              <w:t>商服</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18350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28491</w:t>
            </w:r>
          </w:p>
          <w:p w:rsidR="00C43D6A" w:rsidRDefault="00244274">
            <w:pPr>
              <w:spacing w:after="0"/>
              <w:ind w:left="2"/>
            </w:pPr>
            <w:r>
              <w:rPr>
                <w:rFonts w:ascii="宋体" w:eastAsia="宋体" w:hAnsi="宋体" w:cs="宋体"/>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12542</w:t>
            </w:r>
          </w:p>
          <w:p w:rsidR="00C43D6A" w:rsidRDefault="00244274">
            <w:pPr>
              <w:spacing w:after="0"/>
            </w:pPr>
            <w:r>
              <w:rPr>
                <w:rFonts w:ascii="宋体" w:eastAsia="宋体" w:hAnsi="宋体" w:cs="宋体"/>
                <w:sz w:val="18"/>
              </w:rPr>
              <w:t xml:space="preserve">9.11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21596</w:t>
            </w:r>
          </w:p>
          <w:p w:rsidR="00C43D6A" w:rsidRDefault="00244274">
            <w:pPr>
              <w:spacing w:after="0"/>
            </w:pPr>
            <w:r>
              <w:rPr>
                <w:rFonts w:ascii="宋体" w:eastAsia="宋体" w:hAnsi="宋体" w:cs="宋体"/>
                <w:sz w:val="18"/>
              </w:rPr>
              <w:t xml:space="preserve">.11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58,79</w:t>
            </w:r>
          </w:p>
          <w:p w:rsidR="00C43D6A" w:rsidRDefault="00244274">
            <w:pPr>
              <w:spacing w:after="0"/>
              <w:ind w:right="89"/>
              <w:jc w:val="right"/>
            </w:pPr>
            <w:r>
              <w:rPr>
                <w:rFonts w:ascii="宋体" w:eastAsia="宋体" w:hAnsi="宋体" w:cs="宋体"/>
                <w:sz w:val="18"/>
              </w:rPr>
              <w:t xml:space="preserve">3.14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华中</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76"/>
            </w:pPr>
            <w:r>
              <w:rPr>
                <w:rFonts w:ascii="宋体" w:eastAsia="宋体" w:hAnsi="宋体" w:cs="宋体"/>
                <w:sz w:val="18"/>
              </w:rPr>
              <w:t>知音湖院子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武汉</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住宅及商业</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99.00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70000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68767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60223</w:t>
            </w:r>
          </w:p>
          <w:p w:rsidR="00C43D6A" w:rsidRDefault="00244274">
            <w:pPr>
              <w:spacing w:after="0"/>
            </w:pPr>
            <w:r>
              <w:rPr>
                <w:rFonts w:ascii="宋体" w:eastAsia="宋体" w:hAnsi="宋体" w:cs="宋体"/>
                <w:sz w:val="18"/>
              </w:rPr>
              <w:t xml:space="preserve">.09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48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华中</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武汉</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武汉</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7"/>
              <w:jc w:val="center"/>
            </w:pPr>
            <w:r>
              <w:rPr>
                <w:rFonts w:ascii="宋体" w:eastAsia="宋体" w:hAnsi="宋体" w:cs="宋体"/>
                <w:sz w:val="18"/>
              </w:rPr>
              <w:t>40.00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19100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18894</w:t>
            </w:r>
          </w:p>
          <w:p w:rsidR="00C43D6A" w:rsidRDefault="00244274">
            <w:pPr>
              <w:spacing w:after="0"/>
              <w:ind w:left="2"/>
            </w:pPr>
            <w:r>
              <w:rPr>
                <w:rFonts w:ascii="宋体" w:eastAsia="宋体" w:hAnsi="宋体" w:cs="宋体"/>
                <w:sz w:val="18"/>
              </w:rPr>
              <w:t xml:space="preserve">1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74296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55608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华中</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合肥</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合肥</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住宅</w:t>
            </w:r>
            <w:r>
              <w:rPr>
                <w:rFonts w:ascii="宋体" w:eastAsia="宋体" w:hAnsi="宋体" w:cs="宋体"/>
                <w:sz w:val="18"/>
              </w:rPr>
              <w:t xml:space="preserve">/ </w:t>
            </w:r>
            <w:r>
              <w:rPr>
                <w:rFonts w:ascii="宋体" w:eastAsia="宋体" w:hAnsi="宋体" w:cs="宋体"/>
                <w:sz w:val="18"/>
              </w:rPr>
              <w:t>商业</w:t>
            </w:r>
            <w:r>
              <w:rPr>
                <w:rFonts w:ascii="宋体" w:eastAsia="宋体" w:hAnsi="宋体" w:cs="宋体"/>
                <w:sz w:val="18"/>
              </w:rPr>
              <w:t xml:space="preserve">/ </w:t>
            </w:r>
            <w:r>
              <w:rPr>
                <w:rFonts w:ascii="宋体" w:eastAsia="宋体" w:hAnsi="宋体" w:cs="宋体"/>
                <w:sz w:val="18"/>
              </w:rPr>
              <w:t>车位</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40.00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12460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20162</w:t>
            </w:r>
          </w:p>
          <w:p w:rsidR="00C43D6A" w:rsidRDefault="00244274">
            <w:pPr>
              <w:spacing w:after="0"/>
              <w:ind w:left="2"/>
            </w:pPr>
            <w:r>
              <w:rPr>
                <w:rFonts w:ascii="宋体" w:eastAsia="宋体" w:hAnsi="宋体" w:cs="宋体"/>
                <w:sz w:val="18"/>
              </w:rPr>
              <w:t xml:space="preserve">8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16927</w:t>
            </w:r>
          </w:p>
          <w:p w:rsidR="00C43D6A" w:rsidRDefault="00244274">
            <w:pPr>
              <w:spacing w:after="0"/>
            </w:pPr>
            <w:r>
              <w:rPr>
                <w:rFonts w:ascii="宋体" w:eastAsia="宋体" w:hAnsi="宋体" w:cs="宋体"/>
                <w:sz w:val="18"/>
              </w:rPr>
              <w:t xml:space="preserve">4.82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1106.</w:t>
            </w:r>
          </w:p>
          <w:p w:rsidR="00C43D6A" w:rsidRDefault="00244274">
            <w:pPr>
              <w:spacing w:after="0"/>
            </w:pPr>
            <w:r>
              <w:rPr>
                <w:rFonts w:ascii="宋体" w:eastAsia="宋体" w:hAnsi="宋体" w:cs="宋体"/>
                <w:sz w:val="18"/>
              </w:rPr>
              <w:t xml:space="preserve">82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335.3</w:t>
            </w:r>
          </w:p>
          <w:p w:rsidR="00C43D6A" w:rsidRDefault="00244274">
            <w:pPr>
              <w:spacing w:after="0"/>
              <w:ind w:right="91"/>
              <w:jc w:val="right"/>
            </w:pPr>
            <w:r>
              <w:rPr>
                <w:rFonts w:ascii="宋体" w:eastAsia="宋体" w:hAnsi="宋体" w:cs="宋体"/>
                <w:sz w:val="18"/>
              </w:rPr>
              <w:t xml:space="preserve">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16513</w:t>
            </w:r>
          </w:p>
          <w:p w:rsidR="00C43D6A" w:rsidRDefault="00244274">
            <w:pPr>
              <w:spacing w:after="0"/>
              <w:ind w:left="2"/>
            </w:pPr>
            <w:r>
              <w:rPr>
                <w:rFonts w:ascii="宋体" w:eastAsia="宋体" w:hAnsi="宋体" w:cs="宋体"/>
                <w:sz w:val="18"/>
              </w:rPr>
              <w:t xml:space="preserve">7.23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3232.</w:t>
            </w:r>
          </w:p>
          <w:p w:rsidR="00C43D6A" w:rsidRDefault="00244274">
            <w:pPr>
              <w:spacing w:after="0"/>
            </w:pPr>
            <w:r>
              <w:rPr>
                <w:rFonts w:ascii="宋体" w:eastAsia="宋体" w:hAnsi="宋体" w:cs="宋体"/>
                <w:sz w:val="18"/>
              </w:rPr>
              <w:t xml:space="preserve">23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center"/>
            </w:pPr>
            <w:r>
              <w:rPr>
                <w:rFonts w:ascii="宋体" w:eastAsia="宋体" w:hAnsi="宋体" w:cs="宋体"/>
                <w:sz w:val="18"/>
              </w:rPr>
              <w:t>1,748</w:t>
            </w:r>
          </w:p>
          <w:p w:rsidR="00C43D6A" w:rsidRDefault="00244274">
            <w:pPr>
              <w:spacing w:after="0"/>
              <w:ind w:right="89"/>
              <w:jc w:val="right"/>
            </w:pPr>
            <w:r>
              <w:rPr>
                <w:rFonts w:ascii="宋体" w:eastAsia="宋体" w:hAnsi="宋体" w:cs="宋体"/>
                <w:sz w:val="18"/>
              </w:rPr>
              <w:t xml:space="preserve">.92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珠三角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广州</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广州</w:t>
            </w:r>
          </w:p>
          <w:p w:rsidR="00C43D6A" w:rsidRDefault="00244274">
            <w:pPr>
              <w:spacing w:after="0"/>
              <w:ind w:left="2"/>
            </w:pPr>
            <w:r>
              <w:rPr>
                <w:rFonts w:ascii="宋体" w:eastAsia="宋体" w:hAnsi="宋体" w:cs="宋体"/>
                <w:sz w:val="18"/>
              </w:rPr>
              <w:t>增城</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住宅及商服</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10747</w:t>
            </w:r>
          </w:p>
          <w:p w:rsidR="00C43D6A" w:rsidRDefault="00244274">
            <w:pPr>
              <w:spacing w:after="0"/>
            </w:pPr>
            <w:r>
              <w:rPr>
                <w:rFonts w:ascii="宋体" w:eastAsia="宋体" w:hAnsi="宋体" w:cs="宋体"/>
                <w:sz w:val="18"/>
              </w:rPr>
              <w:t xml:space="preserve">07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10224</w:t>
            </w:r>
          </w:p>
          <w:p w:rsidR="00C43D6A" w:rsidRDefault="00244274">
            <w:pPr>
              <w:spacing w:after="0"/>
              <w:ind w:left="2"/>
            </w:pPr>
            <w:r>
              <w:rPr>
                <w:rFonts w:ascii="宋体" w:eastAsia="宋体" w:hAnsi="宋体" w:cs="宋体"/>
                <w:sz w:val="18"/>
              </w:rPr>
              <w:t xml:space="preserve">05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99691</w:t>
            </w:r>
          </w:p>
          <w:p w:rsidR="00C43D6A" w:rsidRDefault="00244274">
            <w:pPr>
              <w:spacing w:after="0"/>
            </w:pPr>
            <w:r>
              <w:rPr>
                <w:rFonts w:ascii="宋体" w:eastAsia="宋体" w:hAnsi="宋体" w:cs="宋体"/>
                <w:sz w:val="18"/>
              </w:rPr>
              <w:t xml:space="preserve">.6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4067.</w:t>
            </w:r>
          </w:p>
          <w:p w:rsidR="00C43D6A" w:rsidRDefault="00244274">
            <w:pPr>
              <w:spacing w:after="0"/>
            </w:pPr>
            <w:r>
              <w:rPr>
                <w:rFonts w:ascii="宋体" w:eastAsia="宋体" w:hAnsi="宋体" w:cs="宋体"/>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11,15</w:t>
            </w:r>
          </w:p>
          <w:p w:rsidR="00C43D6A" w:rsidRDefault="00244274">
            <w:pPr>
              <w:spacing w:after="0"/>
              <w:ind w:right="89"/>
              <w:jc w:val="right"/>
            </w:pPr>
            <w:r>
              <w:rPr>
                <w:rFonts w:ascii="宋体" w:eastAsia="宋体" w:hAnsi="宋体" w:cs="宋体"/>
                <w:sz w:val="18"/>
              </w:rPr>
              <w:t xml:space="preserve">8.76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12373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珠三角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坪山中央广场</w:t>
            </w:r>
          </w:p>
          <w:p w:rsidR="00C43D6A" w:rsidRDefault="00244274">
            <w:pPr>
              <w:spacing w:after="0"/>
              <w:ind w:left="2"/>
            </w:pPr>
            <w:r>
              <w:rPr>
                <w:rFonts w:ascii="宋体" w:eastAsia="宋体" w:hAnsi="宋体" w:cs="宋体"/>
                <w:sz w:val="18"/>
              </w:rPr>
              <w:t>项目</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深圳</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商业</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36500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30900</w:t>
            </w:r>
          </w:p>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22570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珠三角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佛山</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佛山</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住</w:t>
            </w:r>
          </w:p>
          <w:p w:rsidR="00C43D6A" w:rsidRDefault="00244274">
            <w:pPr>
              <w:spacing w:after="0"/>
            </w:pPr>
            <w:r>
              <w:rPr>
                <w:rFonts w:ascii="宋体" w:eastAsia="宋体" w:hAnsi="宋体" w:cs="宋体"/>
                <w:sz w:val="18"/>
              </w:rPr>
              <w:t>宅、</w:t>
            </w:r>
          </w:p>
          <w:p w:rsidR="00C43D6A" w:rsidRDefault="00244274">
            <w:pPr>
              <w:spacing w:after="0"/>
            </w:pPr>
            <w:r>
              <w:rPr>
                <w:rFonts w:ascii="宋体" w:eastAsia="宋体" w:hAnsi="宋体" w:cs="宋体"/>
                <w:sz w:val="18"/>
              </w:rPr>
              <w:t>商服</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20.00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50960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58208</w:t>
            </w:r>
          </w:p>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49164</w:t>
            </w:r>
          </w:p>
          <w:p w:rsidR="00C43D6A" w:rsidRDefault="00244274">
            <w:pPr>
              <w:spacing w:after="0"/>
            </w:pPr>
            <w:r>
              <w:rPr>
                <w:rFonts w:ascii="宋体" w:eastAsia="宋体" w:hAnsi="宋体" w:cs="宋体"/>
                <w:sz w:val="18"/>
              </w:rPr>
              <w:t xml:space="preserve">9.53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8069.</w:t>
            </w:r>
          </w:p>
          <w:p w:rsidR="00C43D6A" w:rsidRDefault="00244274">
            <w:pPr>
              <w:spacing w:after="0"/>
            </w:pPr>
            <w:r>
              <w:rPr>
                <w:rFonts w:ascii="宋体" w:eastAsia="宋体" w:hAnsi="宋体" w:cs="宋体"/>
                <w:sz w:val="18"/>
              </w:rPr>
              <w:t xml:space="preserve">53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7,607</w:t>
            </w:r>
          </w:p>
          <w:p w:rsidR="00C43D6A" w:rsidRDefault="00244274">
            <w:pPr>
              <w:spacing w:after="0"/>
              <w:ind w:right="89"/>
              <w:jc w:val="right"/>
            </w:pPr>
            <w:r>
              <w:rPr>
                <w:rFonts w:ascii="宋体" w:eastAsia="宋体" w:hAnsi="宋体" w:cs="宋体"/>
                <w:sz w:val="18"/>
              </w:rPr>
              <w:t xml:space="preserve">.67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28295</w:t>
            </w:r>
          </w:p>
          <w:p w:rsidR="00C43D6A" w:rsidRDefault="00244274">
            <w:pPr>
              <w:spacing w:after="0"/>
              <w:ind w:left="2"/>
            </w:pPr>
            <w:r>
              <w:rPr>
                <w:rFonts w:ascii="宋体" w:eastAsia="宋体" w:hAnsi="宋体" w:cs="宋体"/>
                <w:sz w:val="18"/>
              </w:rPr>
              <w:t xml:space="preserve">1.47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12554</w:t>
            </w:r>
          </w:p>
          <w:p w:rsidR="00C43D6A" w:rsidRDefault="00244274">
            <w:pPr>
              <w:spacing w:after="0"/>
            </w:pPr>
            <w:r>
              <w:rPr>
                <w:rFonts w:ascii="宋体" w:eastAsia="宋体" w:hAnsi="宋体" w:cs="宋体"/>
                <w:sz w:val="18"/>
              </w:rPr>
              <w:t xml:space="preserve">9.47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center"/>
            </w:pPr>
            <w:r>
              <w:rPr>
                <w:rFonts w:ascii="宋体" w:eastAsia="宋体" w:hAnsi="宋体" w:cs="宋体"/>
                <w:sz w:val="18"/>
              </w:rPr>
              <w:t>288,1</w:t>
            </w:r>
          </w:p>
          <w:p w:rsidR="00C43D6A" w:rsidRDefault="00244274">
            <w:pPr>
              <w:spacing w:after="0"/>
              <w:ind w:right="89"/>
              <w:jc w:val="right"/>
            </w:pPr>
            <w:r>
              <w:rPr>
                <w:rFonts w:ascii="宋体" w:eastAsia="宋体" w:hAnsi="宋体" w:cs="宋体"/>
                <w:sz w:val="18"/>
              </w:rPr>
              <w:t xml:space="preserve">64.62 </w:t>
            </w:r>
          </w:p>
        </w:tc>
      </w:tr>
      <w:tr w:rsidR="00C43D6A">
        <w:trPr>
          <w:trHeight w:val="488"/>
        </w:trPr>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76"/>
            </w:pPr>
            <w:r>
              <w:rPr>
                <w:rFonts w:ascii="宋体" w:eastAsia="宋体" w:hAnsi="宋体" w:cs="宋体"/>
                <w:sz w:val="18"/>
              </w:rPr>
              <w:t>珠三角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肇庆</w:t>
            </w:r>
          </w:p>
          <w:p w:rsidR="00C43D6A" w:rsidRDefault="00244274">
            <w:pPr>
              <w:spacing w:after="0"/>
              <w:ind w:left="2"/>
            </w:pPr>
            <w:r>
              <w:rPr>
                <w:rFonts w:ascii="宋体" w:eastAsia="宋体" w:hAnsi="宋体" w:cs="宋体"/>
                <w:sz w:val="18"/>
              </w:rPr>
              <w:t>院子</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肇庆</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住宅及商</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49000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70790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21562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245"/>
        </w:trPr>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4"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业</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39"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39"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lastRenderedPageBreak/>
              <w:t>珠三角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76"/>
            </w:pPr>
            <w:r>
              <w:rPr>
                <w:rFonts w:ascii="宋体" w:eastAsia="宋体" w:hAnsi="宋体" w:cs="宋体"/>
                <w:sz w:val="18"/>
              </w:rPr>
              <w:t>中山金尊府</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中山</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pPr>
            <w:r>
              <w:rPr>
                <w:rFonts w:ascii="宋体" w:eastAsia="宋体" w:hAnsi="宋体" w:cs="宋体"/>
                <w:sz w:val="18"/>
              </w:rPr>
              <w:t>住宅及商业</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19560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21617</w:t>
            </w:r>
          </w:p>
          <w:p w:rsidR="00C43D6A" w:rsidRDefault="00244274">
            <w:pPr>
              <w:spacing w:after="0"/>
              <w:ind w:left="2"/>
            </w:pPr>
            <w:r>
              <w:rPr>
                <w:rFonts w:ascii="宋体" w:eastAsia="宋体" w:hAnsi="宋体" w:cs="宋体"/>
                <w:sz w:val="18"/>
              </w:rPr>
              <w:t xml:space="preserve">4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58377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96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珠三角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珠海泰禾中央</w:t>
            </w:r>
          </w:p>
          <w:p w:rsidR="00C43D6A" w:rsidRDefault="00244274">
            <w:pPr>
              <w:spacing w:after="0"/>
              <w:ind w:left="2"/>
            </w:pPr>
            <w:r>
              <w:rPr>
                <w:rFonts w:ascii="宋体" w:eastAsia="宋体" w:hAnsi="宋体" w:cs="宋体"/>
                <w:sz w:val="18"/>
              </w:rPr>
              <w:t>广场</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珠海</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商</w:t>
            </w:r>
          </w:p>
          <w:p w:rsidR="00C43D6A" w:rsidRDefault="00244274">
            <w:pPr>
              <w:spacing w:after="0"/>
            </w:pPr>
            <w:r>
              <w:rPr>
                <w:rFonts w:ascii="宋体" w:eastAsia="宋体" w:hAnsi="宋体" w:cs="宋体"/>
                <w:sz w:val="18"/>
              </w:rPr>
              <w:t>业、</w:t>
            </w:r>
          </w:p>
          <w:p w:rsidR="00C43D6A" w:rsidRDefault="00244274">
            <w:pPr>
              <w:spacing w:after="0"/>
            </w:pPr>
            <w:r>
              <w:rPr>
                <w:rFonts w:ascii="宋体" w:eastAsia="宋体" w:hAnsi="宋体" w:cs="宋体"/>
                <w:sz w:val="18"/>
              </w:rPr>
              <w:t>商服</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100.0</w:t>
            </w:r>
          </w:p>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28760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30895</w:t>
            </w:r>
          </w:p>
          <w:p w:rsidR="00C43D6A" w:rsidRDefault="00244274">
            <w:pPr>
              <w:spacing w:after="0"/>
              <w:ind w:left="2"/>
            </w:pPr>
            <w:r>
              <w:rPr>
                <w:rFonts w:ascii="宋体" w:eastAsia="宋体" w:hAnsi="宋体" w:cs="宋体"/>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14570</w:t>
            </w:r>
          </w:p>
          <w:p w:rsidR="00C43D6A" w:rsidRDefault="00244274">
            <w:pPr>
              <w:spacing w:after="0"/>
            </w:pPr>
            <w:r>
              <w:rPr>
                <w:rFonts w:ascii="宋体" w:eastAsia="宋体" w:hAnsi="宋体" w:cs="宋体"/>
                <w:sz w:val="18"/>
              </w:rPr>
              <w:t xml:space="preserve">4.13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27465</w:t>
            </w:r>
          </w:p>
          <w:p w:rsidR="00C43D6A" w:rsidRDefault="00244274">
            <w:pPr>
              <w:spacing w:after="0"/>
            </w:pPr>
            <w:r>
              <w:rPr>
                <w:rFonts w:ascii="宋体" w:eastAsia="宋体" w:hAnsi="宋体" w:cs="宋体"/>
                <w:sz w:val="18"/>
              </w:rPr>
              <w:t xml:space="preserve">.13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center"/>
            </w:pPr>
            <w:r>
              <w:rPr>
                <w:rFonts w:ascii="宋体" w:eastAsia="宋体" w:hAnsi="宋体" w:cs="宋体"/>
                <w:sz w:val="18"/>
              </w:rPr>
              <w:t>35,25</w:t>
            </w:r>
          </w:p>
          <w:p w:rsidR="00C43D6A" w:rsidRDefault="00244274">
            <w:pPr>
              <w:spacing w:after="0"/>
              <w:ind w:right="89"/>
              <w:jc w:val="right"/>
            </w:pPr>
            <w:r>
              <w:rPr>
                <w:rFonts w:ascii="宋体" w:eastAsia="宋体" w:hAnsi="宋体" w:cs="宋体"/>
                <w:sz w:val="18"/>
              </w:rPr>
              <w:t xml:space="preserve">7.53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1205"/>
        </w:trPr>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76"/>
            </w:pPr>
            <w:r>
              <w:rPr>
                <w:rFonts w:ascii="宋体" w:eastAsia="宋体" w:hAnsi="宋体" w:cs="宋体"/>
                <w:sz w:val="18"/>
              </w:rPr>
              <w:t>珠三角</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76"/>
            </w:pPr>
            <w:r>
              <w:rPr>
                <w:rFonts w:ascii="宋体" w:eastAsia="宋体" w:hAnsi="宋体" w:cs="宋体"/>
                <w:sz w:val="18"/>
              </w:rPr>
              <w:t>东莞泰禾新天地项目</w:t>
            </w:r>
            <w:r>
              <w:rPr>
                <w:rFonts w:ascii="宋体" w:eastAsia="宋体" w:hAnsi="宋体" w:cs="宋体"/>
                <w:sz w:val="18"/>
              </w:rPr>
              <w:t xml:space="preserve"> </w:t>
            </w:r>
          </w:p>
        </w:tc>
        <w:tc>
          <w:tcPr>
            <w:tcW w:w="7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东莞</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商业</w:t>
            </w: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7"/>
              <w:jc w:val="center"/>
            </w:pPr>
            <w:r>
              <w:rPr>
                <w:rFonts w:ascii="宋体" w:eastAsia="宋体" w:hAnsi="宋体" w:cs="宋体"/>
                <w:sz w:val="18"/>
              </w:rPr>
              <w:t>80.00</w:t>
            </w:r>
          </w:p>
          <w:p w:rsidR="00C43D6A" w:rsidRDefault="00244274">
            <w:pPr>
              <w:spacing w:after="0"/>
              <w:ind w:right="94"/>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11790</w:t>
            </w:r>
          </w:p>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13264</w:t>
            </w:r>
          </w:p>
          <w:p w:rsidR="00C43D6A" w:rsidRDefault="00244274">
            <w:pPr>
              <w:spacing w:after="0"/>
              <w:ind w:left="2"/>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96243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96243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bl>
    <w:p w:rsidR="00C43D6A" w:rsidRDefault="00244274">
      <w:pPr>
        <w:spacing w:after="3" w:line="265" w:lineRule="auto"/>
        <w:ind w:left="12" w:hanging="10"/>
      </w:pPr>
      <w:r>
        <w:rPr>
          <w:rFonts w:ascii="宋体" w:eastAsia="宋体" w:hAnsi="宋体" w:cs="宋体"/>
          <w:sz w:val="18"/>
        </w:rPr>
        <w:t>主要项目出租情况</w:t>
      </w:r>
      <w:r>
        <w:rPr>
          <w:rFonts w:ascii="宋体" w:eastAsia="宋体" w:hAnsi="宋体" w:cs="宋体"/>
          <w:sz w:val="18"/>
        </w:rPr>
        <w:t xml:space="preserve"> </w:t>
      </w:r>
    </w:p>
    <w:tbl>
      <w:tblPr>
        <w:tblStyle w:val="TableGrid"/>
        <w:tblW w:w="9640" w:type="dxa"/>
        <w:tblInd w:w="1" w:type="dxa"/>
        <w:tblCellMar>
          <w:top w:w="40" w:type="dxa"/>
          <w:left w:w="0" w:type="dxa"/>
          <w:bottom w:w="0" w:type="dxa"/>
          <w:right w:w="16" w:type="dxa"/>
        </w:tblCellMar>
        <w:tblLook w:val="04A0" w:firstRow="1" w:lastRow="0" w:firstColumn="1" w:lastColumn="0" w:noHBand="0" w:noVBand="1"/>
      </w:tblPr>
      <w:tblGrid>
        <w:gridCol w:w="1377"/>
        <w:gridCol w:w="1378"/>
        <w:gridCol w:w="1378"/>
        <w:gridCol w:w="1377"/>
        <w:gridCol w:w="470"/>
        <w:gridCol w:w="540"/>
        <w:gridCol w:w="367"/>
        <w:gridCol w:w="828"/>
        <w:gridCol w:w="550"/>
        <w:gridCol w:w="1375"/>
      </w:tblGrid>
      <w:tr w:rsidR="00C43D6A">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0"/>
              <w:jc w:val="center"/>
            </w:pPr>
            <w:r>
              <w:rPr>
                <w:rFonts w:ascii="宋体" w:eastAsia="宋体" w:hAnsi="宋体" w:cs="宋体"/>
                <w:sz w:val="18"/>
              </w:rPr>
              <w:t>项目名称</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6"/>
              <w:jc w:val="center"/>
            </w:pPr>
            <w:r>
              <w:rPr>
                <w:rFonts w:ascii="宋体" w:eastAsia="宋体" w:hAnsi="宋体" w:cs="宋体"/>
                <w:sz w:val="18"/>
              </w:rPr>
              <w:t>所在位置</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7"/>
              <w:jc w:val="center"/>
            </w:pPr>
            <w:r>
              <w:rPr>
                <w:rFonts w:ascii="宋体" w:eastAsia="宋体" w:hAnsi="宋体" w:cs="宋体"/>
                <w:sz w:val="18"/>
              </w:rPr>
              <w:t>项目业态</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8"/>
              <w:jc w:val="center"/>
            </w:pPr>
            <w:r>
              <w:rPr>
                <w:rFonts w:ascii="宋体" w:eastAsia="宋体" w:hAnsi="宋体" w:cs="宋体"/>
                <w:sz w:val="18"/>
              </w:rPr>
              <w:t>权益比例</w:t>
            </w:r>
            <w:r>
              <w:rPr>
                <w:rFonts w:ascii="宋体" w:eastAsia="宋体" w:hAnsi="宋体" w:cs="宋体"/>
                <w:sz w:val="18"/>
              </w:rPr>
              <w:t xml:space="preserve"> </w:t>
            </w:r>
          </w:p>
        </w:tc>
        <w:tc>
          <w:tcPr>
            <w:tcW w:w="1377"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39"/>
            </w:pPr>
            <w:r>
              <w:rPr>
                <w:rFonts w:ascii="宋体" w:eastAsia="宋体" w:hAnsi="宋体" w:cs="宋体"/>
                <w:sz w:val="18"/>
              </w:rPr>
              <w:t>可出租面积</w:t>
            </w:r>
          </w:p>
          <w:p w:rsidR="00C43D6A" w:rsidRDefault="00244274">
            <w:pPr>
              <w:spacing w:after="0"/>
              <w:ind w:left="17"/>
              <w:jc w:val="center"/>
            </w:pPr>
            <w:r>
              <w:rPr>
                <w:rFonts w:ascii="宋体" w:eastAsia="宋体" w:hAnsi="宋体" w:cs="宋体"/>
                <w:sz w:val="18"/>
              </w:rPr>
              <w:t>（㎡）</w:t>
            </w:r>
            <w:r>
              <w:rPr>
                <w:rFonts w:ascii="宋体" w:eastAsia="宋体" w:hAnsi="宋体" w:cs="宋体"/>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累计已出租面积（㎡）</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38"/>
            </w:pPr>
            <w:r>
              <w:rPr>
                <w:rFonts w:ascii="宋体" w:eastAsia="宋体" w:hAnsi="宋体" w:cs="宋体"/>
                <w:sz w:val="18"/>
              </w:rPr>
              <w:t>平均出租率</w:t>
            </w:r>
            <w:r>
              <w:rPr>
                <w:rFonts w:ascii="宋体" w:eastAsia="宋体" w:hAnsi="宋体" w:cs="宋体"/>
                <w:sz w:val="18"/>
              </w:rPr>
              <w:t xml:space="preserve"> </w:t>
            </w:r>
          </w:p>
        </w:tc>
      </w:tr>
      <w:tr w:rsidR="00C43D6A">
        <w:trPr>
          <w:trHeight w:val="72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深圳福建大厦</w:t>
            </w:r>
          </w:p>
          <w:p w:rsidR="00C43D6A" w:rsidRDefault="00244274">
            <w:pPr>
              <w:spacing w:after="0"/>
              <w:ind w:left="110"/>
            </w:pPr>
            <w:r>
              <w:rPr>
                <w:rFonts w:ascii="宋体" w:eastAsia="宋体" w:hAnsi="宋体" w:cs="宋体"/>
                <w:sz w:val="18"/>
              </w:rPr>
              <w:t>A</w:t>
            </w:r>
            <w:r>
              <w:rPr>
                <w:rFonts w:ascii="宋体" w:eastAsia="宋体" w:hAnsi="宋体" w:cs="宋体"/>
                <w:sz w:val="18"/>
              </w:rPr>
              <w:t>座</w:t>
            </w:r>
            <w:r>
              <w:rPr>
                <w:rFonts w:ascii="宋体" w:eastAsia="宋体" w:hAnsi="宋体" w:cs="宋体"/>
                <w:sz w:val="18"/>
              </w:rPr>
              <w:t>11</w:t>
            </w:r>
            <w:r>
              <w:rPr>
                <w:rFonts w:ascii="宋体" w:eastAsia="宋体" w:hAnsi="宋体" w:cs="宋体"/>
                <w:sz w:val="18"/>
              </w:rPr>
              <w:t>层</w:t>
            </w:r>
          </w:p>
          <w:p w:rsidR="00C43D6A" w:rsidRDefault="00244274">
            <w:pPr>
              <w:spacing w:after="0"/>
              <w:ind w:left="110"/>
            </w:pPr>
            <w:r>
              <w:rPr>
                <w:rFonts w:ascii="宋体" w:eastAsia="宋体" w:hAnsi="宋体" w:cs="宋体"/>
                <w:sz w:val="18"/>
              </w:rPr>
              <w:t>1103</w:t>
            </w:r>
            <w:r>
              <w:rPr>
                <w:rFonts w:ascii="宋体" w:eastAsia="宋体" w:hAnsi="宋体" w:cs="宋体"/>
                <w:sz w:val="18"/>
              </w:rPr>
              <w:t>室</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108"/>
            </w:pPr>
            <w:r>
              <w:rPr>
                <w:rFonts w:ascii="宋体" w:eastAsia="宋体" w:hAnsi="宋体" w:cs="宋体"/>
                <w:sz w:val="18"/>
              </w:rPr>
              <w:t>深圳市福建大厦</w:t>
            </w:r>
            <w:r>
              <w:rPr>
                <w:rFonts w:ascii="宋体" w:eastAsia="宋体" w:hAnsi="宋体" w:cs="宋体"/>
                <w:sz w:val="18"/>
              </w:rPr>
              <w:t>A</w:t>
            </w:r>
            <w:r>
              <w:rPr>
                <w:rFonts w:ascii="宋体" w:eastAsia="宋体" w:hAnsi="宋体" w:cs="宋体"/>
                <w:sz w:val="18"/>
              </w:rPr>
              <w:t>座</w:t>
            </w:r>
            <w:r>
              <w:rPr>
                <w:rFonts w:ascii="宋体" w:eastAsia="宋体" w:hAnsi="宋体" w:cs="宋体"/>
                <w:sz w:val="18"/>
              </w:rPr>
              <w:t>11</w:t>
            </w:r>
            <w:r>
              <w:rPr>
                <w:rFonts w:ascii="宋体" w:eastAsia="宋体" w:hAnsi="宋体" w:cs="宋体"/>
                <w:sz w:val="18"/>
              </w:rPr>
              <w:t>层</w:t>
            </w:r>
          </w:p>
          <w:p w:rsidR="00C43D6A" w:rsidRDefault="00244274">
            <w:pPr>
              <w:spacing w:after="0"/>
              <w:ind w:left="108"/>
            </w:pPr>
            <w:r>
              <w:rPr>
                <w:rFonts w:ascii="宋体" w:eastAsia="宋体" w:hAnsi="宋体" w:cs="宋体"/>
                <w:sz w:val="18"/>
              </w:rPr>
              <w:t>1103</w:t>
            </w:r>
            <w:r>
              <w:rPr>
                <w:rFonts w:ascii="宋体" w:eastAsia="宋体" w:hAnsi="宋体" w:cs="宋体"/>
                <w:sz w:val="18"/>
              </w:rPr>
              <w:t>室</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购物中心</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010" w:type="dxa"/>
            <w:gridSpan w:val="2"/>
            <w:tcBorders>
              <w:top w:val="single" w:sz="2" w:space="0" w:color="000000"/>
              <w:left w:val="single" w:sz="2" w:space="0" w:color="000000"/>
              <w:bottom w:val="single" w:sz="2" w:space="0" w:color="000000"/>
              <w:right w:val="nil"/>
            </w:tcBorders>
          </w:tcPr>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06.57 </w:t>
            </w:r>
          </w:p>
        </w:tc>
        <w:tc>
          <w:tcPr>
            <w:tcW w:w="367" w:type="dxa"/>
            <w:tcBorders>
              <w:top w:val="single" w:sz="2" w:space="0" w:color="000000"/>
              <w:left w:val="nil"/>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p w:rsidR="00C43D6A" w:rsidRDefault="00244274">
            <w:pPr>
              <w:spacing w:after="0"/>
            </w:pPr>
            <w:r>
              <w:rPr>
                <w:rFonts w:ascii="宋体" w:eastAsia="宋体" w:hAnsi="宋体" w:cs="宋体"/>
                <w:sz w:val="18"/>
              </w:rPr>
              <w:t xml:space="preserve"> 1</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8"/>
            </w:pP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r>
      <w:tr w:rsidR="00C43D6A">
        <w:trPr>
          <w:trHeight w:val="72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jc w:val="both"/>
            </w:pPr>
            <w:r>
              <w:rPr>
                <w:rFonts w:ascii="宋体" w:eastAsia="宋体" w:hAnsi="宋体" w:cs="宋体"/>
                <w:sz w:val="18"/>
              </w:rPr>
              <w:t>广东惠州商场</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108"/>
            </w:pPr>
            <w:r>
              <w:rPr>
                <w:rFonts w:ascii="宋体" w:eastAsia="宋体" w:hAnsi="宋体" w:cs="宋体"/>
                <w:sz w:val="18"/>
              </w:rPr>
              <w:t>广东省惠州瑶芳花园星云楼</w:t>
            </w:r>
          </w:p>
          <w:p w:rsidR="00C43D6A" w:rsidRDefault="00244274">
            <w:pPr>
              <w:spacing w:after="0"/>
              <w:ind w:left="108"/>
            </w:pPr>
            <w:r>
              <w:rPr>
                <w:rFonts w:ascii="宋体" w:eastAsia="宋体" w:hAnsi="宋体" w:cs="宋体"/>
                <w:sz w:val="18"/>
              </w:rPr>
              <w:t>22</w:t>
            </w:r>
            <w:r>
              <w:rPr>
                <w:rFonts w:ascii="宋体" w:eastAsia="宋体" w:hAnsi="宋体" w:cs="宋体"/>
                <w:sz w:val="18"/>
              </w:rPr>
              <w:t>号</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购物中心</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010" w:type="dxa"/>
            <w:gridSpan w:val="2"/>
            <w:tcBorders>
              <w:top w:val="single" w:sz="2" w:space="0" w:color="000000"/>
              <w:left w:val="single" w:sz="2" w:space="0" w:color="000000"/>
              <w:bottom w:val="single" w:sz="2" w:space="0" w:color="000000"/>
              <w:right w:val="nil"/>
            </w:tcBorders>
          </w:tcPr>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  45.70 </w:t>
            </w:r>
          </w:p>
        </w:tc>
        <w:tc>
          <w:tcPr>
            <w:tcW w:w="367" w:type="dxa"/>
            <w:tcBorders>
              <w:top w:val="single" w:sz="2" w:space="0" w:color="000000"/>
              <w:left w:val="nil"/>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p w:rsidR="00C43D6A" w:rsidRDefault="00244274">
            <w:pPr>
              <w:spacing w:after="0"/>
            </w:pPr>
            <w:r>
              <w:rPr>
                <w:rFonts w:ascii="宋体" w:eastAsia="宋体" w:hAnsi="宋体" w:cs="宋体"/>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 xml:space="preserve">      </w:t>
            </w:r>
          </w:p>
          <w:p w:rsidR="00C43D6A" w:rsidRDefault="00244274">
            <w:pPr>
              <w:spacing w:after="0"/>
              <w:ind w:left="108"/>
            </w:pPr>
            <w:r>
              <w:rPr>
                <w:rFonts w:ascii="宋体" w:eastAsia="宋体" w:hAnsi="宋体" w:cs="宋体"/>
                <w:sz w:val="18"/>
              </w:rPr>
              <w:t xml:space="preserve">      4</w:t>
            </w:r>
          </w:p>
          <w:p w:rsidR="00C43D6A" w:rsidRDefault="00244274">
            <w:pPr>
              <w:spacing w:after="0"/>
              <w:ind w:left="108"/>
            </w:pPr>
            <w:r>
              <w:rPr>
                <w:rFonts w:ascii="宋体" w:eastAsia="宋体" w:hAnsi="宋体" w:cs="宋体"/>
                <w:sz w:val="18"/>
              </w:rPr>
              <w:t xml:space="preserve">5.70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100.00% </w:t>
            </w:r>
          </w:p>
        </w:tc>
      </w:tr>
      <w:tr w:rsidR="00C43D6A">
        <w:trPr>
          <w:trHeight w:val="72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福州办事处</w:t>
            </w:r>
          </w:p>
          <w:p w:rsidR="00C43D6A" w:rsidRDefault="00244274">
            <w:pPr>
              <w:spacing w:after="0"/>
              <w:ind w:left="110"/>
            </w:pPr>
            <w:r>
              <w:rPr>
                <w:rFonts w:ascii="宋体" w:eastAsia="宋体" w:hAnsi="宋体" w:cs="宋体"/>
                <w:sz w:val="18"/>
              </w:rPr>
              <w:t>(</w:t>
            </w:r>
            <w:r>
              <w:rPr>
                <w:rFonts w:ascii="宋体" w:eastAsia="宋体" w:hAnsi="宋体" w:cs="宋体"/>
                <w:sz w:val="18"/>
              </w:rPr>
              <w:t>国货路万寿商厦三楼</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8"/>
            </w:pPr>
            <w:r>
              <w:rPr>
                <w:rFonts w:ascii="宋体" w:eastAsia="宋体" w:hAnsi="宋体" w:cs="宋体"/>
                <w:sz w:val="18"/>
              </w:rPr>
              <w:t>台江区国货路万寿商厦三楼</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商铺</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010" w:type="dxa"/>
            <w:gridSpan w:val="2"/>
            <w:tcBorders>
              <w:top w:val="single" w:sz="2" w:space="0" w:color="000000"/>
              <w:left w:val="single" w:sz="2" w:space="0" w:color="000000"/>
              <w:bottom w:val="single" w:sz="2" w:space="0" w:color="000000"/>
              <w:right w:val="nil"/>
            </w:tcBorders>
          </w:tcPr>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  99.40 </w:t>
            </w:r>
          </w:p>
        </w:tc>
        <w:tc>
          <w:tcPr>
            <w:tcW w:w="367" w:type="dxa"/>
            <w:tcBorders>
              <w:top w:val="single" w:sz="2" w:space="0" w:color="000000"/>
              <w:left w:val="nil"/>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p w:rsidR="00C43D6A" w:rsidRDefault="00244274">
            <w:pPr>
              <w:spacing w:after="0"/>
            </w:pPr>
            <w:r>
              <w:rPr>
                <w:rFonts w:ascii="宋体" w:eastAsia="宋体" w:hAnsi="宋体" w:cs="宋体"/>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8"/>
            </w:pP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r>
      <w:tr w:rsidR="00C43D6A">
        <w:trPr>
          <w:trHeight w:val="968"/>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市府厦门办事处综合楼</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厦门市思明区文园路</w:t>
            </w:r>
            <w:r>
              <w:rPr>
                <w:rFonts w:ascii="宋体" w:eastAsia="宋体" w:hAnsi="宋体" w:cs="宋体"/>
                <w:sz w:val="18"/>
              </w:rPr>
              <w:t>83</w:t>
            </w:r>
            <w:r>
              <w:rPr>
                <w:rFonts w:ascii="宋体" w:eastAsia="宋体" w:hAnsi="宋体" w:cs="宋体"/>
                <w:sz w:val="18"/>
              </w:rPr>
              <w:t>号白鹤岩大厦六层</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商铺</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010" w:type="dxa"/>
            <w:gridSpan w:val="2"/>
            <w:tcBorders>
              <w:top w:val="single" w:sz="2" w:space="0" w:color="000000"/>
              <w:left w:val="single" w:sz="2" w:space="0" w:color="000000"/>
              <w:bottom w:val="single" w:sz="2" w:space="0" w:color="000000"/>
              <w:right w:val="nil"/>
            </w:tcBorders>
            <w:vAlign w:val="center"/>
          </w:tcPr>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63.00</w:t>
            </w:r>
            <w:r>
              <w:rPr>
                <w:rFonts w:ascii="宋体" w:eastAsia="宋体" w:hAnsi="宋体" w:cs="宋体"/>
                <w:sz w:val="18"/>
              </w:rPr>
              <w:t xml:space="preserve"> </w:t>
            </w:r>
          </w:p>
        </w:tc>
        <w:tc>
          <w:tcPr>
            <w:tcW w:w="367" w:type="dxa"/>
            <w:tcBorders>
              <w:top w:val="single" w:sz="2" w:space="0" w:color="000000"/>
              <w:left w:val="nil"/>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p w:rsidR="00C43D6A" w:rsidRDefault="00244274">
            <w:pPr>
              <w:spacing w:after="0"/>
            </w:pPr>
            <w:r>
              <w:rPr>
                <w:rFonts w:ascii="宋体" w:eastAsia="宋体" w:hAnsi="宋体" w:cs="宋体"/>
                <w:sz w:val="18"/>
              </w:rPr>
              <w:t xml:space="preserve"> 3</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8"/>
            </w:pP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r>
      <w:tr w:rsidR="00C43D6A">
        <w:trPr>
          <w:trHeight w:val="72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三明化工局店面</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108"/>
            </w:pPr>
            <w:r>
              <w:rPr>
                <w:rFonts w:ascii="宋体" w:eastAsia="宋体" w:hAnsi="宋体" w:cs="宋体"/>
                <w:sz w:val="18"/>
              </w:rPr>
              <w:t>三明市梅列区徐碧一村</w:t>
            </w:r>
            <w:r>
              <w:rPr>
                <w:rFonts w:ascii="宋体" w:eastAsia="宋体" w:hAnsi="宋体" w:cs="宋体"/>
                <w:sz w:val="18"/>
              </w:rPr>
              <w:t>7</w:t>
            </w:r>
            <w:r>
              <w:rPr>
                <w:rFonts w:ascii="宋体" w:eastAsia="宋体" w:hAnsi="宋体" w:cs="宋体"/>
                <w:sz w:val="18"/>
              </w:rPr>
              <w:t>幢</w:t>
            </w:r>
          </w:p>
          <w:p w:rsidR="00C43D6A" w:rsidRDefault="00244274">
            <w:pPr>
              <w:spacing w:after="0"/>
              <w:ind w:left="108"/>
            </w:pPr>
            <w:r>
              <w:rPr>
                <w:rFonts w:ascii="宋体" w:eastAsia="宋体" w:hAnsi="宋体" w:cs="宋体"/>
                <w:sz w:val="18"/>
              </w:rPr>
              <w:t xml:space="preserve">1062.1064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商铺</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010" w:type="dxa"/>
            <w:gridSpan w:val="2"/>
            <w:tcBorders>
              <w:top w:val="single" w:sz="2" w:space="0" w:color="000000"/>
              <w:left w:val="single" w:sz="2" w:space="0" w:color="000000"/>
              <w:bottom w:val="single" w:sz="2" w:space="0" w:color="000000"/>
              <w:right w:val="nil"/>
            </w:tcBorders>
          </w:tcPr>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24.42 </w:t>
            </w:r>
          </w:p>
        </w:tc>
        <w:tc>
          <w:tcPr>
            <w:tcW w:w="367" w:type="dxa"/>
            <w:tcBorders>
              <w:top w:val="single" w:sz="2" w:space="0" w:color="000000"/>
              <w:left w:val="nil"/>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p w:rsidR="00C43D6A" w:rsidRDefault="00244274">
            <w:pPr>
              <w:spacing w:after="0"/>
            </w:pPr>
            <w:r>
              <w:rPr>
                <w:rFonts w:ascii="宋体" w:eastAsia="宋体" w:hAnsi="宋体" w:cs="宋体"/>
                <w:sz w:val="18"/>
              </w:rPr>
              <w:t xml:space="preserve"> 1</w:t>
            </w:r>
          </w:p>
        </w:tc>
        <w:tc>
          <w:tcPr>
            <w:tcW w:w="1378"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 xml:space="preserve">      </w:t>
            </w:r>
          </w:p>
          <w:p w:rsidR="00C43D6A" w:rsidRDefault="00244274">
            <w:pPr>
              <w:spacing w:after="0"/>
              <w:ind w:left="108"/>
            </w:pPr>
            <w:r>
              <w:rPr>
                <w:rFonts w:ascii="宋体" w:eastAsia="宋体" w:hAnsi="宋体" w:cs="宋体"/>
                <w:sz w:val="18"/>
              </w:rPr>
              <w:t xml:space="preserve">    124.4</w:t>
            </w:r>
          </w:p>
          <w:p w:rsidR="00C43D6A" w:rsidRDefault="00244274">
            <w:pPr>
              <w:spacing w:after="0"/>
              <w:ind w:left="108"/>
            </w:pPr>
            <w:r>
              <w:rPr>
                <w:rFonts w:ascii="宋体" w:eastAsia="宋体" w:hAnsi="宋体" w:cs="宋体"/>
                <w:sz w:val="18"/>
              </w:rPr>
              <w:t xml:space="preserve">2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100.00% </w:t>
            </w:r>
          </w:p>
        </w:tc>
      </w:tr>
      <w:tr w:rsidR="00C43D6A">
        <w:trPr>
          <w:trHeight w:val="72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成都马鞍山路</w:t>
            </w:r>
          </w:p>
          <w:p w:rsidR="00C43D6A" w:rsidRDefault="00244274">
            <w:pPr>
              <w:spacing w:after="0"/>
              <w:ind w:left="110"/>
              <w:jc w:val="both"/>
            </w:pPr>
            <w:r>
              <w:rPr>
                <w:rFonts w:ascii="宋体" w:eastAsia="宋体" w:hAnsi="宋体" w:cs="宋体"/>
                <w:sz w:val="18"/>
              </w:rPr>
              <w:t>37</w:t>
            </w:r>
            <w:r>
              <w:rPr>
                <w:rFonts w:ascii="宋体" w:eastAsia="宋体" w:hAnsi="宋体" w:cs="宋体"/>
                <w:sz w:val="18"/>
              </w:rPr>
              <w:t>号零星商铺</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8"/>
            </w:pPr>
            <w:r>
              <w:rPr>
                <w:rFonts w:ascii="宋体" w:eastAsia="宋体" w:hAnsi="宋体" w:cs="宋体"/>
                <w:sz w:val="18"/>
              </w:rPr>
              <w:t>成都金牛区马鞍山路</w:t>
            </w:r>
            <w:r>
              <w:rPr>
                <w:rFonts w:ascii="宋体" w:eastAsia="宋体" w:hAnsi="宋体" w:cs="宋体"/>
                <w:sz w:val="18"/>
              </w:rPr>
              <w:t>37</w:t>
            </w:r>
            <w:r>
              <w:rPr>
                <w:rFonts w:ascii="宋体" w:eastAsia="宋体" w:hAnsi="宋体" w:cs="宋体"/>
                <w:sz w:val="18"/>
              </w:rPr>
              <w:t>号</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商铺</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010" w:type="dxa"/>
            <w:gridSpan w:val="2"/>
            <w:tcBorders>
              <w:top w:val="single" w:sz="2" w:space="0" w:color="000000"/>
              <w:left w:val="single" w:sz="2" w:space="0" w:color="000000"/>
              <w:bottom w:val="single" w:sz="2" w:space="0" w:color="000000"/>
              <w:right w:val="nil"/>
            </w:tcBorders>
          </w:tcPr>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85.53 </w:t>
            </w:r>
          </w:p>
        </w:tc>
        <w:tc>
          <w:tcPr>
            <w:tcW w:w="367" w:type="dxa"/>
            <w:tcBorders>
              <w:top w:val="single" w:sz="2" w:space="0" w:color="000000"/>
              <w:left w:val="nil"/>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p w:rsidR="00C43D6A" w:rsidRDefault="00244274">
            <w:pPr>
              <w:spacing w:after="0"/>
            </w:pPr>
            <w:r>
              <w:rPr>
                <w:rFonts w:ascii="宋体" w:eastAsia="宋体" w:hAnsi="宋体" w:cs="宋体"/>
                <w:sz w:val="18"/>
              </w:rPr>
              <w:t xml:space="preserve"> 9</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8"/>
            </w:pP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r>
      <w:tr w:rsidR="00C43D6A">
        <w:trPr>
          <w:trHeight w:val="72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东二环泰禾广场购物中心</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福州市晋安区化工路北侧、连江路东侧</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购物中心</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377" w:type="dxa"/>
            <w:gridSpan w:val="3"/>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 xml:space="preserve">106,584.81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8"/>
            </w:pPr>
            <w:r>
              <w:rPr>
                <w:rFonts w:ascii="宋体" w:eastAsia="宋体" w:hAnsi="宋体" w:cs="宋体"/>
                <w:sz w:val="18"/>
              </w:rPr>
              <w:t xml:space="preserve"> </w:t>
            </w:r>
            <w:r>
              <w:rPr>
                <w:rFonts w:ascii="宋体" w:eastAsia="宋体" w:hAnsi="宋体" w:cs="宋体"/>
                <w:sz w:val="18"/>
              </w:rPr>
              <w:t xml:space="preserve">82,142.47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77.07% </w:t>
            </w:r>
          </w:p>
        </w:tc>
      </w:tr>
      <w:tr w:rsidR="00C43D6A">
        <w:trPr>
          <w:trHeight w:val="72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五四北泰禾广场购物中心</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福州市晋安区新店镇秀峰路西侧</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购物中心</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377" w:type="dxa"/>
            <w:gridSpan w:val="3"/>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 xml:space="preserve"> 65,741.27 </w:t>
            </w:r>
          </w:p>
        </w:tc>
        <w:tc>
          <w:tcPr>
            <w:tcW w:w="828" w:type="dxa"/>
            <w:tcBorders>
              <w:top w:val="single" w:sz="2" w:space="0" w:color="000000"/>
              <w:left w:val="single" w:sz="2" w:space="0" w:color="000000"/>
              <w:bottom w:val="single" w:sz="2" w:space="0" w:color="000000"/>
              <w:right w:val="nil"/>
            </w:tcBorders>
            <w:vAlign w:val="center"/>
          </w:tcPr>
          <w:p w:rsidR="00C43D6A" w:rsidRDefault="00244274">
            <w:pPr>
              <w:spacing w:after="0"/>
              <w:ind w:left="108"/>
            </w:pPr>
            <w:r>
              <w:rPr>
                <w:rFonts w:ascii="宋体" w:eastAsia="宋体" w:hAnsi="宋体" w:cs="宋体"/>
                <w:sz w:val="18"/>
              </w:rPr>
              <w:t xml:space="preserve">    </w:t>
            </w:r>
          </w:p>
          <w:p w:rsidR="00C43D6A" w:rsidRDefault="00244274">
            <w:pPr>
              <w:spacing w:after="0"/>
              <w:ind w:left="108"/>
            </w:pPr>
            <w:r>
              <w:rPr>
                <w:rFonts w:ascii="宋体" w:eastAsia="宋体" w:hAnsi="宋体" w:cs="宋体"/>
                <w:sz w:val="18"/>
              </w:rPr>
              <w:t xml:space="preserve">695.74 </w:t>
            </w:r>
          </w:p>
        </w:tc>
        <w:tc>
          <w:tcPr>
            <w:tcW w:w="550" w:type="dxa"/>
            <w:tcBorders>
              <w:top w:val="single" w:sz="2" w:space="0" w:color="000000"/>
              <w:left w:val="nil"/>
              <w:bottom w:val="single" w:sz="2" w:space="0" w:color="000000"/>
              <w:right w:val="single" w:sz="2" w:space="0" w:color="000000"/>
            </w:tcBorders>
          </w:tcPr>
          <w:p w:rsidR="00C43D6A" w:rsidRDefault="00244274">
            <w:pPr>
              <w:spacing w:after="0"/>
            </w:pPr>
            <w:r>
              <w:rPr>
                <w:rFonts w:ascii="宋体" w:eastAsia="宋体" w:hAnsi="宋体" w:cs="宋体"/>
                <w:sz w:val="18"/>
              </w:rPr>
              <w:t xml:space="preserve"> 44,</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67.99% </w:t>
            </w:r>
          </w:p>
        </w:tc>
      </w:tr>
      <w:tr w:rsidR="00C43D6A">
        <w:trPr>
          <w:trHeight w:val="120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石狮泰禾广场购物中心</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石狮市宝岛路南侧石狮泰禾广场综合体的负一层至第六层部分商铺</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购物中心</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377" w:type="dxa"/>
            <w:gridSpan w:val="3"/>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 xml:space="preserve"> 59,227.59 </w:t>
            </w:r>
          </w:p>
        </w:tc>
        <w:tc>
          <w:tcPr>
            <w:tcW w:w="828" w:type="dxa"/>
            <w:tcBorders>
              <w:top w:val="single" w:sz="2" w:space="0" w:color="000000"/>
              <w:left w:val="single" w:sz="2" w:space="0" w:color="000000"/>
              <w:bottom w:val="single" w:sz="2" w:space="0" w:color="000000"/>
              <w:right w:val="nil"/>
            </w:tcBorders>
            <w:vAlign w:val="center"/>
          </w:tcPr>
          <w:p w:rsidR="00C43D6A" w:rsidRDefault="00244274">
            <w:pPr>
              <w:spacing w:after="0"/>
              <w:ind w:left="108"/>
            </w:pPr>
            <w:r>
              <w:rPr>
                <w:rFonts w:ascii="宋体" w:eastAsia="宋体" w:hAnsi="宋体" w:cs="宋体"/>
                <w:sz w:val="18"/>
              </w:rPr>
              <w:t xml:space="preserve">    </w:t>
            </w:r>
          </w:p>
          <w:p w:rsidR="00C43D6A" w:rsidRDefault="00244274">
            <w:pPr>
              <w:spacing w:after="0"/>
              <w:ind w:left="108"/>
            </w:pPr>
            <w:r>
              <w:rPr>
                <w:rFonts w:ascii="宋体" w:eastAsia="宋体" w:hAnsi="宋体" w:cs="宋体"/>
                <w:sz w:val="18"/>
              </w:rPr>
              <w:t xml:space="preserve">405.35 </w:t>
            </w:r>
          </w:p>
        </w:tc>
        <w:tc>
          <w:tcPr>
            <w:tcW w:w="550" w:type="dxa"/>
            <w:tcBorders>
              <w:top w:val="single" w:sz="2" w:space="0" w:color="000000"/>
              <w:left w:val="nil"/>
              <w:bottom w:val="single" w:sz="2" w:space="0" w:color="000000"/>
              <w:right w:val="single" w:sz="2" w:space="0" w:color="000000"/>
            </w:tcBorders>
          </w:tcPr>
          <w:p w:rsidR="00C43D6A" w:rsidRDefault="00244274">
            <w:pPr>
              <w:spacing w:after="0"/>
            </w:pPr>
            <w:r>
              <w:rPr>
                <w:rFonts w:ascii="宋体" w:eastAsia="宋体" w:hAnsi="宋体" w:cs="宋体"/>
                <w:sz w:val="18"/>
              </w:rPr>
              <w:t xml:space="preserve"> 45,</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76.66%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泰禾中央广场项目</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北京市大兴区黄村镇义和庄</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商铺</w:t>
            </w:r>
            <w:r>
              <w:rPr>
                <w:rFonts w:ascii="宋体" w:eastAsia="宋体" w:hAnsi="宋体" w:cs="宋体"/>
                <w:sz w:val="18"/>
              </w:rPr>
              <w:t>/</w:t>
            </w:r>
            <w:r>
              <w:rPr>
                <w:rFonts w:ascii="宋体" w:eastAsia="宋体" w:hAnsi="宋体" w:cs="宋体"/>
                <w:sz w:val="18"/>
              </w:rPr>
              <w:t>写字楼</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377" w:type="dxa"/>
            <w:gridSpan w:val="3"/>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 xml:space="preserve"> 186,629.50 </w:t>
            </w:r>
          </w:p>
        </w:tc>
        <w:tc>
          <w:tcPr>
            <w:tcW w:w="828" w:type="dxa"/>
            <w:tcBorders>
              <w:top w:val="single" w:sz="2" w:space="0" w:color="000000"/>
              <w:left w:val="single" w:sz="2" w:space="0" w:color="000000"/>
              <w:bottom w:val="single" w:sz="2" w:space="0" w:color="000000"/>
              <w:right w:val="nil"/>
            </w:tcBorders>
          </w:tcPr>
          <w:p w:rsidR="00C43D6A" w:rsidRDefault="00244274">
            <w:pPr>
              <w:spacing w:after="0"/>
              <w:ind w:left="108"/>
            </w:pPr>
            <w:r>
              <w:rPr>
                <w:rFonts w:ascii="宋体" w:eastAsia="宋体" w:hAnsi="宋体" w:cs="宋体"/>
                <w:sz w:val="18"/>
              </w:rPr>
              <w:t xml:space="preserve">    </w:t>
            </w:r>
          </w:p>
          <w:p w:rsidR="00C43D6A" w:rsidRDefault="00244274">
            <w:pPr>
              <w:spacing w:after="0"/>
              <w:ind w:left="108"/>
            </w:pPr>
            <w:r>
              <w:rPr>
                <w:rFonts w:ascii="宋体" w:eastAsia="宋体" w:hAnsi="宋体" w:cs="宋体"/>
                <w:sz w:val="18"/>
              </w:rPr>
              <w:t xml:space="preserve">870.95 </w:t>
            </w:r>
          </w:p>
        </w:tc>
        <w:tc>
          <w:tcPr>
            <w:tcW w:w="550" w:type="dxa"/>
            <w:tcBorders>
              <w:top w:val="single" w:sz="2" w:space="0" w:color="000000"/>
              <w:left w:val="nil"/>
              <w:bottom w:val="single" w:sz="2" w:space="0" w:color="000000"/>
              <w:right w:val="single" w:sz="2" w:space="0" w:color="000000"/>
            </w:tcBorders>
          </w:tcPr>
          <w:p w:rsidR="00C43D6A" w:rsidRDefault="00244274">
            <w:pPr>
              <w:spacing w:after="0"/>
            </w:pPr>
            <w:r>
              <w:rPr>
                <w:rFonts w:ascii="宋体" w:eastAsia="宋体" w:hAnsi="宋体" w:cs="宋体"/>
                <w:sz w:val="18"/>
              </w:rPr>
              <w:t xml:space="preserve"> 16,</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9.04% </w:t>
            </w:r>
          </w:p>
        </w:tc>
      </w:tr>
      <w:tr w:rsidR="00C43D6A">
        <w:trPr>
          <w:trHeight w:val="72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泉州东海时尚</w:t>
            </w:r>
          </w:p>
          <w:p w:rsidR="00C43D6A" w:rsidRDefault="00244274">
            <w:pPr>
              <w:spacing w:after="0"/>
              <w:ind w:left="110"/>
            </w:pPr>
            <w:r>
              <w:rPr>
                <w:rFonts w:ascii="宋体" w:eastAsia="宋体" w:hAnsi="宋体" w:cs="宋体"/>
                <w:sz w:val="18"/>
              </w:rPr>
              <w:t xml:space="preserve">MALL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泉州市丰泽区通港西街与东滨大道交汇处</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购物中心</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377" w:type="dxa"/>
            <w:gridSpan w:val="3"/>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 xml:space="preserve"> 46,274.95 </w:t>
            </w:r>
          </w:p>
        </w:tc>
        <w:tc>
          <w:tcPr>
            <w:tcW w:w="828" w:type="dxa"/>
            <w:tcBorders>
              <w:top w:val="single" w:sz="2" w:space="0" w:color="000000"/>
              <w:left w:val="single" w:sz="2" w:space="0" w:color="000000"/>
              <w:bottom w:val="single" w:sz="2" w:space="0" w:color="000000"/>
              <w:right w:val="nil"/>
            </w:tcBorders>
            <w:vAlign w:val="center"/>
          </w:tcPr>
          <w:p w:rsidR="00C43D6A" w:rsidRDefault="00244274">
            <w:pPr>
              <w:spacing w:after="0"/>
              <w:ind w:left="108"/>
            </w:pPr>
            <w:r>
              <w:rPr>
                <w:rFonts w:ascii="宋体" w:eastAsia="宋体" w:hAnsi="宋体" w:cs="宋体"/>
                <w:sz w:val="18"/>
              </w:rPr>
              <w:t xml:space="preserve">    </w:t>
            </w:r>
          </w:p>
          <w:p w:rsidR="00C43D6A" w:rsidRDefault="00244274">
            <w:pPr>
              <w:spacing w:after="0"/>
              <w:ind w:left="108"/>
            </w:pPr>
            <w:r>
              <w:rPr>
                <w:rFonts w:ascii="宋体" w:eastAsia="宋体" w:hAnsi="宋体" w:cs="宋体"/>
                <w:sz w:val="18"/>
              </w:rPr>
              <w:t xml:space="preserve">146.64 </w:t>
            </w:r>
          </w:p>
        </w:tc>
        <w:tc>
          <w:tcPr>
            <w:tcW w:w="550" w:type="dxa"/>
            <w:tcBorders>
              <w:top w:val="single" w:sz="2" w:space="0" w:color="000000"/>
              <w:left w:val="nil"/>
              <w:bottom w:val="single" w:sz="2" w:space="0" w:color="000000"/>
              <w:right w:val="single" w:sz="2" w:space="0" w:color="000000"/>
            </w:tcBorders>
          </w:tcPr>
          <w:p w:rsidR="00C43D6A" w:rsidRDefault="00244274">
            <w:pPr>
              <w:spacing w:after="0"/>
            </w:pPr>
            <w:r>
              <w:rPr>
                <w:rFonts w:ascii="宋体" w:eastAsia="宋体" w:hAnsi="宋体" w:cs="宋体"/>
                <w:sz w:val="18"/>
              </w:rPr>
              <w:t xml:space="preserve"> 23,</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50.02% </w:t>
            </w:r>
          </w:p>
        </w:tc>
      </w:tr>
      <w:tr w:rsidR="00C43D6A">
        <w:trPr>
          <w:trHeight w:val="72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lastRenderedPageBreak/>
              <w:t>台湖</w:t>
            </w:r>
            <w:r>
              <w:rPr>
                <w:rFonts w:ascii="宋体" w:eastAsia="宋体" w:hAnsi="宋体" w:cs="宋体"/>
                <w:sz w:val="18"/>
              </w:rPr>
              <w:t>1</w:t>
            </w:r>
            <w:r>
              <w:rPr>
                <w:rFonts w:ascii="宋体" w:eastAsia="宋体" w:hAnsi="宋体" w:cs="宋体"/>
                <w:sz w:val="18"/>
              </w:rPr>
              <w:t>号</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北京市东五环通州台湖总部基地</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商铺</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377" w:type="dxa"/>
            <w:gridSpan w:val="3"/>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 xml:space="preserve"> 10,719.52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8"/>
            </w:pPr>
            <w:r>
              <w:rPr>
                <w:rFonts w:ascii="宋体" w:eastAsia="宋体" w:hAnsi="宋体" w:cs="宋体"/>
                <w:sz w:val="18"/>
              </w:rPr>
              <w:t xml:space="preserve"> 9,615.70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89.70%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红树林</w:t>
            </w:r>
            <w:r>
              <w:rPr>
                <w:rFonts w:ascii="宋体" w:eastAsia="宋体" w:hAnsi="宋体" w:cs="宋体"/>
                <w:sz w:val="18"/>
              </w:rPr>
              <w:t xml:space="preserve">AB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福州市仓山区浦上大道</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商铺</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377"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   2,770.9</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8"/>
            </w:pPr>
            <w:r>
              <w:rPr>
                <w:rFonts w:ascii="宋体" w:eastAsia="宋体" w:hAnsi="宋体" w:cs="宋体"/>
                <w:sz w:val="18"/>
              </w:rPr>
              <w:t xml:space="preserve"> 1,426.90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51.49% </w:t>
            </w:r>
          </w:p>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7" w:type="dxa"/>
            <w:tcBorders>
              <w:top w:val="single" w:sz="2" w:space="0" w:color="000000"/>
              <w:left w:val="single" w:sz="2" w:space="0" w:color="000000"/>
              <w:bottom w:val="single" w:sz="2" w:space="0" w:color="000000"/>
              <w:right w:val="single" w:sz="2" w:space="0" w:color="000000"/>
            </w:tcBorders>
          </w:tcPr>
          <w:p w:rsidR="00C43D6A" w:rsidRDefault="00C43D6A"/>
        </w:tc>
        <w:tc>
          <w:tcPr>
            <w:tcW w:w="1377"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 xml:space="preserve">7 </w:t>
            </w:r>
          </w:p>
        </w:tc>
        <w:tc>
          <w:tcPr>
            <w:tcW w:w="1378" w:type="dxa"/>
            <w:gridSpan w:val="2"/>
            <w:tcBorders>
              <w:top w:val="single" w:sz="2" w:space="0" w:color="000000"/>
              <w:left w:val="single" w:sz="2" w:space="0" w:color="000000"/>
              <w:bottom w:val="single" w:sz="2" w:space="0" w:color="000000"/>
              <w:right w:val="single" w:sz="2" w:space="0" w:color="000000"/>
            </w:tcBorders>
          </w:tcPr>
          <w:p w:rsidR="00C43D6A" w:rsidRDefault="00C43D6A"/>
        </w:tc>
        <w:tc>
          <w:tcPr>
            <w:tcW w:w="1375"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72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泰禾大厦</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上海市天目西路街道</w:t>
            </w:r>
            <w:r>
              <w:rPr>
                <w:rFonts w:ascii="宋体" w:eastAsia="宋体" w:hAnsi="宋体" w:cs="宋体"/>
                <w:sz w:val="18"/>
              </w:rPr>
              <w:t>103</w:t>
            </w:r>
            <w:r>
              <w:rPr>
                <w:rFonts w:ascii="宋体" w:eastAsia="宋体" w:hAnsi="宋体" w:cs="宋体"/>
                <w:sz w:val="18"/>
              </w:rPr>
              <w:t>街坊</w:t>
            </w:r>
            <w:r>
              <w:rPr>
                <w:rFonts w:ascii="宋体" w:eastAsia="宋体" w:hAnsi="宋体" w:cs="宋体"/>
                <w:sz w:val="18"/>
              </w:rPr>
              <w:t>27</w:t>
            </w:r>
            <w:r>
              <w:rPr>
                <w:rFonts w:ascii="宋体" w:eastAsia="宋体" w:hAnsi="宋体" w:cs="宋体"/>
                <w:sz w:val="18"/>
              </w:rPr>
              <w:t>丘</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写字楼</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377" w:type="dxa"/>
            <w:gridSpan w:val="3"/>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 xml:space="preserve"> 16,873.68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8"/>
            </w:pPr>
            <w:r>
              <w:rPr>
                <w:rFonts w:ascii="宋体" w:eastAsia="宋体" w:hAnsi="宋体" w:cs="宋体"/>
                <w:sz w:val="18"/>
              </w:rPr>
              <w:t xml:space="preserve">15,906.81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94.27% </w:t>
            </w:r>
          </w:p>
        </w:tc>
      </w:tr>
      <w:tr w:rsidR="00C43D6A">
        <w:trPr>
          <w:trHeight w:val="96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济南东都</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山东济南历城区工业北路与奥体中路交汇口东</w:t>
            </w:r>
            <w:r>
              <w:rPr>
                <w:rFonts w:ascii="宋体" w:eastAsia="宋体" w:hAnsi="宋体" w:cs="宋体"/>
                <w:sz w:val="18"/>
              </w:rPr>
              <w:t>100</w:t>
            </w:r>
            <w:r>
              <w:rPr>
                <w:rFonts w:ascii="宋体" w:eastAsia="宋体" w:hAnsi="宋体" w:cs="宋体"/>
                <w:sz w:val="18"/>
              </w:rPr>
              <w:t>米</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公寓</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377" w:type="dxa"/>
            <w:gridSpan w:val="3"/>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 xml:space="preserve"> 26,965.79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8"/>
            </w:pPr>
            <w:r>
              <w:rPr>
                <w:rFonts w:ascii="宋体" w:eastAsia="宋体" w:hAnsi="宋体" w:cs="宋体"/>
                <w:sz w:val="18"/>
              </w:rPr>
              <w:t xml:space="preserve"> 1,856.49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6.88% </w:t>
            </w:r>
          </w:p>
        </w:tc>
      </w:tr>
      <w:tr w:rsidR="00C43D6A">
        <w:trPr>
          <w:trHeight w:val="72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jc w:val="both"/>
            </w:pPr>
            <w:r>
              <w:rPr>
                <w:rFonts w:ascii="宋体" w:eastAsia="宋体" w:hAnsi="宋体" w:cs="宋体"/>
                <w:sz w:val="18"/>
              </w:rPr>
              <w:t>东四环金尊府</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北京市朝阳区</w:t>
            </w:r>
          </w:p>
          <w:p w:rsidR="00C43D6A" w:rsidRDefault="00244274">
            <w:pPr>
              <w:spacing w:after="0"/>
              <w:ind w:left="108"/>
            </w:pPr>
            <w:r>
              <w:rPr>
                <w:rFonts w:ascii="宋体" w:eastAsia="宋体" w:hAnsi="宋体" w:cs="宋体"/>
                <w:sz w:val="18"/>
              </w:rPr>
              <w:t>东四环中路</w:t>
            </w:r>
            <w:r>
              <w:rPr>
                <w:rFonts w:ascii="宋体" w:eastAsia="宋体" w:hAnsi="宋体" w:cs="宋体"/>
                <w:sz w:val="18"/>
              </w:rPr>
              <w:t xml:space="preserve">58 </w:t>
            </w:r>
            <w:r>
              <w:rPr>
                <w:rFonts w:ascii="宋体" w:eastAsia="宋体" w:hAnsi="宋体" w:cs="宋体"/>
                <w:sz w:val="18"/>
              </w:rPr>
              <w:t>号楼</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公寓</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1377" w:type="dxa"/>
            <w:gridSpan w:val="3"/>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 xml:space="preserve"> 26,965.79 </w:t>
            </w:r>
          </w:p>
        </w:tc>
        <w:tc>
          <w:tcPr>
            <w:tcW w:w="1378"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 xml:space="preserve">      </w:t>
            </w:r>
          </w:p>
          <w:p w:rsidR="00C43D6A" w:rsidRDefault="00244274">
            <w:pPr>
              <w:spacing w:after="0"/>
              <w:ind w:left="108"/>
            </w:pPr>
            <w:r>
              <w:rPr>
                <w:rFonts w:ascii="宋体" w:eastAsia="宋体" w:hAnsi="宋体" w:cs="宋体"/>
                <w:sz w:val="18"/>
              </w:rPr>
              <w:t xml:space="preserve">      </w:t>
            </w:r>
          </w:p>
          <w:p w:rsidR="00C43D6A" w:rsidRDefault="00244274">
            <w:pPr>
              <w:spacing w:after="0"/>
              <w:ind w:left="108"/>
            </w:pPr>
            <w:r>
              <w:rPr>
                <w:rFonts w:ascii="宋体" w:eastAsia="宋体" w:hAnsi="宋体" w:cs="宋体"/>
                <w:sz w:val="18"/>
              </w:rPr>
              <w:t xml:space="preserve">      -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r>
      <w:tr w:rsidR="00C43D6A">
        <w:trPr>
          <w:trHeight w:val="72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泉州华大泰禾广场</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泉州市丰泽区</w:t>
            </w:r>
            <w:r>
              <w:rPr>
                <w:rFonts w:ascii="宋体" w:eastAsia="宋体" w:hAnsi="宋体" w:cs="宋体"/>
                <w:sz w:val="18"/>
              </w:rPr>
              <w:t xml:space="preserve"> 324</w:t>
            </w:r>
            <w:r>
              <w:rPr>
                <w:rFonts w:ascii="宋体" w:eastAsia="宋体" w:hAnsi="宋体" w:cs="宋体"/>
                <w:sz w:val="18"/>
              </w:rPr>
              <w:t>国道与城东街交汇处</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购物中心</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470" w:type="dxa"/>
            <w:tcBorders>
              <w:top w:val="single" w:sz="2" w:space="0" w:color="000000"/>
              <w:left w:val="single" w:sz="2" w:space="0" w:color="000000"/>
              <w:bottom w:val="single" w:sz="2" w:space="0" w:color="000000"/>
              <w:right w:val="nil"/>
            </w:tcBorders>
          </w:tcPr>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0 </w:t>
            </w:r>
          </w:p>
        </w:tc>
        <w:tc>
          <w:tcPr>
            <w:tcW w:w="907" w:type="dxa"/>
            <w:gridSpan w:val="2"/>
            <w:tcBorders>
              <w:top w:val="single" w:sz="2" w:space="0" w:color="000000"/>
              <w:left w:val="nil"/>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p w:rsidR="00C43D6A" w:rsidRDefault="00244274">
            <w:pPr>
              <w:spacing w:after="0"/>
            </w:pPr>
            <w:r>
              <w:rPr>
                <w:rFonts w:ascii="宋体" w:eastAsia="宋体" w:hAnsi="宋体" w:cs="宋体"/>
                <w:sz w:val="18"/>
              </w:rPr>
              <w:t xml:space="preserve"> 3,492.7</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8"/>
            </w:pPr>
            <w:r>
              <w:rPr>
                <w:rFonts w:ascii="宋体" w:eastAsia="宋体" w:hAnsi="宋体" w:cs="宋体"/>
                <w:sz w:val="18"/>
              </w:rPr>
              <w:t xml:space="preserve">1,542.41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44.16% </w:t>
            </w:r>
          </w:p>
        </w:tc>
      </w:tr>
      <w:tr w:rsidR="00C43D6A">
        <w:trPr>
          <w:trHeight w:val="968"/>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长安中心</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北京市石景山区鲁谷路与翠园东街交叉路口</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9"/>
            </w:pPr>
            <w:r>
              <w:rPr>
                <w:rFonts w:ascii="宋体" w:eastAsia="宋体" w:hAnsi="宋体" w:cs="宋体"/>
                <w:sz w:val="18"/>
              </w:rPr>
              <w:t>写字楼</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 </w:t>
            </w:r>
          </w:p>
        </w:tc>
        <w:tc>
          <w:tcPr>
            <w:tcW w:w="470" w:type="dxa"/>
            <w:tcBorders>
              <w:top w:val="single" w:sz="2" w:space="0" w:color="000000"/>
              <w:left w:val="single" w:sz="2" w:space="0" w:color="000000"/>
              <w:bottom w:val="single" w:sz="2" w:space="0" w:color="000000"/>
              <w:right w:val="nil"/>
            </w:tcBorders>
            <w:vAlign w:val="center"/>
          </w:tcPr>
          <w:p w:rsidR="00C43D6A" w:rsidRDefault="00244274">
            <w:pPr>
              <w:spacing w:after="0"/>
              <w:ind w:left="110"/>
            </w:pPr>
            <w:r>
              <w:rPr>
                <w:rFonts w:ascii="宋体" w:eastAsia="宋体" w:hAnsi="宋体" w:cs="宋体"/>
                <w:sz w:val="18"/>
              </w:rPr>
              <w:t xml:space="preserve">  </w:t>
            </w:r>
          </w:p>
          <w:p w:rsidR="00C43D6A" w:rsidRDefault="00244274">
            <w:pPr>
              <w:spacing w:after="0"/>
              <w:ind w:left="110"/>
            </w:pPr>
            <w:r>
              <w:rPr>
                <w:rFonts w:ascii="宋体" w:eastAsia="宋体" w:hAnsi="宋体" w:cs="宋体"/>
                <w:sz w:val="18"/>
              </w:rPr>
              <w:t xml:space="preserve">05 </w:t>
            </w:r>
          </w:p>
        </w:tc>
        <w:tc>
          <w:tcPr>
            <w:tcW w:w="907" w:type="dxa"/>
            <w:gridSpan w:val="2"/>
            <w:tcBorders>
              <w:top w:val="single" w:sz="2" w:space="0" w:color="000000"/>
              <w:left w:val="nil"/>
              <w:bottom w:val="single" w:sz="2" w:space="0" w:color="000000"/>
              <w:right w:val="single" w:sz="2" w:space="0" w:color="000000"/>
            </w:tcBorders>
          </w:tcPr>
          <w:p w:rsidR="00C43D6A" w:rsidRDefault="00244274">
            <w:pPr>
              <w:spacing w:after="0"/>
            </w:pPr>
            <w:r>
              <w:rPr>
                <w:rFonts w:ascii="宋体" w:eastAsia="宋体" w:hAnsi="宋体" w:cs="宋体"/>
                <w:sz w:val="18"/>
              </w:rPr>
              <w:t xml:space="preserve"> 37,167.</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8"/>
            </w:pPr>
            <w:r>
              <w:rPr>
                <w:rFonts w:ascii="宋体" w:eastAsia="宋体" w:hAnsi="宋体" w:cs="宋体"/>
                <w:sz w:val="18"/>
              </w:rPr>
              <w:t xml:space="preserve">      9</w:t>
            </w:r>
          </w:p>
          <w:p w:rsidR="00C43D6A" w:rsidRDefault="00244274">
            <w:pPr>
              <w:spacing w:after="0"/>
              <w:ind w:left="108"/>
            </w:pPr>
            <w:r>
              <w:rPr>
                <w:rFonts w:ascii="宋体" w:eastAsia="宋体" w:hAnsi="宋体" w:cs="宋体"/>
                <w:sz w:val="18"/>
              </w:rPr>
              <w:t xml:space="preserve">27.73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2.50% </w:t>
            </w:r>
          </w:p>
        </w:tc>
      </w:tr>
    </w:tbl>
    <w:p w:rsidR="00C43D6A" w:rsidRDefault="00244274">
      <w:pPr>
        <w:spacing w:after="83" w:line="265" w:lineRule="auto"/>
        <w:ind w:left="12" w:hanging="10"/>
      </w:pPr>
      <w:r>
        <w:rPr>
          <w:rFonts w:ascii="宋体" w:eastAsia="宋体" w:hAnsi="宋体" w:cs="宋体"/>
          <w:sz w:val="18"/>
        </w:rPr>
        <w:t>土地一级开发情况</w:t>
      </w:r>
      <w:r>
        <w:rPr>
          <w:rFonts w:ascii="宋体" w:eastAsia="宋体" w:hAnsi="宋体" w:cs="宋体"/>
          <w:sz w:val="18"/>
        </w:rPr>
        <w:t xml:space="preserve"> </w:t>
      </w:r>
    </w:p>
    <w:p w:rsidR="00C43D6A" w:rsidRDefault="00244274">
      <w:pPr>
        <w:spacing w:after="3" w:line="265" w:lineRule="auto"/>
        <w:ind w:left="12" w:right="7498"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不适用融资途径</w:t>
      </w:r>
      <w:r>
        <w:rPr>
          <w:rFonts w:ascii="宋体" w:eastAsia="宋体" w:hAnsi="宋体" w:cs="宋体"/>
          <w:sz w:val="18"/>
        </w:rPr>
        <w:t xml:space="preserve"> </w:t>
      </w:r>
    </w:p>
    <w:tbl>
      <w:tblPr>
        <w:tblStyle w:val="TableGrid"/>
        <w:tblW w:w="9640" w:type="dxa"/>
        <w:tblInd w:w="1" w:type="dxa"/>
        <w:tblCellMar>
          <w:top w:w="78" w:type="dxa"/>
          <w:left w:w="109" w:type="dxa"/>
          <w:bottom w:w="0" w:type="dxa"/>
          <w:right w:w="16" w:type="dxa"/>
        </w:tblCellMar>
        <w:tblLook w:val="04A0" w:firstRow="1" w:lastRow="0" w:firstColumn="1" w:lastColumn="0" w:noHBand="0" w:noVBand="1"/>
      </w:tblPr>
      <w:tblGrid>
        <w:gridCol w:w="1377"/>
        <w:gridCol w:w="1378"/>
        <w:gridCol w:w="1378"/>
        <w:gridCol w:w="1377"/>
        <w:gridCol w:w="1377"/>
        <w:gridCol w:w="1378"/>
        <w:gridCol w:w="1375"/>
      </w:tblGrid>
      <w:tr w:rsidR="00C43D6A">
        <w:trPr>
          <w:trHeight w:val="326"/>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融资途径</w:t>
            </w:r>
            <w:r>
              <w:rPr>
                <w:rFonts w:ascii="宋体" w:eastAsia="宋体" w:hAnsi="宋体" w:cs="宋体"/>
                <w:sz w:val="18"/>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40"/>
              <w:jc w:val="both"/>
            </w:pPr>
            <w:r>
              <w:rPr>
                <w:rFonts w:ascii="宋体" w:eastAsia="宋体" w:hAnsi="宋体" w:cs="宋体"/>
                <w:sz w:val="18"/>
              </w:rPr>
              <w:t>期末融资余额</w:t>
            </w:r>
            <w:r>
              <w:rPr>
                <w:rFonts w:ascii="宋体" w:eastAsia="宋体" w:hAnsi="宋体" w:cs="宋体"/>
                <w:sz w:val="18"/>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41"/>
              <w:jc w:val="both"/>
            </w:pPr>
            <w:r>
              <w:rPr>
                <w:rFonts w:ascii="宋体" w:eastAsia="宋体" w:hAnsi="宋体" w:cs="宋体"/>
                <w:sz w:val="18"/>
              </w:rPr>
              <w:t>融资成本区间</w:t>
            </w:r>
          </w:p>
          <w:p w:rsidR="00C43D6A" w:rsidRDefault="00244274">
            <w:pPr>
              <w:spacing w:after="0"/>
              <w:ind w:right="88"/>
              <w:jc w:val="center"/>
            </w:pPr>
            <w:r>
              <w:rPr>
                <w:rFonts w:ascii="宋体" w:eastAsia="宋体" w:hAnsi="宋体" w:cs="宋体"/>
                <w:sz w:val="18"/>
              </w:rPr>
              <w:t>/</w:t>
            </w:r>
            <w:r>
              <w:rPr>
                <w:rFonts w:ascii="宋体" w:eastAsia="宋体" w:hAnsi="宋体" w:cs="宋体"/>
                <w:sz w:val="18"/>
              </w:rPr>
              <w:t>平均融资成本</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2755" w:type="dxa"/>
            <w:gridSpan w:val="2"/>
            <w:tcBorders>
              <w:top w:val="single" w:sz="2" w:space="0" w:color="000000"/>
              <w:left w:val="nil"/>
              <w:bottom w:val="single" w:sz="2" w:space="0" w:color="000000"/>
              <w:right w:val="nil"/>
            </w:tcBorders>
            <w:shd w:val="clear" w:color="auto" w:fill="D3D3D3"/>
          </w:tcPr>
          <w:p w:rsidR="00C43D6A" w:rsidRDefault="00244274">
            <w:pPr>
              <w:spacing w:after="0"/>
              <w:ind w:right="94"/>
              <w:jc w:val="center"/>
            </w:pPr>
            <w:r>
              <w:rPr>
                <w:rFonts w:ascii="宋体" w:eastAsia="宋体" w:hAnsi="宋体" w:cs="宋体"/>
                <w:sz w:val="18"/>
              </w:rPr>
              <w:t>期限结构</w:t>
            </w:r>
            <w:r>
              <w:rPr>
                <w:rFonts w:ascii="宋体" w:eastAsia="宋体" w:hAnsi="宋体" w:cs="宋体"/>
                <w:sz w:val="18"/>
              </w:rPr>
              <w:t xml:space="preserve"> </w:t>
            </w:r>
          </w:p>
        </w:tc>
        <w:tc>
          <w:tcPr>
            <w:tcW w:w="1375"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480"/>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1</w:t>
            </w:r>
            <w:r>
              <w:rPr>
                <w:rFonts w:ascii="宋体" w:eastAsia="宋体" w:hAnsi="宋体" w:cs="宋体"/>
                <w:sz w:val="18"/>
              </w:rPr>
              <w:t>年之内</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6"/>
              <w:jc w:val="center"/>
            </w:pPr>
            <w:r>
              <w:rPr>
                <w:rFonts w:ascii="宋体" w:eastAsia="宋体" w:hAnsi="宋体" w:cs="宋体"/>
                <w:sz w:val="18"/>
              </w:rPr>
              <w:t>1-2</w:t>
            </w:r>
            <w:r>
              <w:rPr>
                <w:rFonts w:ascii="宋体" w:eastAsia="宋体" w:hAnsi="宋体" w:cs="宋体"/>
                <w:sz w:val="18"/>
              </w:rPr>
              <w:t>年</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2-3</w:t>
            </w:r>
            <w:r>
              <w:rPr>
                <w:rFonts w:ascii="宋体" w:eastAsia="宋体" w:hAnsi="宋体" w:cs="宋体"/>
                <w:sz w:val="18"/>
              </w:rPr>
              <w:t>年</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3</w:t>
            </w:r>
            <w:r>
              <w:rPr>
                <w:rFonts w:ascii="宋体" w:eastAsia="宋体" w:hAnsi="宋体" w:cs="宋体"/>
                <w:sz w:val="18"/>
              </w:rPr>
              <w:t>年以上</w:t>
            </w:r>
            <w:r>
              <w:rPr>
                <w:rFonts w:ascii="宋体" w:eastAsia="宋体" w:hAnsi="宋体" w:cs="宋体"/>
                <w:sz w:val="18"/>
              </w:rPr>
              <w:t xml:space="preserve"> </w:t>
            </w:r>
          </w:p>
        </w:tc>
      </w:tr>
      <w:tr w:rsidR="00C43D6A">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银行贷款</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154.85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8.52%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143.98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3.67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7.20 </w:t>
            </w:r>
          </w:p>
        </w:tc>
      </w:tr>
      <w:tr w:rsidR="00C43D6A">
        <w:trPr>
          <w:trHeight w:val="327"/>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债券</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215.51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9.15%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215.51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jc w:val="both"/>
            </w:pPr>
            <w:r>
              <w:rPr>
                <w:rFonts w:ascii="宋体" w:eastAsia="宋体" w:hAnsi="宋体" w:cs="宋体"/>
                <w:sz w:val="18"/>
              </w:rPr>
              <w:t>非银行类贷款</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531.93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8.69%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357.03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156.35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18.55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合计</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902.29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8.93%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716.52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160.02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18.55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7.20 </w:t>
            </w:r>
          </w:p>
        </w:tc>
      </w:tr>
    </w:tbl>
    <w:p w:rsidR="00C43D6A" w:rsidRDefault="00244274">
      <w:pPr>
        <w:spacing w:after="110" w:line="265" w:lineRule="auto"/>
        <w:ind w:left="12" w:hanging="10"/>
      </w:pPr>
      <w:r>
        <w:rPr>
          <w:rFonts w:ascii="宋体" w:eastAsia="宋体" w:hAnsi="宋体" w:cs="宋体"/>
          <w:sz w:val="18"/>
        </w:rPr>
        <w:t>发展战略和未来一年经营计划</w:t>
      </w:r>
      <w:r>
        <w:rPr>
          <w:rFonts w:ascii="宋体" w:eastAsia="宋体" w:hAnsi="宋体" w:cs="宋体"/>
          <w:sz w:val="18"/>
        </w:rPr>
        <w:t xml:space="preserve"> </w:t>
      </w:r>
    </w:p>
    <w:p w:rsidR="00C43D6A" w:rsidRDefault="00244274">
      <w:pPr>
        <w:spacing w:after="149"/>
      </w:pPr>
      <w:r>
        <w:rPr>
          <w:rFonts w:ascii="等线" w:eastAsia="等线" w:hAnsi="等线" w:cs="等线"/>
          <w:sz w:val="21"/>
        </w:rPr>
        <w:t xml:space="preserve"> </w:t>
      </w:r>
    </w:p>
    <w:p w:rsidR="00C43D6A" w:rsidRDefault="00244274">
      <w:pPr>
        <w:spacing w:after="83" w:line="265" w:lineRule="auto"/>
        <w:ind w:left="12" w:hanging="10"/>
      </w:pPr>
      <w:r>
        <w:rPr>
          <w:rFonts w:ascii="宋体" w:eastAsia="宋体" w:hAnsi="宋体" w:cs="宋体"/>
          <w:sz w:val="18"/>
        </w:rPr>
        <w:t>向商品房承购人因银行抵押贷款提供担保</w:t>
      </w:r>
      <w:r>
        <w:rPr>
          <w:rFonts w:ascii="宋体" w:eastAsia="宋体" w:hAnsi="宋体" w:cs="宋体"/>
          <w:sz w:val="18"/>
        </w:rPr>
        <w:t xml:space="preserve"> </w:t>
      </w:r>
    </w:p>
    <w:p w:rsidR="00C43D6A" w:rsidRDefault="00244274">
      <w:pPr>
        <w:spacing w:after="344"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291" w:line="265" w:lineRule="auto"/>
        <w:ind w:left="12" w:hanging="10"/>
      </w:pPr>
      <w:r>
        <w:rPr>
          <w:rFonts w:ascii="宋体" w:eastAsia="宋体" w:hAnsi="宋体" w:cs="宋体"/>
          <w:sz w:val="21"/>
        </w:rPr>
        <w:t xml:space="preserve">  </w:t>
      </w:r>
      <w:r>
        <w:rPr>
          <w:rFonts w:ascii="宋体" w:eastAsia="宋体" w:hAnsi="宋体" w:cs="宋体"/>
          <w:sz w:val="18"/>
        </w:rPr>
        <w:t>本公司按照房地产经营惯例为商品房购买人提供按揭贷款担保，该担保为阶段性连带担保，担保期限自公司、按揭银行与购房者签订的抵押贷款合同生效之日起，至公司为购房人办妥《房屋所有权证》并协助按揭银行办理抵押登记且将《他项权利证书》交予按揭银行之日止。截至报告期末，本公司为商品房购买人提供的阶段性担保额为</w:t>
      </w:r>
      <w:r>
        <w:rPr>
          <w:rFonts w:ascii="宋体" w:eastAsia="宋体" w:hAnsi="宋体" w:cs="宋体"/>
          <w:sz w:val="18"/>
        </w:rPr>
        <w:t>266.12</w:t>
      </w:r>
      <w:r>
        <w:rPr>
          <w:rFonts w:ascii="宋体" w:eastAsia="宋体" w:hAnsi="宋体" w:cs="宋体"/>
          <w:sz w:val="18"/>
        </w:rPr>
        <w:t>亿元。由于截止目前承购人未发生违约，且该等房产目前的市场价格高于售价，本公司认为与提供该等担保相关的风险较小。</w:t>
      </w:r>
      <w:r>
        <w:rPr>
          <w:rFonts w:ascii="宋体" w:eastAsia="宋体" w:hAnsi="宋体" w:cs="宋体"/>
          <w:sz w:val="18"/>
        </w:rPr>
        <w:t xml:space="preserve"> </w:t>
      </w:r>
    </w:p>
    <w:p w:rsidR="00C43D6A" w:rsidRDefault="00244274">
      <w:pPr>
        <w:spacing w:after="85" w:line="265" w:lineRule="auto"/>
        <w:ind w:left="12" w:hanging="10"/>
      </w:pPr>
      <w:r>
        <w:rPr>
          <w:rFonts w:ascii="宋体" w:eastAsia="宋体" w:hAnsi="宋体" w:cs="宋体"/>
          <w:sz w:val="18"/>
        </w:rPr>
        <w:t>董监高与上市公司共同投资（适用于投资主体为上市公司董监高）</w:t>
      </w:r>
      <w:r>
        <w:rPr>
          <w:rFonts w:ascii="宋体" w:eastAsia="宋体" w:hAnsi="宋体" w:cs="宋体"/>
          <w:sz w:val="18"/>
        </w:rPr>
        <w:t xml:space="preserve"> </w:t>
      </w:r>
    </w:p>
    <w:p w:rsidR="00C43D6A" w:rsidRDefault="00244274">
      <w:pPr>
        <w:spacing w:after="361"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pStyle w:val="3"/>
        <w:spacing w:after="247"/>
        <w:ind w:left="12"/>
      </w:pPr>
      <w:r>
        <w:lastRenderedPageBreak/>
        <w:t>三、核心</w:t>
      </w:r>
      <w:r>
        <w:t>竞争力分析</w:t>
      </w:r>
      <w:r>
        <w:t xml:space="preserve"> </w:t>
      </w:r>
    </w:p>
    <w:p w:rsidR="00C43D6A" w:rsidRDefault="00244274">
      <w:pPr>
        <w:numPr>
          <w:ilvl w:val="0"/>
          <w:numId w:val="4"/>
        </w:numPr>
        <w:spacing w:after="55" w:line="265" w:lineRule="auto"/>
        <w:ind w:hanging="271"/>
      </w:pPr>
      <w:r>
        <w:rPr>
          <w:rFonts w:ascii="宋体" w:eastAsia="宋体" w:hAnsi="宋体" w:cs="宋体"/>
          <w:sz w:val="18"/>
        </w:rPr>
        <w:t>战略前瞻，</w:t>
      </w:r>
      <w:r>
        <w:rPr>
          <w:rFonts w:ascii="宋体" w:eastAsia="宋体" w:hAnsi="宋体" w:cs="宋体"/>
          <w:sz w:val="18"/>
        </w:rPr>
        <w:t>“</w:t>
      </w:r>
      <w:r>
        <w:rPr>
          <w:rFonts w:ascii="宋体" w:eastAsia="宋体" w:hAnsi="宋体" w:cs="宋体"/>
          <w:sz w:val="18"/>
        </w:rPr>
        <w:t>小而美，小而精</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公司的布局战略是专注于在核心城市和城市群中进行选择性进入，以经济发达的地区为重点，同时将发展重心放在京津冀一体化区域、一带一路核心区、粤港澳大湾区、福州、厦门等高潜力地区，以契合国家区域发展战略并享受地区发展红利。在新的时局变化下，公司于</w:t>
      </w:r>
      <w:r>
        <w:rPr>
          <w:rFonts w:ascii="宋体" w:eastAsia="宋体" w:hAnsi="宋体" w:cs="宋体"/>
          <w:sz w:val="18"/>
        </w:rPr>
        <w:t>2021</w:t>
      </w:r>
      <w:r>
        <w:rPr>
          <w:rFonts w:ascii="宋体" w:eastAsia="宋体" w:hAnsi="宋体" w:cs="宋体"/>
          <w:sz w:val="18"/>
        </w:rPr>
        <w:t>年提出了全新的</w:t>
      </w:r>
      <w:r>
        <w:rPr>
          <w:rFonts w:ascii="宋体" w:eastAsia="宋体" w:hAnsi="宋体" w:cs="宋体"/>
          <w:sz w:val="18"/>
        </w:rPr>
        <w:t>“</w:t>
      </w:r>
      <w:r>
        <w:rPr>
          <w:rFonts w:ascii="宋体" w:eastAsia="宋体" w:hAnsi="宋体" w:cs="宋体"/>
          <w:sz w:val="18"/>
        </w:rPr>
        <w:t>小而美，小而精</w:t>
      </w:r>
      <w:r>
        <w:rPr>
          <w:rFonts w:ascii="宋体" w:eastAsia="宋体" w:hAnsi="宋体" w:cs="宋体"/>
          <w:sz w:val="18"/>
        </w:rPr>
        <w:t>”</w:t>
      </w:r>
      <w:r>
        <w:rPr>
          <w:rFonts w:ascii="宋体" w:eastAsia="宋体" w:hAnsi="宋体" w:cs="宋体"/>
          <w:sz w:val="18"/>
        </w:rPr>
        <w:t>的战略方向，积极推进全面复工复产，保证项目的交付和品质。</w:t>
      </w:r>
      <w:r>
        <w:rPr>
          <w:rFonts w:ascii="宋体" w:eastAsia="宋体" w:hAnsi="宋体" w:cs="宋体"/>
          <w:sz w:val="18"/>
        </w:rPr>
        <w:t xml:space="preserve"> </w:t>
      </w:r>
    </w:p>
    <w:p w:rsidR="00C43D6A" w:rsidRDefault="00244274">
      <w:pPr>
        <w:numPr>
          <w:ilvl w:val="0"/>
          <w:numId w:val="4"/>
        </w:numPr>
        <w:spacing w:after="55" w:line="265" w:lineRule="auto"/>
        <w:ind w:hanging="271"/>
      </w:pPr>
      <w:r>
        <w:rPr>
          <w:rFonts w:ascii="宋体" w:eastAsia="宋体" w:hAnsi="宋体" w:cs="宋体"/>
          <w:sz w:val="18"/>
        </w:rPr>
        <w:t>院子</w:t>
      </w:r>
      <w:r>
        <w:rPr>
          <w:rFonts w:ascii="宋体" w:eastAsia="宋体" w:hAnsi="宋体" w:cs="宋体"/>
          <w:sz w:val="18"/>
        </w:rPr>
        <w:t>IP</w:t>
      </w:r>
      <w:r>
        <w:rPr>
          <w:rFonts w:ascii="宋体" w:eastAsia="宋体" w:hAnsi="宋体" w:cs="宋体"/>
          <w:sz w:val="18"/>
        </w:rPr>
        <w:t>，文化匠心</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泰禾在房地产开发运营方面一直秉持着</w:t>
      </w:r>
      <w:r>
        <w:rPr>
          <w:rFonts w:ascii="宋体" w:eastAsia="宋体" w:hAnsi="宋体" w:cs="宋体"/>
          <w:sz w:val="18"/>
        </w:rPr>
        <w:t>“</w:t>
      </w:r>
      <w:r>
        <w:rPr>
          <w:rFonts w:ascii="宋体" w:eastAsia="宋体" w:hAnsi="宋体" w:cs="宋体"/>
          <w:sz w:val="18"/>
        </w:rPr>
        <w:t>文化筑居中国</w:t>
      </w:r>
      <w:r>
        <w:rPr>
          <w:rFonts w:ascii="宋体" w:eastAsia="宋体" w:hAnsi="宋体" w:cs="宋体"/>
          <w:sz w:val="18"/>
        </w:rPr>
        <w:t>”</w:t>
      </w:r>
      <w:r>
        <w:rPr>
          <w:rFonts w:ascii="宋体" w:eastAsia="宋体" w:hAnsi="宋体" w:cs="宋体"/>
          <w:sz w:val="18"/>
        </w:rPr>
        <w:t>的品牌理念，并于</w:t>
      </w:r>
      <w:r>
        <w:rPr>
          <w:rFonts w:ascii="宋体" w:eastAsia="宋体" w:hAnsi="宋体" w:cs="宋体"/>
          <w:sz w:val="18"/>
        </w:rPr>
        <w:t>2002</w:t>
      </w:r>
      <w:r>
        <w:rPr>
          <w:rFonts w:ascii="宋体" w:eastAsia="宋体" w:hAnsi="宋体" w:cs="宋体"/>
          <w:sz w:val="18"/>
        </w:rPr>
        <w:t>年在北京率先探索</w:t>
      </w:r>
      <w:r>
        <w:rPr>
          <w:rFonts w:ascii="宋体" w:eastAsia="宋体" w:hAnsi="宋体" w:cs="宋体"/>
          <w:sz w:val="18"/>
        </w:rPr>
        <w:t>“</w:t>
      </w:r>
      <w:r>
        <w:rPr>
          <w:rFonts w:ascii="宋体" w:eastAsia="宋体" w:hAnsi="宋体" w:cs="宋体"/>
          <w:sz w:val="18"/>
        </w:rPr>
        <w:t>中</w:t>
      </w:r>
      <w:r>
        <w:rPr>
          <w:rFonts w:ascii="宋体" w:eastAsia="宋体" w:hAnsi="宋体" w:cs="宋体"/>
          <w:sz w:val="18"/>
        </w:rPr>
        <w:t>国住居文化</w:t>
      </w:r>
      <w:r>
        <w:rPr>
          <w:rFonts w:ascii="宋体" w:eastAsia="宋体" w:hAnsi="宋体" w:cs="宋体"/>
          <w:sz w:val="18"/>
        </w:rPr>
        <w:t>”</w:t>
      </w:r>
      <w:r>
        <w:rPr>
          <w:rFonts w:ascii="宋体" w:eastAsia="宋体" w:hAnsi="宋体" w:cs="宋体"/>
          <w:sz w:val="18"/>
        </w:rPr>
        <w:t>。随着中国院子项目的成功，公司逐渐建立了以院子系为代表的新中式院落精品住宅特色产品体系，并成为业内公认的中式院落文化中高端住宅产品的标杆，成功打造了院子</w:t>
      </w:r>
      <w:r>
        <w:rPr>
          <w:rFonts w:ascii="宋体" w:eastAsia="宋体" w:hAnsi="宋体" w:cs="宋体"/>
          <w:sz w:val="18"/>
        </w:rPr>
        <w:t>IP</w:t>
      </w:r>
      <w:r>
        <w:rPr>
          <w:rFonts w:ascii="宋体" w:eastAsia="宋体" w:hAnsi="宋体" w:cs="宋体"/>
          <w:sz w:val="18"/>
        </w:rPr>
        <w:t>。</w:t>
      </w:r>
      <w:r>
        <w:rPr>
          <w:rFonts w:ascii="宋体" w:eastAsia="宋体" w:hAnsi="宋体" w:cs="宋体"/>
          <w:sz w:val="18"/>
        </w:rPr>
        <w:t xml:space="preserve"> </w:t>
      </w:r>
    </w:p>
    <w:p w:rsidR="00C43D6A" w:rsidRDefault="00244274">
      <w:pPr>
        <w:spacing w:after="281" w:line="320" w:lineRule="auto"/>
        <w:ind w:left="12" w:hanging="10"/>
      </w:pPr>
      <w:r>
        <w:rPr>
          <w:rFonts w:ascii="宋体" w:eastAsia="宋体" w:hAnsi="宋体" w:cs="宋体"/>
          <w:sz w:val="18"/>
        </w:rPr>
        <w:t>除了院子系之外，公司还陆续推出了大院系、园系、公馆系、府系、湾系等多条差异化产品线，构建了</w:t>
      </w:r>
      <w:r>
        <w:rPr>
          <w:rFonts w:ascii="宋体" w:eastAsia="宋体" w:hAnsi="宋体" w:cs="宋体"/>
          <w:sz w:val="18"/>
        </w:rPr>
        <w:t>“</w:t>
      </w:r>
      <w:r>
        <w:rPr>
          <w:rFonts w:ascii="宋体" w:eastAsia="宋体" w:hAnsi="宋体" w:cs="宋体"/>
          <w:sz w:val="18"/>
        </w:rPr>
        <w:t>中国式美好生活</w:t>
      </w:r>
      <w:r>
        <w:rPr>
          <w:rFonts w:ascii="宋体" w:eastAsia="宋体" w:hAnsi="宋体" w:cs="宋体"/>
          <w:sz w:val="18"/>
        </w:rPr>
        <w:t>”</w:t>
      </w:r>
      <w:r>
        <w:rPr>
          <w:rFonts w:ascii="宋体" w:eastAsia="宋体" w:hAnsi="宋体" w:cs="宋体"/>
          <w:sz w:val="18"/>
        </w:rPr>
        <w:t>的产品体系。这一体系包括中高端住宅、高档公寓、甲级办公和城市综合体等多种业态，形成了更为完整的产品体系。公司秉持</w:t>
      </w:r>
      <w:r>
        <w:rPr>
          <w:rFonts w:ascii="宋体" w:eastAsia="宋体" w:hAnsi="宋体" w:cs="宋体"/>
          <w:sz w:val="18"/>
        </w:rPr>
        <w:t>“</w:t>
      </w:r>
      <w:r>
        <w:rPr>
          <w:rFonts w:ascii="宋体" w:eastAsia="宋体" w:hAnsi="宋体" w:cs="宋体"/>
          <w:sz w:val="18"/>
        </w:rPr>
        <w:t>为城市创造作品，为时代奉献精品</w:t>
      </w:r>
      <w:r>
        <w:rPr>
          <w:rFonts w:ascii="宋体" w:eastAsia="宋体" w:hAnsi="宋体" w:cs="宋体"/>
          <w:sz w:val="18"/>
        </w:rPr>
        <w:t>”</w:t>
      </w:r>
      <w:r>
        <w:rPr>
          <w:rFonts w:ascii="宋体" w:eastAsia="宋体" w:hAnsi="宋体" w:cs="宋体"/>
          <w:sz w:val="18"/>
        </w:rPr>
        <w:t>的使命，坚持</w:t>
      </w:r>
      <w:r>
        <w:rPr>
          <w:rFonts w:ascii="宋体" w:eastAsia="宋体" w:hAnsi="宋体" w:cs="宋体"/>
          <w:sz w:val="18"/>
        </w:rPr>
        <w:t>“</w:t>
      </w:r>
      <w:r>
        <w:rPr>
          <w:rFonts w:ascii="宋体" w:eastAsia="宋体" w:hAnsi="宋体" w:cs="宋体"/>
          <w:sz w:val="18"/>
        </w:rPr>
        <w:t>做精品、造好房</w:t>
      </w:r>
      <w:r>
        <w:rPr>
          <w:rFonts w:ascii="宋体" w:eastAsia="宋体" w:hAnsi="宋体" w:cs="宋体"/>
          <w:sz w:val="18"/>
        </w:rPr>
        <w:t>”</w:t>
      </w:r>
      <w:r>
        <w:rPr>
          <w:rFonts w:ascii="宋体" w:eastAsia="宋体" w:hAnsi="宋体" w:cs="宋体"/>
          <w:sz w:val="18"/>
        </w:rPr>
        <w:t>的精品理念和实践，得到市场的认可。</w:t>
      </w:r>
      <w:r>
        <w:rPr>
          <w:rFonts w:ascii="宋体" w:eastAsia="宋体" w:hAnsi="宋体" w:cs="宋体"/>
          <w:sz w:val="18"/>
        </w:rPr>
        <w:t xml:space="preserve"> </w:t>
      </w:r>
    </w:p>
    <w:p w:rsidR="00C43D6A" w:rsidRDefault="00244274">
      <w:pPr>
        <w:numPr>
          <w:ilvl w:val="0"/>
          <w:numId w:val="4"/>
        </w:numPr>
        <w:spacing w:after="55" w:line="265" w:lineRule="auto"/>
        <w:ind w:hanging="271"/>
      </w:pPr>
      <w:r>
        <w:rPr>
          <w:rFonts w:ascii="宋体" w:eastAsia="宋体" w:hAnsi="宋体" w:cs="宋体"/>
          <w:sz w:val="18"/>
        </w:rPr>
        <w:t>传承创新，独有建</w:t>
      </w:r>
      <w:r>
        <w:rPr>
          <w:rFonts w:ascii="宋体" w:eastAsia="宋体" w:hAnsi="宋体" w:cs="宋体"/>
          <w:sz w:val="18"/>
        </w:rPr>
        <w:t>筑价值体系</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泰禾一直致力于研发和传承中国传统建筑风格，从中寻找独特的内涵，并在保留传统建筑工艺的基础上，结合现代施工工艺和工法进行不断的产品创新和完善。通过提取中国传统文化和传统建筑的精华并将其融入现代建筑中，公司逐渐形成了独特的优势，难以被模仿和复制。</w:t>
      </w:r>
      <w:r>
        <w:rPr>
          <w:rFonts w:ascii="宋体" w:eastAsia="宋体" w:hAnsi="宋体" w:cs="宋体"/>
          <w:sz w:val="18"/>
        </w:rPr>
        <w:t xml:space="preserve"> </w:t>
      </w:r>
    </w:p>
    <w:p w:rsidR="00C43D6A" w:rsidRDefault="00244274">
      <w:pPr>
        <w:spacing w:after="278" w:line="320" w:lineRule="auto"/>
        <w:ind w:left="12" w:hanging="10"/>
      </w:pPr>
      <w:r>
        <w:rPr>
          <w:rFonts w:ascii="宋体" w:eastAsia="宋体" w:hAnsi="宋体" w:cs="宋体"/>
          <w:sz w:val="18"/>
        </w:rPr>
        <w:t>公司遵循中国传统</w:t>
      </w:r>
      <w:r>
        <w:rPr>
          <w:rFonts w:ascii="宋体" w:eastAsia="宋体" w:hAnsi="宋体" w:cs="宋体"/>
          <w:sz w:val="18"/>
        </w:rPr>
        <w:t>“</w:t>
      </w:r>
      <w:r>
        <w:rPr>
          <w:rFonts w:ascii="宋体" w:eastAsia="宋体" w:hAnsi="宋体" w:cs="宋体"/>
          <w:sz w:val="18"/>
        </w:rPr>
        <w:t>坊巷、院落</w:t>
      </w:r>
      <w:r>
        <w:rPr>
          <w:rFonts w:ascii="宋体" w:eastAsia="宋体" w:hAnsi="宋体" w:cs="宋体"/>
          <w:sz w:val="18"/>
        </w:rPr>
        <w:t>”</w:t>
      </w:r>
      <w:r>
        <w:rPr>
          <w:rFonts w:ascii="宋体" w:eastAsia="宋体" w:hAnsi="宋体" w:cs="宋体"/>
          <w:sz w:val="18"/>
        </w:rPr>
        <w:t>文化的传承，并通过自身的创新，形成了独特的</w:t>
      </w:r>
      <w:r>
        <w:rPr>
          <w:rFonts w:ascii="宋体" w:eastAsia="宋体" w:hAnsi="宋体" w:cs="宋体"/>
          <w:sz w:val="18"/>
        </w:rPr>
        <w:t>“</w:t>
      </w:r>
      <w:r>
        <w:rPr>
          <w:rFonts w:ascii="宋体" w:eastAsia="宋体" w:hAnsi="宋体" w:cs="宋体"/>
          <w:sz w:val="18"/>
        </w:rPr>
        <w:t>门、庭、巷、院</w:t>
      </w:r>
      <w:r>
        <w:rPr>
          <w:rFonts w:ascii="宋体" w:eastAsia="宋体" w:hAnsi="宋体" w:cs="宋体"/>
          <w:sz w:val="18"/>
        </w:rPr>
        <w:t>”</w:t>
      </w:r>
      <w:r>
        <w:rPr>
          <w:rFonts w:ascii="宋体" w:eastAsia="宋体" w:hAnsi="宋体" w:cs="宋体"/>
          <w:sz w:val="18"/>
        </w:rPr>
        <w:t>建筑价值体系。该公司已发布</w:t>
      </w:r>
      <w:r>
        <w:rPr>
          <w:rFonts w:ascii="宋体" w:eastAsia="宋体" w:hAnsi="宋体" w:cs="宋体"/>
          <w:sz w:val="18"/>
        </w:rPr>
        <w:t>10</w:t>
      </w:r>
      <w:r>
        <w:rPr>
          <w:rFonts w:ascii="宋体" w:eastAsia="宋体" w:hAnsi="宋体" w:cs="宋体"/>
          <w:sz w:val="18"/>
        </w:rPr>
        <w:t>项院子产品系列的专利营造工法，包括</w:t>
      </w:r>
      <w:r>
        <w:rPr>
          <w:rFonts w:ascii="宋体" w:eastAsia="宋体" w:hAnsi="宋体" w:cs="宋体"/>
          <w:sz w:val="18"/>
        </w:rPr>
        <w:t>“</w:t>
      </w:r>
      <w:r>
        <w:rPr>
          <w:rFonts w:ascii="宋体" w:eastAsia="宋体" w:hAnsi="宋体" w:cs="宋体"/>
          <w:sz w:val="18"/>
        </w:rPr>
        <w:t>主入口门头、双门头、单门头、楼王门头、院门壁灯、楼王壁灯、楼王横梁、横梁、抱鼓石、门</w:t>
      </w:r>
      <w:r>
        <w:rPr>
          <w:rFonts w:ascii="宋体" w:eastAsia="宋体" w:hAnsi="宋体" w:cs="宋体"/>
          <w:sz w:val="18"/>
        </w:rPr>
        <w:t>”</w:t>
      </w:r>
      <w:r>
        <w:rPr>
          <w:rFonts w:ascii="宋体" w:eastAsia="宋体" w:hAnsi="宋体" w:cs="宋体"/>
          <w:sz w:val="18"/>
        </w:rPr>
        <w:t>等。这些产品集中展示了该公司在中式建筑方面的成熟营造体系。目前，该公司已成为中国首家进入</w:t>
      </w:r>
      <w:r>
        <w:rPr>
          <w:rFonts w:ascii="宋体" w:eastAsia="宋体" w:hAnsi="宋体" w:cs="宋体"/>
          <w:sz w:val="18"/>
        </w:rPr>
        <w:t>“</w:t>
      </w:r>
      <w:r>
        <w:rPr>
          <w:rFonts w:ascii="宋体" w:eastAsia="宋体" w:hAnsi="宋体" w:cs="宋体"/>
          <w:sz w:val="18"/>
        </w:rPr>
        <w:t>知识产权</w:t>
      </w:r>
      <w:r>
        <w:rPr>
          <w:rFonts w:ascii="宋体" w:eastAsia="宋体" w:hAnsi="宋体" w:cs="宋体"/>
          <w:sz w:val="18"/>
        </w:rPr>
        <w:t>”</w:t>
      </w:r>
      <w:r>
        <w:rPr>
          <w:rFonts w:ascii="宋体" w:eastAsia="宋体" w:hAnsi="宋体" w:cs="宋体"/>
          <w:sz w:val="18"/>
        </w:rPr>
        <w:t>时代的房地产企业。</w:t>
      </w:r>
      <w:r>
        <w:rPr>
          <w:rFonts w:ascii="宋体" w:eastAsia="宋体" w:hAnsi="宋体" w:cs="宋体"/>
          <w:sz w:val="18"/>
        </w:rPr>
        <w:t xml:space="preserve"> </w:t>
      </w:r>
    </w:p>
    <w:p w:rsidR="00C43D6A" w:rsidRDefault="00244274">
      <w:pPr>
        <w:numPr>
          <w:ilvl w:val="0"/>
          <w:numId w:val="4"/>
        </w:numPr>
        <w:spacing w:after="55" w:line="265" w:lineRule="auto"/>
        <w:ind w:hanging="271"/>
      </w:pPr>
      <w:r>
        <w:rPr>
          <w:rFonts w:ascii="宋体" w:eastAsia="宋体" w:hAnsi="宋体" w:cs="宋体"/>
          <w:sz w:val="18"/>
        </w:rPr>
        <w:t>组织管理迭代，科学管控效率高</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为了推进</w:t>
      </w:r>
      <w:r>
        <w:rPr>
          <w:rFonts w:ascii="宋体" w:eastAsia="宋体" w:hAnsi="宋体" w:cs="宋体"/>
          <w:sz w:val="18"/>
        </w:rPr>
        <w:t>“</w:t>
      </w:r>
      <w:r>
        <w:rPr>
          <w:rFonts w:ascii="宋体" w:eastAsia="宋体" w:hAnsi="宋体" w:cs="宋体"/>
          <w:sz w:val="18"/>
        </w:rPr>
        <w:t>小而精、小而美</w:t>
      </w:r>
      <w:r>
        <w:rPr>
          <w:rFonts w:ascii="宋体" w:eastAsia="宋体" w:hAnsi="宋体" w:cs="宋体"/>
          <w:sz w:val="18"/>
        </w:rPr>
        <w:t>”</w:t>
      </w:r>
      <w:r>
        <w:rPr>
          <w:rFonts w:ascii="宋体" w:eastAsia="宋体" w:hAnsi="宋体" w:cs="宋体"/>
          <w:sz w:val="18"/>
        </w:rPr>
        <w:t>的战略，泰禾一直在对组织管理进行重构，要求公司的管控体系必须跟上，坚决实施两级管控和扁平化管理。</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泰禾一直秉承</w:t>
      </w:r>
      <w:r>
        <w:rPr>
          <w:rFonts w:ascii="宋体" w:eastAsia="宋体" w:hAnsi="宋体" w:cs="宋体"/>
          <w:sz w:val="18"/>
        </w:rPr>
        <w:t>“</w:t>
      </w:r>
      <w:r>
        <w:rPr>
          <w:rFonts w:ascii="宋体" w:eastAsia="宋体" w:hAnsi="宋体" w:cs="宋体"/>
          <w:sz w:val="18"/>
        </w:rPr>
        <w:t>对人的投资是企业最重要的投资</w:t>
      </w:r>
      <w:r>
        <w:rPr>
          <w:rFonts w:ascii="宋体" w:eastAsia="宋体" w:hAnsi="宋体" w:cs="宋体"/>
          <w:sz w:val="18"/>
        </w:rPr>
        <w:t>”</w:t>
      </w:r>
      <w:r>
        <w:rPr>
          <w:rFonts w:ascii="宋体" w:eastAsia="宋体" w:hAnsi="宋体" w:cs="宋体"/>
          <w:sz w:val="18"/>
        </w:rPr>
        <w:t>理念，始终坚信人才是企业发展的核心。公司拥有一支成熟的核</w:t>
      </w:r>
      <w:r>
        <w:rPr>
          <w:rFonts w:ascii="宋体" w:eastAsia="宋体" w:hAnsi="宋体" w:cs="宋体"/>
          <w:sz w:val="18"/>
        </w:rPr>
        <w:t>心管理团队，包括董事会成员和高级管理人员，这些人都是专业人士，具有战略管理、财务管理、项目管理、土木工程、建筑设计等相关领域的专业知识和理论建树。</w:t>
      </w:r>
      <w:r>
        <w:rPr>
          <w:rFonts w:ascii="宋体" w:eastAsia="宋体" w:hAnsi="宋体" w:cs="宋体"/>
          <w:sz w:val="18"/>
        </w:rPr>
        <w:t xml:space="preserve"> </w:t>
      </w:r>
    </w:p>
    <w:p w:rsidR="00C43D6A" w:rsidRDefault="00244274">
      <w:pPr>
        <w:spacing w:after="338" w:line="320" w:lineRule="auto"/>
        <w:ind w:left="-15" w:right="171"/>
        <w:jc w:val="both"/>
      </w:pPr>
      <w:r>
        <w:rPr>
          <w:rFonts w:ascii="宋体" w:eastAsia="宋体" w:hAnsi="宋体" w:cs="宋体"/>
          <w:sz w:val="18"/>
        </w:rPr>
        <w:t xml:space="preserve">  </w:t>
      </w:r>
      <w:r>
        <w:rPr>
          <w:rFonts w:ascii="宋体" w:eastAsia="宋体" w:hAnsi="宋体" w:cs="宋体"/>
          <w:sz w:val="18"/>
        </w:rPr>
        <w:t>公司通过开放、包容的企业文化为人才提供了自由施展才华的平台。多年来，为适应公司规模化发展并提升管理精细度，公司根据战略、企业文化和价值观建立了以人为本的培训体系和完善的激励机制，旨在打造一支高水平、高素质的骨干职业经理人队伍。</w:t>
      </w:r>
      <w:r>
        <w:rPr>
          <w:rFonts w:ascii="宋体" w:eastAsia="宋体" w:hAnsi="宋体" w:cs="宋体"/>
          <w:sz w:val="18"/>
        </w:rPr>
        <w:t xml:space="preserve"> </w:t>
      </w:r>
    </w:p>
    <w:p w:rsidR="00C43D6A" w:rsidRDefault="00244274">
      <w:pPr>
        <w:pStyle w:val="3"/>
        <w:spacing w:after="254"/>
        <w:ind w:left="12"/>
      </w:pPr>
      <w:r>
        <w:t>四、主营业务分析</w:t>
      </w:r>
      <w:r>
        <w:t xml:space="preserve"> </w:t>
      </w:r>
    </w:p>
    <w:p w:rsidR="00C43D6A" w:rsidRDefault="00244274">
      <w:pPr>
        <w:numPr>
          <w:ilvl w:val="0"/>
          <w:numId w:val="5"/>
        </w:numPr>
        <w:spacing w:after="273" w:line="271" w:lineRule="auto"/>
        <w:ind w:right="11" w:hanging="317"/>
      </w:pPr>
      <w:r>
        <w:rPr>
          <w:rFonts w:ascii="宋体" w:eastAsia="宋体" w:hAnsi="宋体" w:cs="宋体"/>
          <w:sz w:val="21"/>
        </w:rPr>
        <w:t>概述</w:t>
      </w:r>
      <w:r>
        <w:rPr>
          <w:rFonts w:ascii="宋体" w:eastAsia="宋体" w:hAnsi="宋体" w:cs="宋体"/>
          <w:sz w:val="21"/>
        </w:rPr>
        <w:t xml:space="preserve"> </w:t>
      </w:r>
    </w:p>
    <w:p w:rsidR="00C43D6A" w:rsidRDefault="00244274">
      <w:pPr>
        <w:spacing w:after="373" w:line="265" w:lineRule="auto"/>
        <w:ind w:left="12" w:hanging="10"/>
      </w:pPr>
      <w:r>
        <w:rPr>
          <w:rFonts w:ascii="宋体" w:eastAsia="宋体" w:hAnsi="宋体" w:cs="宋体"/>
          <w:sz w:val="18"/>
        </w:rPr>
        <w:t xml:space="preserve">  </w:t>
      </w:r>
      <w:r>
        <w:rPr>
          <w:rFonts w:ascii="宋体" w:eastAsia="宋体" w:hAnsi="宋体" w:cs="宋体"/>
          <w:sz w:val="18"/>
        </w:rPr>
        <w:t>参见本节</w:t>
      </w:r>
      <w:r>
        <w:rPr>
          <w:rFonts w:ascii="Times New Roman" w:eastAsia="Times New Roman" w:hAnsi="Times New Roman" w:cs="Times New Roman"/>
          <w:sz w:val="18"/>
        </w:rPr>
        <w:t>“</w:t>
      </w:r>
      <w:r>
        <w:rPr>
          <w:rFonts w:ascii="宋体" w:eastAsia="宋体" w:hAnsi="宋体" w:cs="宋体"/>
          <w:sz w:val="18"/>
        </w:rPr>
        <w:t>二、报告期公司从事的主要业务</w:t>
      </w:r>
      <w:r>
        <w:rPr>
          <w:rFonts w:ascii="Times New Roman" w:eastAsia="Times New Roman" w:hAnsi="Times New Roman" w:cs="Times New Roman"/>
          <w:sz w:val="18"/>
        </w:rPr>
        <w:t>”</w:t>
      </w:r>
      <w:r>
        <w:rPr>
          <w:rFonts w:ascii="宋体" w:eastAsia="宋体" w:hAnsi="宋体" w:cs="宋体"/>
          <w:sz w:val="18"/>
        </w:rPr>
        <w:t>部分中的内容。</w:t>
      </w:r>
      <w:r>
        <w:rPr>
          <w:rFonts w:ascii="Times New Roman" w:eastAsia="Times New Roman" w:hAnsi="Times New Roman" w:cs="Times New Roman"/>
          <w:sz w:val="18"/>
        </w:rPr>
        <w:t xml:space="preserve"> </w:t>
      </w:r>
    </w:p>
    <w:p w:rsidR="00C43D6A" w:rsidRDefault="00244274">
      <w:pPr>
        <w:numPr>
          <w:ilvl w:val="0"/>
          <w:numId w:val="5"/>
        </w:numPr>
        <w:spacing w:after="274" w:line="271" w:lineRule="auto"/>
        <w:ind w:right="11" w:hanging="317"/>
      </w:pPr>
      <w:r>
        <w:rPr>
          <w:rFonts w:ascii="宋体" w:eastAsia="宋体" w:hAnsi="宋体" w:cs="宋体"/>
          <w:sz w:val="21"/>
        </w:rPr>
        <w:t>收入与成本</w:t>
      </w:r>
      <w:r>
        <w:rPr>
          <w:rFonts w:ascii="宋体" w:eastAsia="宋体" w:hAnsi="宋体" w:cs="宋体"/>
          <w:sz w:val="21"/>
        </w:rPr>
        <w:t xml:space="preserve"> </w:t>
      </w:r>
    </w:p>
    <w:p w:rsidR="00C43D6A" w:rsidRDefault="00244274">
      <w:pPr>
        <w:numPr>
          <w:ilvl w:val="0"/>
          <w:numId w:val="6"/>
        </w:numPr>
        <w:spacing w:after="238" w:line="271" w:lineRule="auto"/>
        <w:ind w:hanging="634"/>
      </w:pPr>
      <w:r>
        <w:rPr>
          <w:rFonts w:ascii="宋体" w:eastAsia="宋体" w:hAnsi="宋体" w:cs="宋体"/>
          <w:sz w:val="21"/>
        </w:rPr>
        <w:t>营业收入构成</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lastRenderedPageBreak/>
        <w:t>单位：元</w:t>
      </w:r>
      <w:r>
        <w:rPr>
          <w:rFonts w:ascii="宋体" w:eastAsia="宋体" w:hAnsi="宋体" w:cs="宋体"/>
          <w:sz w:val="18"/>
        </w:rP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1608"/>
        <w:gridCol w:w="1606"/>
        <w:gridCol w:w="1607"/>
        <w:gridCol w:w="1606"/>
        <w:gridCol w:w="1607"/>
        <w:gridCol w:w="1606"/>
      </w:tblGrid>
      <w:tr w:rsidR="00C43D6A">
        <w:trPr>
          <w:trHeight w:val="326"/>
        </w:trPr>
        <w:tc>
          <w:tcPr>
            <w:tcW w:w="160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等线" w:eastAsia="等线" w:hAnsi="等线" w:cs="等线"/>
                <w:sz w:val="21"/>
              </w:rPr>
              <w:t xml:space="preserve"> </w:t>
            </w:r>
          </w:p>
        </w:tc>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 </w:t>
            </w:r>
          </w:p>
        </w:tc>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w:t>
            </w:r>
          </w:p>
        </w:tc>
        <w:tc>
          <w:tcPr>
            <w:tcW w:w="160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同比增减</w:t>
            </w:r>
            <w:r>
              <w:rPr>
                <w:rFonts w:ascii="宋体" w:eastAsia="宋体" w:hAnsi="宋体" w:cs="宋体"/>
                <w:sz w:val="18"/>
              </w:rPr>
              <w:t xml:space="preserve"> </w:t>
            </w:r>
          </w:p>
        </w:tc>
      </w:tr>
      <w:tr w:rsidR="00C43D6A">
        <w:trPr>
          <w:trHeight w:val="324"/>
        </w:trPr>
        <w:tc>
          <w:tcPr>
            <w:tcW w:w="0" w:type="auto"/>
            <w:vMerge/>
            <w:tcBorders>
              <w:top w:val="nil"/>
              <w:left w:val="single" w:sz="2" w:space="0" w:color="000000"/>
              <w:bottom w:val="single" w:sz="2" w:space="0" w:color="000000"/>
              <w:right w:val="single" w:sz="2" w:space="0" w:color="000000"/>
            </w:tcBorders>
          </w:tcPr>
          <w:p w:rsidR="00C43D6A" w:rsidRDefault="00C43D6A"/>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6"/>
              <w:jc w:val="center"/>
            </w:pPr>
            <w:r>
              <w:rPr>
                <w:rFonts w:ascii="宋体" w:eastAsia="宋体" w:hAnsi="宋体" w:cs="宋体"/>
                <w:sz w:val="18"/>
              </w:rPr>
              <w:t>金额</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4"/>
            </w:pPr>
            <w:r>
              <w:rPr>
                <w:rFonts w:ascii="宋体" w:eastAsia="宋体" w:hAnsi="宋体" w:cs="宋体"/>
                <w:sz w:val="18"/>
              </w:rPr>
              <w:t>占营业收入比重</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8"/>
              <w:jc w:val="center"/>
            </w:pPr>
            <w:r>
              <w:rPr>
                <w:rFonts w:ascii="宋体" w:eastAsia="宋体" w:hAnsi="宋体" w:cs="宋体"/>
                <w:sz w:val="18"/>
              </w:rPr>
              <w:t>金额</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5"/>
            </w:pPr>
            <w:r>
              <w:rPr>
                <w:rFonts w:ascii="宋体" w:eastAsia="宋体" w:hAnsi="宋体" w:cs="宋体"/>
                <w:sz w:val="18"/>
              </w:rPr>
              <w:t>占营业收入比重</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485"/>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宋体" w:eastAsia="宋体" w:hAnsi="宋体" w:cs="宋体"/>
                <w:sz w:val="18"/>
              </w:rPr>
              <w:t>营业收入合计</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7"/>
            </w:pPr>
            <w:r>
              <w:rPr>
                <w:rFonts w:ascii="宋体" w:eastAsia="宋体" w:hAnsi="宋体" w:cs="宋体"/>
                <w:sz w:val="18"/>
              </w:rPr>
              <w:t>8,802,848,101.5</w:t>
            </w:r>
          </w:p>
          <w:p w:rsidR="00C43D6A" w:rsidRDefault="00244274">
            <w:pPr>
              <w:spacing w:after="0"/>
              <w:ind w:right="93"/>
              <w:jc w:val="right"/>
            </w:pPr>
            <w:r>
              <w:rPr>
                <w:rFonts w:ascii="宋体" w:eastAsia="宋体" w:hAnsi="宋体" w:cs="宋体"/>
                <w:sz w:val="18"/>
              </w:rPr>
              <w:t xml:space="preserve">2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right"/>
            </w:pPr>
            <w:r>
              <w:rPr>
                <w:rFonts w:ascii="宋体" w:eastAsia="宋体" w:hAnsi="宋体" w:cs="宋体"/>
                <w:sz w:val="18"/>
              </w:rPr>
              <w:t xml:space="preserve">100%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6"/>
            </w:pPr>
            <w:r>
              <w:rPr>
                <w:rFonts w:ascii="宋体" w:eastAsia="宋体" w:hAnsi="宋体" w:cs="宋体"/>
                <w:sz w:val="18"/>
              </w:rPr>
              <w:t>4,911,127,344.4</w:t>
            </w:r>
          </w:p>
          <w:p w:rsidR="00C43D6A" w:rsidRDefault="00244274">
            <w:pPr>
              <w:spacing w:after="0"/>
              <w:ind w:right="94"/>
              <w:jc w:val="right"/>
            </w:pPr>
            <w:r>
              <w:rPr>
                <w:rFonts w:ascii="宋体" w:eastAsia="宋体" w:hAnsi="宋体" w:cs="宋体"/>
                <w:sz w:val="18"/>
              </w:rPr>
              <w:t xml:space="preserve">6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right"/>
            </w:pPr>
            <w:r>
              <w:rPr>
                <w:rFonts w:ascii="宋体" w:eastAsia="宋体" w:hAnsi="宋体" w:cs="宋体"/>
                <w:sz w:val="18"/>
              </w:rPr>
              <w:t xml:space="preserve">100%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79.24% </w:t>
            </w:r>
          </w:p>
        </w:tc>
      </w:tr>
      <w:tr w:rsidR="00C43D6A">
        <w:trPr>
          <w:trHeight w:val="326"/>
        </w:trPr>
        <w:tc>
          <w:tcPr>
            <w:tcW w:w="1607"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pPr>
            <w:r>
              <w:rPr>
                <w:rFonts w:ascii="宋体" w:eastAsia="宋体" w:hAnsi="宋体" w:cs="宋体"/>
                <w:sz w:val="18"/>
              </w:rPr>
              <w:t>分行业</w:t>
            </w:r>
            <w:r>
              <w:rPr>
                <w:rFonts w:ascii="宋体" w:eastAsia="宋体" w:hAnsi="宋体" w:cs="宋体"/>
                <w:sz w:val="18"/>
              </w:rPr>
              <w:t xml:space="preserve"> </w:t>
            </w:r>
          </w:p>
        </w:tc>
        <w:tc>
          <w:tcPr>
            <w:tcW w:w="6426" w:type="dxa"/>
            <w:gridSpan w:val="4"/>
            <w:tcBorders>
              <w:top w:val="single" w:sz="2" w:space="0" w:color="000000"/>
              <w:left w:val="nil"/>
              <w:bottom w:val="single" w:sz="2" w:space="0" w:color="000000"/>
              <w:right w:val="nil"/>
            </w:tcBorders>
            <w:shd w:val="clear" w:color="auto" w:fill="D3D3D3"/>
          </w:tcPr>
          <w:p w:rsidR="00C43D6A" w:rsidRDefault="00C43D6A"/>
        </w:tc>
        <w:tc>
          <w:tcPr>
            <w:tcW w:w="1606"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486"/>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房地产行业</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7"/>
            </w:pPr>
            <w:r>
              <w:rPr>
                <w:rFonts w:ascii="宋体" w:eastAsia="宋体" w:hAnsi="宋体" w:cs="宋体"/>
                <w:sz w:val="18"/>
              </w:rPr>
              <w:t>8,007,853,786.9</w:t>
            </w:r>
          </w:p>
          <w:p w:rsidR="00C43D6A" w:rsidRDefault="00244274">
            <w:pPr>
              <w:spacing w:after="0"/>
              <w:ind w:right="93"/>
              <w:jc w:val="right"/>
            </w:pPr>
            <w:r>
              <w:rPr>
                <w:rFonts w:ascii="宋体" w:eastAsia="宋体" w:hAnsi="宋体" w:cs="宋体"/>
                <w:sz w:val="18"/>
              </w:rPr>
              <w:t xml:space="preserve">0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90.97%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6"/>
            </w:pPr>
            <w:r>
              <w:rPr>
                <w:rFonts w:ascii="宋体" w:eastAsia="宋体" w:hAnsi="宋体" w:cs="宋体"/>
                <w:sz w:val="18"/>
              </w:rPr>
              <w:t>4,107,446,123.3</w:t>
            </w:r>
          </w:p>
          <w:p w:rsidR="00C43D6A" w:rsidRDefault="00244274">
            <w:pPr>
              <w:spacing w:after="0"/>
              <w:ind w:right="94"/>
              <w:jc w:val="right"/>
            </w:pPr>
            <w:r>
              <w:rPr>
                <w:rFonts w:ascii="宋体" w:eastAsia="宋体" w:hAnsi="宋体" w:cs="宋体"/>
                <w:sz w:val="18"/>
              </w:rPr>
              <w:t xml:space="preserve">6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83.64%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94.96% </w:t>
            </w:r>
          </w:p>
        </w:tc>
      </w:tr>
      <w:tr w:rsidR="00C43D6A">
        <w:trPr>
          <w:trHeight w:val="245"/>
        </w:trPr>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服务行业</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763,620,774.66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8.67%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767,511,122.38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15.63%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w:t>
            </w:r>
            <w:r>
              <w:rPr>
                <w:rFonts w:ascii="宋体" w:eastAsia="宋体" w:hAnsi="宋体" w:cs="宋体"/>
                <w:sz w:val="18"/>
              </w:rPr>
              <w:t xml:space="preserve">0.51% </w:t>
            </w:r>
          </w:p>
        </w:tc>
      </w:tr>
      <w:tr w:rsidR="00C43D6A">
        <w:trPr>
          <w:trHeight w:val="245"/>
        </w:trPr>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零售行业</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9,905,463.75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0.11%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4,792,555.99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0.10%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106.68% </w:t>
            </w:r>
          </w:p>
        </w:tc>
      </w:tr>
      <w:tr w:rsidR="00C43D6A">
        <w:trPr>
          <w:trHeight w:val="245"/>
        </w:trPr>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其他业务</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21,468,076.21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0.24%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31,377,542.73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0.64%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-31.58% </w:t>
            </w:r>
          </w:p>
        </w:tc>
      </w:tr>
      <w:tr w:rsidR="00C43D6A">
        <w:trPr>
          <w:trHeight w:val="325"/>
        </w:trPr>
        <w:tc>
          <w:tcPr>
            <w:tcW w:w="1607"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pPr>
            <w:r>
              <w:rPr>
                <w:rFonts w:ascii="宋体" w:eastAsia="宋体" w:hAnsi="宋体" w:cs="宋体"/>
                <w:sz w:val="18"/>
              </w:rPr>
              <w:t>分产品</w:t>
            </w:r>
            <w:r>
              <w:rPr>
                <w:rFonts w:ascii="宋体" w:eastAsia="宋体" w:hAnsi="宋体" w:cs="宋体"/>
                <w:sz w:val="18"/>
              </w:rPr>
              <w:t xml:space="preserve"> </w:t>
            </w:r>
          </w:p>
        </w:tc>
        <w:tc>
          <w:tcPr>
            <w:tcW w:w="1606" w:type="dxa"/>
            <w:tcBorders>
              <w:top w:val="single" w:sz="2" w:space="0" w:color="000000"/>
              <w:left w:val="nil"/>
              <w:bottom w:val="single" w:sz="2" w:space="0" w:color="000000"/>
              <w:right w:val="nil"/>
            </w:tcBorders>
            <w:shd w:val="clear" w:color="auto" w:fill="D3D3D3"/>
          </w:tcPr>
          <w:p w:rsidR="00C43D6A" w:rsidRDefault="00C43D6A"/>
        </w:tc>
        <w:tc>
          <w:tcPr>
            <w:tcW w:w="3213" w:type="dxa"/>
            <w:gridSpan w:val="2"/>
            <w:tcBorders>
              <w:top w:val="single" w:sz="2" w:space="0" w:color="000000"/>
              <w:left w:val="nil"/>
              <w:bottom w:val="single" w:sz="2" w:space="0" w:color="000000"/>
              <w:right w:val="nil"/>
            </w:tcBorders>
            <w:shd w:val="clear" w:color="auto" w:fill="D3D3D3"/>
          </w:tcPr>
          <w:p w:rsidR="00C43D6A" w:rsidRDefault="00C43D6A"/>
        </w:tc>
        <w:tc>
          <w:tcPr>
            <w:tcW w:w="1607" w:type="dxa"/>
            <w:tcBorders>
              <w:top w:val="single" w:sz="2" w:space="0" w:color="000000"/>
              <w:left w:val="nil"/>
              <w:bottom w:val="single" w:sz="2" w:space="0" w:color="000000"/>
              <w:right w:val="nil"/>
            </w:tcBorders>
            <w:shd w:val="clear" w:color="auto" w:fill="D3D3D3"/>
          </w:tcPr>
          <w:p w:rsidR="00C43D6A" w:rsidRDefault="00C43D6A"/>
        </w:tc>
        <w:tc>
          <w:tcPr>
            <w:tcW w:w="1606"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48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房地产</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9"/>
            </w:pPr>
            <w:r>
              <w:rPr>
                <w:rFonts w:ascii="宋体" w:eastAsia="宋体" w:hAnsi="宋体" w:cs="宋体"/>
                <w:sz w:val="18"/>
              </w:rPr>
              <w:t>7,711,438,538.9</w:t>
            </w:r>
          </w:p>
          <w:p w:rsidR="00C43D6A" w:rsidRDefault="00244274">
            <w:pPr>
              <w:spacing w:after="0"/>
              <w:ind w:right="91"/>
              <w:jc w:val="right"/>
            </w:pPr>
            <w:r>
              <w:rPr>
                <w:rFonts w:ascii="宋体" w:eastAsia="宋体" w:hAnsi="宋体" w:cs="宋体"/>
                <w:sz w:val="18"/>
              </w:rPr>
              <w:t xml:space="preserve">3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87.60%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7"/>
            </w:pPr>
            <w:r>
              <w:rPr>
                <w:rFonts w:ascii="宋体" w:eastAsia="宋体" w:hAnsi="宋体" w:cs="宋体"/>
                <w:sz w:val="18"/>
              </w:rPr>
              <w:t>3,705,416,348.8</w:t>
            </w:r>
          </w:p>
          <w:p w:rsidR="00C43D6A" w:rsidRDefault="00244274">
            <w:pPr>
              <w:spacing w:after="0"/>
              <w:ind w:right="94"/>
              <w:jc w:val="right"/>
            </w:pPr>
            <w:r>
              <w:rPr>
                <w:rFonts w:ascii="宋体" w:eastAsia="宋体" w:hAnsi="宋体" w:cs="宋体"/>
                <w:sz w:val="18"/>
              </w:rPr>
              <w:t xml:space="preserve">4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75.45%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108.11% </w:t>
            </w:r>
          </w:p>
        </w:tc>
      </w:tr>
      <w:tr w:rsidR="00C43D6A">
        <w:trPr>
          <w:trHeight w:val="245"/>
        </w:trPr>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租金及托管收入</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296,415,247.97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3.37%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402,029,774.52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8.19%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-26.27% </w:t>
            </w:r>
          </w:p>
        </w:tc>
      </w:tr>
      <w:tr w:rsidR="00C43D6A">
        <w:trPr>
          <w:trHeight w:val="245"/>
        </w:trPr>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服务</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763,620,774.66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8.67%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767,511,122.38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15.63%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-0.51% </w:t>
            </w:r>
          </w:p>
        </w:tc>
      </w:tr>
      <w:tr w:rsidR="00C43D6A">
        <w:trPr>
          <w:trHeight w:val="245"/>
        </w:trPr>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零售</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9,905,463.75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0.11%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4,792,555.99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0.10%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106.68% </w:t>
            </w:r>
          </w:p>
        </w:tc>
      </w:tr>
      <w:tr w:rsidR="00C43D6A">
        <w:trPr>
          <w:trHeight w:val="245"/>
        </w:trPr>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其他业务</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21,468,076.21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0.24%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31,377,542.73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0.64%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-31.58% </w:t>
            </w:r>
          </w:p>
        </w:tc>
      </w:tr>
      <w:tr w:rsidR="00C43D6A">
        <w:trPr>
          <w:trHeight w:val="325"/>
        </w:trPr>
        <w:tc>
          <w:tcPr>
            <w:tcW w:w="1607"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pPr>
            <w:r>
              <w:rPr>
                <w:rFonts w:ascii="宋体" w:eastAsia="宋体" w:hAnsi="宋体" w:cs="宋体"/>
                <w:sz w:val="18"/>
              </w:rPr>
              <w:t>分地区</w:t>
            </w:r>
            <w:r>
              <w:rPr>
                <w:rFonts w:ascii="宋体" w:eastAsia="宋体" w:hAnsi="宋体" w:cs="宋体"/>
                <w:sz w:val="18"/>
              </w:rPr>
              <w:t xml:space="preserve"> </w:t>
            </w:r>
          </w:p>
        </w:tc>
        <w:tc>
          <w:tcPr>
            <w:tcW w:w="1606" w:type="dxa"/>
            <w:tcBorders>
              <w:top w:val="single" w:sz="2" w:space="0" w:color="000000"/>
              <w:left w:val="nil"/>
              <w:bottom w:val="single" w:sz="2" w:space="0" w:color="000000"/>
              <w:right w:val="nil"/>
            </w:tcBorders>
            <w:shd w:val="clear" w:color="auto" w:fill="D3D3D3"/>
          </w:tcPr>
          <w:p w:rsidR="00C43D6A" w:rsidRDefault="00C43D6A"/>
        </w:tc>
        <w:tc>
          <w:tcPr>
            <w:tcW w:w="3213" w:type="dxa"/>
            <w:gridSpan w:val="2"/>
            <w:tcBorders>
              <w:top w:val="single" w:sz="2" w:space="0" w:color="000000"/>
              <w:left w:val="nil"/>
              <w:bottom w:val="single" w:sz="2" w:space="0" w:color="000000"/>
              <w:right w:val="nil"/>
            </w:tcBorders>
            <w:shd w:val="clear" w:color="auto" w:fill="D3D3D3"/>
          </w:tcPr>
          <w:p w:rsidR="00C43D6A" w:rsidRDefault="00C43D6A"/>
        </w:tc>
        <w:tc>
          <w:tcPr>
            <w:tcW w:w="1607" w:type="dxa"/>
            <w:tcBorders>
              <w:top w:val="single" w:sz="2" w:space="0" w:color="000000"/>
              <w:left w:val="nil"/>
              <w:bottom w:val="single" w:sz="2" w:space="0" w:color="000000"/>
              <w:right w:val="nil"/>
            </w:tcBorders>
            <w:shd w:val="clear" w:color="auto" w:fill="D3D3D3"/>
          </w:tcPr>
          <w:p w:rsidR="00C43D6A" w:rsidRDefault="00C43D6A"/>
        </w:tc>
        <w:tc>
          <w:tcPr>
            <w:tcW w:w="1606"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48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福建区域</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9"/>
            </w:pPr>
            <w:r>
              <w:rPr>
                <w:rFonts w:ascii="宋体" w:eastAsia="宋体" w:hAnsi="宋体" w:cs="宋体"/>
                <w:sz w:val="18"/>
              </w:rPr>
              <w:t>2,245,354,363.8</w:t>
            </w:r>
          </w:p>
          <w:p w:rsidR="00C43D6A" w:rsidRDefault="00244274">
            <w:pPr>
              <w:spacing w:after="0"/>
              <w:ind w:right="91"/>
              <w:jc w:val="right"/>
            </w:pPr>
            <w:r>
              <w:rPr>
                <w:rFonts w:ascii="宋体" w:eastAsia="宋体" w:hAnsi="宋体" w:cs="宋体"/>
                <w:sz w:val="18"/>
              </w:rPr>
              <w:t xml:space="preserve">3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25.51%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7"/>
            </w:pPr>
            <w:r>
              <w:rPr>
                <w:rFonts w:ascii="宋体" w:eastAsia="宋体" w:hAnsi="宋体" w:cs="宋体"/>
                <w:sz w:val="18"/>
              </w:rPr>
              <w:t>1,336,720,586.6</w:t>
            </w:r>
          </w:p>
          <w:p w:rsidR="00C43D6A" w:rsidRDefault="00244274">
            <w:pPr>
              <w:spacing w:after="0"/>
              <w:ind w:right="94"/>
              <w:jc w:val="right"/>
            </w:pPr>
            <w:r>
              <w:rPr>
                <w:rFonts w:ascii="宋体" w:eastAsia="宋体" w:hAnsi="宋体" w:cs="宋体"/>
                <w:sz w:val="18"/>
              </w:rPr>
              <w:t xml:space="preserve">0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27.22%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67.97% </w:t>
            </w:r>
          </w:p>
        </w:tc>
      </w:tr>
      <w:tr w:rsidR="00C43D6A">
        <w:trPr>
          <w:trHeight w:val="48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北京区域</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9"/>
            </w:pPr>
            <w:r>
              <w:rPr>
                <w:rFonts w:ascii="宋体" w:eastAsia="宋体" w:hAnsi="宋体" w:cs="宋体"/>
                <w:sz w:val="18"/>
              </w:rPr>
              <w:t>6,382,596,279.5</w:t>
            </w:r>
          </w:p>
          <w:p w:rsidR="00C43D6A" w:rsidRDefault="00244274">
            <w:pPr>
              <w:spacing w:after="0"/>
              <w:ind w:right="91"/>
              <w:jc w:val="right"/>
            </w:pPr>
            <w:r>
              <w:rPr>
                <w:rFonts w:ascii="宋体" w:eastAsia="宋体" w:hAnsi="宋体" w:cs="宋体"/>
                <w:sz w:val="18"/>
              </w:rPr>
              <w:t xml:space="preserve">7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72.51%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7"/>
            </w:pPr>
            <w:r>
              <w:rPr>
                <w:rFonts w:ascii="宋体" w:eastAsia="宋体" w:hAnsi="宋体" w:cs="宋体"/>
                <w:sz w:val="18"/>
              </w:rPr>
              <w:t>3,079,729,477.0</w:t>
            </w:r>
          </w:p>
          <w:p w:rsidR="00C43D6A" w:rsidRDefault="00244274">
            <w:pPr>
              <w:spacing w:after="0"/>
              <w:ind w:right="94"/>
              <w:jc w:val="right"/>
            </w:pPr>
            <w:r>
              <w:rPr>
                <w:rFonts w:ascii="宋体" w:eastAsia="宋体" w:hAnsi="宋体" w:cs="宋体"/>
                <w:sz w:val="18"/>
              </w:rPr>
              <w:t xml:space="preserve">8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62.71%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107.25% </w:t>
            </w:r>
          </w:p>
        </w:tc>
      </w:tr>
      <w:tr w:rsidR="00C43D6A">
        <w:trPr>
          <w:trHeight w:val="245"/>
        </w:trPr>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华东区域</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161,227,562.46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1.83%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476,586,653.90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9.70%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-66.17% </w:t>
            </w:r>
          </w:p>
        </w:tc>
      </w:tr>
      <w:tr w:rsidR="00C43D6A">
        <w:trPr>
          <w:trHeight w:val="245"/>
        </w:trPr>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广深区域</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13,669,895.66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0.16%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18,090,626.88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0.37%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-24.44% </w:t>
            </w:r>
          </w:p>
        </w:tc>
      </w:tr>
      <w:tr w:rsidR="00C43D6A">
        <w:trPr>
          <w:trHeight w:val="323"/>
        </w:trPr>
        <w:tc>
          <w:tcPr>
            <w:tcW w:w="1607"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pPr>
            <w:r>
              <w:rPr>
                <w:rFonts w:ascii="宋体" w:eastAsia="宋体" w:hAnsi="宋体" w:cs="宋体"/>
                <w:sz w:val="18"/>
              </w:rPr>
              <w:t>分销售模式</w:t>
            </w:r>
            <w:r>
              <w:rPr>
                <w:rFonts w:ascii="宋体" w:eastAsia="宋体" w:hAnsi="宋体" w:cs="宋体"/>
                <w:sz w:val="18"/>
              </w:rPr>
              <w:t xml:space="preserve"> </w:t>
            </w:r>
          </w:p>
        </w:tc>
        <w:tc>
          <w:tcPr>
            <w:tcW w:w="1606" w:type="dxa"/>
            <w:tcBorders>
              <w:top w:val="single" w:sz="2" w:space="0" w:color="000000"/>
              <w:left w:val="nil"/>
              <w:bottom w:val="single" w:sz="2" w:space="0" w:color="000000"/>
              <w:right w:val="nil"/>
            </w:tcBorders>
            <w:shd w:val="clear" w:color="auto" w:fill="D3D3D3"/>
          </w:tcPr>
          <w:p w:rsidR="00C43D6A" w:rsidRDefault="00C43D6A"/>
        </w:tc>
        <w:tc>
          <w:tcPr>
            <w:tcW w:w="3213" w:type="dxa"/>
            <w:gridSpan w:val="2"/>
            <w:tcBorders>
              <w:top w:val="single" w:sz="2" w:space="0" w:color="000000"/>
              <w:left w:val="nil"/>
              <w:bottom w:val="single" w:sz="2" w:space="0" w:color="000000"/>
              <w:right w:val="nil"/>
            </w:tcBorders>
            <w:shd w:val="clear" w:color="auto" w:fill="D3D3D3"/>
          </w:tcPr>
          <w:p w:rsidR="00C43D6A" w:rsidRDefault="00C43D6A"/>
        </w:tc>
        <w:tc>
          <w:tcPr>
            <w:tcW w:w="1607" w:type="dxa"/>
            <w:tcBorders>
              <w:top w:val="single" w:sz="2" w:space="0" w:color="000000"/>
              <w:left w:val="nil"/>
              <w:bottom w:val="single" w:sz="2" w:space="0" w:color="000000"/>
              <w:right w:val="nil"/>
            </w:tcBorders>
            <w:shd w:val="clear" w:color="auto" w:fill="D3D3D3"/>
          </w:tcPr>
          <w:p w:rsidR="00C43D6A" w:rsidRDefault="00C43D6A"/>
        </w:tc>
        <w:tc>
          <w:tcPr>
            <w:tcW w:w="1606" w:type="dxa"/>
            <w:tcBorders>
              <w:top w:val="single" w:sz="2" w:space="0" w:color="000000"/>
              <w:left w:val="nil"/>
              <w:bottom w:val="single" w:sz="2" w:space="0" w:color="000000"/>
              <w:right w:val="single" w:sz="2" w:space="0" w:color="000000"/>
            </w:tcBorders>
            <w:shd w:val="clear" w:color="auto" w:fill="D3D3D3"/>
          </w:tcPr>
          <w:p w:rsidR="00C43D6A" w:rsidRDefault="00C43D6A"/>
        </w:tc>
      </w:tr>
    </w:tbl>
    <w:p w:rsidR="00C43D6A" w:rsidRDefault="00244274">
      <w:pPr>
        <w:numPr>
          <w:ilvl w:val="0"/>
          <w:numId w:val="6"/>
        </w:numPr>
        <w:spacing w:after="292" w:line="265" w:lineRule="auto"/>
        <w:ind w:hanging="634"/>
      </w:pPr>
      <w:r>
        <w:rPr>
          <w:rFonts w:ascii="宋体" w:eastAsia="宋体" w:hAnsi="宋体" w:cs="宋体"/>
          <w:sz w:val="18"/>
        </w:rPr>
        <w:t>占公司营业收入或营业利润</w:t>
      </w:r>
      <w:r>
        <w:rPr>
          <w:rFonts w:ascii="宋体" w:eastAsia="宋体" w:hAnsi="宋体" w:cs="宋体"/>
          <w:sz w:val="18"/>
        </w:rPr>
        <w:t>10%</w:t>
      </w:r>
      <w:r>
        <w:rPr>
          <w:rFonts w:ascii="宋体" w:eastAsia="宋体" w:hAnsi="宋体" w:cs="宋体"/>
          <w:sz w:val="18"/>
        </w:rPr>
        <w:t>以上的行业、产品、地区、销售模式的情况</w:t>
      </w:r>
      <w:r>
        <w:rPr>
          <w:rFonts w:ascii="宋体" w:eastAsia="宋体" w:hAnsi="宋体" w:cs="宋体"/>
          <w:sz w:val="18"/>
        </w:rPr>
        <w:t xml:space="preserve"> </w:t>
      </w:r>
    </w:p>
    <w:p w:rsidR="00C43D6A" w:rsidRDefault="00244274">
      <w:pPr>
        <w:spacing w:after="95"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1377"/>
        <w:gridCol w:w="1378"/>
        <w:gridCol w:w="1378"/>
        <w:gridCol w:w="1377"/>
        <w:gridCol w:w="1377"/>
        <w:gridCol w:w="1378"/>
        <w:gridCol w:w="1375"/>
      </w:tblGrid>
      <w:tr w:rsidR="00C43D6A">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等线" w:eastAsia="等线" w:hAnsi="等线" w:cs="等线"/>
                <w:sz w:val="21"/>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4"/>
              <w:jc w:val="center"/>
            </w:pPr>
            <w:r>
              <w:rPr>
                <w:rFonts w:ascii="宋体" w:eastAsia="宋体" w:hAnsi="宋体" w:cs="宋体"/>
                <w:sz w:val="18"/>
              </w:rPr>
              <w:t>营业收入</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营业成本</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5"/>
              <w:jc w:val="center"/>
            </w:pPr>
            <w:r>
              <w:rPr>
                <w:rFonts w:ascii="宋体" w:eastAsia="宋体" w:hAnsi="宋体" w:cs="宋体"/>
                <w:sz w:val="18"/>
              </w:rPr>
              <w:t>毛利率</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营业收入比上年同期增减</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营业成本比上年同期增减</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毛利率比上年同期增减</w:t>
            </w:r>
            <w:r>
              <w:rPr>
                <w:rFonts w:ascii="宋体" w:eastAsia="宋体" w:hAnsi="宋体" w:cs="宋体"/>
                <w:sz w:val="18"/>
              </w:rPr>
              <w:t xml:space="preserve"> </w:t>
            </w:r>
          </w:p>
        </w:tc>
      </w:tr>
      <w:tr w:rsidR="00C43D6A">
        <w:trPr>
          <w:trHeight w:val="324"/>
        </w:trPr>
        <w:tc>
          <w:tcPr>
            <w:tcW w:w="1377"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pPr>
            <w:r>
              <w:rPr>
                <w:rFonts w:ascii="宋体" w:eastAsia="宋体" w:hAnsi="宋体" w:cs="宋体"/>
                <w:sz w:val="18"/>
              </w:rPr>
              <w:t>分行业</w:t>
            </w:r>
            <w:r>
              <w:rPr>
                <w:rFonts w:ascii="宋体" w:eastAsia="宋体" w:hAnsi="宋体" w:cs="宋体"/>
                <w:sz w:val="18"/>
              </w:rPr>
              <w:t xml:space="preserve"> </w:t>
            </w:r>
          </w:p>
        </w:tc>
        <w:tc>
          <w:tcPr>
            <w:tcW w:w="1378" w:type="dxa"/>
            <w:tcBorders>
              <w:top w:val="single" w:sz="2" w:space="0" w:color="000000"/>
              <w:left w:val="nil"/>
              <w:bottom w:val="single" w:sz="2" w:space="0" w:color="000000"/>
              <w:right w:val="nil"/>
            </w:tcBorders>
            <w:shd w:val="clear" w:color="auto" w:fill="D3D3D3"/>
          </w:tcPr>
          <w:p w:rsidR="00C43D6A" w:rsidRDefault="00C43D6A"/>
        </w:tc>
        <w:tc>
          <w:tcPr>
            <w:tcW w:w="1378" w:type="dxa"/>
            <w:tcBorders>
              <w:top w:val="single" w:sz="2" w:space="0" w:color="000000"/>
              <w:left w:val="nil"/>
              <w:bottom w:val="single" w:sz="2" w:space="0" w:color="000000"/>
              <w:right w:val="nil"/>
            </w:tcBorders>
            <w:shd w:val="clear" w:color="auto" w:fill="D3D3D3"/>
          </w:tcPr>
          <w:p w:rsidR="00C43D6A" w:rsidRDefault="00C43D6A"/>
        </w:tc>
        <w:tc>
          <w:tcPr>
            <w:tcW w:w="1377" w:type="dxa"/>
            <w:tcBorders>
              <w:top w:val="single" w:sz="2" w:space="0" w:color="000000"/>
              <w:left w:val="nil"/>
              <w:bottom w:val="single" w:sz="2" w:space="0" w:color="000000"/>
              <w:right w:val="nil"/>
            </w:tcBorders>
            <w:shd w:val="clear" w:color="auto" w:fill="D3D3D3"/>
          </w:tcPr>
          <w:p w:rsidR="00C43D6A" w:rsidRDefault="00C43D6A"/>
        </w:tc>
        <w:tc>
          <w:tcPr>
            <w:tcW w:w="1377" w:type="dxa"/>
            <w:tcBorders>
              <w:top w:val="single" w:sz="2" w:space="0" w:color="000000"/>
              <w:left w:val="nil"/>
              <w:bottom w:val="single" w:sz="2" w:space="0" w:color="000000"/>
              <w:right w:val="nil"/>
            </w:tcBorders>
            <w:shd w:val="clear" w:color="auto" w:fill="D3D3D3"/>
          </w:tcPr>
          <w:p w:rsidR="00C43D6A" w:rsidRDefault="00C43D6A"/>
        </w:tc>
        <w:tc>
          <w:tcPr>
            <w:tcW w:w="1378" w:type="dxa"/>
            <w:tcBorders>
              <w:top w:val="single" w:sz="2" w:space="0" w:color="000000"/>
              <w:left w:val="nil"/>
              <w:bottom w:val="single" w:sz="2" w:space="0" w:color="000000"/>
              <w:right w:val="nil"/>
            </w:tcBorders>
            <w:shd w:val="clear" w:color="auto" w:fill="D3D3D3"/>
          </w:tcPr>
          <w:p w:rsidR="00C43D6A" w:rsidRDefault="00C43D6A"/>
        </w:tc>
        <w:tc>
          <w:tcPr>
            <w:tcW w:w="1375"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486"/>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房地产行业</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2"/>
              <w:jc w:val="center"/>
            </w:pPr>
            <w:r>
              <w:rPr>
                <w:rFonts w:ascii="宋体" w:eastAsia="宋体" w:hAnsi="宋体" w:cs="宋体"/>
                <w:sz w:val="18"/>
              </w:rPr>
              <w:t>8,007,853,78</w:t>
            </w:r>
          </w:p>
          <w:p w:rsidR="00C43D6A" w:rsidRDefault="00244274">
            <w:pPr>
              <w:spacing w:after="0"/>
              <w:ind w:right="92"/>
              <w:jc w:val="right"/>
            </w:pPr>
            <w:r>
              <w:rPr>
                <w:rFonts w:ascii="宋体" w:eastAsia="宋体" w:hAnsi="宋体" w:cs="宋体"/>
                <w:sz w:val="18"/>
              </w:rPr>
              <w:t xml:space="preserve">6.90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center"/>
            </w:pPr>
            <w:r>
              <w:rPr>
                <w:rFonts w:ascii="宋体" w:eastAsia="宋体" w:hAnsi="宋体" w:cs="宋体"/>
                <w:sz w:val="18"/>
              </w:rPr>
              <w:t>7,818,602,56</w:t>
            </w:r>
          </w:p>
          <w:p w:rsidR="00C43D6A" w:rsidRDefault="00244274">
            <w:pPr>
              <w:spacing w:after="0"/>
              <w:ind w:right="91"/>
              <w:jc w:val="right"/>
            </w:pPr>
            <w:r>
              <w:rPr>
                <w:rFonts w:ascii="宋体" w:eastAsia="宋体" w:hAnsi="宋体" w:cs="宋体"/>
                <w:sz w:val="18"/>
              </w:rPr>
              <w:t xml:space="preserve">6.14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2.36%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94.96%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101.75%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-3.29% </w:t>
            </w:r>
          </w:p>
        </w:tc>
      </w:tr>
      <w:tr w:rsidR="00C43D6A">
        <w:trPr>
          <w:trHeight w:val="325"/>
        </w:trPr>
        <w:tc>
          <w:tcPr>
            <w:tcW w:w="1377"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pPr>
            <w:r>
              <w:rPr>
                <w:rFonts w:ascii="宋体" w:eastAsia="宋体" w:hAnsi="宋体" w:cs="宋体"/>
                <w:sz w:val="18"/>
              </w:rPr>
              <w:t>分产品</w:t>
            </w:r>
            <w:r>
              <w:rPr>
                <w:rFonts w:ascii="宋体" w:eastAsia="宋体" w:hAnsi="宋体" w:cs="宋体"/>
                <w:sz w:val="18"/>
              </w:rPr>
              <w:t xml:space="preserve"> </w:t>
            </w:r>
          </w:p>
        </w:tc>
        <w:tc>
          <w:tcPr>
            <w:tcW w:w="1378" w:type="dxa"/>
            <w:tcBorders>
              <w:top w:val="single" w:sz="2" w:space="0" w:color="000000"/>
              <w:left w:val="nil"/>
              <w:bottom w:val="single" w:sz="2" w:space="0" w:color="000000"/>
              <w:right w:val="nil"/>
            </w:tcBorders>
            <w:shd w:val="clear" w:color="auto" w:fill="D3D3D3"/>
          </w:tcPr>
          <w:p w:rsidR="00C43D6A" w:rsidRDefault="00C43D6A"/>
        </w:tc>
        <w:tc>
          <w:tcPr>
            <w:tcW w:w="1378" w:type="dxa"/>
            <w:tcBorders>
              <w:top w:val="single" w:sz="2" w:space="0" w:color="000000"/>
              <w:left w:val="nil"/>
              <w:bottom w:val="single" w:sz="2" w:space="0" w:color="000000"/>
              <w:right w:val="nil"/>
            </w:tcBorders>
            <w:shd w:val="clear" w:color="auto" w:fill="D3D3D3"/>
          </w:tcPr>
          <w:p w:rsidR="00C43D6A" w:rsidRDefault="00C43D6A"/>
        </w:tc>
        <w:tc>
          <w:tcPr>
            <w:tcW w:w="1377" w:type="dxa"/>
            <w:tcBorders>
              <w:top w:val="single" w:sz="2" w:space="0" w:color="000000"/>
              <w:left w:val="nil"/>
              <w:bottom w:val="single" w:sz="2" w:space="0" w:color="000000"/>
              <w:right w:val="nil"/>
            </w:tcBorders>
            <w:shd w:val="clear" w:color="auto" w:fill="D3D3D3"/>
            <w:vAlign w:val="center"/>
          </w:tcPr>
          <w:p w:rsidR="00C43D6A" w:rsidRDefault="00C43D6A"/>
        </w:tc>
        <w:tc>
          <w:tcPr>
            <w:tcW w:w="1377" w:type="dxa"/>
            <w:tcBorders>
              <w:top w:val="single" w:sz="2" w:space="0" w:color="000000"/>
              <w:left w:val="nil"/>
              <w:bottom w:val="single" w:sz="2" w:space="0" w:color="000000"/>
              <w:right w:val="nil"/>
            </w:tcBorders>
            <w:shd w:val="clear" w:color="auto" w:fill="D3D3D3"/>
            <w:vAlign w:val="center"/>
          </w:tcPr>
          <w:p w:rsidR="00C43D6A" w:rsidRDefault="00C43D6A"/>
        </w:tc>
        <w:tc>
          <w:tcPr>
            <w:tcW w:w="1378" w:type="dxa"/>
            <w:tcBorders>
              <w:top w:val="single" w:sz="2" w:space="0" w:color="000000"/>
              <w:left w:val="nil"/>
              <w:bottom w:val="single" w:sz="2" w:space="0" w:color="000000"/>
              <w:right w:val="nil"/>
            </w:tcBorders>
            <w:shd w:val="clear" w:color="auto" w:fill="D3D3D3"/>
          </w:tcPr>
          <w:p w:rsidR="00C43D6A" w:rsidRDefault="00C43D6A"/>
        </w:tc>
        <w:tc>
          <w:tcPr>
            <w:tcW w:w="1375"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486"/>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房地产</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2"/>
              <w:jc w:val="center"/>
            </w:pPr>
            <w:r>
              <w:rPr>
                <w:rFonts w:ascii="宋体" w:eastAsia="宋体" w:hAnsi="宋体" w:cs="宋体"/>
                <w:sz w:val="18"/>
              </w:rPr>
              <w:t>7,711,438,53</w:t>
            </w:r>
          </w:p>
          <w:p w:rsidR="00C43D6A" w:rsidRDefault="00244274">
            <w:pPr>
              <w:spacing w:after="0"/>
              <w:ind w:right="92"/>
              <w:jc w:val="right"/>
            </w:pPr>
            <w:r>
              <w:rPr>
                <w:rFonts w:ascii="宋体" w:eastAsia="宋体" w:hAnsi="宋体" w:cs="宋体"/>
                <w:sz w:val="18"/>
              </w:rPr>
              <w:t xml:space="preserve">8.93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center"/>
            </w:pPr>
            <w:r>
              <w:rPr>
                <w:rFonts w:ascii="宋体" w:eastAsia="宋体" w:hAnsi="宋体" w:cs="宋体"/>
                <w:sz w:val="18"/>
              </w:rPr>
              <w:t>7,796,789,29</w:t>
            </w:r>
          </w:p>
          <w:p w:rsidR="00C43D6A" w:rsidRDefault="00244274">
            <w:pPr>
              <w:spacing w:after="0"/>
              <w:ind w:right="91"/>
              <w:jc w:val="right"/>
            </w:pPr>
            <w:r>
              <w:rPr>
                <w:rFonts w:ascii="宋体" w:eastAsia="宋体" w:hAnsi="宋体" w:cs="宋体"/>
                <w:sz w:val="18"/>
              </w:rPr>
              <w:t xml:space="preserve">3.19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-1.11%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108.11%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112.06%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-1.88% </w:t>
            </w:r>
          </w:p>
        </w:tc>
      </w:tr>
      <w:tr w:rsidR="00C43D6A">
        <w:trPr>
          <w:trHeight w:val="323"/>
        </w:trPr>
        <w:tc>
          <w:tcPr>
            <w:tcW w:w="1377"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pPr>
            <w:r>
              <w:rPr>
                <w:rFonts w:ascii="宋体" w:eastAsia="宋体" w:hAnsi="宋体" w:cs="宋体"/>
                <w:sz w:val="18"/>
              </w:rPr>
              <w:t>分地区</w:t>
            </w:r>
            <w:r>
              <w:rPr>
                <w:rFonts w:ascii="宋体" w:eastAsia="宋体" w:hAnsi="宋体" w:cs="宋体"/>
                <w:sz w:val="18"/>
              </w:rPr>
              <w:t xml:space="preserve"> </w:t>
            </w:r>
          </w:p>
        </w:tc>
        <w:tc>
          <w:tcPr>
            <w:tcW w:w="1378" w:type="dxa"/>
            <w:tcBorders>
              <w:top w:val="single" w:sz="2" w:space="0" w:color="000000"/>
              <w:left w:val="nil"/>
              <w:bottom w:val="single" w:sz="2" w:space="0" w:color="000000"/>
              <w:right w:val="nil"/>
            </w:tcBorders>
            <w:shd w:val="clear" w:color="auto" w:fill="D3D3D3"/>
          </w:tcPr>
          <w:p w:rsidR="00C43D6A" w:rsidRDefault="00C43D6A"/>
        </w:tc>
        <w:tc>
          <w:tcPr>
            <w:tcW w:w="1378" w:type="dxa"/>
            <w:tcBorders>
              <w:top w:val="single" w:sz="2" w:space="0" w:color="000000"/>
              <w:left w:val="nil"/>
              <w:bottom w:val="single" w:sz="2" w:space="0" w:color="000000"/>
              <w:right w:val="nil"/>
            </w:tcBorders>
            <w:shd w:val="clear" w:color="auto" w:fill="D3D3D3"/>
          </w:tcPr>
          <w:p w:rsidR="00C43D6A" w:rsidRDefault="00C43D6A"/>
        </w:tc>
        <w:tc>
          <w:tcPr>
            <w:tcW w:w="1377" w:type="dxa"/>
            <w:tcBorders>
              <w:top w:val="single" w:sz="2" w:space="0" w:color="000000"/>
              <w:left w:val="nil"/>
              <w:bottom w:val="single" w:sz="2" w:space="0" w:color="000000"/>
              <w:right w:val="nil"/>
            </w:tcBorders>
            <w:shd w:val="clear" w:color="auto" w:fill="D3D3D3"/>
          </w:tcPr>
          <w:p w:rsidR="00C43D6A" w:rsidRDefault="00C43D6A"/>
        </w:tc>
        <w:tc>
          <w:tcPr>
            <w:tcW w:w="1377" w:type="dxa"/>
            <w:tcBorders>
              <w:top w:val="single" w:sz="2" w:space="0" w:color="000000"/>
              <w:left w:val="nil"/>
              <w:bottom w:val="single" w:sz="2" w:space="0" w:color="000000"/>
              <w:right w:val="nil"/>
            </w:tcBorders>
            <w:shd w:val="clear" w:color="auto" w:fill="D3D3D3"/>
          </w:tcPr>
          <w:p w:rsidR="00C43D6A" w:rsidRDefault="00C43D6A"/>
        </w:tc>
        <w:tc>
          <w:tcPr>
            <w:tcW w:w="1378" w:type="dxa"/>
            <w:tcBorders>
              <w:top w:val="single" w:sz="2" w:space="0" w:color="000000"/>
              <w:left w:val="nil"/>
              <w:bottom w:val="single" w:sz="2" w:space="0" w:color="000000"/>
              <w:right w:val="nil"/>
            </w:tcBorders>
            <w:shd w:val="clear" w:color="auto" w:fill="D3D3D3"/>
          </w:tcPr>
          <w:p w:rsidR="00C43D6A" w:rsidRDefault="00C43D6A"/>
        </w:tc>
        <w:tc>
          <w:tcPr>
            <w:tcW w:w="1375"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福建区域</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2"/>
              <w:jc w:val="center"/>
            </w:pPr>
            <w:r>
              <w:rPr>
                <w:rFonts w:ascii="宋体" w:eastAsia="宋体" w:hAnsi="宋体" w:cs="宋体"/>
                <w:sz w:val="18"/>
              </w:rPr>
              <w:t>2,245,354,36</w:t>
            </w:r>
          </w:p>
          <w:p w:rsidR="00C43D6A" w:rsidRDefault="00244274">
            <w:pPr>
              <w:spacing w:after="0"/>
              <w:ind w:right="92"/>
              <w:jc w:val="right"/>
            </w:pPr>
            <w:r>
              <w:rPr>
                <w:rFonts w:ascii="宋体" w:eastAsia="宋体" w:hAnsi="宋体" w:cs="宋体"/>
                <w:sz w:val="18"/>
              </w:rPr>
              <w:t xml:space="preserve">3.83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center"/>
            </w:pPr>
            <w:r>
              <w:rPr>
                <w:rFonts w:ascii="宋体" w:eastAsia="宋体" w:hAnsi="宋体" w:cs="宋体"/>
                <w:sz w:val="18"/>
              </w:rPr>
              <w:t>1,736,631,72</w:t>
            </w:r>
          </w:p>
          <w:p w:rsidR="00C43D6A" w:rsidRDefault="00244274">
            <w:pPr>
              <w:spacing w:after="0"/>
              <w:ind w:right="91"/>
              <w:jc w:val="right"/>
            </w:pPr>
            <w:r>
              <w:rPr>
                <w:rFonts w:ascii="宋体" w:eastAsia="宋体" w:hAnsi="宋体" w:cs="宋体"/>
                <w:sz w:val="18"/>
              </w:rPr>
              <w:t xml:space="preserve">7.64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22.66%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67.97%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86.23%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-7.58%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北京区域</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2"/>
              <w:jc w:val="center"/>
            </w:pPr>
            <w:r>
              <w:rPr>
                <w:rFonts w:ascii="宋体" w:eastAsia="宋体" w:hAnsi="宋体" w:cs="宋体"/>
                <w:sz w:val="18"/>
              </w:rPr>
              <w:t>6,382,596,27</w:t>
            </w:r>
          </w:p>
          <w:p w:rsidR="00C43D6A" w:rsidRDefault="00244274">
            <w:pPr>
              <w:spacing w:after="0"/>
              <w:ind w:right="92"/>
              <w:jc w:val="right"/>
            </w:pPr>
            <w:r>
              <w:rPr>
                <w:rFonts w:ascii="宋体" w:eastAsia="宋体" w:hAnsi="宋体" w:cs="宋体"/>
                <w:sz w:val="18"/>
              </w:rPr>
              <w:t xml:space="preserve">9.57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center"/>
            </w:pPr>
            <w:r>
              <w:rPr>
                <w:rFonts w:ascii="宋体" w:eastAsia="宋体" w:hAnsi="宋体" w:cs="宋体"/>
                <w:sz w:val="18"/>
              </w:rPr>
              <w:t>6,595,880,87</w:t>
            </w:r>
          </w:p>
          <w:p w:rsidR="00C43D6A" w:rsidRDefault="00244274">
            <w:pPr>
              <w:spacing w:after="0"/>
              <w:ind w:right="91"/>
              <w:jc w:val="right"/>
            </w:pPr>
            <w:r>
              <w:rPr>
                <w:rFonts w:ascii="宋体" w:eastAsia="宋体" w:hAnsi="宋体" w:cs="宋体"/>
                <w:sz w:val="18"/>
              </w:rPr>
              <w:t xml:space="preserve">9.56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-3.34%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107.25%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119.21%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-5.64% </w:t>
            </w:r>
          </w:p>
        </w:tc>
      </w:tr>
      <w:tr w:rsidR="00C43D6A">
        <w:trPr>
          <w:trHeight w:val="325"/>
        </w:trPr>
        <w:tc>
          <w:tcPr>
            <w:tcW w:w="1377"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pPr>
            <w:r>
              <w:rPr>
                <w:rFonts w:ascii="宋体" w:eastAsia="宋体" w:hAnsi="宋体" w:cs="宋体"/>
                <w:sz w:val="18"/>
              </w:rPr>
              <w:lastRenderedPageBreak/>
              <w:t>分销售模式</w:t>
            </w:r>
            <w:r>
              <w:rPr>
                <w:rFonts w:ascii="宋体" w:eastAsia="宋体" w:hAnsi="宋体" w:cs="宋体"/>
                <w:sz w:val="18"/>
              </w:rPr>
              <w:t xml:space="preserve"> </w:t>
            </w:r>
          </w:p>
        </w:tc>
        <w:tc>
          <w:tcPr>
            <w:tcW w:w="1378" w:type="dxa"/>
            <w:tcBorders>
              <w:top w:val="single" w:sz="2" w:space="0" w:color="000000"/>
              <w:left w:val="nil"/>
              <w:bottom w:val="single" w:sz="2" w:space="0" w:color="000000"/>
              <w:right w:val="nil"/>
            </w:tcBorders>
            <w:shd w:val="clear" w:color="auto" w:fill="D3D3D3"/>
          </w:tcPr>
          <w:p w:rsidR="00C43D6A" w:rsidRDefault="00C43D6A"/>
        </w:tc>
        <w:tc>
          <w:tcPr>
            <w:tcW w:w="1378" w:type="dxa"/>
            <w:tcBorders>
              <w:top w:val="single" w:sz="2" w:space="0" w:color="000000"/>
              <w:left w:val="nil"/>
              <w:bottom w:val="single" w:sz="2" w:space="0" w:color="000000"/>
              <w:right w:val="nil"/>
            </w:tcBorders>
            <w:shd w:val="clear" w:color="auto" w:fill="D3D3D3"/>
            <w:vAlign w:val="center"/>
          </w:tcPr>
          <w:p w:rsidR="00C43D6A" w:rsidRDefault="00C43D6A"/>
        </w:tc>
        <w:tc>
          <w:tcPr>
            <w:tcW w:w="1377" w:type="dxa"/>
            <w:tcBorders>
              <w:top w:val="single" w:sz="2" w:space="0" w:color="000000"/>
              <w:left w:val="nil"/>
              <w:bottom w:val="single" w:sz="2" w:space="0" w:color="000000"/>
              <w:right w:val="nil"/>
            </w:tcBorders>
            <w:shd w:val="clear" w:color="auto" w:fill="D3D3D3"/>
          </w:tcPr>
          <w:p w:rsidR="00C43D6A" w:rsidRDefault="00C43D6A"/>
        </w:tc>
        <w:tc>
          <w:tcPr>
            <w:tcW w:w="1377" w:type="dxa"/>
            <w:tcBorders>
              <w:top w:val="single" w:sz="2" w:space="0" w:color="000000"/>
              <w:left w:val="nil"/>
              <w:bottom w:val="single" w:sz="2" w:space="0" w:color="000000"/>
              <w:right w:val="nil"/>
            </w:tcBorders>
            <w:shd w:val="clear" w:color="auto" w:fill="D3D3D3"/>
          </w:tcPr>
          <w:p w:rsidR="00C43D6A" w:rsidRDefault="00C43D6A"/>
        </w:tc>
        <w:tc>
          <w:tcPr>
            <w:tcW w:w="1378" w:type="dxa"/>
            <w:tcBorders>
              <w:top w:val="single" w:sz="2" w:space="0" w:color="000000"/>
              <w:left w:val="nil"/>
              <w:bottom w:val="single" w:sz="2" w:space="0" w:color="000000"/>
              <w:right w:val="nil"/>
            </w:tcBorders>
            <w:shd w:val="clear" w:color="auto" w:fill="D3D3D3"/>
            <w:vAlign w:val="center"/>
          </w:tcPr>
          <w:p w:rsidR="00C43D6A" w:rsidRDefault="00C43D6A"/>
        </w:tc>
        <w:tc>
          <w:tcPr>
            <w:tcW w:w="1375" w:type="dxa"/>
            <w:tcBorders>
              <w:top w:val="single" w:sz="2" w:space="0" w:color="000000"/>
              <w:left w:val="nil"/>
              <w:bottom w:val="single" w:sz="2" w:space="0" w:color="000000"/>
              <w:right w:val="single" w:sz="2" w:space="0" w:color="000000"/>
            </w:tcBorders>
            <w:shd w:val="clear" w:color="auto" w:fill="D3D3D3"/>
          </w:tcPr>
          <w:p w:rsidR="00C43D6A" w:rsidRDefault="00C43D6A"/>
        </w:tc>
      </w:tr>
    </w:tbl>
    <w:p w:rsidR="00C43D6A" w:rsidRDefault="00244274">
      <w:pPr>
        <w:spacing w:after="83" w:line="265" w:lineRule="auto"/>
        <w:ind w:left="12" w:hanging="10"/>
      </w:pPr>
      <w:r>
        <w:rPr>
          <w:rFonts w:ascii="宋体" w:eastAsia="宋体" w:hAnsi="宋体" w:cs="宋体"/>
          <w:sz w:val="18"/>
        </w:rPr>
        <w:t>公司主营业务数据统计口径在报告期发生调整的情况下，公司最近</w:t>
      </w:r>
      <w:r>
        <w:rPr>
          <w:rFonts w:ascii="宋体" w:eastAsia="宋体" w:hAnsi="宋体" w:cs="宋体"/>
          <w:sz w:val="18"/>
        </w:rPr>
        <w:t>1</w:t>
      </w:r>
      <w:r>
        <w:rPr>
          <w:rFonts w:ascii="宋体" w:eastAsia="宋体" w:hAnsi="宋体" w:cs="宋体"/>
          <w:sz w:val="18"/>
        </w:rPr>
        <w:t>年按报告期末口径调整后的主营业务数据</w:t>
      </w:r>
      <w:r>
        <w:rPr>
          <w:rFonts w:ascii="宋体" w:eastAsia="宋体" w:hAnsi="宋体" w:cs="宋体"/>
          <w:sz w:val="18"/>
        </w:rPr>
        <w:t xml:space="preserve"> </w:t>
      </w:r>
    </w:p>
    <w:p w:rsidR="00C43D6A" w:rsidRDefault="00244274">
      <w:pPr>
        <w:spacing w:after="33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6"/>
        </w:numPr>
        <w:spacing w:after="290" w:line="265" w:lineRule="auto"/>
        <w:ind w:hanging="634"/>
      </w:pPr>
      <w:r>
        <w:rPr>
          <w:rFonts w:ascii="宋体" w:eastAsia="宋体" w:hAnsi="宋体" w:cs="宋体"/>
          <w:sz w:val="18"/>
        </w:rPr>
        <w:t>公司实物销售收入是否大于劳务收入</w:t>
      </w:r>
      <w:r>
        <w:rPr>
          <w:rFonts w:ascii="宋体" w:eastAsia="宋体" w:hAnsi="宋体" w:cs="宋体"/>
          <w:sz w:val="18"/>
        </w:rP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是</w:t>
      </w:r>
      <w:r>
        <w:rPr>
          <w:rFonts w:ascii="宋体" w:eastAsia="宋体" w:hAnsi="宋体" w:cs="宋体"/>
          <w:sz w:val="18"/>
        </w:rPr>
        <w:t xml:space="preserve"> □</w:t>
      </w:r>
      <w:r>
        <w:rPr>
          <w:rFonts w:ascii="宋体" w:eastAsia="宋体" w:hAnsi="宋体" w:cs="宋体"/>
          <w:sz w:val="18"/>
        </w:rPr>
        <w:t>否</w:t>
      </w:r>
      <w:r>
        <w:rPr>
          <w:rFonts w:ascii="宋体" w:eastAsia="宋体" w:hAnsi="宋体" w:cs="宋体"/>
          <w:sz w:val="18"/>
        </w:rPr>
        <w:t xml:space="preserve"> </w:t>
      </w:r>
    </w:p>
    <w:tbl>
      <w:tblPr>
        <w:tblStyle w:val="TableGrid"/>
        <w:tblW w:w="9640" w:type="dxa"/>
        <w:tblInd w:w="1" w:type="dxa"/>
        <w:tblCellMar>
          <w:top w:w="40" w:type="dxa"/>
          <w:left w:w="0" w:type="dxa"/>
          <w:bottom w:w="0" w:type="dxa"/>
          <w:right w:w="16" w:type="dxa"/>
        </w:tblCellMar>
        <w:tblLook w:val="04A0" w:firstRow="1" w:lastRow="0" w:firstColumn="1" w:lastColumn="0" w:noHBand="0" w:noVBand="1"/>
      </w:tblPr>
      <w:tblGrid>
        <w:gridCol w:w="1608"/>
        <w:gridCol w:w="1606"/>
        <w:gridCol w:w="622"/>
        <w:gridCol w:w="984"/>
        <w:gridCol w:w="1607"/>
        <w:gridCol w:w="1607"/>
        <w:gridCol w:w="1606"/>
      </w:tblGrid>
      <w:tr w:rsidR="00C43D6A">
        <w:trPr>
          <w:trHeight w:val="32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6"/>
              <w:jc w:val="center"/>
            </w:pPr>
            <w:r>
              <w:rPr>
                <w:rFonts w:ascii="宋体" w:eastAsia="宋体" w:hAnsi="宋体" w:cs="宋体"/>
                <w:sz w:val="18"/>
              </w:rPr>
              <w:t>行业分类</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4"/>
              <w:jc w:val="center"/>
            </w:pPr>
            <w:r>
              <w:rPr>
                <w:rFonts w:ascii="宋体" w:eastAsia="宋体" w:hAnsi="宋体" w:cs="宋体"/>
                <w:sz w:val="18"/>
              </w:rPr>
              <w:t>项目</w:t>
            </w:r>
            <w:r>
              <w:rPr>
                <w:rFonts w:ascii="宋体" w:eastAsia="宋体" w:hAnsi="宋体" w:cs="宋体"/>
                <w:sz w:val="18"/>
              </w:rPr>
              <w:t xml:space="preserve"> </w:t>
            </w:r>
          </w:p>
        </w:tc>
        <w:tc>
          <w:tcPr>
            <w:tcW w:w="622"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984" w:type="dxa"/>
            <w:tcBorders>
              <w:top w:val="single" w:sz="2" w:space="0" w:color="000000"/>
              <w:left w:val="nil"/>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单位</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0"/>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2"/>
              <w:jc w:val="center"/>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9"/>
              <w:jc w:val="center"/>
            </w:pPr>
            <w:r>
              <w:rPr>
                <w:rFonts w:ascii="宋体" w:eastAsia="宋体" w:hAnsi="宋体" w:cs="宋体"/>
                <w:sz w:val="18"/>
              </w:rPr>
              <w:t>同比增减</w:t>
            </w:r>
            <w:r>
              <w:rPr>
                <w:rFonts w:ascii="宋体" w:eastAsia="宋体" w:hAnsi="宋体" w:cs="宋体"/>
                <w:sz w:val="18"/>
              </w:rPr>
              <w:t xml:space="preserve"> </w:t>
            </w:r>
          </w:p>
        </w:tc>
      </w:tr>
      <w:tr w:rsidR="00C43D6A">
        <w:trPr>
          <w:trHeight w:val="485"/>
        </w:trPr>
        <w:tc>
          <w:tcPr>
            <w:tcW w:w="1607"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8"/>
              </w:rPr>
              <w:t>房地产行业</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09"/>
            </w:pPr>
            <w:r>
              <w:rPr>
                <w:rFonts w:ascii="宋体" w:eastAsia="宋体" w:hAnsi="宋体" w:cs="宋体"/>
                <w:sz w:val="18"/>
              </w:rPr>
              <w:t>销售量</w:t>
            </w:r>
            <w:r>
              <w:rPr>
                <w:rFonts w:ascii="宋体" w:eastAsia="宋体" w:hAnsi="宋体" w:cs="宋体"/>
                <w:sz w:val="18"/>
              </w:rPr>
              <w:t xml:space="preserve"> </w:t>
            </w:r>
          </w:p>
        </w:tc>
        <w:tc>
          <w:tcPr>
            <w:tcW w:w="622" w:type="dxa"/>
            <w:tcBorders>
              <w:top w:val="single" w:sz="2" w:space="0" w:color="000000"/>
              <w:left w:val="single" w:sz="2" w:space="0" w:color="000000"/>
              <w:bottom w:val="single" w:sz="2" w:space="0" w:color="000000"/>
              <w:right w:val="nil"/>
            </w:tcBorders>
            <w:vAlign w:val="center"/>
          </w:tcPr>
          <w:p w:rsidR="00C43D6A" w:rsidRDefault="00244274">
            <w:pPr>
              <w:spacing w:after="0"/>
              <w:ind w:left="109"/>
            </w:pPr>
            <w:r>
              <w:rPr>
                <w:rFonts w:ascii="宋体" w:eastAsia="宋体" w:hAnsi="宋体" w:cs="宋体"/>
                <w:sz w:val="18"/>
              </w:rPr>
              <w:t>元</w:t>
            </w:r>
            <w:r>
              <w:rPr>
                <w:rFonts w:ascii="宋体" w:eastAsia="宋体" w:hAnsi="宋体" w:cs="宋体"/>
                <w:sz w:val="18"/>
              </w:rPr>
              <w:t xml:space="preserve"> </w:t>
            </w:r>
          </w:p>
        </w:tc>
        <w:tc>
          <w:tcPr>
            <w:tcW w:w="984" w:type="dxa"/>
            <w:tcBorders>
              <w:top w:val="single" w:sz="2" w:space="0" w:color="000000"/>
              <w:left w:val="nil"/>
              <w:bottom w:val="single" w:sz="2" w:space="0" w:color="000000"/>
              <w:right w:val="single" w:sz="2" w:space="0" w:color="000000"/>
            </w:tcBorders>
          </w:tcPr>
          <w:p w:rsidR="00C43D6A" w:rsidRDefault="00C43D6A"/>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49"/>
            </w:pPr>
            <w:r>
              <w:rPr>
                <w:rFonts w:ascii="宋体" w:eastAsia="宋体" w:hAnsi="宋体" w:cs="宋体"/>
                <w:sz w:val="18"/>
              </w:rPr>
              <w:t>7,405,690,099.0</w:t>
            </w:r>
          </w:p>
          <w:p w:rsidR="00C43D6A" w:rsidRDefault="00244274">
            <w:pPr>
              <w:spacing w:after="0"/>
              <w:ind w:right="92"/>
              <w:jc w:val="right"/>
            </w:pPr>
            <w:r>
              <w:rPr>
                <w:rFonts w:ascii="宋体" w:eastAsia="宋体" w:hAnsi="宋体" w:cs="宋体"/>
                <w:sz w:val="18"/>
              </w:rPr>
              <w:t xml:space="preserve">7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51"/>
            </w:pPr>
            <w:r>
              <w:rPr>
                <w:rFonts w:ascii="宋体" w:eastAsia="宋体" w:hAnsi="宋体" w:cs="宋体"/>
                <w:sz w:val="18"/>
              </w:rPr>
              <w:t>3,682,722,140.2</w:t>
            </w:r>
          </w:p>
          <w:p w:rsidR="00C43D6A" w:rsidRDefault="00244274">
            <w:pPr>
              <w:spacing w:after="0"/>
              <w:ind w:right="91"/>
              <w:jc w:val="right"/>
            </w:pPr>
            <w:r>
              <w:rPr>
                <w:rFonts w:ascii="宋体" w:eastAsia="宋体" w:hAnsi="宋体" w:cs="宋体"/>
                <w:sz w:val="18"/>
              </w:rPr>
              <w:t xml:space="preserve">6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101.09% </w:t>
            </w:r>
          </w:p>
        </w:tc>
      </w:tr>
      <w:tr w:rsidR="00C43D6A">
        <w:trPr>
          <w:trHeight w:val="485"/>
        </w:trPr>
        <w:tc>
          <w:tcPr>
            <w:tcW w:w="0" w:type="auto"/>
            <w:vMerge/>
            <w:tcBorders>
              <w:top w:val="nil"/>
              <w:left w:val="single" w:sz="2" w:space="0" w:color="000000"/>
              <w:bottom w:val="nil"/>
              <w:right w:val="single" w:sz="2" w:space="0" w:color="000000"/>
            </w:tcBorders>
          </w:tcPr>
          <w:p w:rsidR="00C43D6A" w:rsidRDefault="00C43D6A"/>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09"/>
            </w:pPr>
            <w:r>
              <w:rPr>
                <w:rFonts w:ascii="宋体" w:eastAsia="宋体" w:hAnsi="宋体" w:cs="宋体"/>
                <w:sz w:val="18"/>
              </w:rPr>
              <w:t>生产量</w:t>
            </w:r>
            <w:r>
              <w:rPr>
                <w:rFonts w:ascii="宋体" w:eastAsia="宋体" w:hAnsi="宋体" w:cs="宋体"/>
                <w:sz w:val="18"/>
              </w:rPr>
              <w:t xml:space="preserve"> </w:t>
            </w:r>
          </w:p>
        </w:tc>
        <w:tc>
          <w:tcPr>
            <w:tcW w:w="622" w:type="dxa"/>
            <w:tcBorders>
              <w:top w:val="single" w:sz="2" w:space="0" w:color="000000"/>
              <w:left w:val="single" w:sz="2" w:space="0" w:color="000000"/>
              <w:bottom w:val="single" w:sz="2" w:space="0" w:color="000000"/>
              <w:right w:val="nil"/>
            </w:tcBorders>
            <w:vAlign w:val="center"/>
          </w:tcPr>
          <w:p w:rsidR="00C43D6A" w:rsidRDefault="00244274">
            <w:pPr>
              <w:spacing w:after="0"/>
              <w:ind w:left="109"/>
            </w:pPr>
            <w:r>
              <w:rPr>
                <w:rFonts w:ascii="宋体" w:eastAsia="宋体" w:hAnsi="宋体" w:cs="宋体"/>
                <w:sz w:val="18"/>
              </w:rPr>
              <w:t>元</w:t>
            </w:r>
            <w:r>
              <w:rPr>
                <w:rFonts w:ascii="宋体" w:eastAsia="宋体" w:hAnsi="宋体" w:cs="宋体"/>
                <w:sz w:val="18"/>
              </w:rPr>
              <w:t xml:space="preserve"> </w:t>
            </w:r>
          </w:p>
        </w:tc>
        <w:tc>
          <w:tcPr>
            <w:tcW w:w="984" w:type="dxa"/>
            <w:tcBorders>
              <w:top w:val="single" w:sz="2" w:space="0" w:color="000000"/>
              <w:left w:val="nil"/>
              <w:bottom w:val="single" w:sz="2" w:space="0" w:color="000000"/>
              <w:right w:val="single" w:sz="2" w:space="0" w:color="000000"/>
            </w:tcBorders>
          </w:tcPr>
          <w:p w:rsidR="00C43D6A" w:rsidRDefault="00C43D6A"/>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49"/>
            </w:pPr>
            <w:r>
              <w:rPr>
                <w:rFonts w:ascii="宋体" w:eastAsia="宋体" w:hAnsi="宋体" w:cs="宋体"/>
                <w:sz w:val="18"/>
              </w:rPr>
              <w:t>16,149,062,734.</w:t>
            </w:r>
          </w:p>
          <w:p w:rsidR="00C43D6A" w:rsidRDefault="00244274">
            <w:pPr>
              <w:spacing w:after="0"/>
              <w:ind w:right="89"/>
              <w:jc w:val="right"/>
            </w:pPr>
            <w:r>
              <w:rPr>
                <w:rFonts w:ascii="宋体" w:eastAsia="宋体" w:hAnsi="宋体" w:cs="宋体"/>
                <w:sz w:val="18"/>
              </w:rPr>
              <w:t xml:space="preserve">42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51"/>
            </w:pPr>
            <w:r>
              <w:rPr>
                <w:rFonts w:ascii="宋体" w:eastAsia="宋体" w:hAnsi="宋体" w:cs="宋体"/>
                <w:sz w:val="18"/>
              </w:rPr>
              <w:t>3,783,595,022.8</w:t>
            </w:r>
          </w:p>
          <w:p w:rsidR="00C43D6A" w:rsidRDefault="00244274">
            <w:pPr>
              <w:spacing w:after="0"/>
              <w:ind w:right="91"/>
              <w:jc w:val="right"/>
            </w:pPr>
            <w:r>
              <w:rPr>
                <w:rFonts w:ascii="宋体" w:eastAsia="宋体" w:hAnsi="宋体" w:cs="宋体"/>
                <w:sz w:val="18"/>
              </w:rPr>
              <w:t xml:space="preserve">7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326.82% </w:t>
            </w:r>
          </w:p>
        </w:tc>
      </w:tr>
      <w:tr w:rsidR="00C43D6A">
        <w:trPr>
          <w:trHeight w:val="485"/>
        </w:trPr>
        <w:tc>
          <w:tcPr>
            <w:tcW w:w="0" w:type="auto"/>
            <w:vMerge/>
            <w:tcBorders>
              <w:top w:val="nil"/>
              <w:left w:val="single" w:sz="2" w:space="0" w:color="000000"/>
              <w:bottom w:val="nil"/>
              <w:right w:val="single" w:sz="2" w:space="0" w:color="000000"/>
            </w:tcBorders>
          </w:tcPr>
          <w:p w:rsidR="00C43D6A" w:rsidRDefault="00C43D6A"/>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09"/>
            </w:pPr>
            <w:r>
              <w:rPr>
                <w:rFonts w:ascii="宋体" w:eastAsia="宋体" w:hAnsi="宋体" w:cs="宋体"/>
                <w:sz w:val="18"/>
              </w:rPr>
              <w:t>库存量</w:t>
            </w:r>
            <w:r>
              <w:rPr>
                <w:rFonts w:ascii="宋体" w:eastAsia="宋体" w:hAnsi="宋体" w:cs="宋体"/>
                <w:sz w:val="18"/>
              </w:rPr>
              <w:t xml:space="preserve"> </w:t>
            </w:r>
          </w:p>
        </w:tc>
        <w:tc>
          <w:tcPr>
            <w:tcW w:w="622" w:type="dxa"/>
            <w:tcBorders>
              <w:top w:val="single" w:sz="2" w:space="0" w:color="000000"/>
              <w:left w:val="single" w:sz="2" w:space="0" w:color="000000"/>
              <w:bottom w:val="single" w:sz="2" w:space="0" w:color="000000"/>
              <w:right w:val="nil"/>
            </w:tcBorders>
            <w:vAlign w:val="center"/>
          </w:tcPr>
          <w:p w:rsidR="00C43D6A" w:rsidRDefault="00244274">
            <w:pPr>
              <w:spacing w:after="0"/>
              <w:ind w:left="109"/>
            </w:pPr>
            <w:r>
              <w:rPr>
                <w:rFonts w:ascii="宋体" w:eastAsia="宋体" w:hAnsi="宋体" w:cs="宋体"/>
                <w:sz w:val="18"/>
              </w:rPr>
              <w:t>元</w:t>
            </w:r>
            <w:r>
              <w:rPr>
                <w:rFonts w:ascii="宋体" w:eastAsia="宋体" w:hAnsi="宋体" w:cs="宋体"/>
                <w:sz w:val="18"/>
              </w:rPr>
              <w:t xml:space="preserve"> </w:t>
            </w:r>
          </w:p>
        </w:tc>
        <w:tc>
          <w:tcPr>
            <w:tcW w:w="984" w:type="dxa"/>
            <w:tcBorders>
              <w:top w:val="single" w:sz="2" w:space="0" w:color="000000"/>
              <w:left w:val="nil"/>
              <w:bottom w:val="single" w:sz="2" w:space="0" w:color="000000"/>
              <w:right w:val="single" w:sz="2" w:space="0" w:color="000000"/>
            </w:tcBorders>
          </w:tcPr>
          <w:p w:rsidR="00C43D6A" w:rsidRDefault="00C43D6A"/>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49"/>
            </w:pPr>
            <w:r>
              <w:rPr>
                <w:rFonts w:ascii="宋体" w:eastAsia="宋体" w:hAnsi="宋体" w:cs="宋体"/>
                <w:sz w:val="18"/>
              </w:rPr>
              <w:t>23,855,961,464.</w:t>
            </w:r>
          </w:p>
          <w:p w:rsidR="00C43D6A" w:rsidRDefault="00244274">
            <w:pPr>
              <w:spacing w:after="0"/>
              <w:ind w:right="89"/>
              <w:jc w:val="right"/>
            </w:pPr>
            <w:r>
              <w:rPr>
                <w:rFonts w:ascii="宋体" w:eastAsia="宋体" w:hAnsi="宋体" w:cs="宋体"/>
                <w:sz w:val="18"/>
              </w:rPr>
              <w:t xml:space="preserve">60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51"/>
            </w:pPr>
            <w:r>
              <w:rPr>
                <w:rFonts w:ascii="宋体" w:eastAsia="宋体" w:hAnsi="宋体" w:cs="宋体"/>
                <w:sz w:val="18"/>
              </w:rPr>
              <w:t>15,112,588,829.</w:t>
            </w:r>
          </w:p>
          <w:p w:rsidR="00C43D6A" w:rsidRDefault="00244274">
            <w:pPr>
              <w:spacing w:after="0"/>
              <w:ind w:right="89"/>
              <w:jc w:val="right"/>
            </w:pPr>
            <w:r>
              <w:rPr>
                <w:rFonts w:ascii="宋体" w:eastAsia="宋体" w:hAnsi="宋体" w:cs="宋体"/>
                <w:sz w:val="18"/>
              </w:rPr>
              <w:t xml:space="preserve">25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57.85% </w:t>
            </w:r>
          </w:p>
        </w:tc>
      </w:tr>
      <w:tr w:rsidR="00C43D6A">
        <w:trPr>
          <w:trHeight w:val="245"/>
        </w:trPr>
        <w:tc>
          <w:tcPr>
            <w:tcW w:w="0" w:type="auto"/>
            <w:vMerge/>
            <w:tcBorders>
              <w:top w:val="nil"/>
              <w:left w:val="single" w:sz="2" w:space="0" w:color="000000"/>
              <w:bottom w:val="single" w:sz="2" w:space="0" w:color="000000"/>
              <w:right w:val="single" w:sz="2" w:space="0" w:color="000000"/>
            </w:tcBorders>
          </w:tcPr>
          <w:p w:rsidR="00C43D6A" w:rsidRDefault="00C43D6A"/>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9"/>
            </w:pPr>
            <w:r>
              <w:rPr>
                <w:rFonts w:ascii="宋体" w:eastAsia="宋体" w:hAnsi="宋体" w:cs="宋体"/>
                <w:sz w:val="18"/>
              </w:rPr>
              <w:t xml:space="preserve"> </w:t>
            </w:r>
          </w:p>
        </w:tc>
        <w:tc>
          <w:tcPr>
            <w:tcW w:w="622" w:type="dxa"/>
            <w:tcBorders>
              <w:top w:val="single" w:sz="2" w:space="0" w:color="000000"/>
              <w:left w:val="single" w:sz="2" w:space="0" w:color="000000"/>
              <w:bottom w:val="single" w:sz="2" w:space="0" w:color="000000"/>
              <w:right w:val="nil"/>
            </w:tcBorders>
          </w:tcPr>
          <w:p w:rsidR="00C43D6A" w:rsidRDefault="00244274">
            <w:pPr>
              <w:spacing w:after="0"/>
              <w:ind w:left="109"/>
            </w:pPr>
            <w:r>
              <w:rPr>
                <w:rFonts w:ascii="宋体" w:eastAsia="宋体" w:hAnsi="宋体" w:cs="宋体"/>
                <w:sz w:val="18"/>
              </w:rPr>
              <w:t xml:space="preserve"> </w:t>
            </w:r>
          </w:p>
        </w:tc>
        <w:tc>
          <w:tcPr>
            <w:tcW w:w="984" w:type="dxa"/>
            <w:tcBorders>
              <w:top w:val="single" w:sz="2" w:space="0" w:color="000000"/>
              <w:left w:val="nil"/>
              <w:bottom w:val="single" w:sz="2" w:space="0" w:color="000000"/>
              <w:right w:val="single" w:sz="2" w:space="0" w:color="000000"/>
            </w:tcBorders>
          </w:tcPr>
          <w:p w:rsidR="00C43D6A" w:rsidRDefault="00C43D6A"/>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bl>
    <w:p w:rsidR="00C43D6A" w:rsidRDefault="00244274">
      <w:pPr>
        <w:spacing w:after="85" w:line="265" w:lineRule="auto"/>
        <w:ind w:left="12" w:hanging="10"/>
      </w:pPr>
      <w:r>
        <w:rPr>
          <w:rFonts w:ascii="宋体" w:eastAsia="宋体" w:hAnsi="宋体" w:cs="宋体"/>
          <w:sz w:val="18"/>
        </w:rPr>
        <w:t>相关数据同比发生变动</w:t>
      </w:r>
      <w:r>
        <w:rPr>
          <w:rFonts w:ascii="宋体" w:eastAsia="宋体" w:hAnsi="宋体" w:cs="宋体"/>
          <w:sz w:val="18"/>
        </w:rPr>
        <w:t>30%</w:t>
      </w:r>
      <w:r>
        <w:rPr>
          <w:rFonts w:ascii="宋体" w:eastAsia="宋体" w:hAnsi="宋体" w:cs="宋体"/>
          <w:sz w:val="18"/>
        </w:rPr>
        <w:t>以上的原因说明</w:t>
      </w:r>
      <w:r>
        <w:rPr>
          <w:rFonts w:ascii="宋体" w:eastAsia="宋体" w:hAnsi="宋体" w:cs="宋体"/>
          <w:sz w:val="18"/>
        </w:rPr>
        <w:t xml:space="preserve"> </w:t>
      </w:r>
    </w:p>
    <w:p w:rsidR="00C43D6A" w:rsidRDefault="00244274">
      <w:pPr>
        <w:spacing w:after="301"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7"/>
        </w:numPr>
        <w:spacing w:after="281" w:line="320" w:lineRule="auto"/>
        <w:ind w:hanging="10"/>
      </w:pPr>
      <w:r>
        <w:rPr>
          <w:rFonts w:ascii="宋体" w:eastAsia="宋体" w:hAnsi="宋体" w:cs="宋体"/>
          <w:sz w:val="18"/>
        </w:rPr>
        <w:t>分行业构成中：房地产行业营业收入同比增长</w:t>
      </w:r>
      <w:r>
        <w:rPr>
          <w:rFonts w:ascii="宋体" w:eastAsia="宋体" w:hAnsi="宋体" w:cs="宋体"/>
          <w:sz w:val="18"/>
        </w:rPr>
        <w:t>94.96%</w:t>
      </w:r>
      <w:r>
        <w:rPr>
          <w:rFonts w:ascii="宋体" w:eastAsia="宋体" w:hAnsi="宋体" w:cs="宋体"/>
          <w:sz w:val="18"/>
        </w:rPr>
        <w:t>，主要系报告期公司结转项目较上年增加所致；零售行业收入同比增加</w:t>
      </w:r>
      <w:r>
        <w:rPr>
          <w:rFonts w:ascii="宋体" w:eastAsia="宋体" w:hAnsi="宋体" w:cs="宋体"/>
          <w:sz w:val="18"/>
        </w:rPr>
        <w:t>511</w:t>
      </w:r>
      <w:r>
        <w:rPr>
          <w:rFonts w:ascii="宋体" w:eastAsia="宋体" w:hAnsi="宋体" w:cs="宋体"/>
          <w:sz w:val="18"/>
        </w:rPr>
        <w:t>万，同比增长</w:t>
      </w:r>
      <w:r>
        <w:rPr>
          <w:rFonts w:ascii="宋体" w:eastAsia="宋体" w:hAnsi="宋体" w:cs="宋体"/>
          <w:sz w:val="18"/>
        </w:rPr>
        <w:t>106.68</w:t>
      </w:r>
      <w:r>
        <w:rPr>
          <w:rFonts w:ascii="宋体" w:eastAsia="宋体" w:hAnsi="宋体" w:cs="宋体"/>
          <w:sz w:val="18"/>
        </w:rPr>
        <w:t>，主要系贸易业务较上年有所增加所致；其他业务收入较上年同期减少</w:t>
      </w:r>
      <w:r>
        <w:rPr>
          <w:rFonts w:ascii="宋体" w:eastAsia="宋体" w:hAnsi="宋体" w:cs="宋体"/>
          <w:sz w:val="18"/>
        </w:rPr>
        <w:t>991</w:t>
      </w:r>
      <w:r>
        <w:rPr>
          <w:rFonts w:ascii="宋体" w:eastAsia="宋体" w:hAnsi="宋体" w:cs="宋体"/>
          <w:sz w:val="18"/>
        </w:rPr>
        <w:t>万，同比减少</w:t>
      </w:r>
      <w:r>
        <w:rPr>
          <w:rFonts w:ascii="宋体" w:eastAsia="宋体" w:hAnsi="宋体" w:cs="宋体"/>
          <w:sz w:val="18"/>
        </w:rPr>
        <w:t>31.58%</w:t>
      </w:r>
      <w:r>
        <w:rPr>
          <w:rFonts w:ascii="宋体" w:eastAsia="宋体" w:hAnsi="宋体" w:cs="宋体"/>
          <w:sz w:val="18"/>
        </w:rPr>
        <w:t>，主要系文旅等业务收入较上年略微下降；</w:t>
      </w:r>
      <w:r>
        <w:rPr>
          <w:rFonts w:ascii="宋体" w:eastAsia="宋体" w:hAnsi="宋体" w:cs="宋体"/>
          <w:sz w:val="18"/>
        </w:rPr>
        <w:t xml:space="preserve"> </w:t>
      </w:r>
    </w:p>
    <w:p w:rsidR="00C43D6A" w:rsidRDefault="00244274">
      <w:pPr>
        <w:numPr>
          <w:ilvl w:val="0"/>
          <w:numId w:val="7"/>
        </w:numPr>
        <w:spacing w:after="281" w:line="320" w:lineRule="auto"/>
        <w:ind w:hanging="10"/>
      </w:pPr>
      <w:r>
        <w:rPr>
          <w:rFonts w:ascii="宋体" w:eastAsia="宋体" w:hAnsi="宋体" w:cs="宋体"/>
          <w:sz w:val="18"/>
        </w:rPr>
        <w:t>分产品构成中：房地产营业收入同比增长</w:t>
      </w:r>
      <w:r>
        <w:rPr>
          <w:rFonts w:ascii="宋体" w:eastAsia="宋体" w:hAnsi="宋体" w:cs="宋体"/>
          <w:sz w:val="18"/>
        </w:rPr>
        <w:t>108.11%</w:t>
      </w:r>
      <w:r>
        <w:rPr>
          <w:rFonts w:ascii="宋体" w:eastAsia="宋体" w:hAnsi="宋体" w:cs="宋体"/>
          <w:sz w:val="18"/>
        </w:rPr>
        <w:t>，主要系报告期公司结转项目较上年增加；零售收入较上年有所增加；其他业务较上年略微下降；</w:t>
      </w:r>
      <w:r>
        <w:rPr>
          <w:rFonts w:ascii="宋体" w:eastAsia="宋体" w:hAnsi="宋体" w:cs="宋体"/>
          <w:sz w:val="18"/>
        </w:rPr>
        <w:t xml:space="preserve"> </w:t>
      </w:r>
    </w:p>
    <w:p w:rsidR="00C43D6A" w:rsidRDefault="00244274">
      <w:pPr>
        <w:numPr>
          <w:ilvl w:val="0"/>
          <w:numId w:val="7"/>
        </w:numPr>
        <w:spacing w:after="304" w:line="320" w:lineRule="auto"/>
        <w:ind w:hanging="10"/>
      </w:pPr>
      <w:r>
        <w:rPr>
          <w:rFonts w:ascii="宋体" w:eastAsia="宋体" w:hAnsi="宋体" w:cs="宋体"/>
          <w:sz w:val="18"/>
        </w:rPr>
        <w:t>分地区构成中：福建区域营业收入</w:t>
      </w:r>
      <w:r>
        <w:rPr>
          <w:rFonts w:ascii="宋体" w:eastAsia="宋体" w:hAnsi="宋体" w:cs="宋体"/>
          <w:sz w:val="18"/>
        </w:rPr>
        <w:t>同比增长</w:t>
      </w:r>
      <w:r>
        <w:rPr>
          <w:rFonts w:ascii="宋体" w:eastAsia="宋体" w:hAnsi="宋体" w:cs="宋体"/>
          <w:sz w:val="18"/>
        </w:rPr>
        <w:t>67.97%</w:t>
      </w:r>
      <w:r>
        <w:rPr>
          <w:rFonts w:ascii="宋体" w:eastAsia="宋体" w:hAnsi="宋体" w:cs="宋体"/>
          <w:sz w:val="18"/>
        </w:rPr>
        <w:t>、北京区域同比增长</w:t>
      </w:r>
      <w:r>
        <w:rPr>
          <w:rFonts w:ascii="宋体" w:eastAsia="宋体" w:hAnsi="宋体" w:cs="宋体"/>
          <w:sz w:val="18"/>
        </w:rPr>
        <w:t>107.25%</w:t>
      </w:r>
      <w:r>
        <w:rPr>
          <w:rFonts w:ascii="宋体" w:eastAsia="宋体" w:hAnsi="宋体" w:cs="宋体"/>
          <w:sz w:val="18"/>
        </w:rPr>
        <w:t>、华东区域同比下降</w:t>
      </w:r>
      <w:r>
        <w:rPr>
          <w:rFonts w:ascii="宋体" w:eastAsia="宋体" w:hAnsi="宋体" w:cs="宋体"/>
          <w:sz w:val="18"/>
        </w:rPr>
        <w:t>66.17%</w:t>
      </w:r>
      <w:r>
        <w:rPr>
          <w:rFonts w:ascii="宋体" w:eastAsia="宋体" w:hAnsi="宋体" w:cs="宋体"/>
          <w:sz w:val="18"/>
        </w:rPr>
        <w:t>，主要系报告期公司房地产结转项目主要集中在北京和福建区域。</w:t>
      </w:r>
      <w:r>
        <w:rPr>
          <w:rFonts w:ascii="宋体" w:eastAsia="宋体" w:hAnsi="宋体" w:cs="宋体"/>
          <w:sz w:val="18"/>
        </w:rPr>
        <w:t xml:space="preserve"> </w:t>
      </w:r>
    </w:p>
    <w:p w:rsidR="00C43D6A" w:rsidRDefault="00244274">
      <w:pPr>
        <w:numPr>
          <w:ilvl w:val="0"/>
          <w:numId w:val="8"/>
        </w:numPr>
        <w:spacing w:after="289" w:line="265" w:lineRule="auto"/>
        <w:ind w:hanging="543"/>
      </w:pPr>
      <w:r>
        <w:rPr>
          <w:rFonts w:ascii="宋体" w:eastAsia="宋体" w:hAnsi="宋体" w:cs="宋体"/>
          <w:sz w:val="18"/>
        </w:rPr>
        <w:t>公司已签订的重大销售合同、重大采购合同截至本报告期的履行情况</w:t>
      </w:r>
      <w:r>
        <w:rPr>
          <w:rFonts w:ascii="宋体" w:eastAsia="宋体" w:hAnsi="宋体" w:cs="宋体"/>
          <w:sz w:val="18"/>
        </w:rPr>
        <w:t xml:space="preserve"> </w:t>
      </w:r>
    </w:p>
    <w:p w:rsidR="00C43D6A" w:rsidRDefault="00244274">
      <w:pPr>
        <w:spacing w:after="33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8"/>
        </w:numPr>
        <w:spacing w:after="287" w:line="265" w:lineRule="auto"/>
        <w:ind w:hanging="543"/>
      </w:pPr>
      <w:r>
        <w:rPr>
          <w:rFonts w:ascii="宋体" w:eastAsia="宋体" w:hAnsi="宋体" w:cs="宋体"/>
          <w:sz w:val="18"/>
        </w:rPr>
        <w:t>营业成本构成</w:t>
      </w:r>
      <w:r>
        <w:rPr>
          <w:rFonts w:ascii="宋体" w:eastAsia="宋体" w:hAnsi="宋体" w:cs="宋体"/>
          <w:sz w:val="18"/>
        </w:rPr>
        <w:t xml:space="preserve"> </w:t>
      </w:r>
    </w:p>
    <w:p w:rsidR="00C43D6A" w:rsidRDefault="00244274">
      <w:pPr>
        <w:spacing w:after="105" w:line="265" w:lineRule="auto"/>
        <w:ind w:left="12" w:hanging="10"/>
      </w:pPr>
      <w:r>
        <w:rPr>
          <w:rFonts w:ascii="宋体" w:eastAsia="宋体" w:hAnsi="宋体" w:cs="宋体"/>
          <w:sz w:val="18"/>
        </w:rPr>
        <w:t>行业分类</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54" w:type="dxa"/>
        <w:tblInd w:w="-13" w:type="dxa"/>
        <w:tblCellMar>
          <w:top w:w="1" w:type="dxa"/>
          <w:left w:w="107" w:type="dxa"/>
          <w:bottom w:w="1" w:type="dxa"/>
          <w:right w:w="18" w:type="dxa"/>
        </w:tblCellMar>
        <w:tblLook w:val="04A0" w:firstRow="1" w:lastRow="0" w:firstColumn="1" w:lastColumn="0" w:noHBand="0" w:noVBand="1"/>
      </w:tblPr>
      <w:tblGrid>
        <w:gridCol w:w="1934"/>
        <w:gridCol w:w="1750"/>
        <w:gridCol w:w="1563"/>
        <w:gridCol w:w="1750"/>
        <w:gridCol w:w="1564"/>
        <w:gridCol w:w="1093"/>
      </w:tblGrid>
      <w:tr w:rsidR="00C43D6A">
        <w:trPr>
          <w:trHeight w:val="366"/>
        </w:trPr>
        <w:tc>
          <w:tcPr>
            <w:tcW w:w="1934" w:type="dxa"/>
            <w:vMerge w:val="restart"/>
            <w:tcBorders>
              <w:top w:val="single" w:sz="4" w:space="0" w:color="000000"/>
              <w:left w:val="single" w:sz="4" w:space="0" w:color="000000"/>
              <w:bottom w:val="nil"/>
              <w:right w:val="single" w:sz="4" w:space="0" w:color="000000"/>
            </w:tcBorders>
            <w:shd w:val="clear" w:color="auto" w:fill="D3D3D3"/>
            <w:vAlign w:val="bottom"/>
          </w:tcPr>
          <w:p w:rsidR="00C43D6A" w:rsidRDefault="00244274">
            <w:pPr>
              <w:spacing w:after="0"/>
              <w:ind w:right="94"/>
              <w:jc w:val="center"/>
            </w:pPr>
            <w:r>
              <w:rPr>
                <w:rFonts w:ascii="宋体" w:eastAsia="宋体" w:hAnsi="宋体" w:cs="宋体"/>
                <w:sz w:val="18"/>
              </w:rPr>
              <w:t>项目</w:t>
            </w:r>
            <w:r>
              <w:rPr>
                <w:rFonts w:ascii="宋体" w:eastAsia="宋体" w:hAnsi="宋体" w:cs="宋体"/>
                <w:sz w:val="18"/>
              </w:rPr>
              <w:t xml:space="preserve"> </w:t>
            </w:r>
          </w:p>
        </w:tc>
        <w:tc>
          <w:tcPr>
            <w:tcW w:w="3313" w:type="dxa"/>
            <w:gridSpan w:val="2"/>
            <w:tcBorders>
              <w:top w:val="single" w:sz="4" w:space="0" w:color="000000"/>
              <w:left w:val="single" w:sz="4" w:space="0" w:color="000000"/>
              <w:bottom w:val="single" w:sz="4" w:space="0" w:color="000000"/>
              <w:right w:val="single" w:sz="4" w:space="0" w:color="000000"/>
            </w:tcBorders>
            <w:shd w:val="clear" w:color="auto" w:fill="D3D3D3"/>
          </w:tcPr>
          <w:p w:rsidR="00C43D6A" w:rsidRDefault="00244274">
            <w:pPr>
              <w:spacing w:after="0"/>
              <w:ind w:right="86"/>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 </w:t>
            </w:r>
          </w:p>
        </w:tc>
        <w:tc>
          <w:tcPr>
            <w:tcW w:w="3314" w:type="dxa"/>
            <w:gridSpan w:val="2"/>
            <w:tcBorders>
              <w:top w:val="single" w:sz="4" w:space="0" w:color="000000"/>
              <w:left w:val="single" w:sz="4" w:space="0" w:color="000000"/>
              <w:bottom w:val="single" w:sz="4" w:space="0" w:color="000000"/>
              <w:right w:val="single" w:sz="4" w:space="0" w:color="000000"/>
            </w:tcBorders>
            <w:shd w:val="clear" w:color="auto" w:fill="D3D3D3"/>
          </w:tcPr>
          <w:p w:rsidR="00C43D6A" w:rsidRDefault="00244274">
            <w:pPr>
              <w:spacing w:after="0"/>
              <w:ind w:right="88"/>
              <w:jc w:val="center"/>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w:t>
            </w:r>
          </w:p>
        </w:tc>
        <w:tc>
          <w:tcPr>
            <w:tcW w:w="1093" w:type="dxa"/>
            <w:vMerge w:val="restart"/>
            <w:tcBorders>
              <w:top w:val="single" w:sz="4" w:space="0" w:color="000000"/>
              <w:left w:val="single" w:sz="4" w:space="0" w:color="000000"/>
              <w:bottom w:val="nil"/>
              <w:right w:val="single" w:sz="4" w:space="0" w:color="000000"/>
            </w:tcBorders>
            <w:shd w:val="clear" w:color="auto" w:fill="D3D3D3"/>
            <w:vAlign w:val="bottom"/>
          </w:tcPr>
          <w:p w:rsidR="00C43D6A" w:rsidRDefault="00244274">
            <w:pPr>
              <w:spacing w:after="0"/>
              <w:ind w:left="79"/>
            </w:pPr>
            <w:r>
              <w:rPr>
                <w:rFonts w:ascii="宋体" w:eastAsia="宋体" w:hAnsi="宋体" w:cs="宋体"/>
                <w:sz w:val="18"/>
              </w:rPr>
              <w:t>同比增减</w:t>
            </w:r>
            <w:r>
              <w:rPr>
                <w:rFonts w:ascii="宋体" w:eastAsia="宋体" w:hAnsi="宋体" w:cs="宋体"/>
                <w:sz w:val="18"/>
              </w:rPr>
              <w:t xml:space="preserve"> </w:t>
            </w:r>
          </w:p>
        </w:tc>
      </w:tr>
      <w:tr w:rsidR="00C43D6A">
        <w:trPr>
          <w:trHeight w:val="92"/>
        </w:trPr>
        <w:tc>
          <w:tcPr>
            <w:tcW w:w="0" w:type="auto"/>
            <w:vMerge/>
            <w:tcBorders>
              <w:top w:val="nil"/>
              <w:left w:val="single" w:sz="4" w:space="0" w:color="000000"/>
              <w:bottom w:val="nil"/>
              <w:right w:val="single" w:sz="4" w:space="0" w:color="000000"/>
            </w:tcBorders>
          </w:tcPr>
          <w:p w:rsidR="00C43D6A" w:rsidRDefault="00C43D6A"/>
        </w:tc>
        <w:tc>
          <w:tcPr>
            <w:tcW w:w="1750" w:type="dxa"/>
            <w:tcBorders>
              <w:top w:val="single" w:sz="4" w:space="0" w:color="000000"/>
              <w:left w:val="single" w:sz="4" w:space="0" w:color="000000"/>
              <w:bottom w:val="nil"/>
              <w:right w:val="single" w:sz="4" w:space="0" w:color="000000"/>
            </w:tcBorders>
            <w:shd w:val="clear" w:color="auto" w:fill="D3D3D3"/>
          </w:tcPr>
          <w:p w:rsidR="00C43D6A" w:rsidRDefault="00C43D6A"/>
        </w:tc>
        <w:tc>
          <w:tcPr>
            <w:tcW w:w="1562" w:type="dxa"/>
            <w:tcBorders>
              <w:top w:val="single" w:sz="4" w:space="0" w:color="000000"/>
              <w:left w:val="single" w:sz="4" w:space="0" w:color="000000"/>
              <w:bottom w:val="nil"/>
              <w:right w:val="single" w:sz="4" w:space="0" w:color="000000"/>
            </w:tcBorders>
            <w:shd w:val="clear" w:color="auto" w:fill="D3D3D3"/>
          </w:tcPr>
          <w:p w:rsidR="00C43D6A" w:rsidRDefault="00C43D6A"/>
        </w:tc>
        <w:tc>
          <w:tcPr>
            <w:tcW w:w="1750" w:type="dxa"/>
            <w:tcBorders>
              <w:top w:val="single" w:sz="4" w:space="0" w:color="000000"/>
              <w:left w:val="single" w:sz="4" w:space="0" w:color="000000"/>
              <w:bottom w:val="nil"/>
              <w:right w:val="single" w:sz="4" w:space="0" w:color="000000"/>
            </w:tcBorders>
            <w:shd w:val="clear" w:color="auto" w:fill="D3D3D3"/>
          </w:tcPr>
          <w:p w:rsidR="00C43D6A" w:rsidRDefault="00C43D6A"/>
        </w:tc>
        <w:tc>
          <w:tcPr>
            <w:tcW w:w="1564" w:type="dxa"/>
            <w:tcBorders>
              <w:top w:val="single" w:sz="4" w:space="0" w:color="000000"/>
              <w:left w:val="single" w:sz="4" w:space="0" w:color="000000"/>
              <w:bottom w:val="nil"/>
              <w:right w:val="single" w:sz="4" w:space="0" w:color="000000"/>
            </w:tcBorders>
            <w:shd w:val="clear" w:color="auto" w:fill="D3D3D3"/>
          </w:tcPr>
          <w:p w:rsidR="00C43D6A" w:rsidRDefault="00C43D6A"/>
        </w:tc>
        <w:tc>
          <w:tcPr>
            <w:tcW w:w="0" w:type="auto"/>
            <w:vMerge/>
            <w:tcBorders>
              <w:top w:val="nil"/>
              <w:left w:val="single" w:sz="4" w:space="0" w:color="000000"/>
              <w:bottom w:val="nil"/>
              <w:right w:val="single" w:sz="4" w:space="0" w:color="000000"/>
            </w:tcBorders>
          </w:tcPr>
          <w:p w:rsidR="00C43D6A" w:rsidRDefault="00C43D6A"/>
        </w:tc>
      </w:tr>
      <w:tr w:rsidR="00C43D6A">
        <w:trPr>
          <w:trHeight w:val="277"/>
        </w:trPr>
        <w:tc>
          <w:tcPr>
            <w:tcW w:w="1934" w:type="dxa"/>
            <w:tcBorders>
              <w:top w:val="nil"/>
              <w:left w:val="single" w:sz="4" w:space="0" w:color="000000"/>
              <w:bottom w:val="single" w:sz="4" w:space="0" w:color="000000"/>
              <w:right w:val="single" w:sz="4" w:space="0" w:color="000000"/>
            </w:tcBorders>
            <w:shd w:val="clear" w:color="auto" w:fill="D3D3D3"/>
          </w:tcPr>
          <w:p w:rsidR="00C43D6A" w:rsidRDefault="00C43D6A"/>
        </w:tc>
        <w:tc>
          <w:tcPr>
            <w:tcW w:w="1750" w:type="dxa"/>
            <w:tcBorders>
              <w:top w:val="nil"/>
              <w:left w:val="single" w:sz="4" w:space="0" w:color="000000"/>
              <w:bottom w:val="single" w:sz="4" w:space="0" w:color="000000"/>
              <w:right w:val="single" w:sz="4" w:space="0" w:color="000000"/>
            </w:tcBorders>
            <w:shd w:val="clear" w:color="auto" w:fill="D3D3D3"/>
          </w:tcPr>
          <w:p w:rsidR="00C43D6A" w:rsidRDefault="00244274">
            <w:pPr>
              <w:spacing w:after="0"/>
              <w:ind w:right="92"/>
              <w:jc w:val="center"/>
            </w:pPr>
            <w:r>
              <w:rPr>
                <w:rFonts w:ascii="宋体" w:eastAsia="宋体" w:hAnsi="宋体" w:cs="宋体"/>
                <w:sz w:val="18"/>
              </w:rPr>
              <w:t>金额</w:t>
            </w:r>
            <w:r>
              <w:rPr>
                <w:rFonts w:ascii="宋体" w:eastAsia="宋体" w:hAnsi="宋体" w:cs="宋体"/>
                <w:sz w:val="18"/>
              </w:rPr>
              <w:t xml:space="preserve"> </w:t>
            </w:r>
          </w:p>
        </w:tc>
        <w:tc>
          <w:tcPr>
            <w:tcW w:w="1562" w:type="dxa"/>
            <w:tcBorders>
              <w:top w:val="nil"/>
              <w:left w:val="single" w:sz="4" w:space="0" w:color="000000"/>
              <w:bottom w:val="single" w:sz="4" w:space="0" w:color="000000"/>
              <w:right w:val="single" w:sz="4" w:space="0" w:color="000000"/>
            </w:tcBorders>
            <w:shd w:val="clear" w:color="auto" w:fill="D3D3D3"/>
          </w:tcPr>
          <w:p w:rsidR="00C43D6A" w:rsidRDefault="00244274">
            <w:pPr>
              <w:spacing w:after="0"/>
              <w:ind w:left="44"/>
              <w:jc w:val="both"/>
            </w:pPr>
            <w:r>
              <w:rPr>
                <w:rFonts w:ascii="宋体" w:eastAsia="宋体" w:hAnsi="宋体" w:cs="宋体"/>
                <w:sz w:val="18"/>
              </w:rPr>
              <w:t>占营业成本比重</w:t>
            </w:r>
            <w:r>
              <w:rPr>
                <w:rFonts w:ascii="宋体" w:eastAsia="宋体" w:hAnsi="宋体" w:cs="宋体"/>
                <w:sz w:val="18"/>
              </w:rPr>
              <w:t xml:space="preserve"> </w:t>
            </w:r>
          </w:p>
        </w:tc>
        <w:tc>
          <w:tcPr>
            <w:tcW w:w="1750" w:type="dxa"/>
            <w:tcBorders>
              <w:top w:val="nil"/>
              <w:left w:val="single" w:sz="4" w:space="0" w:color="000000"/>
              <w:bottom w:val="single" w:sz="4" w:space="0" w:color="000000"/>
              <w:right w:val="single" w:sz="4" w:space="0" w:color="000000"/>
            </w:tcBorders>
            <w:shd w:val="clear" w:color="auto" w:fill="D3D3D3"/>
          </w:tcPr>
          <w:p w:rsidR="00C43D6A" w:rsidRDefault="00244274">
            <w:pPr>
              <w:spacing w:after="0"/>
              <w:ind w:right="91"/>
              <w:jc w:val="center"/>
            </w:pPr>
            <w:r>
              <w:rPr>
                <w:rFonts w:ascii="宋体" w:eastAsia="宋体" w:hAnsi="宋体" w:cs="宋体"/>
                <w:sz w:val="18"/>
              </w:rPr>
              <w:t>金额</w:t>
            </w:r>
            <w:r>
              <w:rPr>
                <w:rFonts w:ascii="宋体" w:eastAsia="宋体" w:hAnsi="宋体" w:cs="宋体"/>
                <w:sz w:val="18"/>
              </w:rPr>
              <w:t xml:space="preserve"> </w:t>
            </w:r>
          </w:p>
        </w:tc>
        <w:tc>
          <w:tcPr>
            <w:tcW w:w="1564" w:type="dxa"/>
            <w:tcBorders>
              <w:top w:val="nil"/>
              <w:left w:val="single" w:sz="4" w:space="0" w:color="000000"/>
              <w:bottom w:val="single" w:sz="4" w:space="0" w:color="000000"/>
              <w:right w:val="single" w:sz="4" w:space="0" w:color="000000"/>
            </w:tcBorders>
            <w:shd w:val="clear" w:color="auto" w:fill="D3D3D3"/>
          </w:tcPr>
          <w:p w:rsidR="00C43D6A" w:rsidRDefault="00244274">
            <w:pPr>
              <w:spacing w:after="0"/>
              <w:ind w:left="44"/>
              <w:jc w:val="both"/>
            </w:pPr>
            <w:r>
              <w:rPr>
                <w:rFonts w:ascii="宋体" w:eastAsia="宋体" w:hAnsi="宋体" w:cs="宋体"/>
                <w:sz w:val="18"/>
              </w:rPr>
              <w:t>占营业成本比重</w:t>
            </w:r>
            <w:r>
              <w:rPr>
                <w:rFonts w:ascii="宋体" w:eastAsia="宋体" w:hAnsi="宋体" w:cs="宋体"/>
                <w:sz w:val="18"/>
              </w:rPr>
              <w:t xml:space="preserve"> </w:t>
            </w:r>
          </w:p>
        </w:tc>
        <w:tc>
          <w:tcPr>
            <w:tcW w:w="1093" w:type="dxa"/>
            <w:tcBorders>
              <w:top w:val="nil"/>
              <w:left w:val="single" w:sz="4" w:space="0" w:color="000000"/>
              <w:bottom w:val="single" w:sz="4" w:space="0" w:color="000000"/>
              <w:right w:val="single" w:sz="4" w:space="0" w:color="000000"/>
            </w:tcBorders>
            <w:shd w:val="clear" w:color="auto" w:fill="D3D3D3"/>
          </w:tcPr>
          <w:p w:rsidR="00C43D6A" w:rsidRDefault="00C43D6A"/>
        </w:tc>
      </w:tr>
      <w:tr w:rsidR="00C43D6A">
        <w:trPr>
          <w:trHeight w:val="368"/>
        </w:trPr>
        <w:tc>
          <w:tcPr>
            <w:tcW w:w="1934" w:type="dxa"/>
            <w:tcBorders>
              <w:top w:val="single" w:sz="4" w:space="0" w:color="000000"/>
              <w:left w:val="single" w:sz="4" w:space="0" w:color="000000"/>
              <w:bottom w:val="single" w:sz="4" w:space="0" w:color="000000"/>
              <w:right w:val="single" w:sz="4" w:space="0" w:color="000000"/>
            </w:tcBorders>
          </w:tcPr>
          <w:p w:rsidR="00C43D6A" w:rsidRDefault="00244274">
            <w:pPr>
              <w:spacing w:after="0"/>
            </w:pPr>
            <w:r>
              <w:rPr>
                <w:rFonts w:ascii="宋体" w:eastAsia="宋体" w:hAnsi="宋体" w:cs="宋体"/>
                <w:sz w:val="18"/>
              </w:rPr>
              <w:t>房地产开发</w:t>
            </w:r>
            <w:r>
              <w:rPr>
                <w:rFonts w:ascii="宋体" w:eastAsia="宋体" w:hAnsi="宋体" w:cs="宋体"/>
                <w:sz w:val="18"/>
              </w:rPr>
              <w:t xml:space="preserve"> </w:t>
            </w:r>
          </w:p>
        </w:tc>
        <w:tc>
          <w:tcPr>
            <w:tcW w:w="1750"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1"/>
              <w:jc w:val="right"/>
            </w:pPr>
            <w:r>
              <w:rPr>
                <w:rFonts w:ascii="宋体" w:eastAsia="宋体" w:hAnsi="宋体" w:cs="宋体"/>
                <w:sz w:val="18"/>
              </w:rPr>
              <w:t xml:space="preserve">7,818,602,566.14 </w:t>
            </w:r>
          </w:p>
        </w:tc>
        <w:tc>
          <w:tcPr>
            <w:tcW w:w="1562"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89"/>
              <w:jc w:val="right"/>
            </w:pPr>
            <w:r>
              <w:rPr>
                <w:rFonts w:ascii="宋体" w:eastAsia="宋体" w:hAnsi="宋体" w:cs="宋体"/>
                <w:sz w:val="18"/>
              </w:rPr>
              <w:t xml:space="preserve">92.08% </w:t>
            </w:r>
          </w:p>
        </w:tc>
        <w:tc>
          <w:tcPr>
            <w:tcW w:w="1750"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1"/>
              <w:jc w:val="right"/>
            </w:pPr>
            <w:r>
              <w:rPr>
                <w:rFonts w:ascii="宋体" w:eastAsia="宋体" w:hAnsi="宋体" w:cs="宋体"/>
                <w:sz w:val="18"/>
              </w:rPr>
              <w:t xml:space="preserve">3,875,301,364.92 </w:t>
            </w:r>
          </w:p>
        </w:tc>
        <w:tc>
          <w:tcPr>
            <w:tcW w:w="1564"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1"/>
              <w:jc w:val="right"/>
            </w:pPr>
            <w:r>
              <w:rPr>
                <w:rFonts w:ascii="宋体" w:eastAsia="宋体" w:hAnsi="宋体" w:cs="宋体"/>
                <w:sz w:val="18"/>
              </w:rPr>
              <w:t xml:space="preserve">84.86% </w:t>
            </w:r>
          </w:p>
        </w:tc>
        <w:tc>
          <w:tcPr>
            <w:tcW w:w="1093"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89"/>
              <w:jc w:val="right"/>
            </w:pPr>
            <w:r>
              <w:rPr>
                <w:rFonts w:ascii="宋体" w:eastAsia="宋体" w:hAnsi="宋体" w:cs="宋体"/>
                <w:sz w:val="18"/>
              </w:rPr>
              <w:t xml:space="preserve">101.75% </w:t>
            </w:r>
          </w:p>
        </w:tc>
      </w:tr>
      <w:tr w:rsidR="00C43D6A">
        <w:trPr>
          <w:trHeight w:val="367"/>
        </w:trPr>
        <w:tc>
          <w:tcPr>
            <w:tcW w:w="1934" w:type="dxa"/>
            <w:tcBorders>
              <w:top w:val="single" w:sz="4" w:space="0" w:color="000000"/>
              <w:left w:val="single" w:sz="4" w:space="0" w:color="000000"/>
              <w:bottom w:val="single" w:sz="4" w:space="0" w:color="000000"/>
              <w:right w:val="single" w:sz="4" w:space="0" w:color="000000"/>
            </w:tcBorders>
          </w:tcPr>
          <w:p w:rsidR="00C43D6A" w:rsidRDefault="00244274">
            <w:pPr>
              <w:spacing w:after="0"/>
            </w:pPr>
            <w:r>
              <w:rPr>
                <w:rFonts w:ascii="宋体" w:eastAsia="宋体" w:hAnsi="宋体" w:cs="宋体"/>
                <w:sz w:val="18"/>
              </w:rPr>
              <w:t>物业及酒店管理</w:t>
            </w:r>
            <w:r>
              <w:rPr>
                <w:rFonts w:ascii="宋体" w:eastAsia="宋体" w:hAnsi="宋体" w:cs="宋体"/>
                <w:sz w:val="18"/>
              </w:rPr>
              <w:t xml:space="preserve"> </w:t>
            </w:r>
          </w:p>
        </w:tc>
        <w:tc>
          <w:tcPr>
            <w:tcW w:w="1750"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1"/>
              <w:jc w:val="right"/>
            </w:pPr>
            <w:r>
              <w:rPr>
                <w:rFonts w:ascii="宋体" w:eastAsia="宋体" w:hAnsi="宋体" w:cs="宋体"/>
                <w:sz w:val="18"/>
              </w:rPr>
              <w:t xml:space="preserve">660,070,110.18 </w:t>
            </w:r>
          </w:p>
        </w:tc>
        <w:tc>
          <w:tcPr>
            <w:tcW w:w="1562"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89"/>
              <w:jc w:val="right"/>
            </w:pPr>
            <w:r>
              <w:rPr>
                <w:rFonts w:ascii="宋体" w:eastAsia="宋体" w:hAnsi="宋体" w:cs="宋体"/>
                <w:sz w:val="18"/>
              </w:rPr>
              <w:t xml:space="preserve">7.77% </w:t>
            </w:r>
          </w:p>
        </w:tc>
        <w:tc>
          <w:tcPr>
            <w:tcW w:w="1750"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0"/>
              <w:jc w:val="right"/>
            </w:pPr>
            <w:r>
              <w:rPr>
                <w:rFonts w:ascii="宋体" w:eastAsia="宋体" w:hAnsi="宋体" w:cs="宋体"/>
                <w:sz w:val="18"/>
              </w:rPr>
              <w:t xml:space="preserve">671,567,190.77 </w:t>
            </w:r>
          </w:p>
        </w:tc>
        <w:tc>
          <w:tcPr>
            <w:tcW w:w="1564"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1"/>
              <w:jc w:val="right"/>
            </w:pPr>
            <w:r>
              <w:rPr>
                <w:rFonts w:ascii="宋体" w:eastAsia="宋体" w:hAnsi="宋体" w:cs="宋体"/>
                <w:sz w:val="18"/>
              </w:rPr>
              <w:t xml:space="preserve">14.71% </w:t>
            </w:r>
          </w:p>
        </w:tc>
        <w:tc>
          <w:tcPr>
            <w:tcW w:w="1093"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89"/>
              <w:jc w:val="right"/>
            </w:pPr>
            <w:r>
              <w:rPr>
                <w:rFonts w:ascii="宋体" w:eastAsia="宋体" w:hAnsi="宋体" w:cs="宋体"/>
                <w:sz w:val="18"/>
              </w:rPr>
              <w:t xml:space="preserve">-1.71% </w:t>
            </w:r>
          </w:p>
        </w:tc>
      </w:tr>
      <w:tr w:rsidR="00C43D6A">
        <w:trPr>
          <w:trHeight w:val="370"/>
        </w:trPr>
        <w:tc>
          <w:tcPr>
            <w:tcW w:w="1934" w:type="dxa"/>
            <w:tcBorders>
              <w:top w:val="single" w:sz="4" w:space="0" w:color="000000"/>
              <w:left w:val="single" w:sz="4" w:space="0" w:color="000000"/>
              <w:bottom w:val="single" w:sz="4" w:space="0" w:color="000000"/>
              <w:right w:val="single" w:sz="4" w:space="0" w:color="000000"/>
            </w:tcBorders>
          </w:tcPr>
          <w:p w:rsidR="00C43D6A" w:rsidRDefault="00244274">
            <w:pPr>
              <w:spacing w:after="0"/>
            </w:pPr>
            <w:r>
              <w:rPr>
                <w:rFonts w:ascii="宋体" w:eastAsia="宋体" w:hAnsi="宋体" w:cs="宋体"/>
                <w:sz w:val="18"/>
              </w:rPr>
              <w:t>联营、自营销售</w:t>
            </w:r>
            <w:r>
              <w:rPr>
                <w:rFonts w:ascii="宋体" w:eastAsia="宋体" w:hAnsi="宋体" w:cs="宋体"/>
                <w:sz w:val="18"/>
              </w:rPr>
              <w:t xml:space="preserve"> </w:t>
            </w:r>
          </w:p>
        </w:tc>
        <w:tc>
          <w:tcPr>
            <w:tcW w:w="1750"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0"/>
              <w:jc w:val="right"/>
            </w:pPr>
            <w:r>
              <w:rPr>
                <w:rFonts w:ascii="宋体" w:eastAsia="宋体" w:hAnsi="宋体" w:cs="宋体"/>
                <w:sz w:val="18"/>
              </w:rPr>
              <w:t xml:space="preserve">6,156,285.36 </w:t>
            </w:r>
          </w:p>
        </w:tc>
        <w:tc>
          <w:tcPr>
            <w:tcW w:w="1562"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89"/>
              <w:jc w:val="right"/>
            </w:pPr>
            <w:r>
              <w:rPr>
                <w:rFonts w:ascii="宋体" w:eastAsia="宋体" w:hAnsi="宋体" w:cs="宋体"/>
                <w:sz w:val="18"/>
              </w:rPr>
              <w:t xml:space="preserve">0.07% </w:t>
            </w:r>
          </w:p>
        </w:tc>
        <w:tc>
          <w:tcPr>
            <w:tcW w:w="1750"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0"/>
              <w:jc w:val="right"/>
            </w:pPr>
            <w:r>
              <w:rPr>
                <w:rFonts w:ascii="宋体" w:eastAsia="宋体" w:hAnsi="宋体" w:cs="宋体"/>
                <w:sz w:val="18"/>
              </w:rPr>
              <w:t xml:space="preserve">6,813,851.05 </w:t>
            </w:r>
          </w:p>
        </w:tc>
        <w:tc>
          <w:tcPr>
            <w:tcW w:w="1564"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1"/>
              <w:jc w:val="right"/>
            </w:pPr>
            <w:r>
              <w:rPr>
                <w:rFonts w:ascii="宋体" w:eastAsia="宋体" w:hAnsi="宋体" w:cs="宋体"/>
                <w:sz w:val="18"/>
              </w:rPr>
              <w:t xml:space="preserve">0.15% </w:t>
            </w:r>
          </w:p>
        </w:tc>
        <w:tc>
          <w:tcPr>
            <w:tcW w:w="1093"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89"/>
              <w:jc w:val="right"/>
            </w:pPr>
            <w:r>
              <w:rPr>
                <w:rFonts w:ascii="宋体" w:eastAsia="宋体" w:hAnsi="宋体" w:cs="宋体"/>
                <w:sz w:val="18"/>
              </w:rPr>
              <w:t xml:space="preserve">-9.65% </w:t>
            </w:r>
          </w:p>
        </w:tc>
      </w:tr>
      <w:tr w:rsidR="00C43D6A">
        <w:trPr>
          <w:trHeight w:val="367"/>
        </w:trPr>
        <w:tc>
          <w:tcPr>
            <w:tcW w:w="1934" w:type="dxa"/>
            <w:tcBorders>
              <w:top w:val="single" w:sz="4" w:space="0" w:color="000000"/>
              <w:left w:val="single" w:sz="4" w:space="0" w:color="000000"/>
              <w:bottom w:val="single" w:sz="4" w:space="0" w:color="000000"/>
              <w:right w:val="single" w:sz="4" w:space="0" w:color="000000"/>
            </w:tcBorders>
          </w:tcPr>
          <w:p w:rsidR="00C43D6A" w:rsidRDefault="00244274">
            <w:pPr>
              <w:spacing w:after="0"/>
              <w:jc w:val="both"/>
            </w:pPr>
            <w:r>
              <w:rPr>
                <w:rFonts w:ascii="宋体" w:eastAsia="宋体" w:hAnsi="宋体" w:cs="宋体"/>
                <w:sz w:val="18"/>
              </w:rPr>
              <w:t>文娱、教育、园林等</w:t>
            </w:r>
            <w:r>
              <w:rPr>
                <w:rFonts w:ascii="宋体" w:eastAsia="宋体" w:hAnsi="宋体" w:cs="宋体"/>
                <w:sz w:val="18"/>
              </w:rPr>
              <w:t xml:space="preserve"> </w:t>
            </w:r>
          </w:p>
        </w:tc>
        <w:tc>
          <w:tcPr>
            <w:tcW w:w="1750"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0"/>
              <w:jc w:val="right"/>
            </w:pPr>
            <w:r>
              <w:rPr>
                <w:rFonts w:ascii="宋体" w:eastAsia="宋体" w:hAnsi="宋体" w:cs="宋体"/>
                <w:sz w:val="18"/>
              </w:rPr>
              <w:t xml:space="preserve">5,949,072.98 </w:t>
            </w:r>
          </w:p>
        </w:tc>
        <w:tc>
          <w:tcPr>
            <w:tcW w:w="1562"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89"/>
              <w:jc w:val="right"/>
            </w:pPr>
            <w:r>
              <w:rPr>
                <w:rFonts w:ascii="宋体" w:eastAsia="宋体" w:hAnsi="宋体" w:cs="宋体"/>
                <w:sz w:val="18"/>
              </w:rPr>
              <w:t xml:space="preserve">0.07% </w:t>
            </w:r>
          </w:p>
        </w:tc>
        <w:tc>
          <w:tcPr>
            <w:tcW w:w="1750"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0"/>
              <w:jc w:val="right"/>
            </w:pPr>
            <w:r>
              <w:rPr>
                <w:rFonts w:ascii="宋体" w:eastAsia="宋体" w:hAnsi="宋体" w:cs="宋体"/>
                <w:sz w:val="18"/>
              </w:rPr>
              <w:t xml:space="preserve">12,792,258.75 </w:t>
            </w:r>
          </w:p>
        </w:tc>
        <w:tc>
          <w:tcPr>
            <w:tcW w:w="1564"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1"/>
              <w:jc w:val="right"/>
            </w:pPr>
            <w:r>
              <w:rPr>
                <w:rFonts w:ascii="宋体" w:eastAsia="宋体" w:hAnsi="宋体" w:cs="宋体"/>
                <w:sz w:val="18"/>
              </w:rPr>
              <w:t xml:space="preserve">0.28% </w:t>
            </w:r>
          </w:p>
        </w:tc>
        <w:tc>
          <w:tcPr>
            <w:tcW w:w="1093"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89"/>
              <w:jc w:val="right"/>
            </w:pPr>
            <w:r>
              <w:rPr>
                <w:rFonts w:ascii="宋体" w:eastAsia="宋体" w:hAnsi="宋体" w:cs="宋体"/>
                <w:sz w:val="18"/>
              </w:rPr>
              <w:t xml:space="preserve">-53.49% </w:t>
            </w:r>
          </w:p>
        </w:tc>
      </w:tr>
      <w:tr w:rsidR="00C43D6A">
        <w:trPr>
          <w:trHeight w:val="377"/>
        </w:trPr>
        <w:tc>
          <w:tcPr>
            <w:tcW w:w="1934" w:type="dxa"/>
            <w:tcBorders>
              <w:top w:val="single" w:sz="4" w:space="0" w:color="000000"/>
              <w:left w:val="single" w:sz="4" w:space="0" w:color="000000"/>
              <w:bottom w:val="single" w:sz="4" w:space="0" w:color="000000"/>
              <w:right w:val="single" w:sz="4" w:space="0" w:color="000000"/>
            </w:tcBorders>
          </w:tcPr>
          <w:p w:rsidR="00C43D6A" w:rsidRDefault="00244274">
            <w:pPr>
              <w:spacing w:after="0"/>
            </w:pPr>
            <w:r>
              <w:rPr>
                <w:rFonts w:ascii="宋体" w:eastAsia="宋体" w:hAnsi="宋体" w:cs="宋体"/>
                <w:sz w:val="18"/>
              </w:rPr>
              <w:lastRenderedPageBreak/>
              <w:t>合计</w:t>
            </w:r>
            <w:r>
              <w:rPr>
                <w:rFonts w:ascii="宋体" w:eastAsia="宋体" w:hAnsi="宋体" w:cs="宋体"/>
                <w:sz w:val="18"/>
              </w:rPr>
              <w:t xml:space="preserve"> </w:t>
            </w:r>
          </w:p>
        </w:tc>
        <w:tc>
          <w:tcPr>
            <w:tcW w:w="1750"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1"/>
              <w:jc w:val="right"/>
            </w:pPr>
            <w:r>
              <w:rPr>
                <w:rFonts w:ascii="宋体" w:eastAsia="宋体" w:hAnsi="宋体" w:cs="宋体"/>
                <w:sz w:val="18"/>
              </w:rPr>
              <w:t xml:space="preserve">8,490,778,034.66 </w:t>
            </w:r>
          </w:p>
        </w:tc>
        <w:tc>
          <w:tcPr>
            <w:tcW w:w="1562"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89"/>
              <w:jc w:val="right"/>
            </w:pPr>
            <w:r>
              <w:rPr>
                <w:rFonts w:ascii="宋体" w:eastAsia="宋体" w:hAnsi="宋体" w:cs="宋体"/>
                <w:sz w:val="18"/>
              </w:rPr>
              <w:t xml:space="preserve">100.00% </w:t>
            </w:r>
          </w:p>
        </w:tc>
        <w:tc>
          <w:tcPr>
            <w:tcW w:w="1750"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1"/>
              <w:jc w:val="right"/>
            </w:pPr>
            <w:r>
              <w:rPr>
                <w:rFonts w:ascii="宋体" w:eastAsia="宋体" w:hAnsi="宋体" w:cs="宋体"/>
                <w:sz w:val="18"/>
              </w:rPr>
              <w:t xml:space="preserve">4,566,474,665.49 </w:t>
            </w:r>
          </w:p>
        </w:tc>
        <w:tc>
          <w:tcPr>
            <w:tcW w:w="1564"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91"/>
              <w:jc w:val="right"/>
            </w:pPr>
            <w:r>
              <w:rPr>
                <w:rFonts w:ascii="宋体" w:eastAsia="宋体" w:hAnsi="宋体" w:cs="宋体"/>
                <w:sz w:val="18"/>
              </w:rPr>
              <w:t xml:space="preserve">100.00% </w:t>
            </w:r>
          </w:p>
        </w:tc>
        <w:tc>
          <w:tcPr>
            <w:tcW w:w="1093"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89"/>
              <w:jc w:val="right"/>
            </w:pPr>
            <w:r>
              <w:rPr>
                <w:rFonts w:ascii="宋体" w:eastAsia="宋体" w:hAnsi="宋体" w:cs="宋体"/>
                <w:sz w:val="18"/>
              </w:rPr>
              <w:t xml:space="preserve">85.94% </w:t>
            </w:r>
          </w:p>
        </w:tc>
      </w:tr>
    </w:tbl>
    <w:p w:rsidR="00C43D6A" w:rsidRDefault="00244274">
      <w:pPr>
        <w:spacing w:after="325" w:line="265" w:lineRule="auto"/>
        <w:ind w:left="12" w:hanging="10"/>
      </w:pPr>
      <w:r>
        <w:rPr>
          <w:rFonts w:ascii="宋体" w:eastAsia="宋体" w:hAnsi="宋体" w:cs="宋体"/>
          <w:sz w:val="18"/>
        </w:rPr>
        <w:t>说明：</w:t>
      </w:r>
      <w:r>
        <w:rPr>
          <w:rFonts w:ascii="等线" w:eastAsia="等线" w:hAnsi="等线" w:cs="等线"/>
          <w:sz w:val="18"/>
        </w:rPr>
        <w:t>无</w:t>
      </w:r>
      <w:r>
        <w:rPr>
          <w:rFonts w:ascii="等线" w:eastAsia="等线" w:hAnsi="等线" w:cs="等线"/>
          <w:sz w:val="18"/>
        </w:rPr>
        <w:t xml:space="preserve"> </w:t>
      </w:r>
    </w:p>
    <w:p w:rsidR="00C43D6A" w:rsidRDefault="00244274">
      <w:pPr>
        <w:numPr>
          <w:ilvl w:val="0"/>
          <w:numId w:val="8"/>
        </w:numPr>
        <w:spacing w:after="293" w:line="265" w:lineRule="auto"/>
        <w:ind w:hanging="543"/>
      </w:pPr>
      <w:r>
        <w:rPr>
          <w:rFonts w:ascii="宋体" w:eastAsia="宋体" w:hAnsi="宋体" w:cs="宋体"/>
          <w:sz w:val="18"/>
        </w:rPr>
        <w:t>报告期内合并范围是否发生变动</w:t>
      </w:r>
      <w:r>
        <w:rPr>
          <w:rFonts w:ascii="宋体" w:eastAsia="宋体" w:hAnsi="宋体" w:cs="宋体"/>
          <w:sz w:val="18"/>
        </w:rP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是</w:t>
      </w:r>
      <w:r>
        <w:rPr>
          <w:rFonts w:ascii="宋体" w:eastAsia="宋体" w:hAnsi="宋体" w:cs="宋体"/>
          <w:sz w:val="18"/>
        </w:rPr>
        <w:t xml:space="preserve"> □</w:t>
      </w:r>
      <w:r>
        <w:rPr>
          <w:rFonts w:ascii="宋体" w:eastAsia="宋体" w:hAnsi="宋体" w:cs="宋体"/>
          <w:sz w:val="18"/>
        </w:rPr>
        <w:t>否</w:t>
      </w:r>
      <w:r>
        <w:rPr>
          <w:rFonts w:ascii="宋体" w:eastAsia="宋体" w:hAnsi="宋体" w:cs="宋体"/>
          <w:sz w:val="18"/>
        </w:rPr>
        <w:t xml:space="preserve"> </w:t>
      </w:r>
    </w:p>
    <w:tbl>
      <w:tblPr>
        <w:tblStyle w:val="TableGrid"/>
        <w:tblW w:w="6099" w:type="dxa"/>
        <w:tblInd w:w="1769" w:type="dxa"/>
        <w:tblCellMar>
          <w:top w:w="45" w:type="dxa"/>
          <w:left w:w="14" w:type="dxa"/>
          <w:bottom w:w="0" w:type="dxa"/>
          <w:right w:w="115" w:type="dxa"/>
        </w:tblCellMar>
        <w:tblLook w:val="04A0" w:firstRow="1" w:lastRow="0" w:firstColumn="1" w:lastColumn="0" w:noHBand="0" w:noVBand="1"/>
      </w:tblPr>
      <w:tblGrid>
        <w:gridCol w:w="3961"/>
        <w:gridCol w:w="2138"/>
      </w:tblGrid>
      <w:tr w:rsidR="00C43D6A">
        <w:trPr>
          <w:trHeight w:val="288"/>
        </w:trPr>
        <w:tc>
          <w:tcPr>
            <w:tcW w:w="3961"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left="101"/>
              <w:jc w:val="center"/>
            </w:pPr>
            <w:r>
              <w:rPr>
                <w:rFonts w:ascii="宋体" w:eastAsia="宋体" w:hAnsi="宋体" w:cs="宋体"/>
                <w:sz w:val="18"/>
              </w:rPr>
              <w:t>公司名称</w:t>
            </w:r>
            <w:r>
              <w:rPr>
                <w:rFonts w:ascii="宋体" w:eastAsia="宋体" w:hAnsi="宋体" w:cs="宋体"/>
                <w:sz w:val="18"/>
              </w:rPr>
              <w:t xml:space="preserve"> </w:t>
            </w:r>
          </w:p>
        </w:tc>
        <w:tc>
          <w:tcPr>
            <w:tcW w:w="2138" w:type="dxa"/>
            <w:tcBorders>
              <w:top w:val="single" w:sz="8" w:space="0" w:color="000000"/>
              <w:left w:val="single" w:sz="4"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变动方式</w:t>
            </w:r>
            <w:r>
              <w:rPr>
                <w:rFonts w:ascii="宋体" w:eastAsia="宋体" w:hAnsi="宋体" w:cs="宋体"/>
                <w:sz w:val="18"/>
              </w:rPr>
              <w:t xml:space="preserve"> </w:t>
            </w:r>
          </w:p>
        </w:tc>
      </w:tr>
      <w:tr w:rsidR="00C43D6A">
        <w:trPr>
          <w:trHeight w:val="277"/>
        </w:trPr>
        <w:tc>
          <w:tcPr>
            <w:tcW w:w="3961" w:type="dxa"/>
            <w:tcBorders>
              <w:top w:val="single" w:sz="4"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北京泰禾景源园林绿化服务有限公司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北京泰禾中嘉物业管理有限公司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4"/>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福州泰禾嘉弘商业运营管理有限公司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福州佳穰酒店管理有限责任公司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4"/>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福州佳秾酒店管理有限责任公司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泉州佳穗酒店管理有限责任公司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4"/>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北京禾书文化发展有限公司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福州市新禾物业服务有限公司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北京中维凯禾装修有限公司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4"/>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厦门聚和泰房地产咨询有限公司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漳州泰合富物业管理有限公司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81"/>
        </w:trPr>
        <w:tc>
          <w:tcPr>
            <w:tcW w:w="3961" w:type="dxa"/>
            <w:tcBorders>
              <w:top w:val="nil"/>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北京泰禾中盈物业管理有限公司</w:t>
            </w:r>
            <w:r>
              <w:rPr>
                <w:rFonts w:ascii="宋体" w:eastAsia="宋体" w:hAnsi="宋体" w:cs="宋体"/>
                <w:sz w:val="18"/>
              </w:rPr>
              <w:t xml:space="preserve"> </w:t>
            </w:r>
          </w:p>
        </w:tc>
        <w:tc>
          <w:tcPr>
            <w:tcW w:w="2138" w:type="dxa"/>
            <w:tcBorders>
              <w:top w:val="nil"/>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4"/>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北京宏扬园物业有限公司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上海辰菱营销策划有限公司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注销</w:t>
            </w:r>
            <w:r>
              <w:rPr>
                <w:rFonts w:ascii="宋体" w:eastAsia="宋体" w:hAnsi="宋体" w:cs="宋体"/>
                <w:sz w:val="18"/>
              </w:rPr>
              <w:t xml:space="preserve"> </w:t>
            </w:r>
          </w:p>
        </w:tc>
      </w:tr>
      <w:tr w:rsidR="00C43D6A">
        <w:trPr>
          <w:trHeight w:val="274"/>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怀来泰禾房地产开发有限公司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注销</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深圳泰禾嘉悦商贸有限公司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注销</w:t>
            </w:r>
            <w:r>
              <w:rPr>
                <w:rFonts w:ascii="宋体" w:eastAsia="宋体" w:hAnsi="宋体" w:cs="宋体"/>
                <w:sz w:val="18"/>
              </w:rPr>
              <w:t xml:space="preserve"> </w:t>
            </w:r>
          </w:p>
        </w:tc>
      </w:tr>
      <w:tr w:rsidR="00C43D6A">
        <w:trPr>
          <w:trHeight w:val="274"/>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济南东禾置业有限公司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拍卖</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南京华誉悦港置业有限公司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重组</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杭州泰峪房地产开发有限公司</w:t>
            </w:r>
            <w:r>
              <w:rPr>
                <w:rFonts w:ascii="宋体" w:eastAsia="宋体" w:hAnsi="宋体" w:cs="宋体"/>
                <w:sz w:val="18"/>
              </w:rPr>
              <w:t xml:space="preserve"> </w:t>
            </w:r>
          </w:p>
        </w:tc>
        <w:tc>
          <w:tcPr>
            <w:tcW w:w="213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破产</w:t>
            </w:r>
            <w:r>
              <w:rPr>
                <w:rFonts w:ascii="宋体" w:eastAsia="宋体" w:hAnsi="宋体" w:cs="宋体"/>
                <w:sz w:val="18"/>
              </w:rPr>
              <w:t xml:space="preserve"> </w:t>
            </w:r>
          </w:p>
        </w:tc>
      </w:tr>
    </w:tbl>
    <w:p w:rsidR="00C43D6A" w:rsidRDefault="00244274">
      <w:pPr>
        <w:spacing w:after="364"/>
      </w:pPr>
      <w:r>
        <w:rPr>
          <w:rFonts w:ascii="宋体" w:eastAsia="宋体" w:hAnsi="宋体" w:cs="宋体"/>
          <w:sz w:val="18"/>
        </w:rPr>
        <w:t xml:space="preserve">  </w:t>
      </w:r>
    </w:p>
    <w:p w:rsidR="00C43D6A" w:rsidRDefault="00244274">
      <w:pPr>
        <w:numPr>
          <w:ilvl w:val="0"/>
          <w:numId w:val="8"/>
        </w:numPr>
        <w:spacing w:after="290" w:line="265" w:lineRule="auto"/>
        <w:ind w:hanging="543"/>
      </w:pPr>
      <w:r>
        <w:rPr>
          <w:rFonts w:ascii="宋体" w:eastAsia="宋体" w:hAnsi="宋体" w:cs="宋体"/>
          <w:sz w:val="18"/>
        </w:rPr>
        <w:t>公司报告期内业务、产品或服务发生重大变化或调整有关情况</w:t>
      </w:r>
      <w:r>
        <w:rPr>
          <w:rFonts w:ascii="宋体" w:eastAsia="宋体" w:hAnsi="宋体" w:cs="宋体"/>
          <w:sz w:val="18"/>
        </w:rPr>
        <w:t xml:space="preserve"> </w:t>
      </w:r>
    </w:p>
    <w:p w:rsidR="00C43D6A" w:rsidRDefault="00244274">
      <w:pPr>
        <w:spacing w:after="33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8"/>
        </w:numPr>
        <w:spacing w:after="287" w:line="265" w:lineRule="auto"/>
        <w:ind w:hanging="543"/>
      </w:pPr>
      <w:r>
        <w:rPr>
          <w:rFonts w:ascii="宋体" w:eastAsia="宋体" w:hAnsi="宋体" w:cs="宋体"/>
          <w:sz w:val="18"/>
        </w:rPr>
        <w:t>主要销售客户和主要供应商情况</w:t>
      </w:r>
      <w:r>
        <w:rPr>
          <w:rFonts w:ascii="宋体" w:eastAsia="宋体" w:hAnsi="宋体" w:cs="宋体"/>
          <w:sz w:val="18"/>
        </w:rPr>
        <w:t xml:space="preserve"> </w:t>
      </w:r>
    </w:p>
    <w:p w:rsidR="00C43D6A" w:rsidRDefault="00244274">
      <w:pPr>
        <w:spacing w:after="3" w:line="265" w:lineRule="auto"/>
        <w:ind w:left="12" w:hanging="10"/>
      </w:pPr>
      <w:r>
        <w:rPr>
          <w:rFonts w:ascii="宋体" w:eastAsia="宋体" w:hAnsi="宋体" w:cs="宋体"/>
          <w:sz w:val="18"/>
        </w:rPr>
        <w:t>公司主要销售客户情况</w:t>
      </w:r>
      <w:r>
        <w:rPr>
          <w:rFonts w:ascii="宋体" w:eastAsia="宋体" w:hAnsi="宋体" w:cs="宋体"/>
          <w:sz w:val="18"/>
        </w:rP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4820"/>
        <w:gridCol w:w="4820"/>
      </w:tblGrid>
      <w:tr w:rsidR="00C43D6A">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前五名客户合计销售金额（元）</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363,058,963.07 </w:t>
            </w:r>
          </w:p>
        </w:tc>
      </w:tr>
      <w:tr w:rsidR="00C43D6A">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前五名客户合计销售金额占年度销售总额比例</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4.71% </w:t>
            </w:r>
          </w:p>
        </w:tc>
      </w:tr>
      <w:tr w:rsidR="00C43D6A">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前五名客户销售额中关联方销售额占年度销售总额比例</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0.00% </w:t>
            </w:r>
          </w:p>
        </w:tc>
      </w:tr>
    </w:tbl>
    <w:p w:rsidR="00C43D6A" w:rsidRDefault="00244274">
      <w:pPr>
        <w:spacing w:after="3" w:line="265" w:lineRule="auto"/>
        <w:ind w:left="12" w:hanging="10"/>
      </w:pPr>
      <w:r>
        <w:rPr>
          <w:rFonts w:ascii="宋体" w:eastAsia="宋体" w:hAnsi="宋体" w:cs="宋体"/>
          <w:sz w:val="18"/>
        </w:rPr>
        <w:t>公司前</w:t>
      </w:r>
      <w:r>
        <w:rPr>
          <w:rFonts w:ascii="宋体" w:eastAsia="宋体" w:hAnsi="宋体" w:cs="宋体"/>
          <w:sz w:val="18"/>
        </w:rPr>
        <w:t>5</w:t>
      </w:r>
      <w:r>
        <w:rPr>
          <w:rFonts w:ascii="宋体" w:eastAsia="宋体" w:hAnsi="宋体" w:cs="宋体"/>
          <w:sz w:val="18"/>
        </w:rPr>
        <w:t>大客户资料</w:t>
      </w:r>
      <w:r>
        <w:rPr>
          <w:rFonts w:ascii="宋体" w:eastAsia="宋体" w:hAnsi="宋体" w:cs="宋体"/>
          <w:sz w:val="18"/>
        </w:rPr>
        <w:t xml:space="preserve"> </w:t>
      </w:r>
    </w:p>
    <w:tbl>
      <w:tblPr>
        <w:tblStyle w:val="TableGrid"/>
        <w:tblW w:w="9640" w:type="dxa"/>
        <w:tblInd w:w="1" w:type="dxa"/>
        <w:tblCellMar>
          <w:top w:w="78" w:type="dxa"/>
          <w:left w:w="108" w:type="dxa"/>
          <w:bottom w:w="0" w:type="dxa"/>
          <w:right w:w="16" w:type="dxa"/>
        </w:tblCellMar>
        <w:tblLook w:val="04A0" w:firstRow="1" w:lastRow="0" w:firstColumn="1" w:lastColumn="0" w:noHBand="0" w:noVBand="1"/>
      </w:tblPr>
      <w:tblGrid>
        <w:gridCol w:w="2409"/>
        <w:gridCol w:w="2411"/>
        <w:gridCol w:w="2410"/>
        <w:gridCol w:w="2410"/>
      </w:tblGrid>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序号</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客户名称</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销售额（元）</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占年度销售总额比例</w:t>
            </w:r>
            <w:r>
              <w:rPr>
                <w:rFonts w:ascii="宋体" w:eastAsia="宋体" w:hAnsi="宋体" w:cs="宋体"/>
                <w:sz w:val="18"/>
              </w:rPr>
              <w:t xml:space="preserve">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 xml:space="preserve">1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客户一</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111,165,467.00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1.44% </w:t>
            </w:r>
          </w:p>
        </w:tc>
      </w:tr>
      <w:tr w:rsidR="00C43D6A">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 xml:space="preserve">2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客户二</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99,170,673.00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1.29% </w:t>
            </w:r>
          </w:p>
        </w:tc>
      </w:tr>
      <w:tr w:rsidR="00C43D6A">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lastRenderedPageBreak/>
              <w:t xml:space="preserve">3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客户三</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65,247,934.00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0.85%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 xml:space="preserve">4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客户四</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48,364,050.07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0.63%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 xml:space="preserve">5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客户五</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39,110,839.00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0.51% </w:t>
            </w:r>
          </w:p>
        </w:tc>
      </w:tr>
      <w:tr w:rsidR="00C43D6A">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合计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363,058,963.07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4.71% </w:t>
            </w:r>
          </w:p>
        </w:tc>
      </w:tr>
    </w:tbl>
    <w:p w:rsidR="00C43D6A" w:rsidRDefault="00244274">
      <w:pPr>
        <w:spacing w:after="85" w:line="265" w:lineRule="auto"/>
        <w:ind w:left="12" w:hanging="10"/>
      </w:pPr>
      <w:r>
        <w:rPr>
          <w:rFonts w:ascii="宋体" w:eastAsia="宋体" w:hAnsi="宋体" w:cs="宋体"/>
          <w:sz w:val="18"/>
        </w:rPr>
        <w:t>主要客户其他情况说明</w:t>
      </w:r>
      <w:r>
        <w:rPr>
          <w:rFonts w:ascii="宋体" w:eastAsia="宋体" w:hAnsi="宋体" w:cs="宋体"/>
          <w:sz w:val="18"/>
        </w:rPr>
        <w:t xml:space="preserve"> </w:t>
      </w:r>
    </w:p>
    <w:p w:rsidR="00C43D6A" w:rsidRDefault="00244274">
      <w:pPr>
        <w:spacing w:after="3" w:line="265" w:lineRule="auto"/>
        <w:ind w:left="12" w:right="6598"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不适用公司主要供应商情况</w:t>
      </w:r>
      <w:r>
        <w:rPr>
          <w:rFonts w:ascii="宋体" w:eastAsia="宋体" w:hAnsi="宋体" w:cs="宋体"/>
          <w:sz w:val="18"/>
        </w:rP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4820"/>
        <w:gridCol w:w="4820"/>
      </w:tblGrid>
      <w:tr w:rsidR="00C43D6A">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前五名供应商合计采购金额（元）</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929,774,205.80 </w:t>
            </w:r>
          </w:p>
        </w:tc>
      </w:tr>
      <w:tr w:rsidR="00C43D6A">
        <w:trPr>
          <w:trHeight w:val="327"/>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前五名供应商合计采购金额占年度采购总额比例</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42.47% </w:t>
            </w:r>
          </w:p>
        </w:tc>
      </w:tr>
      <w:tr w:rsidR="00C43D6A">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前五名供应商采购额中关联方采购额占年度采购总额比例</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0.00% </w:t>
            </w:r>
          </w:p>
        </w:tc>
      </w:tr>
    </w:tbl>
    <w:p w:rsidR="00C43D6A" w:rsidRDefault="00244274">
      <w:pPr>
        <w:spacing w:after="3" w:line="265" w:lineRule="auto"/>
        <w:ind w:left="12" w:hanging="10"/>
      </w:pPr>
      <w:r>
        <w:rPr>
          <w:rFonts w:ascii="宋体" w:eastAsia="宋体" w:hAnsi="宋体" w:cs="宋体"/>
          <w:sz w:val="18"/>
        </w:rPr>
        <w:t>公司前</w:t>
      </w:r>
      <w:r>
        <w:rPr>
          <w:rFonts w:ascii="宋体" w:eastAsia="宋体" w:hAnsi="宋体" w:cs="宋体"/>
          <w:sz w:val="18"/>
        </w:rPr>
        <w:t>5</w:t>
      </w:r>
      <w:r>
        <w:rPr>
          <w:rFonts w:ascii="宋体" w:eastAsia="宋体" w:hAnsi="宋体" w:cs="宋体"/>
          <w:sz w:val="18"/>
        </w:rPr>
        <w:t>名供应商资料</w:t>
      </w:r>
      <w:r>
        <w:rPr>
          <w:rFonts w:ascii="宋体" w:eastAsia="宋体" w:hAnsi="宋体" w:cs="宋体"/>
          <w:sz w:val="18"/>
        </w:rPr>
        <w:t xml:space="preserve"> </w:t>
      </w:r>
    </w:p>
    <w:tbl>
      <w:tblPr>
        <w:tblStyle w:val="TableGrid"/>
        <w:tblW w:w="9640" w:type="dxa"/>
        <w:tblInd w:w="1" w:type="dxa"/>
        <w:tblCellMar>
          <w:top w:w="40" w:type="dxa"/>
          <w:left w:w="108" w:type="dxa"/>
          <w:bottom w:w="0" w:type="dxa"/>
          <w:right w:w="16" w:type="dxa"/>
        </w:tblCellMar>
        <w:tblLook w:val="04A0" w:firstRow="1" w:lastRow="0" w:firstColumn="1" w:lastColumn="0" w:noHBand="0" w:noVBand="1"/>
      </w:tblPr>
      <w:tblGrid>
        <w:gridCol w:w="2409"/>
        <w:gridCol w:w="2411"/>
        <w:gridCol w:w="2410"/>
        <w:gridCol w:w="2410"/>
      </w:tblGrid>
      <w:tr w:rsidR="00C43D6A">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序号</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供应商名称</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采购额（元）</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占年度采购总额比例</w:t>
            </w:r>
            <w:r>
              <w:rPr>
                <w:rFonts w:ascii="宋体" w:eastAsia="宋体" w:hAnsi="宋体" w:cs="宋体"/>
                <w:sz w:val="18"/>
              </w:rPr>
              <w:t xml:space="preserve">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 xml:space="preserve">1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中建海峡建设发展有限公司</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311,750,233.15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14.24%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 xml:space="preserve">2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中城建设有限责任公司</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298,127,667.42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13.62%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 xml:space="preserve">3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北京城建集团有限责任公司</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212,600,444.87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9.71%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 xml:space="preserve">4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福建省弘基建设工程有限公司</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71,808,266.10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3.28%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 xml:space="preserve">5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中国建筑第二工程局有限公司</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35,487,594.26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1.62%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合计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929,774,205.80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42.47% </w:t>
            </w:r>
          </w:p>
        </w:tc>
      </w:tr>
    </w:tbl>
    <w:p w:rsidR="00C43D6A" w:rsidRDefault="00244274">
      <w:pPr>
        <w:spacing w:after="85" w:line="265" w:lineRule="auto"/>
        <w:ind w:left="12" w:hanging="10"/>
      </w:pPr>
      <w:r>
        <w:rPr>
          <w:rFonts w:ascii="宋体" w:eastAsia="宋体" w:hAnsi="宋体" w:cs="宋体"/>
          <w:sz w:val="18"/>
        </w:rPr>
        <w:t>主要供应商其他情况说明</w:t>
      </w:r>
      <w:r>
        <w:rPr>
          <w:rFonts w:ascii="宋体" w:eastAsia="宋体" w:hAnsi="宋体" w:cs="宋体"/>
          <w:sz w:val="18"/>
        </w:rPr>
        <w:t xml:space="preserve"> </w:t>
      </w:r>
    </w:p>
    <w:p w:rsidR="00C43D6A" w:rsidRDefault="00244274">
      <w:pPr>
        <w:spacing w:after="327"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9"/>
        </w:numPr>
        <w:spacing w:after="238" w:line="271" w:lineRule="auto"/>
        <w:ind w:right="11" w:hanging="317"/>
      </w:pPr>
      <w:r>
        <w:rPr>
          <w:rFonts w:ascii="宋体" w:eastAsia="宋体" w:hAnsi="宋体" w:cs="宋体"/>
          <w:sz w:val="21"/>
        </w:rPr>
        <w:t>费用</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 w:type="dxa"/>
        <w:tblCellMar>
          <w:top w:w="40" w:type="dxa"/>
          <w:left w:w="107" w:type="dxa"/>
          <w:bottom w:w="0" w:type="dxa"/>
          <w:right w:w="18" w:type="dxa"/>
        </w:tblCellMar>
        <w:tblLook w:val="04A0" w:firstRow="1" w:lastRow="0" w:firstColumn="1" w:lastColumn="0" w:noHBand="0" w:noVBand="1"/>
      </w:tblPr>
      <w:tblGrid>
        <w:gridCol w:w="1928"/>
        <w:gridCol w:w="1929"/>
        <w:gridCol w:w="1928"/>
        <w:gridCol w:w="1928"/>
        <w:gridCol w:w="1927"/>
      </w:tblGrid>
      <w:tr w:rsidR="00C43D6A">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同比增减</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重大变动说明</w:t>
            </w:r>
            <w:r>
              <w:rPr>
                <w:rFonts w:ascii="宋体" w:eastAsia="宋体" w:hAnsi="宋体" w:cs="宋体"/>
                <w:sz w:val="18"/>
              </w:rPr>
              <w:t xml:space="preserve"> </w:t>
            </w:r>
          </w:p>
        </w:tc>
      </w:tr>
      <w:tr w:rsidR="00C43D6A">
        <w:trPr>
          <w:trHeight w:val="726"/>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销售费用</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172,639,135.82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481,113,927.94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-64.12%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主要系广告宣传费及职工薪酬较上年同期大幅下降</w:t>
            </w:r>
            <w:r>
              <w:rPr>
                <w:rFonts w:ascii="宋体" w:eastAsia="宋体" w:hAnsi="宋体" w:cs="宋体"/>
                <w:sz w:val="18"/>
              </w:rPr>
              <w:t xml:space="preserve"> </w:t>
            </w:r>
          </w:p>
        </w:tc>
      </w:tr>
      <w:tr w:rsidR="00C43D6A">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管理费用</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519,499,298.57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537,237,011.31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-3.30%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无重大变动</w:t>
            </w:r>
            <w:r>
              <w:rPr>
                <w:rFonts w:ascii="宋体" w:eastAsia="宋体" w:hAnsi="宋体" w:cs="宋体"/>
                <w:sz w:val="18"/>
              </w:rPr>
              <w:t xml:space="preserve"> </w:t>
            </w:r>
          </w:p>
        </w:tc>
      </w:tr>
      <w:tr w:rsidR="00C43D6A">
        <w:trPr>
          <w:trHeight w:val="96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财务费用</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3,348,451,438.32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1,636,426,841.06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104.62%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主要系利息支出较上年略有增长；因汇率波动，汇兑损益大幅增长</w:t>
            </w:r>
            <w:r>
              <w:rPr>
                <w:rFonts w:ascii="宋体" w:eastAsia="宋体" w:hAnsi="宋体" w:cs="宋体"/>
                <w:sz w:val="18"/>
              </w:rPr>
              <w:t xml:space="preserve"> </w:t>
            </w:r>
          </w:p>
        </w:tc>
      </w:tr>
    </w:tbl>
    <w:p w:rsidR="00C43D6A" w:rsidRDefault="00244274">
      <w:pPr>
        <w:numPr>
          <w:ilvl w:val="0"/>
          <w:numId w:val="9"/>
        </w:numPr>
        <w:spacing w:after="238" w:line="271" w:lineRule="auto"/>
        <w:ind w:right="11" w:hanging="317"/>
      </w:pPr>
      <w:r>
        <w:rPr>
          <w:rFonts w:ascii="宋体" w:eastAsia="宋体" w:hAnsi="宋体" w:cs="宋体"/>
          <w:sz w:val="21"/>
        </w:rPr>
        <w:t>研发投入</w:t>
      </w:r>
      <w:r>
        <w:rPr>
          <w:rFonts w:ascii="宋体" w:eastAsia="宋体" w:hAnsi="宋体" w:cs="宋体"/>
          <w:sz w:val="21"/>
        </w:rPr>
        <w:t xml:space="preserve"> </w:t>
      </w:r>
    </w:p>
    <w:p w:rsidR="00C43D6A" w:rsidRDefault="00244274">
      <w:pPr>
        <w:spacing w:after="327"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9"/>
        </w:numPr>
        <w:spacing w:after="238" w:line="271" w:lineRule="auto"/>
        <w:ind w:right="11" w:hanging="317"/>
      </w:pPr>
      <w:r>
        <w:rPr>
          <w:rFonts w:ascii="宋体" w:eastAsia="宋体" w:hAnsi="宋体" w:cs="宋体"/>
          <w:sz w:val="21"/>
        </w:rPr>
        <w:t>现金流</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2409"/>
        <w:gridCol w:w="2411"/>
        <w:gridCol w:w="2410"/>
        <w:gridCol w:w="2410"/>
      </w:tblGrid>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同比增减</w:t>
            </w:r>
            <w:r>
              <w:rPr>
                <w:rFonts w:ascii="宋体" w:eastAsia="宋体" w:hAnsi="宋体" w:cs="宋体"/>
                <w:sz w:val="18"/>
              </w:rPr>
              <w:t xml:space="preserve">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经营活动现金流入小计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4,165,500,842.86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4,995,119,418.20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-16.61%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经营活动现金流出小计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4,387,708,676.48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4,465,988,554.26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-1.75% </w:t>
            </w:r>
          </w:p>
        </w:tc>
      </w:tr>
      <w:tr w:rsidR="00C43D6A">
        <w:trPr>
          <w:trHeight w:val="56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经营活动产生的现金流量净额</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-222,207,833.62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529,130,863.94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-141.99%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投资活动现金流入小计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459,795,072.50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553,150,113.98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-16.88%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投资活动现金流出小计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4,141,291.34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206,343,371.70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-97.99% </w:t>
            </w:r>
          </w:p>
        </w:tc>
      </w:tr>
      <w:tr w:rsidR="00C43D6A">
        <w:trPr>
          <w:trHeight w:val="56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投资活动产生的现金流量净额</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455,653,781.16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346,806,742.28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31.39% </w:t>
            </w:r>
          </w:p>
        </w:tc>
      </w:tr>
      <w:tr w:rsidR="00C43D6A">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筹资活动现金流入小计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620,702,652.46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1,790,518,403.04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-65.33% </w:t>
            </w:r>
          </w:p>
        </w:tc>
      </w:tr>
      <w:tr w:rsidR="00C43D6A">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筹资活动现金流出小计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1,384,533,291.49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3,361,705,123.04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-58.81% </w:t>
            </w:r>
          </w:p>
        </w:tc>
      </w:tr>
      <w:tr w:rsidR="00C43D6A">
        <w:trPr>
          <w:trHeight w:val="56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筹资活动产生的现金流量净额</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-763,830,639.03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-1,571,186,720.00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-51.39%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现金及现金等价物净增加额</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-527,434,652.41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-695,322,819.80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-24.15% </w:t>
            </w:r>
          </w:p>
        </w:tc>
      </w:tr>
    </w:tbl>
    <w:p w:rsidR="00C43D6A" w:rsidRDefault="00244274">
      <w:pPr>
        <w:spacing w:after="83" w:line="265" w:lineRule="auto"/>
        <w:ind w:left="12" w:hanging="10"/>
      </w:pPr>
      <w:r>
        <w:rPr>
          <w:rFonts w:ascii="宋体" w:eastAsia="宋体" w:hAnsi="宋体" w:cs="宋体"/>
          <w:sz w:val="18"/>
        </w:rPr>
        <w:t>相关数据同比发生重大变动的主要影响因素说明</w:t>
      </w:r>
      <w:r>
        <w:rPr>
          <w:rFonts w:ascii="宋体" w:eastAsia="宋体" w:hAnsi="宋体" w:cs="宋体"/>
          <w:sz w:val="18"/>
        </w:rPr>
        <w:t xml:space="preserve"> </w:t>
      </w:r>
    </w:p>
    <w:p w:rsidR="00C43D6A" w:rsidRDefault="00244274">
      <w:pPr>
        <w:spacing w:after="30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10"/>
        </w:numPr>
        <w:spacing w:after="333" w:line="265" w:lineRule="auto"/>
        <w:ind w:hanging="271"/>
      </w:pPr>
      <w:r>
        <w:rPr>
          <w:rFonts w:ascii="宋体" w:eastAsia="宋体" w:hAnsi="宋体" w:cs="宋体"/>
          <w:sz w:val="18"/>
        </w:rPr>
        <w:t>投资活动现金流出小计较上年减少</w:t>
      </w:r>
      <w:r>
        <w:rPr>
          <w:rFonts w:ascii="宋体" w:eastAsia="宋体" w:hAnsi="宋体" w:cs="宋体"/>
          <w:sz w:val="18"/>
        </w:rPr>
        <w:t>97.99%</w:t>
      </w:r>
      <w:r>
        <w:rPr>
          <w:rFonts w:ascii="宋体" w:eastAsia="宋体" w:hAnsi="宋体" w:cs="宋体"/>
          <w:sz w:val="18"/>
        </w:rPr>
        <w:t>，主要系报告期大幅减少了收购股权支付的现金净额；</w:t>
      </w:r>
      <w:r>
        <w:rPr>
          <w:rFonts w:ascii="宋体" w:eastAsia="宋体" w:hAnsi="宋体" w:cs="宋体"/>
          <w:color w:val="FF0000"/>
          <w:sz w:val="18"/>
        </w:rPr>
        <w:t xml:space="preserve"> </w:t>
      </w:r>
    </w:p>
    <w:p w:rsidR="00C43D6A" w:rsidRDefault="00244274">
      <w:pPr>
        <w:numPr>
          <w:ilvl w:val="0"/>
          <w:numId w:val="10"/>
        </w:numPr>
        <w:spacing w:after="335" w:line="265" w:lineRule="auto"/>
        <w:ind w:hanging="271"/>
      </w:pPr>
      <w:r>
        <w:rPr>
          <w:rFonts w:ascii="宋体" w:eastAsia="宋体" w:hAnsi="宋体" w:cs="宋体"/>
          <w:sz w:val="18"/>
        </w:rPr>
        <w:t>筹资活动现金流入小计较上年减少</w:t>
      </w:r>
      <w:r>
        <w:rPr>
          <w:rFonts w:ascii="宋体" w:eastAsia="宋体" w:hAnsi="宋体" w:cs="宋体"/>
          <w:sz w:val="18"/>
        </w:rPr>
        <w:t>65.33%</w:t>
      </w:r>
      <w:r>
        <w:rPr>
          <w:rFonts w:ascii="宋体" w:eastAsia="宋体" w:hAnsi="宋体" w:cs="宋体"/>
          <w:sz w:val="18"/>
        </w:rPr>
        <w:t>，主要系报告期收到的其他与筹资活动有关的现金减少；</w:t>
      </w:r>
      <w:r>
        <w:rPr>
          <w:rFonts w:ascii="宋体" w:eastAsia="宋体" w:hAnsi="宋体" w:cs="宋体"/>
          <w:sz w:val="18"/>
        </w:rPr>
        <w:t xml:space="preserve"> </w:t>
      </w:r>
    </w:p>
    <w:p w:rsidR="00C43D6A" w:rsidRDefault="00244274">
      <w:pPr>
        <w:numPr>
          <w:ilvl w:val="0"/>
          <w:numId w:val="10"/>
        </w:numPr>
        <w:spacing w:after="306" w:line="265" w:lineRule="auto"/>
        <w:ind w:hanging="271"/>
      </w:pPr>
      <w:r>
        <w:rPr>
          <w:rFonts w:ascii="宋体" w:eastAsia="宋体" w:hAnsi="宋体" w:cs="宋体"/>
          <w:sz w:val="18"/>
        </w:rPr>
        <w:t>筹资活动现金流出小计较上年减少</w:t>
      </w:r>
      <w:r>
        <w:rPr>
          <w:rFonts w:ascii="宋体" w:eastAsia="宋体" w:hAnsi="宋体" w:cs="宋体"/>
          <w:sz w:val="18"/>
        </w:rPr>
        <w:t>58.81%</w:t>
      </w:r>
      <w:r>
        <w:rPr>
          <w:rFonts w:ascii="宋体" w:eastAsia="宋体" w:hAnsi="宋体" w:cs="宋体"/>
          <w:sz w:val="18"/>
        </w:rPr>
        <w:t>，主要系报告期偿还债务支付的现金减少。</w:t>
      </w:r>
      <w:r>
        <w:rPr>
          <w:rFonts w:ascii="宋体" w:eastAsia="宋体" w:hAnsi="宋体" w:cs="宋体"/>
          <w:sz w:val="18"/>
        </w:rPr>
        <w:t xml:space="preserve"> </w:t>
      </w:r>
    </w:p>
    <w:p w:rsidR="00C43D6A" w:rsidRDefault="00244274">
      <w:pPr>
        <w:spacing w:after="3" w:line="265" w:lineRule="auto"/>
        <w:ind w:left="12" w:hanging="10"/>
      </w:pPr>
      <w:r>
        <w:rPr>
          <w:rFonts w:ascii="宋体" w:eastAsia="宋体" w:hAnsi="宋体" w:cs="宋体"/>
          <w:sz w:val="18"/>
        </w:rPr>
        <w:t>报告期内公司经营活动产生的现金净流量与本年度净利润存在重大差异的原因说明</w:t>
      </w:r>
      <w:r>
        <w:rPr>
          <w:rFonts w:ascii="宋体" w:eastAsia="宋体" w:hAnsi="宋体" w:cs="宋体"/>
          <w:sz w:val="18"/>
        </w:rPr>
        <w:t xml:space="preserve"> </w:t>
      </w:r>
    </w:p>
    <w:p w:rsidR="00C43D6A" w:rsidRDefault="00244274">
      <w:pPr>
        <w:spacing w:after="30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 w:line="409" w:lineRule="auto"/>
        <w:ind w:left="12" w:right="277" w:hanging="10"/>
      </w:pPr>
      <w:r>
        <w:rPr>
          <w:rFonts w:ascii="宋体" w:eastAsia="宋体" w:hAnsi="宋体" w:cs="宋体"/>
          <w:sz w:val="18"/>
        </w:rPr>
        <w:t>因为地产项目采取预售形式，报告期结转的项目销售产生的现金流在以前年度取得，与报告期的经营活动产生的现金净额不存在完全的对应关系。</w:t>
      </w:r>
      <w:r>
        <w:rPr>
          <w:rFonts w:ascii="宋体" w:eastAsia="宋体" w:hAnsi="宋体" w:cs="宋体"/>
          <w:sz w:val="24"/>
        </w:rPr>
        <w:t>五、非主营业务分析</w:t>
      </w:r>
      <w:r>
        <w:rPr>
          <w:rFonts w:ascii="宋体" w:eastAsia="宋体" w:hAnsi="宋体" w:cs="宋体"/>
          <w:sz w:val="24"/>
        </w:rPr>
        <w:t xml:space="preserve"> </w:t>
      </w:r>
    </w:p>
    <w:p w:rsidR="00C43D6A" w:rsidRDefault="00244274">
      <w:pPr>
        <w:spacing w:after="116"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 w:type="dxa"/>
        <w:tblCellMar>
          <w:top w:w="40" w:type="dxa"/>
          <w:left w:w="107" w:type="dxa"/>
          <w:bottom w:w="0" w:type="dxa"/>
          <w:right w:w="18" w:type="dxa"/>
        </w:tblCellMar>
        <w:tblLook w:val="04A0" w:firstRow="1" w:lastRow="0" w:firstColumn="1" w:lastColumn="0" w:noHBand="0" w:noVBand="1"/>
      </w:tblPr>
      <w:tblGrid>
        <w:gridCol w:w="1928"/>
        <w:gridCol w:w="1929"/>
        <w:gridCol w:w="1928"/>
        <w:gridCol w:w="1928"/>
        <w:gridCol w:w="1927"/>
      </w:tblGrid>
      <w:tr w:rsidR="00C43D6A">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金额</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27"/>
            </w:pPr>
            <w:r>
              <w:rPr>
                <w:rFonts w:ascii="宋体" w:eastAsia="宋体" w:hAnsi="宋体" w:cs="宋体"/>
                <w:sz w:val="18"/>
              </w:rPr>
              <w:t>占利润总额比例</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形成原因说明</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34"/>
            </w:pPr>
            <w:r>
              <w:rPr>
                <w:rFonts w:ascii="宋体" w:eastAsia="宋体" w:hAnsi="宋体" w:cs="宋体"/>
                <w:sz w:val="18"/>
              </w:rPr>
              <w:t>是否具有可持续性</w:t>
            </w:r>
            <w:r>
              <w:rPr>
                <w:rFonts w:ascii="宋体" w:eastAsia="宋体" w:hAnsi="宋体" w:cs="宋体"/>
                <w:sz w:val="18"/>
              </w:rPr>
              <w:t xml:space="preserve"> </w:t>
            </w:r>
          </w:p>
        </w:tc>
      </w:tr>
      <w:tr w:rsidR="00C43D6A">
        <w:trPr>
          <w:trHeight w:val="1207"/>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投资收益</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-357,670,577.32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6.41%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主要系报告期按对联营企业和合营企业的投资收益、处置长期股权产生的投资收益及债务重组收益</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6"/>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公允价值变动损益</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-116,223,426.88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2.08%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主要系投资性房地产的公允价值变动</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72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资产减值</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-501,627,442.04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8.99%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主要系报告期计提的存货跌价准备及商誉减值</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营业外收入</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10,555,167.87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-0.19%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2"/>
            </w:pPr>
            <w:r>
              <w:rPr>
                <w:rFonts w:ascii="宋体" w:eastAsia="宋体" w:hAnsi="宋体" w:cs="宋体"/>
                <w:sz w:val="18"/>
              </w:rPr>
              <w:t>主要系收到的罚没收入</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4"/>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营业外支出</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414,670,608.43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-7.43%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2"/>
            </w:pPr>
            <w:r>
              <w:rPr>
                <w:rFonts w:ascii="宋体" w:eastAsia="宋体" w:hAnsi="宋体" w:cs="宋体"/>
                <w:sz w:val="18"/>
              </w:rPr>
              <w:t>主要系计提的违约金等</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726"/>
        </w:trPr>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lastRenderedPageBreak/>
              <w:t>信用减值损失</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-190,377,287.33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3.41%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2"/>
            </w:pPr>
            <w:r>
              <w:rPr>
                <w:rFonts w:ascii="宋体" w:eastAsia="宋体" w:hAnsi="宋体" w:cs="宋体"/>
                <w:sz w:val="18"/>
              </w:rPr>
              <w:t>主要系报告期计提其他应收款坏账准备所致</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bl>
    <w:p w:rsidR="00C43D6A" w:rsidRDefault="00244274">
      <w:pPr>
        <w:pStyle w:val="3"/>
        <w:spacing w:after="252"/>
        <w:ind w:left="12"/>
      </w:pPr>
      <w:r>
        <w:t>六、资产及负债状况分析</w:t>
      </w:r>
      <w:r>
        <w:t xml:space="preserve"> </w:t>
      </w:r>
    </w:p>
    <w:p w:rsidR="00C43D6A" w:rsidRDefault="00244274">
      <w:pPr>
        <w:numPr>
          <w:ilvl w:val="0"/>
          <w:numId w:val="11"/>
        </w:numPr>
        <w:spacing w:after="238" w:line="271" w:lineRule="auto"/>
        <w:ind w:right="11" w:hanging="317"/>
      </w:pPr>
      <w:r>
        <w:rPr>
          <w:rFonts w:ascii="宋体" w:eastAsia="宋体" w:hAnsi="宋体" w:cs="宋体"/>
          <w:sz w:val="21"/>
        </w:rPr>
        <w:t>资产构成重大变动情况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 w:type="dxa"/>
        <w:tblCellMar>
          <w:top w:w="40" w:type="dxa"/>
          <w:left w:w="108" w:type="dxa"/>
          <w:bottom w:w="0" w:type="dxa"/>
          <w:right w:w="16" w:type="dxa"/>
        </w:tblCellMar>
        <w:tblLook w:val="04A0" w:firstRow="1" w:lastRow="0" w:firstColumn="1" w:lastColumn="0" w:noHBand="0" w:noVBand="1"/>
      </w:tblPr>
      <w:tblGrid>
        <w:gridCol w:w="1377"/>
        <w:gridCol w:w="1378"/>
        <w:gridCol w:w="1378"/>
        <w:gridCol w:w="1377"/>
        <w:gridCol w:w="1377"/>
        <w:gridCol w:w="1378"/>
        <w:gridCol w:w="1375"/>
      </w:tblGrid>
      <w:tr w:rsidR="00C43D6A">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等线" w:eastAsia="等线" w:hAnsi="等线" w:cs="等线"/>
                <w:sz w:val="21"/>
              </w:rP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2022</w:t>
            </w:r>
            <w:r>
              <w:rPr>
                <w:rFonts w:ascii="宋体" w:eastAsia="宋体" w:hAnsi="宋体" w:cs="宋体"/>
                <w:sz w:val="18"/>
              </w:rPr>
              <w:t>年末</w:t>
            </w:r>
            <w:r>
              <w:rPr>
                <w:rFonts w:ascii="宋体" w:eastAsia="宋体" w:hAnsi="宋体" w:cs="宋体"/>
                <w:sz w:val="18"/>
              </w:rP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2022</w:t>
            </w:r>
            <w:r>
              <w:rPr>
                <w:rFonts w:ascii="宋体" w:eastAsia="宋体" w:hAnsi="宋体" w:cs="宋体"/>
                <w:sz w:val="18"/>
              </w:rPr>
              <w:t>年初</w:t>
            </w:r>
            <w:r>
              <w:rPr>
                <w:rFonts w:ascii="宋体" w:eastAsia="宋体" w:hAnsi="宋体" w:cs="宋体"/>
                <w:sz w:val="18"/>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比重增减</w:t>
            </w:r>
            <w:r>
              <w:rPr>
                <w:rFonts w:ascii="宋体" w:eastAsia="宋体" w:hAnsi="宋体" w:cs="宋体"/>
                <w:sz w:val="18"/>
              </w:rPr>
              <w:t xml:space="preserve"> </w:t>
            </w: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41"/>
              <w:jc w:val="both"/>
            </w:pPr>
            <w:r>
              <w:rPr>
                <w:rFonts w:ascii="宋体" w:eastAsia="宋体" w:hAnsi="宋体" w:cs="宋体"/>
                <w:sz w:val="18"/>
              </w:rPr>
              <w:t>重大变动说明</w:t>
            </w:r>
            <w:r>
              <w:rPr>
                <w:rFonts w:ascii="宋体" w:eastAsia="宋体" w:hAnsi="宋体" w:cs="宋体"/>
                <w:sz w:val="18"/>
              </w:rPr>
              <w:t xml:space="preserve"> </w:t>
            </w:r>
          </w:p>
        </w:tc>
      </w:tr>
      <w:tr w:rsidR="00C43D6A">
        <w:trPr>
          <w:trHeight w:val="325"/>
        </w:trPr>
        <w:tc>
          <w:tcPr>
            <w:tcW w:w="0" w:type="auto"/>
            <w:vMerge/>
            <w:tcBorders>
              <w:top w:val="nil"/>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金额</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41"/>
              <w:jc w:val="both"/>
            </w:pPr>
            <w:r>
              <w:rPr>
                <w:rFonts w:ascii="宋体" w:eastAsia="宋体" w:hAnsi="宋体" w:cs="宋体"/>
                <w:sz w:val="18"/>
              </w:rPr>
              <w:t>占总资产比例</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金额</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43"/>
              <w:jc w:val="both"/>
            </w:pPr>
            <w:r>
              <w:rPr>
                <w:rFonts w:ascii="宋体" w:eastAsia="宋体" w:hAnsi="宋体" w:cs="宋体"/>
                <w:sz w:val="18"/>
              </w:rPr>
              <w:t>占总资产比例</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486"/>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货币资金</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center"/>
            </w:pPr>
            <w:r>
              <w:rPr>
                <w:rFonts w:ascii="宋体" w:eastAsia="宋体" w:hAnsi="宋体" w:cs="宋体"/>
                <w:sz w:val="18"/>
              </w:rPr>
              <w:t>1,628,071,06</w:t>
            </w:r>
          </w:p>
          <w:p w:rsidR="00C43D6A" w:rsidRDefault="00244274">
            <w:pPr>
              <w:spacing w:after="0"/>
              <w:ind w:right="91"/>
              <w:jc w:val="right"/>
            </w:pPr>
            <w:r>
              <w:rPr>
                <w:rFonts w:ascii="宋体" w:eastAsia="宋体" w:hAnsi="宋体" w:cs="宋体"/>
                <w:sz w:val="18"/>
              </w:rPr>
              <w:t xml:space="preserve">3.54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0.76%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center"/>
            </w:pPr>
            <w:r>
              <w:rPr>
                <w:rFonts w:ascii="宋体" w:eastAsia="宋体" w:hAnsi="宋体" w:cs="宋体"/>
                <w:sz w:val="18"/>
              </w:rPr>
              <w:t>1,908,838,18</w:t>
            </w:r>
          </w:p>
          <w:p w:rsidR="00C43D6A" w:rsidRDefault="00244274">
            <w:pPr>
              <w:spacing w:after="0"/>
              <w:ind w:right="90"/>
              <w:jc w:val="right"/>
            </w:pPr>
            <w:r>
              <w:rPr>
                <w:rFonts w:ascii="宋体" w:eastAsia="宋体" w:hAnsi="宋体" w:cs="宋体"/>
                <w:sz w:val="18"/>
              </w:rPr>
              <w:t xml:space="preserve">1.82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0.87%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-0.11%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无重大变化</w:t>
            </w:r>
            <w:r>
              <w:rPr>
                <w:rFonts w:ascii="宋体" w:eastAsia="宋体" w:hAnsi="宋体" w:cs="宋体"/>
                <w:sz w:val="18"/>
              </w:rPr>
              <w:t xml:space="preserve">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应收账款</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center"/>
            </w:pPr>
            <w:r>
              <w:rPr>
                <w:rFonts w:ascii="宋体" w:eastAsia="宋体" w:hAnsi="宋体" w:cs="宋体"/>
                <w:sz w:val="18"/>
              </w:rPr>
              <w:t>343,346,429.</w:t>
            </w:r>
          </w:p>
          <w:p w:rsidR="00C43D6A" w:rsidRDefault="00244274">
            <w:pPr>
              <w:spacing w:after="0"/>
              <w:ind w:right="91"/>
              <w:jc w:val="right"/>
            </w:pPr>
            <w:r>
              <w:rPr>
                <w:rFonts w:ascii="宋体" w:eastAsia="宋体" w:hAnsi="宋体" w:cs="宋体"/>
                <w:sz w:val="18"/>
              </w:rPr>
              <w:t xml:space="preserve">21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0.16%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center"/>
            </w:pPr>
            <w:r>
              <w:rPr>
                <w:rFonts w:ascii="宋体" w:eastAsia="宋体" w:hAnsi="宋体" w:cs="宋体"/>
                <w:sz w:val="18"/>
              </w:rPr>
              <w:t>527,661,329.</w:t>
            </w:r>
          </w:p>
          <w:p w:rsidR="00C43D6A" w:rsidRDefault="00244274">
            <w:pPr>
              <w:spacing w:after="0"/>
              <w:ind w:right="90"/>
              <w:jc w:val="right"/>
            </w:pPr>
            <w:r>
              <w:rPr>
                <w:rFonts w:ascii="宋体" w:eastAsia="宋体" w:hAnsi="宋体" w:cs="宋体"/>
                <w:sz w:val="18"/>
              </w:rPr>
              <w:t xml:space="preserve">67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0.24%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-0.08%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无重大变化</w:t>
            </w:r>
            <w:r>
              <w:rPr>
                <w:rFonts w:ascii="宋体" w:eastAsia="宋体" w:hAnsi="宋体" w:cs="宋体"/>
                <w:sz w:val="18"/>
              </w:rPr>
              <w:t xml:space="preserve"> </w:t>
            </w:r>
          </w:p>
        </w:tc>
      </w:tr>
      <w:tr w:rsidR="00C43D6A">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合同资产</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0.00%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0.00%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无重大变化</w:t>
            </w:r>
            <w:r>
              <w:rPr>
                <w:rFonts w:ascii="宋体" w:eastAsia="宋体" w:hAnsi="宋体" w:cs="宋体"/>
                <w:sz w:val="18"/>
              </w:rPr>
              <w:t xml:space="preserve">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存货</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center"/>
            </w:pPr>
            <w:r>
              <w:rPr>
                <w:rFonts w:ascii="宋体" w:eastAsia="宋体" w:hAnsi="宋体" w:cs="宋体"/>
                <w:sz w:val="18"/>
              </w:rPr>
              <w:t>155,915,818,</w:t>
            </w:r>
          </w:p>
          <w:p w:rsidR="00C43D6A" w:rsidRDefault="00244274">
            <w:pPr>
              <w:spacing w:after="0"/>
              <w:ind w:right="92"/>
              <w:jc w:val="right"/>
            </w:pPr>
            <w:r>
              <w:rPr>
                <w:rFonts w:ascii="宋体" w:eastAsia="宋体" w:hAnsi="宋体" w:cs="宋体"/>
                <w:sz w:val="18"/>
              </w:rPr>
              <w:t xml:space="preserve">961.51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72.65%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center"/>
            </w:pPr>
            <w:r>
              <w:rPr>
                <w:rFonts w:ascii="宋体" w:eastAsia="宋体" w:hAnsi="宋体" w:cs="宋体"/>
                <w:sz w:val="18"/>
              </w:rPr>
              <w:t>157,279,920,</w:t>
            </w:r>
          </w:p>
          <w:p w:rsidR="00C43D6A" w:rsidRDefault="00244274">
            <w:pPr>
              <w:spacing w:after="0"/>
              <w:ind w:right="90"/>
              <w:jc w:val="right"/>
            </w:pPr>
            <w:r>
              <w:rPr>
                <w:rFonts w:ascii="宋体" w:eastAsia="宋体" w:hAnsi="宋体" w:cs="宋体"/>
                <w:sz w:val="18"/>
              </w:rPr>
              <w:t xml:space="preserve">672.78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71.78%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0.87%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无重大变化</w:t>
            </w:r>
            <w:r>
              <w:rPr>
                <w:rFonts w:ascii="宋体" w:eastAsia="宋体" w:hAnsi="宋体" w:cs="宋体"/>
                <w:sz w:val="18"/>
              </w:rPr>
              <w:t xml:space="preserve">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jc w:val="both"/>
            </w:pPr>
            <w:r>
              <w:rPr>
                <w:rFonts w:ascii="宋体" w:eastAsia="宋体" w:hAnsi="宋体" w:cs="宋体"/>
                <w:sz w:val="18"/>
              </w:rPr>
              <w:t>投资性房地产</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center"/>
            </w:pPr>
            <w:r>
              <w:rPr>
                <w:rFonts w:ascii="宋体" w:eastAsia="宋体" w:hAnsi="宋体" w:cs="宋体"/>
                <w:sz w:val="18"/>
              </w:rPr>
              <w:t>25,825,043,1</w:t>
            </w:r>
          </w:p>
          <w:p w:rsidR="00C43D6A" w:rsidRDefault="00244274">
            <w:pPr>
              <w:spacing w:after="0"/>
              <w:ind w:right="92"/>
              <w:jc w:val="right"/>
            </w:pPr>
            <w:r>
              <w:rPr>
                <w:rFonts w:ascii="宋体" w:eastAsia="宋体" w:hAnsi="宋体" w:cs="宋体"/>
                <w:sz w:val="18"/>
              </w:rPr>
              <w:t xml:space="preserve">23.00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12.03%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center"/>
            </w:pPr>
            <w:r>
              <w:rPr>
                <w:rFonts w:ascii="宋体" w:eastAsia="宋体" w:hAnsi="宋体" w:cs="宋体"/>
                <w:sz w:val="18"/>
              </w:rPr>
              <w:t>25,672,267,1</w:t>
            </w:r>
          </w:p>
          <w:p w:rsidR="00C43D6A" w:rsidRDefault="00244274">
            <w:pPr>
              <w:spacing w:after="0"/>
              <w:ind w:right="90"/>
              <w:jc w:val="right"/>
            </w:pPr>
            <w:r>
              <w:rPr>
                <w:rFonts w:ascii="宋体" w:eastAsia="宋体" w:hAnsi="宋体" w:cs="宋体"/>
                <w:sz w:val="18"/>
              </w:rPr>
              <w:t xml:space="preserve">38.00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11.72%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0.31%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无重大变化</w:t>
            </w:r>
            <w:r>
              <w:rPr>
                <w:rFonts w:ascii="宋体" w:eastAsia="宋体" w:hAnsi="宋体" w:cs="宋体"/>
                <w:sz w:val="18"/>
              </w:rPr>
              <w:t xml:space="preserve">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jc w:val="both"/>
            </w:pPr>
            <w:r>
              <w:rPr>
                <w:rFonts w:ascii="宋体" w:eastAsia="宋体" w:hAnsi="宋体" w:cs="宋体"/>
                <w:sz w:val="18"/>
              </w:rPr>
              <w:t>长期股权投资</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center"/>
            </w:pPr>
            <w:r>
              <w:rPr>
                <w:rFonts w:ascii="宋体" w:eastAsia="宋体" w:hAnsi="宋体" w:cs="宋体"/>
                <w:sz w:val="18"/>
              </w:rPr>
              <w:t>5,431,840,47</w:t>
            </w:r>
          </w:p>
          <w:p w:rsidR="00C43D6A" w:rsidRDefault="00244274">
            <w:pPr>
              <w:spacing w:after="0"/>
              <w:ind w:right="91"/>
              <w:jc w:val="right"/>
            </w:pPr>
            <w:r>
              <w:rPr>
                <w:rFonts w:ascii="宋体" w:eastAsia="宋体" w:hAnsi="宋体" w:cs="宋体"/>
                <w:sz w:val="18"/>
              </w:rPr>
              <w:t xml:space="preserve">2.41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2.53%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center"/>
            </w:pPr>
            <w:r>
              <w:rPr>
                <w:rFonts w:ascii="宋体" w:eastAsia="宋体" w:hAnsi="宋体" w:cs="宋体"/>
                <w:sz w:val="18"/>
              </w:rPr>
              <w:t>7,224,776,35</w:t>
            </w:r>
          </w:p>
          <w:p w:rsidR="00C43D6A" w:rsidRDefault="00244274">
            <w:pPr>
              <w:spacing w:after="0"/>
              <w:ind w:right="90"/>
              <w:jc w:val="right"/>
            </w:pPr>
            <w:r>
              <w:rPr>
                <w:rFonts w:ascii="宋体" w:eastAsia="宋体" w:hAnsi="宋体" w:cs="宋体"/>
                <w:sz w:val="18"/>
              </w:rPr>
              <w:t xml:space="preserve">4.02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3.30%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-0.77%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无重大变化</w:t>
            </w:r>
            <w:r>
              <w:rPr>
                <w:rFonts w:ascii="宋体" w:eastAsia="宋体" w:hAnsi="宋体" w:cs="宋体"/>
                <w:sz w:val="18"/>
              </w:rPr>
              <w:t xml:space="preserve">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固定资产</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center"/>
            </w:pPr>
            <w:r>
              <w:rPr>
                <w:rFonts w:ascii="宋体" w:eastAsia="宋体" w:hAnsi="宋体" w:cs="宋体"/>
                <w:sz w:val="18"/>
              </w:rPr>
              <w:t>3,074,278,90</w:t>
            </w:r>
          </w:p>
          <w:p w:rsidR="00C43D6A" w:rsidRDefault="00244274">
            <w:pPr>
              <w:spacing w:after="0"/>
              <w:ind w:right="91"/>
              <w:jc w:val="right"/>
            </w:pPr>
            <w:r>
              <w:rPr>
                <w:rFonts w:ascii="宋体" w:eastAsia="宋体" w:hAnsi="宋体" w:cs="宋体"/>
                <w:sz w:val="18"/>
              </w:rPr>
              <w:t xml:space="preserve">3.38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1.43%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center"/>
            </w:pPr>
            <w:r>
              <w:rPr>
                <w:rFonts w:ascii="宋体" w:eastAsia="宋体" w:hAnsi="宋体" w:cs="宋体"/>
                <w:sz w:val="18"/>
              </w:rPr>
              <w:t>3,307,152,35</w:t>
            </w:r>
          </w:p>
          <w:p w:rsidR="00C43D6A" w:rsidRDefault="00244274">
            <w:pPr>
              <w:spacing w:after="0"/>
              <w:ind w:right="90"/>
              <w:jc w:val="right"/>
            </w:pPr>
            <w:r>
              <w:rPr>
                <w:rFonts w:ascii="宋体" w:eastAsia="宋体" w:hAnsi="宋体" w:cs="宋体"/>
                <w:sz w:val="18"/>
              </w:rPr>
              <w:t xml:space="preserve">7.51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1.51%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-0.08%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无重大变化</w:t>
            </w:r>
            <w:r>
              <w:rPr>
                <w:rFonts w:ascii="宋体" w:eastAsia="宋体" w:hAnsi="宋体" w:cs="宋体"/>
                <w:sz w:val="18"/>
              </w:rPr>
              <w:t xml:space="preserve"> </w:t>
            </w:r>
          </w:p>
        </w:tc>
      </w:tr>
      <w:tr w:rsidR="00C43D6A">
        <w:trPr>
          <w:trHeight w:val="486"/>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在建工程</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center"/>
            </w:pPr>
            <w:r>
              <w:rPr>
                <w:rFonts w:ascii="宋体" w:eastAsia="宋体" w:hAnsi="宋体" w:cs="宋体"/>
                <w:sz w:val="18"/>
              </w:rPr>
              <w:t>2,994,982,88</w:t>
            </w:r>
          </w:p>
          <w:p w:rsidR="00C43D6A" w:rsidRDefault="00244274">
            <w:pPr>
              <w:spacing w:after="0"/>
              <w:ind w:right="91"/>
              <w:jc w:val="right"/>
            </w:pPr>
            <w:r>
              <w:rPr>
                <w:rFonts w:ascii="宋体" w:eastAsia="宋体" w:hAnsi="宋体" w:cs="宋体"/>
                <w:sz w:val="18"/>
              </w:rPr>
              <w:t xml:space="preserve">7.69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1.40%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center"/>
            </w:pPr>
            <w:r>
              <w:rPr>
                <w:rFonts w:ascii="宋体" w:eastAsia="宋体" w:hAnsi="宋体" w:cs="宋体"/>
                <w:sz w:val="18"/>
              </w:rPr>
              <w:t>3,349,533,30</w:t>
            </w:r>
          </w:p>
          <w:p w:rsidR="00C43D6A" w:rsidRDefault="00244274">
            <w:pPr>
              <w:spacing w:after="0"/>
              <w:ind w:right="90"/>
              <w:jc w:val="right"/>
            </w:pPr>
            <w:r>
              <w:rPr>
                <w:rFonts w:ascii="宋体" w:eastAsia="宋体" w:hAnsi="宋体" w:cs="宋体"/>
                <w:sz w:val="18"/>
              </w:rPr>
              <w:t xml:space="preserve">3.69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1.53%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-0.13%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无重大变化</w:t>
            </w:r>
            <w:r>
              <w:rPr>
                <w:rFonts w:ascii="宋体" w:eastAsia="宋体" w:hAnsi="宋体" w:cs="宋体"/>
                <w:sz w:val="18"/>
              </w:rPr>
              <w:t xml:space="preserve"> </w:t>
            </w:r>
          </w:p>
        </w:tc>
      </w:tr>
      <w:tr w:rsidR="00C43D6A">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使用权资产</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0.00%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1,123,042.82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0.00%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无重大变化</w:t>
            </w:r>
            <w:r>
              <w:rPr>
                <w:rFonts w:ascii="宋体" w:eastAsia="宋体" w:hAnsi="宋体" w:cs="宋体"/>
                <w:sz w:val="18"/>
              </w:rPr>
              <w:t xml:space="preserve">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短期借款</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center"/>
            </w:pPr>
            <w:r>
              <w:rPr>
                <w:rFonts w:ascii="宋体" w:eastAsia="宋体" w:hAnsi="宋体" w:cs="宋体"/>
                <w:sz w:val="18"/>
              </w:rPr>
              <w:t>4,977,392,39</w:t>
            </w:r>
          </w:p>
          <w:p w:rsidR="00C43D6A" w:rsidRDefault="00244274">
            <w:pPr>
              <w:spacing w:after="0"/>
              <w:ind w:right="92"/>
              <w:jc w:val="right"/>
            </w:pPr>
            <w:r>
              <w:rPr>
                <w:rFonts w:ascii="宋体" w:eastAsia="宋体" w:hAnsi="宋体" w:cs="宋体"/>
                <w:sz w:val="18"/>
              </w:rPr>
              <w:t xml:space="preserve">8.45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2.32%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
              <w:jc w:val="center"/>
            </w:pPr>
            <w:r>
              <w:rPr>
                <w:rFonts w:ascii="宋体" w:eastAsia="宋体" w:hAnsi="宋体" w:cs="宋体"/>
                <w:sz w:val="18"/>
              </w:rPr>
              <w:t>5,090,165,43</w:t>
            </w:r>
          </w:p>
          <w:p w:rsidR="00C43D6A" w:rsidRDefault="00244274">
            <w:pPr>
              <w:spacing w:after="0"/>
              <w:ind w:right="89"/>
              <w:jc w:val="right"/>
            </w:pPr>
            <w:r>
              <w:rPr>
                <w:rFonts w:ascii="宋体" w:eastAsia="宋体" w:hAnsi="宋体" w:cs="宋体"/>
                <w:sz w:val="18"/>
              </w:rPr>
              <w:t xml:space="preserve">2.45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2.32%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0.00%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无重大变化</w:t>
            </w:r>
            <w:r>
              <w:rPr>
                <w:rFonts w:ascii="宋体" w:eastAsia="宋体" w:hAnsi="宋体" w:cs="宋体"/>
                <w:sz w:val="18"/>
              </w:rPr>
              <w:t xml:space="preserve">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合同负债</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center"/>
            </w:pPr>
            <w:r>
              <w:rPr>
                <w:rFonts w:ascii="宋体" w:eastAsia="宋体" w:hAnsi="宋体" w:cs="宋体"/>
                <w:sz w:val="18"/>
              </w:rPr>
              <w:t>44,740,307,5</w:t>
            </w:r>
          </w:p>
          <w:p w:rsidR="00C43D6A" w:rsidRDefault="00244274">
            <w:pPr>
              <w:spacing w:after="0"/>
              <w:ind w:right="92"/>
              <w:jc w:val="right"/>
            </w:pPr>
            <w:r>
              <w:rPr>
                <w:rFonts w:ascii="宋体" w:eastAsia="宋体" w:hAnsi="宋体" w:cs="宋体"/>
                <w:sz w:val="18"/>
              </w:rPr>
              <w:t xml:space="preserve">61.22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20.85%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
              <w:jc w:val="center"/>
            </w:pPr>
            <w:r>
              <w:rPr>
                <w:rFonts w:ascii="宋体" w:eastAsia="宋体" w:hAnsi="宋体" w:cs="宋体"/>
                <w:sz w:val="18"/>
              </w:rPr>
              <w:t>50,620,404,8</w:t>
            </w:r>
          </w:p>
          <w:p w:rsidR="00C43D6A" w:rsidRDefault="00244274">
            <w:pPr>
              <w:spacing w:after="0"/>
              <w:ind w:right="90"/>
              <w:jc w:val="right"/>
            </w:pPr>
            <w:r>
              <w:rPr>
                <w:rFonts w:ascii="宋体" w:eastAsia="宋体" w:hAnsi="宋体" w:cs="宋体"/>
                <w:sz w:val="18"/>
              </w:rPr>
              <w:t xml:space="preserve">51.22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23.10%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-2.25%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无重大变化</w:t>
            </w:r>
            <w:r>
              <w:rPr>
                <w:rFonts w:ascii="宋体" w:eastAsia="宋体" w:hAnsi="宋体" w:cs="宋体"/>
                <w:sz w:val="18"/>
              </w:rPr>
              <w:t xml:space="preserve"> </w:t>
            </w:r>
          </w:p>
        </w:tc>
      </w:tr>
      <w:tr w:rsidR="00C43D6A">
        <w:trPr>
          <w:trHeight w:val="96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长期借款</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center"/>
            </w:pPr>
            <w:r>
              <w:rPr>
                <w:rFonts w:ascii="宋体" w:eastAsia="宋体" w:hAnsi="宋体" w:cs="宋体"/>
                <w:sz w:val="18"/>
              </w:rPr>
              <w:t>18,577,605,4</w:t>
            </w:r>
          </w:p>
          <w:p w:rsidR="00C43D6A" w:rsidRDefault="00244274">
            <w:pPr>
              <w:spacing w:after="0"/>
              <w:ind w:right="92"/>
              <w:jc w:val="right"/>
            </w:pPr>
            <w:r>
              <w:rPr>
                <w:rFonts w:ascii="宋体" w:eastAsia="宋体" w:hAnsi="宋体" w:cs="宋体"/>
                <w:sz w:val="18"/>
              </w:rPr>
              <w:t xml:space="preserve">42.35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8.66%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
              <w:jc w:val="center"/>
            </w:pPr>
            <w:r>
              <w:rPr>
                <w:rFonts w:ascii="宋体" w:eastAsia="宋体" w:hAnsi="宋体" w:cs="宋体"/>
                <w:sz w:val="18"/>
              </w:rPr>
              <w:t>56,896,345,8</w:t>
            </w:r>
          </w:p>
          <w:p w:rsidR="00C43D6A" w:rsidRDefault="00244274">
            <w:pPr>
              <w:spacing w:after="0"/>
              <w:ind w:right="90"/>
              <w:jc w:val="right"/>
            </w:pPr>
            <w:r>
              <w:rPr>
                <w:rFonts w:ascii="宋体" w:eastAsia="宋体" w:hAnsi="宋体" w:cs="宋体"/>
                <w:sz w:val="18"/>
              </w:rPr>
              <w:t xml:space="preserve">30.37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25.97%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-17.31%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长期借款重分类至一年内到期的非流动负债</w:t>
            </w:r>
            <w:r>
              <w:rPr>
                <w:rFonts w:ascii="宋体" w:eastAsia="宋体" w:hAnsi="宋体" w:cs="宋体"/>
                <w:sz w:val="18"/>
              </w:rPr>
              <w:t xml:space="preserve"> </w:t>
            </w:r>
          </w:p>
        </w:tc>
      </w:tr>
      <w:tr w:rsidR="00C43D6A">
        <w:trPr>
          <w:trHeight w:val="32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租赁负债</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0.00%</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221,476.02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0.00%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无重大变化</w:t>
            </w:r>
            <w:r>
              <w:rPr>
                <w:rFonts w:ascii="宋体" w:eastAsia="宋体" w:hAnsi="宋体" w:cs="宋体"/>
                <w:sz w:val="18"/>
              </w:rPr>
              <w:t xml:space="preserve"> </w:t>
            </w:r>
          </w:p>
        </w:tc>
      </w:tr>
    </w:tbl>
    <w:p w:rsidR="00C43D6A" w:rsidRDefault="00244274">
      <w:pPr>
        <w:spacing w:after="83" w:line="265" w:lineRule="auto"/>
        <w:ind w:left="12" w:hanging="10"/>
      </w:pPr>
      <w:r>
        <w:rPr>
          <w:rFonts w:ascii="宋体" w:eastAsia="宋体" w:hAnsi="宋体" w:cs="宋体"/>
          <w:sz w:val="18"/>
        </w:rPr>
        <w:t>境外资产占比较高</w:t>
      </w:r>
      <w:r>
        <w:rPr>
          <w:rFonts w:ascii="宋体" w:eastAsia="宋体" w:hAnsi="宋体" w:cs="宋体"/>
          <w:sz w:val="18"/>
        </w:rPr>
        <w:t xml:space="preserve"> </w:t>
      </w:r>
    </w:p>
    <w:p w:rsidR="00C43D6A" w:rsidRDefault="00244274">
      <w:pPr>
        <w:spacing w:after="33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11"/>
        </w:numPr>
        <w:spacing w:after="238" w:line="271" w:lineRule="auto"/>
        <w:ind w:right="11" w:hanging="317"/>
      </w:pPr>
      <w:r>
        <w:rPr>
          <w:rFonts w:ascii="宋体" w:eastAsia="宋体" w:hAnsi="宋体" w:cs="宋体"/>
          <w:sz w:val="21"/>
        </w:rPr>
        <w:t>以公允价值计量的资产和负债</w:t>
      </w:r>
      <w:r>
        <w:rPr>
          <w:rFonts w:ascii="宋体" w:eastAsia="宋体" w:hAnsi="宋体" w:cs="宋体"/>
          <w:sz w:val="21"/>
        </w:rPr>
        <w:t xml:space="preserve"> </w:t>
      </w:r>
    </w:p>
    <w:p w:rsidR="00C43D6A" w:rsidRDefault="00244274">
      <w:pPr>
        <w:spacing w:after="114"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1071"/>
        <w:gridCol w:w="1071"/>
        <w:gridCol w:w="1071"/>
        <w:gridCol w:w="1071"/>
        <w:gridCol w:w="1072"/>
        <w:gridCol w:w="1071"/>
        <w:gridCol w:w="1071"/>
        <w:gridCol w:w="1072"/>
        <w:gridCol w:w="1070"/>
      </w:tblGrid>
      <w:tr w:rsidR="00C43D6A">
        <w:trPr>
          <w:trHeight w:val="1043"/>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项目</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5"/>
            </w:pPr>
            <w:r>
              <w:rPr>
                <w:rFonts w:ascii="宋体" w:eastAsia="宋体" w:hAnsi="宋体" w:cs="宋体"/>
                <w:sz w:val="18"/>
              </w:rPr>
              <w:t>期初数</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本期公允价值变动损益</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0"/>
              <w:jc w:val="center"/>
            </w:pPr>
            <w:r>
              <w:rPr>
                <w:rFonts w:ascii="宋体" w:eastAsia="宋体" w:hAnsi="宋体" w:cs="宋体"/>
                <w:sz w:val="18"/>
              </w:rPr>
              <w:t>计入权益的累计公允价值变动</w:t>
            </w:r>
            <w:r>
              <w:rPr>
                <w:rFonts w:ascii="宋体" w:eastAsia="宋体" w:hAnsi="宋体" w:cs="宋体"/>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本期计提的减值</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本期购买金额</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本期出售金额</w:t>
            </w:r>
            <w:r>
              <w:rPr>
                <w:rFonts w:ascii="宋体" w:eastAsia="宋体" w:hAnsi="宋体" w:cs="宋体"/>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5"/>
            </w:pPr>
            <w:r>
              <w:rPr>
                <w:rFonts w:ascii="宋体" w:eastAsia="宋体" w:hAnsi="宋体" w:cs="宋体"/>
                <w:sz w:val="18"/>
              </w:rPr>
              <w:t>其他变动</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6"/>
            </w:pPr>
            <w:r>
              <w:rPr>
                <w:rFonts w:ascii="宋体" w:eastAsia="宋体" w:hAnsi="宋体" w:cs="宋体"/>
                <w:sz w:val="18"/>
              </w:rPr>
              <w:t>期末数</w:t>
            </w:r>
            <w:r>
              <w:rPr>
                <w:rFonts w:ascii="宋体" w:eastAsia="宋体" w:hAnsi="宋体" w:cs="宋体"/>
                <w:sz w:val="18"/>
              </w:rPr>
              <w:t xml:space="preserve"> </w:t>
            </w:r>
          </w:p>
        </w:tc>
      </w:tr>
      <w:tr w:rsidR="00C43D6A">
        <w:trPr>
          <w:trHeight w:val="326"/>
        </w:trPr>
        <w:tc>
          <w:tcPr>
            <w:tcW w:w="1072"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jc w:val="both"/>
            </w:pPr>
            <w:r>
              <w:rPr>
                <w:rFonts w:ascii="宋体" w:eastAsia="宋体" w:hAnsi="宋体" w:cs="宋体"/>
                <w:sz w:val="18"/>
              </w:rPr>
              <w:t>金融资产</w:t>
            </w:r>
            <w:r>
              <w:rPr>
                <w:rFonts w:ascii="宋体" w:eastAsia="宋体" w:hAnsi="宋体" w:cs="宋体"/>
                <w:sz w:val="18"/>
              </w:rPr>
              <w:t xml:space="preserve"> </w:t>
            </w:r>
          </w:p>
        </w:tc>
        <w:tc>
          <w:tcPr>
            <w:tcW w:w="2142" w:type="dxa"/>
            <w:gridSpan w:val="2"/>
            <w:tcBorders>
              <w:top w:val="single" w:sz="2" w:space="0" w:color="000000"/>
              <w:left w:val="nil"/>
              <w:bottom w:val="single" w:sz="2" w:space="0" w:color="000000"/>
              <w:right w:val="nil"/>
            </w:tcBorders>
            <w:shd w:val="clear" w:color="auto" w:fill="D3D3D3"/>
          </w:tcPr>
          <w:p w:rsidR="00C43D6A" w:rsidRDefault="00C43D6A"/>
        </w:tc>
        <w:tc>
          <w:tcPr>
            <w:tcW w:w="1071" w:type="dxa"/>
            <w:tcBorders>
              <w:top w:val="single" w:sz="2" w:space="0" w:color="000000"/>
              <w:left w:val="nil"/>
              <w:bottom w:val="single" w:sz="2" w:space="0" w:color="000000"/>
              <w:right w:val="nil"/>
            </w:tcBorders>
            <w:shd w:val="clear" w:color="auto" w:fill="D3D3D3"/>
          </w:tcPr>
          <w:p w:rsidR="00C43D6A" w:rsidRDefault="00C43D6A"/>
        </w:tc>
        <w:tc>
          <w:tcPr>
            <w:tcW w:w="1072" w:type="dxa"/>
            <w:tcBorders>
              <w:top w:val="single" w:sz="2" w:space="0" w:color="000000"/>
              <w:left w:val="nil"/>
              <w:bottom w:val="single" w:sz="2" w:space="0" w:color="000000"/>
              <w:right w:val="nil"/>
            </w:tcBorders>
            <w:shd w:val="clear" w:color="auto" w:fill="D3D3D3"/>
          </w:tcPr>
          <w:p w:rsidR="00C43D6A" w:rsidRDefault="00C43D6A"/>
        </w:tc>
        <w:tc>
          <w:tcPr>
            <w:tcW w:w="2142" w:type="dxa"/>
            <w:gridSpan w:val="2"/>
            <w:tcBorders>
              <w:top w:val="single" w:sz="2" w:space="0" w:color="000000"/>
              <w:left w:val="nil"/>
              <w:bottom w:val="single" w:sz="2" w:space="0" w:color="000000"/>
              <w:right w:val="nil"/>
            </w:tcBorders>
            <w:shd w:val="clear" w:color="auto" w:fill="D3D3D3"/>
          </w:tcPr>
          <w:p w:rsidR="00C43D6A" w:rsidRDefault="00C43D6A"/>
        </w:tc>
        <w:tc>
          <w:tcPr>
            <w:tcW w:w="1072" w:type="dxa"/>
            <w:tcBorders>
              <w:top w:val="single" w:sz="2" w:space="0" w:color="000000"/>
              <w:left w:val="nil"/>
              <w:bottom w:val="single" w:sz="2" w:space="0" w:color="000000"/>
              <w:right w:val="nil"/>
            </w:tcBorders>
            <w:shd w:val="clear" w:color="auto" w:fill="D3D3D3"/>
          </w:tcPr>
          <w:p w:rsidR="00C43D6A" w:rsidRDefault="00C43D6A"/>
        </w:tc>
        <w:tc>
          <w:tcPr>
            <w:tcW w:w="1070"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1284"/>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1.</w:t>
            </w:r>
            <w:r>
              <w:rPr>
                <w:rFonts w:ascii="宋体" w:eastAsia="宋体" w:hAnsi="宋体" w:cs="宋体"/>
                <w:sz w:val="18"/>
              </w:rPr>
              <w:t>交易性金融资产（不含衍生金融资产）</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2"/>
            </w:pPr>
            <w:r>
              <w:rPr>
                <w:rFonts w:ascii="宋体" w:eastAsia="宋体" w:hAnsi="宋体" w:cs="宋体"/>
                <w:sz w:val="18"/>
              </w:rPr>
              <w:t>40,104,44</w:t>
            </w:r>
          </w:p>
          <w:p w:rsidR="00C43D6A" w:rsidRDefault="00244274">
            <w:pPr>
              <w:spacing w:after="0"/>
              <w:ind w:right="92"/>
              <w:jc w:val="right"/>
            </w:pPr>
            <w:r>
              <w:rPr>
                <w:rFonts w:ascii="宋体" w:eastAsia="宋体" w:hAnsi="宋体" w:cs="宋体"/>
                <w:sz w:val="18"/>
              </w:rPr>
              <w:t xml:space="preserve">0.46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8"/>
              </w:rPr>
              <w:t>6,453,588</w:t>
            </w:r>
          </w:p>
          <w:p w:rsidR="00C43D6A" w:rsidRDefault="00244274">
            <w:pPr>
              <w:spacing w:after="0"/>
              <w:ind w:right="91"/>
              <w:jc w:val="right"/>
            </w:pPr>
            <w:r>
              <w:rPr>
                <w:rFonts w:ascii="宋体" w:eastAsia="宋体" w:hAnsi="宋体" w:cs="宋体"/>
                <w:sz w:val="18"/>
              </w:rPr>
              <w:t xml:space="preserve">.12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8"/>
              </w:rPr>
              <w:t>46,558,02</w:t>
            </w:r>
          </w:p>
          <w:p w:rsidR="00C43D6A" w:rsidRDefault="00244274">
            <w:pPr>
              <w:spacing w:after="0"/>
              <w:ind w:right="92"/>
              <w:jc w:val="right"/>
            </w:pPr>
            <w:r>
              <w:rPr>
                <w:rFonts w:ascii="宋体" w:eastAsia="宋体" w:hAnsi="宋体" w:cs="宋体"/>
                <w:sz w:val="18"/>
              </w:rPr>
              <w:t xml:space="preserve">8.58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805"/>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7"/>
            </w:pPr>
            <w:r>
              <w:rPr>
                <w:rFonts w:ascii="宋体" w:eastAsia="宋体" w:hAnsi="宋体" w:cs="宋体"/>
                <w:sz w:val="18"/>
              </w:rPr>
              <w:t>4.</w:t>
            </w:r>
            <w:r>
              <w:rPr>
                <w:rFonts w:ascii="宋体" w:eastAsia="宋体" w:hAnsi="宋体" w:cs="宋体"/>
                <w:sz w:val="18"/>
              </w:rPr>
              <w:t>其他权益工具投资</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2"/>
            </w:pPr>
            <w:r>
              <w:rPr>
                <w:rFonts w:ascii="宋体" w:eastAsia="宋体" w:hAnsi="宋体" w:cs="宋体"/>
                <w:sz w:val="18"/>
              </w:rPr>
              <w:t>2,048,652</w:t>
            </w:r>
          </w:p>
          <w:p w:rsidR="00C43D6A" w:rsidRDefault="00244274">
            <w:pPr>
              <w:spacing w:after="0"/>
              <w:ind w:right="92"/>
              <w:jc w:val="right"/>
            </w:pPr>
            <w:r>
              <w:rPr>
                <w:rFonts w:ascii="宋体" w:eastAsia="宋体" w:hAnsi="宋体" w:cs="宋体"/>
                <w:sz w:val="18"/>
              </w:rPr>
              <w:t xml:space="preserve">,422.69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w:t>
            </w:r>
          </w:p>
          <w:p w:rsidR="00C43D6A" w:rsidRDefault="00244274">
            <w:pPr>
              <w:spacing w:after="0"/>
              <w:ind w:left="41"/>
            </w:pPr>
            <w:r>
              <w:rPr>
                <w:rFonts w:ascii="宋体" w:eastAsia="宋体" w:hAnsi="宋体" w:cs="宋体"/>
                <w:sz w:val="18"/>
              </w:rPr>
              <w:t>100,281,5</w:t>
            </w:r>
          </w:p>
          <w:p w:rsidR="00C43D6A" w:rsidRDefault="00244274">
            <w:pPr>
              <w:spacing w:after="0"/>
              <w:ind w:right="92"/>
              <w:jc w:val="right"/>
            </w:pPr>
            <w:r>
              <w:rPr>
                <w:rFonts w:ascii="宋体" w:eastAsia="宋体" w:hAnsi="宋体" w:cs="宋体"/>
                <w:sz w:val="18"/>
              </w:rPr>
              <w:t xml:space="preserve">89.50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1,948,370</w:t>
            </w:r>
          </w:p>
          <w:p w:rsidR="00C43D6A" w:rsidRDefault="00244274">
            <w:pPr>
              <w:spacing w:after="0"/>
              <w:ind w:right="89"/>
              <w:jc w:val="right"/>
            </w:pPr>
            <w:r>
              <w:rPr>
                <w:rFonts w:ascii="宋体" w:eastAsia="宋体" w:hAnsi="宋体" w:cs="宋体"/>
                <w:sz w:val="18"/>
              </w:rPr>
              <w:t xml:space="preserve">,833.19 </w:t>
            </w:r>
          </w:p>
        </w:tc>
      </w:tr>
      <w:tr w:rsidR="00C43D6A">
        <w:trPr>
          <w:trHeight w:val="726"/>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宋体" w:eastAsia="宋体" w:hAnsi="宋体" w:cs="宋体"/>
                <w:sz w:val="18"/>
              </w:rPr>
              <w:t>金融资产小计</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2"/>
            </w:pPr>
            <w:r>
              <w:rPr>
                <w:rFonts w:ascii="宋体" w:eastAsia="宋体" w:hAnsi="宋体" w:cs="宋体"/>
                <w:sz w:val="18"/>
              </w:rPr>
              <w:t>2,088,756</w:t>
            </w:r>
          </w:p>
          <w:p w:rsidR="00C43D6A" w:rsidRDefault="00244274">
            <w:pPr>
              <w:spacing w:after="0"/>
              <w:ind w:right="92"/>
              <w:jc w:val="right"/>
            </w:pPr>
            <w:r>
              <w:rPr>
                <w:rFonts w:ascii="宋体" w:eastAsia="宋体" w:hAnsi="宋体" w:cs="宋体"/>
                <w:sz w:val="18"/>
              </w:rPr>
              <w:t xml:space="preserve">,863.15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8"/>
              </w:rPr>
              <w:t>6,453,588</w:t>
            </w:r>
          </w:p>
          <w:p w:rsidR="00C43D6A" w:rsidRDefault="00244274">
            <w:pPr>
              <w:spacing w:after="0"/>
              <w:ind w:right="91"/>
              <w:jc w:val="right"/>
            </w:pPr>
            <w:r>
              <w:rPr>
                <w:rFonts w:ascii="宋体" w:eastAsia="宋体" w:hAnsi="宋体" w:cs="宋体"/>
                <w:sz w:val="18"/>
              </w:rPr>
              <w:t xml:space="preserve">.12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w:t>
            </w:r>
          </w:p>
          <w:p w:rsidR="00C43D6A" w:rsidRDefault="00244274">
            <w:pPr>
              <w:spacing w:after="0"/>
              <w:ind w:left="41"/>
            </w:pPr>
            <w:r>
              <w:rPr>
                <w:rFonts w:ascii="宋体" w:eastAsia="宋体" w:hAnsi="宋体" w:cs="宋体"/>
                <w:sz w:val="18"/>
              </w:rPr>
              <w:t>100,281,5</w:t>
            </w:r>
          </w:p>
          <w:p w:rsidR="00C43D6A" w:rsidRDefault="00244274">
            <w:pPr>
              <w:spacing w:after="0"/>
              <w:ind w:right="92"/>
              <w:jc w:val="right"/>
            </w:pPr>
            <w:r>
              <w:rPr>
                <w:rFonts w:ascii="宋体" w:eastAsia="宋体" w:hAnsi="宋体" w:cs="宋体"/>
                <w:sz w:val="18"/>
              </w:rPr>
              <w:t xml:space="preserve">89.50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8"/>
              </w:rPr>
              <w:t>46,558,02</w:t>
            </w:r>
          </w:p>
          <w:p w:rsidR="00C43D6A" w:rsidRDefault="00244274">
            <w:pPr>
              <w:spacing w:after="0"/>
              <w:ind w:right="92"/>
              <w:jc w:val="right"/>
            </w:pPr>
            <w:r>
              <w:rPr>
                <w:rFonts w:ascii="宋体" w:eastAsia="宋体" w:hAnsi="宋体" w:cs="宋体"/>
                <w:sz w:val="18"/>
              </w:rPr>
              <w:t xml:space="preserve">8.58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1,948,370</w:t>
            </w:r>
          </w:p>
          <w:p w:rsidR="00C43D6A" w:rsidRDefault="00244274">
            <w:pPr>
              <w:spacing w:after="0"/>
              <w:ind w:right="89"/>
              <w:jc w:val="right"/>
            </w:pPr>
            <w:r>
              <w:rPr>
                <w:rFonts w:ascii="宋体" w:eastAsia="宋体" w:hAnsi="宋体" w:cs="宋体"/>
                <w:sz w:val="18"/>
              </w:rPr>
              <w:t xml:space="preserve">,833.19 </w:t>
            </w:r>
          </w:p>
        </w:tc>
      </w:tr>
      <w:tr w:rsidR="00C43D6A">
        <w:trPr>
          <w:trHeight w:val="725"/>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宋体" w:eastAsia="宋体" w:hAnsi="宋体" w:cs="宋体"/>
                <w:sz w:val="18"/>
              </w:rPr>
              <w:t>投资性房地产</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2"/>
            </w:pPr>
            <w:r>
              <w:rPr>
                <w:rFonts w:ascii="宋体" w:eastAsia="宋体" w:hAnsi="宋体" w:cs="宋体"/>
                <w:sz w:val="18"/>
              </w:rPr>
              <w:t>25,672,26</w:t>
            </w:r>
          </w:p>
          <w:p w:rsidR="00C43D6A" w:rsidRDefault="00244274">
            <w:pPr>
              <w:spacing w:after="0"/>
              <w:ind w:right="92"/>
              <w:jc w:val="right"/>
            </w:pPr>
            <w:r>
              <w:rPr>
                <w:rFonts w:ascii="宋体" w:eastAsia="宋体" w:hAnsi="宋体" w:cs="宋体"/>
                <w:sz w:val="18"/>
              </w:rPr>
              <w:t xml:space="preserve">7,138.00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w:t>
            </w:r>
          </w:p>
          <w:p w:rsidR="00C43D6A" w:rsidRDefault="00244274">
            <w:pPr>
              <w:spacing w:after="0"/>
              <w:ind w:left="41"/>
            </w:pPr>
            <w:r>
              <w:rPr>
                <w:rFonts w:ascii="宋体" w:eastAsia="宋体" w:hAnsi="宋体" w:cs="宋体"/>
                <w:sz w:val="18"/>
              </w:rPr>
              <w:t>122,677,0</w:t>
            </w:r>
          </w:p>
          <w:p w:rsidR="00C43D6A" w:rsidRDefault="00244274">
            <w:pPr>
              <w:spacing w:after="0"/>
              <w:ind w:right="92"/>
              <w:jc w:val="right"/>
            </w:pPr>
            <w:r>
              <w:rPr>
                <w:rFonts w:ascii="宋体" w:eastAsia="宋体" w:hAnsi="宋体" w:cs="宋体"/>
                <w:sz w:val="18"/>
              </w:rPr>
              <w:t xml:space="preserve">15.00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8"/>
              </w:rPr>
              <w:t>17,880,70</w:t>
            </w:r>
          </w:p>
          <w:p w:rsidR="00C43D6A" w:rsidRDefault="00244274">
            <w:pPr>
              <w:spacing w:after="0"/>
              <w:ind w:right="92"/>
              <w:jc w:val="right"/>
            </w:pPr>
            <w:r>
              <w:rPr>
                <w:rFonts w:ascii="宋体" w:eastAsia="宋体" w:hAnsi="宋体" w:cs="宋体"/>
                <w:sz w:val="18"/>
              </w:rPr>
              <w:t xml:space="preserve">0.00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8"/>
              </w:rPr>
              <w:t>293,333,7</w:t>
            </w:r>
          </w:p>
          <w:p w:rsidR="00C43D6A" w:rsidRDefault="00244274">
            <w:pPr>
              <w:spacing w:after="0"/>
              <w:ind w:right="93"/>
              <w:jc w:val="right"/>
            </w:pPr>
            <w:r>
              <w:rPr>
                <w:rFonts w:ascii="宋体" w:eastAsia="宋体" w:hAnsi="宋体" w:cs="宋体"/>
                <w:sz w:val="18"/>
              </w:rPr>
              <w:t xml:space="preserve">00.00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25,825,04</w:t>
            </w:r>
          </w:p>
          <w:p w:rsidR="00C43D6A" w:rsidRDefault="00244274">
            <w:pPr>
              <w:spacing w:after="0"/>
              <w:ind w:right="89"/>
              <w:jc w:val="right"/>
            </w:pPr>
            <w:r>
              <w:rPr>
                <w:rFonts w:ascii="宋体" w:eastAsia="宋体" w:hAnsi="宋体" w:cs="宋体"/>
                <w:sz w:val="18"/>
              </w:rPr>
              <w:t xml:space="preserve">3,123.00 </w:t>
            </w:r>
          </w:p>
        </w:tc>
      </w:tr>
      <w:tr w:rsidR="00C43D6A">
        <w:trPr>
          <w:trHeight w:val="725"/>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both"/>
            </w:pPr>
            <w:r>
              <w:rPr>
                <w:rFonts w:ascii="宋体" w:eastAsia="宋体" w:hAnsi="宋体" w:cs="宋体"/>
                <w:sz w:val="18"/>
              </w:rPr>
              <w:t>上述合计</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2"/>
            </w:pPr>
            <w:r>
              <w:rPr>
                <w:rFonts w:ascii="宋体" w:eastAsia="宋体" w:hAnsi="宋体" w:cs="宋体"/>
                <w:sz w:val="18"/>
              </w:rPr>
              <w:t>27,761,02</w:t>
            </w:r>
          </w:p>
          <w:p w:rsidR="00C43D6A" w:rsidRDefault="00244274">
            <w:pPr>
              <w:spacing w:after="0"/>
              <w:ind w:right="92"/>
              <w:jc w:val="right"/>
            </w:pPr>
            <w:r>
              <w:rPr>
                <w:rFonts w:ascii="宋体" w:eastAsia="宋体" w:hAnsi="宋体" w:cs="宋体"/>
                <w:sz w:val="18"/>
              </w:rPr>
              <w:t xml:space="preserve">4,001.15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w:t>
            </w:r>
          </w:p>
          <w:p w:rsidR="00C43D6A" w:rsidRDefault="00244274">
            <w:pPr>
              <w:spacing w:after="0"/>
              <w:ind w:left="41"/>
            </w:pPr>
            <w:r>
              <w:rPr>
                <w:rFonts w:ascii="宋体" w:eastAsia="宋体" w:hAnsi="宋体" w:cs="宋体"/>
                <w:sz w:val="18"/>
              </w:rPr>
              <w:t>116,223,4</w:t>
            </w:r>
          </w:p>
          <w:p w:rsidR="00C43D6A" w:rsidRDefault="00244274">
            <w:pPr>
              <w:spacing w:after="0"/>
              <w:ind w:right="92"/>
              <w:jc w:val="right"/>
            </w:pPr>
            <w:r>
              <w:rPr>
                <w:rFonts w:ascii="宋体" w:eastAsia="宋体" w:hAnsi="宋体" w:cs="宋体"/>
                <w:sz w:val="18"/>
              </w:rPr>
              <w:t xml:space="preserve">26.88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w:t>
            </w:r>
          </w:p>
          <w:p w:rsidR="00C43D6A" w:rsidRDefault="00244274">
            <w:pPr>
              <w:spacing w:after="0"/>
              <w:ind w:left="41"/>
            </w:pPr>
            <w:r>
              <w:rPr>
                <w:rFonts w:ascii="宋体" w:eastAsia="宋体" w:hAnsi="宋体" w:cs="宋体"/>
                <w:sz w:val="18"/>
              </w:rPr>
              <w:t>100,281,5</w:t>
            </w:r>
          </w:p>
          <w:p w:rsidR="00C43D6A" w:rsidRDefault="00244274">
            <w:pPr>
              <w:spacing w:after="0"/>
              <w:ind w:right="92"/>
              <w:jc w:val="right"/>
            </w:pPr>
            <w:r>
              <w:rPr>
                <w:rFonts w:ascii="宋体" w:eastAsia="宋体" w:hAnsi="宋体" w:cs="宋体"/>
                <w:sz w:val="18"/>
              </w:rPr>
              <w:t xml:space="preserve">89.50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8"/>
              </w:rPr>
              <w:t>64,438,72</w:t>
            </w:r>
          </w:p>
          <w:p w:rsidR="00C43D6A" w:rsidRDefault="00244274">
            <w:pPr>
              <w:spacing w:after="0"/>
              <w:ind w:right="92"/>
              <w:jc w:val="right"/>
            </w:pPr>
            <w:r>
              <w:rPr>
                <w:rFonts w:ascii="宋体" w:eastAsia="宋体" w:hAnsi="宋体" w:cs="宋体"/>
                <w:sz w:val="18"/>
              </w:rPr>
              <w:t xml:space="preserve">8.58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8"/>
              </w:rPr>
              <w:t>293,333,7</w:t>
            </w:r>
          </w:p>
          <w:p w:rsidR="00C43D6A" w:rsidRDefault="00244274">
            <w:pPr>
              <w:spacing w:after="0"/>
              <w:ind w:right="93"/>
              <w:jc w:val="right"/>
            </w:pPr>
            <w:r>
              <w:rPr>
                <w:rFonts w:ascii="宋体" w:eastAsia="宋体" w:hAnsi="宋体" w:cs="宋体"/>
                <w:sz w:val="18"/>
              </w:rPr>
              <w:t xml:space="preserve">00.00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27,773,41</w:t>
            </w:r>
          </w:p>
          <w:p w:rsidR="00C43D6A" w:rsidRDefault="00244274">
            <w:pPr>
              <w:spacing w:after="0"/>
              <w:ind w:right="89"/>
              <w:jc w:val="right"/>
            </w:pPr>
            <w:r>
              <w:rPr>
                <w:rFonts w:ascii="宋体" w:eastAsia="宋体" w:hAnsi="宋体" w:cs="宋体"/>
                <w:sz w:val="18"/>
              </w:rPr>
              <w:t xml:space="preserve">3,956.19 </w:t>
            </w:r>
          </w:p>
        </w:tc>
      </w:tr>
      <w:tr w:rsidR="00C43D6A">
        <w:trPr>
          <w:trHeight w:val="324"/>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金融负债</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0.00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0.00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0.00 </w:t>
            </w:r>
          </w:p>
        </w:tc>
      </w:tr>
    </w:tbl>
    <w:p w:rsidR="00C43D6A" w:rsidRDefault="00244274">
      <w:pPr>
        <w:spacing w:after="292" w:line="265" w:lineRule="auto"/>
        <w:ind w:left="12" w:hanging="10"/>
      </w:pPr>
      <w:r>
        <w:rPr>
          <w:rFonts w:ascii="宋体" w:eastAsia="宋体" w:hAnsi="宋体" w:cs="宋体"/>
          <w:sz w:val="18"/>
        </w:rPr>
        <w:t>其他变动的内容</w:t>
      </w:r>
      <w:r>
        <w:rPr>
          <w:rFonts w:ascii="宋体" w:eastAsia="宋体" w:hAnsi="宋体" w:cs="宋体"/>
          <w:sz w:val="18"/>
        </w:rPr>
        <w:t xml:space="preserve"> </w:t>
      </w:r>
    </w:p>
    <w:p w:rsidR="00C43D6A" w:rsidRDefault="00244274">
      <w:pPr>
        <w:spacing w:after="304"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spacing w:after="86" w:line="265" w:lineRule="auto"/>
        <w:ind w:left="12" w:hanging="10"/>
      </w:pPr>
      <w:r>
        <w:rPr>
          <w:rFonts w:ascii="宋体" w:eastAsia="宋体" w:hAnsi="宋体" w:cs="宋体"/>
          <w:sz w:val="18"/>
        </w:rPr>
        <w:t>报告期内公司主要资产计量属性是否发生重大变化</w:t>
      </w:r>
      <w:r>
        <w:rPr>
          <w:rFonts w:ascii="宋体" w:eastAsia="宋体" w:hAnsi="宋体" w:cs="宋体"/>
          <w:sz w:val="18"/>
        </w:rPr>
        <w:t xml:space="preserve"> </w:t>
      </w:r>
    </w:p>
    <w:p w:rsidR="00C43D6A" w:rsidRDefault="00244274">
      <w:pPr>
        <w:spacing w:after="326"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p w:rsidR="00C43D6A" w:rsidRDefault="00244274">
      <w:pPr>
        <w:numPr>
          <w:ilvl w:val="0"/>
          <w:numId w:val="11"/>
        </w:numPr>
        <w:spacing w:after="27" w:line="271" w:lineRule="auto"/>
        <w:ind w:right="11" w:hanging="317"/>
      </w:pPr>
      <w:r>
        <w:rPr>
          <w:rFonts w:ascii="宋体" w:eastAsia="宋体" w:hAnsi="宋体" w:cs="宋体"/>
          <w:sz w:val="21"/>
        </w:rPr>
        <w:t>截至报告期末的资产权利受限情况</w:t>
      </w:r>
      <w:r>
        <w:rPr>
          <w:rFonts w:ascii="宋体" w:eastAsia="宋体" w:hAnsi="宋体" w:cs="宋体"/>
          <w:sz w:val="21"/>
        </w:rPr>
        <w:t xml:space="preserve"> </w:t>
      </w:r>
    </w:p>
    <w:tbl>
      <w:tblPr>
        <w:tblStyle w:val="TableGrid"/>
        <w:tblW w:w="5581" w:type="dxa"/>
        <w:tblInd w:w="2028" w:type="dxa"/>
        <w:tblCellMar>
          <w:top w:w="61" w:type="dxa"/>
          <w:left w:w="0" w:type="dxa"/>
          <w:bottom w:w="0" w:type="dxa"/>
          <w:right w:w="15" w:type="dxa"/>
        </w:tblCellMar>
        <w:tblLook w:val="04A0" w:firstRow="1" w:lastRow="0" w:firstColumn="1" w:lastColumn="0" w:noHBand="0" w:noVBand="1"/>
      </w:tblPr>
      <w:tblGrid>
        <w:gridCol w:w="1539"/>
        <w:gridCol w:w="1705"/>
        <w:gridCol w:w="2337"/>
      </w:tblGrid>
      <w:tr w:rsidR="00C43D6A">
        <w:trPr>
          <w:trHeight w:val="307"/>
        </w:trPr>
        <w:tc>
          <w:tcPr>
            <w:tcW w:w="1541"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right="194"/>
              <w:jc w:val="center"/>
            </w:pPr>
            <w:r>
              <w:rPr>
                <w:rFonts w:ascii="宋体" w:eastAsia="宋体" w:hAnsi="宋体" w:cs="宋体"/>
                <w:sz w:val="18"/>
              </w:rPr>
              <w:t>项</w:t>
            </w:r>
            <w:r>
              <w:rPr>
                <w:rFonts w:ascii="宋体" w:eastAsia="宋体" w:hAnsi="宋体" w:cs="宋体"/>
                <w:sz w:val="18"/>
              </w:rPr>
              <w:t xml:space="preserve">   </w:t>
            </w:r>
            <w:r>
              <w:rPr>
                <w:rFonts w:ascii="宋体" w:eastAsia="宋体" w:hAnsi="宋体" w:cs="宋体"/>
                <w:sz w:val="18"/>
              </w:rPr>
              <w:t>目</w:t>
            </w:r>
            <w:r>
              <w:rPr>
                <w:rFonts w:ascii="宋体" w:eastAsia="宋体" w:hAnsi="宋体" w:cs="宋体"/>
                <w:sz w:val="18"/>
              </w:rPr>
              <w:t xml:space="preserve"> </w:t>
            </w:r>
          </w:p>
        </w:tc>
        <w:tc>
          <w:tcPr>
            <w:tcW w:w="1699" w:type="dxa"/>
            <w:tcBorders>
              <w:top w:val="single" w:sz="8" w:space="0" w:color="000000"/>
              <w:left w:val="single" w:sz="4"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期末账面价值</w:t>
            </w:r>
            <w:r>
              <w:rPr>
                <w:rFonts w:ascii="宋体" w:eastAsia="宋体" w:hAnsi="宋体" w:cs="宋体"/>
                <w:sz w:val="18"/>
              </w:rPr>
              <w:t xml:space="preserve"> </w:t>
            </w:r>
          </w:p>
        </w:tc>
        <w:tc>
          <w:tcPr>
            <w:tcW w:w="234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192"/>
              <w:jc w:val="center"/>
            </w:pPr>
            <w:r>
              <w:rPr>
                <w:rFonts w:ascii="宋体" w:eastAsia="宋体" w:hAnsi="宋体" w:cs="宋体"/>
                <w:sz w:val="18"/>
              </w:rPr>
              <w:t>受限原因</w:t>
            </w:r>
            <w:r>
              <w:rPr>
                <w:rFonts w:ascii="宋体" w:eastAsia="宋体" w:hAnsi="宋体" w:cs="宋体"/>
                <w:sz w:val="18"/>
              </w:rPr>
              <w:t xml:space="preserve"> </w:t>
            </w:r>
          </w:p>
        </w:tc>
      </w:tr>
      <w:tr w:rsidR="00C43D6A">
        <w:trPr>
          <w:trHeight w:val="550"/>
        </w:trPr>
        <w:tc>
          <w:tcPr>
            <w:tcW w:w="1541" w:type="dxa"/>
            <w:tcBorders>
              <w:top w:val="nil"/>
              <w:left w:val="single" w:sz="8" w:space="0" w:color="000000"/>
              <w:bottom w:val="single" w:sz="8" w:space="0" w:color="000000"/>
              <w:right w:val="single" w:sz="8" w:space="0" w:color="000000"/>
            </w:tcBorders>
            <w:vAlign w:val="center"/>
          </w:tcPr>
          <w:p w:rsidR="00C43D6A" w:rsidRDefault="00244274">
            <w:pPr>
              <w:spacing w:after="0"/>
              <w:ind w:left="17"/>
            </w:pPr>
            <w:r>
              <w:rPr>
                <w:rFonts w:ascii="宋体" w:eastAsia="宋体" w:hAnsi="宋体" w:cs="宋体"/>
                <w:sz w:val="18"/>
              </w:rPr>
              <w:t>货币资金</w:t>
            </w:r>
            <w:r>
              <w:rPr>
                <w:rFonts w:ascii="宋体" w:eastAsia="宋体" w:hAnsi="宋体" w:cs="宋体"/>
                <w:sz w:val="18"/>
              </w:rPr>
              <w:t xml:space="preserve"> </w:t>
            </w:r>
          </w:p>
        </w:tc>
        <w:tc>
          <w:tcPr>
            <w:tcW w:w="1699" w:type="dxa"/>
            <w:tcBorders>
              <w:top w:val="nil"/>
              <w:left w:val="single" w:sz="8" w:space="0" w:color="000000"/>
              <w:bottom w:val="single" w:sz="8" w:space="0" w:color="000000"/>
              <w:right w:val="single" w:sz="8" w:space="0" w:color="000000"/>
            </w:tcBorders>
            <w:vAlign w:val="center"/>
          </w:tcPr>
          <w:p w:rsidR="00C43D6A" w:rsidRDefault="00244274">
            <w:pPr>
              <w:spacing w:after="0"/>
              <w:jc w:val="right"/>
            </w:pPr>
            <w:r>
              <w:rPr>
                <w:rFonts w:ascii="宋体" w:eastAsia="宋体" w:hAnsi="宋体" w:cs="宋体"/>
                <w:sz w:val="18"/>
              </w:rPr>
              <w:t>1,196,557,667.58</w:t>
            </w:r>
          </w:p>
        </w:tc>
        <w:tc>
          <w:tcPr>
            <w:tcW w:w="2340" w:type="dxa"/>
            <w:tcBorders>
              <w:top w:val="nil"/>
              <w:left w:val="single" w:sz="8" w:space="0" w:color="000000"/>
              <w:bottom w:val="single" w:sz="8" w:space="0" w:color="000000"/>
              <w:right w:val="single" w:sz="8" w:space="0" w:color="000000"/>
            </w:tcBorders>
          </w:tcPr>
          <w:p w:rsidR="00C43D6A" w:rsidRDefault="00244274">
            <w:pPr>
              <w:spacing w:after="0"/>
              <w:ind w:left="91"/>
              <w:jc w:val="both"/>
            </w:pPr>
            <w:r>
              <w:rPr>
                <w:rFonts w:ascii="宋体" w:eastAsia="宋体" w:hAnsi="宋体" w:cs="宋体"/>
                <w:sz w:val="18"/>
              </w:rPr>
              <w:t>保证金、司法冻结、履约保</w:t>
            </w:r>
          </w:p>
          <w:p w:rsidR="00C43D6A" w:rsidRDefault="00244274">
            <w:pPr>
              <w:spacing w:after="0"/>
              <w:ind w:left="-14"/>
            </w:pPr>
            <w:r>
              <w:rPr>
                <w:rFonts w:ascii="宋体" w:eastAsia="宋体" w:hAnsi="宋体" w:cs="宋体"/>
                <w:sz w:val="18"/>
              </w:rPr>
              <w:t xml:space="preserve"> </w:t>
            </w:r>
          </w:p>
          <w:p w:rsidR="00C43D6A" w:rsidRDefault="00244274">
            <w:pPr>
              <w:spacing w:after="0"/>
              <w:ind w:left="20"/>
              <w:jc w:val="center"/>
            </w:pPr>
            <w:r>
              <w:rPr>
                <w:rFonts w:ascii="宋体" w:eastAsia="宋体" w:hAnsi="宋体" w:cs="宋体"/>
                <w:sz w:val="18"/>
              </w:rPr>
              <w:t>证金等</w:t>
            </w:r>
            <w:r>
              <w:rPr>
                <w:rFonts w:ascii="宋体" w:eastAsia="宋体" w:hAnsi="宋体" w:cs="宋体"/>
                <w:sz w:val="18"/>
              </w:rPr>
              <w:t xml:space="preserve"> </w:t>
            </w:r>
          </w:p>
        </w:tc>
      </w:tr>
      <w:tr w:rsidR="00C43D6A">
        <w:trPr>
          <w:trHeight w:val="305"/>
        </w:trPr>
        <w:tc>
          <w:tcPr>
            <w:tcW w:w="1541"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7"/>
            </w:pPr>
            <w:r>
              <w:rPr>
                <w:rFonts w:ascii="宋体" w:eastAsia="宋体" w:hAnsi="宋体" w:cs="宋体"/>
                <w:sz w:val="18"/>
              </w:rPr>
              <w:t>存货</w:t>
            </w:r>
            <w:r>
              <w:rPr>
                <w:rFonts w:ascii="宋体" w:eastAsia="宋体" w:hAnsi="宋体" w:cs="宋体"/>
                <w:sz w:val="18"/>
              </w:rPr>
              <w:t xml:space="preserve"> </w:t>
            </w:r>
          </w:p>
        </w:tc>
        <w:tc>
          <w:tcPr>
            <w:tcW w:w="169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65"/>
              <w:jc w:val="both"/>
            </w:pPr>
            <w:r>
              <w:rPr>
                <w:rFonts w:ascii="宋体" w:eastAsia="宋体" w:hAnsi="宋体" w:cs="宋体"/>
                <w:sz w:val="18"/>
              </w:rPr>
              <w:t>125,573,469,489.63</w:t>
            </w:r>
          </w:p>
        </w:tc>
        <w:tc>
          <w:tcPr>
            <w:tcW w:w="2340" w:type="dxa"/>
            <w:tcBorders>
              <w:top w:val="single" w:sz="8" w:space="0" w:color="000000"/>
              <w:left w:val="single" w:sz="8" w:space="0" w:color="000000"/>
              <w:bottom w:val="single" w:sz="8" w:space="0" w:color="000000"/>
              <w:right w:val="single" w:sz="8" w:space="0" w:color="000000"/>
            </w:tcBorders>
          </w:tcPr>
          <w:p w:rsidR="00C43D6A" w:rsidRDefault="00244274">
            <w:pPr>
              <w:tabs>
                <w:tab w:val="center" w:pos="1172"/>
              </w:tabs>
              <w:spacing w:after="0"/>
              <w:ind w:left="-14"/>
            </w:pPr>
            <w:r>
              <w:rPr>
                <w:rFonts w:ascii="宋体" w:eastAsia="宋体" w:hAnsi="宋体" w:cs="宋体"/>
                <w:sz w:val="18"/>
              </w:rPr>
              <w:t xml:space="preserve"> </w:t>
            </w:r>
            <w:r>
              <w:rPr>
                <w:rFonts w:ascii="宋体" w:eastAsia="宋体" w:hAnsi="宋体" w:cs="宋体"/>
                <w:sz w:val="18"/>
              </w:rPr>
              <w:tab/>
            </w:r>
            <w:r>
              <w:rPr>
                <w:rFonts w:ascii="宋体" w:eastAsia="宋体" w:hAnsi="宋体" w:cs="宋体"/>
                <w:sz w:val="18"/>
              </w:rPr>
              <w:t>借款抵押</w:t>
            </w:r>
            <w:r>
              <w:rPr>
                <w:rFonts w:ascii="宋体" w:eastAsia="宋体" w:hAnsi="宋体" w:cs="宋体"/>
                <w:sz w:val="18"/>
              </w:rPr>
              <w:t xml:space="preserve"> </w:t>
            </w:r>
          </w:p>
        </w:tc>
      </w:tr>
      <w:tr w:rsidR="00C43D6A">
        <w:trPr>
          <w:trHeight w:val="305"/>
        </w:trPr>
        <w:tc>
          <w:tcPr>
            <w:tcW w:w="1541"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7"/>
            </w:pPr>
            <w:r>
              <w:rPr>
                <w:rFonts w:ascii="宋体" w:eastAsia="宋体" w:hAnsi="宋体" w:cs="宋体"/>
                <w:sz w:val="18"/>
              </w:rPr>
              <w:t>长期股权投资</w:t>
            </w:r>
            <w:r>
              <w:rPr>
                <w:rFonts w:ascii="宋体" w:eastAsia="宋体" w:hAnsi="宋体" w:cs="宋体"/>
                <w:sz w:val="18"/>
              </w:rPr>
              <w:t xml:space="preserve"> </w:t>
            </w:r>
          </w:p>
        </w:tc>
        <w:tc>
          <w:tcPr>
            <w:tcW w:w="1699" w:type="dxa"/>
            <w:tcBorders>
              <w:top w:val="single" w:sz="8" w:space="0" w:color="000000"/>
              <w:left w:val="single" w:sz="8" w:space="0" w:color="000000"/>
              <w:bottom w:val="single" w:sz="8" w:space="0" w:color="000000"/>
              <w:right w:val="single" w:sz="8" w:space="0" w:color="000000"/>
            </w:tcBorders>
          </w:tcPr>
          <w:p w:rsidR="00C43D6A" w:rsidRDefault="00244274">
            <w:pPr>
              <w:spacing w:after="0"/>
              <w:jc w:val="right"/>
            </w:pPr>
            <w:r>
              <w:rPr>
                <w:rFonts w:ascii="宋体" w:eastAsia="宋体" w:hAnsi="宋体" w:cs="宋体"/>
                <w:sz w:val="18"/>
              </w:rPr>
              <w:t>3,508,743,709.42</w:t>
            </w:r>
          </w:p>
        </w:tc>
        <w:tc>
          <w:tcPr>
            <w:tcW w:w="2340" w:type="dxa"/>
            <w:tcBorders>
              <w:top w:val="single" w:sz="8" w:space="0" w:color="000000"/>
              <w:left w:val="single" w:sz="8" w:space="0" w:color="000000"/>
              <w:bottom w:val="single" w:sz="8" w:space="0" w:color="000000"/>
              <w:right w:val="single" w:sz="8" w:space="0" w:color="000000"/>
            </w:tcBorders>
          </w:tcPr>
          <w:p w:rsidR="00C43D6A" w:rsidRDefault="00244274">
            <w:pPr>
              <w:tabs>
                <w:tab w:val="center" w:pos="1172"/>
              </w:tabs>
              <w:spacing w:after="0"/>
              <w:ind w:left="-14"/>
            </w:pPr>
            <w:r>
              <w:rPr>
                <w:rFonts w:ascii="宋体" w:eastAsia="宋体" w:hAnsi="宋体" w:cs="宋体"/>
                <w:sz w:val="18"/>
              </w:rPr>
              <w:t xml:space="preserve"> </w:t>
            </w:r>
            <w:r>
              <w:rPr>
                <w:rFonts w:ascii="宋体" w:eastAsia="宋体" w:hAnsi="宋体" w:cs="宋体"/>
                <w:sz w:val="18"/>
              </w:rPr>
              <w:tab/>
            </w:r>
            <w:r>
              <w:rPr>
                <w:rFonts w:ascii="宋体" w:eastAsia="宋体" w:hAnsi="宋体" w:cs="宋体"/>
                <w:sz w:val="18"/>
              </w:rPr>
              <w:t>借款抵押</w:t>
            </w:r>
            <w:r>
              <w:rPr>
                <w:rFonts w:ascii="宋体" w:eastAsia="宋体" w:hAnsi="宋体" w:cs="宋体"/>
                <w:sz w:val="18"/>
              </w:rPr>
              <w:t xml:space="preserve"> </w:t>
            </w:r>
          </w:p>
        </w:tc>
      </w:tr>
      <w:tr w:rsidR="00C43D6A">
        <w:trPr>
          <w:trHeight w:val="305"/>
        </w:trPr>
        <w:tc>
          <w:tcPr>
            <w:tcW w:w="1541"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7"/>
            </w:pPr>
            <w:r>
              <w:rPr>
                <w:rFonts w:ascii="宋体" w:eastAsia="宋体" w:hAnsi="宋体" w:cs="宋体"/>
                <w:sz w:val="18"/>
              </w:rPr>
              <w:t>固定资产</w:t>
            </w:r>
            <w:r>
              <w:rPr>
                <w:rFonts w:ascii="宋体" w:eastAsia="宋体" w:hAnsi="宋体" w:cs="宋体"/>
                <w:sz w:val="18"/>
              </w:rPr>
              <w:t xml:space="preserve"> </w:t>
            </w:r>
          </w:p>
        </w:tc>
        <w:tc>
          <w:tcPr>
            <w:tcW w:w="1699" w:type="dxa"/>
            <w:tcBorders>
              <w:top w:val="single" w:sz="8" w:space="0" w:color="000000"/>
              <w:left w:val="single" w:sz="8" w:space="0" w:color="000000"/>
              <w:bottom w:val="single" w:sz="8" w:space="0" w:color="000000"/>
              <w:right w:val="single" w:sz="8" w:space="0" w:color="000000"/>
            </w:tcBorders>
          </w:tcPr>
          <w:p w:rsidR="00C43D6A" w:rsidRDefault="00244274">
            <w:pPr>
              <w:spacing w:after="0"/>
              <w:jc w:val="right"/>
            </w:pPr>
            <w:r>
              <w:rPr>
                <w:rFonts w:ascii="宋体" w:eastAsia="宋体" w:hAnsi="宋体" w:cs="宋体"/>
                <w:sz w:val="18"/>
              </w:rPr>
              <w:t>3,074,902,070.60</w:t>
            </w:r>
          </w:p>
        </w:tc>
        <w:tc>
          <w:tcPr>
            <w:tcW w:w="2340" w:type="dxa"/>
            <w:tcBorders>
              <w:top w:val="single" w:sz="8" w:space="0" w:color="000000"/>
              <w:left w:val="single" w:sz="8" w:space="0" w:color="000000"/>
              <w:bottom w:val="single" w:sz="8" w:space="0" w:color="000000"/>
              <w:right w:val="single" w:sz="8" w:space="0" w:color="000000"/>
            </w:tcBorders>
          </w:tcPr>
          <w:p w:rsidR="00C43D6A" w:rsidRDefault="00244274">
            <w:pPr>
              <w:tabs>
                <w:tab w:val="center" w:pos="1172"/>
              </w:tabs>
              <w:spacing w:after="0"/>
              <w:ind w:left="-14"/>
            </w:pPr>
            <w:r>
              <w:rPr>
                <w:rFonts w:ascii="宋体" w:eastAsia="宋体" w:hAnsi="宋体" w:cs="宋体"/>
                <w:sz w:val="18"/>
              </w:rPr>
              <w:t xml:space="preserve"> </w:t>
            </w:r>
            <w:r>
              <w:rPr>
                <w:rFonts w:ascii="宋体" w:eastAsia="宋体" w:hAnsi="宋体" w:cs="宋体"/>
                <w:sz w:val="18"/>
              </w:rPr>
              <w:tab/>
            </w:r>
            <w:r>
              <w:rPr>
                <w:rFonts w:ascii="宋体" w:eastAsia="宋体" w:hAnsi="宋体" w:cs="宋体"/>
                <w:sz w:val="18"/>
              </w:rPr>
              <w:t>借款抵押</w:t>
            </w:r>
            <w:r>
              <w:rPr>
                <w:rFonts w:ascii="宋体" w:eastAsia="宋体" w:hAnsi="宋体" w:cs="宋体"/>
                <w:sz w:val="18"/>
              </w:rPr>
              <w:t xml:space="preserve"> </w:t>
            </w:r>
          </w:p>
        </w:tc>
      </w:tr>
      <w:tr w:rsidR="00C43D6A">
        <w:trPr>
          <w:trHeight w:val="305"/>
        </w:trPr>
        <w:tc>
          <w:tcPr>
            <w:tcW w:w="1541"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7"/>
            </w:pPr>
            <w:r>
              <w:rPr>
                <w:rFonts w:ascii="宋体" w:eastAsia="宋体" w:hAnsi="宋体" w:cs="宋体"/>
                <w:sz w:val="18"/>
              </w:rPr>
              <w:t>无形资产</w:t>
            </w:r>
            <w:r>
              <w:rPr>
                <w:rFonts w:ascii="宋体" w:eastAsia="宋体" w:hAnsi="宋体" w:cs="宋体"/>
                <w:sz w:val="18"/>
              </w:rPr>
              <w:t xml:space="preserve"> </w:t>
            </w:r>
          </w:p>
        </w:tc>
        <w:tc>
          <w:tcPr>
            <w:tcW w:w="1699" w:type="dxa"/>
            <w:tcBorders>
              <w:top w:val="single" w:sz="8" w:space="0" w:color="000000"/>
              <w:left w:val="single" w:sz="8" w:space="0" w:color="000000"/>
              <w:bottom w:val="single" w:sz="8" w:space="0" w:color="000000"/>
              <w:right w:val="single" w:sz="8" w:space="0" w:color="000000"/>
            </w:tcBorders>
          </w:tcPr>
          <w:p w:rsidR="00C43D6A" w:rsidRDefault="00244274">
            <w:pPr>
              <w:spacing w:after="0"/>
              <w:jc w:val="right"/>
            </w:pPr>
            <w:r>
              <w:rPr>
                <w:rFonts w:ascii="宋体" w:eastAsia="宋体" w:hAnsi="宋体" w:cs="宋体"/>
                <w:sz w:val="18"/>
              </w:rPr>
              <w:t>2,444,475,348.79</w:t>
            </w:r>
          </w:p>
        </w:tc>
        <w:tc>
          <w:tcPr>
            <w:tcW w:w="2340" w:type="dxa"/>
            <w:tcBorders>
              <w:top w:val="single" w:sz="8" w:space="0" w:color="000000"/>
              <w:left w:val="single" w:sz="8" w:space="0" w:color="000000"/>
              <w:bottom w:val="single" w:sz="8" w:space="0" w:color="000000"/>
              <w:right w:val="single" w:sz="8" w:space="0" w:color="000000"/>
            </w:tcBorders>
          </w:tcPr>
          <w:p w:rsidR="00C43D6A" w:rsidRDefault="00244274">
            <w:pPr>
              <w:tabs>
                <w:tab w:val="center" w:pos="1172"/>
              </w:tabs>
              <w:spacing w:after="0"/>
              <w:ind w:left="-14"/>
            </w:pPr>
            <w:r>
              <w:rPr>
                <w:rFonts w:ascii="宋体" w:eastAsia="宋体" w:hAnsi="宋体" w:cs="宋体"/>
                <w:sz w:val="18"/>
              </w:rPr>
              <w:t xml:space="preserve"> </w:t>
            </w:r>
            <w:r>
              <w:rPr>
                <w:rFonts w:ascii="宋体" w:eastAsia="宋体" w:hAnsi="宋体" w:cs="宋体"/>
                <w:sz w:val="18"/>
              </w:rPr>
              <w:tab/>
            </w:r>
            <w:r>
              <w:rPr>
                <w:rFonts w:ascii="宋体" w:eastAsia="宋体" w:hAnsi="宋体" w:cs="宋体"/>
                <w:sz w:val="18"/>
              </w:rPr>
              <w:t>借款抵押</w:t>
            </w:r>
            <w:r>
              <w:rPr>
                <w:rFonts w:ascii="宋体" w:eastAsia="宋体" w:hAnsi="宋体" w:cs="宋体"/>
                <w:sz w:val="18"/>
              </w:rPr>
              <w:t xml:space="preserve"> </w:t>
            </w:r>
          </w:p>
        </w:tc>
      </w:tr>
      <w:tr w:rsidR="00C43D6A">
        <w:trPr>
          <w:trHeight w:val="305"/>
        </w:trPr>
        <w:tc>
          <w:tcPr>
            <w:tcW w:w="1541"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7"/>
            </w:pPr>
            <w:r>
              <w:rPr>
                <w:rFonts w:ascii="宋体" w:eastAsia="宋体" w:hAnsi="宋体" w:cs="宋体"/>
                <w:sz w:val="18"/>
              </w:rPr>
              <w:t>投资性房地产</w:t>
            </w:r>
            <w:r>
              <w:rPr>
                <w:rFonts w:ascii="宋体" w:eastAsia="宋体" w:hAnsi="宋体" w:cs="宋体"/>
                <w:sz w:val="18"/>
              </w:rPr>
              <w:t xml:space="preserve"> </w:t>
            </w:r>
          </w:p>
        </w:tc>
        <w:tc>
          <w:tcPr>
            <w:tcW w:w="169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54"/>
            </w:pPr>
            <w:r>
              <w:rPr>
                <w:rFonts w:ascii="宋体" w:eastAsia="宋体" w:hAnsi="宋体" w:cs="宋体"/>
                <w:sz w:val="18"/>
              </w:rPr>
              <w:t>25,264,119,139.89</w:t>
            </w:r>
          </w:p>
        </w:tc>
        <w:tc>
          <w:tcPr>
            <w:tcW w:w="2340" w:type="dxa"/>
            <w:tcBorders>
              <w:top w:val="single" w:sz="8" w:space="0" w:color="000000"/>
              <w:left w:val="single" w:sz="8" w:space="0" w:color="000000"/>
              <w:bottom w:val="single" w:sz="8" w:space="0" w:color="000000"/>
              <w:right w:val="single" w:sz="8" w:space="0" w:color="000000"/>
            </w:tcBorders>
          </w:tcPr>
          <w:p w:rsidR="00C43D6A" w:rsidRDefault="00244274">
            <w:pPr>
              <w:tabs>
                <w:tab w:val="center" w:pos="1172"/>
              </w:tabs>
              <w:spacing w:after="0"/>
              <w:ind w:left="-14"/>
            </w:pPr>
            <w:r>
              <w:rPr>
                <w:rFonts w:ascii="宋体" w:eastAsia="宋体" w:hAnsi="宋体" w:cs="宋体"/>
                <w:sz w:val="18"/>
              </w:rPr>
              <w:t xml:space="preserve"> </w:t>
            </w:r>
            <w:r>
              <w:rPr>
                <w:rFonts w:ascii="宋体" w:eastAsia="宋体" w:hAnsi="宋体" w:cs="宋体"/>
                <w:sz w:val="18"/>
              </w:rPr>
              <w:tab/>
            </w:r>
            <w:r>
              <w:rPr>
                <w:rFonts w:ascii="宋体" w:eastAsia="宋体" w:hAnsi="宋体" w:cs="宋体"/>
                <w:sz w:val="18"/>
              </w:rPr>
              <w:t>借款抵押</w:t>
            </w:r>
            <w:r>
              <w:rPr>
                <w:rFonts w:ascii="宋体" w:eastAsia="宋体" w:hAnsi="宋体" w:cs="宋体"/>
                <w:sz w:val="18"/>
              </w:rPr>
              <w:t xml:space="preserve"> </w:t>
            </w:r>
          </w:p>
        </w:tc>
      </w:tr>
      <w:tr w:rsidR="00C43D6A">
        <w:trPr>
          <w:trHeight w:val="307"/>
        </w:trPr>
        <w:tc>
          <w:tcPr>
            <w:tcW w:w="1541"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7"/>
            </w:pPr>
            <w:r>
              <w:rPr>
                <w:rFonts w:ascii="宋体" w:eastAsia="宋体" w:hAnsi="宋体" w:cs="宋体"/>
                <w:sz w:val="18"/>
              </w:rPr>
              <w:t>在建工程</w:t>
            </w:r>
            <w:r>
              <w:rPr>
                <w:rFonts w:ascii="宋体" w:eastAsia="宋体" w:hAnsi="宋体" w:cs="宋体"/>
                <w:sz w:val="18"/>
              </w:rPr>
              <w:t xml:space="preserve"> </w:t>
            </w:r>
          </w:p>
        </w:tc>
        <w:tc>
          <w:tcPr>
            <w:tcW w:w="1699" w:type="dxa"/>
            <w:tcBorders>
              <w:top w:val="single" w:sz="8" w:space="0" w:color="000000"/>
              <w:left w:val="single" w:sz="8" w:space="0" w:color="000000"/>
              <w:bottom w:val="single" w:sz="8" w:space="0" w:color="000000"/>
              <w:right w:val="single" w:sz="8" w:space="0" w:color="000000"/>
            </w:tcBorders>
          </w:tcPr>
          <w:p w:rsidR="00C43D6A" w:rsidRDefault="00244274">
            <w:pPr>
              <w:spacing w:after="0"/>
              <w:jc w:val="right"/>
            </w:pPr>
            <w:r>
              <w:rPr>
                <w:rFonts w:ascii="宋体" w:eastAsia="宋体" w:hAnsi="宋体" w:cs="宋体"/>
                <w:sz w:val="18"/>
              </w:rPr>
              <w:t>1,499,337,180.73</w:t>
            </w:r>
          </w:p>
        </w:tc>
        <w:tc>
          <w:tcPr>
            <w:tcW w:w="234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4"/>
            </w:pPr>
            <w:r>
              <w:rPr>
                <w:rFonts w:ascii="宋体" w:eastAsia="宋体" w:hAnsi="宋体" w:cs="宋体"/>
                <w:sz w:val="18"/>
              </w:rPr>
              <w:t xml:space="preserve"> </w:t>
            </w:r>
            <w:r>
              <w:rPr>
                <w:rFonts w:ascii="宋体" w:eastAsia="宋体" w:hAnsi="宋体" w:cs="宋体"/>
                <w:sz w:val="18"/>
              </w:rPr>
              <w:tab/>
              <w:t xml:space="preserve">  </w:t>
            </w:r>
          </w:p>
        </w:tc>
      </w:tr>
      <w:tr w:rsidR="00C43D6A">
        <w:trPr>
          <w:trHeight w:val="305"/>
        </w:trPr>
        <w:tc>
          <w:tcPr>
            <w:tcW w:w="1541"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85"/>
            </w:pPr>
            <w:r>
              <w:rPr>
                <w:rFonts w:ascii="宋体" w:eastAsia="宋体" w:hAnsi="宋体" w:cs="宋体"/>
                <w:sz w:val="18"/>
              </w:rPr>
              <w:t>合</w:t>
            </w:r>
            <w:r>
              <w:rPr>
                <w:rFonts w:ascii="宋体" w:eastAsia="宋体" w:hAnsi="宋体" w:cs="宋体"/>
                <w:sz w:val="18"/>
              </w:rPr>
              <w:t xml:space="preserve">     </w:t>
            </w:r>
            <w:r>
              <w:rPr>
                <w:rFonts w:ascii="宋体" w:eastAsia="宋体" w:hAnsi="宋体" w:cs="宋体"/>
                <w:sz w:val="18"/>
              </w:rPr>
              <w:t>计</w:t>
            </w:r>
            <w:r>
              <w:rPr>
                <w:rFonts w:ascii="宋体" w:eastAsia="宋体" w:hAnsi="宋体" w:cs="宋体"/>
                <w:sz w:val="18"/>
              </w:rPr>
              <w:t xml:space="preserve"> </w:t>
            </w:r>
          </w:p>
        </w:tc>
        <w:tc>
          <w:tcPr>
            <w:tcW w:w="169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65"/>
              <w:jc w:val="both"/>
            </w:pPr>
            <w:r>
              <w:rPr>
                <w:rFonts w:ascii="宋体" w:eastAsia="宋体" w:hAnsi="宋体" w:cs="宋体"/>
                <w:sz w:val="18"/>
              </w:rPr>
              <w:t>162,561,604,606.64</w:t>
            </w:r>
          </w:p>
        </w:tc>
        <w:tc>
          <w:tcPr>
            <w:tcW w:w="234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4"/>
            </w:pPr>
            <w:r>
              <w:rPr>
                <w:rFonts w:ascii="宋体" w:eastAsia="宋体" w:hAnsi="宋体" w:cs="宋体"/>
                <w:sz w:val="18"/>
              </w:rPr>
              <w:t xml:space="preserve"> </w:t>
            </w:r>
            <w:r>
              <w:rPr>
                <w:rFonts w:ascii="宋体" w:eastAsia="宋体" w:hAnsi="宋体" w:cs="宋体"/>
                <w:sz w:val="18"/>
              </w:rPr>
              <w:tab/>
              <w:t xml:space="preserve">  </w:t>
            </w:r>
          </w:p>
        </w:tc>
      </w:tr>
    </w:tbl>
    <w:p w:rsidR="00C43D6A" w:rsidRDefault="00244274">
      <w:pPr>
        <w:spacing w:after="396"/>
      </w:pPr>
      <w:r>
        <w:rPr>
          <w:rFonts w:ascii="宋体" w:eastAsia="宋体" w:hAnsi="宋体" w:cs="宋体"/>
          <w:sz w:val="18"/>
        </w:rPr>
        <w:t xml:space="preserve">  </w:t>
      </w:r>
    </w:p>
    <w:p w:rsidR="00C43D6A" w:rsidRDefault="00244274">
      <w:pPr>
        <w:pStyle w:val="3"/>
        <w:spacing w:after="254"/>
        <w:ind w:left="12"/>
      </w:pPr>
      <w:r>
        <w:t>七、投资状况分析</w:t>
      </w:r>
      <w:r>
        <w:t xml:space="preserve"> </w:t>
      </w:r>
    </w:p>
    <w:p w:rsidR="00C43D6A" w:rsidRDefault="00244274">
      <w:pPr>
        <w:numPr>
          <w:ilvl w:val="0"/>
          <w:numId w:val="12"/>
        </w:numPr>
        <w:spacing w:after="238" w:line="271" w:lineRule="auto"/>
        <w:ind w:right="11" w:hanging="317"/>
      </w:pPr>
      <w:r>
        <w:rPr>
          <w:rFonts w:ascii="宋体" w:eastAsia="宋体" w:hAnsi="宋体" w:cs="宋体"/>
          <w:sz w:val="21"/>
        </w:rPr>
        <w:t>总体情况</w:t>
      </w:r>
      <w:r>
        <w:rPr>
          <w:rFonts w:ascii="宋体" w:eastAsia="宋体" w:hAnsi="宋体" w:cs="宋体"/>
          <w:sz w:val="21"/>
        </w:rPr>
        <w:t xml:space="preserve"> </w:t>
      </w:r>
    </w:p>
    <w:p w:rsidR="00C43D6A" w:rsidRDefault="00244274">
      <w:pPr>
        <w:spacing w:after="327"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12"/>
        </w:numPr>
        <w:spacing w:after="238" w:line="271" w:lineRule="auto"/>
        <w:ind w:right="11" w:hanging="317"/>
      </w:pPr>
      <w:r>
        <w:rPr>
          <w:rFonts w:ascii="宋体" w:eastAsia="宋体" w:hAnsi="宋体" w:cs="宋体"/>
          <w:sz w:val="21"/>
        </w:rPr>
        <w:t>报告期内获取的重大的股权投资情况</w:t>
      </w:r>
      <w:r>
        <w:rPr>
          <w:rFonts w:ascii="宋体" w:eastAsia="宋体" w:hAnsi="宋体" w:cs="宋体"/>
          <w:sz w:val="21"/>
        </w:rPr>
        <w:t xml:space="preserve"> </w:t>
      </w:r>
    </w:p>
    <w:p w:rsidR="00C43D6A" w:rsidRDefault="00244274">
      <w:pPr>
        <w:spacing w:after="330" w:line="265" w:lineRule="auto"/>
        <w:ind w:left="12" w:hanging="10"/>
      </w:pPr>
      <w:r>
        <w:rPr>
          <w:rFonts w:ascii="宋体" w:eastAsia="宋体" w:hAnsi="宋体" w:cs="宋体"/>
          <w:sz w:val="18"/>
        </w:rPr>
        <w:lastRenderedPageBreak/>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12"/>
        </w:numPr>
        <w:spacing w:after="238" w:line="271" w:lineRule="auto"/>
        <w:ind w:right="11" w:hanging="317"/>
      </w:pPr>
      <w:r>
        <w:rPr>
          <w:rFonts w:ascii="宋体" w:eastAsia="宋体" w:hAnsi="宋体" w:cs="宋体"/>
          <w:sz w:val="21"/>
        </w:rPr>
        <w:t>报告期内正在进行的重大的非股权投资情况</w:t>
      </w:r>
      <w:r>
        <w:rPr>
          <w:rFonts w:ascii="宋体" w:eastAsia="宋体" w:hAnsi="宋体" w:cs="宋体"/>
          <w:sz w:val="21"/>
        </w:rPr>
        <w:t xml:space="preserve"> </w:t>
      </w:r>
    </w:p>
    <w:p w:rsidR="00C43D6A" w:rsidRDefault="00244274">
      <w:pPr>
        <w:spacing w:after="33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12"/>
        </w:numPr>
        <w:spacing w:after="271" w:line="271" w:lineRule="auto"/>
        <w:ind w:right="11" w:hanging="317"/>
      </w:pPr>
      <w:r>
        <w:rPr>
          <w:rFonts w:ascii="宋体" w:eastAsia="宋体" w:hAnsi="宋体" w:cs="宋体"/>
          <w:sz w:val="21"/>
        </w:rPr>
        <w:t>金融资产投资</w:t>
      </w:r>
      <w:r>
        <w:rPr>
          <w:rFonts w:ascii="宋体" w:eastAsia="宋体" w:hAnsi="宋体" w:cs="宋体"/>
          <w:sz w:val="21"/>
        </w:rPr>
        <w:t xml:space="preserve"> </w:t>
      </w:r>
    </w:p>
    <w:p w:rsidR="00C43D6A" w:rsidRDefault="00244274">
      <w:pPr>
        <w:numPr>
          <w:ilvl w:val="0"/>
          <w:numId w:val="13"/>
        </w:numPr>
        <w:spacing w:after="289" w:line="265" w:lineRule="auto"/>
        <w:ind w:hanging="543"/>
      </w:pPr>
      <w:r>
        <w:rPr>
          <w:rFonts w:ascii="宋体" w:eastAsia="宋体" w:hAnsi="宋体" w:cs="宋体"/>
          <w:sz w:val="18"/>
        </w:rPr>
        <w:t>证券投资情况</w:t>
      </w:r>
      <w:r>
        <w:rPr>
          <w:rFonts w:ascii="宋体" w:eastAsia="宋体" w:hAnsi="宋体" w:cs="宋体"/>
          <w:sz w:val="18"/>
        </w:rPr>
        <w:t xml:space="preserve"> </w:t>
      </w:r>
    </w:p>
    <w:p w:rsidR="00C43D6A" w:rsidRDefault="00244274">
      <w:pPr>
        <w:spacing w:after="116"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 w:type="dxa"/>
        <w:tblCellMar>
          <w:top w:w="39" w:type="dxa"/>
          <w:left w:w="107" w:type="dxa"/>
          <w:bottom w:w="0" w:type="dxa"/>
          <w:right w:w="16" w:type="dxa"/>
        </w:tblCellMar>
        <w:tblLook w:val="04A0" w:firstRow="1" w:lastRow="0" w:firstColumn="1" w:lastColumn="0" w:noHBand="0" w:noVBand="1"/>
      </w:tblPr>
      <w:tblGrid>
        <w:gridCol w:w="633"/>
        <w:gridCol w:w="669"/>
        <w:gridCol w:w="633"/>
        <w:gridCol w:w="673"/>
        <w:gridCol w:w="632"/>
        <w:gridCol w:w="673"/>
        <w:gridCol w:w="1113"/>
        <w:gridCol w:w="673"/>
        <w:gridCol w:w="668"/>
        <w:gridCol w:w="672"/>
        <w:gridCol w:w="668"/>
        <w:gridCol w:w="672"/>
        <w:gridCol w:w="631"/>
        <w:gridCol w:w="630"/>
      </w:tblGrid>
      <w:tr w:rsidR="00C43D6A">
        <w:trPr>
          <w:trHeight w:val="1766"/>
        </w:trPr>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58"/>
              <w:jc w:val="both"/>
            </w:pPr>
            <w:r>
              <w:rPr>
                <w:rFonts w:ascii="宋体" w:eastAsia="宋体" w:hAnsi="宋体" w:cs="宋体"/>
                <w:sz w:val="18"/>
              </w:rPr>
              <w:t>证券</w:t>
            </w:r>
          </w:p>
          <w:p w:rsidR="00C43D6A" w:rsidRDefault="00244274">
            <w:pPr>
              <w:spacing w:after="0"/>
              <w:ind w:left="58"/>
            </w:pPr>
            <w:r>
              <w:rPr>
                <w:rFonts w:ascii="宋体" w:eastAsia="宋体" w:hAnsi="宋体" w:cs="宋体"/>
                <w:sz w:val="18"/>
              </w:rPr>
              <w:t>品种</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58"/>
              <w:jc w:val="both"/>
            </w:pPr>
            <w:r>
              <w:rPr>
                <w:rFonts w:ascii="宋体" w:eastAsia="宋体" w:hAnsi="宋体" w:cs="宋体"/>
                <w:sz w:val="18"/>
              </w:rPr>
              <w:t>证券</w:t>
            </w:r>
          </w:p>
          <w:p w:rsidR="00C43D6A" w:rsidRDefault="00244274">
            <w:pPr>
              <w:spacing w:after="0"/>
              <w:ind w:left="58"/>
            </w:pPr>
            <w:r>
              <w:rPr>
                <w:rFonts w:ascii="宋体" w:eastAsia="宋体" w:hAnsi="宋体" w:cs="宋体"/>
                <w:sz w:val="18"/>
              </w:rPr>
              <w:t>代码</w:t>
            </w:r>
            <w:r>
              <w:rPr>
                <w:rFonts w:ascii="宋体" w:eastAsia="宋体" w:hAnsi="宋体" w:cs="宋体"/>
                <w:sz w:val="18"/>
              </w:rPr>
              <w:t xml:space="preserve"> </w:t>
            </w:r>
          </w:p>
        </w:tc>
        <w:tc>
          <w:tcPr>
            <w:tcW w:w="69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58"/>
              <w:jc w:val="both"/>
            </w:pPr>
            <w:r>
              <w:rPr>
                <w:rFonts w:ascii="宋体" w:eastAsia="宋体" w:hAnsi="宋体" w:cs="宋体"/>
                <w:sz w:val="18"/>
              </w:rPr>
              <w:t>证券</w:t>
            </w:r>
          </w:p>
          <w:p w:rsidR="00C43D6A" w:rsidRDefault="00244274">
            <w:pPr>
              <w:spacing w:after="0"/>
              <w:ind w:left="58"/>
            </w:pPr>
            <w:r>
              <w:rPr>
                <w:rFonts w:ascii="宋体" w:eastAsia="宋体" w:hAnsi="宋体" w:cs="宋体"/>
                <w:sz w:val="18"/>
              </w:rPr>
              <w:t>简称</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9" w:lineRule="auto"/>
              <w:jc w:val="center"/>
            </w:pPr>
            <w:r>
              <w:rPr>
                <w:rFonts w:ascii="宋体" w:eastAsia="宋体" w:hAnsi="宋体" w:cs="宋体"/>
                <w:sz w:val="18"/>
              </w:rPr>
              <w:t>最初投资</w:t>
            </w:r>
          </w:p>
          <w:p w:rsidR="00C43D6A" w:rsidRDefault="00244274">
            <w:pPr>
              <w:spacing w:after="0"/>
              <w:ind w:left="56"/>
            </w:pPr>
            <w:r>
              <w:rPr>
                <w:rFonts w:ascii="宋体" w:eastAsia="宋体" w:hAnsi="宋体" w:cs="宋体"/>
                <w:sz w:val="18"/>
              </w:rPr>
              <w:t>成本</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9" w:lineRule="auto"/>
              <w:jc w:val="center"/>
            </w:pPr>
            <w:r>
              <w:rPr>
                <w:rFonts w:ascii="宋体" w:eastAsia="宋体" w:hAnsi="宋体" w:cs="宋体"/>
                <w:sz w:val="18"/>
              </w:rPr>
              <w:t>会计计量</w:t>
            </w:r>
          </w:p>
          <w:p w:rsidR="00C43D6A" w:rsidRDefault="00244274">
            <w:pPr>
              <w:spacing w:after="0"/>
              <w:ind w:left="57"/>
            </w:pPr>
            <w:r>
              <w:rPr>
                <w:rFonts w:ascii="宋体" w:eastAsia="宋体" w:hAnsi="宋体" w:cs="宋体"/>
                <w:sz w:val="18"/>
              </w:rPr>
              <w:t>模式</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9" w:lineRule="auto"/>
              <w:jc w:val="center"/>
            </w:pPr>
            <w:r>
              <w:rPr>
                <w:rFonts w:ascii="宋体" w:eastAsia="宋体" w:hAnsi="宋体" w:cs="宋体"/>
                <w:sz w:val="18"/>
              </w:rPr>
              <w:t>期初账面</w:t>
            </w:r>
          </w:p>
          <w:p w:rsidR="00C43D6A" w:rsidRDefault="00244274">
            <w:pPr>
              <w:spacing w:after="0"/>
              <w:ind w:left="56"/>
            </w:pPr>
            <w:r>
              <w:rPr>
                <w:rFonts w:ascii="宋体" w:eastAsia="宋体" w:hAnsi="宋体" w:cs="宋体"/>
                <w:sz w:val="18"/>
              </w:rPr>
              <w:t>价值</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7" w:lineRule="auto"/>
              <w:jc w:val="center"/>
            </w:pPr>
            <w:r>
              <w:rPr>
                <w:rFonts w:ascii="宋体" w:eastAsia="宋体" w:hAnsi="宋体" w:cs="宋体"/>
                <w:sz w:val="18"/>
              </w:rPr>
              <w:t>本期公允价值变动</w:t>
            </w:r>
          </w:p>
          <w:p w:rsidR="00C43D6A" w:rsidRDefault="00244274">
            <w:pPr>
              <w:spacing w:after="0"/>
              <w:ind w:left="56"/>
            </w:pPr>
            <w:r>
              <w:rPr>
                <w:rFonts w:ascii="宋体" w:eastAsia="宋体" w:hAnsi="宋体" w:cs="宋体"/>
                <w:sz w:val="18"/>
              </w:rPr>
              <w:t>损益</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9"/>
              <w:jc w:val="center"/>
            </w:pPr>
            <w:r>
              <w:rPr>
                <w:rFonts w:ascii="宋体" w:eastAsia="宋体" w:hAnsi="宋体" w:cs="宋体"/>
                <w:sz w:val="18"/>
              </w:rPr>
              <w:t>计入权益的累计公允价值变动</w:t>
            </w: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9" w:lineRule="auto"/>
              <w:jc w:val="center"/>
            </w:pPr>
            <w:r>
              <w:rPr>
                <w:rFonts w:ascii="宋体" w:eastAsia="宋体" w:hAnsi="宋体" w:cs="宋体"/>
                <w:sz w:val="18"/>
              </w:rPr>
              <w:t>本期购买</w:t>
            </w:r>
          </w:p>
          <w:p w:rsidR="00C43D6A" w:rsidRDefault="00244274">
            <w:pPr>
              <w:spacing w:after="0"/>
              <w:ind w:left="56"/>
            </w:pPr>
            <w:r>
              <w:rPr>
                <w:rFonts w:ascii="宋体" w:eastAsia="宋体" w:hAnsi="宋体" w:cs="宋体"/>
                <w:sz w:val="18"/>
              </w:rPr>
              <w:t>金额</w:t>
            </w: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9" w:lineRule="auto"/>
              <w:jc w:val="center"/>
            </w:pPr>
            <w:r>
              <w:rPr>
                <w:rFonts w:ascii="宋体" w:eastAsia="宋体" w:hAnsi="宋体" w:cs="宋体"/>
                <w:sz w:val="18"/>
              </w:rPr>
              <w:t>本期出售</w:t>
            </w:r>
          </w:p>
          <w:p w:rsidR="00C43D6A" w:rsidRDefault="00244274">
            <w:pPr>
              <w:spacing w:after="0"/>
              <w:ind w:left="55"/>
            </w:pPr>
            <w:r>
              <w:rPr>
                <w:rFonts w:ascii="宋体" w:eastAsia="宋体" w:hAnsi="宋体" w:cs="宋体"/>
                <w:sz w:val="18"/>
              </w:rPr>
              <w:t>金额</w:t>
            </w: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59"/>
              <w:jc w:val="center"/>
            </w:pPr>
            <w:r>
              <w:rPr>
                <w:rFonts w:ascii="宋体" w:eastAsia="宋体" w:hAnsi="宋体" w:cs="宋体"/>
                <w:sz w:val="18"/>
              </w:rPr>
              <w:t>报告期损益</w:t>
            </w: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9" w:lineRule="auto"/>
              <w:jc w:val="center"/>
            </w:pPr>
            <w:r>
              <w:rPr>
                <w:rFonts w:ascii="宋体" w:eastAsia="宋体" w:hAnsi="宋体" w:cs="宋体"/>
                <w:sz w:val="18"/>
              </w:rPr>
              <w:t>期末账面</w:t>
            </w:r>
          </w:p>
          <w:p w:rsidR="00C43D6A" w:rsidRDefault="00244274">
            <w:pPr>
              <w:spacing w:after="0"/>
              <w:ind w:left="56"/>
            </w:pPr>
            <w:r>
              <w:rPr>
                <w:rFonts w:ascii="宋体" w:eastAsia="宋体" w:hAnsi="宋体" w:cs="宋体"/>
                <w:sz w:val="18"/>
              </w:rPr>
              <w:t>价值</w:t>
            </w: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9" w:lineRule="auto"/>
              <w:jc w:val="center"/>
            </w:pPr>
            <w:r>
              <w:rPr>
                <w:rFonts w:ascii="宋体" w:eastAsia="宋体" w:hAnsi="宋体" w:cs="宋体"/>
                <w:sz w:val="18"/>
              </w:rPr>
              <w:t>会计核算</w:t>
            </w:r>
          </w:p>
          <w:p w:rsidR="00C43D6A" w:rsidRDefault="00244274">
            <w:pPr>
              <w:spacing w:after="0"/>
              <w:ind w:left="55"/>
            </w:pPr>
            <w:r>
              <w:rPr>
                <w:rFonts w:ascii="宋体" w:eastAsia="宋体" w:hAnsi="宋体" w:cs="宋体"/>
                <w:sz w:val="18"/>
              </w:rPr>
              <w:t>科目</w:t>
            </w:r>
            <w:r>
              <w:rPr>
                <w:rFonts w:ascii="宋体" w:eastAsia="宋体" w:hAnsi="宋体" w:cs="宋体"/>
                <w:sz w:val="18"/>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56"/>
              <w:jc w:val="both"/>
            </w:pPr>
            <w:r>
              <w:rPr>
                <w:rFonts w:ascii="宋体" w:eastAsia="宋体" w:hAnsi="宋体" w:cs="宋体"/>
                <w:sz w:val="18"/>
              </w:rPr>
              <w:t>资金</w:t>
            </w:r>
          </w:p>
          <w:p w:rsidR="00C43D6A" w:rsidRDefault="00244274">
            <w:pPr>
              <w:spacing w:after="0"/>
              <w:ind w:left="56"/>
            </w:pPr>
            <w:r>
              <w:rPr>
                <w:rFonts w:ascii="宋体" w:eastAsia="宋体" w:hAnsi="宋体" w:cs="宋体"/>
                <w:sz w:val="18"/>
              </w:rPr>
              <w:t>来源</w:t>
            </w:r>
            <w:r>
              <w:rPr>
                <w:rFonts w:ascii="宋体" w:eastAsia="宋体" w:hAnsi="宋体" w:cs="宋体"/>
                <w:sz w:val="18"/>
              </w:rPr>
              <w:t xml:space="preserve">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境内外股票</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00079</w:t>
            </w:r>
          </w:p>
          <w:p w:rsidR="00C43D6A" w:rsidRDefault="00244274">
            <w:pPr>
              <w:spacing w:after="0"/>
              <w:ind w:left="2"/>
            </w:pPr>
            <w:r>
              <w:rPr>
                <w:rFonts w:ascii="宋体" w:eastAsia="宋体" w:hAnsi="宋体" w:cs="宋体"/>
                <w:sz w:val="18"/>
              </w:rPr>
              <w:t xml:space="preserve">7 </w:t>
            </w:r>
          </w:p>
        </w:tc>
        <w:tc>
          <w:tcPr>
            <w:tcW w:w="6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中国</w:t>
            </w:r>
          </w:p>
          <w:p w:rsidR="00C43D6A" w:rsidRDefault="00244274">
            <w:pPr>
              <w:spacing w:after="0"/>
              <w:ind w:left="2"/>
              <w:jc w:val="both"/>
            </w:pPr>
            <w:r>
              <w:rPr>
                <w:rFonts w:ascii="宋体" w:eastAsia="宋体" w:hAnsi="宋体" w:cs="宋体"/>
                <w:sz w:val="18"/>
              </w:rPr>
              <w:t>武夷</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3"/>
            </w:pPr>
            <w:r>
              <w:rPr>
                <w:rFonts w:ascii="宋体" w:eastAsia="宋体" w:hAnsi="宋体" w:cs="宋体"/>
                <w:sz w:val="18"/>
              </w:rPr>
              <w:t>146,1</w:t>
            </w:r>
          </w:p>
          <w:p w:rsidR="00C43D6A" w:rsidRDefault="00244274">
            <w:pPr>
              <w:spacing w:after="0"/>
              <w:ind w:left="23"/>
            </w:pPr>
            <w:r>
              <w:rPr>
                <w:rFonts w:ascii="宋体" w:eastAsia="宋体" w:hAnsi="宋体" w:cs="宋体"/>
                <w:sz w:val="18"/>
              </w:rPr>
              <w:t>52,68</w:t>
            </w:r>
          </w:p>
          <w:p w:rsidR="00C43D6A" w:rsidRDefault="00244274">
            <w:pPr>
              <w:spacing w:after="0"/>
              <w:ind w:right="90"/>
              <w:jc w:val="right"/>
            </w:pPr>
            <w:r>
              <w:rPr>
                <w:rFonts w:ascii="宋体" w:eastAsia="宋体" w:hAnsi="宋体" w:cs="宋体"/>
                <w:sz w:val="18"/>
              </w:rPr>
              <w:t xml:space="preserve">9.20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公允价值</w:t>
            </w:r>
          </w:p>
          <w:p w:rsidR="00C43D6A" w:rsidRDefault="00244274">
            <w:pPr>
              <w:spacing w:after="0"/>
              <w:ind w:left="2"/>
              <w:jc w:val="both"/>
            </w:pPr>
            <w:r>
              <w:rPr>
                <w:rFonts w:ascii="宋体" w:eastAsia="宋体" w:hAnsi="宋体" w:cs="宋体"/>
                <w:sz w:val="18"/>
              </w:rPr>
              <w:t>计量</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3"/>
            </w:pPr>
            <w:r>
              <w:rPr>
                <w:rFonts w:ascii="宋体" w:eastAsia="宋体" w:hAnsi="宋体" w:cs="宋体"/>
                <w:sz w:val="18"/>
              </w:rPr>
              <w:t>40,10</w:t>
            </w:r>
          </w:p>
          <w:p w:rsidR="00C43D6A" w:rsidRDefault="00244274">
            <w:pPr>
              <w:spacing w:after="0"/>
              <w:ind w:left="23"/>
            </w:pPr>
            <w:r>
              <w:rPr>
                <w:rFonts w:ascii="宋体" w:eastAsia="宋体" w:hAnsi="宋体" w:cs="宋体"/>
                <w:sz w:val="18"/>
              </w:rPr>
              <w:t>4,440</w:t>
            </w:r>
          </w:p>
          <w:p w:rsidR="00C43D6A" w:rsidRDefault="00244274">
            <w:pPr>
              <w:spacing w:after="0"/>
              <w:ind w:right="91"/>
              <w:jc w:val="right"/>
            </w:pPr>
            <w:r>
              <w:rPr>
                <w:rFonts w:ascii="宋体" w:eastAsia="宋体" w:hAnsi="宋体" w:cs="宋体"/>
                <w:sz w:val="18"/>
              </w:rPr>
              <w:t xml:space="preserve">.46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jc w:val="center"/>
            </w:pPr>
            <w:r>
              <w:rPr>
                <w:rFonts w:ascii="宋体" w:eastAsia="宋体" w:hAnsi="宋体" w:cs="宋体"/>
                <w:sz w:val="18"/>
              </w:rPr>
              <w:t>6,453 ,588.</w:t>
            </w:r>
          </w:p>
          <w:p w:rsidR="00C43D6A" w:rsidRDefault="00244274">
            <w:pPr>
              <w:spacing w:after="0"/>
              <w:ind w:right="91"/>
              <w:jc w:val="right"/>
            </w:pPr>
            <w:r>
              <w:rPr>
                <w:rFonts w:ascii="宋体" w:eastAsia="宋体" w:hAnsi="宋体" w:cs="宋体"/>
                <w:sz w:val="18"/>
              </w:rPr>
              <w:t xml:space="preserve">12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46,55</w:t>
            </w:r>
          </w:p>
          <w:p w:rsidR="00C43D6A" w:rsidRDefault="00244274">
            <w:pPr>
              <w:spacing w:after="0"/>
              <w:ind w:left="22"/>
            </w:pPr>
            <w:r>
              <w:rPr>
                <w:rFonts w:ascii="宋体" w:eastAsia="宋体" w:hAnsi="宋体" w:cs="宋体"/>
                <w:sz w:val="18"/>
              </w:rPr>
              <w:t>8,028</w:t>
            </w:r>
          </w:p>
          <w:p w:rsidR="00C43D6A" w:rsidRDefault="00244274">
            <w:pPr>
              <w:spacing w:after="0"/>
              <w:ind w:right="91"/>
              <w:jc w:val="right"/>
            </w:pPr>
            <w:r>
              <w:rPr>
                <w:rFonts w:ascii="宋体" w:eastAsia="宋体" w:hAnsi="宋体" w:cs="宋体"/>
                <w:sz w:val="18"/>
              </w:rPr>
              <w:t xml:space="preserve">.58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0.00 </w:t>
            </w:r>
          </w:p>
        </w:tc>
        <w:tc>
          <w:tcPr>
            <w:tcW w:w="68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5"/>
            </w:pPr>
            <w:r>
              <w:rPr>
                <w:rFonts w:ascii="宋体" w:eastAsia="宋体" w:hAnsi="宋体" w:cs="宋体"/>
                <w:sz w:val="18"/>
              </w:rPr>
              <w:t>交易性金融资产</w:t>
            </w:r>
            <w:r>
              <w:rPr>
                <w:rFonts w:ascii="宋体" w:eastAsia="宋体" w:hAnsi="宋体" w:cs="宋体"/>
                <w:sz w:val="18"/>
              </w:rPr>
              <w:t xml:space="preserve">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自有</w:t>
            </w:r>
          </w:p>
          <w:p w:rsidR="00C43D6A" w:rsidRDefault="00244274">
            <w:pPr>
              <w:spacing w:after="0"/>
              <w:ind w:left="1"/>
              <w:jc w:val="both"/>
            </w:pPr>
            <w:r>
              <w:rPr>
                <w:rFonts w:ascii="宋体" w:eastAsia="宋体" w:hAnsi="宋体" w:cs="宋体"/>
                <w:sz w:val="18"/>
              </w:rPr>
              <w:t>资金</w:t>
            </w:r>
            <w:r>
              <w:rPr>
                <w:rFonts w:ascii="宋体" w:eastAsia="宋体" w:hAnsi="宋体" w:cs="宋体"/>
                <w:sz w:val="18"/>
              </w:rPr>
              <w:t xml:space="preserve"> </w:t>
            </w:r>
          </w:p>
        </w:tc>
      </w:tr>
      <w:tr w:rsidR="00C43D6A">
        <w:trPr>
          <w:trHeight w:val="965"/>
        </w:trPr>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3"/>
            </w:pPr>
            <w:r>
              <w:rPr>
                <w:rFonts w:ascii="宋体" w:eastAsia="宋体" w:hAnsi="宋体" w:cs="宋体"/>
                <w:sz w:val="18"/>
              </w:rPr>
              <w:t>境内外股票</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2048 </w:t>
            </w:r>
          </w:p>
        </w:tc>
        <w:tc>
          <w:tcPr>
            <w:tcW w:w="6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易居企业</w:t>
            </w:r>
          </w:p>
          <w:p w:rsidR="00C43D6A" w:rsidRDefault="00244274">
            <w:pPr>
              <w:spacing w:after="0"/>
              <w:ind w:left="2"/>
              <w:jc w:val="both"/>
            </w:pPr>
            <w:r>
              <w:rPr>
                <w:rFonts w:ascii="宋体" w:eastAsia="宋体" w:hAnsi="宋体" w:cs="宋体"/>
                <w:sz w:val="18"/>
              </w:rPr>
              <w:t>控股</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3"/>
            </w:pPr>
            <w:r>
              <w:rPr>
                <w:rFonts w:ascii="宋体" w:eastAsia="宋体" w:hAnsi="宋体" w:cs="宋体"/>
                <w:sz w:val="18"/>
              </w:rPr>
              <w:t>1,094</w:t>
            </w:r>
          </w:p>
          <w:p w:rsidR="00C43D6A" w:rsidRDefault="00244274">
            <w:pPr>
              <w:spacing w:after="0"/>
              <w:ind w:right="90"/>
              <w:jc w:val="right"/>
            </w:pPr>
            <w:r>
              <w:rPr>
                <w:rFonts w:ascii="宋体" w:eastAsia="宋体" w:hAnsi="宋体" w:cs="宋体"/>
                <w:sz w:val="18"/>
              </w:rPr>
              <w:t xml:space="preserve">.01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公允价值</w:t>
            </w:r>
          </w:p>
          <w:p w:rsidR="00C43D6A" w:rsidRDefault="00244274">
            <w:pPr>
              <w:spacing w:after="0"/>
              <w:ind w:left="2"/>
              <w:jc w:val="both"/>
            </w:pPr>
            <w:r>
              <w:rPr>
                <w:rFonts w:ascii="宋体" w:eastAsia="宋体" w:hAnsi="宋体" w:cs="宋体"/>
                <w:sz w:val="18"/>
              </w:rPr>
              <w:t>计量</w:t>
            </w: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3"/>
            </w:pPr>
            <w:r>
              <w:rPr>
                <w:rFonts w:ascii="宋体" w:eastAsia="宋体" w:hAnsi="宋体" w:cs="宋体"/>
                <w:sz w:val="18"/>
              </w:rPr>
              <w:t>181.7</w:t>
            </w:r>
          </w:p>
          <w:p w:rsidR="00C43D6A" w:rsidRDefault="00244274">
            <w:pPr>
              <w:spacing w:after="0"/>
              <w:ind w:right="93"/>
              <w:jc w:val="right"/>
            </w:pPr>
            <w:r>
              <w:rPr>
                <w:rFonts w:ascii="宋体" w:eastAsia="宋体" w:hAnsi="宋体" w:cs="宋体"/>
                <w:sz w:val="18"/>
              </w:rPr>
              <w:t xml:space="preserve">5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82"/>
            </w:pPr>
            <w:r>
              <w:rPr>
                <w:rFonts w:ascii="宋体" w:eastAsia="宋体" w:hAnsi="宋体" w:cs="宋体"/>
                <w:sz w:val="18"/>
              </w:rPr>
              <w:t>-</w:t>
            </w:r>
          </w:p>
          <w:p w:rsidR="00C43D6A" w:rsidRDefault="00244274">
            <w:pPr>
              <w:spacing w:after="0"/>
              <w:ind w:left="22"/>
            </w:pPr>
            <w:r>
              <w:rPr>
                <w:rFonts w:ascii="宋体" w:eastAsia="宋体" w:hAnsi="宋体" w:cs="宋体"/>
                <w:sz w:val="18"/>
              </w:rPr>
              <w:t>108.5</w:t>
            </w:r>
          </w:p>
          <w:p w:rsidR="00C43D6A" w:rsidRDefault="00244274">
            <w:pPr>
              <w:spacing w:after="0"/>
              <w:ind w:right="93"/>
              <w:jc w:val="right"/>
            </w:pPr>
            <w:r>
              <w:rPr>
                <w:rFonts w:ascii="宋体" w:eastAsia="宋体" w:hAnsi="宋体" w:cs="宋体"/>
                <w:sz w:val="18"/>
              </w:rPr>
              <w:t xml:space="preserve">9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3"/>
            </w:pPr>
            <w:r>
              <w:rPr>
                <w:rFonts w:ascii="宋体" w:eastAsia="宋体" w:hAnsi="宋体" w:cs="宋体"/>
                <w:sz w:val="18"/>
              </w:rPr>
              <w:t xml:space="preserve">73.16 </w:t>
            </w:r>
          </w:p>
        </w:tc>
        <w:tc>
          <w:tcPr>
            <w:tcW w:w="688"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其他权益工具</w:t>
            </w:r>
          </w:p>
          <w:p w:rsidR="00C43D6A" w:rsidRDefault="00244274">
            <w:pPr>
              <w:spacing w:after="0"/>
              <w:jc w:val="both"/>
            </w:pPr>
            <w:r>
              <w:rPr>
                <w:rFonts w:ascii="宋体" w:eastAsia="宋体" w:hAnsi="宋体" w:cs="宋体"/>
                <w:sz w:val="18"/>
              </w:rPr>
              <w:t>投资</w:t>
            </w:r>
            <w:r>
              <w:rPr>
                <w:rFonts w:ascii="宋体" w:eastAsia="宋体" w:hAnsi="宋体" w:cs="宋体"/>
                <w:sz w:val="18"/>
              </w:rPr>
              <w:t xml:space="preserve"> </w:t>
            </w:r>
          </w:p>
        </w:tc>
        <w:tc>
          <w:tcPr>
            <w:tcW w:w="68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自有</w:t>
            </w:r>
          </w:p>
          <w:p w:rsidR="00C43D6A" w:rsidRDefault="00244274">
            <w:pPr>
              <w:spacing w:after="0"/>
              <w:ind w:left="1"/>
              <w:jc w:val="both"/>
            </w:pPr>
            <w:r>
              <w:rPr>
                <w:rFonts w:ascii="宋体" w:eastAsia="宋体" w:hAnsi="宋体" w:cs="宋体"/>
                <w:sz w:val="18"/>
              </w:rPr>
              <w:t>资金</w:t>
            </w:r>
            <w:r>
              <w:rPr>
                <w:rFonts w:ascii="宋体" w:eastAsia="宋体" w:hAnsi="宋体" w:cs="宋体"/>
                <w:sz w:val="18"/>
              </w:rPr>
              <w:t xml:space="preserve"> </w:t>
            </w:r>
          </w:p>
        </w:tc>
      </w:tr>
      <w:tr w:rsidR="00C43D6A">
        <w:trPr>
          <w:trHeight w:val="724"/>
        </w:trPr>
        <w:tc>
          <w:tcPr>
            <w:tcW w:w="689" w:type="dxa"/>
            <w:tcBorders>
              <w:top w:val="single" w:sz="2" w:space="0" w:color="000000"/>
              <w:left w:val="single" w:sz="2" w:space="0" w:color="000000"/>
              <w:bottom w:val="single" w:sz="2" w:space="0" w:color="000000"/>
              <w:right w:val="nil"/>
            </w:tcBorders>
            <w:shd w:val="clear" w:color="auto" w:fill="D3D3D3"/>
            <w:vAlign w:val="center"/>
          </w:tcPr>
          <w:p w:rsidR="00C43D6A" w:rsidRDefault="00244274">
            <w:pPr>
              <w:spacing w:after="0"/>
              <w:ind w:left="2"/>
              <w:jc w:val="both"/>
            </w:pPr>
            <w:r>
              <w:rPr>
                <w:rFonts w:ascii="宋体" w:eastAsia="宋体" w:hAnsi="宋体" w:cs="宋体"/>
                <w:sz w:val="18"/>
              </w:rPr>
              <w:t>合计</w:t>
            </w:r>
            <w:r>
              <w:rPr>
                <w:rFonts w:ascii="宋体" w:eastAsia="宋体" w:hAnsi="宋体" w:cs="宋体"/>
                <w:sz w:val="18"/>
              </w:rPr>
              <w:t xml:space="preserve"> </w:t>
            </w:r>
          </w:p>
        </w:tc>
        <w:tc>
          <w:tcPr>
            <w:tcW w:w="689" w:type="dxa"/>
            <w:tcBorders>
              <w:top w:val="single" w:sz="2" w:space="0" w:color="000000"/>
              <w:left w:val="nil"/>
              <w:bottom w:val="single" w:sz="2" w:space="0" w:color="000000"/>
              <w:right w:val="nil"/>
            </w:tcBorders>
            <w:shd w:val="clear" w:color="auto" w:fill="D3D3D3"/>
          </w:tcPr>
          <w:p w:rsidR="00C43D6A" w:rsidRDefault="00C43D6A"/>
        </w:tc>
        <w:tc>
          <w:tcPr>
            <w:tcW w:w="690"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3"/>
            </w:pPr>
            <w:r>
              <w:rPr>
                <w:rFonts w:ascii="宋体" w:eastAsia="宋体" w:hAnsi="宋体" w:cs="宋体"/>
                <w:sz w:val="18"/>
              </w:rPr>
              <w:t>146,1</w:t>
            </w:r>
          </w:p>
          <w:p w:rsidR="00C43D6A" w:rsidRDefault="00244274">
            <w:pPr>
              <w:spacing w:after="0"/>
              <w:ind w:left="23"/>
            </w:pPr>
            <w:r>
              <w:rPr>
                <w:rFonts w:ascii="宋体" w:eastAsia="宋体" w:hAnsi="宋体" w:cs="宋体"/>
                <w:sz w:val="18"/>
              </w:rPr>
              <w:t>53,78</w:t>
            </w:r>
          </w:p>
          <w:p w:rsidR="00C43D6A" w:rsidRDefault="00244274">
            <w:pPr>
              <w:spacing w:after="0"/>
              <w:ind w:right="90"/>
              <w:jc w:val="right"/>
            </w:pPr>
            <w:r>
              <w:rPr>
                <w:rFonts w:ascii="宋体" w:eastAsia="宋体" w:hAnsi="宋体" w:cs="宋体"/>
                <w:sz w:val="18"/>
              </w:rPr>
              <w:t xml:space="preserve">3.21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 xml:space="preserve">--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3"/>
            </w:pPr>
            <w:r>
              <w:rPr>
                <w:rFonts w:ascii="宋体" w:eastAsia="宋体" w:hAnsi="宋体" w:cs="宋体"/>
                <w:sz w:val="18"/>
              </w:rPr>
              <w:t>40,10</w:t>
            </w:r>
          </w:p>
          <w:p w:rsidR="00C43D6A" w:rsidRDefault="00244274">
            <w:pPr>
              <w:spacing w:after="0"/>
              <w:ind w:left="23"/>
            </w:pPr>
            <w:r>
              <w:rPr>
                <w:rFonts w:ascii="宋体" w:eastAsia="宋体" w:hAnsi="宋体" w:cs="宋体"/>
                <w:sz w:val="18"/>
              </w:rPr>
              <w:t>4,622</w:t>
            </w:r>
          </w:p>
          <w:p w:rsidR="00C43D6A" w:rsidRDefault="00244274">
            <w:pPr>
              <w:spacing w:after="0"/>
              <w:ind w:right="91"/>
              <w:jc w:val="right"/>
            </w:pPr>
            <w:r>
              <w:rPr>
                <w:rFonts w:ascii="宋体" w:eastAsia="宋体" w:hAnsi="宋体" w:cs="宋体"/>
                <w:sz w:val="18"/>
              </w:rPr>
              <w:t xml:space="preserve">.21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1" w:line="246" w:lineRule="auto"/>
              <w:jc w:val="center"/>
            </w:pPr>
            <w:r>
              <w:rPr>
                <w:rFonts w:ascii="宋体" w:eastAsia="宋体" w:hAnsi="宋体" w:cs="宋体"/>
                <w:sz w:val="18"/>
              </w:rPr>
              <w:t>6,453 ,588.</w:t>
            </w:r>
          </w:p>
          <w:p w:rsidR="00C43D6A" w:rsidRDefault="00244274">
            <w:pPr>
              <w:spacing w:after="0"/>
              <w:ind w:right="91"/>
              <w:jc w:val="right"/>
            </w:pPr>
            <w:r>
              <w:rPr>
                <w:rFonts w:ascii="宋体" w:eastAsia="宋体" w:hAnsi="宋体" w:cs="宋体"/>
                <w:sz w:val="18"/>
              </w:rPr>
              <w:t xml:space="preserve">12 </w:t>
            </w:r>
          </w:p>
        </w:tc>
        <w:tc>
          <w:tcPr>
            <w:tcW w:w="68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82"/>
            </w:pPr>
            <w:r>
              <w:rPr>
                <w:rFonts w:ascii="宋体" w:eastAsia="宋体" w:hAnsi="宋体" w:cs="宋体"/>
                <w:sz w:val="18"/>
              </w:rPr>
              <w:t>-</w:t>
            </w:r>
          </w:p>
          <w:p w:rsidR="00C43D6A" w:rsidRDefault="00244274">
            <w:pPr>
              <w:spacing w:after="0"/>
              <w:ind w:left="22"/>
            </w:pPr>
            <w:r>
              <w:rPr>
                <w:rFonts w:ascii="宋体" w:eastAsia="宋体" w:hAnsi="宋体" w:cs="宋体"/>
                <w:sz w:val="18"/>
              </w:rPr>
              <w:t>108.5</w:t>
            </w:r>
          </w:p>
          <w:p w:rsidR="00C43D6A" w:rsidRDefault="00244274">
            <w:pPr>
              <w:spacing w:after="0"/>
              <w:ind w:right="93"/>
              <w:jc w:val="right"/>
            </w:pPr>
            <w:r>
              <w:rPr>
                <w:rFonts w:ascii="宋体" w:eastAsia="宋体" w:hAnsi="宋体" w:cs="宋体"/>
                <w:sz w:val="18"/>
              </w:rPr>
              <w:t xml:space="preserve">9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c>
          <w:tcPr>
            <w:tcW w:w="68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46,55</w:t>
            </w:r>
          </w:p>
          <w:p w:rsidR="00C43D6A" w:rsidRDefault="00244274">
            <w:pPr>
              <w:spacing w:after="0"/>
              <w:ind w:left="22"/>
            </w:pPr>
            <w:r>
              <w:rPr>
                <w:rFonts w:ascii="宋体" w:eastAsia="宋体" w:hAnsi="宋体" w:cs="宋体"/>
                <w:sz w:val="18"/>
              </w:rPr>
              <w:t>8,028</w:t>
            </w:r>
          </w:p>
          <w:p w:rsidR="00C43D6A" w:rsidRDefault="00244274">
            <w:pPr>
              <w:spacing w:after="0"/>
              <w:ind w:right="91"/>
              <w:jc w:val="right"/>
            </w:pPr>
            <w:r>
              <w:rPr>
                <w:rFonts w:ascii="宋体" w:eastAsia="宋体" w:hAnsi="宋体" w:cs="宋体"/>
                <w:sz w:val="18"/>
              </w:rPr>
              <w:t xml:space="preserve">.58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0.00 </w:t>
            </w:r>
          </w:p>
        </w:tc>
        <w:tc>
          <w:tcPr>
            <w:tcW w:w="6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3"/>
            </w:pPr>
            <w:r>
              <w:rPr>
                <w:rFonts w:ascii="宋体" w:eastAsia="宋体" w:hAnsi="宋体" w:cs="宋体"/>
                <w:sz w:val="18"/>
              </w:rPr>
              <w:t xml:space="preserve">73.16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 xml:space="preserve">-- </w:t>
            </w:r>
          </w:p>
        </w:tc>
      </w:tr>
    </w:tbl>
    <w:p w:rsidR="00C43D6A" w:rsidRDefault="00244274">
      <w:pPr>
        <w:numPr>
          <w:ilvl w:val="0"/>
          <w:numId w:val="13"/>
        </w:numPr>
        <w:spacing w:after="292" w:line="265" w:lineRule="auto"/>
        <w:ind w:hanging="543"/>
      </w:pPr>
      <w:r>
        <w:rPr>
          <w:rFonts w:ascii="宋体" w:eastAsia="宋体" w:hAnsi="宋体" w:cs="宋体"/>
          <w:sz w:val="18"/>
        </w:rPr>
        <w:t>衍生品投资情况</w:t>
      </w:r>
      <w:r>
        <w:rPr>
          <w:rFonts w:ascii="宋体" w:eastAsia="宋体" w:hAnsi="宋体" w:cs="宋体"/>
          <w:sz w:val="18"/>
        </w:rPr>
        <w:t xml:space="preserve"> </w:t>
      </w:r>
    </w:p>
    <w:p w:rsidR="00C43D6A" w:rsidRDefault="00244274">
      <w:pPr>
        <w:spacing w:after="9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19" w:line="265" w:lineRule="auto"/>
        <w:ind w:left="12" w:hanging="10"/>
      </w:pPr>
      <w:r>
        <w:rPr>
          <w:rFonts w:ascii="宋体" w:eastAsia="宋体" w:hAnsi="宋体" w:cs="宋体"/>
          <w:sz w:val="18"/>
        </w:rPr>
        <w:t>公司报告期不存在衍生品投资。</w:t>
      </w:r>
      <w:r>
        <w:rPr>
          <w:rFonts w:ascii="宋体" w:eastAsia="宋体" w:hAnsi="宋体" w:cs="宋体"/>
          <w:sz w:val="18"/>
        </w:rPr>
        <w:t xml:space="preserve"> </w:t>
      </w:r>
    </w:p>
    <w:p w:rsidR="00C43D6A" w:rsidRDefault="00244274">
      <w:pPr>
        <w:spacing w:after="238" w:line="271" w:lineRule="auto"/>
        <w:ind w:left="12" w:right="11" w:hanging="10"/>
      </w:pPr>
      <w:r>
        <w:rPr>
          <w:rFonts w:ascii="宋体" w:eastAsia="宋体" w:hAnsi="宋体" w:cs="宋体"/>
          <w:sz w:val="21"/>
        </w:rPr>
        <w:t>5</w:t>
      </w:r>
      <w:r>
        <w:rPr>
          <w:rFonts w:ascii="宋体" w:eastAsia="宋体" w:hAnsi="宋体" w:cs="宋体"/>
          <w:sz w:val="21"/>
        </w:rPr>
        <w:t>、募集资金使用情况</w:t>
      </w:r>
      <w:r>
        <w:rPr>
          <w:rFonts w:ascii="宋体" w:eastAsia="宋体" w:hAnsi="宋体" w:cs="宋体"/>
          <w:sz w:val="21"/>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 w:line="465" w:lineRule="auto"/>
        <w:ind w:left="12" w:right="4199" w:hanging="10"/>
      </w:pPr>
      <w:r>
        <w:rPr>
          <w:rFonts w:ascii="宋体" w:eastAsia="宋体" w:hAnsi="宋体" w:cs="宋体"/>
          <w:sz w:val="18"/>
        </w:rPr>
        <w:t>公司报告期无募集资金使用情况。</w:t>
      </w:r>
      <w:r>
        <w:rPr>
          <w:rFonts w:ascii="宋体" w:eastAsia="宋体" w:hAnsi="宋体" w:cs="宋体"/>
          <w:sz w:val="24"/>
        </w:rPr>
        <w:t>八、重大资产和股权出售</w:t>
      </w:r>
      <w:r>
        <w:rPr>
          <w:rFonts w:ascii="宋体" w:eastAsia="宋体" w:hAnsi="宋体" w:cs="宋体"/>
          <w:sz w:val="24"/>
        </w:rPr>
        <w:t xml:space="preserve"> </w:t>
      </w:r>
    </w:p>
    <w:p w:rsidR="00C43D6A" w:rsidRDefault="00244274">
      <w:pPr>
        <w:numPr>
          <w:ilvl w:val="0"/>
          <w:numId w:val="14"/>
        </w:numPr>
        <w:spacing w:after="238" w:line="271" w:lineRule="auto"/>
        <w:ind w:right="11" w:hanging="317"/>
      </w:pPr>
      <w:r>
        <w:rPr>
          <w:rFonts w:ascii="宋体" w:eastAsia="宋体" w:hAnsi="宋体" w:cs="宋体"/>
          <w:sz w:val="21"/>
        </w:rPr>
        <w:t>出售重大资产情况</w:t>
      </w:r>
      <w:r>
        <w:rPr>
          <w:rFonts w:ascii="宋体" w:eastAsia="宋体" w:hAnsi="宋体" w:cs="宋体"/>
          <w:sz w:val="21"/>
        </w:rPr>
        <w:t xml:space="preserve"> </w:t>
      </w:r>
    </w:p>
    <w:p w:rsidR="00C43D6A" w:rsidRDefault="00244274">
      <w:pPr>
        <w:spacing w:after="9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19" w:line="265" w:lineRule="auto"/>
        <w:ind w:left="12" w:hanging="10"/>
      </w:pPr>
      <w:r>
        <w:rPr>
          <w:rFonts w:ascii="宋体" w:eastAsia="宋体" w:hAnsi="宋体" w:cs="宋体"/>
          <w:sz w:val="18"/>
        </w:rPr>
        <w:t>公司报告期未出售重大资产。</w:t>
      </w:r>
      <w:r>
        <w:rPr>
          <w:rFonts w:ascii="宋体" w:eastAsia="宋体" w:hAnsi="宋体" w:cs="宋体"/>
          <w:sz w:val="18"/>
        </w:rPr>
        <w:t xml:space="preserve"> </w:t>
      </w:r>
    </w:p>
    <w:p w:rsidR="00C43D6A" w:rsidRDefault="00244274">
      <w:pPr>
        <w:numPr>
          <w:ilvl w:val="0"/>
          <w:numId w:val="14"/>
        </w:numPr>
        <w:spacing w:after="238" w:line="271" w:lineRule="auto"/>
        <w:ind w:right="11" w:hanging="317"/>
      </w:pPr>
      <w:r>
        <w:rPr>
          <w:rFonts w:ascii="宋体" w:eastAsia="宋体" w:hAnsi="宋体" w:cs="宋体"/>
          <w:sz w:val="21"/>
        </w:rPr>
        <w:t>出售重大股权情况</w:t>
      </w:r>
      <w:r>
        <w:rPr>
          <w:rFonts w:ascii="宋体" w:eastAsia="宋体" w:hAnsi="宋体" w:cs="宋体"/>
          <w:sz w:val="21"/>
        </w:rPr>
        <w:t xml:space="preserve"> </w:t>
      </w:r>
    </w:p>
    <w:p w:rsidR="00C43D6A" w:rsidRDefault="00244274">
      <w:pPr>
        <w:spacing w:after="361"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pStyle w:val="3"/>
        <w:ind w:left="12"/>
      </w:pPr>
      <w:r>
        <w:lastRenderedPageBreak/>
        <w:t>九、主要控股参股公司分析</w:t>
      </w:r>
      <w:r>
        <w:t xml:space="preserve"> </w:t>
      </w:r>
    </w:p>
    <w:p w:rsidR="00C43D6A" w:rsidRDefault="00244274">
      <w:pPr>
        <w:spacing w:after="95"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105" w:line="265" w:lineRule="auto"/>
        <w:ind w:left="12" w:hanging="10"/>
      </w:pPr>
      <w:r>
        <w:rPr>
          <w:rFonts w:ascii="宋体" w:eastAsia="宋体" w:hAnsi="宋体" w:cs="宋体"/>
          <w:sz w:val="18"/>
        </w:rPr>
        <w:t>主要子公司及对公司净利润影响达</w:t>
      </w:r>
      <w:r>
        <w:rPr>
          <w:rFonts w:ascii="宋体" w:eastAsia="宋体" w:hAnsi="宋体" w:cs="宋体"/>
          <w:sz w:val="18"/>
        </w:rPr>
        <w:t>10%</w:t>
      </w:r>
      <w:r>
        <w:rPr>
          <w:rFonts w:ascii="宋体" w:eastAsia="宋体" w:hAnsi="宋体" w:cs="宋体"/>
          <w:sz w:val="18"/>
        </w:rPr>
        <w:t>以上的参股公司情况</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 w:type="dxa"/>
        <w:tblCellMar>
          <w:top w:w="43" w:type="dxa"/>
          <w:left w:w="108" w:type="dxa"/>
          <w:bottom w:w="0" w:type="dxa"/>
          <w:right w:w="16"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C43D6A">
        <w:trPr>
          <w:trHeight w:val="323"/>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9"/>
            </w:pPr>
            <w:r>
              <w:rPr>
                <w:rFonts w:ascii="宋体" w:eastAsia="宋体" w:hAnsi="宋体" w:cs="宋体"/>
                <w:sz w:val="18"/>
              </w:rPr>
              <w:t>公司名称</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8"/>
            </w:pPr>
            <w:r>
              <w:rPr>
                <w:rFonts w:ascii="宋体" w:eastAsia="宋体" w:hAnsi="宋体" w:cs="宋体"/>
                <w:sz w:val="18"/>
              </w:rPr>
              <w:t>公司类型</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7"/>
            </w:pPr>
            <w:r>
              <w:rPr>
                <w:rFonts w:ascii="宋体" w:eastAsia="宋体" w:hAnsi="宋体" w:cs="宋体"/>
                <w:sz w:val="18"/>
              </w:rPr>
              <w:t>主要业务</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7"/>
            </w:pPr>
            <w:r>
              <w:rPr>
                <w:rFonts w:ascii="宋体" w:eastAsia="宋体" w:hAnsi="宋体" w:cs="宋体"/>
                <w:sz w:val="18"/>
              </w:rPr>
              <w:t>注册资本</w:t>
            </w:r>
            <w:r>
              <w:rPr>
                <w:rFonts w:ascii="宋体" w:eastAsia="宋体" w:hAnsi="宋体" w:cs="宋体"/>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58"/>
            </w:pPr>
            <w:r>
              <w:rPr>
                <w:rFonts w:ascii="宋体" w:eastAsia="宋体" w:hAnsi="宋体" w:cs="宋体"/>
                <w:sz w:val="18"/>
              </w:rPr>
              <w:t>总资产</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57"/>
            </w:pPr>
            <w:r>
              <w:rPr>
                <w:rFonts w:ascii="宋体" w:eastAsia="宋体" w:hAnsi="宋体" w:cs="宋体"/>
                <w:sz w:val="18"/>
              </w:rPr>
              <w:t>净资产</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7"/>
            </w:pPr>
            <w:r>
              <w:rPr>
                <w:rFonts w:ascii="宋体" w:eastAsia="宋体" w:hAnsi="宋体" w:cs="宋体"/>
                <w:sz w:val="18"/>
              </w:rPr>
              <w:t>营业收入</w:t>
            </w:r>
            <w:r>
              <w:rPr>
                <w:rFonts w:ascii="宋体" w:eastAsia="宋体" w:hAnsi="宋体" w:cs="宋体"/>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7"/>
            </w:pPr>
            <w:r>
              <w:rPr>
                <w:rFonts w:ascii="宋体" w:eastAsia="宋体" w:hAnsi="宋体" w:cs="宋体"/>
                <w:sz w:val="18"/>
              </w:rPr>
              <w:t>营业利润</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58"/>
            </w:pPr>
            <w:r>
              <w:rPr>
                <w:rFonts w:ascii="宋体" w:eastAsia="宋体" w:hAnsi="宋体" w:cs="宋体"/>
                <w:sz w:val="18"/>
              </w:rPr>
              <w:t>净利润</w:t>
            </w:r>
            <w:r>
              <w:rPr>
                <w:rFonts w:ascii="宋体" w:eastAsia="宋体" w:hAnsi="宋体" w:cs="宋体"/>
                <w:sz w:val="18"/>
              </w:rPr>
              <w:t xml:space="preserve"> </w:t>
            </w:r>
          </w:p>
        </w:tc>
      </w:tr>
      <w:tr w:rsidR="00C43D6A">
        <w:trPr>
          <w:trHeight w:val="728"/>
        </w:trPr>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北京侨禧投资有限公司</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子公司</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7"/>
            </w:pPr>
            <w:r>
              <w:rPr>
                <w:rFonts w:ascii="宋体" w:eastAsia="宋体" w:hAnsi="宋体" w:cs="宋体"/>
                <w:sz w:val="18"/>
              </w:rPr>
              <w:t>房地产开发</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p w:rsidR="00C43D6A" w:rsidRDefault="00244274">
            <w:pPr>
              <w:spacing w:after="0"/>
              <w:jc w:val="both"/>
            </w:pPr>
            <w:r>
              <w:rPr>
                <w:rFonts w:ascii="宋体" w:eastAsia="宋体" w:hAnsi="宋体" w:cs="宋体"/>
                <w:sz w:val="18"/>
              </w:rPr>
              <w:t xml:space="preserve">  1,000. 00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5"/>
            </w:pPr>
            <w:r>
              <w:rPr>
                <w:rFonts w:ascii="宋体" w:eastAsia="宋体" w:hAnsi="宋体" w:cs="宋体"/>
                <w:sz w:val="18"/>
              </w:rPr>
              <w:t>10,554,75</w:t>
            </w:r>
          </w:p>
          <w:p w:rsidR="00C43D6A" w:rsidRDefault="00244274">
            <w:pPr>
              <w:spacing w:after="0"/>
              <w:ind w:right="91"/>
              <w:jc w:val="right"/>
            </w:pPr>
            <w:r>
              <w:rPr>
                <w:rFonts w:ascii="宋体" w:eastAsia="宋体" w:hAnsi="宋体" w:cs="宋体"/>
                <w:sz w:val="18"/>
              </w:rPr>
              <w:t xml:space="preserve">8,169.18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w:t>
            </w:r>
          </w:p>
          <w:p w:rsidR="00C43D6A" w:rsidRDefault="00244274">
            <w:pPr>
              <w:spacing w:after="0"/>
              <w:ind w:left="44"/>
            </w:pPr>
            <w:r>
              <w:rPr>
                <w:rFonts w:ascii="宋体" w:eastAsia="宋体" w:hAnsi="宋体" w:cs="宋体"/>
                <w:sz w:val="18"/>
              </w:rPr>
              <w:t>612,632,5</w:t>
            </w:r>
          </w:p>
          <w:p w:rsidR="00C43D6A" w:rsidRDefault="00244274">
            <w:pPr>
              <w:spacing w:after="0"/>
              <w:ind w:right="92"/>
              <w:jc w:val="right"/>
            </w:pPr>
            <w:r>
              <w:rPr>
                <w:rFonts w:ascii="宋体" w:eastAsia="宋体" w:hAnsi="宋体" w:cs="宋体"/>
                <w:sz w:val="18"/>
              </w:rPr>
              <w:t xml:space="preserve">84.15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2,928,717</w:t>
            </w:r>
          </w:p>
          <w:p w:rsidR="00C43D6A" w:rsidRDefault="00244274">
            <w:pPr>
              <w:spacing w:after="0"/>
              <w:ind w:right="92"/>
              <w:jc w:val="right"/>
            </w:pPr>
            <w:r>
              <w:rPr>
                <w:rFonts w:ascii="宋体" w:eastAsia="宋体" w:hAnsi="宋体" w:cs="宋体"/>
                <w:sz w:val="18"/>
              </w:rPr>
              <w:t xml:space="preserve">,161.78 </w:t>
            </w:r>
          </w:p>
        </w:tc>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w:t>
            </w:r>
          </w:p>
          <w:p w:rsidR="00C43D6A" w:rsidRDefault="00244274">
            <w:pPr>
              <w:spacing w:after="0"/>
              <w:ind w:left="43"/>
            </w:pPr>
            <w:r>
              <w:rPr>
                <w:rFonts w:ascii="宋体" w:eastAsia="宋体" w:hAnsi="宋体" w:cs="宋体"/>
                <w:sz w:val="18"/>
              </w:rPr>
              <w:t>727,318,6</w:t>
            </w:r>
          </w:p>
          <w:p w:rsidR="00C43D6A" w:rsidRDefault="00244274">
            <w:pPr>
              <w:spacing w:after="0"/>
              <w:ind w:right="93"/>
              <w:jc w:val="right"/>
            </w:pPr>
            <w:r>
              <w:rPr>
                <w:rFonts w:ascii="宋体" w:eastAsia="宋体" w:hAnsi="宋体" w:cs="宋体"/>
                <w:sz w:val="18"/>
              </w:rPr>
              <w:t xml:space="preserve">97.69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w:t>
            </w:r>
          </w:p>
          <w:p w:rsidR="00C43D6A" w:rsidRDefault="00244274">
            <w:pPr>
              <w:spacing w:after="0"/>
              <w:ind w:left="45"/>
            </w:pPr>
            <w:r>
              <w:rPr>
                <w:rFonts w:ascii="宋体" w:eastAsia="宋体" w:hAnsi="宋体" w:cs="宋体"/>
                <w:sz w:val="18"/>
              </w:rPr>
              <w:t>788,001,1</w:t>
            </w:r>
          </w:p>
          <w:p w:rsidR="00C43D6A" w:rsidRDefault="00244274">
            <w:pPr>
              <w:spacing w:after="0"/>
              <w:ind w:right="89"/>
              <w:jc w:val="right"/>
            </w:pPr>
            <w:r>
              <w:rPr>
                <w:rFonts w:ascii="宋体" w:eastAsia="宋体" w:hAnsi="宋体" w:cs="宋体"/>
                <w:sz w:val="18"/>
              </w:rPr>
              <w:t xml:space="preserve">16.23 </w:t>
            </w:r>
          </w:p>
        </w:tc>
      </w:tr>
    </w:tbl>
    <w:p w:rsidR="00C43D6A" w:rsidRDefault="00244274">
      <w:pPr>
        <w:spacing w:after="83" w:line="265" w:lineRule="auto"/>
        <w:ind w:left="12" w:hanging="10"/>
      </w:pPr>
      <w:r>
        <w:rPr>
          <w:rFonts w:ascii="宋体" w:eastAsia="宋体" w:hAnsi="宋体" w:cs="宋体"/>
          <w:sz w:val="18"/>
        </w:rPr>
        <w:t>报告期内取得和处置子公司的情况</w:t>
      </w:r>
      <w:r>
        <w:rPr>
          <w:rFonts w:ascii="宋体" w:eastAsia="宋体" w:hAnsi="宋体" w:cs="宋体"/>
          <w:sz w:val="18"/>
        </w:rP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640" w:type="dxa"/>
        <w:tblInd w:w="1" w:type="dxa"/>
        <w:tblCellMar>
          <w:top w:w="40" w:type="dxa"/>
          <w:left w:w="108" w:type="dxa"/>
          <w:bottom w:w="0" w:type="dxa"/>
          <w:right w:w="115" w:type="dxa"/>
        </w:tblCellMar>
        <w:tblLook w:val="04A0" w:firstRow="1" w:lastRow="0" w:firstColumn="1" w:lastColumn="0" w:noHBand="0" w:noVBand="1"/>
      </w:tblPr>
      <w:tblGrid>
        <w:gridCol w:w="3214"/>
        <w:gridCol w:w="3214"/>
        <w:gridCol w:w="3212"/>
      </w:tblGrid>
      <w:tr w:rsidR="00C43D6A">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7"/>
              <w:jc w:val="center"/>
            </w:pPr>
            <w:r>
              <w:rPr>
                <w:rFonts w:ascii="宋体" w:eastAsia="宋体" w:hAnsi="宋体" w:cs="宋体"/>
                <w:sz w:val="18"/>
              </w:rPr>
              <w:t>公司名称</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38"/>
            </w:pPr>
            <w:r>
              <w:rPr>
                <w:rFonts w:ascii="宋体" w:eastAsia="宋体" w:hAnsi="宋体" w:cs="宋体"/>
                <w:sz w:val="18"/>
              </w:rPr>
              <w:t>报告期内取得和处置子公司方式</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7"/>
              <w:jc w:val="center"/>
            </w:pPr>
            <w:r>
              <w:rPr>
                <w:rFonts w:ascii="宋体" w:eastAsia="宋体" w:hAnsi="宋体" w:cs="宋体"/>
                <w:sz w:val="18"/>
              </w:rPr>
              <w:t>对整体生产经营和业绩的影响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北京泰禾景源园林绿化服务有限公司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设立</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北京泰禾中嘉物业管理有限公司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设立</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福州泰禾嘉弘商业运营管理有限公司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设立</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福州佳穰酒店管理有限责任公司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设立</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福州佳秾酒店管理有限责任公司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设立</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7"/>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泉州佳穗酒店管理有限责任公司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设立</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北京禾书文化发展有限公司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设立</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福州市新禾物业服务有限公司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设立</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北京中维凯禾装修有限公司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设立</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厦门聚和泰房地产咨询有限公司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设立</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漳州泰合富物业管理有限公司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设立</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北京泰禾中盈物业管理有限公司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设立</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北京宏扬园物业有限公司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设立</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上海辰菱营销策划有限公司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注销</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怀来泰禾房地产开发有限公司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注销</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深圳泰禾嘉悦商贸有限公司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注销</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无重大影响</w:t>
            </w:r>
            <w:r>
              <w:rPr>
                <w:rFonts w:ascii="宋体" w:eastAsia="宋体" w:hAnsi="宋体" w:cs="宋体"/>
                <w:sz w:val="18"/>
              </w:rPr>
              <w:t xml:space="preserve">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济南东禾置业有限公司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拍卖</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公司拍卖减少归母净利润</w:t>
            </w:r>
            <w:r>
              <w:rPr>
                <w:rFonts w:ascii="宋体" w:eastAsia="宋体" w:hAnsi="宋体" w:cs="宋体"/>
                <w:sz w:val="18"/>
              </w:rPr>
              <w:t>4,262.03</w:t>
            </w:r>
            <w:r>
              <w:rPr>
                <w:rFonts w:ascii="宋体" w:eastAsia="宋体" w:hAnsi="宋体" w:cs="宋体"/>
                <w:sz w:val="18"/>
              </w:rPr>
              <w:t>万元</w:t>
            </w:r>
            <w:r>
              <w:rPr>
                <w:rFonts w:ascii="宋体" w:eastAsia="宋体" w:hAnsi="宋体" w:cs="宋体"/>
                <w:sz w:val="18"/>
              </w:rPr>
              <w:t xml:space="preserve">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南京华誉悦港置业有限公司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重组</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公司重组增加归母净利润</w:t>
            </w:r>
            <w:r>
              <w:rPr>
                <w:rFonts w:ascii="宋体" w:eastAsia="宋体" w:hAnsi="宋体" w:cs="宋体"/>
                <w:sz w:val="18"/>
              </w:rPr>
              <w:t xml:space="preserve"> 23,583.31 </w:t>
            </w:r>
            <w:r>
              <w:rPr>
                <w:rFonts w:ascii="宋体" w:eastAsia="宋体" w:hAnsi="宋体" w:cs="宋体"/>
                <w:sz w:val="18"/>
              </w:rPr>
              <w:t>万元</w:t>
            </w:r>
            <w:r>
              <w:rPr>
                <w:rFonts w:ascii="宋体" w:eastAsia="宋体" w:hAnsi="宋体" w:cs="宋体"/>
                <w:sz w:val="18"/>
              </w:rPr>
              <w:t xml:space="preserve">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杭州泰峪房地产开发有限公司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破产</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公司破产减少归母净利润</w:t>
            </w:r>
            <w:r>
              <w:rPr>
                <w:rFonts w:ascii="宋体" w:eastAsia="宋体" w:hAnsi="宋体" w:cs="宋体"/>
                <w:sz w:val="18"/>
              </w:rPr>
              <w:t xml:space="preserve">37,629.03 </w:t>
            </w:r>
            <w:r>
              <w:rPr>
                <w:rFonts w:ascii="宋体" w:eastAsia="宋体" w:hAnsi="宋体" w:cs="宋体"/>
                <w:sz w:val="18"/>
              </w:rPr>
              <w:t>万元</w:t>
            </w:r>
            <w:r>
              <w:rPr>
                <w:rFonts w:ascii="宋体" w:eastAsia="宋体" w:hAnsi="宋体" w:cs="宋体"/>
                <w:sz w:val="18"/>
              </w:rPr>
              <w:t xml:space="preserve"> </w:t>
            </w:r>
          </w:p>
        </w:tc>
      </w:tr>
    </w:tbl>
    <w:p w:rsidR="00C43D6A" w:rsidRDefault="00244274">
      <w:pPr>
        <w:spacing w:after="292" w:line="265" w:lineRule="auto"/>
        <w:ind w:left="12" w:hanging="10"/>
      </w:pPr>
      <w:r>
        <w:rPr>
          <w:rFonts w:ascii="宋体" w:eastAsia="宋体" w:hAnsi="宋体" w:cs="宋体"/>
          <w:sz w:val="18"/>
        </w:rPr>
        <w:t>主要控股参股公司情况说明</w:t>
      </w:r>
      <w:r>
        <w:rPr>
          <w:rFonts w:ascii="宋体" w:eastAsia="宋体" w:hAnsi="宋体" w:cs="宋体"/>
          <w:sz w:val="18"/>
        </w:rPr>
        <w:t xml:space="preserve"> </w:t>
      </w:r>
    </w:p>
    <w:p w:rsidR="00C43D6A" w:rsidRDefault="00244274">
      <w:pPr>
        <w:spacing w:after="391"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spacing w:after="223" w:line="255" w:lineRule="auto"/>
        <w:ind w:left="12" w:hanging="10"/>
      </w:pPr>
      <w:r>
        <w:rPr>
          <w:rFonts w:ascii="宋体" w:eastAsia="宋体" w:hAnsi="宋体" w:cs="宋体"/>
          <w:sz w:val="24"/>
        </w:rPr>
        <w:t>十、公司控制的结构化主体情况</w:t>
      </w:r>
      <w:r>
        <w:rPr>
          <w:rFonts w:ascii="宋体" w:eastAsia="宋体" w:hAnsi="宋体" w:cs="宋体"/>
          <w:sz w:val="24"/>
        </w:rPr>
        <w:t xml:space="preserve"> </w:t>
      </w:r>
    </w:p>
    <w:p w:rsidR="00C43D6A" w:rsidRDefault="00244274">
      <w:pPr>
        <w:spacing w:after="36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pStyle w:val="3"/>
        <w:spacing w:after="247"/>
        <w:ind w:left="12"/>
      </w:pPr>
      <w:r>
        <w:t>十一、公司未来发展的展望</w:t>
      </w:r>
      <w:r>
        <w:t xml:space="preserve"> </w:t>
      </w:r>
    </w:p>
    <w:p w:rsidR="00C43D6A" w:rsidRDefault="00244274">
      <w:pPr>
        <w:spacing w:after="55" w:line="265" w:lineRule="auto"/>
        <w:ind w:left="12" w:hanging="10"/>
      </w:pPr>
      <w:r>
        <w:rPr>
          <w:rFonts w:ascii="宋体" w:eastAsia="宋体" w:hAnsi="宋体" w:cs="宋体"/>
          <w:sz w:val="18"/>
        </w:rPr>
        <w:t>（一）宏观环境及房地产行业预测</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2023</w:t>
      </w:r>
      <w:r>
        <w:rPr>
          <w:rFonts w:ascii="宋体" w:eastAsia="宋体" w:hAnsi="宋体" w:cs="宋体"/>
          <w:sz w:val="18"/>
        </w:rPr>
        <w:t>年</w:t>
      </w:r>
      <w:r>
        <w:rPr>
          <w:rFonts w:ascii="宋体" w:eastAsia="宋体" w:hAnsi="宋体" w:cs="宋体"/>
          <w:sz w:val="18"/>
        </w:rPr>
        <w:t>3</w:t>
      </w:r>
      <w:r>
        <w:rPr>
          <w:rFonts w:ascii="宋体" w:eastAsia="宋体" w:hAnsi="宋体" w:cs="宋体"/>
          <w:sz w:val="18"/>
        </w:rPr>
        <w:t>月，在第十四届全国人民代表大会第一次会议上，《政府工作报告》在今年工作重点部分对于房地产的相关表述主要包括</w:t>
      </w:r>
      <w:r>
        <w:rPr>
          <w:rFonts w:ascii="宋体" w:eastAsia="宋体" w:hAnsi="宋体" w:cs="宋体"/>
          <w:sz w:val="18"/>
        </w:rPr>
        <w:t>“</w:t>
      </w:r>
      <w:r>
        <w:rPr>
          <w:rFonts w:ascii="宋体" w:eastAsia="宋体" w:hAnsi="宋体" w:cs="宋体"/>
          <w:sz w:val="18"/>
        </w:rPr>
        <w:t>有效防范化解优质头部房企风险，改善资产负债状况，防止无序扩张，促进房地产业平稳发展</w:t>
      </w:r>
      <w:r>
        <w:rPr>
          <w:rFonts w:ascii="宋体" w:eastAsia="宋体" w:hAnsi="宋体" w:cs="宋体"/>
          <w:sz w:val="18"/>
        </w:rPr>
        <w:t>”“</w:t>
      </w:r>
      <w:r>
        <w:rPr>
          <w:rFonts w:ascii="宋体" w:eastAsia="宋体" w:hAnsi="宋体" w:cs="宋体"/>
          <w:sz w:val="18"/>
        </w:rPr>
        <w:t>加强住房</w:t>
      </w:r>
      <w:r>
        <w:rPr>
          <w:rFonts w:ascii="宋体" w:eastAsia="宋体" w:hAnsi="宋体" w:cs="宋体"/>
          <w:sz w:val="18"/>
        </w:rPr>
        <w:lastRenderedPageBreak/>
        <w:t>保障体系建设，支持刚性和改善性住房需求，解决好新市民、青年人等住房问题</w:t>
      </w:r>
      <w:r>
        <w:rPr>
          <w:rFonts w:ascii="宋体" w:eastAsia="宋体" w:hAnsi="宋体" w:cs="宋体"/>
          <w:sz w:val="18"/>
        </w:rPr>
        <w:t>”</w:t>
      </w:r>
      <w:r>
        <w:rPr>
          <w:rFonts w:ascii="宋体" w:eastAsia="宋体" w:hAnsi="宋体" w:cs="宋体"/>
          <w:sz w:val="18"/>
        </w:rPr>
        <w:t>。</w:t>
      </w:r>
      <w:r>
        <w:rPr>
          <w:rFonts w:ascii="宋体" w:eastAsia="宋体" w:hAnsi="宋体" w:cs="宋体"/>
          <w:sz w:val="18"/>
        </w:rPr>
        <w:t xml:space="preserve"> </w:t>
      </w:r>
      <w:r>
        <w:rPr>
          <w:rFonts w:ascii="宋体" w:eastAsia="宋体" w:hAnsi="宋体" w:cs="宋体"/>
          <w:sz w:val="18"/>
        </w:rPr>
        <w:t>行业较为普遍的观点认为，政策方向延续着去年以来</w:t>
      </w:r>
      <w:r>
        <w:rPr>
          <w:rFonts w:ascii="宋体" w:eastAsia="宋体" w:hAnsi="宋体" w:cs="宋体"/>
          <w:sz w:val="18"/>
        </w:rPr>
        <w:t>“</w:t>
      </w:r>
      <w:r>
        <w:rPr>
          <w:rFonts w:ascii="宋体" w:eastAsia="宋体" w:hAnsi="宋体" w:cs="宋体"/>
          <w:sz w:val="18"/>
        </w:rPr>
        <w:t>防风险</w:t>
      </w:r>
      <w:r>
        <w:rPr>
          <w:rFonts w:ascii="宋体" w:eastAsia="宋体" w:hAnsi="宋体" w:cs="宋体"/>
          <w:sz w:val="18"/>
        </w:rPr>
        <w:t>”“</w:t>
      </w:r>
      <w:r>
        <w:rPr>
          <w:rFonts w:ascii="宋体" w:eastAsia="宋体" w:hAnsi="宋体" w:cs="宋体"/>
          <w:sz w:val="18"/>
        </w:rPr>
        <w:t>促需求</w:t>
      </w:r>
      <w:r>
        <w:rPr>
          <w:rFonts w:ascii="宋体" w:eastAsia="宋体" w:hAnsi="宋体" w:cs="宋体"/>
          <w:sz w:val="18"/>
        </w:rPr>
        <w:t>”“</w:t>
      </w:r>
      <w:r>
        <w:rPr>
          <w:rFonts w:ascii="宋体" w:eastAsia="宋体" w:hAnsi="宋体" w:cs="宋体"/>
          <w:sz w:val="18"/>
        </w:rPr>
        <w:t>稳增长</w:t>
      </w:r>
      <w:r>
        <w:rPr>
          <w:rFonts w:ascii="宋体" w:eastAsia="宋体" w:hAnsi="宋体" w:cs="宋体"/>
          <w:sz w:val="18"/>
        </w:rPr>
        <w:t>”</w:t>
      </w:r>
      <w:r>
        <w:rPr>
          <w:rFonts w:ascii="宋体" w:eastAsia="宋体" w:hAnsi="宋体" w:cs="宋体"/>
          <w:sz w:val="18"/>
        </w:rPr>
        <w:t>的基调。</w:t>
      </w:r>
      <w:r>
        <w:rPr>
          <w:rFonts w:ascii="宋体" w:eastAsia="宋体" w:hAnsi="宋体" w:cs="宋体"/>
          <w:sz w:val="18"/>
        </w:rPr>
        <w:t xml:space="preserve"> 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月，中央经济工作会议在</w:t>
      </w:r>
      <w:r>
        <w:rPr>
          <w:rFonts w:ascii="宋体" w:eastAsia="宋体" w:hAnsi="宋体" w:cs="宋体"/>
          <w:sz w:val="18"/>
        </w:rPr>
        <w:t>“</w:t>
      </w:r>
      <w:r>
        <w:rPr>
          <w:rFonts w:ascii="宋体" w:eastAsia="宋体" w:hAnsi="宋体" w:cs="宋体"/>
          <w:sz w:val="18"/>
        </w:rPr>
        <w:t>着力扩大国内需求</w:t>
      </w:r>
      <w:r>
        <w:rPr>
          <w:rFonts w:ascii="宋体" w:eastAsia="宋体" w:hAnsi="宋体" w:cs="宋体"/>
          <w:sz w:val="18"/>
        </w:rPr>
        <w:t>”</w:t>
      </w:r>
      <w:r>
        <w:rPr>
          <w:rFonts w:ascii="宋体" w:eastAsia="宋体" w:hAnsi="宋体" w:cs="宋体"/>
          <w:sz w:val="18"/>
        </w:rPr>
        <w:t>部分提到，要支持住房改善等消费；同时在</w:t>
      </w:r>
      <w:r>
        <w:rPr>
          <w:rFonts w:ascii="宋体" w:eastAsia="宋体" w:hAnsi="宋体" w:cs="宋体"/>
          <w:sz w:val="18"/>
        </w:rPr>
        <w:t>“</w:t>
      </w:r>
      <w:r>
        <w:rPr>
          <w:rFonts w:ascii="宋体" w:eastAsia="宋体" w:hAnsi="宋体" w:cs="宋体"/>
          <w:sz w:val="18"/>
        </w:rPr>
        <w:t>有效防范化解重大经济金融风险</w:t>
      </w:r>
      <w:r>
        <w:rPr>
          <w:rFonts w:ascii="宋体" w:eastAsia="宋体" w:hAnsi="宋体" w:cs="宋体"/>
          <w:sz w:val="18"/>
        </w:rPr>
        <w:t>”</w:t>
      </w:r>
      <w:r>
        <w:rPr>
          <w:rFonts w:ascii="宋体" w:eastAsia="宋体" w:hAnsi="宋体" w:cs="宋体"/>
          <w:sz w:val="18"/>
        </w:rPr>
        <w:t>部分提到，要确保房地产</w:t>
      </w:r>
      <w:r>
        <w:rPr>
          <w:rFonts w:ascii="宋体" w:eastAsia="宋体" w:hAnsi="宋体" w:cs="宋体"/>
          <w:sz w:val="18"/>
        </w:rPr>
        <w:t>市场平稳发展，扎实做好保交楼、保民生、保稳定各项工作，满足行业合理融资需求，推动行业重组并购，有效防范化解优质头部房企风险，改善资产负债状况，以及要因城施策，支持刚性和改善性住房需求等。加上去年下半年信贷融资、债权融资、股权融资</w:t>
      </w:r>
      <w:r>
        <w:rPr>
          <w:rFonts w:ascii="宋体" w:eastAsia="宋体" w:hAnsi="宋体" w:cs="宋体"/>
          <w:sz w:val="18"/>
        </w:rPr>
        <w:t>“</w:t>
      </w:r>
      <w:r>
        <w:rPr>
          <w:rFonts w:ascii="宋体" w:eastAsia="宋体" w:hAnsi="宋体" w:cs="宋体"/>
          <w:sz w:val="18"/>
        </w:rPr>
        <w:t>三支箭</w:t>
      </w:r>
      <w:r>
        <w:rPr>
          <w:rFonts w:ascii="宋体" w:eastAsia="宋体" w:hAnsi="宋体" w:cs="宋体"/>
          <w:sz w:val="18"/>
        </w:rPr>
        <w:t>”</w:t>
      </w:r>
      <w:r>
        <w:rPr>
          <w:rFonts w:ascii="宋体" w:eastAsia="宋体" w:hAnsi="宋体" w:cs="宋体"/>
          <w:sz w:val="18"/>
        </w:rPr>
        <w:t>政策导向保障房企的合理融资需求，中央高层人士重提房地产支柱产业地位，行业和社会面信心在恢复。部分城市房地产销售情况也已经出现好转迹象。</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2023</w:t>
      </w:r>
      <w:r>
        <w:rPr>
          <w:rFonts w:ascii="宋体" w:eastAsia="宋体" w:hAnsi="宋体" w:cs="宋体"/>
          <w:sz w:val="18"/>
        </w:rPr>
        <w:t>年</w:t>
      </w:r>
      <w:r>
        <w:rPr>
          <w:rFonts w:ascii="宋体" w:eastAsia="宋体" w:hAnsi="宋体" w:cs="宋体"/>
          <w:sz w:val="18"/>
        </w:rPr>
        <w:t>3</w:t>
      </w:r>
      <w:r>
        <w:rPr>
          <w:rFonts w:ascii="宋体" w:eastAsia="宋体" w:hAnsi="宋体" w:cs="宋体"/>
          <w:sz w:val="18"/>
        </w:rPr>
        <w:t>月，住房和城乡建设部官员在接受采访时表示，对房地产的企稳回升</w:t>
      </w:r>
      <w:r>
        <w:rPr>
          <w:rFonts w:ascii="宋体" w:eastAsia="宋体" w:hAnsi="宋体" w:cs="宋体"/>
          <w:sz w:val="18"/>
        </w:rPr>
        <w:t>“</w:t>
      </w:r>
      <w:r>
        <w:rPr>
          <w:rFonts w:ascii="宋体" w:eastAsia="宋体" w:hAnsi="宋体" w:cs="宋体"/>
          <w:sz w:val="18"/>
        </w:rPr>
        <w:t>充满信心</w:t>
      </w:r>
      <w:r>
        <w:rPr>
          <w:rFonts w:ascii="宋体" w:eastAsia="宋体" w:hAnsi="宋体" w:cs="宋体"/>
          <w:sz w:val="18"/>
        </w:rPr>
        <w:t>”</w:t>
      </w:r>
      <w:r>
        <w:rPr>
          <w:rFonts w:ascii="宋体" w:eastAsia="宋体" w:hAnsi="宋体" w:cs="宋体"/>
          <w:sz w:val="18"/>
        </w:rPr>
        <w:t>第一，从市场预期看，今年</w:t>
      </w:r>
      <w:r>
        <w:rPr>
          <w:rFonts w:ascii="宋体" w:eastAsia="宋体" w:hAnsi="宋体" w:cs="宋体"/>
          <w:sz w:val="18"/>
        </w:rPr>
        <w:t>1</w:t>
      </w:r>
      <w:r>
        <w:rPr>
          <w:rFonts w:ascii="宋体" w:eastAsia="宋体" w:hAnsi="宋体" w:cs="宋体"/>
          <w:sz w:val="18"/>
        </w:rPr>
        <w:t>、</w:t>
      </w:r>
      <w:r>
        <w:rPr>
          <w:rFonts w:ascii="宋体" w:eastAsia="宋体" w:hAnsi="宋体" w:cs="宋体"/>
          <w:sz w:val="18"/>
        </w:rPr>
        <w:t>2</w:t>
      </w:r>
      <w:r>
        <w:rPr>
          <w:rFonts w:ascii="宋体" w:eastAsia="宋体" w:hAnsi="宋体" w:cs="宋体"/>
          <w:sz w:val="18"/>
        </w:rPr>
        <w:t>月份全国房地产的销</w:t>
      </w:r>
      <w:r>
        <w:rPr>
          <w:rFonts w:ascii="宋体" w:eastAsia="宋体" w:hAnsi="宋体" w:cs="宋体"/>
          <w:sz w:val="18"/>
        </w:rPr>
        <w:t>售，结束了</w:t>
      </w:r>
      <w:r>
        <w:rPr>
          <w:rFonts w:ascii="宋体" w:eastAsia="宋体" w:hAnsi="宋体" w:cs="宋体"/>
          <w:sz w:val="18"/>
        </w:rPr>
        <w:t>13</w:t>
      </w:r>
      <w:r>
        <w:rPr>
          <w:rFonts w:ascii="宋体" w:eastAsia="宋体" w:hAnsi="宋体" w:cs="宋体"/>
          <w:sz w:val="18"/>
        </w:rPr>
        <w:t>个月的负增长。</w:t>
      </w:r>
      <w:r>
        <w:rPr>
          <w:rFonts w:ascii="宋体" w:eastAsia="宋体" w:hAnsi="宋体" w:cs="宋体"/>
          <w:sz w:val="18"/>
        </w:rPr>
        <w:t>70</w:t>
      </w:r>
      <w:r>
        <w:rPr>
          <w:rFonts w:ascii="宋体" w:eastAsia="宋体" w:hAnsi="宋体" w:cs="宋体"/>
          <w:sz w:val="18"/>
        </w:rPr>
        <w:t>个大中城市房价总体平稳，保交楼工作在扎实推进，有力保障了购房人合法权益，房企的合理性融资也得到改善。市场主体信心正在恢复。第二，从政策落实情况看，购买首套住房的大力支持政策，购买二套住房的合理支持政策，都已出台，正在落实见效。</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总体上，市场信心已经处于筑底回升阶段。在促进消费，支持刚需和改善住房需求、因城施策的政策导向下，部分城市包括一二线城市调控政策将保持逐步或局部放松的可能。这也是巩固市场信心、推动市场真正复苏的需要。与此同时，基于发展经济及保交楼、保民生、保稳定工</w:t>
      </w:r>
      <w:r>
        <w:rPr>
          <w:rFonts w:ascii="宋体" w:eastAsia="宋体" w:hAnsi="宋体" w:cs="宋体"/>
          <w:sz w:val="18"/>
        </w:rPr>
        <w:t>作的需要，多地在推进经济复苏、扶持房地产业方面仍有望推出新的举措。</w:t>
      </w:r>
      <w:r>
        <w:rPr>
          <w:rFonts w:ascii="宋体" w:eastAsia="宋体" w:hAnsi="宋体" w:cs="宋体"/>
          <w:sz w:val="18"/>
        </w:rPr>
        <w:t xml:space="preserve">3 </w:t>
      </w:r>
      <w:r>
        <w:rPr>
          <w:rFonts w:ascii="宋体" w:eastAsia="宋体" w:hAnsi="宋体" w:cs="宋体"/>
          <w:sz w:val="18"/>
        </w:rPr>
        <w:t>月初，福建省就公布了《巩固拓展经济向好势头的一揽子政策措施》，其中就包括</w:t>
      </w:r>
      <w:r>
        <w:rPr>
          <w:rFonts w:ascii="宋体" w:eastAsia="宋体" w:hAnsi="宋体" w:cs="宋体"/>
          <w:sz w:val="18"/>
        </w:rPr>
        <w:t>“</w:t>
      </w:r>
      <w:r>
        <w:rPr>
          <w:rFonts w:ascii="宋体" w:eastAsia="宋体" w:hAnsi="宋体" w:cs="宋体"/>
          <w:sz w:val="18"/>
        </w:rPr>
        <w:t>推动金融机构加大对房地产项目</w:t>
      </w:r>
    </w:p>
    <w:p w:rsidR="00C43D6A" w:rsidRDefault="00244274">
      <w:pPr>
        <w:spacing w:after="3" w:line="320" w:lineRule="auto"/>
        <w:ind w:left="12" w:hanging="10"/>
      </w:pPr>
      <w:r>
        <w:rPr>
          <w:rFonts w:ascii="宋体" w:eastAsia="宋体" w:hAnsi="宋体" w:cs="宋体"/>
          <w:sz w:val="18"/>
        </w:rPr>
        <w:t>（特别是收尾项目）金融扶持力度，缓解企业资金短缺</w:t>
      </w:r>
      <w:r>
        <w:rPr>
          <w:rFonts w:ascii="宋体" w:eastAsia="宋体" w:hAnsi="宋体" w:cs="宋体"/>
          <w:sz w:val="18"/>
        </w:rPr>
        <w:t>”“</w:t>
      </w:r>
      <w:r>
        <w:rPr>
          <w:rFonts w:ascii="宋体" w:eastAsia="宋体" w:hAnsi="宋体" w:cs="宋体"/>
          <w:sz w:val="18"/>
        </w:rPr>
        <w:t>支持合理住房消费</w:t>
      </w:r>
      <w:r>
        <w:rPr>
          <w:rFonts w:ascii="宋体" w:eastAsia="宋体" w:hAnsi="宋体" w:cs="宋体"/>
          <w:sz w:val="18"/>
        </w:rPr>
        <w:t>”</w:t>
      </w:r>
      <w:r>
        <w:rPr>
          <w:rFonts w:ascii="宋体" w:eastAsia="宋体" w:hAnsi="宋体" w:cs="宋体"/>
          <w:sz w:val="18"/>
        </w:rPr>
        <w:t>等内容。此前，江苏、广东、上海、河南等地也都从推动经济运行好转、推进高质量发展、提信心扩需求稳增长等方面出台一系列举措，多地明确促进房地产</w:t>
      </w:r>
    </w:p>
    <w:p w:rsidR="00C43D6A" w:rsidRDefault="00244274">
      <w:pPr>
        <w:spacing w:after="281" w:line="320" w:lineRule="auto"/>
        <w:ind w:left="12" w:hanging="10"/>
      </w:pPr>
      <w:r>
        <w:rPr>
          <w:rFonts w:ascii="宋体" w:eastAsia="宋体" w:hAnsi="宋体" w:cs="宋体"/>
          <w:sz w:val="18"/>
        </w:rPr>
        <w:t>市场平稳健康发展的相关内容。无论是整体经济复苏向好、收入预期增加，还是房地产行业纾困得到地方政府重视支持、市场信心恢复，都对房地</w:t>
      </w:r>
      <w:r>
        <w:rPr>
          <w:rFonts w:ascii="宋体" w:eastAsia="宋体" w:hAnsi="宋体" w:cs="宋体"/>
          <w:sz w:val="18"/>
        </w:rPr>
        <w:t>产企业发展环境有积极意义。</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（二）公司经营战略及计划</w:t>
      </w:r>
      <w:r>
        <w:rPr>
          <w:rFonts w:ascii="宋体" w:eastAsia="宋体" w:hAnsi="宋体" w:cs="宋体"/>
          <w:sz w:val="18"/>
        </w:rPr>
        <w:t xml:space="preserve">  </w:t>
      </w:r>
    </w:p>
    <w:p w:rsidR="00C43D6A" w:rsidRDefault="00244274">
      <w:pPr>
        <w:spacing w:after="3" w:line="339" w:lineRule="auto"/>
        <w:ind w:left="12" w:hanging="10"/>
      </w:pPr>
      <w:r>
        <w:rPr>
          <w:rFonts w:ascii="宋体" w:eastAsia="宋体" w:hAnsi="宋体" w:cs="宋体"/>
          <w:sz w:val="18"/>
        </w:rPr>
        <w:t xml:space="preserve">  2022 </w:t>
      </w:r>
      <w:r>
        <w:rPr>
          <w:rFonts w:ascii="宋体" w:eastAsia="宋体" w:hAnsi="宋体" w:cs="宋体"/>
          <w:sz w:val="18"/>
        </w:rPr>
        <w:t>年，全国房地产业仍然面临着压力与挑战。相比</w:t>
      </w:r>
      <w:r>
        <w:rPr>
          <w:rFonts w:ascii="宋体" w:eastAsia="宋体" w:hAnsi="宋体" w:cs="宋体"/>
          <w:sz w:val="18"/>
        </w:rPr>
        <w:t xml:space="preserve"> 2021 </w:t>
      </w:r>
      <w:r>
        <w:rPr>
          <w:rFonts w:ascii="宋体" w:eastAsia="宋体" w:hAnsi="宋体" w:cs="宋体"/>
          <w:sz w:val="18"/>
        </w:rPr>
        <w:t>年，全行业开发投资下滑</w:t>
      </w:r>
      <w:r>
        <w:rPr>
          <w:rFonts w:ascii="宋体" w:eastAsia="宋体" w:hAnsi="宋体" w:cs="宋体"/>
          <w:sz w:val="18"/>
        </w:rPr>
        <w:t xml:space="preserve"> 10%</w:t>
      </w:r>
      <w:r>
        <w:rPr>
          <w:rFonts w:ascii="宋体" w:eastAsia="宋体" w:hAnsi="宋体" w:cs="宋体"/>
          <w:sz w:val="18"/>
        </w:rPr>
        <w:t>，商品房销售额下降</w:t>
      </w:r>
      <w:r>
        <w:rPr>
          <w:rFonts w:ascii="宋体" w:eastAsia="宋体" w:hAnsi="宋体" w:cs="宋体"/>
          <w:sz w:val="18"/>
        </w:rPr>
        <w:t xml:space="preserve"> 26.7%</w:t>
      </w:r>
      <w:r>
        <w:rPr>
          <w:rFonts w:ascii="宋体" w:eastAsia="宋体" w:hAnsi="宋体" w:cs="宋体"/>
          <w:sz w:val="18"/>
        </w:rPr>
        <w:t>，开发企业到位资金下降</w:t>
      </w:r>
      <w:r>
        <w:rPr>
          <w:rFonts w:ascii="宋体" w:eastAsia="宋体" w:hAnsi="宋体" w:cs="宋体"/>
          <w:sz w:val="18"/>
        </w:rPr>
        <w:t>25.9%</w:t>
      </w:r>
      <w:r>
        <w:rPr>
          <w:rFonts w:ascii="宋体" w:eastAsia="宋体" w:hAnsi="宋体" w:cs="宋体"/>
          <w:sz w:val="18"/>
        </w:rPr>
        <w:t>。</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在全行业面临前所未有的压力与挑战，公司自身也并没有走出</w:t>
      </w:r>
      <w:r>
        <w:rPr>
          <w:rFonts w:ascii="宋体" w:eastAsia="宋体" w:hAnsi="宋体" w:cs="宋体"/>
          <w:sz w:val="18"/>
        </w:rPr>
        <w:t>2020</w:t>
      </w:r>
      <w:r>
        <w:rPr>
          <w:rFonts w:ascii="宋体" w:eastAsia="宋体" w:hAnsi="宋体" w:cs="宋体"/>
          <w:sz w:val="18"/>
        </w:rPr>
        <w:t>年开始的流动性困难的背景下，</w:t>
      </w:r>
      <w:r>
        <w:rPr>
          <w:rFonts w:ascii="宋体" w:eastAsia="宋体" w:hAnsi="宋体" w:cs="宋体"/>
          <w:sz w:val="18"/>
        </w:rPr>
        <w:t>2022</w:t>
      </w:r>
      <w:r>
        <w:rPr>
          <w:rFonts w:ascii="宋体" w:eastAsia="宋体" w:hAnsi="宋体" w:cs="宋体"/>
          <w:sz w:val="18"/>
        </w:rPr>
        <w:t>年全年，泰禾集团坚持绝不躺平、直面问题、敢于担当的理念，明确</w:t>
      </w:r>
      <w:r>
        <w:rPr>
          <w:rFonts w:ascii="宋体" w:eastAsia="宋体" w:hAnsi="宋体" w:cs="宋体"/>
          <w:sz w:val="18"/>
        </w:rPr>
        <w:t>“</w:t>
      </w:r>
      <w:r>
        <w:rPr>
          <w:rFonts w:ascii="宋体" w:eastAsia="宋体" w:hAnsi="宋体" w:cs="宋体"/>
          <w:sz w:val="18"/>
        </w:rPr>
        <w:t>复工复产、保交付保品质就是最大的策略</w:t>
      </w:r>
      <w:r>
        <w:rPr>
          <w:rFonts w:ascii="宋体" w:eastAsia="宋体" w:hAnsi="宋体" w:cs="宋体"/>
          <w:sz w:val="18"/>
        </w:rPr>
        <w:t>”</w:t>
      </w:r>
      <w:r>
        <w:rPr>
          <w:rFonts w:ascii="宋体" w:eastAsia="宋体" w:hAnsi="宋体" w:cs="宋体"/>
          <w:sz w:val="18"/>
        </w:rPr>
        <w:t>这一共识，继续聚焦</w:t>
      </w:r>
      <w:r>
        <w:rPr>
          <w:rFonts w:ascii="宋体" w:eastAsia="宋体" w:hAnsi="宋体" w:cs="宋体"/>
          <w:sz w:val="18"/>
        </w:rPr>
        <w:t>“</w:t>
      </w:r>
      <w:r>
        <w:rPr>
          <w:rFonts w:ascii="宋体" w:eastAsia="宋体" w:hAnsi="宋体" w:cs="宋体"/>
          <w:sz w:val="18"/>
        </w:rPr>
        <w:t>复工复产</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保交付保品质</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产品和服务升级</w:t>
      </w:r>
      <w:r>
        <w:rPr>
          <w:rFonts w:ascii="宋体" w:eastAsia="宋体" w:hAnsi="宋体" w:cs="宋体"/>
          <w:sz w:val="18"/>
        </w:rPr>
        <w:t>”</w:t>
      </w:r>
      <w:r>
        <w:rPr>
          <w:rFonts w:ascii="宋体" w:eastAsia="宋体" w:hAnsi="宋体" w:cs="宋体"/>
          <w:sz w:val="18"/>
        </w:rPr>
        <w:t>，结硬寨、打呆仗</w:t>
      </w:r>
      <w:r>
        <w:rPr>
          <w:rFonts w:ascii="宋体" w:eastAsia="宋体" w:hAnsi="宋体" w:cs="宋体"/>
          <w:sz w:val="18"/>
        </w:rPr>
        <w:t>，在不确定的环境中最大程度把握发展的主动性和确定性，全年在复工复产、保交付保品质方面仍取得扎实进展。</w:t>
      </w:r>
      <w:r>
        <w:rPr>
          <w:rFonts w:ascii="宋体" w:eastAsia="宋体" w:hAnsi="宋体" w:cs="宋体"/>
          <w:sz w:val="18"/>
        </w:rPr>
        <w:t xml:space="preserve">   2023</w:t>
      </w:r>
      <w:r>
        <w:rPr>
          <w:rFonts w:ascii="宋体" w:eastAsia="宋体" w:hAnsi="宋体" w:cs="宋体"/>
          <w:sz w:val="18"/>
        </w:rPr>
        <w:t>年，有中央一系列政策精神的导航定向，房地产业在向新发展模式过渡，行业政策也在因时变化、因地制宜。泰禾凭借聚焦一二线核心城市核心地段核心价值的资产优势，将坚定</w:t>
      </w:r>
      <w:r>
        <w:rPr>
          <w:rFonts w:ascii="宋体" w:eastAsia="宋体" w:hAnsi="宋体" w:cs="宋体"/>
          <w:sz w:val="18"/>
        </w:rPr>
        <w:t>“</w:t>
      </w:r>
      <w:r>
        <w:rPr>
          <w:rFonts w:ascii="宋体" w:eastAsia="宋体" w:hAnsi="宋体" w:cs="宋体"/>
          <w:sz w:val="18"/>
        </w:rPr>
        <w:t>小而美、小而精</w:t>
      </w:r>
      <w:r>
        <w:rPr>
          <w:rFonts w:ascii="宋体" w:eastAsia="宋体" w:hAnsi="宋体" w:cs="宋体"/>
          <w:sz w:val="18"/>
        </w:rPr>
        <w:t>”</w:t>
      </w:r>
      <w:r>
        <w:rPr>
          <w:rFonts w:ascii="宋体" w:eastAsia="宋体" w:hAnsi="宋体" w:cs="宋体"/>
          <w:sz w:val="18"/>
        </w:rPr>
        <w:t>的战略选择，坚持不懈地在产品力、服务力和文化力的打造上追求增量、追求深度，向管理要效益，注重质量、成本、进度的平衡，秉承精英文化、奋斗文化，全力争取光明的未来。</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2023</w:t>
      </w:r>
      <w:r>
        <w:rPr>
          <w:rFonts w:ascii="宋体" w:eastAsia="宋体" w:hAnsi="宋体" w:cs="宋体"/>
          <w:sz w:val="18"/>
        </w:rPr>
        <w:t>年，公司仍将继续把复工复产、保交付保品质工作放在首位</w:t>
      </w:r>
      <w:r>
        <w:rPr>
          <w:rFonts w:ascii="宋体" w:eastAsia="宋体" w:hAnsi="宋体" w:cs="宋体"/>
          <w:sz w:val="18"/>
        </w:rPr>
        <w:t>，巩固和扩大前期工作成果，以敢于面对、积极主动、力求突破的态度，解决多方关注的问题。</w:t>
      </w:r>
      <w:r>
        <w:rPr>
          <w:rFonts w:ascii="宋体" w:eastAsia="宋体" w:hAnsi="宋体" w:cs="宋体"/>
          <w:sz w:val="18"/>
        </w:rPr>
        <w:t>2023</w:t>
      </w:r>
      <w:r>
        <w:rPr>
          <w:rFonts w:ascii="宋体" w:eastAsia="宋体" w:hAnsi="宋体" w:cs="宋体"/>
          <w:sz w:val="18"/>
        </w:rPr>
        <w:t>年</w:t>
      </w:r>
      <w:r>
        <w:rPr>
          <w:rFonts w:ascii="宋体" w:eastAsia="宋体" w:hAnsi="宋体" w:cs="宋体"/>
          <w:sz w:val="18"/>
        </w:rPr>
        <w:t>2</w:t>
      </w:r>
      <w:r>
        <w:rPr>
          <w:rFonts w:ascii="宋体" w:eastAsia="宋体" w:hAnsi="宋体" w:cs="宋体"/>
          <w:sz w:val="18"/>
        </w:rPr>
        <w:t>月，在福州政府机构、有关金融机构和企业支持下，福州鼓山院子</w:t>
      </w:r>
    </w:p>
    <w:p w:rsidR="00C43D6A" w:rsidRDefault="00244274">
      <w:pPr>
        <w:spacing w:after="3" w:line="320" w:lineRule="auto"/>
        <w:ind w:left="12" w:hanging="10"/>
      </w:pPr>
      <w:r>
        <w:rPr>
          <w:rFonts w:ascii="宋体" w:eastAsia="宋体" w:hAnsi="宋体" w:cs="宋体"/>
          <w:sz w:val="18"/>
        </w:rPr>
        <w:t>“</w:t>
      </w:r>
      <w:r>
        <w:rPr>
          <w:rFonts w:ascii="宋体" w:eastAsia="宋体" w:hAnsi="宋体" w:cs="宋体"/>
          <w:sz w:val="18"/>
        </w:rPr>
        <w:t>保交楼</w:t>
      </w:r>
      <w:r>
        <w:rPr>
          <w:rFonts w:ascii="宋体" w:eastAsia="宋体" w:hAnsi="宋体" w:cs="宋体"/>
          <w:sz w:val="18"/>
        </w:rPr>
        <w:t>”</w:t>
      </w:r>
      <w:r>
        <w:rPr>
          <w:rFonts w:ascii="宋体" w:eastAsia="宋体" w:hAnsi="宋体" w:cs="宋体"/>
          <w:sz w:val="18"/>
        </w:rPr>
        <w:t>项目框架协议签约，福州湾股东会通过</w:t>
      </w:r>
      <w:r>
        <w:rPr>
          <w:rFonts w:ascii="宋体" w:eastAsia="宋体" w:hAnsi="宋体" w:cs="宋体"/>
          <w:sz w:val="18"/>
        </w:rPr>
        <w:t>D</w:t>
      </w:r>
      <w:r>
        <w:rPr>
          <w:rFonts w:ascii="宋体" w:eastAsia="宋体" w:hAnsi="宋体" w:cs="宋体"/>
          <w:sz w:val="18"/>
        </w:rPr>
        <w:t>地块项目复工保交房议案。此前在</w:t>
      </w:r>
      <w:r>
        <w:rPr>
          <w:rFonts w:ascii="宋体" w:eastAsia="宋体" w:hAnsi="宋体" w:cs="宋体"/>
          <w:sz w:val="18"/>
        </w:rPr>
        <w:t>2022</w:t>
      </w:r>
      <w:r>
        <w:rPr>
          <w:rFonts w:ascii="宋体" w:eastAsia="宋体" w:hAnsi="宋体" w:cs="宋体"/>
          <w:sz w:val="18"/>
        </w:rPr>
        <w:t>年，福州院子也已经获得福州建发集团及下属福州市房地产开发有限公司介入保交楼管理。</w:t>
      </w:r>
      <w:r>
        <w:rPr>
          <w:rFonts w:ascii="宋体" w:eastAsia="宋体" w:hAnsi="宋体" w:cs="宋体"/>
          <w:sz w:val="18"/>
        </w:rPr>
        <w:t>2022</w:t>
      </w:r>
      <w:r>
        <w:rPr>
          <w:rFonts w:ascii="宋体" w:eastAsia="宋体" w:hAnsi="宋体" w:cs="宋体"/>
          <w:sz w:val="18"/>
        </w:rPr>
        <w:t>年，泰禾多地项目获得不同形式的政府纾困支持；</w:t>
      </w:r>
    </w:p>
    <w:p w:rsidR="00C43D6A" w:rsidRDefault="00244274">
      <w:pPr>
        <w:spacing w:after="55" w:line="265" w:lineRule="auto"/>
        <w:ind w:left="12" w:hanging="10"/>
      </w:pPr>
      <w:r>
        <w:rPr>
          <w:rFonts w:ascii="宋体" w:eastAsia="宋体" w:hAnsi="宋体" w:cs="宋体"/>
          <w:sz w:val="18"/>
        </w:rPr>
        <w:t>2023</w:t>
      </w:r>
      <w:r>
        <w:rPr>
          <w:rFonts w:ascii="宋体" w:eastAsia="宋体" w:hAnsi="宋体" w:cs="宋体"/>
          <w:sz w:val="18"/>
        </w:rPr>
        <w:t>年，公司在坚持绝不躺平、努力自救的同时，将继续积极争取政府和社会多方的扶持救助。</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2023</w:t>
      </w:r>
      <w:r>
        <w:rPr>
          <w:rFonts w:ascii="宋体" w:eastAsia="宋体" w:hAnsi="宋体" w:cs="宋体"/>
          <w:sz w:val="18"/>
        </w:rPr>
        <w:t>年，公司将继续以房地产业务为核心，</w:t>
      </w:r>
      <w:r>
        <w:rPr>
          <w:rFonts w:ascii="宋体" w:eastAsia="宋体" w:hAnsi="宋体" w:cs="宋体"/>
          <w:sz w:val="18"/>
        </w:rPr>
        <w:t>抓销售促回款，加强对市场和客户的研究，加强现金流管控，通过多种渠道筹集资金，积极解决债务问题。公司将继续积极推动引入战略投资者事宜，优化股权结构，完善公司治理，改善公司流动性问题。同时，公司将继续提升管理水平，强化考核、强调精细化管理，加强对项目的管控，关注人才的培养，加强腰部力量，打造复合型人才队伍，为公司后续经营发展提供动力。</w:t>
      </w:r>
      <w:r>
        <w:rPr>
          <w:rFonts w:ascii="宋体" w:eastAsia="宋体" w:hAnsi="宋体" w:cs="宋体"/>
          <w:sz w:val="18"/>
        </w:rPr>
        <w:t xml:space="preserve">  </w:t>
      </w:r>
    </w:p>
    <w:p w:rsidR="00C43D6A" w:rsidRDefault="00244274">
      <w:pPr>
        <w:numPr>
          <w:ilvl w:val="0"/>
          <w:numId w:val="15"/>
        </w:numPr>
        <w:spacing w:after="55" w:line="265" w:lineRule="auto"/>
        <w:ind w:left="274" w:hanging="272"/>
      </w:pPr>
      <w:r>
        <w:rPr>
          <w:rFonts w:ascii="宋体" w:eastAsia="宋体" w:hAnsi="宋体" w:cs="宋体"/>
          <w:sz w:val="18"/>
        </w:rPr>
        <w:t>把握政策窗口期，探索适宜的债务重组模式和方案，全力推进债务重组</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2022</w:t>
      </w:r>
      <w:r>
        <w:rPr>
          <w:rFonts w:ascii="宋体" w:eastAsia="宋体" w:hAnsi="宋体" w:cs="宋体"/>
          <w:sz w:val="18"/>
        </w:rPr>
        <w:t>年下半年监管层出台了</w:t>
      </w:r>
      <w:r>
        <w:rPr>
          <w:rFonts w:ascii="宋体" w:eastAsia="宋体" w:hAnsi="宋体" w:cs="宋体"/>
          <w:sz w:val="18"/>
        </w:rPr>
        <w:t>“</w:t>
      </w:r>
      <w:r>
        <w:rPr>
          <w:rFonts w:ascii="宋体" w:eastAsia="宋体" w:hAnsi="宋体" w:cs="宋体"/>
          <w:sz w:val="18"/>
        </w:rPr>
        <w:t>金融</w:t>
      </w:r>
      <w:r>
        <w:rPr>
          <w:rFonts w:ascii="宋体" w:eastAsia="宋体" w:hAnsi="宋体" w:cs="宋体"/>
          <w:sz w:val="18"/>
        </w:rPr>
        <w:t>16</w:t>
      </w:r>
      <w:r>
        <w:rPr>
          <w:rFonts w:ascii="宋体" w:eastAsia="宋体" w:hAnsi="宋体" w:cs="宋体"/>
          <w:sz w:val="18"/>
        </w:rPr>
        <w:t>条</w:t>
      </w:r>
      <w:r>
        <w:rPr>
          <w:rFonts w:ascii="宋体" w:eastAsia="宋体" w:hAnsi="宋体" w:cs="宋体"/>
          <w:sz w:val="18"/>
        </w:rPr>
        <w:t>”</w:t>
      </w:r>
      <w:r>
        <w:rPr>
          <w:rFonts w:ascii="宋体" w:eastAsia="宋体" w:hAnsi="宋体" w:cs="宋体"/>
          <w:sz w:val="18"/>
        </w:rPr>
        <w:t>、融资</w:t>
      </w:r>
      <w:r>
        <w:rPr>
          <w:rFonts w:ascii="宋体" w:eastAsia="宋体" w:hAnsi="宋体" w:cs="宋体"/>
          <w:sz w:val="18"/>
        </w:rPr>
        <w:t>“</w:t>
      </w:r>
      <w:r>
        <w:rPr>
          <w:rFonts w:ascii="宋体" w:eastAsia="宋体" w:hAnsi="宋体" w:cs="宋体"/>
          <w:sz w:val="18"/>
        </w:rPr>
        <w:t>三支箭</w:t>
      </w:r>
      <w:r>
        <w:rPr>
          <w:rFonts w:ascii="宋体" w:eastAsia="宋体" w:hAnsi="宋体" w:cs="宋体"/>
          <w:sz w:val="18"/>
        </w:rPr>
        <w:t>”</w:t>
      </w:r>
      <w:r>
        <w:rPr>
          <w:rFonts w:ascii="宋体" w:eastAsia="宋体" w:hAnsi="宋体" w:cs="宋体"/>
          <w:sz w:val="18"/>
        </w:rPr>
        <w:t>等一系列提振房地产行业的支持政策，各地也积极推进</w:t>
      </w:r>
      <w:r>
        <w:rPr>
          <w:rFonts w:ascii="宋体" w:eastAsia="宋体" w:hAnsi="宋体" w:cs="宋体"/>
          <w:sz w:val="18"/>
        </w:rPr>
        <w:t xml:space="preserve"> “</w:t>
      </w:r>
      <w:r>
        <w:rPr>
          <w:rFonts w:ascii="宋体" w:eastAsia="宋体" w:hAnsi="宋体" w:cs="宋体"/>
          <w:sz w:val="18"/>
        </w:rPr>
        <w:t>因城施策</w:t>
      </w:r>
      <w:r>
        <w:rPr>
          <w:rFonts w:ascii="宋体" w:eastAsia="宋体" w:hAnsi="宋体" w:cs="宋体"/>
          <w:sz w:val="18"/>
        </w:rPr>
        <w:t>”</w:t>
      </w:r>
      <w:r>
        <w:rPr>
          <w:rFonts w:ascii="宋体" w:eastAsia="宋体" w:hAnsi="宋体" w:cs="宋体"/>
          <w:sz w:val="18"/>
        </w:rPr>
        <w:t>促进房地产行业健康发展。未来一年，公司将密切关注宏观政策的动态，认真研究政策细则，探索适宜泰禾集团化债和发展的方向，充分利用好市场资源等，全力推进债务重组事宜，积极解决债务问题，最大程度保证债权人及公司各方利益，实现公司长远价值，维护公司及股东利益。</w:t>
      </w:r>
      <w:r>
        <w:rPr>
          <w:rFonts w:ascii="宋体" w:eastAsia="宋体" w:hAnsi="宋体" w:cs="宋体"/>
          <w:sz w:val="18"/>
        </w:rPr>
        <w:t xml:space="preserve">  </w:t>
      </w:r>
    </w:p>
    <w:p w:rsidR="00C43D6A" w:rsidRDefault="00244274">
      <w:pPr>
        <w:numPr>
          <w:ilvl w:val="0"/>
          <w:numId w:val="15"/>
        </w:numPr>
        <w:spacing w:after="55" w:line="265" w:lineRule="auto"/>
        <w:ind w:left="274" w:hanging="272"/>
      </w:pPr>
      <w:r>
        <w:rPr>
          <w:rFonts w:ascii="宋体" w:eastAsia="宋体" w:hAnsi="宋体" w:cs="宋体"/>
          <w:sz w:val="18"/>
        </w:rPr>
        <w:t>坚决贯彻</w:t>
      </w:r>
      <w:r>
        <w:rPr>
          <w:rFonts w:ascii="宋体" w:eastAsia="宋体" w:hAnsi="宋体" w:cs="宋体"/>
          <w:sz w:val="18"/>
        </w:rPr>
        <w:t>“</w:t>
      </w:r>
      <w:r>
        <w:rPr>
          <w:rFonts w:ascii="宋体" w:eastAsia="宋体" w:hAnsi="宋体" w:cs="宋体"/>
          <w:sz w:val="18"/>
        </w:rPr>
        <w:t>保交楼、稳民生</w:t>
      </w:r>
      <w:r>
        <w:rPr>
          <w:rFonts w:ascii="宋体" w:eastAsia="宋体" w:hAnsi="宋体" w:cs="宋体"/>
          <w:sz w:val="18"/>
        </w:rPr>
        <w:t>”</w:t>
      </w:r>
      <w:r>
        <w:rPr>
          <w:rFonts w:ascii="宋体" w:eastAsia="宋体" w:hAnsi="宋体" w:cs="宋体"/>
          <w:sz w:val="18"/>
        </w:rPr>
        <w:t>政策部署，切实践行</w:t>
      </w:r>
      <w:r>
        <w:rPr>
          <w:rFonts w:ascii="宋体" w:eastAsia="宋体" w:hAnsi="宋体" w:cs="宋体"/>
          <w:sz w:val="18"/>
        </w:rPr>
        <w:t>“</w:t>
      </w:r>
      <w:r>
        <w:rPr>
          <w:rFonts w:ascii="宋体" w:eastAsia="宋体" w:hAnsi="宋体" w:cs="宋体"/>
          <w:sz w:val="18"/>
        </w:rPr>
        <w:t>保品质</w:t>
      </w:r>
      <w:r>
        <w:rPr>
          <w:rFonts w:ascii="宋体" w:eastAsia="宋体" w:hAnsi="宋体" w:cs="宋体"/>
          <w:sz w:val="18"/>
        </w:rPr>
        <w:t>”</w:t>
      </w:r>
      <w:r>
        <w:rPr>
          <w:rFonts w:ascii="宋体" w:eastAsia="宋体" w:hAnsi="宋体" w:cs="宋体"/>
          <w:sz w:val="18"/>
        </w:rPr>
        <w:t>的企业责任</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lastRenderedPageBreak/>
        <w:t xml:space="preserve">  2023</w:t>
      </w:r>
      <w:r>
        <w:rPr>
          <w:rFonts w:ascii="宋体" w:eastAsia="宋体" w:hAnsi="宋体" w:cs="宋体"/>
          <w:sz w:val="18"/>
        </w:rPr>
        <w:t>年，泰禾集团多个区域的项目被列入政府的工作计划名单，公司将坚决贯彻政府工作报告中提出的</w:t>
      </w:r>
      <w:r>
        <w:rPr>
          <w:rFonts w:ascii="宋体" w:eastAsia="宋体" w:hAnsi="宋体" w:cs="宋体"/>
          <w:sz w:val="18"/>
        </w:rPr>
        <w:t>“</w:t>
      </w:r>
      <w:r>
        <w:rPr>
          <w:rFonts w:ascii="宋体" w:eastAsia="宋体" w:hAnsi="宋体" w:cs="宋体"/>
          <w:sz w:val="18"/>
        </w:rPr>
        <w:t>保交楼</w:t>
      </w:r>
      <w:r>
        <w:rPr>
          <w:rFonts w:ascii="宋体" w:eastAsia="宋体" w:hAnsi="宋体" w:cs="宋体"/>
          <w:sz w:val="18"/>
        </w:rPr>
        <w:t>、保民生</w:t>
      </w:r>
      <w:r>
        <w:rPr>
          <w:rFonts w:ascii="宋体" w:eastAsia="宋体" w:hAnsi="宋体" w:cs="宋体"/>
          <w:sz w:val="18"/>
        </w:rPr>
        <w:t>”</w:t>
      </w:r>
      <w:r>
        <w:rPr>
          <w:rFonts w:ascii="宋体" w:eastAsia="宋体" w:hAnsi="宋体" w:cs="宋体"/>
          <w:sz w:val="18"/>
        </w:rPr>
        <w:t>的政策指导和部署，通过引入合作方、寻求金融支持等多形式路径，科学、合理地制订工程计划，推动工程的有序实施，切实维护购房人合法权益。与此同时，举全力推进部分停工项目的</w:t>
      </w:r>
      <w:r>
        <w:rPr>
          <w:rFonts w:ascii="宋体" w:eastAsia="宋体" w:hAnsi="宋体" w:cs="宋体"/>
          <w:sz w:val="18"/>
        </w:rPr>
        <w:t>“</w:t>
      </w:r>
      <w:r>
        <w:rPr>
          <w:rFonts w:ascii="宋体" w:eastAsia="宋体" w:hAnsi="宋体" w:cs="宋体"/>
          <w:sz w:val="18"/>
        </w:rPr>
        <w:t>复工复产</w:t>
      </w:r>
      <w:r>
        <w:rPr>
          <w:rFonts w:ascii="宋体" w:eastAsia="宋体" w:hAnsi="宋体" w:cs="宋体"/>
          <w:sz w:val="18"/>
        </w:rPr>
        <w:t>”</w:t>
      </w:r>
      <w:r>
        <w:rPr>
          <w:rFonts w:ascii="宋体" w:eastAsia="宋体" w:hAnsi="宋体" w:cs="宋体"/>
          <w:sz w:val="18"/>
        </w:rPr>
        <w:t>，尽快实现难点重点项目的复工突破。在前述两点基础之上，珍惜泰禾集团产品的市场口碑，严格把控工程品质和施工进度，切实履行房地产企业的社会责任，以实际的行动促进行业的良性循环和平稳健康发展。</w:t>
      </w:r>
      <w:r>
        <w:rPr>
          <w:rFonts w:ascii="宋体" w:eastAsia="宋体" w:hAnsi="宋体" w:cs="宋体"/>
          <w:sz w:val="18"/>
        </w:rPr>
        <w:t xml:space="preserve"> </w:t>
      </w:r>
    </w:p>
    <w:p w:rsidR="00C43D6A" w:rsidRDefault="00244274">
      <w:pPr>
        <w:numPr>
          <w:ilvl w:val="0"/>
          <w:numId w:val="15"/>
        </w:numPr>
        <w:spacing w:after="55" w:line="265" w:lineRule="auto"/>
        <w:ind w:left="274" w:hanging="272"/>
      </w:pPr>
      <w:r>
        <w:rPr>
          <w:rFonts w:ascii="宋体" w:eastAsia="宋体" w:hAnsi="宋体" w:cs="宋体"/>
          <w:sz w:val="18"/>
        </w:rPr>
        <w:t>深化组织架构改革，提升管理水平，提高组织效能</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继续深化</w:t>
      </w:r>
      <w:r>
        <w:rPr>
          <w:rFonts w:ascii="宋体" w:eastAsia="宋体" w:hAnsi="宋体" w:cs="宋体"/>
          <w:sz w:val="18"/>
        </w:rPr>
        <w:t>“</w:t>
      </w:r>
      <w:r>
        <w:rPr>
          <w:rFonts w:ascii="宋体" w:eastAsia="宋体" w:hAnsi="宋体" w:cs="宋体"/>
          <w:sz w:val="18"/>
        </w:rPr>
        <w:t>集团</w:t>
      </w:r>
      <w:r>
        <w:rPr>
          <w:rFonts w:ascii="宋体" w:eastAsia="宋体" w:hAnsi="宋体" w:cs="宋体"/>
          <w:sz w:val="18"/>
        </w:rPr>
        <w:t>-</w:t>
      </w:r>
      <w:r>
        <w:rPr>
          <w:rFonts w:ascii="宋体" w:eastAsia="宋体" w:hAnsi="宋体" w:cs="宋体"/>
          <w:sz w:val="18"/>
        </w:rPr>
        <w:t>区域两级管控</w:t>
      </w:r>
      <w:r>
        <w:rPr>
          <w:rFonts w:ascii="宋体" w:eastAsia="宋体" w:hAnsi="宋体" w:cs="宋体"/>
          <w:sz w:val="18"/>
        </w:rPr>
        <w:t>”</w:t>
      </w:r>
      <w:r>
        <w:rPr>
          <w:rFonts w:ascii="宋体" w:eastAsia="宋体" w:hAnsi="宋体" w:cs="宋体"/>
          <w:sz w:val="18"/>
        </w:rPr>
        <w:t>改革，集团及区域平台人员下沉一线项目，通过整合资源、</w:t>
      </w:r>
      <w:r>
        <w:rPr>
          <w:rFonts w:ascii="宋体" w:eastAsia="宋体" w:hAnsi="宋体" w:cs="宋体"/>
          <w:sz w:val="18"/>
        </w:rPr>
        <w:t>精兵简政，强化对项目的科学管控，进一步提升人均效能。人才建设方面，公司从提升组织能力出发，以传承优秀企业文化为内核，构建厚实的人才梯队，推动公司战略落地。</w:t>
      </w:r>
      <w:r>
        <w:rPr>
          <w:rFonts w:ascii="宋体" w:eastAsia="宋体" w:hAnsi="宋体" w:cs="宋体"/>
          <w:sz w:val="18"/>
        </w:rPr>
        <w:t xml:space="preserve"> </w:t>
      </w:r>
    </w:p>
    <w:p w:rsidR="00C43D6A" w:rsidRDefault="00244274">
      <w:pPr>
        <w:numPr>
          <w:ilvl w:val="0"/>
          <w:numId w:val="15"/>
        </w:numPr>
        <w:spacing w:after="55" w:line="265" w:lineRule="auto"/>
        <w:ind w:left="274" w:hanging="272"/>
      </w:pPr>
      <w:r>
        <w:rPr>
          <w:rFonts w:ascii="宋体" w:eastAsia="宋体" w:hAnsi="宋体" w:cs="宋体"/>
          <w:sz w:val="18"/>
        </w:rPr>
        <w:t>以人为本，强调精细化管理，打造优秀的复合型人才团队</w:t>
      </w:r>
      <w:r>
        <w:rPr>
          <w:rFonts w:ascii="宋体" w:eastAsia="宋体" w:hAnsi="宋体" w:cs="宋体"/>
          <w:sz w:val="18"/>
        </w:rPr>
        <w:t xml:space="preserve"> </w:t>
      </w:r>
    </w:p>
    <w:p w:rsidR="00C43D6A" w:rsidRDefault="00244274">
      <w:pPr>
        <w:spacing w:after="339" w:line="320" w:lineRule="auto"/>
        <w:ind w:left="12" w:hanging="10"/>
      </w:pPr>
      <w:r>
        <w:rPr>
          <w:rFonts w:ascii="宋体" w:eastAsia="宋体" w:hAnsi="宋体" w:cs="宋体"/>
          <w:sz w:val="18"/>
        </w:rPr>
        <w:t xml:space="preserve">  </w:t>
      </w:r>
      <w:r>
        <w:rPr>
          <w:rFonts w:ascii="宋体" w:eastAsia="宋体" w:hAnsi="宋体" w:cs="宋体"/>
          <w:sz w:val="18"/>
        </w:rPr>
        <w:t>秉承</w:t>
      </w:r>
      <w:r>
        <w:rPr>
          <w:rFonts w:ascii="宋体" w:eastAsia="宋体" w:hAnsi="宋体" w:cs="宋体"/>
          <w:sz w:val="18"/>
        </w:rPr>
        <w:t>“</w:t>
      </w:r>
      <w:r>
        <w:rPr>
          <w:rFonts w:ascii="宋体" w:eastAsia="宋体" w:hAnsi="宋体" w:cs="宋体"/>
          <w:sz w:val="18"/>
        </w:rPr>
        <w:t>以人为本、不拘一格、任人唯贤</w:t>
      </w:r>
      <w:r>
        <w:rPr>
          <w:rFonts w:ascii="宋体" w:eastAsia="宋体" w:hAnsi="宋体" w:cs="宋体"/>
          <w:sz w:val="18"/>
        </w:rPr>
        <w:t>”</w:t>
      </w:r>
      <w:r>
        <w:rPr>
          <w:rFonts w:ascii="宋体" w:eastAsia="宋体" w:hAnsi="宋体" w:cs="宋体"/>
          <w:sz w:val="18"/>
        </w:rPr>
        <w:t>的用人理念，公司将继续提升管理水平，强化考核、强调精细化管理，加强对项目的管控，关注人才的培养，加强腰部力量，打造复合型人才队伍，实现人力资源结构的多元化、专业化、优质化，为公司后续经营发展提供动力。</w:t>
      </w:r>
      <w:r>
        <w:rPr>
          <w:rFonts w:ascii="宋体" w:eastAsia="宋体" w:hAnsi="宋体" w:cs="宋体"/>
          <w:sz w:val="18"/>
        </w:rPr>
        <w:t xml:space="preserve"> </w:t>
      </w:r>
    </w:p>
    <w:p w:rsidR="00C43D6A" w:rsidRDefault="00244274">
      <w:pPr>
        <w:pStyle w:val="3"/>
        <w:ind w:left="12"/>
      </w:pPr>
      <w:r>
        <w:t>十二、报告期内接待调研、沟通、采访等活动</w:t>
      </w:r>
      <w: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w:t>
      </w:r>
      <w:r>
        <w:rPr>
          <w:rFonts w:ascii="宋体" w:eastAsia="宋体" w:hAnsi="宋体" w:cs="宋体"/>
          <w:sz w:val="18"/>
        </w:rPr>
        <w:t>适用</w:t>
      </w:r>
      <w:r>
        <w:rPr>
          <w:rFonts w:ascii="宋体" w:eastAsia="宋体" w:hAnsi="宋体" w:cs="宋体"/>
          <w:sz w:val="18"/>
        </w:rPr>
        <w:t xml:space="preserve"> </w:t>
      </w:r>
    </w:p>
    <w:p w:rsidR="00C43D6A" w:rsidRDefault="00244274">
      <w:pPr>
        <w:spacing w:after="111" w:line="265" w:lineRule="auto"/>
        <w:ind w:left="12" w:hanging="10"/>
      </w:pPr>
      <w:r>
        <w:rPr>
          <w:rFonts w:ascii="宋体" w:eastAsia="宋体" w:hAnsi="宋体" w:cs="宋体"/>
          <w:sz w:val="18"/>
        </w:rPr>
        <w:t>公司报告期内未发生接待调研、沟通、采访等活动。</w:t>
      </w:r>
      <w:r>
        <w:rPr>
          <w:rFonts w:ascii="宋体" w:eastAsia="宋体" w:hAnsi="宋体" w:cs="宋体"/>
          <w:sz w:val="18"/>
        </w:rPr>
        <w:t xml:space="preserve"> </w:t>
      </w:r>
    </w:p>
    <w:p w:rsidR="00C43D6A" w:rsidRDefault="00244274">
      <w:pPr>
        <w:spacing w:after="0"/>
      </w:pPr>
      <w:r>
        <w:rPr>
          <w:rFonts w:ascii="等线" w:eastAsia="等线" w:hAnsi="等线" w:cs="等线"/>
          <w:sz w:val="21"/>
        </w:rPr>
        <w:t xml:space="preserve"> </w:t>
      </w:r>
      <w:r>
        <w:rPr>
          <w:rFonts w:ascii="等线" w:eastAsia="等线" w:hAnsi="等线" w:cs="等线"/>
          <w:sz w:val="21"/>
        </w:rPr>
        <w:tab/>
        <w:t xml:space="preserve"> </w:t>
      </w:r>
    </w:p>
    <w:p w:rsidR="00C43D6A" w:rsidRDefault="00244274">
      <w:pPr>
        <w:pStyle w:val="1"/>
      </w:pPr>
      <w:bookmarkStart w:id="4" w:name="_Toc1346119"/>
      <w:r>
        <w:t>第四节</w:t>
      </w:r>
      <w:r>
        <w:t xml:space="preserve"> </w:t>
      </w:r>
      <w:r>
        <w:t>公司治理</w:t>
      </w:r>
      <w:r>
        <w:t xml:space="preserve"> </w:t>
      </w:r>
      <w:bookmarkEnd w:id="4"/>
    </w:p>
    <w:p w:rsidR="00C43D6A" w:rsidRDefault="00244274">
      <w:pPr>
        <w:pStyle w:val="3"/>
        <w:spacing w:after="326"/>
        <w:ind w:left="12"/>
      </w:pPr>
      <w:r>
        <w:t>一、公司治理的基本状况</w:t>
      </w:r>
      <w:r>
        <w:t xml:space="preserve"> </w:t>
      </w:r>
    </w:p>
    <w:p w:rsidR="00C43D6A" w:rsidRDefault="00244274">
      <w:pPr>
        <w:spacing w:after="137" w:line="482" w:lineRule="auto"/>
        <w:ind w:left="2" w:firstLine="360"/>
      </w:pPr>
      <w:r>
        <w:rPr>
          <w:rFonts w:ascii="宋体" w:eastAsia="宋体" w:hAnsi="宋体" w:cs="宋体"/>
          <w:sz w:val="18"/>
        </w:rPr>
        <w:t>报告期内，公司严格按照《公司法》、《证券法》、《上市公司治理准则》、《深圳证券交易所股票上市规则》等有关法律法规的要求，结合公司实际情况，不断完善公司法人治理结构，健全公司内部控制制度，积极开展投资者关系管理工作，并通过制度化、规范化建设持续提升公司治理水平，进一步规范公司经营运作，促进公司健康发展。</w:t>
      </w:r>
      <w:r>
        <w:rPr>
          <w:rFonts w:ascii="Times New Roman" w:eastAsia="Times New Roman" w:hAnsi="Times New Roman" w:cs="Times New Roman"/>
          <w:sz w:val="18"/>
        </w:rPr>
        <w:t xml:space="preserve"> </w:t>
      </w:r>
    </w:p>
    <w:p w:rsidR="00C43D6A" w:rsidRDefault="00244274">
      <w:pPr>
        <w:numPr>
          <w:ilvl w:val="0"/>
          <w:numId w:val="16"/>
        </w:numPr>
        <w:spacing w:after="343" w:line="265" w:lineRule="auto"/>
        <w:ind w:left="811" w:hanging="451"/>
      </w:pPr>
      <w:r>
        <w:rPr>
          <w:rFonts w:ascii="宋体" w:eastAsia="宋体" w:hAnsi="宋体" w:cs="宋体"/>
          <w:sz w:val="18"/>
        </w:rPr>
        <w:t>关于股东与股东大会</w:t>
      </w:r>
      <w:r>
        <w:rPr>
          <w:rFonts w:ascii="Times New Roman" w:eastAsia="Times New Roman" w:hAnsi="Times New Roman" w:cs="Times New Roman"/>
          <w:sz w:val="18"/>
        </w:rPr>
        <w:t xml:space="preserve"> </w:t>
      </w:r>
    </w:p>
    <w:p w:rsidR="00C43D6A" w:rsidRDefault="00244274">
      <w:pPr>
        <w:spacing w:after="137" w:line="481" w:lineRule="auto"/>
        <w:ind w:left="2" w:firstLine="360"/>
      </w:pPr>
      <w:r>
        <w:rPr>
          <w:rFonts w:ascii="宋体" w:eastAsia="宋体" w:hAnsi="宋体" w:cs="宋体"/>
          <w:sz w:val="18"/>
        </w:rPr>
        <w:t>公司严格按照《公司章程》和《股东大会议事规则》等规定和要求，规范股东大会的召集、召开、表决程序，股东大会审议关联事项时，关联股东回避表决，关联交易公平合理，不存在损害股东利益的情形。公司平等对待所有股东，提供现场表决和网络表决多种形式，扩大股东参与股东大会的比例，充分听取参会股东意见，确保全体股东特别是中小股东对公司重大事项的知情权、参与权、表决权。重视程序合法性，股东大会召开有见证律师现场见证。</w:t>
      </w:r>
      <w:r>
        <w:rPr>
          <w:rFonts w:ascii="Times New Roman" w:eastAsia="Times New Roman" w:hAnsi="Times New Roman" w:cs="Times New Roman"/>
          <w:sz w:val="18"/>
        </w:rPr>
        <w:t xml:space="preserve"> </w:t>
      </w:r>
    </w:p>
    <w:p w:rsidR="00C43D6A" w:rsidRDefault="00244274">
      <w:pPr>
        <w:numPr>
          <w:ilvl w:val="0"/>
          <w:numId w:val="16"/>
        </w:numPr>
        <w:spacing w:after="344" w:line="265" w:lineRule="auto"/>
        <w:ind w:left="811" w:hanging="451"/>
      </w:pPr>
      <w:r>
        <w:rPr>
          <w:rFonts w:ascii="宋体" w:eastAsia="宋体" w:hAnsi="宋体" w:cs="宋体"/>
          <w:sz w:val="18"/>
        </w:rPr>
        <w:t>关于控股股东与上市公司</w:t>
      </w:r>
      <w:r>
        <w:rPr>
          <w:rFonts w:ascii="Times New Roman" w:eastAsia="Times New Roman" w:hAnsi="Times New Roman" w:cs="Times New Roman"/>
          <w:sz w:val="18"/>
        </w:rPr>
        <w:t xml:space="preserve"> </w:t>
      </w:r>
    </w:p>
    <w:p w:rsidR="00C43D6A" w:rsidRDefault="00244274">
      <w:pPr>
        <w:spacing w:after="119" w:line="499" w:lineRule="auto"/>
        <w:ind w:left="2" w:firstLine="360"/>
      </w:pPr>
      <w:r>
        <w:rPr>
          <w:rFonts w:ascii="宋体" w:eastAsia="宋体" w:hAnsi="宋体" w:cs="宋体"/>
          <w:sz w:val="18"/>
        </w:rPr>
        <w:t>公司拥有独立的业务和自主经营能力，与控股股东在人员、资产、财务、机构、业务上实行</w:t>
      </w:r>
      <w:r>
        <w:rPr>
          <w:rFonts w:ascii="Times New Roman" w:eastAsia="Times New Roman" w:hAnsi="Times New Roman" w:cs="Times New Roman"/>
          <w:sz w:val="18"/>
        </w:rPr>
        <w:t>“</w:t>
      </w:r>
      <w:r>
        <w:rPr>
          <w:rFonts w:ascii="宋体" w:eastAsia="宋体" w:hAnsi="宋体" w:cs="宋体"/>
          <w:sz w:val="18"/>
        </w:rPr>
        <w:t>五分开</w:t>
      </w:r>
      <w:r>
        <w:rPr>
          <w:rFonts w:ascii="Times New Roman" w:eastAsia="Times New Roman" w:hAnsi="Times New Roman" w:cs="Times New Roman"/>
          <w:sz w:val="18"/>
        </w:rPr>
        <w:t>”</w:t>
      </w:r>
      <w:r>
        <w:rPr>
          <w:rFonts w:ascii="宋体" w:eastAsia="宋体" w:hAnsi="宋体" w:cs="宋体"/>
          <w:sz w:val="18"/>
        </w:rPr>
        <w:t>。公司的重大决策由股东大会依法做出，控股股东规范行使股东权利，不存在损害公司和股东利益的行为。</w:t>
      </w:r>
      <w:r>
        <w:rPr>
          <w:rFonts w:ascii="Times New Roman" w:eastAsia="Times New Roman" w:hAnsi="Times New Roman" w:cs="Times New Roman"/>
          <w:sz w:val="18"/>
        </w:rPr>
        <w:t xml:space="preserve"> </w:t>
      </w:r>
    </w:p>
    <w:p w:rsidR="00C43D6A" w:rsidRDefault="00244274">
      <w:pPr>
        <w:numPr>
          <w:ilvl w:val="0"/>
          <w:numId w:val="16"/>
        </w:numPr>
        <w:spacing w:after="343" w:line="265" w:lineRule="auto"/>
        <w:ind w:left="811" w:hanging="451"/>
      </w:pPr>
      <w:r>
        <w:rPr>
          <w:rFonts w:ascii="宋体" w:eastAsia="宋体" w:hAnsi="宋体" w:cs="宋体"/>
          <w:sz w:val="18"/>
        </w:rPr>
        <w:t>关于董事与董事会</w:t>
      </w:r>
      <w:r>
        <w:rPr>
          <w:rFonts w:ascii="Times New Roman" w:eastAsia="Times New Roman" w:hAnsi="Times New Roman" w:cs="Times New Roman"/>
          <w:sz w:val="18"/>
        </w:rPr>
        <w:t xml:space="preserve"> </w:t>
      </w:r>
    </w:p>
    <w:p w:rsidR="00C43D6A" w:rsidRDefault="00244274">
      <w:pPr>
        <w:spacing w:after="137" w:line="481" w:lineRule="auto"/>
        <w:ind w:left="2" w:firstLine="360"/>
      </w:pPr>
      <w:r>
        <w:rPr>
          <w:rFonts w:ascii="宋体" w:eastAsia="宋体" w:hAnsi="宋体" w:cs="宋体"/>
          <w:sz w:val="18"/>
        </w:rPr>
        <w:lastRenderedPageBreak/>
        <w:t>公司董事会由七名董事构成，其中独立董事三名，分别为财务会计、企业管理、法律领域的专家。公司董事会严格按照《公司章程》、《董事会议事规则》等规定召集召开董事会会议，执行股东大会决议；董事会下设审计委员会、薪酬与考核委员、战略委员会、提名委员会四个专门委员会，依据各专门委员会工作条例履职，保证董事会决策的合法性、科学性、正确性。全体董事勤勉尽职，维护公司和股东的合法权益。</w:t>
      </w:r>
      <w:r>
        <w:rPr>
          <w:rFonts w:ascii="Times New Roman" w:eastAsia="Times New Roman" w:hAnsi="Times New Roman" w:cs="Times New Roman"/>
          <w:sz w:val="18"/>
        </w:rPr>
        <w:t xml:space="preserve"> </w:t>
      </w:r>
    </w:p>
    <w:p w:rsidR="00C43D6A" w:rsidRDefault="00244274">
      <w:pPr>
        <w:numPr>
          <w:ilvl w:val="0"/>
          <w:numId w:val="16"/>
        </w:numPr>
        <w:spacing w:after="343" w:line="265" w:lineRule="auto"/>
        <w:ind w:left="811" w:hanging="451"/>
      </w:pPr>
      <w:r>
        <w:rPr>
          <w:rFonts w:ascii="宋体" w:eastAsia="宋体" w:hAnsi="宋体" w:cs="宋体"/>
          <w:sz w:val="18"/>
        </w:rPr>
        <w:t>关于监事和监</w:t>
      </w:r>
      <w:r>
        <w:rPr>
          <w:rFonts w:ascii="宋体" w:eastAsia="宋体" w:hAnsi="宋体" w:cs="宋体"/>
          <w:sz w:val="18"/>
        </w:rPr>
        <w:t>事会</w:t>
      </w:r>
      <w:r>
        <w:rPr>
          <w:rFonts w:ascii="Times New Roman" w:eastAsia="Times New Roman" w:hAnsi="Times New Roman" w:cs="Times New Roman"/>
          <w:sz w:val="18"/>
        </w:rPr>
        <w:t xml:space="preserve"> </w:t>
      </w:r>
    </w:p>
    <w:p w:rsidR="00C43D6A" w:rsidRDefault="00244274">
      <w:pPr>
        <w:spacing w:after="216" w:line="265" w:lineRule="auto"/>
        <w:ind w:left="370" w:hanging="10"/>
      </w:pPr>
      <w:r>
        <w:rPr>
          <w:rFonts w:ascii="宋体" w:eastAsia="宋体" w:hAnsi="宋体" w:cs="宋体"/>
          <w:sz w:val="18"/>
        </w:rPr>
        <w:t>根据《公司章程》及《监事会议事规则》的规定，公司监事会由三名监事组成，其中股东监事两名，职工监事一名，</w:t>
      </w:r>
    </w:p>
    <w:p w:rsidR="00C43D6A" w:rsidRDefault="00244274">
      <w:pPr>
        <w:spacing w:after="131" w:line="488" w:lineRule="auto"/>
        <w:ind w:left="12" w:hanging="10"/>
      </w:pPr>
      <w:r>
        <w:rPr>
          <w:rFonts w:ascii="宋体" w:eastAsia="宋体" w:hAnsi="宋体" w:cs="宋体"/>
          <w:sz w:val="18"/>
        </w:rPr>
        <w:t>监事会人数、构成和监事资格均符合法律、法规和公司规章的规定。报告期内公司监事会召开</w:t>
      </w:r>
      <w:r>
        <w:rPr>
          <w:rFonts w:ascii="宋体" w:eastAsia="宋体" w:hAnsi="宋体" w:cs="宋体"/>
          <w:sz w:val="18"/>
        </w:rPr>
        <w:t xml:space="preserve"> </w:t>
      </w:r>
      <w:r>
        <w:rPr>
          <w:rFonts w:ascii="Times New Roman" w:eastAsia="Times New Roman" w:hAnsi="Times New Roman" w:cs="Times New Roman"/>
          <w:sz w:val="18"/>
        </w:rPr>
        <w:t xml:space="preserve">6 </w:t>
      </w:r>
      <w:r>
        <w:rPr>
          <w:rFonts w:ascii="宋体" w:eastAsia="宋体" w:hAnsi="宋体" w:cs="宋体"/>
          <w:sz w:val="18"/>
        </w:rPr>
        <w:t>次会议，均按照《公司章程》及《监事会议事规则》的程序召集和召开。公司监事认真履行职责，本着对股东负责的态度，认真检查了公司财务状况、董事及高级管理人员履职情况，并对公司定期报告、内部控制评价报告、续聘会计师事务所等重要事项发表了核查意见，切实履行了职责，维护了公司及股东的合法权益。</w:t>
      </w:r>
      <w:r>
        <w:rPr>
          <w:rFonts w:ascii="Times New Roman" w:eastAsia="Times New Roman" w:hAnsi="Times New Roman" w:cs="Times New Roman"/>
          <w:sz w:val="18"/>
        </w:rPr>
        <w:t xml:space="preserve"> </w:t>
      </w:r>
    </w:p>
    <w:p w:rsidR="00C43D6A" w:rsidRDefault="00244274">
      <w:pPr>
        <w:numPr>
          <w:ilvl w:val="0"/>
          <w:numId w:val="16"/>
        </w:numPr>
        <w:spacing w:after="137" w:line="481" w:lineRule="auto"/>
        <w:ind w:left="811" w:hanging="451"/>
      </w:pPr>
      <w:r>
        <w:rPr>
          <w:rFonts w:ascii="宋体" w:eastAsia="宋体" w:hAnsi="宋体" w:cs="宋体"/>
          <w:sz w:val="18"/>
        </w:rPr>
        <w:t>关于高级管理人员和管理层公</w:t>
      </w:r>
      <w:r>
        <w:rPr>
          <w:rFonts w:ascii="宋体" w:eastAsia="宋体" w:hAnsi="宋体" w:cs="宋体"/>
          <w:sz w:val="18"/>
        </w:rPr>
        <w:t>司高级管理人员聘任的程序符合《公司法》和《公司章程》的规定，能够依照法律、法规和董事会的授权，依法合规经营，不存在越权行使职权的行为，努力实现股东利益和社会效益的最大化。公司管理层对董事会负责，主持公司的日常生产经营与管理工作，并向董事会报告工作。根据机构精简、扁平高效的原则，公司下设示范区与设计中心、成本招采中心、营销管理中心、财务资金中心、运营管理中心、人力行政中心、证券事务中心、品牌管理中心、信息流程中心、法律事务中心、审计监察中心等管理部门，各部门根据其部门职责开展工作，协助公司管理层完成各项经营目</w:t>
      </w:r>
      <w:r>
        <w:rPr>
          <w:rFonts w:ascii="宋体" w:eastAsia="宋体" w:hAnsi="宋体" w:cs="宋体"/>
          <w:sz w:val="18"/>
        </w:rPr>
        <w:t>标。</w:t>
      </w:r>
      <w:r>
        <w:rPr>
          <w:rFonts w:ascii="Times New Roman" w:eastAsia="Times New Roman" w:hAnsi="Times New Roman" w:cs="Times New Roman"/>
          <w:sz w:val="18"/>
        </w:rPr>
        <w:t xml:space="preserve"> </w:t>
      </w:r>
    </w:p>
    <w:p w:rsidR="00C43D6A" w:rsidRDefault="00244274">
      <w:pPr>
        <w:numPr>
          <w:ilvl w:val="0"/>
          <w:numId w:val="16"/>
        </w:numPr>
        <w:spacing w:after="343" w:line="265" w:lineRule="auto"/>
        <w:ind w:left="811" w:hanging="451"/>
      </w:pPr>
      <w:r>
        <w:rPr>
          <w:rFonts w:ascii="宋体" w:eastAsia="宋体" w:hAnsi="宋体" w:cs="宋体"/>
          <w:sz w:val="18"/>
        </w:rPr>
        <w:t>关于信息披露</w:t>
      </w:r>
      <w:r>
        <w:rPr>
          <w:rFonts w:ascii="Times New Roman" w:eastAsia="Times New Roman" w:hAnsi="Times New Roman" w:cs="Times New Roman"/>
          <w:sz w:val="18"/>
        </w:rPr>
        <w:t xml:space="preserve"> </w:t>
      </w:r>
    </w:p>
    <w:p w:rsidR="00C43D6A" w:rsidRDefault="00244274">
      <w:pPr>
        <w:spacing w:after="211" w:line="265" w:lineRule="auto"/>
        <w:ind w:left="370" w:hanging="10"/>
      </w:pPr>
      <w:r>
        <w:rPr>
          <w:rFonts w:ascii="宋体" w:eastAsia="宋体" w:hAnsi="宋体" w:cs="宋体"/>
          <w:sz w:val="18"/>
        </w:rPr>
        <w:t>公司严格按照有关法律法规及《上市公司信息披露管理办法》要求，认真履行信息披露义务，加强信息披露事务管</w:t>
      </w:r>
    </w:p>
    <w:p w:rsidR="00C43D6A" w:rsidRDefault="00244274">
      <w:pPr>
        <w:spacing w:after="215" w:line="265" w:lineRule="auto"/>
        <w:ind w:left="12" w:hanging="10"/>
      </w:pPr>
      <w:r>
        <w:rPr>
          <w:rFonts w:ascii="宋体" w:eastAsia="宋体" w:hAnsi="宋体" w:cs="宋体"/>
          <w:sz w:val="18"/>
        </w:rPr>
        <w:t>理，真实、准确、及时、完整地披露信息。《中国证券报》、《证券时报》、《证券日报》和巨潮资讯网</w:t>
      </w:r>
    </w:p>
    <w:p w:rsidR="00C43D6A" w:rsidRDefault="00244274">
      <w:pPr>
        <w:spacing w:after="122" w:line="497" w:lineRule="auto"/>
        <w:ind w:left="12" w:hanging="10"/>
      </w:pPr>
      <w:r>
        <w:rPr>
          <w:rFonts w:ascii="宋体" w:eastAsia="宋体" w:hAnsi="宋体" w:cs="宋体"/>
          <w:sz w:val="18"/>
        </w:rPr>
        <w:t>（</w:t>
      </w:r>
      <w:r>
        <w:rPr>
          <w:rFonts w:ascii="Times New Roman" w:eastAsia="Times New Roman" w:hAnsi="Times New Roman" w:cs="Times New Roman"/>
          <w:sz w:val="18"/>
        </w:rPr>
        <w:t>www.cninfo.com.cn</w:t>
      </w:r>
      <w:r>
        <w:rPr>
          <w:rFonts w:ascii="宋体" w:eastAsia="宋体" w:hAnsi="宋体" w:cs="宋体"/>
          <w:sz w:val="18"/>
        </w:rPr>
        <w:t>）为公司指定的信息披露媒体，及时、准确、公平、完整地披露有关公司信息，确保公司所有股东能够平等享有获取公司信息的机会。</w:t>
      </w:r>
      <w:r>
        <w:rPr>
          <w:rFonts w:ascii="Times New Roman" w:eastAsia="Times New Roman" w:hAnsi="Times New Roman" w:cs="Times New Roman"/>
          <w:sz w:val="18"/>
        </w:rPr>
        <w:t xml:space="preserve"> </w:t>
      </w:r>
    </w:p>
    <w:p w:rsidR="00C43D6A" w:rsidRDefault="00244274">
      <w:pPr>
        <w:numPr>
          <w:ilvl w:val="0"/>
          <w:numId w:val="16"/>
        </w:numPr>
        <w:spacing w:after="343" w:line="265" w:lineRule="auto"/>
        <w:ind w:left="811" w:hanging="451"/>
      </w:pPr>
      <w:r>
        <w:rPr>
          <w:rFonts w:ascii="宋体" w:eastAsia="宋体" w:hAnsi="宋体" w:cs="宋体"/>
          <w:sz w:val="18"/>
        </w:rPr>
        <w:t>关于投资者关系</w:t>
      </w:r>
      <w:r>
        <w:rPr>
          <w:rFonts w:ascii="Times New Roman" w:eastAsia="Times New Roman" w:hAnsi="Times New Roman" w:cs="Times New Roman"/>
          <w:sz w:val="18"/>
        </w:rPr>
        <w:t xml:space="preserve"> </w:t>
      </w:r>
    </w:p>
    <w:p w:rsidR="00C43D6A" w:rsidRDefault="00244274">
      <w:pPr>
        <w:spacing w:after="216" w:line="265" w:lineRule="auto"/>
        <w:ind w:left="370" w:hanging="10"/>
      </w:pPr>
      <w:r>
        <w:rPr>
          <w:rFonts w:ascii="宋体" w:eastAsia="宋体" w:hAnsi="宋体" w:cs="宋体"/>
          <w:sz w:val="18"/>
        </w:rPr>
        <w:t>公司注重保持与投资者的良好沟通，报告期内公司通过电话咨询、投资者互动平台等多种方式与投资者沟通交流，</w:t>
      </w:r>
    </w:p>
    <w:p w:rsidR="00C43D6A" w:rsidRDefault="00244274">
      <w:pPr>
        <w:spacing w:after="236" w:line="265" w:lineRule="auto"/>
        <w:ind w:left="12" w:hanging="10"/>
      </w:pPr>
      <w:r>
        <w:rPr>
          <w:rFonts w:ascii="宋体" w:eastAsia="宋体" w:hAnsi="宋体" w:cs="宋体"/>
          <w:sz w:val="18"/>
        </w:rPr>
        <w:t>认真对待投资者对公司的意见和建议，切实保障投资者权益。</w:t>
      </w:r>
      <w:r>
        <w:rPr>
          <w:rFonts w:ascii="Times New Roman" w:eastAsia="Times New Roman" w:hAnsi="Times New Roman" w:cs="Times New Roman"/>
          <w:sz w:val="18"/>
        </w:rPr>
        <w:t xml:space="preserve"> </w:t>
      </w:r>
    </w:p>
    <w:p w:rsidR="00C43D6A" w:rsidRDefault="00244274">
      <w:pPr>
        <w:spacing w:after="86" w:line="265" w:lineRule="auto"/>
        <w:ind w:left="12" w:hanging="10"/>
      </w:pPr>
      <w:r>
        <w:rPr>
          <w:rFonts w:ascii="宋体" w:eastAsia="宋体" w:hAnsi="宋体" w:cs="宋体"/>
          <w:sz w:val="18"/>
        </w:rPr>
        <w:t>公司治理的实际状况与法律、行政法规和中国证监会发布的关于上市公司治理的规定是否存在重大差异</w:t>
      </w:r>
      <w:r>
        <w:rPr>
          <w:rFonts w:ascii="宋体" w:eastAsia="宋体" w:hAnsi="宋体" w:cs="宋体"/>
          <w:sz w:val="18"/>
        </w:rPr>
        <w:t xml:space="preserve"> </w:t>
      </w:r>
    </w:p>
    <w:p w:rsidR="00C43D6A" w:rsidRDefault="00244274">
      <w:pPr>
        <w:spacing w:after="91"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p w:rsidR="00C43D6A" w:rsidRDefault="00244274">
      <w:pPr>
        <w:spacing w:after="350" w:line="265" w:lineRule="auto"/>
        <w:ind w:left="12" w:hanging="10"/>
      </w:pPr>
      <w:r>
        <w:rPr>
          <w:rFonts w:ascii="宋体" w:eastAsia="宋体" w:hAnsi="宋体" w:cs="宋体"/>
          <w:sz w:val="18"/>
        </w:rPr>
        <w:t>公司治理的实际状况与法律、行政法规和中国证监会发布的关于上市公司治理的规定不存在重大差异。</w:t>
      </w:r>
      <w:r>
        <w:rPr>
          <w:rFonts w:ascii="宋体" w:eastAsia="宋体" w:hAnsi="宋体" w:cs="宋体"/>
          <w:sz w:val="18"/>
        </w:rPr>
        <w:t xml:space="preserve"> </w:t>
      </w:r>
    </w:p>
    <w:p w:rsidR="00C43D6A" w:rsidRDefault="00244274">
      <w:pPr>
        <w:pStyle w:val="3"/>
        <w:spacing w:after="330"/>
        <w:ind w:left="12"/>
      </w:pPr>
      <w:r>
        <w:lastRenderedPageBreak/>
        <w:t>二、公司相对于控股股东、实际控制人在保证公司资产、人员、财务、机构、业务等方面的独立情况</w:t>
      </w:r>
      <w:r>
        <w:t xml:space="preserve"> </w:t>
      </w:r>
    </w:p>
    <w:p w:rsidR="00C43D6A" w:rsidRDefault="00244274">
      <w:pPr>
        <w:spacing w:after="133" w:line="485" w:lineRule="auto"/>
        <w:ind w:left="2" w:firstLine="360"/>
      </w:pPr>
      <w:r>
        <w:rPr>
          <w:rFonts w:ascii="宋体" w:eastAsia="宋体" w:hAnsi="宋体" w:cs="宋体"/>
          <w:sz w:val="18"/>
        </w:rPr>
        <w:t>公司已按照《公司法》、《证券法》和中国证监会的有关要求，建立了完善的法人治理结构，与控股股东、实际控制人及其关联企业之间在资产、人员、财务、机构、业务等方面保持</w:t>
      </w:r>
      <w:r>
        <w:rPr>
          <w:rFonts w:ascii="宋体" w:eastAsia="宋体" w:hAnsi="宋体" w:cs="宋体"/>
          <w:sz w:val="18"/>
        </w:rPr>
        <w:t>独立，具备直接面向市场独立经营的能力。</w:t>
      </w:r>
      <w:r>
        <w:rPr>
          <w:rFonts w:ascii="Times New Roman" w:eastAsia="Times New Roman" w:hAnsi="Times New Roman" w:cs="Times New Roman"/>
          <w:sz w:val="18"/>
        </w:rPr>
        <w:t xml:space="preserve"> </w:t>
      </w:r>
    </w:p>
    <w:p w:rsidR="00C43D6A" w:rsidRDefault="00244274">
      <w:pPr>
        <w:numPr>
          <w:ilvl w:val="0"/>
          <w:numId w:val="17"/>
        </w:numPr>
        <w:spacing w:after="343" w:line="265" w:lineRule="auto"/>
        <w:ind w:left="631" w:hanging="271"/>
      </w:pPr>
      <w:r>
        <w:rPr>
          <w:rFonts w:ascii="宋体" w:eastAsia="宋体" w:hAnsi="宋体" w:cs="宋体"/>
          <w:sz w:val="18"/>
        </w:rPr>
        <w:t>公司资产独立</w:t>
      </w:r>
      <w:r>
        <w:rPr>
          <w:rFonts w:ascii="Times New Roman" w:eastAsia="Times New Roman" w:hAnsi="Times New Roman" w:cs="Times New Roman"/>
          <w:sz w:val="18"/>
        </w:rPr>
        <w:t xml:space="preserve"> </w:t>
      </w:r>
    </w:p>
    <w:p w:rsidR="00C43D6A" w:rsidRDefault="00244274">
      <w:pPr>
        <w:spacing w:after="125" w:line="490" w:lineRule="auto"/>
        <w:ind w:left="-15" w:right="171" w:firstLine="350"/>
        <w:jc w:val="both"/>
      </w:pPr>
      <w:r>
        <w:rPr>
          <w:rFonts w:ascii="宋体" w:eastAsia="宋体" w:hAnsi="宋体" w:cs="宋体"/>
          <w:sz w:val="18"/>
        </w:rPr>
        <w:t>公司与控股股东、实际控制人的资产实现了从账务到实物分离，不存在资产产权界限不清或无偿使用公司资产的情形。公司拥有完整、合法的财产权属；公司未为控股股东、实际控制人提供担保，不存在控股股东或实际控制人及其关联方占用、支配、控制公司的资金、资产或资源以及干预公司经营管理的情况，也没有依赖股东的资产进行生产经营的情况。</w:t>
      </w:r>
      <w:r>
        <w:rPr>
          <w:rFonts w:ascii="Times New Roman" w:eastAsia="Times New Roman" w:hAnsi="Times New Roman" w:cs="Times New Roman"/>
          <w:sz w:val="18"/>
        </w:rPr>
        <w:t xml:space="preserve"> </w:t>
      </w:r>
    </w:p>
    <w:p w:rsidR="00C43D6A" w:rsidRDefault="00244274">
      <w:pPr>
        <w:numPr>
          <w:ilvl w:val="0"/>
          <w:numId w:val="17"/>
        </w:numPr>
        <w:spacing w:after="343" w:line="265" w:lineRule="auto"/>
        <w:ind w:left="631" w:hanging="271"/>
      </w:pPr>
      <w:r>
        <w:rPr>
          <w:rFonts w:ascii="宋体" w:eastAsia="宋体" w:hAnsi="宋体" w:cs="宋体"/>
          <w:sz w:val="18"/>
        </w:rPr>
        <w:t>公司人员独立</w:t>
      </w:r>
      <w:r>
        <w:rPr>
          <w:rFonts w:ascii="Times New Roman" w:eastAsia="Times New Roman" w:hAnsi="Times New Roman" w:cs="Times New Roman"/>
          <w:sz w:val="18"/>
        </w:rPr>
        <w:t xml:space="preserve"> </w:t>
      </w:r>
    </w:p>
    <w:p w:rsidR="00C43D6A" w:rsidRDefault="00244274">
      <w:pPr>
        <w:spacing w:after="217" w:line="265" w:lineRule="auto"/>
        <w:ind w:left="370" w:hanging="10"/>
      </w:pPr>
      <w:r>
        <w:rPr>
          <w:rFonts w:ascii="宋体" w:eastAsia="宋体" w:hAnsi="宋体" w:cs="宋体"/>
          <w:sz w:val="18"/>
        </w:rPr>
        <w:t>公司高级管理人员未在控股股东、实际控制人及其控制的其他企业任除董事以外的其他职务。公司财务人员未在控</w:t>
      </w:r>
    </w:p>
    <w:p w:rsidR="00C43D6A" w:rsidRDefault="00244274">
      <w:pPr>
        <w:spacing w:after="3" w:line="265" w:lineRule="auto"/>
        <w:ind w:left="12" w:hanging="10"/>
      </w:pPr>
      <w:r>
        <w:rPr>
          <w:rFonts w:ascii="宋体" w:eastAsia="宋体" w:hAnsi="宋体" w:cs="宋体"/>
          <w:sz w:val="18"/>
        </w:rPr>
        <w:t>股股东、实际控制人及其控制的其他企业中兼职。公司的劳动、人事及工资管理独立。</w:t>
      </w:r>
      <w:r>
        <w:rPr>
          <w:rFonts w:ascii="Times New Roman" w:eastAsia="Times New Roman" w:hAnsi="Times New Roman" w:cs="Times New Roman"/>
          <w:sz w:val="18"/>
        </w:rPr>
        <w:t xml:space="preserve"> </w:t>
      </w:r>
    </w:p>
    <w:p w:rsidR="00C43D6A" w:rsidRDefault="00244274">
      <w:pPr>
        <w:numPr>
          <w:ilvl w:val="0"/>
          <w:numId w:val="17"/>
        </w:numPr>
        <w:spacing w:after="343" w:line="265" w:lineRule="auto"/>
        <w:ind w:left="631" w:hanging="271"/>
      </w:pPr>
      <w:r>
        <w:rPr>
          <w:rFonts w:ascii="宋体" w:eastAsia="宋体" w:hAnsi="宋体" w:cs="宋体"/>
          <w:sz w:val="18"/>
        </w:rPr>
        <w:t>公司财务独立</w:t>
      </w:r>
      <w:r>
        <w:rPr>
          <w:rFonts w:ascii="Times New Roman" w:eastAsia="Times New Roman" w:hAnsi="Times New Roman" w:cs="Times New Roman"/>
          <w:sz w:val="18"/>
        </w:rPr>
        <w:t xml:space="preserve"> </w:t>
      </w:r>
    </w:p>
    <w:p w:rsidR="00C43D6A" w:rsidRDefault="00244274">
      <w:pPr>
        <w:spacing w:after="136" w:line="482" w:lineRule="auto"/>
        <w:ind w:left="2" w:firstLine="360"/>
      </w:pPr>
      <w:r>
        <w:rPr>
          <w:rFonts w:ascii="宋体" w:eastAsia="宋体" w:hAnsi="宋体" w:cs="宋体"/>
          <w:sz w:val="18"/>
        </w:rPr>
        <w:t>公司财务机构和财务人员完全独立。公司有独立的银行账户和纳税专户，资金完全独立地存放在公司银行账户，公司根据国家会计制度，结合公司实际情况制定财务管理制度，公司财务机构及下属单位财务机构独立办理会计业务，进行会计核算，独立进行财务决算。</w:t>
      </w:r>
      <w:r>
        <w:rPr>
          <w:rFonts w:ascii="Times New Roman" w:eastAsia="Times New Roman" w:hAnsi="Times New Roman" w:cs="Times New Roman"/>
          <w:sz w:val="18"/>
        </w:rPr>
        <w:t xml:space="preserve"> </w:t>
      </w:r>
    </w:p>
    <w:p w:rsidR="00C43D6A" w:rsidRDefault="00244274">
      <w:pPr>
        <w:numPr>
          <w:ilvl w:val="0"/>
          <w:numId w:val="17"/>
        </w:numPr>
        <w:spacing w:after="343" w:line="265" w:lineRule="auto"/>
        <w:ind w:left="631" w:hanging="271"/>
      </w:pPr>
      <w:r>
        <w:rPr>
          <w:rFonts w:ascii="宋体" w:eastAsia="宋体" w:hAnsi="宋体" w:cs="宋体"/>
          <w:sz w:val="18"/>
        </w:rPr>
        <w:t>公司机构独立</w:t>
      </w:r>
      <w:r>
        <w:rPr>
          <w:rFonts w:ascii="Times New Roman" w:eastAsia="Times New Roman" w:hAnsi="Times New Roman" w:cs="Times New Roman"/>
          <w:sz w:val="18"/>
        </w:rPr>
        <w:t xml:space="preserve"> </w:t>
      </w:r>
    </w:p>
    <w:p w:rsidR="00C43D6A" w:rsidRDefault="00244274">
      <w:pPr>
        <w:spacing w:after="135" w:line="483" w:lineRule="auto"/>
        <w:ind w:left="2" w:firstLine="360"/>
      </w:pPr>
      <w:r>
        <w:rPr>
          <w:rFonts w:ascii="宋体" w:eastAsia="宋体" w:hAnsi="宋体" w:cs="宋体"/>
          <w:sz w:val="18"/>
        </w:rPr>
        <w:t>公司具有健全的法人治理结构，建立健全了股东大会、董事会及监事会制度，聘任了总经理及其他高级管理人员，设置了相关职能部门，公司完全拥有机构设置的自主权。公司的组织架</w:t>
      </w:r>
      <w:r>
        <w:rPr>
          <w:rFonts w:ascii="宋体" w:eastAsia="宋体" w:hAnsi="宋体" w:cs="宋体"/>
          <w:sz w:val="18"/>
        </w:rPr>
        <w:t>构独立于控股股东及其职能部门。公司具有健全的内部经营管理机构，独立行使经营管理职权。</w:t>
      </w:r>
      <w:r>
        <w:rPr>
          <w:rFonts w:ascii="Times New Roman" w:eastAsia="Times New Roman" w:hAnsi="Times New Roman" w:cs="Times New Roman"/>
          <w:sz w:val="18"/>
        </w:rPr>
        <w:t xml:space="preserve"> </w:t>
      </w:r>
    </w:p>
    <w:p w:rsidR="00C43D6A" w:rsidRDefault="00244274">
      <w:pPr>
        <w:numPr>
          <w:ilvl w:val="0"/>
          <w:numId w:val="17"/>
        </w:numPr>
        <w:spacing w:after="343" w:line="265" w:lineRule="auto"/>
        <w:ind w:left="631" w:hanging="271"/>
      </w:pPr>
      <w:r>
        <w:rPr>
          <w:rFonts w:ascii="宋体" w:eastAsia="宋体" w:hAnsi="宋体" w:cs="宋体"/>
          <w:sz w:val="18"/>
        </w:rPr>
        <w:t>公司业务独立</w:t>
      </w:r>
      <w:r>
        <w:rPr>
          <w:rFonts w:ascii="Times New Roman" w:eastAsia="Times New Roman" w:hAnsi="Times New Roman" w:cs="Times New Roman"/>
          <w:sz w:val="18"/>
        </w:rPr>
        <w:t xml:space="preserve"> </w:t>
      </w:r>
    </w:p>
    <w:p w:rsidR="00C43D6A" w:rsidRDefault="00244274">
      <w:pPr>
        <w:spacing w:after="270" w:line="482" w:lineRule="auto"/>
        <w:ind w:left="2" w:firstLine="360"/>
      </w:pPr>
      <w:r>
        <w:rPr>
          <w:rFonts w:ascii="宋体" w:eastAsia="宋体" w:hAnsi="宋体" w:cs="宋体"/>
          <w:sz w:val="18"/>
        </w:rPr>
        <w:t>公司具有明确的经营范围和独立自主的经营能力。在公司经营管理过程中，重大决策的程序和规则严格依据《公司章程》、三会议事规则和公司内部制度的规定进行，董事会对公司重大经营决策和重大投资事项进行认真讨论，并充分听取专家和独立董事意见，独立作出决策，超过董事会权限范围的事项均提交股东大会进行审议。</w:t>
      </w:r>
      <w:r>
        <w:rPr>
          <w:rFonts w:ascii="Times New Roman" w:eastAsia="Times New Roman" w:hAnsi="Times New Roman" w:cs="Times New Roman"/>
          <w:sz w:val="18"/>
        </w:rPr>
        <w:t xml:space="preserve"> </w:t>
      </w:r>
    </w:p>
    <w:p w:rsidR="00C43D6A" w:rsidRDefault="00244274">
      <w:pPr>
        <w:spacing w:after="223" w:line="255" w:lineRule="auto"/>
        <w:ind w:left="12" w:hanging="10"/>
      </w:pPr>
      <w:r>
        <w:rPr>
          <w:rFonts w:ascii="宋体" w:eastAsia="宋体" w:hAnsi="宋体" w:cs="宋体"/>
          <w:sz w:val="24"/>
        </w:rPr>
        <w:t>三、同业竞争情况</w:t>
      </w:r>
      <w:r>
        <w:rPr>
          <w:rFonts w:ascii="宋体" w:eastAsia="宋体" w:hAnsi="宋体" w:cs="宋体"/>
          <w:sz w:val="24"/>
        </w:rPr>
        <w:t xml:space="preserve"> </w:t>
      </w:r>
    </w:p>
    <w:p w:rsidR="00C43D6A" w:rsidRDefault="00244274">
      <w:pPr>
        <w:spacing w:after="361"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pStyle w:val="3"/>
        <w:spacing w:after="254"/>
        <w:ind w:left="12"/>
      </w:pPr>
      <w:r>
        <w:lastRenderedPageBreak/>
        <w:t>四、报告期内召开的年度股东大会和临时股东大会的有关情况</w:t>
      </w:r>
      <w:r>
        <w:t xml:space="preserve"> </w:t>
      </w:r>
    </w:p>
    <w:p w:rsidR="00C43D6A" w:rsidRDefault="00244274">
      <w:pPr>
        <w:numPr>
          <w:ilvl w:val="0"/>
          <w:numId w:val="18"/>
        </w:numPr>
        <w:spacing w:after="22" w:line="271" w:lineRule="auto"/>
        <w:ind w:right="11" w:hanging="317"/>
      </w:pPr>
      <w:r>
        <w:rPr>
          <w:rFonts w:ascii="宋体" w:eastAsia="宋体" w:hAnsi="宋体" w:cs="宋体"/>
          <w:sz w:val="21"/>
        </w:rPr>
        <w:t>本报告期股东大会情况</w:t>
      </w:r>
      <w:r>
        <w:rPr>
          <w:rFonts w:ascii="宋体" w:eastAsia="宋体" w:hAnsi="宋体" w:cs="宋体"/>
          <w:sz w:val="21"/>
        </w:rPr>
        <w:t xml:space="preserve"> </w:t>
      </w:r>
    </w:p>
    <w:tbl>
      <w:tblPr>
        <w:tblStyle w:val="TableGrid"/>
        <w:tblW w:w="9640" w:type="dxa"/>
        <w:tblInd w:w="1" w:type="dxa"/>
        <w:tblCellMar>
          <w:top w:w="40" w:type="dxa"/>
          <w:left w:w="108" w:type="dxa"/>
          <w:bottom w:w="0" w:type="dxa"/>
          <w:right w:w="18" w:type="dxa"/>
        </w:tblCellMar>
        <w:tblLook w:val="04A0" w:firstRow="1" w:lastRow="0" w:firstColumn="1" w:lastColumn="0" w:noHBand="0" w:noVBand="1"/>
      </w:tblPr>
      <w:tblGrid>
        <w:gridCol w:w="1608"/>
        <w:gridCol w:w="1606"/>
        <w:gridCol w:w="1606"/>
        <w:gridCol w:w="1607"/>
        <w:gridCol w:w="1607"/>
        <w:gridCol w:w="1606"/>
      </w:tblGrid>
      <w:tr w:rsidR="00C43D6A">
        <w:trPr>
          <w:trHeight w:val="32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会议届次</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会议类型</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5"/>
            </w:pPr>
            <w:r>
              <w:rPr>
                <w:rFonts w:ascii="宋体" w:eastAsia="宋体" w:hAnsi="宋体" w:cs="宋体"/>
                <w:sz w:val="18"/>
              </w:rPr>
              <w:t>投资者参与比例</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召开日期</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6"/>
              <w:jc w:val="center"/>
            </w:pPr>
            <w:r>
              <w:rPr>
                <w:rFonts w:ascii="宋体" w:eastAsia="宋体" w:hAnsi="宋体" w:cs="宋体"/>
                <w:sz w:val="18"/>
              </w:rPr>
              <w:t>披露日期</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7"/>
              <w:jc w:val="center"/>
            </w:pPr>
            <w:r>
              <w:rPr>
                <w:rFonts w:ascii="宋体" w:eastAsia="宋体" w:hAnsi="宋体" w:cs="宋体"/>
                <w:sz w:val="18"/>
              </w:rPr>
              <w:t>会议决议</w:t>
            </w:r>
            <w:r>
              <w:rPr>
                <w:rFonts w:ascii="宋体" w:eastAsia="宋体" w:hAnsi="宋体" w:cs="宋体"/>
                <w:sz w:val="18"/>
              </w:rPr>
              <w:t xml:space="preserve"> </w:t>
            </w:r>
          </w:p>
        </w:tc>
      </w:tr>
      <w:tr w:rsidR="00C43D6A">
        <w:trPr>
          <w:trHeight w:val="2166"/>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w:t>
            </w:r>
            <w:r>
              <w:rPr>
                <w:rFonts w:ascii="宋体" w:eastAsia="宋体" w:hAnsi="宋体" w:cs="宋体"/>
                <w:sz w:val="18"/>
              </w:rPr>
              <w:t>年度股东大会</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年度股东大会</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46.08%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9"/>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 xml:space="preserve">26 </w:t>
            </w: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38"/>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 xml:space="preserve">27 </w:t>
            </w:r>
            <w:r>
              <w:rPr>
                <w:rFonts w:ascii="宋体" w:eastAsia="宋体" w:hAnsi="宋体" w:cs="宋体"/>
                <w:sz w:val="18"/>
              </w:rPr>
              <w:t>日</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详见公司在巨潮</w:t>
            </w:r>
          </w:p>
          <w:p w:rsidR="00C43D6A" w:rsidRDefault="00244274">
            <w:pPr>
              <w:spacing w:after="0"/>
            </w:pPr>
            <w:r>
              <w:rPr>
                <w:rFonts w:ascii="宋体" w:eastAsia="宋体" w:hAnsi="宋体" w:cs="宋体"/>
                <w:sz w:val="18"/>
              </w:rPr>
              <w:t>资讯网</w:t>
            </w:r>
          </w:p>
          <w:p w:rsidR="00C43D6A" w:rsidRDefault="00244274">
            <w:pPr>
              <w:spacing w:after="0"/>
            </w:pPr>
            <w:r>
              <w:rPr>
                <w:rFonts w:ascii="宋体" w:eastAsia="宋体" w:hAnsi="宋体" w:cs="宋体"/>
                <w:sz w:val="18"/>
              </w:rPr>
              <w:t>（</w:t>
            </w:r>
            <w:r>
              <w:rPr>
                <w:rFonts w:ascii="宋体" w:eastAsia="宋体" w:hAnsi="宋体" w:cs="宋体"/>
                <w:sz w:val="18"/>
              </w:rPr>
              <w:t>www.cninfo.co</w:t>
            </w:r>
          </w:p>
          <w:p w:rsidR="00C43D6A" w:rsidRDefault="00244274">
            <w:pPr>
              <w:spacing w:after="0"/>
            </w:pPr>
            <w:r>
              <w:rPr>
                <w:rFonts w:ascii="宋体" w:eastAsia="宋体" w:hAnsi="宋体" w:cs="宋体"/>
                <w:sz w:val="18"/>
              </w:rPr>
              <w:t>m.cn</w:t>
            </w:r>
            <w:r>
              <w:rPr>
                <w:rFonts w:ascii="宋体" w:eastAsia="宋体" w:hAnsi="宋体" w:cs="宋体"/>
                <w:sz w:val="18"/>
              </w:rPr>
              <w:t>）披露的</w:t>
            </w:r>
          </w:p>
          <w:p w:rsidR="00C43D6A" w:rsidRDefault="00244274">
            <w:pPr>
              <w:spacing w:after="0"/>
            </w:pPr>
            <w:r>
              <w:rPr>
                <w:rFonts w:ascii="宋体" w:eastAsia="宋体" w:hAnsi="宋体" w:cs="宋体"/>
                <w:sz w:val="18"/>
              </w:rPr>
              <w:t>《泰禾集团股份</w:t>
            </w:r>
          </w:p>
          <w:p w:rsidR="00C43D6A" w:rsidRDefault="00244274">
            <w:pPr>
              <w:spacing w:after="0" w:line="246" w:lineRule="auto"/>
            </w:pPr>
            <w:r>
              <w:rPr>
                <w:rFonts w:ascii="宋体" w:eastAsia="宋体" w:hAnsi="宋体" w:cs="宋体"/>
                <w:sz w:val="18"/>
              </w:rPr>
              <w:t>有限公司</w:t>
            </w:r>
            <w:r>
              <w:rPr>
                <w:rFonts w:ascii="宋体" w:eastAsia="宋体" w:hAnsi="宋体" w:cs="宋体"/>
                <w:sz w:val="18"/>
              </w:rPr>
              <w:t>2021</w:t>
            </w:r>
            <w:r>
              <w:rPr>
                <w:rFonts w:ascii="宋体" w:eastAsia="宋体" w:hAnsi="宋体" w:cs="宋体"/>
                <w:sz w:val="18"/>
              </w:rPr>
              <w:t>年度股东大会决议公告》（公告编</w:t>
            </w:r>
          </w:p>
          <w:p w:rsidR="00C43D6A" w:rsidRDefault="00244274">
            <w:pPr>
              <w:spacing w:after="0"/>
            </w:pPr>
            <w:r>
              <w:rPr>
                <w:rFonts w:ascii="宋体" w:eastAsia="宋体" w:hAnsi="宋体" w:cs="宋体"/>
                <w:sz w:val="18"/>
              </w:rPr>
              <w:t>号：</w:t>
            </w:r>
            <w:r>
              <w:rPr>
                <w:rFonts w:ascii="宋体" w:eastAsia="宋体" w:hAnsi="宋体" w:cs="宋体"/>
                <w:sz w:val="18"/>
              </w:rPr>
              <w:t>2022-025</w:t>
            </w:r>
            <w:r>
              <w:rPr>
                <w:rFonts w:ascii="宋体" w:eastAsia="宋体" w:hAnsi="宋体" w:cs="宋体"/>
                <w:sz w:val="18"/>
              </w:rPr>
              <w:t>）</w:t>
            </w:r>
            <w:r>
              <w:rPr>
                <w:rFonts w:ascii="宋体" w:eastAsia="宋体" w:hAnsi="宋体" w:cs="宋体"/>
                <w:sz w:val="18"/>
              </w:rPr>
              <w:t xml:space="preserve"> </w:t>
            </w:r>
          </w:p>
        </w:tc>
      </w:tr>
      <w:tr w:rsidR="00C43D6A">
        <w:trPr>
          <w:trHeight w:val="240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2022</w:t>
            </w:r>
            <w:r>
              <w:rPr>
                <w:rFonts w:ascii="宋体" w:eastAsia="宋体" w:hAnsi="宋体" w:cs="宋体"/>
                <w:sz w:val="18"/>
              </w:rPr>
              <w:t>年第一次临时股东大会</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临时股东大会</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42.27%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9"/>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 xml:space="preserve">17 </w:t>
            </w: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38"/>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 xml:space="preserve">18 </w:t>
            </w:r>
            <w:r>
              <w:rPr>
                <w:rFonts w:ascii="宋体" w:eastAsia="宋体" w:hAnsi="宋体" w:cs="宋体"/>
                <w:sz w:val="18"/>
              </w:rPr>
              <w:t>日</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详见公司在巨潮</w:t>
            </w:r>
          </w:p>
          <w:p w:rsidR="00C43D6A" w:rsidRDefault="00244274">
            <w:pPr>
              <w:spacing w:after="0"/>
            </w:pPr>
            <w:r>
              <w:rPr>
                <w:rFonts w:ascii="宋体" w:eastAsia="宋体" w:hAnsi="宋体" w:cs="宋体"/>
                <w:sz w:val="18"/>
              </w:rPr>
              <w:t>资讯网</w:t>
            </w:r>
          </w:p>
          <w:p w:rsidR="00C43D6A" w:rsidRDefault="00244274">
            <w:pPr>
              <w:spacing w:after="0"/>
            </w:pPr>
            <w:r>
              <w:rPr>
                <w:rFonts w:ascii="宋体" w:eastAsia="宋体" w:hAnsi="宋体" w:cs="宋体"/>
                <w:sz w:val="18"/>
              </w:rPr>
              <w:t>（</w:t>
            </w:r>
            <w:r>
              <w:rPr>
                <w:rFonts w:ascii="宋体" w:eastAsia="宋体" w:hAnsi="宋体" w:cs="宋体"/>
                <w:sz w:val="18"/>
              </w:rPr>
              <w:t>www.cninfo.co</w:t>
            </w:r>
          </w:p>
          <w:p w:rsidR="00C43D6A" w:rsidRDefault="00244274">
            <w:pPr>
              <w:spacing w:after="0"/>
            </w:pPr>
            <w:r>
              <w:rPr>
                <w:rFonts w:ascii="宋体" w:eastAsia="宋体" w:hAnsi="宋体" w:cs="宋体"/>
                <w:sz w:val="18"/>
              </w:rPr>
              <w:t>m.cn</w:t>
            </w:r>
            <w:r>
              <w:rPr>
                <w:rFonts w:ascii="宋体" w:eastAsia="宋体" w:hAnsi="宋体" w:cs="宋体"/>
                <w:sz w:val="18"/>
              </w:rPr>
              <w:t>）披露的</w:t>
            </w:r>
          </w:p>
          <w:p w:rsidR="00C43D6A" w:rsidRDefault="00244274">
            <w:pPr>
              <w:spacing w:after="0"/>
            </w:pPr>
            <w:r>
              <w:rPr>
                <w:rFonts w:ascii="宋体" w:eastAsia="宋体" w:hAnsi="宋体" w:cs="宋体"/>
                <w:sz w:val="18"/>
              </w:rPr>
              <w:t>《泰禾集团股份</w:t>
            </w:r>
          </w:p>
          <w:p w:rsidR="00C43D6A" w:rsidRDefault="00244274">
            <w:pPr>
              <w:spacing w:after="0" w:line="246" w:lineRule="auto"/>
            </w:pPr>
            <w:r>
              <w:rPr>
                <w:rFonts w:ascii="宋体" w:eastAsia="宋体" w:hAnsi="宋体" w:cs="宋体"/>
                <w:sz w:val="18"/>
              </w:rPr>
              <w:t>有限公司</w:t>
            </w:r>
            <w:r>
              <w:rPr>
                <w:rFonts w:ascii="宋体" w:eastAsia="宋体" w:hAnsi="宋体" w:cs="宋体"/>
                <w:sz w:val="18"/>
              </w:rPr>
              <w:t>2022</w:t>
            </w:r>
            <w:r>
              <w:rPr>
                <w:rFonts w:ascii="宋体" w:eastAsia="宋体" w:hAnsi="宋体" w:cs="宋体"/>
                <w:sz w:val="18"/>
              </w:rPr>
              <w:t>年第一次临时股东大会决议公告》</w:t>
            </w:r>
          </w:p>
          <w:p w:rsidR="00C43D6A" w:rsidRDefault="00244274">
            <w:pPr>
              <w:spacing w:after="0"/>
            </w:pPr>
            <w:r>
              <w:rPr>
                <w:rFonts w:ascii="宋体" w:eastAsia="宋体" w:hAnsi="宋体" w:cs="宋体"/>
                <w:sz w:val="18"/>
              </w:rPr>
              <w:t>（公告编号：</w:t>
            </w:r>
          </w:p>
          <w:p w:rsidR="00C43D6A" w:rsidRDefault="00244274">
            <w:pPr>
              <w:spacing w:after="0"/>
            </w:pPr>
            <w:r>
              <w:rPr>
                <w:rFonts w:ascii="宋体" w:eastAsia="宋体" w:hAnsi="宋体" w:cs="宋体"/>
                <w:sz w:val="18"/>
              </w:rPr>
              <w:t>2022-063</w:t>
            </w:r>
            <w:r>
              <w:rPr>
                <w:rFonts w:ascii="宋体" w:eastAsia="宋体" w:hAnsi="宋体" w:cs="宋体"/>
                <w:sz w:val="18"/>
              </w:rPr>
              <w:t>）</w:t>
            </w:r>
            <w:r>
              <w:rPr>
                <w:rFonts w:ascii="宋体" w:eastAsia="宋体" w:hAnsi="宋体" w:cs="宋体"/>
                <w:sz w:val="18"/>
              </w:rPr>
              <w:t xml:space="preserve"> </w:t>
            </w:r>
          </w:p>
        </w:tc>
      </w:tr>
      <w:tr w:rsidR="00C43D6A">
        <w:trPr>
          <w:trHeight w:val="240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2022</w:t>
            </w:r>
            <w:r>
              <w:rPr>
                <w:rFonts w:ascii="宋体" w:eastAsia="宋体" w:hAnsi="宋体" w:cs="宋体"/>
                <w:sz w:val="18"/>
              </w:rPr>
              <w:t>年第二次临时股东大会</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临时股东大会</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42.10%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8"/>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 xml:space="preserve">30 </w:t>
            </w: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38"/>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 xml:space="preserve">31 </w:t>
            </w:r>
            <w:r>
              <w:rPr>
                <w:rFonts w:ascii="宋体" w:eastAsia="宋体" w:hAnsi="宋体" w:cs="宋体"/>
                <w:sz w:val="18"/>
              </w:rPr>
              <w:t>日</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详见公司在巨潮</w:t>
            </w:r>
          </w:p>
          <w:p w:rsidR="00C43D6A" w:rsidRDefault="00244274">
            <w:pPr>
              <w:spacing w:after="0"/>
            </w:pPr>
            <w:r>
              <w:rPr>
                <w:rFonts w:ascii="宋体" w:eastAsia="宋体" w:hAnsi="宋体" w:cs="宋体"/>
                <w:sz w:val="18"/>
              </w:rPr>
              <w:t>资讯网</w:t>
            </w:r>
          </w:p>
          <w:p w:rsidR="00C43D6A" w:rsidRDefault="00244274">
            <w:pPr>
              <w:spacing w:after="0"/>
            </w:pPr>
            <w:r>
              <w:rPr>
                <w:rFonts w:ascii="宋体" w:eastAsia="宋体" w:hAnsi="宋体" w:cs="宋体"/>
                <w:sz w:val="18"/>
              </w:rPr>
              <w:t>（</w:t>
            </w:r>
            <w:r>
              <w:rPr>
                <w:rFonts w:ascii="宋体" w:eastAsia="宋体" w:hAnsi="宋体" w:cs="宋体"/>
                <w:sz w:val="18"/>
              </w:rPr>
              <w:t>www.cninfo.co</w:t>
            </w:r>
          </w:p>
          <w:p w:rsidR="00C43D6A" w:rsidRDefault="00244274">
            <w:pPr>
              <w:spacing w:after="0"/>
            </w:pPr>
            <w:r>
              <w:rPr>
                <w:rFonts w:ascii="宋体" w:eastAsia="宋体" w:hAnsi="宋体" w:cs="宋体"/>
                <w:sz w:val="18"/>
              </w:rPr>
              <w:t>m.cn</w:t>
            </w:r>
            <w:r>
              <w:rPr>
                <w:rFonts w:ascii="宋体" w:eastAsia="宋体" w:hAnsi="宋体" w:cs="宋体"/>
                <w:sz w:val="18"/>
              </w:rPr>
              <w:t>）披露的</w:t>
            </w:r>
          </w:p>
          <w:p w:rsidR="00C43D6A" w:rsidRDefault="00244274">
            <w:pPr>
              <w:spacing w:after="0"/>
            </w:pPr>
            <w:r>
              <w:rPr>
                <w:rFonts w:ascii="宋体" w:eastAsia="宋体" w:hAnsi="宋体" w:cs="宋体"/>
                <w:sz w:val="18"/>
              </w:rPr>
              <w:t>《泰禾集团股份</w:t>
            </w:r>
          </w:p>
          <w:p w:rsidR="00C43D6A" w:rsidRDefault="00244274">
            <w:pPr>
              <w:spacing w:after="0" w:line="246" w:lineRule="auto"/>
            </w:pPr>
            <w:r>
              <w:rPr>
                <w:rFonts w:ascii="宋体" w:eastAsia="宋体" w:hAnsi="宋体" w:cs="宋体"/>
                <w:sz w:val="18"/>
              </w:rPr>
              <w:t>有限公司</w:t>
            </w:r>
            <w:r>
              <w:rPr>
                <w:rFonts w:ascii="宋体" w:eastAsia="宋体" w:hAnsi="宋体" w:cs="宋体"/>
                <w:sz w:val="18"/>
              </w:rPr>
              <w:t>2022</w:t>
            </w:r>
            <w:r>
              <w:rPr>
                <w:rFonts w:ascii="宋体" w:eastAsia="宋体" w:hAnsi="宋体" w:cs="宋体"/>
                <w:sz w:val="18"/>
              </w:rPr>
              <w:t>年第二次临时股东大会决议公告》</w:t>
            </w:r>
          </w:p>
          <w:p w:rsidR="00C43D6A" w:rsidRDefault="00244274">
            <w:pPr>
              <w:spacing w:after="0"/>
            </w:pPr>
            <w:r>
              <w:rPr>
                <w:rFonts w:ascii="宋体" w:eastAsia="宋体" w:hAnsi="宋体" w:cs="宋体"/>
                <w:sz w:val="18"/>
              </w:rPr>
              <w:t>（公告编号：</w:t>
            </w:r>
          </w:p>
          <w:p w:rsidR="00C43D6A" w:rsidRDefault="00244274">
            <w:pPr>
              <w:spacing w:after="0"/>
            </w:pPr>
            <w:r>
              <w:rPr>
                <w:rFonts w:ascii="宋体" w:eastAsia="宋体" w:hAnsi="宋体" w:cs="宋体"/>
                <w:sz w:val="18"/>
              </w:rPr>
              <w:t>2022-078</w:t>
            </w:r>
            <w:r>
              <w:rPr>
                <w:rFonts w:ascii="宋体" w:eastAsia="宋体" w:hAnsi="宋体" w:cs="宋体"/>
                <w:sz w:val="18"/>
              </w:rPr>
              <w:t>）</w:t>
            </w:r>
            <w:r>
              <w:rPr>
                <w:rFonts w:ascii="宋体" w:eastAsia="宋体" w:hAnsi="宋体" w:cs="宋体"/>
                <w:sz w:val="18"/>
              </w:rPr>
              <w:t xml:space="preserve"> </w:t>
            </w:r>
          </w:p>
        </w:tc>
      </w:tr>
    </w:tbl>
    <w:p w:rsidR="00C43D6A" w:rsidRDefault="00244274">
      <w:pPr>
        <w:numPr>
          <w:ilvl w:val="0"/>
          <w:numId w:val="18"/>
        </w:numPr>
        <w:spacing w:after="238" w:line="271" w:lineRule="auto"/>
        <w:ind w:right="11" w:hanging="317"/>
      </w:pPr>
      <w:r>
        <w:rPr>
          <w:rFonts w:ascii="宋体" w:eastAsia="宋体" w:hAnsi="宋体" w:cs="宋体"/>
          <w:sz w:val="21"/>
        </w:rPr>
        <w:t>表决权恢复的优先股股东请求召开临时股东大会</w:t>
      </w:r>
      <w:r>
        <w:rPr>
          <w:rFonts w:ascii="宋体" w:eastAsia="宋体" w:hAnsi="宋体" w:cs="宋体"/>
          <w:sz w:val="21"/>
        </w:rPr>
        <w:t xml:space="preserve"> </w:t>
      </w:r>
    </w:p>
    <w:p w:rsidR="00C43D6A" w:rsidRDefault="00244274">
      <w:pPr>
        <w:spacing w:after="36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pStyle w:val="3"/>
        <w:spacing w:after="252"/>
        <w:ind w:left="12"/>
      </w:pPr>
      <w:r>
        <w:t>五、董事、监事和高级管理人员情况</w:t>
      </w:r>
      <w:r>
        <w:t xml:space="preserve"> </w:t>
      </w:r>
    </w:p>
    <w:p w:rsidR="00C43D6A" w:rsidRDefault="00244274">
      <w:pPr>
        <w:numPr>
          <w:ilvl w:val="0"/>
          <w:numId w:val="19"/>
        </w:numPr>
        <w:spacing w:after="24" w:line="271" w:lineRule="auto"/>
        <w:ind w:right="11" w:hanging="317"/>
      </w:pPr>
      <w:r>
        <w:rPr>
          <w:rFonts w:ascii="宋体" w:eastAsia="宋体" w:hAnsi="宋体" w:cs="宋体"/>
          <w:sz w:val="21"/>
        </w:rPr>
        <w:t>基本情况</w:t>
      </w:r>
      <w:r>
        <w:rPr>
          <w:rFonts w:ascii="宋体" w:eastAsia="宋体" w:hAnsi="宋体" w:cs="宋体"/>
          <w:sz w:val="21"/>
        </w:rPr>
        <w:t xml:space="preserve"> </w:t>
      </w:r>
    </w:p>
    <w:tbl>
      <w:tblPr>
        <w:tblStyle w:val="TableGrid"/>
        <w:tblW w:w="9640" w:type="dxa"/>
        <w:tblInd w:w="1" w:type="dxa"/>
        <w:tblCellMar>
          <w:top w:w="64" w:type="dxa"/>
          <w:left w:w="107" w:type="dxa"/>
          <w:bottom w:w="0" w:type="dxa"/>
          <w:right w:w="30" w:type="dxa"/>
        </w:tblCellMar>
        <w:tblLook w:val="04A0" w:firstRow="1" w:lastRow="0" w:firstColumn="1" w:lastColumn="0" w:noHBand="0" w:noVBand="1"/>
      </w:tblPr>
      <w:tblGrid>
        <w:gridCol w:w="743"/>
        <w:gridCol w:w="742"/>
        <w:gridCol w:w="742"/>
        <w:gridCol w:w="742"/>
        <w:gridCol w:w="742"/>
        <w:gridCol w:w="742"/>
        <w:gridCol w:w="741"/>
        <w:gridCol w:w="742"/>
        <w:gridCol w:w="741"/>
        <w:gridCol w:w="740"/>
        <w:gridCol w:w="742"/>
        <w:gridCol w:w="742"/>
        <w:gridCol w:w="739"/>
      </w:tblGrid>
      <w:tr w:rsidR="00C43D6A">
        <w:trPr>
          <w:trHeight w:val="1043"/>
        </w:trPr>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15"/>
            </w:pPr>
            <w:r>
              <w:rPr>
                <w:rFonts w:ascii="宋体" w:eastAsia="宋体" w:hAnsi="宋体" w:cs="宋体"/>
                <w:sz w:val="15"/>
              </w:rPr>
              <w:t>姓名</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13"/>
            </w:pPr>
            <w:r>
              <w:rPr>
                <w:rFonts w:ascii="宋体" w:eastAsia="宋体" w:hAnsi="宋体" w:cs="宋体"/>
                <w:sz w:val="15"/>
              </w:rPr>
              <w:t>职务</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38"/>
              <w:jc w:val="center"/>
            </w:pPr>
            <w:r>
              <w:rPr>
                <w:rFonts w:ascii="宋体" w:eastAsia="宋体" w:hAnsi="宋体" w:cs="宋体"/>
                <w:sz w:val="15"/>
              </w:rPr>
              <w:t>任职状态</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13"/>
            </w:pPr>
            <w:r>
              <w:rPr>
                <w:rFonts w:ascii="宋体" w:eastAsia="宋体" w:hAnsi="宋体" w:cs="宋体"/>
                <w:sz w:val="15"/>
              </w:rPr>
              <w:t>性别</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13"/>
            </w:pPr>
            <w:r>
              <w:rPr>
                <w:rFonts w:ascii="宋体" w:eastAsia="宋体" w:hAnsi="宋体" w:cs="宋体"/>
                <w:sz w:val="15"/>
              </w:rPr>
              <w:t>年龄</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任期起始日期</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任期终止日期</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6" w:lineRule="auto"/>
              <w:jc w:val="center"/>
            </w:pPr>
            <w:r>
              <w:rPr>
                <w:rFonts w:ascii="宋体" w:eastAsia="宋体" w:hAnsi="宋体" w:cs="宋体"/>
                <w:sz w:val="15"/>
              </w:rPr>
              <w:t>期初持股数</w:t>
            </w:r>
          </w:p>
          <w:p w:rsidR="00C43D6A" w:rsidRDefault="00244274">
            <w:pPr>
              <w:spacing w:after="0"/>
              <w:ind w:left="36"/>
            </w:pPr>
            <w:r>
              <w:rPr>
                <w:rFonts w:ascii="宋体" w:eastAsia="宋体" w:hAnsi="宋体" w:cs="宋体"/>
                <w:sz w:val="15"/>
              </w:rPr>
              <w:t>（股）</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94" w:lineRule="auto"/>
              <w:jc w:val="center"/>
            </w:pPr>
            <w:r>
              <w:rPr>
                <w:rFonts w:ascii="宋体" w:eastAsia="宋体" w:hAnsi="宋体" w:cs="宋体"/>
                <w:sz w:val="15"/>
              </w:rPr>
              <w:t>本期增持股份数量</w:t>
            </w:r>
          </w:p>
          <w:p w:rsidR="00C43D6A" w:rsidRDefault="00244274">
            <w:pPr>
              <w:spacing w:after="0"/>
              <w:ind w:left="36"/>
            </w:pPr>
            <w:r>
              <w:rPr>
                <w:rFonts w:ascii="宋体" w:eastAsia="宋体" w:hAnsi="宋体" w:cs="宋体"/>
                <w:sz w:val="15"/>
              </w:rPr>
              <w:t>（股）</w:t>
            </w:r>
            <w:r>
              <w:rPr>
                <w:rFonts w:ascii="宋体" w:eastAsia="宋体" w:hAnsi="宋体" w:cs="宋体"/>
                <w:sz w:val="15"/>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94" w:lineRule="auto"/>
              <w:jc w:val="center"/>
            </w:pPr>
            <w:r>
              <w:rPr>
                <w:rFonts w:ascii="宋体" w:eastAsia="宋体" w:hAnsi="宋体" w:cs="宋体"/>
                <w:sz w:val="15"/>
              </w:rPr>
              <w:t>本期减持股份数量</w:t>
            </w:r>
          </w:p>
          <w:p w:rsidR="00C43D6A" w:rsidRDefault="00244274">
            <w:pPr>
              <w:spacing w:after="0"/>
              <w:ind w:left="37"/>
            </w:pPr>
            <w:r>
              <w:rPr>
                <w:rFonts w:ascii="宋体" w:eastAsia="宋体" w:hAnsi="宋体" w:cs="宋体"/>
                <w:sz w:val="15"/>
              </w:rPr>
              <w:t>（股）</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6" w:lineRule="auto"/>
              <w:jc w:val="center"/>
            </w:pPr>
            <w:r>
              <w:rPr>
                <w:rFonts w:ascii="宋体" w:eastAsia="宋体" w:hAnsi="宋体" w:cs="宋体"/>
                <w:sz w:val="15"/>
              </w:rPr>
              <w:t>其他增减变动</w:t>
            </w:r>
          </w:p>
          <w:p w:rsidR="00C43D6A" w:rsidRDefault="00244274">
            <w:pPr>
              <w:spacing w:after="0"/>
              <w:ind w:left="38"/>
            </w:pPr>
            <w:r>
              <w:rPr>
                <w:rFonts w:ascii="宋体" w:eastAsia="宋体" w:hAnsi="宋体" w:cs="宋体"/>
                <w:sz w:val="15"/>
              </w:rPr>
              <w:t>（股）</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6" w:lineRule="auto"/>
              <w:jc w:val="center"/>
            </w:pPr>
            <w:r>
              <w:rPr>
                <w:rFonts w:ascii="宋体" w:eastAsia="宋体" w:hAnsi="宋体" w:cs="宋体"/>
                <w:sz w:val="15"/>
              </w:rPr>
              <w:t>期末持股数</w:t>
            </w:r>
          </w:p>
          <w:p w:rsidR="00C43D6A" w:rsidRDefault="00244274">
            <w:pPr>
              <w:spacing w:after="0"/>
              <w:ind w:left="36"/>
            </w:pPr>
            <w:r>
              <w:rPr>
                <w:rFonts w:ascii="宋体" w:eastAsia="宋体" w:hAnsi="宋体" w:cs="宋体"/>
                <w:sz w:val="15"/>
              </w:rPr>
              <w:t>（股）</w:t>
            </w:r>
            <w:r>
              <w:rPr>
                <w:rFonts w:ascii="宋体" w:eastAsia="宋体" w:hAnsi="宋体" w:cs="宋体"/>
                <w:sz w:val="15"/>
              </w:rPr>
              <w:t xml:space="preserve"> </w:t>
            </w:r>
          </w:p>
        </w:tc>
        <w:tc>
          <w:tcPr>
            <w:tcW w:w="7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股份增减变动的原因</w:t>
            </w: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黄其森</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1"/>
            </w:pPr>
            <w:r>
              <w:rPr>
                <w:rFonts w:ascii="宋体" w:eastAsia="宋体" w:hAnsi="宋体" w:cs="宋体"/>
                <w:sz w:val="15"/>
              </w:rPr>
              <w:t>董事</w:t>
            </w:r>
          </w:p>
          <w:p w:rsidR="00C43D6A" w:rsidRDefault="00244274">
            <w:pPr>
              <w:spacing w:after="0"/>
              <w:ind w:left="1"/>
            </w:pPr>
            <w:r>
              <w:rPr>
                <w:rFonts w:ascii="宋体" w:eastAsia="宋体" w:hAnsi="宋体" w:cs="宋体"/>
                <w:sz w:val="15"/>
              </w:rPr>
              <w:t>长、总经理</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58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2010</w:t>
            </w:r>
            <w:r>
              <w:rPr>
                <w:rFonts w:ascii="宋体" w:eastAsia="宋体" w:hAnsi="宋体" w:cs="宋体"/>
                <w:sz w:val="15"/>
              </w:rPr>
              <w:t>年</w:t>
            </w:r>
            <w:r>
              <w:rPr>
                <w:rFonts w:ascii="宋体" w:eastAsia="宋体" w:hAnsi="宋体" w:cs="宋体"/>
                <w:sz w:val="15"/>
              </w:rPr>
              <w:t xml:space="preserve"> 03</w:t>
            </w:r>
            <w:r>
              <w:rPr>
                <w:rFonts w:ascii="宋体" w:eastAsia="宋体" w:hAnsi="宋体" w:cs="宋体"/>
                <w:sz w:val="15"/>
              </w:rPr>
              <w:t>月</w:t>
            </w:r>
            <w:r>
              <w:rPr>
                <w:rFonts w:ascii="宋体" w:eastAsia="宋体" w:hAnsi="宋体" w:cs="宋体"/>
                <w:sz w:val="15"/>
              </w:rPr>
              <w:t xml:space="preserve">25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2025</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28"/>
            </w:pPr>
            <w:r>
              <w:rPr>
                <w:rFonts w:ascii="宋体" w:eastAsia="宋体" w:hAnsi="宋体" w:cs="宋体"/>
                <w:sz w:val="15"/>
              </w:rPr>
              <w:t>3,709,3</w:t>
            </w:r>
          </w:p>
          <w:p w:rsidR="00C43D6A" w:rsidRDefault="00244274">
            <w:pPr>
              <w:spacing w:after="0"/>
              <w:ind w:right="76"/>
              <w:jc w:val="right"/>
            </w:pPr>
            <w:r>
              <w:rPr>
                <w:rFonts w:ascii="宋体" w:eastAsia="宋体" w:hAnsi="宋体" w:cs="宋体"/>
                <w:sz w:val="15"/>
              </w:rPr>
              <w:t xml:space="preserve">92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28"/>
            </w:pPr>
            <w:r>
              <w:rPr>
                <w:rFonts w:ascii="宋体" w:eastAsia="宋体" w:hAnsi="宋体" w:cs="宋体"/>
                <w:sz w:val="15"/>
              </w:rPr>
              <w:t>3,709,3</w:t>
            </w:r>
          </w:p>
          <w:p w:rsidR="00C43D6A" w:rsidRDefault="00244274">
            <w:pPr>
              <w:spacing w:after="0"/>
              <w:ind w:right="76"/>
              <w:jc w:val="right"/>
            </w:pPr>
            <w:r>
              <w:rPr>
                <w:rFonts w:ascii="宋体" w:eastAsia="宋体" w:hAnsi="宋体" w:cs="宋体"/>
                <w:sz w:val="15"/>
              </w:rPr>
              <w:t xml:space="preserve">92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廖光文</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董事</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61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2010</w:t>
            </w:r>
            <w:r>
              <w:rPr>
                <w:rFonts w:ascii="宋体" w:eastAsia="宋体" w:hAnsi="宋体" w:cs="宋体"/>
                <w:sz w:val="15"/>
              </w:rPr>
              <w:t>年</w:t>
            </w:r>
            <w:r>
              <w:rPr>
                <w:rFonts w:ascii="宋体" w:eastAsia="宋体" w:hAnsi="宋体" w:cs="宋体"/>
                <w:sz w:val="15"/>
              </w:rPr>
              <w:t xml:space="preserve"> 03</w:t>
            </w:r>
            <w:r>
              <w:rPr>
                <w:rFonts w:ascii="宋体" w:eastAsia="宋体" w:hAnsi="宋体" w:cs="宋体"/>
                <w:sz w:val="15"/>
              </w:rPr>
              <w:t>月</w:t>
            </w:r>
            <w:r>
              <w:rPr>
                <w:rFonts w:ascii="宋体" w:eastAsia="宋体" w:hAnsi="宋体" w:cs="宋体"/>
                <w:sz w:val="15"/>
              </w:rPr>
              <w:t xml:space="preserve">25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2025</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7"/>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lastRenderedPageBreak/>
              <w:t>葛勇</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董事、副总经理</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52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 09</w:t>
            </w:r>
            <w:r>
              <w:rPr>
                <w:rFonts w:ascii="宋体" w:eastAsia="宋体" w:hAnsi="宋体" w:cs="宋体"/>
                <w:sz w:val="15"/>
              </w:rPr>
              <w:t>月</w:t>
            </w:r>
            <w:r>
              <w:rPr>
                <w:rFonts w:ascii="宋体" w:eastAsia="宋体" w:hAnsi="宋体" w:cs="宋体"/>
                <w:sz w:val="15"/>
              </w:rPr>
              <w:t xml:space="preserve">06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2025</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沈琳</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董事、副总经理</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女</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55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2010</w:t>
            </w:r>
            <w:r>
              <w:rPr>
                <w:rFonts w:ascii="宋体" w:eastAsia="宋体" w:hAnsi="宋体" w:cs="宋体"/>
                <w:sz w:val="15"/>
              </w:rPr>
              <w:t>年</w:t>
            </w:r>
            <w:r>
              <w:rPr>
                <w:rFonts w:ascii="宋体" w:eastAsia="宋体" w:hAnsi="宋体" w:cs="宋体"/>
                <w:sz w:val="15"/>
              </w:rPr>
              <w:t xml:space="preserve"> 03</w:t>
            </w:r>
            <w:r>
              <w:rPr>
                <w:rFonts w:ascii="宋体" w:eastAsia="宋体" w:hAnsi="宋体" w:cs="宋体"/>
                <w:sz w:val="15"/>
              </w:rPr>
              <w:t>月</w:t>
            </w:r>
            <w:r>
              <w:rPr>
                <w:rFonts w:ascii="宋体" w:eastAsia="宋体" w:hAnsi="宋体" w:cs="宋体"/>
                <w:sz w:val="15"/>
              </w:rPr>
              <w:t xml:space="preserve">25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2025</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陈基华</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独立董事</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55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2022</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17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2025</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涂崇禹</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独立董事</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53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2022</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17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2025</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任真</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独立董事</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女</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72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2022</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17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2025</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李卫东</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职工监事</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56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 09</w:t>
            </w:r>
            <w:r>
              <w:rPr>
                <w:rFonts w:ascii="宋体" w:eastAsia="宋体" w:hAnsi="宋体" w:cs="宋体"/>
                <w:sz w:val="15"/>
              </w:rPr>
              <w:t>月</w:t>
            </w:r>
            <w:r>
              <w:rPr>
                <w:rFonts w:ascii="宋体" w:eastAsia="宋体" w:hAnsi="宋体" w:cs="宋体"/>
                <w:sz w:val="15"/>
              </w:rPr>
              <w:t xml:space="preserve">06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2025</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黄晓青</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监事</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女</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48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2021</w:t>
            </w:r>
            <w:r>
              <w:rPr>
                <w:rFonts w:ascii="宋体" w:eastAsia="宋体" w:hAnsi="宋体" w:cs="宋体"/>
                <w:sz w:val="15"/>
              </w:rPr>
              <w:t>年</w:t>
            </w:r>
            <w:r>
              <w:rPr>
                <w:rFonts w:ascii="宋体" w:eastAsia="宋体" w:hAnsi="宋体" w:cs="宋体"/>
                <w:sz w:val="15"/>
              </w:rPr>
              <w:t xml:space="preserve"> 04</w:t>
            </w:r>
            <w:r>
              <w:rPr>
                <w:rFonts w:ascii="宋体" w:eastAsia="宋体" w:hAnsi="宋体" w:cs="宋体"/>
                <w:sz w:val="15"/>
              </w:rPr>
              <w:t>月</w:t>
            </w:r>
            <w:r>
              <w:rPr>
                <w:rFonts w:ascii="宋体" w:eastAsia="宋体" w:hAnsi="宋体" w:cs="宋体"/>
                <w:sz w:val="15"/>
              </w:rPr>
              <w:t xml:space="preserve">19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2025</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221,600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221,600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阮仕江</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监事</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42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2022</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17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2025</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17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48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王景岗</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副总经理</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46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28"/>
            </w:pPr>
            <w:r>
              <w:rPr>
                <w:rFonts w:ascii="宋体" w:eastAsia="宋体" w:hAnsi="宋体" w:cs="宋体"/>
                <w:sz w:val="15"/>
              </w:rPr>
              <w:t>2019</w:t>
            </w:r>
            <w:r>
              <w:rPr>
                <w:rFonts w:ascii="宋体" w:eastAsia="宋体" w:hAnsi="宋体" w:cs="宋体"/>
                <w:sz w:val="15"/>
              </w:rPr>
              <w:t>年</w:t>
            </w:r>
          </w:p>
          <w:p w:rsidR="00C43D6A" w:rsidRDefault="00244274">
            <w:pPr>
              <w:spacing w:after="0"/>
            </w:pPr>
            <w:r>
              <w:rPr>
                <w:rFonts w:ascii="宋体" w:eastAsia="宋体" w:hAnsi="宋体" w:cs="宋体"/>
                <w:sz w:val="15"/>
              </w:rPr>
              <w:t>01</w:t>
            </w:r>
            <w:r>
              <w:rPr>
                <w:rFonts w:ascii="宋体" w:eastAsia="宋体" w:hAnsi="宋体" w:cs="宋体"/>
                <w:sz w:val="15"/>
              </w:rPr>
              <w:t>月</w:t>
            </w:r>
            <w:r>
              <w:rPr>
                <w:rFonts w:ascii="宋体" w:eastAsia="宋体" w:hAnsi="宋体" w:cs="宋体"/>
                <w:sz w:val="15"/>
              </w:rPr>
              <w:t>11</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2025</w:t>
            </w:r>
            <w:r>
              <w:rPr>
                <w:rFonts w:ascii="宋体" w:eastAsia="宋体" w:hAnsi="宋体" w:cs="宋体"/>
                <w:sz w:val="15"/>
              </w:rPr>
              <w:t>年</w:t>
            </w:r>
          </w:p>
          <w:p w:rsidR="00C43D6A" w:rsidRDefault="00244274">
            <w:pPr>
              <w:spacing w:after="0"/>
              <w:ind w:left="2"/>
            </w:pPr>
            <w:r>
              <w:rPr>
                <w:rFonts w:ascii="宋体" w:eastAsia="宋体" w:hAnsi="宋体" w:cs="宋体"/>
                <w:sz w:val="15"/>
              </w:rPr>
              <w:t>11</w:t>
            </w:r>
            <w:r>
              <w:rPr>
                <w:rFonts w:ascii="宋体" w:eastAsia="宋体" w:hAnsi="宋体" w:cs="宋体"/>
                <w:sz w:val="15"/>
              </w:rPr>
              <w:t>月</w:t>
            </w:r>
            <w:r>
              <w:rPr>
                <w:rFonts w:ascii="宋体" w:eastAsia="宋体" w:hAnsi="宋体" w:cs="宋体"/>
                <w:sz w:val="15"/>
              </w:rPr>
              <w:t>17</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245"/>
        </w:trPr>
        <w:tc>
          <w:tcPr>
            <w:tcW w:w="743"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1" w:type="dxa"/>
            <w:tcBorders>
              <w:top w:val="single" w:sz="2" w:space="0" w:color="000000"/>
              <w:left w:val="single" w:sz="2" w:space="0" w:color="000000"/>
              <w:bottom w:val="single" w:sz="2" w:space="0" w:color="000000"/>
              <w:right w:val="single" w:sz="2" w:space="0" w:color="000000"/>
            </w:tcBorders>
          </w:tcPr>
          <w:p w:rsidR="00C43D6A" w:rsidRDefault="00C43D6A"/>
        </w:tc>
        <w:tc>
          <w:tcPr>
            <w:tcW w:w="740"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42" w:type="dxa"/>
            <w:tcBorders>
              <w:top w:val="single" w:sz="2" w:space="0" w:color="000000"/>
              <w:left w:val="single" w:sz="2" w:space="0" w:color="000000"/>
              <w:bottom w:val="single" w:sz="2" w:space="0" w:color="000000"/>
              <w:right w:val="single" w:sz="2" w:space="0" w:color="000000"/>
            </w:tcBorders>
          </w:tcPr>
          <w:p w:rsidR="00C43D6A" w:rsidRDefault="00C43D6A"/>
        </w:tc>
        <w:tc>
          <w:tcPr>
            <w:tcW w:w="739"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邵志荣</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副总经理</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52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2019</w:t>
            </w:r>
            <w:r>
              <w:rPr>
                <w:rFonts w:ascii="宋体" w:eastAsia="宋体" w:hAnsi="宋体" w:cs="宋体"/>
                <w:sz w:val="15"/>
              </w:rPr>
              <w:t>年</w:t>
            </w:r>
            <w:r>
              <w:rPr>
                <w:rFonts w:ascii="宋体" w:eastAsia="宋体" w:hAnsi="宋体" w:cs="宋体"/>
                <w:sz w:val="15"/>
              </w:rPr>
              <w:t xml:space="preserve"> 01</w:t>
            </w:r>
            <w:r>
              <w:rPr>
                <w:rFonts w:ascii="宋体" w:eastAsia="宋体" w:hAnsi="宋体" w:cs="宋体"/>
                <w:sz w:val="15"/>
              </w:rPr>
              <w:t>月</w:t>
            </w:r>
            <w:r>
              <w:rPr>
                <w:rFonts w:ascii="宋体" w:eastAsia="宋体" w:hAnsi="宋体" w:cs="宋体"/>
                <w:sz w:val="15"/>
              </w:rPr>
              <w:t xml:space="preserve">11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2025</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0</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刘向民</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财务总监</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44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2021</w:t>
            </w:r>
            <w:r>
              <w:rPr>
                <w:rFonts w:ascii="宋体" w:eastAsia="宋体" w:hAnsi="宋体" w:cs="宋体"/>
                <w:sz w:val="15"/>
              </w:rPr>
              <w:t>年</w:t>
            </w:r>
            <w:r>
              <w:rPr>
                <w:rFonts w:ascii="宋体" w:eastAsia="宋体" w:hAnsi="宋体" w:cs="宋体"/>
                <w:sz w:val="15"/>
              </w:rPr>
              <w:t xml:space="preserve"> 03</w:t>
            </w:r>
            <w:r>
              <w:rPr>
                <w:rFonts w:ascii="宋体" w:eastAsia="宋体" w:hAnsi="宋体" w:cs="宋体"/>
                <w:sz w:val="15"/>
              </w:rPr>
              <w:t>月</w:t>
            </w:r>
            <w:r>
              <w:rPr>
                <w:rFonts w:ascii="宋体" w:eastAsia="宋体" w:hAnsi="宋体" w:cs="宋体"/>
                <w:sz w:val="15"/>
              </w:rPr>
              <w:t xml:space="preserve">01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2025</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黄其森</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代行董秘职责</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58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2019</w:t>
            </w:r>
            <w:r>
              <w:rPr>
                <w:rFonts w:ascii="宋体" w:eastAsia="宋体" w:hAnsi="宋体" w:cs="宋体"/>
                <w:sz w:val="15"/>
              </w:rPr>
              <w:t>年</w:t>
            </w:r>
            <w:r>
              <w:rPr>
                <w:rFonts w:ascii="宋体" w:eastAsia="宋体" w:hAnsi="宋体" w:cs="宋体"/>
                <w:sz w:val="15"/>
              </w:rPr>
              <w:t xml:space="preserve"> 12</w:t>
            </w:r>
            <w:r>
              <w:rPr>
                <w:rFonts w:ascii="宋体" w:eastAsia="宋体" w:hAnsi="宋体" w:cs="宋体"/>
                <w:sz w:val="15"/>
              </w:rPr>
              <w:t>月</w:t>
            </w:r>
            <w:r>
              <w:rPr>
                <w:rFonts w:ascii="宋体" w:eastAsia="宋体" w:hAnsi="宋体" w:cs="宋体"/>
                <w:sz w:val="15"/>
              </w:rPr>
              <w:t xml:space="preserve">23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2025</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李卫东</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jc w:val="both"/>
            </w:pPr>
            <w:r>
              <w:rPr>
                <w:rFonts w:ascii="宋体" w:eastAsia="宋体" w:hAnsi="宋体" w:cs="宋体"/>
                <w:sz w:val="15"/>
              </w:rPr>
              <w:t>监事长</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现任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56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2021</w:t>
            </w:r>
            <w:r>
              <w:rPr>
                <w:rFonts w:ascii="宋体" w:eastAsia="宋体" w:hAnsi="宋体" w:cs="宋体"/>
                <w:sz w:val="15"/>
              </w:rPr>
              <w:t>年</w:t>
            </w:r>
            <w:r>
              <w:rPr>
                <w:rFonts w:ascii="宋体" w:eastAsia="宋体" w:hAnsi="宋体" w:cs="宋体"/>
                <w:sz w:val="15"/>
              </w:rPr>
              <w:t xml:space="preserve"> 04</w:t>
            </w:r>
            <w:r>
              <w:rPr>
                <w:rFonts w:ascii="宋体" w:eastAsia="宋体" w:hAnsi="宋体" w:cs="宋体"/>
                <w:sz w:val="15"/>
              </w:rPr>
              <w:t>月</w:t>
            </w:r>
            <w:r>
              <w:rPr>
                <w:rFonts w:ascii="宋体" w:eastAsia="宋体" w:hAnsi="宋体" w:cs="宋体"/>
                <w:sz w:val="15"/>
              </w:rPr>
              <w:t xml:space="preserve">19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2025</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8"/>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封和平</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独立董事</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离任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63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 </w:t>
            </w:r>
            <w:r>
              <w:rPr>
                <w:rFonts w:ascii="宋体" w:eastAsia="宋体" w:hAnsi="宋体" w:cs="宋体"/>
                <w:sz w:val="15"/>
              </w:rPr>
              <w:t>09</w:t>
            </w:r>
            <w:r>
              <w:rPr>
                <w:rFonts w:ascii="宋体" w:eastAsia="宋体" w:hAnsi="宋体" w:cs="宋体"/>
                <w:sz w:val="15"/>
              </w:rPr>
              <w:t>月</w:t>
            </w:r>
            <w:r>
              <w:rPr>
                <w:rFonts w:ascii="宋体" w:eastAsia="宋体" w:hAnsi="宋体" w:cs="宋体"/>
                <w:sz w:val="15"/>
              </w:rPr>
              <w:t xml:space="preserve">06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2022</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蒋杰宏</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独立董事</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离任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65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 09</w:t>
            </w:r>
            <w:r>
              <w:rPr>
                <w:rFonts w:ascii="宋体" w:eastAsia="宋体" w:hAnsi="宋体" w:cs="宋体"/>
                <w:sz w:val="15"/>
              </w:rPr>
              <w:t>月</w:t>
            </w:r>
            <w:r>
              <w:rPr>
                <w:rFonts w:ascii="宋体" w:eastAsia="宋体" w:hAnsi="宋体" w:cs="宋体"/>
                <w:sz w:val="15"/>
              </w:rPr>
              <w:t xml:space="preserve">06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2022</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郑新芝</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独立董事</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离任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68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 09</w:t>
            </w:r>
            <w:r>
              <w:rPr>
                <w:rFonts w:ascii="宋体" w:eastAsia="宋体" w:hAnsi="宋体" w:cs="宋体"/>
                <w:sz w:val="15"/>
              </w:rPr>
              <w:t>月</w:t>
            </w:r>
            <w:r>
              <w:rPr>
                <w:rFonts w:ascii="宋体" w:eastAsia="宋体" w:hAnsi="宋体" w:cs="宋体"/>
                <w:sz w:val="15"/>
              </w:rPr>
              <w:t xml:space="preserve">06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2022</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t>余春江</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监事</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离任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38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2021</w:t>
            </w:r>
            <w:r>
              <w:rPr>
                <w:rFonts w:ascii="宋体" w:eastAsia="宋体" w:hAnsi="宋体" w:cs="宋体"/>
                <w:sz w:val="15"/>
              </w:rPr>
              <w:t>年</w:t>
            </w:r>
            <w:r>
              <w:rPr>
                <w:rFonts w:ascii="宋体" w:eastAsia="宋体" w:hAnsi="宋体" w:cs="宋体"/>
                <w:sz w:val="15"/>
              </w:rPr>
              <w:t xml:space="preserve"> 04</w:t>
            </w:r>
            <w:r>
              <w:rPr>
                <w:rFonts w:ascii="宋体" w:eastAsia="宋体" w:hAnsi="宋体" w:cs="宋体"/>
                <w:sz w:val="15"/>
              </w:rPr>
              <w:t>月</w:t>
            </w:r>
            <w:r>
              <w:rPr>
                <w:rFonts w:ascii="宋体" w:eastAsia="宋体" w:hAnsi="宋体" w:cs="宋体"/>
                <w:sz w:val="15"/>
              </w:rPr>
              <w:t xml:space="preserve">19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2022</w:t>
            </w:r>
            <w:r>
              <w:rPr>
                <w:rFonts w:ascii="宋体" w:eastAsia="宋体" w:hAnsi="宋体" w:cs="宋体"/>
                <w:sz w:val="15"/>
              </w:rPr>
              <w:t>年</w:t>
            </w:r>
            <w:r>
              <w:rPr>
                <w:rFonts w:ascii="宋体" w:eastAsia="宋体" w:hAnsi="宋体" w:cs="宋体"/>
                <w:sz w:val="15"/>
              </w:rPr>
              <w:t xml:space="preserve"> 11</w:t>
            </w:r>
            <w:r>
              <w:rPr>
                <w:rFonts w:ascii="宋体" w:eastAsia="宋体" w:hAnsi="宋体" w:cs="宋体"/>
                <w:sz w:val="15"/>
              </w:rPr>
              <w:t>月</w:t>
            </w:r>
            <w:r>
              <w:rPr>
                <w:rFonts w:ascii="宋体" w:eastAsia="宋体" w:hAnsi="宋体" w:cs="宋体"/>
                <w:sz w:val="15"/>
              </w:rPr>
              <w:t xml:space="preserve">16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5"/>
              </w:rPr>
              <w:lastRenderedPageBreak/>
              <w:t>黄耀文</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副总经理</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离任</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男</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42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2021</w:t>
            </w:r>
            <w:r>
              <w:rPr>
                <w:rFonts w:ascii="宋体" w:eastAsia="宋体" w:hAnsi="宋体" w:cs="宋体"/>
                <w:sz w:val="15"/>
              </w:rPr>
              <w:t>年</w:t>
            </w:r>
            <w:r>
              <w:rPr>
                <w:rFonts w:ascii="宋体" w:eastAsia="宋体" w:hAnsi="宋体" w:cs="宋体"/>
                <w:sz w:val="15"/>
              </w:rPr>
              <w:t xml:space="preserve"> 03</w:t>
            </w:r>
            <w:r>
              <w:rPr>
                <w:rFonts w:ascii="宋体" w:eastAsia="宋体" w:hAnsi="宋体" w:cs="宋体"/>
                <w:sz w:val="15"/>
              </w:rPr>
              <w:t>月</w:t>
            </w:r>
            <w:r>
              <w:rPr>
                <w:rFonts w:ascii="宋体" w:eastAsia="宋体" w:hAnsi="宋体" w:cs="宋体"/>
                <w:sz w:val="15"/>
              </w:rPr>
              <w:t xml:space="preserve">01 </w:t>
            </w:r>
            <w:r>
              <w:rPr>
                <w:rFonts w:ascii="宋体" w:eastAsia="宋体" w:hAnsi="宋体" w:cs="宋体"/>
                <w:sz w:val="15"/>
              </w:rPr>
              <w:t>日</w:t>
            </w: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2023</w:t>
            </w:r>
            <w:r>
              <w:rPr>
                <w:rFonts w:ascii="宋体" w:eastAsia="宋体" w:hAnsi="宋体" w:cs="宋体"/>
                <w:sz w:val="15"/>
              </w:rPr>
              <w:t>年</w:t>
            </w:r>
            <w:r>
              <w:rPr>
                <w:rFonts w:ascii="宋体" w:eastAsia="宋体" w:hAnsi="宋体" w:cs="宋体"/>
                <w:sz w:val="15"/>
              </w:rPr>
              <w:t xml:space="preserve"> 03</w:t>
            </w:r>
            <w:r>
              <w:rPr>
                <w:rFonts w:ascii="宋体" w:eastAsia="宋体" w:hAnsi="宋体" w:cs="宋体"/>
                <w:sz w:val="15"/>
              </w:rPr>
              <w:t>月</w:t>
            </w:r>
            <w:r>
              <w:rPr>
                <w:rFonts w:ascii="宋体" w:eastAsia="宋体" w:hAnsi="宋体" w:cs="宋体"/>
                <w:sz w:val="15"/>
              </w:rPr>
              <w:t xml:space="preserve">03 </w:t>
            </w:r>
            <w:r>
              <w:rPr>
                <w:rFonts w:ascii="宋体" w:eastAsia="宋体" w:hAnsi="宋体" w:cs="宋体"/>
                <w:sz w:val="15"/>
              </w:rPr>
              <w:t>日</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0 </w:t>
            </w:r>
          </w:p>
        </w:tc>
        <w:tc>
          <w:tcPr>
            <w:tcW w:w="7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484"/>
        </w:trPr>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5"/>
              </w:rPr>
              <w:t>合计</w:t>
            </w: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5"/>
              <w:jc w:val="center"/>
            </w:pP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6"/>
              <w:jc w:val="center"/>
            </w:pP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7"/>
              <w:jc w:val="center"/>
            </w:pP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6"/>
              <w:jc w:val="center"/>
            </w:pP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7"/>
              <w:jc w:val="center"/>
            </w:pPr>
            <w:r>
              <w:rPr>
                <w:rFonts w:ascii="宋体" w:eastAsia="宋体" w:hAnsi="宋体" w:cs="宋体"/>
                <w:sz w:val="15"/>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1"/>
              <w:jc w:val="center"/>
            </w:pPr>
            <w:r>
              <w:rPr>
                <w:rFonts w:ascii="宋体" w:eastAsia="宋体" w:hAnsi="宋体" w:cs="宋体"/>
                <w:sz w:val="15"/>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1"/>
            </w:pPr>
            <w:r>
              <w:rPr>
                <w:rFonts w:ascii="宋体" w:eastAsia="宋体" w:hAnsi="宋体" w:cs="宋体"/>
                <w:sz w:val="15"/>
              </w:rPr>
              <w:t>3,930,9</w:t>
            </w:r>
          </w:p>
          <w:p w:rsidR="00C43D6A" w:rsidRDefault="00244274">
            <w:pPr>
              <w:spacing w:after="0"/>
              <w:ind w:right="77"/>
              <w:jc w:val="right"/>
            </w:pPr>
            <w:r>
              <w:rPr>
                <w:rFonts w:ascii="宋体" w:eastAsia="宋体" w:hAnsi="宋体" w:cs="宋体"/>
                <w:sz w:val="15"/>
              </w:rPr>
              <w:t xml:space="preserve">92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4"/>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0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1"/>
            </w:pPr>
            <w:r>
              <w:rPr>
                <w:rFonts w:ascii="宋体" w:eastAsia="宋体" w:hAnsi="宋体" w:cs="宋体"/>
                <w:sz w:val="15"/>
              </w:rPr>
              <w:t>3,930,9</w:t>
            </w:r>
          </w:p>
          <w:p w:rsidR="00C43D6A" w:rsidRDefault="00244274">
            <w:pPr>
              <w:spacing w:after="0"/>
              <w:ind w:right="77"/>
              <w:jc w:val="right"/>
            </w:pPr>
            <w:r>
              <w:rPr>
                <w:rFonts w:ascii="宋体" w:eastAsia="宋体" w:hAnsi="宋体" w:cs="宋体"/>
                <w:sz w:val="15"/>
              </w:rPr>
              <w:t xml:space="preserve">92 </w:t>
            </w:r>
          </w:p>
        </w:tc>
        <w:tc>
          <w:tcPr>
            <w:tcW w:w="7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4"/>
              <w:jc w:val="center"/>
            </w:pPr>
            <w:r>
              <w:rPr>
                <w:rFonts w:ascii="宋体" w:eastAsia="宋体" w:hAnsi="宋体" w:cs="宋体"/>
                <w:sz w:val="15"/>
              </w:rPr>
              <w:t xml:space="preserve">-- </w:t>
            </w:r>
          </w:p>
        </w:tc>
      </w:tr>
    </w:tbl>
    <w:p w:rsidR="00C43D6A" w:rsidRDefault="00244274">
      <w:pPr>
        <w:spacing w:after="84" w:line="265" w:lineRule="auto"/>
        <w:ind w:left="12" w:hanging="10"/>
      </w:pPr>
      <w:r>
        <w:rPr>
          <w:rFonts w:ascii="宋体" w:eastAsia="宋体" w:hAnsi="宋体" w:cs="宋体"/>
          <w:sz w:val="18"/>
        </w:rPr>
        <w:t>报告期是否存在任期内董事、监事离任和高级管理人员解聘的情况</w:t>
      </w:r>
      <w:r>
        <w:rPr>
          <w:rFonts w:ascii="宋体" w:eastAsia="宋体" w:hAnsi="宋体" w:cs="宋体"/>
          <w:sz w:val="18"/>
        </w:rPr>
        <w:t xml:space="preserve"> </w:t>
      </w:r>
    </w:p>
    <w:p w:rsidR="00C43D6A" w:rsidRDefault="00244274">
      <w:pPr>
        <w:spacing w:after="223" w:line="265" w:lineRule="auto"/>
        <w:ind w:left="12" w:hanging="10"/>
      </w:pPr>
      <w:r>
        <w:rPr>
          <w:rFonts w:ascii="Wingdings 2" w:eastAsia="Wingdings 2" w:hAnsi="Wingdings 2" w:cs="Wingdings 2"/>
          <w:sz w:val="18"/>
        </w:rPr>
        <w:t></w:t>
      </w:r>
      <w:r>
        <w:rPr>
          <w:rFonts w:ascii="宋体" w:eastAsia="宋体" w:hAnsi="宋体" w:cs="宋体"/>
          <w:sz w:val="18"/>
        </w:rPr>
        <w:t>是</w:t>
      </w:r>
      <w:r>
        <w:rPr>
          <w:rFonts w:ascii="宋体" w:eastAsia="宋体" w:hAnsi="宋体" w:cs="宋体"/>
          <w:sz w:val="18"/>
        </w:rPr>
        <w:t xml:space="preserve"> □</w:t>
      </w:r>
      <w:r>
        <w:rPr>
          <w:rFonts w:ascii="宋体" w:eastAsia="宋体" w:hAnsi="宋体" w:cs="宋体"/>
          <w:sz w:val="18"/>
        </w:rPr>
        <w:t>否</w:t>
      </w:r>
      <w:r>
        <w:rPr>
          <w:rFonts w:ascii="宋体" w:eastAsia="宋体" w:hAnsi="宋体" w:cs="宋体"/>
          <w:sz w:val="18"/>
        </w:rPr>
        <w:t xml:space="preserve"> </w:t>
      </w:r>
    </w:p>
    <w:p w:rsidR="00C43D6A" w:rsidRDefault="00244274">
      <w:pPr>
        <w:spacing w:after="130" w:line="483" w:lineRule="auto"/>
        <w:ind w:firstLine="360"/>
      </w:pPr>
      <w:r>
        <w:rPr>
          <w:rFonts w:ascii="宋体" w:eastAsia="宋体" w:hAnsi="宋体" w:cs="宋体"/>
          <w:sz w:val="18"/>
        </w:rPr>
        <w:t>报告期内，公司第九届董事会独立董事</w:t>
      </w:r>
      <w:r>
        <w:rPr>
          <w:rFonts w:ascii="宋体" w:eastAsia="宋体" w:hAnsi="宋体" w:cs="宋体"/>
          <w:color w:val="333333"/>
          <w:sz w:val="18"/>
        </w:rPr>
        <w:t>封和平先生、蒋杰宏先生、郑新芝先生因任期届满离任；公司第九届监事会监事余春江先生因任期届满离任。</w:t>
      </w:r>
      <w:r>
        <w:rPr>
          <w:rFonts w:ascii="Times New Roman" w:eastAsia="Times New Roman" w:hAnsi="Times New Roman" w:cs="Times New Roman"/>
          <w:sz w:val="18"/>
        </w:rPr>
        <w:t xml:space="preserve"> </w:t>
      </w:r>
    </w:p>
    <w:p w:rsidR="00C43D6A" w:rsidRDefault="00244274">
      <w:pPr>
        <w:spacing w:after="216" w:line="265" w:lineRule="auto"/>
        <w:ind w:left="10" w:right="199" w:hanging="10"/>
        <w:jc w:val="right"/>
      </w:pPr>
      <w:r>
        <w:rPr>
          <w:rFonts w:ascii="宋体" w:eastAsia="宋体" w:hAnsi="宋体" w:cs="宋体"/>
          <w:sz w:val="18"/>
        </w:rPr>
        <w:t>注：报告期末至本报告披露日，公司副总经理黄耀文先生于</w:t>
      </w:r>
      <w:r>
        <w:rPr>
          <w:rFonts w:ascii="宋体" w:eastAsia="宋体" w:hAnsi="宋体" w:cs="宋体"/>
          <w:sz w:val="18"/>
        </w:rPr>
        <w:t>2023</w:t>
      </w:r>
      <w:r>
        <w:rPr>
          <w:rFonts w:ascii="宋体" w:eastAsia="宋体" w:hAnsi="宋体" w:cs="宋体"/>
          <w:sz w:val="18"/>
        </w:rPr>
        <w:t>年</w:t>
      </w:r>
      <w:r>
        <w:rPr>
          <w:rFonts w:ascii="宋体" w:eastAsia="宋体" w:hAnsi="宋体" w:cs="宋体"/>
          <w:sz w:val="18"/>
        </w:rPr>
        <w:t>3</w:t>
      </w:r>
      <w:r>
        <w:rPr>
          <w:rFonts w:ascii="宋体" w:eastAsia="宋体" w:hAnsi="宋体" w:cs="宋体"/>
          <w:sz w:val="18"/>
        </w:rPr>
        <w:t>月</w:t>
      </w:r>
      <w:r>
        <w:rPr>
          <w:rFonts w:ascii="宋体" w:eastAsia="宋体" w:hAnsi="宋体" w:cs="宋体"/>
          <w:sz w:val="18"/>
        </w:rPr>
        <w:t>3</w:t>
      </w:r>
      <w:r>
        <w:rPr>
          <w:rFonts w:ascii="宋体" w:eastAsia="宋体" w:hAnsi="宋体" w:cs="宋体"/>
          <w:sz w:val="18"/>
        </w:rPr>
        <w:t>日因个人原因申请辞去公司副总经理职务</w:t>
      </w:r>
    </w:p>
    <w:p w:rsidR="00C43D6A" w:rsidRDefault="00244274">
      <w:pPr>
        <w:spacing w:after="237" w:line="265" w:lineRule="auto"/>
        <w:ind w:left="12" w:hanging="10"/>
      </w:pPr>
      <w:r>
        <w:rPr>
          <w:rFonts w:ascii="宋体" w:eastAsia="宋体" w:hAnsi="宋体" w:cs="宋体"/>
          <w:sz w:val="18"/>
        </w:rPr>
        <w:t>及其他在公司所任职务，辞职后不再公司担任其他职务。</w:t>
      </w:r>
      <w:r>
        <w:rPr>
          <w:rFonts w:ascii="Times New Roman" w:eastAsia="Times New Roman" w:hAnsi="Times New Roman" w:cs="Times New Roman"/>
          <w:sz w:val="18"/>
        </w:rPr>
        <w:t xml:space="preserve"> </w:t>
      </w:r>
    </w:p>
    <w:p w:rsidR="00C43D6A" w:rsidRDefault="00244274">
      <w:pPr>
        <w:spacing w:after="85" w:line="265" w:lineRule="auto"/>
        <w:ind w:left="12" w:hanging="10"/>
      </w:pPr>
      <w:r>
        <w:rPr>
          <w:rFonts w:ascii="宋体" w:eastAsia="宋体" w:hAnsi="宋体" w:cs="宋体"/>
          <w:sz w:val="18"/>
        </w:rPr>
        <w:t>公司董事、监事、高级管理人员变动情况</w:t>
      </w:r>
      <w:r>
        <w:rPr>
          <w:rFonts w:ascii="宋体" w:eastAsia="宋体" w:hAnsi="宋体" w:cs="宋体"/>
          <w:sz w:val="18"/>
        </w:rP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640" w:type="dxa"/>
        <w:tblInd w:w="1" w:type="dxa"/>
        <w:tblCellMar>
          <w:top w:w="40" w:type="dxa"/>
          <w:left w:w="107" w:type="dxa"/>
          <w:bottom w:w="0" w:type="dxa"/>
          <w:right w:w="115" w:type="dxa"/>
        </w:tblCellMar>
        <w:tblLook w:val="04A0" w:firstRow="1" w:lastRow="0" w:firstColumn="1" w:lastColumn="0" w:noHBand="0" w:noVBand="1"/>
      </w:tblPr>
      <w:tblGrid>
        <w:gridCol w:w="1928"/>
        <w:gridCol w:w="1929"/>
        <w:gridCol w:w="1928"/>
        <w:gridCol w:w="1928"/>
        <w:gridCol w:w="1927"/>
      </w:tblGrid>
      <w:tr w:rsidR="00C43D6A">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0"/>
              <w:jc w:val="center"/>
            </w:pPr>
            <w:r>
              <w:rPr>
                <w:rFonts w:ascii="宋体" w:eastAsia="宋体" w:hAnsi="宋体" w:cs="宋体"/>
                <w:sz w:val="18"/>
              </w:rPr>
              <w:t>姓名</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
              <w:jc w:val="center"/>
            </w:pPr>
            <w:r>
              <w:rPr>
                <w:rFonts w:ascii="宋体" w:eastAsia="宋体" w:hAnsi="宋体" w:cs="宋体"/>
                <w:sz w:val="18"/>
              </w:rPr>
              <w:t>担任的职务</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
              <w:jc w:val="center"/>
            </w:pPr>
            <w:r>
              <w:rPr>
                <w:rFonts w:ascii="宋体" w:eastAsia="宋体" w:hAnsi="宋体" w:cs="宋体"/>
                <w:sz w:val="18"/>
              </w:rPr>
              <w:t>类型</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
              <w:jc w:val="center"/>
            </w:pPr>
            <w:r>
              <w:rPr>
                <w:rFonts w:ascii="宋体" w:eastAsia="宋体" w:hAnsi="宋体" w:cs="宋体"/>
                <w:sz w:val="18"/>
              </w:rPr>
              <w:t>日期</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
              <w:jc w:val="center"/>
            </w:pPr>
            <w:r>
              <w:rPr>
                <w:rFonts w:ascii="宋体" w:eastAsia="宋体" w:hAnsi="宋体" w:cs="宋体"/>
                <w:sz w:val="18"/>
              </w:rPr>
              <w:t>原因</w:t>
            </w:r>
            <w:r>
              <w:rPr>
                <w:rFonts w:ascii="宋体" w:eastAsia="宋体" w:hAnsi="宋体" w:cs="宋体"/>
                <w:sz w:val="18"/>
              </w:rPr>
              <w:t xml:space="preserve"> </w:t>
            </w:r>
          </w:p>
        </w:tc>
      </w:tr>
      <w:tr w:rsidR="00C43D6A">
        <w:trPr>
          <w:trHeight w:val="245"/>
        </w:trPr>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封和平</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独立董事</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任期满离任</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16</w:t>
            </w:r>
            <w:r>
              <w:rPr>
                <w:rFonts w:ascii="宋体" w:eastAsia="宋体" w:hAnsi="宋体" w:cs="宋体"/>
                <w:sz w:val="18"/>
              </w:rPr>
              <w:t>日</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任期届满</w:t>
            </w:r>
            <w:r>
              <w:rPr>
                <w:rFonts w:ascii="宋体" w:eastAsia="宋体" w:hAnsi="宋体" w:cs="宋体"/>
                <w:sz w:val="18"/>
              </w:rPr>
              <w:t xml:space="preserve"> </w:t>
            </w:r>
          </w:p>
        </w:tc>
      </w:tr>
      <w:tr w:rsidR="00C43D6A">
        <w:trPr>
          <w:trHeight w:val="245"/>
        </w:trPr>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蒋杰宏</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独立董事</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任期满离任</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16</w:t>
            </w:r>
            <w:r>
              <w:rPr>
                <w:rFonts w:ascii="宋体" w:eastAsia="宋体" w:hAnsi="宋体" w:cs="宋体"/>
                <w:sz w:val="18"/>
              </w:rPr>
              <w:t>日</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任期届满</w:t>
            </w:r>
            <w:r>
              <w:rPr>
                <w:rFonts w:ascii="宋体" w:eastAsia="宋体" w:hAnsi="宋体" w:cs="宋体"/>
                <w:sz w:val="18"/>
              </w:rPr>
              <w:t xml:space="preserve"> </w:t>
            </w:r>
          </w:p>
        </w:tc>
      </w:tr>
      <w:tr w:rsidR="00C43D6A">
        <w:trPr>
          <w:trHeight w:val="245"/>
        </w:trPr>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郑新芝</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独立董事</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任期满离任</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16</w:t>
            </w:r>
            <w:r>
              <w:rPr>
                <w:rFonts w:ascii="宋体" w:eastAsia="宋体" w:hAnsi="宋体" w:cs="宋体"/>
                <w:sz w:val="18"/>
              </w:rPr>
              <w:t>日</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任期届满</w:t>
            </w:r>
            <w:r>
              <w:rPr>
                <w:rFonts w:ascii="宋体" w:eastAsia="宋体" w:hAnsi="宋体" w:cs="宋体"/>
                <w:sz w:val="18"/>
              </w:rPr>
              <w:t xml:space="preserve"> </w:t>
            </w:r>
          </w:p>
        </w:tc>
      </w:tr>
      <w:tr w:rsidR="00C43D6A">
        <w:trPr>
          <w:trHeight w:val="245"/>
        </w:trPr>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余春江</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监事</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任期满离任</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16</w:t>
            </w:r>
            <w:r>
              <w:rPr>
                <w:rFonts w:ascii="宋体" w:eastAsia="宋体" w:hAnsi="宋体" w:cs="宋体"/>
                <w:sz w:val="18"/>
              </w:rPr>
              <w:t>日</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任期届满</w:t>
            </w:r>
            <w:r>
              <w:rPr>
                <w:rFonts w:ascii="宋体" w:eastAsia="宋体" w:hAnsi="宋体" w:cs="宋体"/>
                <w:sz w:val="18"/>
              </w:rPr>
              <w:t xml:space="preserve"> </w:t>
            </w:r>
          </w:p>
        </w:tc>
      </w:tr>
      <w:tr w:rsidR="00C43D6A">
        <w:trPr>
          <w:trHeight w:val="485"/>
        </w:trPr>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陈基华</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独立董事</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被选举</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被股东大会选举为独立董事</w:t>
            </w:r>
            <w:r>
              <w:rPr>
                <w:rFonts w:ascii="宋体" w:eastAsia="宋体" w:hAnsi="宋体" w:cs="宋体"/>
                <w:sz w:val="18"/>
              </w:rPr>
              <w:t xml:space="preserve"> </w:t>
            </w:r>
          </w:p>
        </w:tc>
      </w:tr>
      <w:tr w:rsidR="00C43D6A">
        <w:trPr>
          <w:trHeight w:val="487"/>
        </w:trPr>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涂崇禹</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独立董事</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被选举</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被股东大会选举为独立董事</w:t>
            </w:r>
            <w:r>
              <w:rPr>
                <w:rFonts w:ascii="宋体" w:eastAsia="宋体" w:hAnsi="宋体" w:cs="宋体"/>
                <w:sz w:val="18"/>
              </w:rPr>
              <w:t xml:space="preserve"> </w:t>
            </w:r>
          </w:p>
        </w:tc>
      </w:tr>
      <w:tr w:rsidR="00C43D6A">
        <w:trPr>
          <w:trHeight w:val="485"/>
        </w:trPr>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任真</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独立董事</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被选举</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被股东大会选举为独立董事</w:t>
            </w:r>
            <w:r>
              <w:rPr>
                <w:rFonts w:ascii="宋体" w:eastAsia="宋体" w:hAnsi="宋体" w:cs="宋体"/>
                <w:sz w:val="18"/>
              </w:rPr>
              <w:t xml:space="preserve"> </w:t>
            </w:r>
          </w:p>
        </w:tc>
      </w:tr>
      <w:tr w:rsidR="00C43D6A">
        <w:trPr>
          <w:trHeight w:val="245"/>
        </w:trPr>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阮仕江</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监事</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被选举</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被股东大会选举为监</w:t>
            </w:r>
          </w:p>
        </w:tc>
      </w:tr>
      <w:tr w:rsidR="00C43D6A">
        <w:trPr>
          <w:trHeight w:val="245"/>
        </w:trPr>
        <w:tc>
          <w:tcPr>
            <w:tcW w:w="1928" w:type="dxa"/>
            <w:tcBorders>
              <w:top w:val="single" w:sz="2" w:space="0" w:color="000000"/>
              <w:left w:val="single" w:sz="2" w:space="0" w:color="000000"/>
              <w:bottom w:val="single" w:sz="2" w:space="0" w:color="000000"/>
              <w:right w:val="single" w:sz="2" w:space="0" w:color="000000"/>
            </w:tcBorders>
          </w:tcPr>
          <w:p w:rsidR="00C43D6A" w:rsidRDefault="00C43D6A"/>
        </w:tc>
        <w:tc>
          <w:tcPr>
            <w:tcW w:w="1929" w:type="dxa"/>
            <w:tcBorders>
              <w:top w:val="single" w:sz="2" w:space="0" w:color="000000"/>
              <w:left w:val="single" w:sz="2" w:space="0" w:color="000000"/>
              <w:bottom w:val="single" w:sz="2" w:space="0" w:color="000000"/>
              <w:right w:val="single" w:sz="2" w:space="0" w:color="000000"/>
            </w:tcBorders>
          </w:tcPr>
          <w:p w:rsidR="00C43D6A" w:rsidRDefault="00C43D6A"/>
        </w:tc>
        <w:tc>
          <w:tcPr>
            <w:tcW w:w="1928" w:type="dxa"/>
            <w:tcBorders>
              <w:top w:val="single" w:sz="2" w:space="0" w:color="000000"/>
              <w:left w:val="single" w:sz="2" w:space="0" w:color="000000"/>
              <w:bottom w:val="single" w:sz="2" w:space="0" w:color="000000"/>
              <w:right w:val="single" w:sz="2" w:space="0" w:color="000000"/>
            </w:tcBorders>
          </w:tcPr>
          <w:p w:rsidR="00C43D6A" w:rsidRDefault="00C43D6A"/>
        </w:tc>
        <w:tc>
          <w:tcPr>
            <w:tcW w:w="1928" w:type="dxa"/>
            <w:tcBorders>
              <w:top w:val="single" w:sz="2" w:space="0" w:color="000000"/>
              <w:left w:val="single" w:sz="2" w:space="0" w:color="000000"/>
              <w:bottom w:val="single" w:sz="2" w:space="0" w:color="000000"/>
              <w:right w:val="single" w:sz="2" w:space="0" w:color="000000"/>
            </w:tcBorders>
          </w:tcPr>
          <w:p w:rsidR="00C43D6A" w:rsidRDefault="00C43D6A"/>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事</w:t>
            </w:r>
            <w:r>
              <w:rPr>
                <w:rFonts w:ascii="宋体" w:eastAsia="宋体" w:hAnsi="宋体" w:cs="宋体"/>
                <w:sz w:val="18"/>
              </w:rPr>
              <w:t xml:space="preserve"> </w:t>
            </w:r>
          </w:p>
        </w:tc>
      </w:tr>
    </w:tbl>
    <w:p w:rsidR="00C43D6A" w:rsidRDefault="00244274">
      <w:pPr>
        <w:numPr>
          <w:ilvl w:val="0"/>
          <w:numId w:val="19"/>
        </w:numPr>
        <w:spacing w:after="238" w:line="271" w:lineRule="auto"/>
        <w:ind w:right="11" w:hanging="317"/>
      </w:pPr>
      <w:r>
        <w:rPr>
          <w:rFonts w:ascii="宋体" w:eastAsia="宋体" w:hAnsi="宋体" w:cs="宋体"/>
          <w:sz w:val="21"/>
        </w:rPr>
        <w:t>任职情况</w:t>
      </w:r>
      <w:r>
        <w:rPr>
          <w:rFonts w:ascii="宋体" w:eastAsia="宋体" w:hAnsi="宋体" w:cs="宋体"/>
          <w:sz w:val="21"/>
        </w:rPr>
        <w:t xml:space="preserve"> </w:t>
      </w:r>
    </w:p>
    <w:p w:rsidR="00C43D6A" w:rsidRDefault="00244274">
      <w:pPr>
        <w:spacing w:after="218" w:line="265" w:lineRule="auto"/>
        <w:ind w:left="12" w:hanging="10"/>
      </w:pPr>
      <w:r>
        <w:rPr>
          <w:rFonts w:ascii="宋体" w:eastAsia="宋体" w:hAnsi="宋体" w:cs="宋体"/>
          <w:sz w:val="18"/>
        </w:rPr>
        <w:t>公司现任董事、监事、高级管理人员专业背景、主要工作经历以及目前在公司的主要职责</w:t>
      </w:r>
      <w:r>
        <w:rPr>
          <w:rFonts w:ascii="宋体" w:eastAsia="宋体" w:hAnsi="宋体" w:cs="宋体"/>
          <w:sz w:val="18"/>
        </w:rPr>
        <w:t xml:space="preserve"> </w:t>
      </w:r>
    </w:p>
    <w:p w:rsidR="00C43D6A" w:rsidRDefault="00244274">
      <w:pPr>
        <w:spacing w:after="341" w:line="265" w:lineRule="auto"/>
        <w:ind w:left="370" w:hanging="10"/>
      </w:pPr>
      <w:r>
        <w:rPr>
          <w:rFonts w:ascii="宋体" w:eastAsia="宋体" w:hAnsi="宋体" w:cs="宋体"/>
          <w:sz w:val="18"/>
        </w:rPr>
        <w:t>（一）董事</w:t>
      </w:r>
      <w:r>
        <w:rPr>
          <w:rFonts w:ascii="Times New Roman" w:eastAsia="Times New Roman" w:hAnsi="Times New Roman" w:cs="Times New Roman"/>
          <w:sz w:val="18"/>
        </w:rPr>
        <w:t xml:space="preserve"> </w:t>
      </w:r>
    </w:p>
    <w:p w:rsidR="00C43D6A" w:rsidRDefault="00244274">
      <w:pPr>
        <w:spacing w:after="3" w:line="489" w:lineRule="auto"/>
        <w:ind w:left="2" w:firstLine="360"/>
      </w:pPr>
      <w:r>
        <w:rPr>
          <w:rFonts w:ascii="宋体" w:eastAsia="宋体" w:hAnsi="宋体" w:cs="宋体"/>
          <w:sz w:val="18"/>
        </w:rPr>
        <w:t>黄其森先生，</w:t>
      </w:r>
      <w:r>
        <w:rPr>
          <w:rFonts w:ascii="宋体" w:eastAsia="宋体" w:hAnsi="宋体" w:cs="宋体"/>
          <w:sz w:val="18"/>
        </w:rPr>
        <w:t>1965</w:t>
      </w:r>
      <w:r>
        <w:rPr>
          <w:rFonts w:ascii="宋体" w:eastAsia="宋体" w:hAnsi="宋体" w:cs="宋体"/>
          <w:sz w:val="18"/>
        </w:rPr>
        <w:t>年出生，本科学历，工程师。曾任职于建设银行福建省分行；</w:t>
      </w:r>
      <w:r>
        <w:rPr>
          <w:rFonts w:ascii="宋体" w:eastAsia="宋体" w:hAnsi="宋体" w:cs="宋体"/>
          <w:sz w:val="18"/>
        </w:rPr>
        <w:t>1993</w:t>
      </w:r>
      <w:r>
        <w:rPr>
          <w:rFonts w:ascii="宋体" w:eastAsia="宋体" w:hAnsi="宋体" w:cs="宋体"/>
          <w:sz w:val="18"/>
        </w:rPr>
        <w:t>年</w:t>
      </w:r>
      <w:r>
        <w:rPr>
          <w:rFonts w:ascii="宋体" w:eastAsia="宋体" w:hAnsi="宋体" w:cs="宋体"/>
          <w:sz w:val="18"/>
        </w:rPr>
        <w:t>2</w:t>
      </w:r>
      <w:r>
        <w:rPr>
          <w:rFonts w:ascii="宋体" w:eastAsia="宋体" w:hAnsi="宋体" w:cs="宋体"/>
          <w:sz w:val="18"/>
        </w:rPr>
        <w:t>月至今历任泰禾（福建）集团有限公司法定代表人、董事长、总经理；泰禾投资集团有限公司董事长；</w:t>
      </w:r>
      <w:r>
        <w:rPr>
          <w:rFonts w:ascii="宋体" w:eastAsia="宋体" w:hAnsi="宋体" w:cs="宋体"/>
          <w:sz w:val="18"/>
        </w:rPr>
        <w:t xml:space="preserve">1996 </w:t>
      </w:r>
      <w:r>
        <w:rPr>
          <w:rFonts w:ascii="宋体" w:eastAsia="宋体" w:hAnsi="宋体" w:cs="宋体"/>
          <w:sz w:val="18"/>
        </w:rPr>
        <w:t>年</w:t>
      </w:r>
      <w:r>
        <w:rPr>
          <w:rFonts w:ascii="宋体" w:eastAsia="宋体" w:hAnsi="宋体" w:cs="宋体"/>
          <w:sz w:val="18"/>
        </w:rPr>
        <w:t xml:space="preserve">12 </w:t>
      </w:r>
      <w:r>
        <w:rPr>
          <w:rFonts w:ascii="宋体" w:eastAsia="宋体" w:hAnsi="宋体" w:cs="宋体"/>
          <w:sz w:val="18"/>
        </w:rPr>
        <w:t>月至</w:t>
      </w:r>
      <w:r>
        <w:rPr>
          <w:rFonts w:ascii="宋体" w:eastAsia="宋体" w:hAnsi="宋体" w:cs="宋体"/>
          <w:sz w:val="18"/>
        </w:rPr>
        <w:t xml:space="preserve"> 2019 </w:t>
      </w:r>
      <w:r>
        <w:rPr>
          <w:rFonts w:ascii="宋体" w:eastAsia="宋体" w:hAnsi="宋体" w:cs="宋体"/>
          <w:sz w:val="18"/>
        </w:rPr>
        <w:t>年</w:t>
      </w:r>
      <w:r>
        <w:rPr>
          <w:rFonts w:ascii="宋体" w:eastAsia="宋体" w:hAnsi="宋体" w:cs="宋体"/>
          <w:sz w:val="18"/>
        </w:rPr>
        <w:t xml:space="preserve">12 </w:t>
      </w:r>
      <w:r>
        <w:rPr>
          <w:rFonts w:ascii="宋体" w:eastAsia="宋体" w:hAnsi="宋体" w:cs="宋体"/>
          <w:sz w:val="18"/>
        </w:rPr>
        <w:t>月任福建海峡银行董事；</w:t>
      </w:r>
      <w:r>
        <w:rPr>
          <w:rFonts w:ascii="宋体" w:eastAsia="宋体" w:hAnsi="宋体" w:cs="宋体"/>
          <w:sz w:val="18"/>
        </w:rPr>
        <w:t>2013</w:t>
      </w:r>
      <w:r>
        <w:rPr>
          <w:rFonts w:ascii="宋体" w:eastAsia="宋体" w:hAnsi="宋体" w:cs="宋体"/>
          <w:sz w:val="18"/>
        </w:rPr>
        <w:t>年</w:t>
      </w:r>
      <w:r>
        <w:rPr>
          <w:rFonts w:ascii="宋体" w:eastAsia="宋体" w:hAnsi="宋体" w:cs="宋体"/>
          <w:sz w:val="18"/>
        </w:rPr>
        <w:t>2</w:t>
      </w:r>
      <w:r>
        <w:rPr>
          <w:rFonts w:ascii="宋体" w:eastAsia="宋体" w:hAnsi="宋体" w:cs="宋体"/>
          <w:sz w:val="18"/>
        </w:rPr>
        <w:t>月至</w:t>
      </w: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月任第十二届全国政协委员；</w:t>
      </w: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月至今任福州保税区利泰宏达贸易有限公司</w:t>
      </w:r>
    </w:p>
    <w:p w:rsidR="00C43D6A" w:rsidRDefault="00244274">
      <w:pPr>
        <w:spacing w:after="216" w:line="265" w:lineRule="auto"/>
        <w:ind w:left="12" w:hanging="10"/>
      </w:pPr>
      <w:r>
        <w:rPr>
          <w:rFonts w:ascii="宋体" w:eastAsia="宋体" w:hAnsi="宋体" w:cs="宋体"/>
          <w:sz w:val="18"/>
        </w:rPr>
        <w:t>执行董事兼总经理；现任福建省商会副会长；</w:t>
      </w:r>
      <w:r>
        <w:rPr>
          <w:rFonts w:ascii="宋体" w:eastAsia="宋体" w:hAnsi="宋体" w:cs="宋体"/>
          <w:sz w:val="18"/>
        </w:rPr>
        <w:t>2010</w:t>
      </w:r>
      <w:r>
        <w:rPr>
          <w:rFonts w:ascii="宋体" w:eastAsia="宋体" w:hAnsi="宋体" w:cs="宋体"/>
          <w:sz w:val="18"/>
        </w:rPr>
        <w:t>年</w:t>
      </w:r>
      <w:r>
        <w:rPr>
          <w:rFonts w:ascii="宋体" w:eastAsia="宋体" w:hAnsi="宋体" w:cs="宋体"/>
          <w:sz w:val="18"/>
        </w:rPr>
        <w:t>3</w:t>
      </w:r>
      <w:r>
        <w:rPr>
          <w:rFonts w:ascii="宋体" w:eastAsia="宋体" w:hAnsi="宋体" w:cs="宋体"/>
          <w:sz w:val="18"/>
        </w:rPr>
        <w:t>月至今任本公司第六、七、八、九、十届董事会董事长、总经理；</w:t>
      </w:r>
    </w:p>
    <w:p w:rsidR="00C43D6A" w:rsidRDefault="00244274">
      <w:pPr>
        <w:spacing w:after="344" w:line="265" w:lineRule="auto"/>
        <w:ind w:left="12" w:hanging="1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月至今代行公司董事会秘书</w:t>
      </w:r>
      <w:r>
        <w:rPr>
          <w:rFonts w:ascii="宋体" w:eastAsia="宋体" w:hAnsi="宋体" w:cs="宋体"/>
          <w:sz w:val="18"/>
        </w:rPr>
        <w:t>职责。</w:t>
      </w:r>
      <w:r>
        <w:rPr>
          <w:rFonts w:ascii="Times New Roman" w:eastAsia="Times New Roman" w:hAnsi="Times New Roman" w:cs="Times New Roman"/>
          <w:sz w:val="18"/>
        </w:rPr>
        <w:t xml:space="preserve"> </w:t>
      </w:r>
    </w:p>
    <w:p w:rsidR="00C43D6A" w:rsidRDefault="00244274">
      <w:pPr>
        <w:spacing w:after="125" w:line="490" w:lineRule="auto"/>
        <w:ind w:left="-15" w:right="171" w:firstLine="350"/>
        <w:jc w:val="both"/>
      </w:pPr>
      <w:r>
        <w:rPr>
          <w:rFonts w:ascii="宋体" w:eastAsia="宋体" w:hAnsi="宋体" w:cs="宋体"/>
          <w:sz w:val="18"/>
        </w:rPr>
        <w:lastRenderedPageBreak/>
        <w:t>廖光文先生，</w:t>
      </w:r>
      <w:r>
        <w:rPr>
          <w:rFonts w:ascii="宋体" w:eastAsia="宋体" w:hAnsi="宋体" w:cs="宋体"/>
          <w:sz w:val="18"/>
        </w:rPr>
        <w:t xml:space="preserve">1962 </w:t>
      </w:r>
      <w:r>
        <w:rPr>
          <w:rFonts w:ascii="宋体" w:eastAsia="宋体" w:hAnsi="宋体" w:cs="宋体"/>
          <w:sz w:val="18"/>
        </w:rPr>
        <w:t>年出生，本科学历，高级经济师。曾任职于福建商业专科学校，福建永兴房地产有限公司；</w:t>
      </w:r>
      <w:r>
        <w:rPr>
          <w:rFonts w:ascii="宋体" w:eastAsia="宋体" w:hAnsi="宋体" w:cs="宋体"/>
          <w:sz w:val="18"/>
        </w:rPr>
        <w:t xml:space="preserve">1994 </w:t>
      </w:r>
      <w:r>
        <w:rPr>
          <w:rFonts w:ascii="宋体" w:eastAsia="宋体" w:hAnsi="宋体" w:cs="宋体"/>
          <w:sz w:val="18"/>
        </w:rPr>
        <w:t>年至</w:t>
      </w:r>
      <w:r>
        <w:rPr>
          <w:rFonts w:ascii="宋体" w:eastAsia="宋体" w:hAnsi="宋体" w:cs="宋体"/>
          <w:sz w:val="18"/>
        </w:rPr>
        <w:t xml:space="preserve"> 2010 </w:t>
      </w:r>
      <w:r>
        <w:rPr>
          <w:rFonts w:ascii="宋体" w:eastAsia="宋体" w:hAnsi="宋体" w:cs="宋体"/>
          <w:sz w:val="18"/>
        </w:rPr>
        <w:t>年</w:t>
      </w:r>
      <w:r>
        <w:rPr>
          <w:rFonts w:ascii="宋体" w:eastAsia="宋体" w:hAnsi="宋体" w:cs="宋体"/>
          <w:sz w:val="18"/>
        </w:rPr>
        <w:t xml:space="preserve">3 </w:t>
      </w:r>
      <w:r>
        <w:rPr>
          <w:rFonts w:ascii="宋体" w:eastAsia="宋体" w:hAnsi="宋体" w:cs="宋体"/>
          <w:sz w:val="18"/>
        </w:rPr>
        <w:t>月任泰禾（福建）集团有限公司董事、常务副总裁；</w:t>
      </w:r>
      <w:r>
        <w:rPr>
          <w:rFonts w:ascii="宋体" w:eastAsia="宋体" w:hAnsi="宋体" w:cs="宋体"/>
          <w:sz w:val="18"/>
        </w:rPr>
        <w:t xml:space="preserve">2010 </w:t>
      </w:r>
      <w:r>
        <w:rPr>
          <w:rFonts w:ascii="宋体" w:eastAsia="宋体" w:hAnsi="宋体" w:cs="宋体"/>
          <w:sz w:val="18"/>
        </w:rPr>
        <w:t>年</w:t>
      </w:r>
      <w:r>
        <w:rPr>
          <w:rFonts w:ascii="宋体" w:eastAsia="宋体" w:hAnsi="宋体" w:cs="宋体"/>
          <w:sz w:val="18"/>
        </w:rPr>
        <w:t xml:space="preserve">3 </w:t>
      </w:r>
      <w:r>
        <w:rPr>
          <w:rFonts w:ascii="宋体" w:eastAsia="宋体" w:hAnsi="宋体" w:cs="宋体"/>
          <w:sz w:val="18"/>
        </w:rPr>
        <w:t>月至今任本公司第六、七、八、九、十届董事会董事。</w:t>
      </w:r>
      <w:r>
        <w:rPr>
          <w:rFonts w:ascii="Times New Roman" w:eastAsia="Times New Roman" w:hAnsi="Times New Roman" w:cs="Times New Roman"/>
          <w:sz w:val="18"/>
        </w:rPr>
        <w:t xml:space="preserve"> </w:t>
      </w:r>
    </w:p>
    <w:p w:rsidR="00C43D6A" w:rsidRDefault="00244274">
      <w:pPr>
        <w:spacing w:after="125" w:line="490" w:lineRule="auto"/>
        <w:ind w:left="-15" w:right="171" w:firstLine="350"/>
        <w:jc w:val="both"/>
      </w:pPr>
      <w:r>
        <w:rPr>
          <w:rFonts w:ascii="宋体" w:eastAsia="宋体" w:hAnsi="宋体" w:cs="宋体"/>
          <w:sz w:val="18"/>
        </w:rPr>
        <w:t>葛勇先生，</w:t>
      </w:r>
      <w:r>
        <w:rPr>
          <w:rFonts w:ascii="宋体" w:eastAsia="宋体" w:hAnsi="宋体" w:cs="宋体"/>
          <w:sz w:val="18"/>
        </w:rPr>
        <w:t xml:space="preserve">1971 </w:t>
      </w:r>
      <w:r>
        <w:rPr>
          <w:rFonts w:ascii="宋体" w:eastAsia="宋体" w:hAnsi="宋体" w:cs="宋体"/>
          <w:sz w:val="18"/>
        </w:rPr>
        <w:t>年出生，理学学士、管理学硕士。曾任职于福州西湖大酒店，菲利普莫里斯亚洲有限公司福州办事处，三木集团等；</w:t>
      </w:r>
      <w:r>
        <w:rPr>
          <w:rFonts w:ascii="宋体" w:eastAsia="宋体" w:hAnsi="宋体" w:cs="宋体"/>
          <w:sz w:val="18"/>
        </w:rPr>
        <w:t>2008</w:t>
      </w:r>
      <w:r>
        <w:rPr>
          <w:rFonts w:ascii="宋体" w:eastAsia="宋体" w:hAnsi="宋体" w:cs="宋体"/>
          <w:sz w:val="18"/>
        </w:rPr>
        <w:t>年</w:t>
      </w:r>
      <w:r>
        <w:rPr>
          <w:rFonts w:ascii="宋体" w:eastAsia="宋体" w:hAnsi="宋体" w:cs="宋体"/>
          <w:sz w:val="18"/>
        </w:rPr>
        <w:t>7</w:t>
      </w:r>
      <w:r>
        <w:rPr>
          <w:rFonts w:ascii="宋体" w:eastAsia="宋体" w:hAnsi="宋体" w:cs="宋体"/>
          <w:sz w:val="18"/>
        </w:rPr>
        <w:t>月至</w:t>
      </w:r>
      <w:r>
        <w:rPr>
          <w:rFonts w:ascii="宋体" w:eastAsia="宋体" w:hAnsi="宋体" w:cs="宋体"/>
          <w:sz w:val="18"/>
        </w:rPr>
        <w:t>2010</w:t>
      </w:r>
      <w:r>
        <w:rPr>
          <w:rFonts w:ascii="宋体" w:eastAsia="宋体" w:hAnsi="宋体" w:cs="宋体"/>
          <w:sz w:val="18"/>
        </w:rPr>
        <w:t>年</w:t>
      </w:r>
      <w:r>
        <w:rPr>
          <w:rFonts w:ascii="宋体" w:eastAsia="宋体" w:hAnsi="宋体" w:cs="宋体"/>
          <w:sz w:val="18"/>
        </w:rPr>
        <w:t>9</w:t>
      </w:r>
      <w:r>
        <w:rPr>
          <w:rFonts w:ascii="宋体" w:eastAsia="宋体" w:hAnsi="宋体" w:cs="宋体"/>
          <w:sz w:val="18"/>
        </w:rPr>
        <w:t>月任大连中庚房地产开发有限公司副总经理；</w:t>
      </w:r>
      <w:r>
        <w:rPr>
          <w:rFonts w:ascii="宋体" w:eastAsia="宋体" w:hAnsi="宋体" w:cs="宋体"/>
          <w:sz w:val="18"/>
        </w:rPr>
        <w:t>2010</w:t>
      </w:r>
      <w:r>
        <w:rPr>
          <w:rFonts w:ascii="宋体" w:eastAsia="宋体" w:hAnsi="宋体" w:cs="宋体"/>
          <w:sz w:val="18"/>
        </w:rPr>
        <w:t>年</w:t>
      </w:r>
      <w:r>
        <w:rPr>
          <w:rFonts w:ascii="宋体" w:eastAsia="宋体" w:hAnsi="宋体" w:cs="宋体"/>
          <w:sz w:val="18"/>
        </w:rPr>
        <w:t>9</w:t>
      </w:r>
      <w:r>
        <w:rPr>
          <w:rFonts w:ascii="宋体" w:eastAsia="宋体" w:hAnsi="宋体" w:cs="宋体"/>
          <w:sz w:val="18"/>
        </w:rPr>
        <w:t>月至</w:t>
      </w:r>
      <w:r>
        <w:rPr>
          <w:rFonts w:ascii="宋体" w:eastAsia="宋体" w:hAnsi="宋体" w:cs="宋体"/>
          <w:sz w:val="18"/>
        </w:rPr>
        <w:t>2012</w:t>
      </w:r>
      <w:r>
        <w:rPr>
          <w:rFonts w:ascii="宋体" w:eastAsia="宋体" w:hAnsi="宋体" w:cs="宋体"/>
          <w:sz w:val="18"/>
        </w:rPr>
        <w:t>年</w:t>
      </w:r>
      <w:r>
        <w:rPr>
          <w:rFonts w:ascii="宋体" w:eastAsia="宋体" w:hAnsi="宋体" w:cs="宋体"/>
          <w:sz w:val="18"/>
        </w:rPr>
        <w:t>6</w:t>
      </w:r>
      <w:r>
        <w:rPr>
          <w:rFonts w:ascii="宋体" w:eastAsia="宋体" w:hAnsi="宋体" w:cs="宋体"/>
          <w:sz w:val="18"/>
        </w:rPr>
        <w:t>月任福建钧石能源有限公司总裁助理；</w:t>
      </w:r>
      <w:r>
        <w:rPr>
          <w:rFonts w:ascii="宋体" w:eastAsia="宋体" w:hAnsi="宋体" w:cs="宋体"/>
          <w:sz w:val="18"/>
        </w:rPr>
        <w:t>2</w:t>
      </w:r>
      <w:r>
        <w:rPr>
          <w:rFonts w:ascii="宋体" w:eastAsia="宋体" w:hAnsi="宋体" w:cs="宋体"/>
          <w:sz w:val="18"/>
        </w:rPr>
        <w:t xml:space="preserve">012 </w:t>
      </w:r>
      <w:r>
        <w:rPr>
          <w:rFonts w:ascii="宋体" w:eastAsia="宋体" w:hAnsi="宋体" w:cs="宋体"/>
          <w:sz w:val="18"/>
        </w:rPr>
        <w:t>年</w:t>
      </w:r>
      <w:r>
        <w:rPr>
          <w:rFonts w:ascii="宋体" w:eastAsia="宋体" w:hAnsi="宋体" w:cs="宋体"/>
          <w:sz w:val="18"/>
        </w:rPr>
        <w:t xml:space="preserve">9 </w:t>
      </w:r>
      <w:r>
        <w:rPr>
          <w:rFonts w:ascii="宋体" w:eastAsia="宋体" w:hAnsi="宋体" w:cs="宋体"/>
          <w:sz w:val="18"/>
        </w:rPr>
        <w:t>月至</w:t>
      </w:r>
      <w:r>
        <w:rPr>
          <w:rFonts w:ascii="宋体" w:eastAsia="宋体" w:hAnsi="宋体" w:cs="宋体"/>
          <w:sz w:val="18"/>
        </w:rPr>
        <w:t xml:space="preserve">2014 </w:t>
      </w:r>
      <w:r>
        <w:rPr>
          <w:rFonts w:ascii="宋体" w:eastAsia="宋体" w:hAnsi="宋体" w:cs="宋体"/>
          <w:sz w:val="18"/>
        </w:rPr>
        <w:t>年</w:t>
      </w:r>
      <w:r>
        <w:rPr>
          <w:rFonts w:ascii="宋体" w:eastAsia="宋体" w:hAnsi="宋体" w:cs="宋体"/>
          <w:sz w:val="18"/>
        </w:rPr>
        <w:t xml:space="preserve">2 </w:t>
      </w:r>
      <w:r>
        <w:rPr>
          <w:rFonts w:ascii="宋体" w:eastAsia="宋体" w:hAnsi="宋体" w:cs="宋体"/>
          <w:sz w:val="18"/>
        </w:rPr>
        <w:t>月任公司总裁助理兼北京泰禾房地产开发有限公司常务副总经理；</w:t>
      </w:r>
      <w:r>
        <w:rPr>
          <w:rFonts w:ascii="宋体" w:eastAsia="宋体" w:hAnsi="宋体" w:cs="宋体"/>
          <w:sz w:val="18"/>
        </w:rPr>
        <w:t>2016</w:t>
      </w:r>
      <w:r>
        <w:rPr>
          <w:rFonts w:ascii="宋体" w:eastAsia="宋体" w:hAnsi="宋体" w:cs="宋体"/>
          <w:sz w:val="18"/>
        </w:rPr>
        <w:t>年</w:t>
      </w:r>
      <w:r>
        <w:rPr>
          <w:rFonts w:ascii="宋体" w:eastAsia="宋体" w:hAnsi="宋体" w:cs="宋体"/>
          <w:sz w:val="18"/>
        </w:rPr>
        <w:t>7</w:t>
      </w:r>
      <w:r>
        <w:rPr>
          <w:rFonts w:ascii="宋体" w:eastAsia="宋体" w:hAnsi="宋体" w:cs="宋体"/>
          <w:sz w:val="18"/>
        </w:rPr>
        <w:t>月至今任泰禾投资集团有限公司董事；</w:t>
      </w:r>
      <w:r>
        <w:rPr>
          <w:rFonts w:ascii="宋体" w:eastAsia="宋体" w:hAnsi="宋体" w:cs="宋体"/>
          <w:sz w:val="18"/>
        </w:rPr>
        <w:t>2014</w:t>
      </w:r>
      <w:r>
        <w:rPr>
          <w:rFonts w:ascii="宋体" w:eastAsia="宋体" w:hAnsi="宋体" w:cs="宋体"/>
          <w:sz w:val="18"/>
        </w:rPr>
        <w:t>年</w:t>
      </w:r>
      <w:r>
        <w:rPr>
          <w:rFonts w:ascii="宋体" w:eastAsia="宋体" w:hAnsi="宋体" w:cs="宋体"/>
          <w:sz w:val="18"/>
        </w:rPr>
        <w:t>2</w:t>
      </w:r>
      <w:r>
        <w:rPr>
          <w:rFonts w:ascii="宋体" w:eastAsia="宋体" w:hAnsi="宋体" w:cs="宋体"/>
          <w:sz w:val="18"/>
        </w:rPr>
        <w:t>月至今任公司副总经理，</w:t>
      </w:r>
      <w:r>
        <w:rPr>
          <w:rFonts w:ascii="宋体" w:eastAsia="宋体" w:hAnsi="宋体" w:cs="宋体"/>
          <w:sz w:val="18"/>
        </w:rPr>
        <w:t>2016</w:t>
      </w:r>
      <w:r>
        <w:rPr>
          <w:rFonts w:ascii="宋体" w:eastAsia="宋体" w:hAnsi="宋体" w:cs="宋体"/>
          <w:sz w:val="18"/>
        </w:rPr>
        <w:t>年</w:t>
      </w:r>
      <w:r>
        <w:rPr>
          <w:rFonts w:ascii="宋体" w:eastAsia="宋体" w:hAnsi="宋体" w:cs="宋体"/>
          <w:sz w:val="18"/>
        </w:rPr>
        <w:t>9</w:t>
      </w:r>
      <w:r>
        <w:rPr>
          <w:rFonts w:ascii="宋体" w:eastAsia="宋体" w:hAnsi="宋体" w:cs="宋体"/>
          <w:sz w:val="18"/>
        </w:rPr>
        <w:t>月至今任公司第八、九、十届董事会董事。</w:t>
      </w:r>
      <w:r>
        <w:rPr>
          <w:rFonts w:ascii="Times New Roman" w:eastAsia="Times New Roman" w:hAnsi="Times New Roman" w:cs="Times New Roman"/>
          <w:sz w:val="18"/>
        </w:rPr>
        <w:t xml:space="preserve"> </w:t>
      </w:r>
    </w:p>
    <w:p w:rsidR="00C43D6A" w:rsidRDefault="00244274">
      <w:pPr>
        <w:spacing w:after="125" w:line="490" w:lineRule="auto"/>
        <w:ind w:left="-15" w:right="171" w:firstLine="350"/>
        <w:jc w:val="both"/>
      </w:pPr>
      <w:r>
        <w:rPr>
          <w:rFonts w:ascii="宋体" w:eastAsia="宋体" w:hAnsi="宋体" w:cs="宋体"/>
          <w:sz w:val="18"/>
        </w:rPr>
        <w:t>沈琳女士，</w:t>
      </w:r>
      <w:r>
        <w:rPr>
          <w:rFonts w:ascii="宋体" w:eastAsia="宋体" w:hAnsi="宋体" w:cs="宋体"/>
          <w:sz w:val="18"/>
        </w:rPr>
        <w:t xml:space="preserve">1968 </w:t>
      </w:r>
      <w:r>
        <w:rPr>
          <w:rFonts w:ascii="宋体" w:eastAsia="宋体" w:hAnsi="宋体" w:cs="宋体"/>
          <w:sz w:val="18"/>
        </w:rPr>
        <w:t>年出生，本科学历，经济师。曾任职于福建工程技术学校，福建商业专科学校，福州住友房地产投资有限公司，福建泰禾房地产开发有限公司；</w:t>
      </w:r>
      <w:r>
        <w:rPr>
          <w:rFonts w:ascii="宋体" w:eastAsia="宋体" w:hAnsi="宋体" w:cs="宋体"/>
          <w:sz w:val="18"/>
        </w:rPr>
        <w:t xml:space="preserve">1996 </w:t>
      </w:r>
      <w:r>
        <w:rPr>
          <w:rFonts w:ascii="宋体" w:eastAsia="宋体" w:hAnsi="宋体" w:cs="宋体"/>
          <w:sz w:val="18"/>
        </w:rPr>
        <w:t>年至</w:t>
      </w:r>
      <w:r>
        <w:rPr>
          <w:rFonts w:ascii="宋体" w:eastAsia="宋体" w:hAnsi="宋体" w:cs="宋体"/>
          <w:sz w:val="18"/>
        </w:rPr>
        <w:t xml:space="preserve"> 2010 </w:t>
      </w:r>
      <w:r>
        <w:rPr>
          <w:rFonts w:ascii="宋体" w:eastAsia="宋体" w:hAnsi="宋体" w:cs="宋体"/>
          <w:sz w:val="18"/>
        </w:rPr>
        <w:t>年</w:t>
      </w:r>
      <w:r>
        <w:rPr>
          <w:rFonts w:ascii="宋体" w:eastAsia="宋体" w:hAnsi="宋体" w:cs="宋体"/>
          <w:sz w:val="18"/>
        </w:rPr>
        <w:t xml:space="preserve"> 3 </w:t>
      </w:r>
      <w:r>
        <w:rPr>
          <w:rFonts w:ascii="宋体" w:eastAsia="宋体" w:hAnsi="宋体" w:cs="宋体"/>
          <w:sz w:val="18"/>
        </w:rPr>
        <w:t>月任泰禾（福建）集团有限公司董事、副总裁；</w:t>
      </w:r>
      <w:r>
        <w:rPr>
          <w:rFonts w:ascii="宋体" w:eastAsia="宋体" w:hAnsi="宋体" w:cs="宋体"/>
          <w:sz w:val="18"/>
        </w:rPr>
        <w:t xml:space="preserve">2010 </w:t>
      </w:r>
      <w:r>
        <w:rPr>
          <w:rFonts w:ascii="宋体" w:eastAsia="宋体" w:hAnsi="宋体" w:cs="宋体"/>
          <w:sz w:val="18"/>
        </w:rPr>
        <w:t>年</w:t>
      </w:r>
      <w:r>
        <w:rPr>
          <w:rFonts w:ascii="宋体" w:eastAsia="宋体" w:hAnsi="宋体" w:cs="宋体"/>
          <w:sz w:val="18"/>
        </w:rPr>
        <w:t>3</w:t>
      </w:r>
      <w:r>
        <w:rPr>
          <w:rFonts w:ascii="宋体" w:eastAsia="宋体" w:hAnsi="宋体" w:cs="宋体"/>
          <w:sz w:val="18"/>
        </w:rPr>
        <w:t>月至今任本公司第六、七、八、九、十届董事会董事、副</w:t>
      </w:r>
      <w:r>
        <w:rPr>
          <w:rFonts w:ascii="宋体" w:eastAsia="宋体" w:hAnsi="宋体" w:cs="宋体"/>
          <w:sz w:val="18"/>
        </w:rPr>
        <w:t>总。</w:t>
      </w:r>
      <w:r>
        <w:rPr>
          <w:rFonts w:ascii="Times New Roman" w:eastAsia="Times New Roman" w:hAnsi="Times New Roman" w:cs="Times New Roman"/>
          <w:sz w:val="18"/>
        </w:rPr>
        <w:t xml:space="preserve"> </w:t>
      </w:r>
    </w:p>
    <w:p w:rsidR="00C43D6A" w:rsidRDefault="00244274">
      <w:pPr>
        <w:spacing w:after="3" w:line="480" w:lineRule="auto"/>
        <w:ind w:left="2" w:firstLine="360"/>
      </w:pPr>
      <w:r>
        <w:rPr>
          <w:rFonts w:ascii="宋体" w:eastAsia="宋体" w:hAnsi="宋体" w:cs="宋体"/>
          <w:sz w:val="18"/>
        </w:rPr>
        <w:t>陈基华先生，</w:t>
      </w:r>
      <w:r>
        <w:rPr>
          <w:rFonts w:ascii="宋体" w:eastAsia="宋体" w:hAnsi="宋体" w:cs="宋体"/>
          <w:sz w:val="18"/>
        </w:rPr>
        <w:t>1968</w:t>
      </w:r>
      <w:r>
        <w:rPr>
          <w:rFonts w:ascii="宋体" w:eastAsia="宋体" w:hAnsi="宋体" w:cs="宋体"/>
          <w:sz w:val="18"/>
        </w:rPr>
        <w:t>年出生，硕士研究生学历，高级会计师。</w:t>
      </w:r>
      <w:r>
        <w:rPr>
          <w:rFonts w:ascii="宋体" w:eastAsia="宋体" w:hAnsi="宋体" w:cs="宋体"/>
          <w:sz w:val="18"/>
        </w:rPr>
        <w:t>2011</w:t>
      </w:r>
      <w:r>
        <w:rPr>
          <w:rFonts w:ascii="宋体" w:eastAsia="宋体" w:hAnsi="宋体" w:cs="宋体"/>
          <w:sz w:val="18"/>
        </w:rPr>
        <w:t>年</w:t>
      </w:r>
      <w:r>
        <w:rPr>
          <w:rFonts w:ascii="宋体" w:eastAsia="宋体" w:hAnsi="宋体" w:cs="宋体"/>
          <w:sz w:val="18"/>
        </w:rPr>
        <w:t>10</w:t>
      </w:r>
      <w:r>
        <w:rPr>
          <w:rFonts w:ascii="宋体" w:eastAsia="宋体" w:hAnsi="宋体" w:cs="宋体"/>
          <w:sz w:val="18"/>
        </w:rPr>
        <w:t>月</w:t>
      </w:r>
      <w:r>
        <w:rPr>
          <w:rFonts w:ascii="宋体" w:eastAsia="宋体" w:hAnsi="宋体" w:cs="宋体"/>
          <w:sz w:val="18"/>
        </w:rPr>
        <w:t xml:space="preserve"> 7</w:t>
      </w:r>
      <w:r>
        <w:rPr>
          <w:rFonts w:ascii="宋体" w:eastAsia="宋体" w:hAnsi="宋体" w:cs="宋体"/>
          <w:sz w:val="18"/>
        </w:rPr>
        <w:t>起至今任北京厚基资本管理有限公司董事长；</w:t>
      </w:r>
      <w:r>
        <w:rPr>
          <w:rFonts w:ascii="宋体" w:eastAsia="宋体" w:hAnsi="宋体" w:cs="宋体"/>
          <w:sz w:val="18"/>
        </w:rPr>
        <w:t xml:space="preserve">2012 </w:t>
      </w:r>
      <w:r>
        <w:rPr>
          <w:rFonts w:ascii="宋体" w:eastAsia="宋体" w:hAnsi="宋体" w:cs="宋体"/>
          <w:sz w:val="18"/>
        </w:rPr>
        <w:t>年</w:t>
      </w:r>
      <w:r>
        <w:rPr>
          <w:rFonts w:ascii="宋体" w:eastAsia="宋体" w:hAnsi="宋体" w:cs="宋体"/>
          <w:sz w:val="18"/>
        </w:rPr>
        <w:t xml:space="preserve"> 11 </w:t>
      </w:r>
      <w:r>
        <w:rPr>
          <w:rFonts w:ascii="宋体" w:eastAsia="宋体" w:hAnsi="宋体" w:cs="宋体"/>
          <w:sz w:val="18"/>
        </w:rPr>
        <w:t>月起至今任北京京玺庄园有限公司董事长；</w:t>
      </w:r>
      <w:r>
        <w:rPr>
          <w:rFonts w:ascii="宋体" w:eastAsia="宋体" w:hAnsi="宋体" w:cs="宋体"/>
          <w:sz w:val="18"/>
        </w:rPr>
        <w:t xml:space="preserve">2014 </w:t>
      </w:r>
      <w:r>
        <w:rPr>
          <w:rFonts w:ascii="宋体" w:eastAsia="宋体" w:hAnsi="宋体" w:cs="宋体"/>
          <w:sz w:val="18"/>
        </w:rPr>
        <w:t>年</w:t>
      </w:r>
      <w:r>
        <w:rPr>
          <w:rFonts w:ascii="宋体" w:eastAsia="宋体" w:hAnsi="宋体" w:cs="宋体"/>
          <w:sz w:val="18"/>
        </w:rPr>
        <w:t xml:space="preserve"> 7 </w:t>
      </w:r>
      <w:r>
        <w:rPr>
          <w:rFonts w:ascii="宋体" w:eastAsia="宋体" w:hAnsi="宋体" w:cs="宋体"/>
          <w:sz w:val="18"/>
        </w:rPr>
        <w:t>月起任创金合信基金管理有限公司独立董事；</w:t>
      </w:r>
    </w:p>
    <w:p w:rsidR="00C43D6A" w:rsidRDefault="00244274">
      <w:pPr>
        <w:spacing w:after="130" w:line="482" w:lineRule="auto"/>
        <w:ind w:left="12" w:hanging="1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月起任中铁高新工业股份有限公司独立董事；</w:t>
      </w:r>
      <w:r>
        <w:rPr>
          <w:rFonts w:ascii="宋体" w:eastAsia="宋体" w:hAnsi="宋体" w:cs="宋体"/>
          <w:sz w:val="18"/>
        </w:rPr>
        <w:t>2017</w:t>
      </w:r>
      <w:r>
        <w:rPr>
          <w:rFonts w:ascii="宋体" w:eastAsia="宋体" w:hAnsi="宋体" w:cs="宋体"/>
          <w:sz w:val="18"/>
        </w:rPr>
        <w:t>年</w:t>
      </w:r>
      <w:r>
        <w:rPr>
          <w:rFonts w:ascii="宋体" w:eastAsia="宋体" w:hAnsi="宋体" w:cs="宋体"/>
          <w:sz w:val="18"/>
        </w:rPr>
        <w:t>6</w:t>
      </w:r>
      <w:r>
        <w:rPr>
          <w:rFonts w:ascii="宋体" w:eastAsia="宋体" w:hAnsi="宋体" w:cs="宋体"/>
          <w:sz w:val="18"/>
        </w:rPr>
        <w:t>月起任江苏沃田集团股份有限公司董事；</w:t>
      </w:r>
      <w:r>
        <w:rPr>
          <w:rFonts w:ascii="宋体" w:eastAsia="宋体" w:hAnsi="宋体" w:cs="宋体"/>
          <w:sz w:val="18"/>
        </w:rPr>
        <w:t>2017</w:t>
      </w:r>
      <w:r>
        <w:rPr>
          <w:rFonts w:ascii="宋体" w:eastAsia="宋体" w:hAnsi="宋体" w:cs="宋体"/>
          <w:sz w:val="18"/>
        </w:rPr>
        <w:t>年</w:t>
      </w:r>
      <w:r>
        <w:rPr>
          <w:rFonts w:ascii="宋体" w:eastAsia="宋体" w:hAnsi="宋体" w:cs="宋体"/>
          <w:sz w:val="18"/>
        </w:rPr>
        <w:t>6</w:t>
      </w:r>
      <w:r>
        <w:rPr>
          <w:rFonts w:ascii="宋体" w:eastAsia="宋体" w:hAnsi="宋体" w:cs="宋体"/>
          <w:sz w:val="18"/>
        </w:rPr>
        <w:t>月起任黄山永新股份有限公司独立董事；</w:t>
      </w:r>
      <w:r>
        <w:rPr>
          <w:rFonts w:ascii="宋体" w:eastAsia="宋体" w:hAnsi="宋体" w:cs="宋体"/>
          <w:sz w:val="18"/>
        </w:rPr>
        <w:t>2019</w:t>
      </w:r>
      <w:r>
        <w:rPr>
          <w:rFonts w:ascii="宋体" w:eastAsia="宋体" w:hAnsi="宋体" w:cs="宋体"/>
          <w:sz w:val="18"/>
        </w:rPr>
        <w:t>年</w:t>
      </w:r>
      <w:r>
        <w:rPr>
          <w:rFonts w:ascii="宋体" w:eastAsia="宋体" w:hAnsi="宋体" w:cs="宋体"/>
          <w:sz w:val="18"/>
        </w:rPr>
        <w:t>7</w:t>
      </w:r>
      <w:r>
        <w:rPr>
          <w:rFonts w:ascii="宋体" w:eastAsia="宋体" w:hAnsi="宋体" w:cs="宋体"/>
          <w:sz w:val="18"/>
        </w:rPr>
        <w:t>月起任中粮包装股份有限公司独立董事。</w:t>
      </w: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月至今任公司第十届董事会独立董事。</w:t>
      </w:r>
      <w:r>
        <w:rPr>
          <w:rFonts w:ascii="Times New Roman" w:eastAsia="Times New Roman" w:hAnsi="Times New Roman" w:cs="Times New Roman"/>
          <w:sz w:val="18"/>
        </w:rPr>
        <w:t xml:space="preserve"> </w:t>
      </w:r>
    </w:p>
    <w:p w:rsidR="00C43D6A" w:rsidRDefault="00244274">
      <w:pPr>
        <w:spacing w:after="213" w:line="265" w:lineRule="auto"/>
        <w:ind w:left="189" w:right="1" w:hanging="10"/>
        <w:jc w:val="center"/>
      </w:pPr>
      <w:r>
        <w:rPr>
          <w:rFonts w:ascii="宋体" w:eastAsia="宋体" w:hAnsi="宋体" w:cs="宋体"/>
          <w:sz w:val="18"/>
        </w:rPr>
        <w:t>涂崇禹先生，</w:t>
      </w:r>
      <w:r>
        <w:rPr>
          <w:rFonts w:ascii="宋体" w:eastAsia="宋体" w:hAnsi="宋体" w:cs="宋体"/>
          <w:sz w:val="18"/>
        </w:rPr>
        <w:t>1970</w:t>
      </w:r>
      <w:r>
        <w:rPr>
          <w:rFonts w:ascii="宋体" w:eastAsia="宋体" w:hAnsi="宋体" w:cs="宋体"/>
          <w:sz w:val="18"/>
        </w:rPr>
        <w:t>年出生，本科学历，律师。曾任职于大华银行厦门分行、厦门信实律师事务所等。</w:t>
      </w:r>
      <w:r>
        <w:rPr>
          <w:rFonts w:ascii="宋体" w:eastAsia="宋体" w:hAnsi="宋体" w:cs="宋体"/>
          <w:sz w:val="18"/>
        </w:rPr>
        <w:t>1998</w:t>
      </w:r>
      <w:r>
        <w:rPr>
          <w:rFonts w:ascii="宋体" w:eastAsia="宋体" w:hAnsi="宋体" w:cs="宋体"/>
          <w:sz w:val="18"/>
        </w:rPr>
        <w:t>年</w:t>
      </w:r>
      <w:r>
        <w:rPr>
          <w:rFonts w:ascii="宋体" w:eastAsia="宋体" w:hAnsi="宋体" w:cs="宋体"/>
          <w:sz w:val="18"/>
        </w:rPr>
        <w:t>2</w:t>
      </w:r>
      <w:r>
        <w:rPr>
          <w:rFonts w:ascii="宋体" w:eastAsia="宋体" w:hAnsi="宋体" w:cs="宋体"/>
          <w:sz w:val="18"/>
        </w:rPr>
        <w:t>月至</w:t>
      </w:r>
    </w:p>
    <w:p w:rsidR="00C43D6A" w:rsidRDefault="00244274">
      <w:pPr>
        <w:spacing w:after="221" w:line="480" w:lineRule="auto"/>
        <w:ind w:left="12" w:hanging="10"/>
      </w:pPr>
      <w:r>
        <w:rPr>
          <w:rFonts w:ascii="宋体" w:eastAsia="宋体" w:hAnsi="宋体" w:cs="宋体"/>
          <w:sz w:val="18"/>
        </w:rPr>
        <w:t>2002</w:t>
      </w:r>
      <w:r>
        <w:rPr>
          <w:rFonts w:ascii="宋体" w:eastAsia="宋体" w:hAnsi="宋体" w:cs="宋体"/>
          <w:sz w:val="18"/>
        </w:rPr>
        <w:t>年</w:t>
      </w:r>
      <w:r>
        <w:rPr>
          <w:rFonts w:ascii="宋体" w:eastAsia="宋体" w:hAnsi="宋体" w:cs="宋体"/>
          <w:sz w:val="18"/>
        </w:rPr>
        <w:t>9</w:t>
      </w:r>
      <w:r>
        <w:rPr>
          <w:rFonts w:ascii="宋体" w:eastAsia="宋体" w:hAnsi="宋体" w:cs="宋体"/>
          <w:sz w:val="18"/>
        </w:rPr>
        <w:t>月任福建厦门建昌律师事务所主任、合伙人；</w:t>
      </w:r>
      <w:r>
        <w:rPr>
          <w:rFonts w:ascii="宋体" w:eastAsia="宋体" w:hAnsi="宋体" w:cs="宋体"/>
          <w:sz w:val="18"/>
        </w:rPr>
        <w:t>2002</w:t>
      </w:r>
      <w:r>
        <w:rPr>
          <w:rFonts w:ascii="宋体" w:eastAsia="宋体" w:hAnsi="宋体" w:cs="宋体"/>
          <w:sz w:val="18"/>
        </w:rPr>
        <w:t>年</w:t>
      </w:r>
      <w:r>
        <w:rPr>
          <w:rFonts w:ascii="宋体" w:eastAsia="宋体" w:hAnsi="宋体" w:cs="宋体"/>
          <w:sz w:val="18"/>
        </w:rPr>
        <w:t>9</w:t>
      </w:r>
      <w:r>
        <w:rPr>
          <w:rFonts w:ascii="宋体" w:eastAsia="宋体" w:hAnsi="宋体" w:cs="宋体"/>
          <w:sz w:val="18"/>
        </w:rPr>
        <w:t>月至今任福建重宇合众律师事务所首席合伙人。曾</w:t>
      </w:r>
      <w:r>
        <w:rPr>
          <w:rFonts w:ascii="宋体" w:eastAsia="宋体" w:hAnsi="宋体" w:cs="宋体"/>
          <w:sz w:val="18"/>
        </w:rPr>
        <w:t>/</w:t>
      </w:r>
      <w:r>
        <w:rPr>
          <w:rFonts w:ascii="宋体" w:eastAsia="宋体" w:hAnsi="宋体" w:cs="宋体"/>
          <w:sz w:val="18"/>
        </w:rPr>
        <w:t>现任福建省政协委员、厦门市人大代表、厦门市政协常委、福建省青年法律工作者协会副会长、省国际法学会监事长、省法学会劳动法学研究会副会长、省妇女儿童发展基金会副理事长、省律协副会长、民革市委副主委（</w:t>
      </w:r>
      <w:r>
        <w:rPr>
          <w:rFonts w:ascii="宋体" w:eastAsia="宋体" w:hAnsi="宋体" w:cs="宋体"/>
          <w:sz w:val="18"/>
        </w:rPr>
        <w:t>2011-2021</w:t>
      </w:r>
      <w:r>
        <w:rPr>
          <w:rFonts w:ascii="宋体" w:eastAsia="宋体" w:hAnsi="宋体" w:cs="宋体"/>
          <w:sz w:val="18"/>
        </w:rPr>
        <w:t>）等。</w:t>
      </w:r>
    </w:p>
    <w:p w:rsidR="00C43D6A" w:rsidRDefault="00244274">
      <w:pPr>
        <w:spacing w:after="344" w:line="265" w:lineRule="auto"/>
        <w:ind w:left="12" w:hanging="1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月至今任公司第十届董事会独立董事。</w:t>
      </w:r>
      <w:r>
        <w:rPr>
          <w:rFonts w:ascii="Times New Roman" w:eastAsia="Times New Roman" w:hAnsi="Times New Roman" w:cs="Times New Roman"/>
          <w:sz w:val="18"/>
        </w:rPr>
        <w:t xml:space="preserve"> </w:t>
      </w:r>
    </w:p>
    <w:p w:rsidR="00C43D6A" w:rsidRDefault="00244274">
      <w:pPr>
        <w:spacing w:after="118" w:line="501" w:lineRule="auto"/>
        <w:ind w:left="2" w:firstLine="360"/>
      </w:pPr>
      <w:r>
        <w:rPr>
          <w:rFonts w:ascii="宋体" w:eastAsia="宋体" w:hAnsi="宋体" w:cs="宋体"/>
          <w:sz w:val="18"/>
        </w:rPr>
        <w:t>任真女士，</w:t>
      </w:r>
      <w:r>
        <w:rPr>
          <w:rFonts w:ascii="宋体" w:eastAsia="宋体" w:hAnsi="宋体" w:cs="宋体"/>
          <w:sz w:val="18"/>
        </w:rPr>
        <w:t xml:space="preserve">1951 </w:t>
      </w:r>
      <w:r>
        <w:rPr>
          <w:rFonts w:ascii="宋体" w:eastAsia="宋体" w:hAnsi="宋体" w:cs="宋体"/>
          <w:sz w:val="18"/>
        </w:rPr>
        <w:t>年出生，中共党员，大</w:t>
      </w:r>
      <w:r>
        <w:rPr>
          <w:rFonts w:ascii="宋体" w:eastAsia="宋体" w:hAnsi="宋体" w:cs="宋体"/>
          <w:sz w:val="18"/>
        </w:rPr>
        <w:t>专学历，高级经济师任职资格。曾任中国银行福州分行行长、招商银行福州分行副行长、中科招商股权投资管理公司福州大区总经理，曾任本公司第六、七届董事会独立董事。</w:t>
      </w:r>
      <w:r>
        <w:rPr>
          <w:rFonts w:ascii="宋体" w:eastAsia="宋体" w:hAnsi="宋体" w:cs="宋体"/>
          <w:sz w:val="18"/>
        </w:rPr>
        <w:t xml:space="preserve">2022 </w:t>
      </w:r>
      <w:r>
        <w:rPr>
          <w:rFonts w:ascii="宋体" w:eastAsia="宋体" w:hAnsi="宋体" w:cs="宋体"/>
          <w:sz w:val="18"/>
        </w:rPr>
        <w:t>年</w:t>
      </w:r>
      <w:r>
        <w:rPr>
          <w:rFonts w:ascii="宋体" w:eastAsia="宋体" w:hAnsi="宋体" w:cs="宋体"/>
          <w:sz w:val="18"/>
        </w:rPr>
        <w:t xml:space="preserve"> 11 </w:t>
      </w:r>
      <w:r>
        <w:rPr>
          <w:rFonts w:ascii="宋体" w:eastAsia="宋体" w:hAnsi="宋体" w:cs="宋体"/>
          <w:sz w:val="18"/>
        </w:rPr>
        <w:t>月至今任公司第十届董事会独立董事。</w:t>
      </w:r>
      <w:r>
        <w:rPr>
          <w:rFonts w:ascii="Times New Roman" w:eastAsia="Times New Roman" w:hAnsi="Times New Roman" w:cs="Times New Roman"/>
          <w:sz w:val="18"/>
        </w:rPr>
        <w:t xml:space="preserve"> </w:t>
      </w:r>
    </w:p>
    <w:p w:rsidR="00C43D6A" w:rsidRDefault="00244274">
      <w:pPr>
        <w:numPr>
          <w:ilvl w:val="0"/>
          <w:numId w:val="20"/>
        </w:numPr>
        <w:spacing w:after="343" w:line="265" w:lineRule="auto"/>
        <w:ind w:hanging="540"/>
      </w:pPr>
      <w:r>
        <w:rPr>
          <w:rFonts w:ascii="宋体" w:eastAsia="宋体" w:hAnsi="宋体" w:cs="宋体"/>
          <w:sz w:val="18"/>
        </w:rPr>
        <w:t>监事</w:t>
      </w:r>
      <w:r>
        <w:rPr>
          <w:rFonts w:ascii="Times New Roman" w:eastAsia="Times New Roman" w:hAnsi="Times New Roman" w:cs="Times New Roman"/>
          <w:sz w:val="18"/>
        </w:rPr>
        <w:t xml:space="preserve"> </w:t>
      </w:r>
    </w:p>
    <w:p w:rsidR="00C43D6A" w:rsidRDefault="00244274">
      <w:pPr>
        <w:spacing w:after="230" w:line="265" w:lineRule="auto"/>
        <w:ind w:left="370" w:hanging="10"/>
      </w:pPr>
      <w:r>
        <w:rPr>
          <w:rFonts w:ascii="宋体" w:eastAsia="宋体" w:hAnsi="宋体" w:cs="宋体"/>
          <w:sz w:val="18"/>
        </w:rPr>
        <w:t>李卫东先生，</w:t>
      </w:r>
      <w:r>
        <w:rPr>
          <w:rFonts w:ascii="宋体" w:eastAsia="宋体" w:hAnsi="宋体" w:cs="宋体"/>
          <w:sz w:val="18"/>
        </w:rPr>
        <w:t xml:space="preserve">1967 </w:t>
      </w:r>
      <w:r>
        <w:rPr>
          <w:rFonts w:ascii="宋体" w:eastAsia="宋体" w:hAnsi="宋体" w:cs="宋体"/>
          <w:sz w:val="18"/>
        </w:rPr>
        <w:t>年出生，工商管理研究生。曾任职于福建南益集团公司、福建亿昌集团公司、福州武夷绿洲房地</w:t>
      </w:r>
    </w:p>
    <w:p w:rsidR="00C43D6A" w:rsidRDefault="00244274">
      <w:pPr>
        <w:spacing w:after="130" w:line="482" w:lineRule="auto"/>
        <w:ind w:left="12" w:hanging="10"/>
      </w:pPr>
      <w:r>
        <w:rPr>
          <w:rFonts w:ascii="宋体" w:eastAsia="宋体" w:hAnsi="宋体" w:cs="宋体"/>
          <w:sz w:val="18"/>
        </w:rPr>
        <w:lastRenderedPageBreak/>
        <w:t>产开发有限公司、福建闽长置业有限公司；</w:t>
      </w:r>
      <w:r>
        <w:rPr>
          <w:rFonts w:ascii="宋体" w:eastAsia="宋体" w:hAnsi="宋体" w:cs="宋体"/>
          <w:sz w:val="18"/>
        </w:rPr>
        <w:t>2008</w:t>
      </w:r>
      <w:r>
        <w:rPr>
          <w:rFonts w:ascii="宋体" w:eastAsia="宋体" w:hAnsi="宋体" w:cs="宋体"/>
          <w:sz w:val="18"/>
        </w:rPr>
        <w:t>年</w:t>
      </w:r>
      <w:r>
        <w:rPr>
          <w:rFonts w:ascii="宋体" w:eastAsia="宋体" w:hAnsi="宋体" w:cs="宋体"/>
          <w:sz w:val="18"/>
        </w:rPr>
        <w:t>9</w:t>
      </w:r>
      <w:r>
        <w:rPr>
          <w:rFonts w:ascii="宋体" w:eastAsia="宋体" w:hAnsi="宋体" w:cs="宋体"/>
          <w:sz w:val="18"/>
        </w:rPr>
        <w:t>月起任公司总裁助理兼任北京泰禾房地产开发有限公司副总经理，现任厦门区域副总裁等职；</w:t>
      </w:r>
      <w:r>
        <w:rPr>
          <w:rFonts w:ascii="宋体" w:eastAsia="宋体" w:hAnsi="宋体" w:cs="宋体"/>
          <w:sz w:val="18"/>
        </w:rPr>
        <w:t>2016</w:t>
      </w:r>
      <w:r>
        <w:rPr>
          <w:rFonts w:ascii="宋体" w:eastAsia="宋体" w:hAnsi="宋体" w:cs="宋体"/>
          <w:sz w:val="18"/>
        </w:rPr>
        <w:t>年</w:t>
      </w:r>
      <w:r>
        <w:rPr>
          <w:rFonts w:ascii="宋体" w:eastAsia="宋体" w:hAnsi="宋体" w:cs="宋体"/>
          <w:sz w:val="18"/>
        </w:rPr>
        <w:t>9</w:t>
      </w:r>
      <w:r>
        <w:rPr>
          <w:rFonts w:ascii="宋体" w:eastAsia="宋体" w:hAnsi="宋体" w:cs="宋体"/>
          <w:sz w:val="18"/>
        </w:rPr>
        <w:t>月至今任公司第八、九届、十届监事会职工监</w:t>
      </w:r>
      <w:r>
        <w:rPr>
          <w:rFonts w:ascii="宋体" w:eastAsia="宋体" w:hAnsi="宋体" w:cs="宋体"/>
          <w:sz w:val="18"/>
        </w:rPr>
        <w:t>事，</w:t>
      </w:r>
      <w:r>
        <w:rPr>
          <w:rFonts w:ascii="宋体" w:eastAsia="宋体" w:hAnsi="宋体" w:cs="宋体"/>
          <w:sz w:val="18"/>
        </w:rPr>
        <w:t>2021</w:t>
      </w:r>
      <w:r>
        <w:rPr>
          <w:rFonts w:ascii="宋体" w:eastAsia="宋体" w:hAnsi="宋体" w:cs="宋体"/>
          <w:sz w:val="18"/>
        </w:rPr>
        <w:t>年</w:t>
      </w:r>
      <w:r>
        <w:rPr>
          <w:rFonts w:ascii="宋体" w:eastAsia="宋体" w:hAnsi="宋体" w:cs="宋体"/>
          <w:sz w:val="18"/>
        </w:rPr>
        <w:t>4</w:t>
      </w:r>
      <w:r>
        <w:rPr>
          <w:rFonts w:ascii="宋体" w:eastAsia="宋体" w:hAnsi="宋体" w:cs="宋体"/>
          <w:sz w:val="18"/>
        </w:rPr>
        <w:t>月至今任公司第十届监事会监事长。</w:t>
      </w:r>
      <w:r>
        <w:rPr>
          <w:rFonts w:ascii="Times New Roman" w:eastAsia="Times New Roman" w:hAnsi="Times New Roman" w:cs="Times New Roman"/>
          <w:sz w:val="18"/>
        </w:rPr>
        <w:t xml:space="preserve"> </w:t>
      </w:r>
    </w:p>
    <w:p w:rsidR="00C43D6A" w:rsidRDefault="00244274">
      <w:pPr>
        <w:spacing w:after="3" w:line="480" w:lineRule="auto"/>
        <w:ind w:left="2" w:firstLine="360"/>
      </w:pPr>
      <w:r>
        <w:rPr>
          <w:rFonts w:ascii="宋体" w:eastAsia="宋体" w:hAnsi="宋体" w:cs="宋体"/>
          <w:sz w:val="18"/>
        </w:rPr>
        <w:t>黄晓青女士，</w:t>
      </w:r>
      <w:r>
        <w:rPr>
          <w:rFonts w:ascii="宋体" w:eastAsia="宋体" w:hAnsi="宋体" w:cs="宋体"/>
          <w:sz w:val="18"/>
        </w:rPr>
        <w:t>1974</w:t>
      </w:r>
      <w:r>
        <w:rPr>
          <w:rFonts w:ascii="宋体" w:eastAsia="宋体" w:hAnsi="宋体" w:cs="宋体"/>
          <w:sz w:val="18"/>
        </w:rPr>
        <w:t>年出生，毕业于福州大学，经济学学士。</w:t>
      </w:r>
      <w:r>
        <w:rPr>
          <w:rFonts w:ascii="宋体" w:eastAsia="宋体" w:hAnsi="宋体" w:cs="宋体"/>
          <w:sz w:val="18"/>
        </w:rPr>
        <w:t>2005</w:t>
      </w:r>
      <w:r>
        <w:rPr>
          <w:rFonts w:ascii="宋体" w:eastAsia="宋体" w:hAnsi="宋体" w:cs="宋体"/>
          <w:sz w:val="18"/>
        </w:rPr>
        <w:t>年</w:t>
      </w:r>
      <w:r>
        <w:rPr>
          <w:rFonts w:ascii="宋体" w:eastAsia="宋体" w:hAnsi="宋体" w:cs="宋体"/>
          <w:sz w:val="18"/>
        </w:rPr>
        <w:t>9</w:t>
      </w:r>
      <w:r>
        <w:rPr>
          <w:rFonts w:ascii="宋体" w:eastAsia="宋体" w:hAnsi="宋体" w:cs="宋体"/>
          <w:sz w:val="18"/>
        </w:rPr>
        <w:t>月加入本公司，历任福州区域营销总监、副总经理、项目总经理、高级副总经理，福州区域营销管理中心总经理、集团总裁助理，现任公司福州区域副总裁等职务。</w:t>
      </w:r>
    </w:p>
    <w:p w:rsidR="00C43D6A" w:rsidRDefault="00244274">
      <w:pPr>
        <w:spacing w:after="344" w:line="265" w:lineRule="auto"/>
        <w:ind w:left="12" w:hanging="10"/>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4</w:t>
      </w:r>
      <w:r>
        <w:rPr>
          <w:rFonts w:ascii="宋体" w:eastAsia="宋体" w:hAnsi="宋体" w:cs="宋体"/>
          <w:sz w:val="18"/>
        </w:rPr>
        <w:t>月至今任公司第九届、第十届监事会监事。</w:t>
      </w:r>
      <w:r>
        <w:rPr>
          <w:rFonts w:ascii="Times New Roman" w:eastAsia="Times New Roman" w:hAnsi="Times New Roman" w:cs="Times New Roman"/>
          <w:sz w:val="18"/>
        </w:rPr>
        <w:t xml:space="preserve"> </w:t>
      </w:r>
    </w:p>
    <w:p w:rsidR="00C43D6A" w:rsidRDefault="00244274">
      <w:pPr>
        <w:spacing w:after="118" w:line="501" w:lineRule="auto"/>
        <w:ind w:left="2" w:firstLine="360"/>
      </w:pPr>
      <w:r>
        <w:rPr>
          <w:rFonts w:ascii="宋体" w:eastAsia="宋体" w:hAnsi="宋体" w:cs="宋体"/>
          <w:sz w:val="18"/>
        </w:rPr>
        <w:t>阮仕江先生，</w:t>
      </w:r>
      <w:r>
        <w:rPr>
          <w:rFonts w:ascii="宋体" w:eastAsia="宋体" w:hAnsi="宋体" w:cs="宋体"/>
          <w:sz w:val="18"/>
        </w:rPr>
        <w:t xml:space="preserve">1981 </w:t>
      </w:r>
      <w:r>
        <w:rPr>
          <w:rFonts w:ascii="宋体" w:eastAsia="宋体" w:hAnsi="宋体" w:cs="宋体"/>
          <w:sz w:val="18"/>
        </w:rPr>
        <w:t>年出生，大学本科，国家一级建造师。曾长期供职于中建集团旗下中建国际建设有限公司</w:t>
      </w:r>
      <w:r>
        <w:rPr>
          <w:rFonts w:ascii="宋体" w:eastAsia="宋体" w:hAnsi="宋体" w:cs="宋体"/>
          <w:sz w:val="18"/>
        </w:rPr>
        <w:t>/</w:t>
      </w:r>
      <w:r>
        <w:rPr>
          <w:rFonts w:ascii="宋体" w:eastAsia="宋体" w:hAnsi="宋体" w:cs="宋体"/>
          <w:sz w:val="18"/>
        </w:rPr>
        <w:t>中国中建地产有限公司等。</w:t>
      </w:r>
      <w:r>
        <w:rPr>
          <w:rFonts w:ascii="宋体" w:eastAsia="宋体" w:hAnsi="宋体" w:cs="宋体"/>
          <w:sz w:val="18"/>
        </w:rPr>
        <w:t xml:space="preserve">2018 </w:t>
      </w:r>
      <w:r>
        <w:rPr>
          <w:rFonts w:ascii="宋体" w:eastAsia="宋体" w:hAnsi="宋体" w:cs="宋体"/>
          <w:sz w:val="18"/>
        </w:rPr>
        <w:t>年</w:t>
      </w:r>
      <w:r>
        <w:rPr>
          <w:rFonts w:ascii="宋体" w:eastAsia="宋体" w:hAnsi="宋体" w:cs="宋体"/>
          <w:sz w:val="18"/>
        </w:rPr>
        <w:t xml:space="preserve"> 10 </w:t>
      </w:r>
      <w:r>
        <w:rPr>
          <w:rFonts w:ascii="宋体" w:eastAsia="宋体" w:hAnsi="宋体" w:cs="宋体"/>
          <w:sz w:val="18"/>
        </w:rPr>
        <w:t>月加入泰禾集团股份有限公司，历任集团计划运营部</w:t>
      </w:r>
      <w:r>
        <w:rPr>
          <w:rFonts w:ascii="宋体" w:eastAsia="宋体" w:hAnsi="宋体" w:cs="宋体"/>
          <w:sz w:val="18"/>
        </w:rPr>
        <w:t>运营副总经理、厦门区域运营总经理、集团总裁助理，现任公司北京区域副总裁等职务。</w:t>
      </w: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月至今任公司第十届监事会监事。</w:t>
      </w:r>
      <w:r>
        <w:rPr>
          <w:rFonts w:ascii="Times New Roman" w:eastAsia="Times New Roman" w:hAnsi="Times New Roman" w:cs="Times New Roman"/>
          <w:sz w:val="18"/>
        </w:rPr>
        <w:t xml:space="preserve"> </w:t>
      </w:r>
    </w:p>
    <w:p w:rsidR="00C43D6A" w:rsidRDefault="00244274">
      <w:pPr>
        <w:numPr>
          <w:ilvl w:val="0"/>
          <w:numId w:val="20"/>
        </w:numPr>
        <w:spacing w:after="349" w:line="265" w:lineRule="auto"/>
        <w:ind w:hanging="540"/>
      </w:pPr>
      <w:r>
        <w:rPr>
          <w:rFonts w:ascii="宋体" w:eastAsia="宋体" w:hAnsi="宋体" w:cs="宋体"/>
          <w:sz w:val="18"/>
        </w:rPr>
        <w:t>高级管理人员</w:t>
      </w:r>
      <w:r>
        <w:rPr>
          <w:rFonts w:ascii="Times New Roman" w:eastAsia="Times New Roman" w:hAnsi="Times New Roman" w:cs="Times New Roman"/>
          <w:sz w:val="18"/>
        </w:rPr>
        <w:t xml:space="preserve"> </w:t>
      </w:r>
    </w:p>
    <w:p w:rsidR="00C43D6A" w:rsidRDefault="00244274">
      <w:pPr>
        <w:spacing w:after="344" w:line="265" w:lineRule="auto"/>
        <w:ind w:left="370" w:hanging="10"/>
      </w:pPr>
      <w:r>
        <w:rPr>
          <w:rFonts w:ascii="宋体" w:eastAsia="宋体" w:hAnsi="宋体" w:cs="宋体"/>
          <w:sz w:val="18"/>
        </w:rPr>
        <w:t>黄其森先生、葛勇先生、沈琳女士简历请见</w:t>
      </w:r>
      <w:r>
        <w:rPr>
          <w:rFonts w:ascii="宋体" w:eastAsia="宋体" w:hAnsi="宋体" w:cs="宋体"/>
          <w:sz w:val="18"/>
        </w:rPr>
        <w:t>“</w:t>
      </w:r>
      <w:r>
        <w:rPr>
          <w:rFonts w:ascii="宋体" w:eastAsia="宋体" w:hAnsi="宋体" w:cs="宋体"/>
          <w:sz w:val="18"/>
        </w:rPr>
        <w:t>（一）董事</w:t>
      </w:r>
      <w:r>
        <w:rPr>
          <w:rFonts w:ascii="宋体" w:eastAsia="宋体" w:hAnsi="宋体" w:cs="宋体"/>
          <w:sz w:val="18"/>
        </w:rPr>
        <w:t>”</w:t>
      </w:r>
      <w:r>
        <w:rPr>
          <w:rFonts w:ascii="宋体" w:eastAsia="宋体" w:hAnsi="宋体" w:cs="宋体"/>
          <w:sz w:val="18"/>
        </w:rPr>
        <w:t>部分。</w:t>
      </w:r>
      <w:r>
        <w:rPr>
          <w:rFonts w:ascii="Times New Roman" w:eastAsia="Times New Roman" w:hAnsi="Times New Roman" w:cs="Times New Roman"/>
          <w:sz w:val="18"/>
        </w:rPr>
        <w:t xml:space="preserve"> </w:t>
      </w:r>
    </w:p>
    <w:p w:rsidR="00C43D6A" w:rsidRDefault="00244274">
      <w:pPr>
        <w:spacing w:after="3" w:line="480" w:lineRule="auto"/>
        <w:ind w:left="2" w:firstLine="360"/>
      </w:pPr>
      <w:r>
        <w:rPr>
          <w:rFonts w:ascii="宋体" w:eastAsia="宋体" w:hAnsi="宋体" w:cs="宋体"/>
          <w:sz w:val="18"/>
        </w:rPr>
        <w:t>王景岗先生，</w:t>
      </w:r>
      <w:r>
        <w:rPr>
          <w:rFonts w:ascii="宋体" w:eastAsia="宋体" w:hAnsi="宋体" w:cs="宋体"/>
          <w:sz w:val="18"/>
        </w:rPr>
        <w:t>1977</w:t>
      </w:r>
      <w:r>
        <w:rPr>
          <w:rFonts w:ascii="宋体" w:eastAsia="宋体" w:hAnsi="宋体" w:cs="宋体"/>
          <w:sz w:val="18"/>
        </w:rPr>
        <w:t>年出生，硕士学历，高级经济师。</w:t>
      </w:r>
      <w:r>
        <w:rPr>
          <w:rFonts w:ascii="宋体" w:eastAsia="宋体" w:hAnsi="宋体" w:cs="宋体"/>
          <w:sz w:val="18"/>
        </w:rPr>
        <w:t>2011</w:t>
      </w:r>
      <w:r>
        <w:rPr>
          <w:rFonts w:ascii="宋体" w:eastAsia="宋体" w:hAnsi="宋体" w:cs="宋体"/>
          <w:sz w:val="18"/>
        </w:rPr>
        <w:t>年</w:t>
      </w:r>
      <w:r>
        <w:rPr>
          <w:rFonts w:ascii="宋体" w:eastAsia="宋体" w:hAnsi="宋体" w:cs="宋体"/>
          <w:sz w:val="18"/>
        </w:rPr>
        <w:t>8</w:t>
      </w:r>
      <w:r>
        <w:rPr>
          <w:rFonts w:ascii="宋体" w:eastAsia="宋体" w:hAnsi="宋体" w:cs="宋体"/>
          <w:sz w:val="18"/>
        </w:rPr>
        <w:t>月至</w:t>
      </w:r>
      <w:r>
        <w:rPr>
          <w:rFonts w:ascii="宋体" w:eastAsia="宋体" w:hAnsi="宋体" w:cs="宋体"/>
          <w:sz w:val="18"/>
        </w:rPr>
        <w:t>2014</w:t>
      </w:r>
      <w:r>
        <w:rPr>
          <w:rFonts w:ascii="宋体" w:eastAsia="宋体" w:hAnsi="宋体" w:cs="宋体"/>
          <w:sz w:val="18"/>
        </w:rPr>
        <w:t>年</w:t>
      </w:r>
      <w:r>
        <w:rPr>
          <w:rFonts w:ascii="宋体" w:eastAsia="宋体" w:hAnsi="宋体" w:cs="宋体"/>
          <w:sz w:val="18"/>
        </w:rPr>
        <w:t>10</w:t>
      </w:r>
      <w:r>
        <w:rPr>
          <w:rFonts w:ascii="宋体" w:eastAsia="宋体" w:hAnsi="宋体" w:cs="宋体"/>
          <w:sz w:val="18"/>
        </w:rPr>
        <w:t>月任北京市国土资源局房山分局党组成员、副局长；</w:t>
      </w:r>
      <w:r>
        <w:rPr>
          <w:rFonts w:ascii="宋体" w:eastAsia="宋体" w:hAnsi="宋体" w:cs="宋体"/>
          <w:sz w:val="18"/>
        </w:rPr>
        <w:t xml:space="preserve">2014 </w:t>
      </w:r>
      <w:r>
        <w:rPr>
          <w:rFonts w:ascii="宋体" w:eastAsia="宋体" w:hAnsi="宋体" w:cs="宋体"/>
          <w:sz w:val="18"/>
        </w:rPr>
        <w:t>年</w:t>
      </w:r>
      <w:r>
        <w:rPr>
          <w:rFonts w:ascii="宋体" w:eastAsia="宋体" w:hAnsi="宋体" w:cs="宋体"/>
          <w:sz w:val="18"/>
        </w:rPr>
        <w:t xml:space="preserve">10 </w:t>
      </w:r>
      <w:r>
        <w:rPr>
          <w:rFonts w:ascii="宋体" w:eastAsia="宋体" w:hAnsi="宋体" w:cs="宋体"/>
          <w:sz w:val="18"/>
        </w:rPr>
        <w:t>月至</w:t>
      </w:r>
      <w:r>
        <w:rPr>
          <w:rFonts w:ascii="宋体" w:eastAsia="宋体" w:hAnsi="宋体" w:cs="宋体"/>
          <w:sz w:val="18"/>
        </w:rPr>
        <w:t xml:space="preserve"> 2017 </w:t>
      </w:r>
      <w:r>
        <w:rPr>
          <w:rFonts w:ascii="宋体" w:eastAsia="宋体" w:hAnsi="宋体" w:cs="宋体"/>
          <w:sz w:val="18"/>
        </w:rPr>
        <w:t>年</w:t>
      </w:r>
      <w:r>
        <w:rPr>
          <w:rFonts w:ascii="宋体" w:eastAsia="宋体" w:hAnsi="宋体" w:cs="宋体"/>
          <w:sz w:val="18"/>
        </w:rPr>
        <w:t xml:space="preserve">11 </w:t>
      </w:r>
      <w:r>
        <w:rPr>
          <w:rFonts w:ascii="宋体" w:eastAsia="宋体" w:hAnsi="宋体" w:cs="宋体"/>
          <w:sz w:val="18"/>
        </w:rPr>
        <w:t>月任北京珠江房地产开发有限公司区域副总经理、合生创展集团有限公司华</w:t>
      </w:r>
    </w:p>
    <w:p w:rsidR="00C43D6A" w:rsidRDefault="00244274">
      <w:pPr>
        <w:spacing w:after="128" w:line="485" w:lineRule="auto"/>
        <w:ind w:left="12" w:hanging="10"/>
      </w:pPr>
      <w:r>
        <w:rPr>
          <w:rFonts w:ascii="宋体" w:eastAsia="宋体" w:hAnsi="宋体" w:cs="宋体"/>
          <w:sz w:val="18"/>
        </w:rPr>
        <w:t>北区域公司副总经理；</w:t>
      </w:r>
      <w:r>
        <w:rPr>
          <w:rFonts w:ascii="宋体" w:eastAsia="宋体" w:hAnsi="宋体" w:cs="宋体"/>
          <w:sz w:val="18"/>
        </w:rPr>
        <w:t>2017</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月至</w:t>
      </w: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月任本公司总裁助理、北京区域副总裁；</w:t>
      </w: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10</w:t>
      </w:r>
      <w:r>
        <w:rPr>
          <w:rFonts w:ascii="宋体" w:eastAsia="宋体" w:hAnsi="宋体" w:cs="宋体"/>
          <w:sz w:val="18"/>
        </w:rPr>
        <w:t>月至今任北京科技园建设（集团）股份有限公司董事；</w:t>
      </w: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月至今任公司副总经理。</w:t>
      </w:r>
      <w:r>
        <w:rPr>
          <w:rFonts w:ascii="Times New Roman" w:eastAsia="Times New Roman" w:hAnsi="Times New Roman" w:cs="Times New Roman"/>
          <w:sz w:val="18"/>
        </w:rPr>
        <w:t xml:space="preserve"> </w:t>
      </w:r>
    </w:p>
    <w:p w:rsidR="00C43D6A" w:rsidRDefault="00244274">
      <w:pPr>
        <w:spacing w:after="211" w:line="265" w:lineRule="auto"/>
        <w:ind w:left="370" w:hanging="10"/>
      </w:pPr>
      <w:r>
        <w:rPr>
          <w:rFonts w:ascii="宋体" w:eastAsia="宋体" w:hAnsi="宋体" w:cs="宋体"/>
          <w:sz w:val="18"/>
        </w:rPr>
        <w:t>邵志荣先生，</w:t>
      </w:r>
      <w:r>
        <w:rPr>
          <w:rFonts w:ascii="宋体" w:eastAsia="宋体" w:hAnsi="宋体" w:cs="宋体"/>
          <w:sz w:val="18"/>
        </w:rPr>
        <w:t>1971</w:t>
      </w:r>
      <w:r>
        <w:rPr>
          <w:rFonts w:ascii="宋体" w:eastAsia="宋体" w:hAnsi="宋体" w:cs="宋体"/>
          <w:sz w:val="18"/>
        </w:rPr>
        <w:t>年出生，本科学历，工程师。</w:t>
      </w:r>
      <w:r>
        <w:rPr>
          <w:rFonts w:ascii="宋体" w:eastAsia="宋体" w:hAnsi="宋体" w:cs="宋体"/>
          <w:sz w:val="18"/>
        </w:rPr>
        <w:t>2012</w:t>
      </w:r>
      <w:r>
        <w:rPr>
          <w:rFonts w:ascii="宋体" w:eastAsia="宋体" w:hAnsi="宋体" w:cs="宋体"/>
          <w:sz w:val="18"/>
        </w:rPr>
        <w:t>年</w:t>
      </w:r>
      <w:r>
        <w:rPr>
          <w:rFonts w:ascii="宋体" w:eastAsia="宋体" w:hAnsi="宋体" w:cs="宋体"/>
          <w:sz w:val="18"/>
        </w:rPr>
        <w:t>10</w:t>
      </w:r>
      <w:r>
        <w:rPr>
          <w:rFonts w:ascii="宋体" w:eastAsia="宋体" w:hAnsi="宋体" w:cs="宋体"/>
          <w:sz w:val="18"/>
        </w:rPr>
        <w:t>月至</w:t>
      </w:r>
      <w:r>
        <w:rPr>
          <w:rFonts w:ascii="宋体" w:eastAsia="宋体" w:hAnsi="宋体" w:cs="宋体"/>
          <w:sz w:val="18"/>
        </w:rPr>
        <w:t>2014</w:t>
      </w:r>
      <w:r>
        <w:rPr>
          <w:rFonts w:ascii="宋体" w:eastAsia="宋体" w:hAnsi="宋体" w:cs="宋体"/>
          <w:sz w:val="18"/>
        </w:rPr>
        <w:t>年</w:t>
      </w:r>
      <w:r>
        <w:rPr>
          <w:rFonts w:ascii="宋体" w:eastAsia="宋体" w:hAnsi="宋体" w:cs="宋体"/>
          <w:sz w:val="18"/>
        </w:rPr>
        <w:t>4</w:t>
      </w:r>
      <w:r>
        <w:rPr>
          <w:rFonts w:ascii="宋体" w:eastAsia="宋体" w:hAnsi="宋体" w:cs="宋体"/>
          <w:sz w:val="18"/>
        </w:rPr>
        <w:t>月任宁波围海置业有限公司总经理；</w:t>
      </w:r>
      <w:r>
        <w:rPr>
          <w:rFonts w:ascii="宋体" w:eastAsia="宋体" w:hAnsi="宋体" w:cs="宋体"/>
          <w:sz w:val="18"/>
        </w:rPr>
        <w:t>2014</w:t>
      </w:r>
    </w:p>
    <w:p w:rsidR="00C43D6A" w:rsidRDefault="00244274">
      <w:pPr>
        <w:spacing w:after="216" w:line="265" w:lineRule="auto"/>
        <w:ind w:left="12" w:hanging="10"/>
      </w:pPr>
      <w:r>
        <w:rPr>
          <w:rFonts w:ascii="宋体" w:eastAsia="宋体" w:hAnsi="宋体" w:cs="宋体"/>
          <w:sz w:val="18"/>
        </w:rPr>
        <w:t>年</w:t>
      </w:r>
      <w:r>
        <w:rPr>
          <w:rFonts w:ascii="宋体" w:eastAsia="宋体" w:hAnsi="宋体" w:cs="宋体"/>
          <w:sz w:val="18"/>
        </w:rPr>
        <w:t>4</w:t>
      </w:r>
      <w:r>
        <w:rPr>
          <w:rFonts w:ascii="宋体" w:eastAsia="宋体" w:hAnsi="宋体" w:cs="宋体"/>
          <w:sz w:val="18"/>
        </w:rPr>
        <w:t>月至</w:t>
      </w:r>
      <w:r>
        <w:rPr>
          <w:rFonts w:ascii="宋体" w:eastAsia="宋体" w:hAnsi="宋体" w:cs="宋体"/>
          <w:sz w:val="18"/>
        </w:rPr>
        <w:t>2016</w:t>
      </w:r>
      <w:r>
        <w:rPr>
          <w:rFonts w:ascii="宋体" w:eastAsia="宋体" w:hAnsi="宋体" w:cs="宋体"/>
          <w:sz w:val="18"/>
        </w:rPr>
        <w:t>年</w:t>
      </w:r>
      <w:r>
        <w:rPr>
          <w:rFonts w:ascii="宋体" w:eastAsia="宋体" w:hAnsi="宋体" w:cs="宋体"/>
          <w:sz w:val="18"/>
        </w:rPr>
        <w:t>2</w:t>
      </w:r>
      <w:r>
        <w:rPr>
          <w:rFonts w:ascii="宋体" w:eastAsia="宋体" w:hAnsi="宋体" w:cs="宋体"/>
          <w:sz w:val="18"/>
        </w:rPr>
        <w:t>月任大连万达集团广元万达广场投资有限公司总经理；</w:t>
      </w:r>
      <w:r>
        <w:rPr>
          <w:rFonts w:ascii="宋体" w:eastAsia="宋体" w:hAnsi="宋体" w:cs="宋体"/>
          <w:sz w:val="18"/>
        </w:rPr>
        <w:t>2016</w:t>
      </w:r>
      <w:r>
        <w:rPr>
          <w:rFonts w:ascii="宋体" w:eastAsia="宋体" w:hAnsi="宋体" w:cs="宋体"/>
          <w:sz w:val="18"/>
        </w:rPr>
        <w:t>年</w:t>
      </w:r>
      <w:r>
        <w:rPr>
          <w:rFonts w:ascii="宋体" w:eastAsia="宋体" w:hAnsi="宋体" w:cs="宋体"/>
          <w:sz w:val="18"/>
        </w:rPr>
        <w:t>2</w:t>
      </w:r>
      <w:r>
        <w:rPr>
          <w:rFonts w:ascii="宋体" w:eastAsia="宋体" w:hAnsi="宋体" w:cs="宋体"/>
          <w:sz w:val="18"/>
        </w:rPr>
        <w:t>月至</w:t>
      </w: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月任本公司总裁助理；</w:t>
      </w:r>
    </w:p>
    <w:p w:rsidR="00C43D6A" w:rsidRDefault="00244274">
      <w:pPr>
        <w:spacing w:after="3" w:line="265" w:lineRule="auto"/>
        <w:ind w:left="12" w:hanging="1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月至今任公司副总经理。</w:t>
      </w:r>
      <w:r>
        <w:rPr>
          <w:rFonts w:ascii="Times New Roman" w:eastAsia="Times New Roman" w:hAnsi="Times New Roman" w:cs="Times New Roman"/>
          <w:sz w:val="18"/>
        </w:rPr>
        <w:t xml:space="preserve"> </w:t>
      </w:r>
    </w:p>
    <w:p w:rsidR="00C43D6A" w:rsidRDefault="00244274">
      <w:pPr>
        <w:spacing w:after="125" w:line="490" w:lineRule="auto"/>
        <w:ind w:left="-15" w:right="171" w:firstLine="350"/>
        <w:jc w:val="both"/>
      </w:pPr>
      <w:r>
        <w:rPr>
          <w:rFonts w:ascii="宋体" w:eastAsia="宋体" w:hAnsi="宋体" w:cs="宋体"/>
          <w:sz w:val="18"/>
        </w:rPr>
        <w:t>黄耀文先生，</w:t>
      </w:r>
      <w:r>
        <w:rPr>
          <w:rFonts w:ascii="宋体" w:eastAsia="宋体" w:hAnsi="宋体" w:cs="宋体"/>
          <w:sz w:val="18"/>
        </w:rPr>
        <w:t xml:space="preserve">1980 </w:t>
      </w:r>
      <w:r>
        <w:rPr>
          <w:rFonts w:ascii="宋体" w:eastAsia="宋体" w:hAnsi="宋体" w:cs="宋体"/>
          <w:sz w:val="18"/>
        </w:rPr>
        <w:t>年出生，毕业于香港中文大学，工商管理硕士。曾任万科企业股份有限公司总部财务与内控</w:t>
      </w:r>
      <w:r>
        <w:rPr>
          <w:rFonts w:ascii="宋体" w:eastAsia="宋体" w:hAnsi="宋体" w:cs="宋体"/>
          <w:sz w:val="18"/>
        </w:rPr>
        <w:t>管理中心运营负责人、总部财务与内控管理中心副总经理；</w:t>
      </w:r>
      <w:r>
        <w:rPr>
          <w:rFonts w:ascii="宋体" w:eastAsia="宋体" w:hAnsi="宋体" w:cs="宋体"/>
          <w:sz w:val="18"/>
        </w:rPr>
        <w:t xml:space="preserve">2016 </w:t>
      </w:r>
      <w:r>
        <w:rPr>
          <w:rFonts w:ascii="宋体" w:eastAsia="宋体" w:hAnsi="宋体" w:cs="宋体"/>
          <w:sz w:val="18"/>
        </w:rPr>
        <w:t>年</w:t>
      </w:r>
      <w:r>
        <w:rPr>
          <w:rFonts w:ascii="宋体" w:eastAsia="宋体" w:hAnsi="宋体" w:cs="宋体"/>
          <w:sz w:val="18"/>
        </w:rPr>
        <w:t xml:space="preserve"> 6 </w:t>
      </w:r>
      <w:r>
        <w:rPr>
          <w:rFonts w:ascii="宋体" w:eastAsia="宋体" w:hAnsi="宋体" w:cs="宋体"/>
          <w:sz w:val="18"/>
        </w:rPr>
        <w:t>月至</w:t>
      </w:r>
      <w:r>
        <w:rPr>
          <w:rFonts w:ascii="宋体" w:eastAsia="宋体" w:hAnsi="宋体" w:cs="宋体"/>
          <w:sz w:val="18"/>
        </w:rPr>
        <w:t xml:space="preserve"> 2021 </w:t>
      </w:r>
      <w:r>
        <w:rPr>
          <w:rFonts w:ascii="宋体" w:eastAsia="宋体" w:hAnsi="宋体" w:cs="宋体"/>
          <w:sz w:val="18"/>
        </w:rPr>
        <w:t>年</w:t>
      </w:r>
      <w:r>
        <w:rPr>
          <w:rFonts w:ascii="宋体" w:eastAsia="宋体" w:hAnsi="宋体" w:cs="宋体"/>
          <w:sz w:val="18"/>
        </w:rPr>
        <w:t xml:space="preserve">2 </w:t>
      </w:r>
      <w:r>
        <w:rPr>
          <w:rFonts w:ascii="宋体" w:eastAsia="宋体" w:hAnsi="宋体" w:cs="宋体"/>
          <w:sz w:val="18"/>
        </w:rPr>
        <w:t>月，任深圳星河控股集团有限公司财务负责人；</w:t>
      </w:r>
      <w:r>
        <w:rPr>
          <w:rFonts w:ascii="宋体" w:eastAsia="宋体" w:hAnsi="宋体" w:cs="宋体"/>
          <w:sz w:val="18"/>
        </w:rPr>
        <w:t>2021</w:t>
      </w:r>
      <w:r>
        <w:rPr>
          <w:rFonts w:ascii="宋体" w:eastAsia="宋体" w:hAnsi="宋体" w:cs="宋体"/>
          <w:sz w:val="18"/>
        </w:rPr>
        <w:t>年</w:t>
      </w:r>
      <w:r>
        <w:rPr>
          <w:rFonts w:ascii="宋体" w:eastAsia="宋体" w:hAnsi="宋体" w:cs="宋体"/>
          <w:sz w:val="18"/>
        </w:rPr>
        <w:t>3</w:t>
      </w:r>
      <w:r>
        <w:rPr>
          <w:rFonts w:ascii="宋体" w:eastAsia="宋体" w:hAnsi="宋体" w:cs="宋体"/>
          <w:sz w:val="18"/>
        </w:rPr>
        <w:t>月至</w:t>
      </w:r>
      <w:r>
        <w:rPr>
          <w:rFonts w:ascii="宋体" w:eastAsia="宋体" w:hAnsi="宋体" w:cs="宋体"/>
          <w:sz w:val="18"/>
        </w:rPr>
        <w:t>2023</w:t>
      </w:r>
      <w:r>
        <w:rPr>
          <w:rFonts w:ascii="宋体" w:eastAsia="宋体" w:hAnsi="宋体" w:cs="宋体"/>
          <w:sz w:val="18"/>
        </w:rPr>
        <w:t>年</w:t>
      </w:r>
      <w:r>
        <w:rPr>
          <w:rFonts w:ascii="宋体" w:eastAsia="宋体" w:hAnsi="宋体" w:cs="宋体"/>
          <w:sz w:val="18"/>
        </w:rPr>
        <w:t>3</w:t>
      </w:r>
      <w:r>
        <w:rPr>
          <w:rFonts w:ascii="宋体" w:eastAsia="宋体" w:hAnsi="宋体" w:cs="宋体"/>
          <w:sz w:val="18"/>
        </w:rPr>
        <w:t>月</w:t>
      </w:r>
      <w:r>
        <w:rPr>
          <w:rFonts w:ascii="宋体" w:eastAsia="宋体" w:hAnsi="宋体" w:cs="宋体"/>
          <w:sz w:val="18"/>
        </w:rPr>
        <w:t>3</w:t>
      </w:r>
      <w:r>
        <w:rPr>
          <w:rFonts w:ascii="宋体" w:eastAsia="宋体" w:hAnsi="宋体" w:cs="宋体"/>
          <w:sz w:val="18"/>
        </w:rPr>
        <w:t>日任公司副总经理。</w:t>
      </w:r>
      <w:r>
        <w:rPr>
          <w:rFonts w:ascii="Times New Roman" w:eastAsia="Times New Roman" w:hAnsi="Times New Roman" w:cs="Times New Roman"/>
          <w:sz w:val="18"/>
        </w:rPr>
        <w:t xml:space="preserve"> </w:t>
      </w:r>
    </w:p>
    <w:p w:rsidR="00C43D6A" w:rsidRDefault="00244274">
      <w:pPr>
        <w:spacing w:after="17" w:line="490" w:lineRule="auto"/>
        <w:ind w:left="-15" w:right="171" w:firstLine="350"/>
        <w:jc w:val="both"/>
      </w:pPr>
      <w:r>
        <w:rPr>
          <w:rFonts w:ascii="宋体" w:eastAsia="宋体" w:hAnsi="宋体" w:cs="宋体"/>
          <w:sz w:val="18"/>
        </w:rPr>
        <w:t>刘向民先生，</w:t>
      </w:r>
      <w:r>
        <w:rPr>
          <w:rFonts w:ascii="宋体" w:eastAsia="宋体" w:hAnsi="宋体" w:cs="宋体"/>
          <w:sz w:val="18"/>
        </w:rPr>
        <w:t xml:space="preserve">1979 </w:t>
      </w:r>
      <w:r>
        <w:rPr>
          <w:rFonts w:ascii="宋体" w:eastAsia="宋体" w:hAnsi="宋体" w:cs="宋体"/>
          <w:sz w:val="18"/>
        </w:rPr>
        <w:t>年出生，毕业于中国石油大学（华东）工商管理学院会计学专业，管理学硕士。曾任中国石油天然气股份有限公司销售板块财务处处长；</w:t>
      </w:r>
      <w:r>
        <w:rPr>
          <w:rFonts w:ascii="宋体" w:eastAsia="宋体" w:hAnsi="宋体" w:cs="宋体"/>
          <w:sz w:val="18"/>
        </w:rPr>
        <w:t>2018</w:t>
      </w:r>
      <w:r>
        <w:rPr>
          <w:rFonts w:ascii="宋体" w:eastAsia="宋体" w:hAnsi="宋体" w:cs="宋体"/>
          <w:sz w:val="18"/>
        </w:rPr>
        <w:t>年</w:t>
      </w:r>
      <w:r>
        <w:rPr>
          <w:rFonts w:ascii="宋体" w:eastAsia="宋体" w:hAnsi="宋体" w:cs="宋体"/>
          <w:sz w:val="18"/>
        </w:rPr>
        <w:t>6</w:t>
      </w:r>
      <w:r>
        <w:rPr>
          <w:rFonts w:ascii="宋体" w:eastAsia="宋体" w:hAnsi="宋体" w:cs="宋体"/>
          <w:sz w:val="18"/>
        </w:rPr>
        <w:t>月加入本公司，历任公司资金部副总经理、总经理、公司总裁助理，现任公司财务资金中心总经理；</w:t>
      </w:r>
      <w:r>
        <w:rPr>
          <w:rFonts w:ascii="宋体" w:eastAsia="宋体" w:hAnsi="宋体" w:cs="宋体"/>
          <w:sz w:val="18"/>
        </w:rPr>
        <w:t>2021</w:t>
      </w:r>
      <w:r>
        <w:rPr>
          <w:rFonts w:ascii="宋体" w:eastAsia="宋体" w:hAnsi="宋体" w:cs="宋体"/>
          <w:sz w:val="18"/>
        </w:rPr>
        <w:t>年</w:t>
      </w:r>
      <w:r>
        <w:rPr>
          <w:rFonts w:ascii="宋体" w:eastAsia="宋体" w:hAnsi="宋体" w:cs="宋体"/>
          <w:sz w:val="18"/>
        </w:rPr>
        <w:t>3</w:t>
      </w:r>
      <w:r>
        <w:rPr>
          <w:rFonts w:ascii="宋体" w:eastAsia="宋体" w:hAnsi="宋体" w:cs="宋体"/>
          <w:sz w:val="18"/>
        </w:rPr>
        <w:t>月至今任公司财务总监；</w:t>
      </w: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月至今任北京科技园建设（集团）股份</w:t>
      </w:r>
      <w:r>
        <w:rPr>
          <w:rFonts w:ascii="宋体" w:eastAsia="宋体" w:hAnsi="宋体" w:cs="宋体"/>
          <w:sz w:val="18"/>
        </w:rPr>
        <w:t>有限公司董事。</w:t>
      </w:r>
      <w:r>
        <w:rPr>
          <w:rFonts w:ascii="Times New Roman" w:eastAsia="Times New Roman" w:hAnsi="Times New Roman" w:cs="Times New Roman"/>
          <w:sz w:val="18"/>
        </w:rPr>
        <w:t xml:space="preserve"> </w:t>
      </w:r>
    </w:p>
    <w:p w:rsidR="00C43D6A" w:rsidRDefault="00244274">
      <w:pPr>
        <w:spacing w:after="85" w:line="265" w:lineRule="auto"/>
        <w:ind w:left="12" w:hanging="10"/>
      </w:pPr>
      <w:r>
        <w:rPr>
          <w:rFonts w:ascii="宋体" w:eastAsia="宋体" w:hAnsi="宋体" w:cs="宋体"/>
          <w:sz w:val="18"/>
        </w:rPr>
        <w:t>在股东单位任职情况</w:t>
      </w:r>
      <w:r>
        <w:rPr>
          <w:rFonts w:ascii="宋体" w:eastAsia="宋体" w:hAnsi="宋体" w:cs="宋体"/>
          <w:sz w:val="18"/>
        </w:rP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640" w:type="dxa"/>
        <w:tblInd w:w="1" w:type="dxa"/>
        <w:tblCellMar>
          <w:top w:w="40" w:type="dxa"/>
          <w:left w:w="107" w:type="dxa"/>
          <w:bottom w:w="0" w:type="dxa"/>
          <w:right w:w="115" w:type="dxa"/>
        </w:tblCellMar>
        <w:tblLook w:val="04A0" w:firstRow="1" w:lastRow="0" w:firstColumn="1" w:lastColumn="0" w:noHBand="0" w:noVBand="1"/>
      </w:tblPr>
      <w:tblGrid>
        <w:gridCol w:w="1608"/>
        <w:gridCol w:w="1606"/>
        <w:gridCol w:w="1606"/>
        <w:gridCol w:w="1606"/>
        <w:gridCol w:w="1607"/>
        <w:gridCol w:w="1607"/>
      </w:tblGrid>
      <w:tr w:rsidR="00C43D6A">
        <w:trPr>
          <w:trHeight w:val="565"/>
        </w:trPr>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9"/>
            </w:pPr>
            <w:r>
              <w:rPr>
                <w:rFonts w:ascii="宋体" w:eastAsia="宋体" w:hAnsi="宋体" w:cs="宋体"/>
                <w:sz w:val="18"/>
              </w:rPr>
              <w:t>任职人员姓名</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4"/>
            </w:pPr>
            <w:r>
              <w:rPr>
                <w:rFonts w:ascii="宋体" w:eastAsia="宋体" w:hAnsi="宋体" w:cs="宋体"/>
                <w:sz w:val="18"/>
              </w:rPr>
              <w:t>股东单位名称</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在股东单位担任的职务</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4"/>
            </w:pPr>
            <w:r>
              <w:rPr>
                <w:rFonts w:ascii="宋体" w:eastAsia="宋体" w:hAnsi="宋体" w:cs="宋体"/>
                <w:sz w:val="18"/>
              </w:rPr>
              <w:t>任期起始日期</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6"/>
            </w:pPr>
            <w:r>
              <w:rPr>
                <w:rFonts w:ascii="宋体" w:eastAsia="宋体" w:hAnsi="宋体" w:cs="宋体"/>
                <w:sz w:val="18"/>
              </w:rPr>
              <w:t>任期终止日期</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在股东单位是否领取报酬津贴</w:t>
            </w: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lastRenderedPageBreak/>
              <w:t>黄其森</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泰禾投资集团有限公司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董事长</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1993</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 xml:space="preserve">16 </w:t>
            </w: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葛勇</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泰禾投资集团有限公司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董事</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 xml:space="preserve">12 </w:t>
            </w: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563"/>
        </w:trPr>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在股东单位任职情况的说明</w:t>
            </w:r>
            <w:r>
              <w:rPr>
                <w:rFonts w:ascii="宋体" w:eastAsia="宋体" w:hAnsi="宋体" w:cs="宋体"/>
                <w:sz w:val="18"/>
              </w:rPr>
              <w:t xml:space="preserve"> </w:t>
            </w:r>
          </w:p>
        </w:tc>
        <w:tc>
          <w:tcPr>
            <w:tcW w:w="8032" w:type="dxa"/>
            <w:gridSpan w:val="5"/>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黄其森先生为泰禾投资集团有限公司董事长，持有泰禾投资</w:t>
            </w:r>
            <w:r>
              <w:rPr>
                <w:rFonts w:ascii="宋体" w:eastAsia="宋体" w:hAnsi="宋体" w:cs="宋体"/>
                <w:sz w:val="18"/>
              </w:rPr>
              <w:t>95%</w:t>
            </w:r>
            <w:r>
              <w:rPr>
                <w:rFonts w:ascii="宋体" w:eastAsia="宋体" w:hAnsi="宋体" w:cs="宋体"/>
                <w:sz w:val="18"/>
              </w:rPr>
              <w:t>股权，为公司实际控制人。</w:t>
            </w:r>
            <w:r>
              <w:rPr>
                <w:rFonts w:ascii="宋体" w:eastAsia="宋体" w:hAnsi="宋体" w:cs="宋体"/>
                <w:sz w:val="18"/>
              </w:rPr>
              <w:t xml:space="preserve"> </w:t>
            </w:r>
          </w:p>
        </w:tc>
      </w:tr>
    </w:tbl>
    <w:p w:rsidR="00C43D6A" w:rsidRDefault="00244274">
      <w:pPr>
        <w:spacing w:after="86" w:line="265" w:lineRule="auto"/>
        <w:ind w:left="12" w:hanging="10"/>
      </w:pPr>
      <w:r>
        <w:rPr>
          <w:rFonts w:ascii="宋体" w:eastAsia="宋体" w:hAnsi="宋体" w:cs="宋体"/>
          <w:sz w:val="18"/>
        </w:rPr>
        <w:t>在其他单位任职情况</w:t>
      </w:r>
      <w:r>
        <w:rPr>
          <w:rFonts w:ascii="宋体" w:eastAsia="宋体" w:hAnsi="宋体" w:cs="宋体"/>
          <w:sz w:val="18"/>
        </w:rP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640" w:type="dxa"/>
        <w:tblInd w:w="1" w:type="dxa"/>
        <w:tblCellMar>
          <w:top w:w="40" w:type="dxa"/>
          <w:left w:w="107" w:type="dxa"/>
          <w:bottom w:w="0" w:type="dxa"/>
          <w:right w:w="115" w:type="dxa"/>
        </w:tblCellMar>
        <w:tblLook w:val="04A0" w:firstRow="1" w:lastRow="0" w:firstColumn="1" w:lastColumn="0" w:noHBand="0" w:noVBand="1"/>
      </w:tblPr>
      <w:tblGrid>
        <w:gridCol w:w="1608"/>
        <w:gridCol w:w="1606"/>
        <w:gridCol w:w="1606"/>
        <w:gridCol w:w="1606"/>
        <w:gridCol w:w="1607"/>
        <w:gridCol w:w="1607"/>
      </w:tblGrid>
      <w:tr w:rsidR="00C43D6A">
        <w:trPr>
          <w:trHeight w:val="565"/>
        </w:trPr>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9"/>
            </w:pPr>
            <w:r>
              <w:rPr>
                <w:rFonts w:ascii="宋体" w:eastAsia="宋体" w:hAnsi="宋体" w:cs="宋体"/>
                <w:sz w:val="18"/>
              </w:rPr>
              <w:t>任职人员姓名</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4"/>
            </w:pPr>
            <w:r>
              <w:rPr>
                <w:rFonts w:ascii="宋体" w:eastAsia="宋体" w:hAnsi="宋体" w:cs="宋体"/>
                <w:sz w:val="18"/>
              </w:rPr>
              <w:t>其他单位名称</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在其他单位担任的职务</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4"/>
            </w:pPr>
            <w:r>
              <w:rPr>
                <w:rFonts w:ascii="宋体" w:eastAsia="宋体" w:hAnsi="宋体" w:cs="宋体"/>
                <w:sz w:val="18"/>
              </w:rPr>
              <w:t>任期起始日期</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6"/>
            </w:pPr>
            <w:r>
              <w:rPr>
                <w:rFonts w:ascii="宋体" w:eastAsia="宋体" w:hAnsi="宋体" w:cs="宋体"/>
                <w:sz w:val="18"/>
              </w:rPr>
              <w:t>任期终止日期</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在其他单位是否领取报酬津贴</w:t>
            </w: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黄其森</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泰禾（福建）集团有限公司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总经理</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1996</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 xml:space="preserve">01 </w:t>
            </w: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72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黄其森</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福州保税区利泰宏达贸易有限公司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执行董事兼总经理</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廖光文</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福建三农新材料有限责任公司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董事长</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 xml:space="preserve">16 </w:t>
            </w: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廖光文</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福建三钢房地产开发有限公司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董事</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2002</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 xml:space="preserve">26 </w:t>
            </w: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陈基华</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北京厚基资本管理有限公司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董事长</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陈基华</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北京京玺庄园有限公司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董事长</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陈基华</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创金合信基金管理有限公司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独立董事</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陈基华</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中铁高新工业股份有限公司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独立董事</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7"/>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陈基华</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江苏沃田集团股份有限公司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董事</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陈基华</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黄山永新股份有限公司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独立董事</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陈基华</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中粮包装股份有限公司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独立董事</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涂崇禹</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福建重宇合众律师事务所</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首席合伙人</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2002</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是</w:t>
            </w:r>
            <w:r>
              <w:rPr>
                <w:rFonts w:ascii="宋体" w:eastAsia="宋体" w:hAnsi="宋体" w:cs="宋体"/>
                <w:sz w:val="18"/>
              </w:rPr>
              <w:t xml:space="preserve"> </w:t>
            </w:r>
          </w:p>
        </w:tc>
      </w:tr>
      <w:tr w:rsidR="00C43D6A">
        <w:trPr>
          <w:trHeight w:val="245"/>
        </w:trPr>
        <w:tc>
          <w:tcPr>
            <w:tcW w:w="16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王景岗</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北京科技园建设</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董事</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21</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tcPr>
          <w:p w:rsidR="00C43D6A" w:rsidRDefault="00C43D6A"/>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（集团）股份有限公司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C43D6A"/>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C43D6A"/>
        </w:tc>
        <w:tc>
          <w:tcPr>
            <w:tcW w:w="1607"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72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刘向民</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北京科技园建设（集团）股份有限公司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董事</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邵志荣</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增城荔涛房地产有限公司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董事长</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 xml:space="preserve">08 </w:t>
            </w: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邵志荣</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增城荔丰房地产有限公司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董事长</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否</w:t>
            </w:r>
            <w:r>
              <w:rPr>
                <w:rFonts w:ascii="宋体" w:eastAsia="宋体" w:hAnsi="宋体" w:cs="宋体"/>
                <w:sz w:val="18"/>
              </w:rPr>
              <w:t xml:space="preserve"> </w:t>
            </w:r>
          </w:p>
        </w:tc>
      </w:tr>
      <w:tr w:rsidR="00C43D6A">
        <w:trPr>
          <w:trHeight w:val="727"/>
        </w:trPr>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邵志荣</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佛山市顺德区中维房地产开发有限公司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董事</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否</w:t>
            </w:r>
            <w:r>
              <w:rPr>
                <w:rFonts w:ascii="宋体" w:eastAsia="宋体" w:hAnsi="宋体" w:cs="宋体"/>
                <w:sz w:val="18"/>
              </w:rPr>
              <w:t xml:space="preserve"> </w:t>
            </w:r>
          </w:p>
        </w:tc>
      </w:tr>
      <w:tr w:rsidR="00C43D6A">
        <w:trPr>
          <w:trHeight w:val="564"/>
        </w:trPr>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在其他单位任职情况的说明</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nil"/>
            </w:tcBorders>
            <w:vAlign w:val="center"/>
          </w:tcPr>
          <w:p w:rsidR="00C43D6A" w:rsidRDefault="00244274">
            <w:pPr>
              <w:spacing w:after="0"/>
              <w:ind w:left="1"/>
            </w:pPr>
            <w:r>
              <w:rPr>
                <w:rFonts w:ascii="宋体" w:eastAsia="宋体" w:hAnsi="宋体" w:cs="宋体"/>
                <w:sz w:val="18"/>
              </w:rPr>
              <w:t>无</w:t>
            </w:r>
            <w:r>
              <w:rPr>
                <w:rFonts w:ascii="宋体" w:eastAsia="宋体" w:hAnsi="宋体" w:cs="宋体"/>
                <w:sz w:val="18"/>
              </w:rPr>
              <w:t xml:space="preserve"> </w:t>
            </w:r>
          </w:p>
        </w:tc>
        <w:tc>
          <w:tcPr>
            <w:tcW w:w="1606" w:type="dxa"/>
            <w:tcBorders>
              <w:top w:val="single" w:sz="2" w:space="0" w:color="000000"/>
              <w:left w:val="nil"/>
              <w:bottom w:val="single" w:sz="2" w:space="0" w:color="000000"/>
              <w:right w:val="nil"/>
            </w:tcBorders>
          </w:tcPr>
          <w:p w:rsidR="00C43D6A" w:rsidRDefault="00C43D6A"/>
        </w:tc>
        <w:tc>
          <w:tcPr>
            <w:tcW w:w="1606" w:type="dxa"/>
            <w:tcBorders>
              <w:top w:val="single" w:sz="2" w:space="0" w:color="000000"/>
              <w:left w:val="nil"/>
              <w:bottom w:val="single" w:sz="2" w:space="0" w:color="000000"/>
              <w:right w:val="nil"/>
            </w:tcBorders>
          </w:tcPr>
          <w:p w:rsidR="00C43D6A" w:rsidRDefault="00C43D6A"/>
        </w:tc>
        <w:tc>
          <w:tcPr>
            <w:tcW w:w="3214" w:type="dxa"/>
            <w:gridSpan w:val="2"/>
            <w:tcBorders>
              <w:top w:val="single" w:sz="2" w:space="0" w:color="000000"/>
              <w:left w:val="nil"/>
              <w:bottom w:val="single" w:sz="2" w:space="0" w:color="000000"/>
              <w:right w:val="single" w:sz="2" w:space="0" w:color="000000"/>
            </w:tcBorders>
          </w:tcPr>
          <w:p w:rsidR="00C43D6A" w:rsidRDefault="00C43D6A"/>
        </w:tc>
      </w:tr>
    </w:tbl>
    <w:p w:rsidR="00C43D6A" w:rsidRDefault="00244274">
      <w:pPr>
        <w:spacing w:after="83" w:line="265" w:lineRule="auto"/>
        <w:ind w:left="12" w:hanging="10"/>
      </w:pPr>
      <w:r>
        <w:rPr>
          <w:rFonts w:ascii="宋体" w:eastAsia="宋体" w:hAnsi="宋体" w:cs="宋体"/>
          <w:sz w:val="18"/>
        </w:rPr>
        <w:lastRenderedPageBreak/>
        <w:t>公司现任及报告期内离任董事、监事和高级管理人员近三年证券监管机构处罚的情况</w:t>
      </w:r>
      <w:r>
        <w:rPr>
          <w:rFonts w:ascii="宋体" w:eastAsia="宋体" w:hAnsi="宋体" w:cs="宋体"/>
          <w:sz w:val="18"/>
        </w:rPr>
        <w:t xml:space="preserve"> </w:t>
      </w:r>
    </w:p>
    <w:p w:rsidR="00C43D6A" w:rsidRDefault="00244274">
      <w:pPr>
        <w:spacing w:after="33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238" w:line="271" w:lineRule="auto"/>
        <w:ind w:left="12" w:right="11" w:hanging="10"/>
      </w:pPr>
      <w:r>
        <w:rPr>
          <w:rFonts w:ascii="宋体" w:eastAsia="宋体" w:hAnsi="宋体" w:cs="宋体"/>
          <w:sz w:val="21"/>
        </w:rPr>
        <w:t>3</w:t>
      </w:r>
      <w:r>
        <w:rPr>
          <w:rFonts w:ascii="宋体" w:eastAsia="宋体" w:hAnsi="宋体" w:cs="宋体"/>
          <w:sz w:val="21"/>
        </w:rPr>
        <w:t>、董事、监事、高级管理人员报酬情况</w:t>
      </w:r>
      <w:r>
        <w:rPr>
          <w:rFonts w:ascii="宋体" w:eastAsia="宋体" w:hAnsi="宋体" w:cs="宋体"/>
          <w:sz w:val="21"/>
        </w:rPr>
        <w:t xml:space="preserve"> </w:t>
      </w:r>
    </w:p>
    <w:p w:rsidR="00C43D6A" w:rsidRDefault="00244274">
      <w:pPr>
        <w:spacing w:after="218" w:line="265" w:lineRule="auto"/>
        <w:ind w:left="12" w:hanging="10"/>
      </w:pPr>
      <w:r>
        <w:rPr>
          <w:rFonts w:ascii="宋体" w:eastAsia="宋体" w:hAnsi="宋体" w:cs="宋体"/>
          <w:sz w:val="18"/>
        </w:rPr>
        <w:t>董事、监事、高级管理人员报酬的决策程序、确定依据、实际支付情况</w:t>
      </w:r>
      <w:r>
        <w:rPr>
          <w:rFonts w:ascii="宋体" w:eastAsia="宋体" w:hAnsi="宋体" w:cs="宋体"/>
          <w:sz w:val="18"/>
        </w:rPr>
        <w:t xml:space="preserve"> </w:t>
      </w:r>
    </w:p>
    <w:p w:rsidR="00C43D6A" w:rsidRDefault="00244274">
      <w:pPr>
        <w:spacing w:after="3" w:line="500" w:lineRule="auto"/>
        <w:ind w:left="2" w:firstLine="360"/>
      </w:pPr>
      <w:r>
        <w:rPr>
          <w:rFonts w:ascii="宋体" w:eastAsia="宋体" w:hAnsi="宋体" w:cs="宋体"/>
          <w:sz w:val="18"/>
        </w:rPr>
        <w:t>公司董事、监事的津贴是以</w:t>
      </w:r>
      <w:r>
        <w:rPr>
          <w:rFonts w:ascii="宋体" w:eastAsia="宋体" w:hAnsi="宋体" w:cs="宋体"/>
          <w:sz w:val="18"/>
        </w:rPr>
        <w:t xml:space="preserve"> </w:t>
      </w:r>
      <w:r>
        <w:rPr>
          <w:rFonts w:ascii="Times New Roman" w:eastAsia="Times New Roman" w:hAnsi="Times New Roman" w:cs="Times New Roman"/>
          <w:sz w:val="18"/>
        </w:rPr>
        <w:t xml:space="preserve">2022 </w:t>
      </w:r>
      <w:r>
        <w:rPr>
          <w:rFonts w:ascii="宋体" w:eastAsia="宋体" w:hAnsi="宋体" w:cs="宋体"/>
          <w:sz w:val="18"/>
        </w:rPr>
        <w:t>年</w:t>
      </w:r>
      <w:r>
        <w:rPr>
          <w:rFonts w:ascii="宋体" w:eastAsia="宋体" w:hAnsi="宋体" w:cs="宋体"/>
          <w:sz w:val="18"/>
        </w:rPr>
        <w:t xml:space="preserve"> </w:t>
      </w:r>
      <w:r>
        <w:rPr>
          <w:rFonts w:ascii="Times New Roman" w:eastAsia="Times New Roman" w:hAnsi="Times New Roman" w:cs="Times New Roman"/>
          <w:sz w:val="18"/>
        </w:rPr>
        <w:t xml:space="preserve">11 </w:t>
      </w:r>
      <w:r>
        <w:rPr>
          <w:rFonts w:ascii="宋体" w:eastAsia="宋体" w:hAnsi="宋体" w:cs="宋体"/>
          <w:sz w:val="18"/>
        </w:rPr>
        <w:t>月</w:t>
      </w:r>
      <w:r>
        <w:rPr>
          <w:rFonts w:ascii="宋体" w:eastAsia="宋体" w:hAnsi="宋体" w:cs="宋体"/>
          <w:sz w:val="18"/>
        </w:rPr>
        <w:t xml:space="preserve"> </w:t>
      </w:r>
      <w:r>
        <w:rPr>
          <w:rFonts w:ascii="Times New Roman" w:eastAsia="Times New Roman" w:hAnsi="Times New Roman" w:cs="Times New Roman"/>
          <w:sz w:val="18"/>
        </w:rPr>
        <w:t xml:space="preserve">17 </w:t>
      </w:r>
      <w:r>
        <w:rPr>
          <w:rFonts w:ascii="宋体" w:eastAsia="宋体" w:hAnsi="宋体" w:cs="宋体"/>
          <w:sz w:val="18"/>
        </w:rPr>
        <w:t>日经公司</w:t>
      </w:r>
      <w:r>
        <w:rPr>
          <w:rFonts w:ascii="宋体" w:eastAsia="宋体" w:hAnsi="宋体" w:cs="宋体"/>
          <w:sz w:val="18"/>
        </w:rPr>
        <w:t xml:space="preserve"> </w:t>
      </w:r>
      <w:r>
        <w:rPr>
          <w:rFonts w:ascii="Times New Roman" w:eastAsia="Times New Roman" w:hAnsi="Times New Roman" w:cs="Times New Roman"/>
          <w:sz w:val="18"/>
        </w:rPr>
        <w:t xml:space="preserve">2022 </w:t>
      </w:r>
      <w:r>
        <w:rPr>
          <w:rFonts w:ascii="宋体" w:eastAsia="宋体" w:hAnsi="宋体" w:cs="宋体"/>
          <w:sz w:val="18"/>
        </w:rPr>
        <w:t>年第一次临时股东大会审议通过的《关于第十届董事会董事津贴的议案》和《关于第十届监事会监事津贴的议案》为依据发放。公司高级管理人员的报酬是以</w:t>
      </w:r>
      <w:r>
        <w:rPr>
          <w:rFonts w:ascii="宋体" w:eastAsia="宋体" w:hAnsi="宋体" w:cs="宋体"/>
          <w:sz w:val="18"/>
        </w:rPr>
        <w:t xml:space="preserve"> </w:t>
      </w:r>
      <w:r>
        <w:rPr>
          <w:rFonts w:ascii="Times New Roman" w:eastAsia="Times New Roman" w:hAnsi="Times New Roman" w:cs="Times New Roman"/>
          <w:sz w:val="18"/>
        </w:rPr>
        <w:t xml:space="preserve">2022 </w:t>
      </w:r>
      <w:r>
        <w:rPr>
          <w:rFonts w:ascii="宋体" w:eastAsia="宋体" w:hAnsi="宋体" w:cs="宋体"/>
          <w:sz w:val="18"/>
        </w:rPr>
        <w:t>年</w:t>
      </w:r>
      <w:r>
        <w:rPr>
          <w:rFonts w:ascii="宋体" w:eastAsia="宋体" w:hAnsi="宋体" w:cs="宋体"/>
          <w:sz w:val="18"/>
        </w:rPr>
        <w:t xml:space="preserve"> </w:t>
      </w:r>
      <w:r>
        <w:rPr>
          <w:rFonts w:ascii="Times New Roman" w:eastAsia="Times New Roman" w:hAnsi="Times New Roman" w:cs="Times New Roman"/>
          <w:sz w:val="18"/>
        </w:rPr>
        <w:t xml:space="preserve">4 </w:t>
      </w:r>
      <w:r>
        <w:rPr>
          <w:rFonts w:ascii="宋体" w:eastAsia="宋体" w:hAnsi="宋体" w:cs="宋体"/>
          <w:sz w:val="18"/>
        </w:rPr>
        <w:t>月</w:t>
      </w:r>
      <w:r>
        <w:rPr>
          <w:rFonts w:ascii="宋体" w:eastAsia="宋体" w:hAnsi="宋体" w:cs="宋体"/>
          <w:sz w:val="18"/>
        </w:rPr>
        <w:t xml:space="preserve"> </w:t>
      </w:r>
      <w:r>
        <w:rPr>
          <w:rFonts w:ascii="Times New Roman" w:eastAsia="Times New Roman" w:hAnsi="Times New Roman" w:cs="Times New Roman"/>
          <w:sz w:val="18"/>
        </w:rPr>
        <w:t>28</w:t>
      </w:r>
    </w:p>
    <w:p w:rsidR="00C43D6A" w:rsidRDefault="00244274">
      <w:pPr>
        <w:spacing w:after="3" w:line="504" w:lineRule="auto"/>
        <w:ind w:left="12" w:hanging="10"/>
      </w:pPr>
      <w:r>
        <w:rPr>
          <w:rFonts w:ascii="宋体" w:eastAsia="宋体" w:hAnsi="宋体" w:cs="宋体"/>
          <w:sz w:val="18"/>
        </w:rPr>
        <w:t>日经公司第九届董事会第二十六次会议审议通过的《关于公司高级管理人员</w:t>
      </w:r>
      <w:r>
        <w:rPr>
          <w:rFonts w:ascii="宋体" w:eastAsia="宋体" w:hAnsi="宋体" w:cs="宋体"/>
          <w:sz w:val="18"/>
        </w:rPr>
        <w:t xml:space="preserve"> </w:t>
      </w:r>
      <w:r>
        <w:rPr>
          <w:rFonts w:ascii="Times New Roman" w:eastAsia="Times New Roman" w:hAnsi="Times New Roman" w:cs="Times New Roman"/>
          <w:sz w:val="18"/>
        </w:rPr>
        <w:t xml:space="preserve">2022 </w:t>
      </w:r>
      <w:r>
        <w:rPr>
          <w:rFonts w:ascii="宋体" w:eastAsia="宋体" w:hAnsi="宋体" w:cs="宋体"/>
          <w:sz w:val="18"/>
        </w:rPr>
        <w:t>年度薪酬方案的议案》为依据，同时结合公司统一的薪酬管理制度及年度经营绩效考核情况，由公司薪酬与考核委员会</w:t>
      </w:r>
      <w:r>
        <w:rPr>
          <w:rFonts w:ascii="宋体" w:eastAsia="宋体" w:hAnsi="宋体" w:cs="宋体"/>
          <w:sz w:val="18"/>
        </w:rPr>
        <w:t xml:space="preserve"> </w:t>
      </w:r>
      <w:r>
        <w:rPr>
          <w:rFonts w:ascii="Times New Roman" w:eastAsia="Times New Roman" w:hAnsi="Times New Roman" w:cs="Times New Roman"/>
          <w:sz w:val="18"/>
        </w:rPr>
        <w:t xml:space="preserve">2023 </w:t>
      </w:r>
      <w:r>
        <w:rPr>
          <w:rFonts w:ascii="宋体" w:eastAsia="宋体" w:hAnsi="宋体" w:cs="宋体"/>
          <w:sz w:val="18"/>
        </w:rPr>
        <w:t>年第一次会议审议通过后确定。</w:t>
      </w:r>
      <w:r>
        <w:rPr>
          <w:rFonts w:ascii="Times New Roman" w:eastAsia="Times New Roman" w:hAnsi="Times New Roman" w:cs="Times New Roman"/>
          <w:sz w:val="18"/>
        </w:rPr>
        <w:t xml:space="preserve"> </w:t>
      </w:r>
    </w:p>
    <w:p w:rsidR="00C43D6A" w:rsidRDefault="00244274">
      <w:pPr>
        <w:spacing w:after="105" w:line="265" w:lineRule="auto"/>
        <w:ind w:left="12" w:hanging="10"/>
      </w:pPr>
      <w:r>
        <w:rPr>
          <w:rFonts w:ascii="宋体" w:eastAsia="宋体" w:hAnsi="宋体" w:cs="宋体"/>
          <w:sz w:val="18"/>
        </w:rPr>
        <w:t>公司报告期内董事、监事和高级管理人员报酬情况</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单位：万元</w:t>
      </w:r>
      <w:r>
        <w:rPr>
          <w:rFonts w:ascii="宋体" w:eastAsia="宋体" w:hAnsi="宋体" w:cs="宋体"/>
          <w:sz w:val="18"/>
        </w:rPr>
        <w:t xml:space="preserve"> </w:t>
      </w:r>
    </w:p>
    <w:tbl>
      <w:tblPr>
        <w:tblStyle w:val="TableGrid"/>
        <w:tblW w:w="9640" w:type="dxa"/>
        <w:tblInd w:w="1" w:type="dxa"/>
        <w:tblCellMar>
          <w:top w:w="40" w:type="dxa"/>
          <w:left w:w="0" w:type="dxa"/>
          <w:bottom w:w="0" w:type="dxa"/>
          <w:right w:w="17" w:type="dxa"/>
        </w:tblCellMar>
        <w:tblLook w:val="04A0" w:firstRow="1" w:lastRow="0" w:firstColumn="1" w:lastColumn="0" w:noHBand="0" w:noVBand="1"/>
      </w:tblPr>
      <w:tblGrid>
        <w:gridCol w:w="1377"/>
        <w:gridCol w:w="1378"/>
        <w:gridCol w:w="1378"/>
        <w:gridCol w:w="1090"/>
        <w:gridCol w:w="287"/>
        <w:gridCol w:w="1377"/>
        <w:gridCol w:w="1378"/>
        <w:gridCol w:w="1375"/>
      </w:tblGrid>
      <w:tr w:rsidR="00C43D6A">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7"/>
              <w:jc w:val="center"/>
            </w:pPr>
            <w:r>
              <w:rPr>
                <w:rFonts w:ascii="宋体" w:eastAsia="宋体" w:hAnsi="宋体" w:cs="宋体"/>
                <w:sz w:val="18"/>
              </w:rPr>
              <w:t>姓名</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职务</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性别</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年龄</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7"/>
              <w:jc w:val="center"/>
            </w:pPr>
            <w:r>
              <w:rPr>
                <w:rFonts w:ascii="宋体" w:eastAsia="宋体" w:hAnsi="宋体" w:cs="宋体"/>
                <w:sz w:val="18"/>
              </w:rPr>
              <w:t>任职状态</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从公司获得的税前报酬总额</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是否在公司关联方获取报酬</w:t>
            </w:r>
            <w:r>
              <w:rPr>
                <w:rFonts w:ascii="宋体" w:eastAsia="宋体" w:hAnsi="宋体" w:cs="宋体"/>
                <w:sz w:val="18"/>
              </w:rPr>
              <w:t xml:space="preserve"> </w:t>
            </w:r>
          </w:p>
        </w:tc>
      </w:tr>
      <w:tr w:rsidR="00C43D6A">
        <w:trPr>
          <w:trHeight w:val="72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黄其森</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董事长、总经理、代行董秘职责</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男</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58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现任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185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廖光文</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董事</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男</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61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现任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50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7"/>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葛勇</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董事、副总经理</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男</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52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现任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127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沈琳</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董事、副总经理</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女</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55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现任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126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陈基华</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独立董事</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男</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55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现任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3.33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任真</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独立董事</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女</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72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现任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3.33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涂崇禹</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独立董事</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男</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53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现任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3.33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封和平</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独立董事</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男</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63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离任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18.33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蒋杰宏</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独立董事</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男</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65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离任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0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郑新芝</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独立董事</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男</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68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离任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18.33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李卫东</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监事长、职工监事</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男</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56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现任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104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余春江</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监事</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男</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38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离任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78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黄晓青</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监事</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女</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48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现任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104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阮仕江</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监事</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男</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41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现任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104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7"/>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王景岗</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副总经理</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男</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46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现任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112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邵志荣</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副总经理</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男</w:t>
            </w:r>
            <w:r>
              <w:rPr>
                <w:rFonts w:ascii="宋体" w:eastAsia="宋体" w:hAnsi="宋体" w:cs="宋体"/>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52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现任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112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黄耀文</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副总经理</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9"/>
            </w:pPr>
            <w:r>
              <w:rPr>
                <w:rFonts w:ascii="宋体" w:eastAsia="宋体" w:hAnsi="宋体" w:cs="宋体"/>
                <w:sz w:val="18"/>
              </w:rPr>
              <w:t>男</w:t>
            </w:r>
            <w:r>
              <w:rPr>
                <w:rFonts w:ascii="宋体" w:eastAsia="宋体" w:hAnsi="宋体" w:cs="宋体"/>
                <w:sz w:val="18"/>
              </w:rPr>
              <w:t xml:space="preserve"> </w:t>
            </w:r>
          </w:p>
        </w:tc>
        <w:tc>
          <w:tcPr>
            <w:tcW w:w="1090" w:type="dxa"/>
            <w:tcBorders>
              <w:top w:val="single" w:sz="2" w:space="0" w:color="000000"/>
              <w:left w:val="single" w:sz="2" w:space="0" w:color="000000"/>
              <w:bottom w:val="single" w:sz="2" w:space="0" w:color="000000"/>
              <w:right w:val="nil"/>
            </w:tcBorders>
          </w:tcPr>
          <w:p w:rsidR="00C43D6A" w:rsidRDefault="00C43D6A"/>
        </w:tc>
        <w:tc>
          <w:tcPr>
            <w:tcW w:w="287"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 xml:space="preserve">42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离任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99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7"/>
            </w:pPr>
            <w:r>
              <w:rPr>
                <w:rFonts w:ascii="宋体" w:eastAsia="宋体" w:hAnsi="宋体" w:cs="宋体"/>
                <w:sz w:val="18"/>
              </w:rPr>
              <w:t>否</w:t>
            </w:r>
            <w:r>
              <w:rPr>
                <w:rFonts w:ascii="宋体" w:eastAsia="宋体" w:hAnsi="宋体" w:cs="宋体"/>
                <w:sz w:val="18"/>
              </w:rPr>
              <w:t xml:space="preserve"> </w:t>
            </w:r>
          </w:p>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刘向民</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8"/>
              </w:rPr>
              <w:t>财务总监</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9"/>
            </w:pPr>
            <w:r>
              <w:rPr>
                <w:rFonts w:ascii="宋体" w:eastAsia="宋体" w:hAnsi="宋体" w:cs="宋体"/>
                <w:sz w:val="18"/>
              </w:rPr>
              <w:t>男</w:t>
            </w:r>
            <w:r>
              <w:rPr>
                <w:rFonts w:ascii="宋体" w:eastAsia="宋体" w:hAnsi="宋体" w:cs="宋体"/>
                <w:sz w:val="18"/>
              </w:rPr>
              <w:t xml:space="preserve"> </w:t>
            </w:r>
          </w:p>
        </w:tc>
        <w:tc>
          <w:tcPr>
            <w:tcW w:w="1090" w:type="dxa"/>
            <w:tcBorders>
              <w:top w:val="single" w:sz="2" w:space="0" w:color="000000"/>
              <w:left w:val="single" w:sz="2" w:space="0" w:color="000000"/>
              <w:bottom w:val="single" w:sz="2" w:space="0" w:color="000000"/>
              <w:right w:val="nil"/>
            </w:tcBorders>
          </w:tcPr>
          <w:p w:rsidR="00C43D6A" w:rsidRDefault="00C43D6A"/>
        </w:tc>
        <w:tc>
          <w:tcPr>
            <w:tcW w:w="287"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 xml:space="preserve">44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现任</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112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7"/>
            </w:pPr>
            <w:r>
              <w:rPr>
                <w:rFonts w:ascii="宋体" w:eastAsia="宋体" w:hAnsi="宋体" w:cs="宋体"/>
                <w:sz w:val="18"/>
              </w:rPr>
              <w:t>否</w:t>
            </w:r>
            <w:r>
              <w:rPr>
                <w:rFonts w:ascii="宋体" w:eastAsia="宋体" w:hAnsi="宋体" w:cs="宋体"/>
                <w:sz w:val="18"/>
              </w:rPr>
              <w:t xml:space="preserve"> </w:t>
            </w:r>
          </w:p>
        </w:tc>
      </w:tr>
      <w:tr w:rsidR="00C43D6A">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合计</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5"/>
              <w:jc w:val="center"/>
            </w:pP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7"/>
              <w:jc w:val="center"/>
            </w:pPr>
            <w:r>
              <w:rPr>
                <w:rFonts w:ascii="宋体" w:eastAsia="宋体" w:hAnsi="宋体" w:cs="宋体"/>
                <w:sz w:val="18"/>
              </w:rPr>
              <w:t xml:space="preserve">-- </w:t>
            </w:r>
          </w:p>
        </w:tc>
        <w:tc>
          <w:tcPr>
            <w:tcW w:w="1090"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304"/>
              <w:jc w:val="center"/>
            </w:pPr>
            <w:r>
              <w:rPr>
                <w:rFonts w:ascii="宋体" w:eastAsia="宋体" w:hAnsi="宋体" w:cs="宋体"/>
                <w:sz w:val="18"/>
              </w:rPr>
              <w:t xml:space="preserve">-- </w:t>
            </w:r>
          </w:p>
        </w:tc>
        <w:tc>
          <w:tcPr>
            <w:tcW w:w="287"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0"/>
              <w:jc w:val="center"/>
            </w:pP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1,359.65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7"/>
              <w:jc w:val="center"/>
            </w:pPr>
            <w:r>
              <w:rPr>
                <w:rFonts w:ascii="宋体" w:eastAsia="宋体" w:hAnsi="宋体" w:cs="宋体"/>
                <w:sz w:val="18"/>
              </w:rPr>
              <w:t xml:space="preserve">-- </w:t>
            </w:r>
          </w:p>
        </w:tc>
      </w:tr>
    </w:tbl>
    <w:p w:rsidR="00C43D6A" w:rsidRDefault="00244274">
      <w:pPr>
        <w:pStyle w:val="3"/>
        <w:spacing w:after="252"/>
        <w:ind w:left="12"/>
      </w:pPr>
      <w:r>
        <w:t>六、报告期内董事履行职责的情况</w:t>
      </w:r>
      <w:r>
        <w:t xml:space="preserve"> </w:t>
      </w:r>
    </w:p>
    <w:p w:rsidR="00C43D6A" w:rsidRDefault="00244274">
      <w:pPr>
        <w:numPr>
          <w:ilvl w:val="0"/>
          <w:numId w:val="21"/>
        </w:numPr>
        <w:spacing w:after="24" w:line="271" w:lineRule="auto"/>
        <w:ind w:right="11" w:hanging="317"/>
      </w:pPr>
      <w:r>
        <w:rPr>
          <w:rFonts w:ascii="宋体" w:eastAsia="宋体" w:hAnsi="宋体" w:cs="宋体"/>
          <w:sz w:val="21"/>
        </w:rPr>
        <w:t>本报告期董事会情况</w:t>
      </w:r>
      <w:r>
        <w:rPr>
          <w:rFonts w:ascii="宋体" w:eastAsia="宋体" w:hAnsi="宋体" w:cs="宋体"/>
          <w:sz w:val="21"/>
        </w:rPr>
        <w:t xml:space="preserve"> </w:t>
      </w:r>
    </w:p>
    <w:tbl>
      <w:tblPr>
        <w:tblStyle w:val="TableGrid"/>
        <w:tblW w:w="9640" w:type="dxa"/>
        <w:tblInd w:w="1" w:type="dxa"/>
        <w:tblCellMar>
          <w:top w:w="40" w:type="dxa"/>
          <w:left w:w="107" w:type="dxa"/>
          <w:bottom w:w="0" w:type="dxa"/>
          <w:right w:w="49" w:type="dxa"/>
        </w:tblCellMar>
        <w:tblLook w:val="04A0" w:firstRow="1" w:lastRow="0" w:firstColumn="1" w:lastColumn="0" w:noHBand="0" w:noVBand="1"/>
      </w:tblPr>
      <w:tblGrid>
        <w:gridCol w:w="2409"/>
        <w:gridCol w:w="2411"/>
        <w:gridCol w:w="2410"/>
        <w:gridCol w:w="2410"/>
      </w:tblGrid>
      <w:tr w:rsidR="00C43D6A">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3"/>
              <w:jc w:val="center"/>
            </w:pPr>
            <w:r>
              <w:rPr>
                <w:rFonts w:ascii="宋体" w:eastAsia="宋体" w:hAnsi="宋体" w:cs="宋体"/>
                <w:sz w:val="18"/>
              </w:rPr>
              <w:t>会议届次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8"/>
              <w:jc w:val="center"/>
            </w:pPr>
            <w:r>
              <w:rPr>
                <w:rFonts w:ascii="宋体" w:eastAsia="宋体" w:hAnsi="宋体" w:cs="宋体"/>
                <w:sz w:val="18"/>
              </w:rPr>
              <w:t>召开日期</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9"/>
              <w:jc w:val="center"/>
            </w:pPr>
            <w:r>
              <w:rPr>
                <w:rFonts w:ascii="宋体" w:eastAsia="宋体" w:hAnsi="宋体" w:cs="宋体"/>
                <w:sz w:val="18"/>
              </w:rPr>
              <w:t>披露日期</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5"/>
              <w:jc w:val="center"/>
            </w:pPr>
            <w:r>
              <w:rPr>
                <w:rFonts w:ascii="宋体" w:eastAsia="宋体" w:hAnsi="宋体" w:cs="宋体"/>
                <w:sz w:val="18"/>
              </w:rPr>
              <w:t>会议决议</w:t>
            </w:r>
            <w:r>
              <w:rPr>
                <w:rFonts w:ascii="宋体" w:eastAsia="宋体" w:hAnsi="宋体" w:cs="宋体"/>
                <w:sz w:val="18"/>
              </w:rPr>
              <w:t xml:space="preserve"> </w:t>
            </w:r>
          </w:p>
        </w:tc>
      </w:tr>
      <w:tr w:rsidR="00C43D6A">
        <w:trPr>
          <w:trHeight w:val="1446"/>
        </w:trPr>
        <w:tc>
          <w:tcPr>
            <w:tcW w:w="24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lastRenderedPageBreak/>
              <w:t>第九届董事会第二十六次会议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详见公司在巨潮资讯网</w:t>
            </w:r>
          </w:p>
          <w:p w:rsidR="00C43D6A" w:rsidRDefault="00244274">
            <w:pPr>
              <w:spacing w:after="0" w:line="246" w:lineRule="auto"/>
              <w:ind w:left="2"/>
            </w:pPr>
            <w:r>
              <w:rPr>
                <w:rFonts w:ascii="宋体" w:eastAsia="宋体" w:hAnsi="宋体" w:cs="宋体"/>
                <w:sz w:val="18"/>
              </w:rPr>
              <w:t>（</w:t>
            </w:r>
            <w:r>
              <w:rPr>
                <w:rFonts w:ascii="宋体" w:eastAsia="宋体" w:hAnsi="宋体" w:cs="宋体"/>
                <w:sz w:val="18"/>
              </w:rPr>
              <w:t>www.cninfo.com.cn</w:t>
            </w:r>
            <w:r>
              <w:rPr>
                <w:rFonts w:ascii="宋体" w:eastAsia="宋体" w:hAnsi="宋体" w:cs="宋体"/>
                <w:sz w:val="18"/>
              </w:rPr>
              <w:t>）披露的《泰禾集团股份有限公司第九届董事会第二十六次</w:t>
            </w:r>
          </w:p>
          <w:p w:rsidR="00C43D6A" w:rsidRDefault="00244274">
            <w:pPr>
              <w:spacing w:after="0"/>
              <w:ind w:left="2"/>
            </w:pPr>
            <w:r>
              <w:rPr>
                <w:rFonts w:ascii="宋体" w:eastAsia="宋体" w:hAnsi="宋体" w:cs="宋体"/>
                <w:sz w:val="18"/>
              </w:rPr>
              <w:t>会议决议公告》（公告编号：</w:t>
            </w:r>
            <w:r>
              <w:rPr>
                <w:rFonts w:ascii="宋体" w:eastAsia="宋体" w:hAnsi="宋体" w:cs="宋体"/>
                <w:sz w:val="18"/>
              </w:rPr>
              <w:t>2022-011</w:t>
            </w:r>
            <w:r>
              <w:rPr>
                <w:rFonts w:ascii="宋体" w:eastAsia="宋体" w:hAnsi="宋体" w:cs="宋体"/>
                <w:sz w:val="18"/>
              </w:rPr>
              <w:t>）</w:t>
            </w:r>
            <w:r>
              <w:rPr>
                <w:rFonts w:ascii="宋体" w:eastAsia="宋体" w:hAnsi="宋体" w:cs="宋体"/>
                <w:sz w:val="18"/>
              </w:rPr>
              <w:t xml:space="preserve"> </w:t>
            </w:r>
          </w:p>
        </w:tc>
      </w:tr>
      <w:tr w:rsidR="00C43D6A">
        <w:trPr>
          <w:trHeight w:val="1445"/>
        </w:trPr>
        <w:tc>
          <w:tcPr>
            <w:tcW w:w="24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第九届董事会第二十七次会议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08</w:t>
            </w:r>
            <w:r>
              <w:rPr>
                <w:rFonts w:ascii="宋体" w:eastAsia="宋体" w:hAnsi="宋体" w:cs="宋体"/>
                <w:sz w:val="18"/>
              </w:rPr>
              <w:t>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10</w:t>
            </w:r>
            <w:r>
              <w:rPr>
                <w:rFonts w:ascii="宋体" w:eastAsia="宋体" w:hAnsi="宋体" w:cs="宋体"/>
                <w:sz w:val="18"/>
              </w:rPr>
              <w:t>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详见公司在巨潮资讯网</w:t>
            </w:r>
          </w:p>
          <w:p w:rsidR="00C43D6A" w:rsidRDefault="00244274">
            <w:pPr>
              <w:spacing w:after="0" w:line="246" w:lineRule="auto"/>
              <w:ind w:left="2"/>
            </w:pPr>
            <w:r>
              <w:rPr>
                <w:rFonts w:ascii="宋体" w:eastAsia="宋体" w:hAnsi="宋体" w:cs="宋体"/>
                <w:sz w:val="18"/>
              </w:rPr>
              <w:t>（</w:t>
            </w:r>
            <w:r>
              <w:rPr>
                <w:rFonts w:ascii="宋体" w:eastAsia="宋体" w:hAnsi="宋体" w:cs="宋体"/>
                <w:sz w:val="18"/>
              </w:rPr>
              <w:t>www.cninfo.com.cn</w:t>
            </w:r>
            <w:r>
              <w:rPr>
                <w:rFonts w:ascii="宋体" w:eastAsia="宋体" w:hAnsi="宋体" w:cs="宋体"/>
                <w:sz w:val="18"/>
              </w:rPr>
              <w:t>）披露的《泰禾集团股份有限公司第九届董事会第二十七次</w:t>
            </w:r>
          </w:p>
          <w:p w:rsidR="00C43D6A" w:rsidRDefault="00244274">
            <w:pPr>
              <w:spacing w:after="0"/>
              <w:ind w:left="2"/>
            </w:pPr>
            <w:r>
              <w:rPr>
                <w:rFonts w:ascii="宋体" w:eastAsia="宋体" w:hAnsi="宋体" w:cs="宋体"/>
                <w:sz w:val="18"/>
              </w:rPr>
              <w:t>会议决议公告》（公告编号：</w:t>
            </w:r>
            <w:r>
              <w:rPr>
                <w:rFonts w:ascii="宋体" w:eastAsia="宋体" w:hAnsi="宋体" w:cs="宋体"/>
                <w:sz w:val="18"/>
              </w:rPr>
              <w:t>2022-026</w:t>
            </w:r>
            <w:r>
              <w:rPr>
                <w:rFonts w:ascii="宋体" w:eastAsia="宋体" w:hAnsi="宋体" w:cs="宋体"/>
                <w:sz w:val="18"/>
              </w:rPr>
              <w:t>）</w:t>
            </w:r>
            <w:r>
              <w:rPr>
                <w:rFonts w:ascii="宋体" w:eastAsia="宋体" w:hAnsi="宋体" w:cs="宋体"/>
                <w:sz w:val="18"/>
              </w:rPr>
              <w:t xml:space="preserve"> </w:t>
            </w:r>
          </w:p>
        </w:tc>
      </w:tr>
      <w:tr w:rsidR="00C43D6A">
        <w:trPr>
          <w:trHeight w:val="965"/>
        </w:trPr>
        <w:tc>
          <w:tcPr>
            <w:tcW w:w="24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第九届董事会第二十八次会议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26</w:t>
            </w:r>
            <w:r>
              <w:rPr>
                <w:rFonts w:ascii="宋体" w:eastAsia="宋体" w:hAnsi="宋体" w:cs="宋体"/>
                <w:sz w:val="18"/>
              </w:rPr>
              <w:t>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仅审议《公司</w:t>
            </w:r>
            <w:r>
              <w:rPr>
                <w:rFonts w:ascii="宋体" w:eastAsia="宋体" w:hAnsi="宋体" w:cs="宋体"/>
                <w:sz w:val="18"/>
              </w:rPr>
              <w:t>2022</w:t>
            </w:r>
            <w:r>
              <w:rPr>
                <w:rFonts w:ascii="宋体" w:eastAsia="宋体" w:hAnsi="宋体" w:cs="宋体"/>
                <w:sz w:val="18"/>
              </w:rPr>
              <w:t>年半年度报告》及摘要一项议案且无投反对票或弃权票情形，可免于公告。</w:t>
            </w:r>
            <w:r>
              <w:rPr>
                <w:rFonts w:ascii="宋体" w:eastAsia="宋体" w:hAnsi="宋体" w:cs="宋体"/>
                <w:sz w:val="18"/>
              </w:rPr>
              <w:t xml:space="preserve"> </w:t>
            </w:r>
          </w:p>
        </w:tc>
      </w:tr>
      <w:tr w:rsidR="00C43D6A">
        <w:trPr>
          <w:trHeight w:val="1445"/>
        </w:trPr>
        <w:tc>
          <w:tcPr>
            <w:tcW w:w="24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第九届董事会第二十九次会议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详见公司在巨潮资讯网</w:t>
            </w:r>
          </w:p>
          <w:p w:rsidR="00C43D6A" w:rsidRDefault="00244274">
            <w:pPr>
              <w:spacing w:after="0" w:line="246" w:lineRule="auto"/>
              <w:ind w:left="2"/>
            </w:pPr>
            <w:r>
              <w:rPr>
                <w:rFonts w:ascii="宋体" w:eastAsia="宋体" w:hAnsi="宋体" w:cs="宋体"/>
                <w:sz w:val="18"/>
              </w:rPr>
              <w:t>（</w:t>
            </w:r>
            <w:r>
              <w:rPr>
                <w:rFonts w:ascii="宋体" w:eastAsia="宋体" w:hAnsi="宋体" w:cs="宋体"/>
                <w:sz w:val="18"/>
              </w:rPr>
              <w:t>www.cninfo.com.cn</w:t>
            </w:r>
            <w:r>
              <w:rPr>
                <w:rFonts w:ascii="宋体" w:eastAsia="宋体" w:hAnsi="宋体" w:cs="宋体"/>
                <w:sz w:val="18"/>
              </w:rPr>
              <w:t>）披露的《泰禾集团股份有限公司第九届董事会第二十九次</w:t>
            </w:r>
          </w:p>
          <w:p w:rsidR="00C43D6A" w:rsidRDefault="00244274">
            <w:pPr>
              <w:spacing w:after="0"/>
              <w:ind w:left="2"/>
            </w:pPr>
            <w:r>
              <w:rPr>
                <w:rFonts w:ascii="宋体" w:eastAsia="宋体" w:hAnsi="宋体" w:cs="宋体"/>
                <w:sz w:val="18"/>
              </w:rPr>
              <w:t>会议决议公告》（公告编号：</w:t>
            </w:r>
            <w:r>
              <w:rPr>
                <w:rFonts w:ascii="宋体" w:eastAsia="宋体" w:hAnsi="宋体" w:cs="宋体"/>
                <w:sz w:val="18"/>
              </w:rPr>
              <w:t>2022-039</w:t>
            </w:r>
            <w:r>
              <w:rPr>
                <w:rFonts w:ascii="宋体" w:eastAsia="宋体" w:hAnsi="宋体" w:cs="宋体"/>
                <w:sz w:val="18"/>
              </w:rPr>
              <w:t>）</w:t>
            </w:r>
            <w:r>
              <w:rPr>
                <w:rFonts w:ascii="宋体" w:eastAsia="宋体" w:hAnsi="宋体" w:cs="宋体"/>
                <w:sz w:val="18"/>
              </w:rPr>
              <w:t xml:space="preserve"> </w:t>
            </w:r>
          </w:p>
        </w:tc>
      </w:tr>
      <w:tr w:rsidR="00C43D6A">
        <w:trPr>
          <w:trHeight w:val="967"/>
        </w:trPr>
        <w:tc>
          <w:tcPr>
            <w:tcW w:w="24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第九届董事会第三十次会议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10</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仅审议《公司</w:t>
            </w:r>
            <w:r>
              <w:rPr>
                <w:rFonts w:ascii="宋体" w:eastAsia="宋体" w:hAnsi="宋体" w:cs="宋体"/>
                <w:sz w:val="18"/>
              </w:rPr>
              <w:t>2022</w:t>
            </w:r>
            <w:r>
              <w:rPr>
                <w:rFonts w:ascii="宋体" w:eastAsia="宋体" w:hAnsi="宋体" w:cs="宋体"/>
                <w:sz w:val="18"/>
              </w:rPr>
              <w:t>年第三季度报告》一项议案且无投反对票或弃权票情形，可免于公告。</w:t>
            </w:r>
            <w:r>
              <w:rPr>
                <w:rFonts w:ascii="宋体" w:eastAsia="宋体" w:hAnsi="宋体" w:cs="宋体"/>
                <w:sz w:val="18"/>
              </w:rPr>
              <w:t xml:space="preserve"> </w:t>
            </w:r>
          </w:p>
        </w:tc>
      </w:tr>
      <w:tr w:rsidR="00C43D6A">
        <w:trPr>
          <w:trHeight w:val="1445"/>
        </w:trPr>
        <w:tc>
          <w:tcPr>
            <w:tcW w:w="24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第九届董事会第三十一次会议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10</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详见公司在巨潮资讯网</w:t>
            </w:r>
          </w:p>
          <w:p w:rsidR="00C43D6A" w:rsidRDefault="00244274">
            <w:pPr>
              <w:spacing w:after="0" w:line="246" w:lineRule="auto"/>
              <w:ind w:left="2"/>
            </w:pPr>
            <w:r>
              <w:rPr>
                <w:rFonts w:ascii="宋体" w:eastAsia="宋体" w:hAnsi="宋体" w:cs="宋体"/>
                <w:sz w:val="18"/>
              </w:rPr>
              <w:t>（</w:t>
            </w:r>
            <w:r>
              <w:rPr>
                <w:rFonts w:ascii="宋体" w:eastAsia="宋体" w:hAnsi="宋体" w:cs="宋体"/>
                <w:sz w:val="18"/>
              </w:rPr>
              <w:t>www.cninfo.com.cn</w:t>
            </w:r>
            <w:r>
              <w:rPr>
                <w:rFonts w:ascii="宋体" w:eastAsia="宋体" w:hAnsi="宋体" w:cs="宋体"/>
                <w:sz w:val="18"/>
              </w:rPr>
              <w:t>）披露的《泰禾集团股份有限公司第九届董事会第三十一次</w:t>
            </w:r>
          </w:p>
          <w:p w:rsidR="00C43D6A" w:rsidRDefault="00244274">
            <w:pPr>
              <w:spacing w:after="0"/>
              <w:ind w:left="2"/>
            </w:pPr>
            <w:r>
              <w:rPr>
                <w:rFonts w:ascii="宋体" w:eastAsia="宋体" w:hAnsi="宋体" w:cs="宋体"/>
                <w:sz w:val="18"/>
              </w:rPr>
              <w:t>会议决议公告》（公告编号：</w:t>
            </w:r>
            <w:r>
              <w:rPr>
                <w:rFonts w:ascii="宋体" w:eastAsia="宋体" w:hAnsi="宋体" w:cs="宋体"/>
                <w:sz w:val="18"/>
              </w:rPr>
              <w:t>2022-045</w:t>
            </w:r>
            <w:r>
              <w:rPr>
                <w:rFonts w:ascii="宋体" w:eastAsia="宋体" w:hAnsi="宋体" w:cs="宋体"/>
                <w:sz w:val="18"/>
              </w:rPr>
              <w:t>）</w:t>
            </w:r>
            <w:r>
              <w:rPr>
                <w:rFonts w:ascii="宋体" w:eastAsia="宋体" w:hAnsi="宋体" w:cs="宋体"/>
                <w:sz w:val="18"/>
              </w:rPr>
              <w:t xml:space="preserve"> </w:t>
            </w:r>
          </w:p>
        </w:tc>
      </w:tr>
      <w:tr w:rsidR="00C43D6A">
        <w:trPr>
          <w:trHeight w:val="1445"/>
        </w:trPr>
        <w:tc>
          <w:tcPr>
            <w:tcW w:w="24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第十届董事会第一次会议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18</w:t>
            </w:r>
            <w:r>
              <w:rPr>
                <w:rFonts w:ascii="宋体" w:eastAsia="宋体" w:hAnsi="宋体" w:cs="宋体"/>
                <w:sz w:val="18"/>
              </w:rPr>
              <w:t>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详见公司在巨潮资讯网</w:t>
            </w:r>
          </w:p>
          <w:p w:rsidR="00C43D6A" w:rsidRDefault="00244274">
            <w:pPr>
              <w:spacing w:after="0" w:line="246" w:lineRule="auto"/>
              <w:ind w:left="2"/>
            </w:pPr>
            <w:r>
              <w:rPr>
                <w:rFonts w:ascii="宋体" w:eastAsia="宋体" w:hAnsi="宋体" w:cs="宋体"/>
                <w:sz w:val="18"/>
              </w:rPr>
              <w:t>（</w:t>
            </w:r>
            <w:r>
              <w:rPr>
                <w:rFonts w:ascii="宋体" w:eastAsia="宋体" w:hAnsi="宋体" w:cs="宋体"/>
                <w:sz w:val="18"/>
              </w:rPr>
              <w:t>www.cninfo.com.cn</w:t>
            </w:r>
            <w:r>
              <w:rPr>
                <w:rFonts w:ascii="宋体" w:eastAsia="宋体" w:hAnsi="宋体" w:cs="宋体"/>
                <w:sz w:val="18"/>
              </w:rPr>
              <w:t>）披露的《泰禾集团股份有限公司第十届董事会第一次会议</w:t>
            </w:r>
          </w:p>
          <w:p w:rsidR="00C43D6A" w:rsidRDefault="00244274">
            <w:pPr>
              <w:spacing w:after="0"/>
              <w:ind w:left="2"/>
            </w:pPr>
            <w:r>
              <w:rPr>
                <w:rFonts w:ascii="宋体" w:eastAsia="宋体" w:hAnsi="宋体" w:cs="宋体"/>
                <w:sz w:val="18"/>
              </w:rPr>
              <w:t>决议公告》（公告编号：</w:t>
            </w:r>
          </w:p>
          <w:p w:rsidR="00C43D6A" w:rsidRDefault="00244274">
            <w:pPr>
              <w:spacing w:after="0"/>
              <w:ind w:left="2"/>
            </w:pPr>
            <w:r>
              <w:rPr>
                <w:rFonts w:ascii="宋体" w:eastAsia="宋体" w:hAnsi="宋体" w:cs="宋体"/>
                <w:sz w:val="18"/>
              </w:rPr>
              <w:t>2022-064</w:t>
            </w:r>
            <w:r>
              <w:rPr>
                <w:rFonts w:ascii="宋体" w:eastAsia="宋体" w:hAnsi="宋体" w:cs="宋体"/>
                <w:sz w:val="18"/>
              </w:rPr>
              <w:t>）</w:t>
            </w:r>
            <w:r>
              <w:rPr>
                <w:rFonts w:ascii="宋体" w:eastAsia="宋体" w:hAnsi="宋体" w:cs="宋体"/>
                <w:sz w:val="18"/>
              </w:rPr>
              <w:t xml:space="preserve"> </w:t>
            </w:r>
          </w:p>
        </w:tc>
      </w:tr>
      <w:tr w:rsidR="00C43D6A">
        <w:trPr>
          <w:trHeight w:val="1445"/>
        </w:trPr>
        <w:tc>
          <w:tcPr>
            <w:tcW w:w="24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第十届董事会第二次会议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14</w:t>
            </w:r>
            <w:r>
              <w:rPr>
                <w:rFonts w:ascii="宋体" w:eastAsia="宋体" w:hAnsi="宋体" w:cs="宋体"/>
                <w:sz w:val="18"/>
              </w:rPr>
              <w:t>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15</w:t>
            </w:r>
            <w:r>
              <w:rPr>
                <w:rFonts w:ascii="宋体" w:eastAsia="宋体" w:hAnsi="宋体" w:cs="宋体"/>
                <w:sz w:val="18"/>
              </w:rPr>
              <w:t>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详见公司在巨潮资讯网</w:t>
            </w:r>
          </w:p>
          <w:p w:rsidR="00C43D6A" w:rsidRDefault="00244274">
            <w:pPr>
              <w:spacing w:after="0" w:line="246" w:lineRule="auto"/>
              <w:ind w:left="2"/>
            </w:pPr>
            <w:r>
              <w:rPr>
                <w:rFonts w:ascii="宋体" w:eastAsia="宋体" w:hAnsi="宋体" w:cs="宋体"/>
                <w:sz w:val="18"/>
              </w:rPr>
              <w:t>（</w:t>
            </w:r>
            <w:r>
              <w:rPr>
                <w:rFonts w:ascii="宋体" w:eastAsia="宋体" w:hAnsi="宋体" w:cs="宋体"/>
                <w:sz w:val="18"/>
              </w:rPr>
              <w:t>www.cninfo.com.cn</w:t>
            </w:r>
            <w:r>
              <w:rPr>
                <w:rFonts w:ascii="宋体" w:eastAsia="宋体" w:hAnsi="宋体" w:cs="宋体"/>
                <w:sz w:val="18"/>
              </w:rPr>
              <w:t>）披露的《泰禾集团股份有限公司第十届董事会第二次会议</w:t>
            </w:r>
          </w:p>
          <w:p w:rsidR="00C43D6A" w:rsidRDefault="00244274">
            <w:pPr>
              <w:spacing w:after="0"/>
              <w:ind w:left="2"/>
            </w:pPr>
            <w:r>
              <w:rPr>
                <w:rFonts w:ascii="宋体" w:eastAsia="宋体" w:hAnsi="宋体" w:cs="宋体"/>
                <w:sz w:val="18"/>
              </w:rPr>
              <w:t>决议公告》（公告编号：</w:t>
            </w:r>
          </w:p>
          <w:p w:rsidR="00C43D6A" w:rsidRDefault="00244274">
            <w:pPr>
              <w:spacing w:after="0"/>
              <w:ind w:left="2"/>
            </w:pPr>
            <w:r>
              <w:rPr>
                <w:rFonts w:ascii="宋体" w:eastAsia="宋体" w:hAnsi="宋体" w:cs="宋体"/>
                <w:sz w:val="18"/>
              </w:rPr>
              <w:t>2022-072</w:t>
            </w:r>
            <w:r>
              <w:rPr>
                <w:rFonts w:ascii="宋体" w:eastAsia="宋体" w:hAnsi="宋体" w:cs="宋体"/>
                <w:sz w:val="18"/>
              </w:rPr>
              <w:t>）</w:t>
            </w:r>
            <w:r>
              <w:rPr>
                <w:rFonts w:ascii="宋体" w:eastAsia="宋体" w:hAnsi="宋体" w:cs="宋体"/>
                <w:sz w:val="18"/>
              </w:rPr>
              <w:t xml:space="preserve"> </w:t>
            </w:r>
          </w:p>
        </w:tc>
      </w:tr>
    </w:tbl>
    <w:p w:rsidR="00C43D6A" w:rsidRDefault="00244274">
      <w:pPr>
        <w:numPr>
          <w:ilvl w:val="0"/>
          <w:numId w:val="21"/>
        </w:numPr>
        <w:spacing w:after="24" w:line="271" w:lineRule="auto"/>
        <w:ind w:right="11" w:hanging="317"/>
      </w:pPr>
      <w:r>
        <w:rPr>
          <w:rFonts w:ascii="宋体" w:eastAsia="宋体" w:hAnsi="宋体" w:cs="宋体"/>
          <w:sz w:val="21"/>
        </w:rPr>
        <w:t>董事出席董事会及股东大会的情况</w:t>
      </w:r>
      <w:r>
        <w:rPr>
          <w:rFonts w:ascii="宋体" w:eastAsia="宋体" w:hAnsi="宋体" w:cs="宋体"/>
          <w:sz w:val="21"/>
        </w:rP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1204"/>
        <w:gridCol w:w="1205"/>
        <w:gridCol w:w="1206"/>
        <w:gridCol w:w="1205"/>
        <w:gridCol w:w="1205"/>
        <w:gridCol w:w="1205"/>
        <w:gridCol w:w="1207"/>
        <w:gridCol w:w="1203"/>
      </w:tblGrid>
      <w:tr w:rsidR="00C43D6A">
        <w:trPr>
          <w:trHeight w:val="323"/>
        </w:trPr>
        <w:tc>
          <w:tcPr>
            <w:tcW w:w="8437" w:type="dxa"/>
            <w:gridSpan w:val="7"/>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1111"/>
              <w:jc w:val="center"/>
            </w:pPr>
            <w:r>
              <w:rPr>
                <w:rFonts w:ascii="宋体" w:eastAsia="宋体" w:hAnsi="宋体" w:cs="宋体"/>
                <w:sz w:val="18"/>
              </w:rPr>
              <w:t>董事出席董事会及股东大会的情况</w:t>
            </w:r>
            <w:r>
              <w:rPr>
                <w:rFonts w:ascii="宋体" w:eastAsia="宋体" w:hAnsi="宋体" w:cs="宋体"/>
                <w:sz w:val="18"/>
              </w:rPr>
              <w:t xml:space="preserve"> </w:t>
            </w:r>
          </w:p>
        </w:tc>
        <w:tc>
          <w:tcPr>
            <w:tcW w:w="1203"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1046"/>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5"/>
            </w:pPr>
            <w:r>
              <w:rPr>
                <w:rFonts w:ascii="宋体" w:eastAsia="宋体" w:hAnsi="宋体" w:cs="宋体"/>
                <w:sz w:val="18"/>
              </w:rPr>
              <w:t>董事姓名</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本报告期应参加董事会次数</w:t>
            </w:r>
            <w:r>
              <w:rPr>
                <w:rFonts w:ascii="宋体" w:eastAsia="宋体" w:hAnsi="宋体" w:cs="宋体"/>
                <w:sz w:val="18"/>
              </w:rP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现场出席董事会次数</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以通讯方式参加董事会次数</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委托出席董事会次数</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缺席董事会次数</w:t>
            </w: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8"/>
              <w:jc w:val="center"/>
            </w:pPr>
            <w:r>
              <w:rPr>
                <w:rFonts w:ascii="宋体" w:eastAsia="宋体" w:hAnsi="宋体" w:cs="宋体"/>
                <w:sz w:val="18"/>
              </w:rPr>
              <w:t>是否连续两次未亲自参加董事会会议</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出席股东大会次数</w:t>
            </w:r>
            <w:r>
              <w:rPr>
                <w:rFonts w:ascii="宋体" w:eastAsia="宋体" w:hAnsi="宋体" w:cs="宋体"/>
                <w:sz w:val="18"/>
              </w:rPr>
              <w:t xml:space="preserve"> </w:t>
            </w:r>
          </w:p>
        </w:tc>
      </w:tr>
      <w:tr w:rsidR="00C43D6A">
        <w:trPr>
          <w:trHeight w:val="24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黄其森</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8 </w:t>
            </w:r>
          </w:p>
        </w:tc>
        <w:tc>
          <w:tcPr>
            <w:tcW w:w="12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3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 </w:t>
            </w:r>
          </w:p>
        </w:tc>
        <w:tc>
          <w:tcPr>
            <w:tcW w:w="12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是</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 </w:t>
            </w:r>
          </w:p>
        </w:tc>
      </w:tr>
      <w:tr w:rsidR="00C43D6A">
        <w:trPr>
          <w:trHeight w:val="24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廖光文</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8 </w:t>
            </w:r>
          </w:p>
        </w:tc>
        <w:tc>
          <w:tcPr>
            <w:tcW w:w="12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2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6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 </w:t>
            </w:r>
          </w:p>
        </w:tc>
      </w:tr>
      <w:tr w:rsidR="00C43D6A">
        <w:trPr>
          <w:trHeight w:val="24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lastRenderedPageBreak/>
              <w:t>葛勇</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8 </w:t>
            </w:r>
          </w:p>
        </w:tc>
        <w:tc>
          <w:tcPr>
            <w:tcW w:w="12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7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 </w:t>
            </w:r>
          </w:p>
        </w:tc>
      </w:tr>
      <w:tr w:rsidR="00C43D6A">
        <w:trPr>
          <w:trHeight w:val="24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沈琳</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8 </w:t>
            </w:r>
          </w:p>
        </w:tc>
        <w:tc>
          <w:tcPr>
            <w:tcW w:w="12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7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 </w:t>
            </w:r>
          </w:p>
        </w:tc>
      </w:tr>
      <w:tr w:rsidR="00C43D6A">
        <w:trPr>
          <w:trHeight w:val="24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封和平</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6 </w:t>
            </w:r>
          </w:p>
        </w:tc>
        <w:tc>
          <w:tcPr>
            <w:tcW w:w="12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5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 </w:t>
            </w:r>
          </w:p>
        </w:tc>
      </w:tr>
      <w:tr w:rsidR="00C43D6A">
        <w:trPr>
          <w:trHeight w:val="24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蒋杰宏</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6 </w:t>
            </w:r>
          </w:p>
        </w:tc>
        <w:tc>
          <w:tcPr>
            <w:tcW w:w="12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5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 </w:t>
            </w:r>
          </w:p>
        </w:tc>
      </w:tr>
      <w:tr w:rsidR="00C43D6A">
        <w:trPr>
          <w:trHeight w:val="24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郑新芝</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6 </w:t>
            </w:r>
          </w:p>
        </w:tc>
        <w:tc>
          <w:tcPr>
            <w:tcW w:w="12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5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 </w:t>
            </w:r>
          </w:p>
        </w:tc>
      </w:tr>
      <w:tr w:rsidR="00C43D6A">
        <w:trPr>
          <w:trHeight w:val="24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陈基华</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2 </w:t>
            </w:r>
          </w:p>
        </w:tc>
        <w:tc>
          <w:tcPr>
            <w:tcW w:w="12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2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 </w:t>
            </w:r>
          </w:p>
        </w:tc>
      </w:tr>
      <w:tr w:rsidR="00C43D6A">
        <w:trPr>
          <w:trHeight w:val="24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涂崇禹</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2 </w:t>
            </w:r>
          </w:p>
        </w:tc>
        <w:tc>
          <w:tcPr>
            <w:tcW w:w="12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 </w:t>
            </w:r>
          </w:p>
        </w:tc>
        <w:tc>
          <w:tcPr>
            <w:tcW w:w="12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 </w:t>
            </w:r>
          </w:p>
        </w:tc>
      </w:tr>
      <w:tr w:rsidR="00C43D6A">
        <w:trPr>
          <w:trHeight w:val="24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任真</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2 </w:t>
            </w:r>
          </w:p>
        </w:tc>
        <w:tc>
          <w:tcPr>
            <w:tcW w:w="12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2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 </w:t>
            </w:r>
          </w:p>
        </w:tc>
        <w:tc>
          <w:tcPr>
            <w:tcW w:w="12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 </w:t>
            </w:r>
          </w:p>
        </w:tc>
      </w:tr>
    </w:tbl>
    <w:p w:rsidR="00C43D6A" w:rsidRDefault="00244274">
      <w:pPr>
        <w:spacing w:after="580" w:line="265" w:lineRule="auto"/>
        <w:ind w:left="12" w:hanging="10"/>
      </w:pPr>
      <w:r>
        <w:rPr>
          <w:rFonts w:ascii="宋体" w:eastAsia="宋体" w:hAnsi="宋体" w:cs="宋体"/>
          <w:sz w:val="18"/>
        </w:rPr>
        <w:t>连续两次未亲自出席董事会的说明</w:t>
      </w:r>
      <w:r>
        <w:rPr>
          <w:rFonts w:ascii="宋体" w:eastAsia="宋体" w:hAnsi="宋体" w:cs="宋体"/>
          <w:sz w:val="18"/>
        </w:rPr>
        <w:t xml:space="preserve"> </w:t>
      </w:r>
    </w:p>
    <w:p w:rsidR="00C43D6A" w:rsidRDefault="00244274">
      <w:pPr>
        <w:spacing w:after="302" w:line="265" w:lineRule="auto"/>
        <w:ind w:left="189" w:hanging="10"/>
        <w:jc w:val="center"/>
      </w:pPr>
      <w:r>
        <w:rPr>
          <w:rFonts w:ascii="宋体" w:eastAsia="宋体" w:hAnsi="宋体" w:cs="宋体"/>
          <w:sz w:val="18"/>
        </w:rPr>
        <w:t>关于董事长黄其森先生未能亲自出席董事会，原因是其在第九届董事会第二十六至二十八次会议期间正在协助有关</w:t>
      </w:r>
    </w:p>
    <w:p w:rsidR="00C43D6A" w:rsidRDefault="00244274">
      <w:pPr>
        <w:spacing w:after="302" w:line="265" w:lineRule="auto"/>
        <w:ind w:left="12" w:hanging="10"/>
      </w:pPr>
      <w:r>
        <w:rPr>
          <w:rFonts w:ascii="宋体" w:eastAsia="宋体" w:hAnsi="宋体" w:cs="宋体"/>
          <w:sz w:val="18"/>
        </w:rPr>
        <w:t>机关调查，公司已于</w:t>
      </w:r>
      <w:r>
        <w:rPr>
          <w:rFonts w:ascii="宋体" w:eastAsia="宋体" w:hAnsi="宋体" w:cs="宋体"/>
          <w:sz w:val="18"/>
        </w:rPr>
        <w:t>2022</w:t>
      </w:r>
      <w:r>
        <w:rPr>
          <w:rFonts w:ascii="宋体" w:eastAsia="宋体" w:hAnsi="宋体" w:cs="宋体"/>
          <w:sz w:val="18"/>
        </w:rPr>
        <w:t>年</w:t>
      </w:r>
      <w:r>
        <w:rPr>
          <w:rFonts w:ascii="宋体" w:eastAsia="宋体" w:hAnsi="宋体" w:cs="宋体"/>
          <w:sz w:val="18"/>
        </w:rPr>
        <w:t>3</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日披露相关公司董事长兼总经理黄其森先生正在协助有关机关调查的公告。董事长</w:t>
      </w:r>
    </w:p>
    <w:p w:rsidR="00C43D6A" w:rsidRDefault="00244274">
      <w:pPr>
        <w:spacing w:after="305" w:line="265" w:lineRule="auto"/>
        <w:ind w:left="12" w:hanging="10"/>
      </w:pPr>
      <w:r>
        <w:rPr>
          <w:rFonts w:ascii="宋体" w:eastAsia="宋体" w:hAnsi="宋体" w:cs="宋体"/>
          <w:sz w:val="18"/>
        </w:rPr>
        <w:t>于</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16</w:t>
      </w:r>
      <w:r>
        <w:rPr>
          <w:rFonts w:ascii="宋体" w:eastAsia="宋体" w:hAnsi="宋体" w:cs="宋体"/>
          <w:sz w:val="18"/>
        </w:rPr>
        <w:t>日收到解除留置通知书，公司于</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18</w:t>
      </w:r>
      <w:r>
        <w:rPr>
          <w:rFonts w:ascii="宋体" w:eastAsia="宋体" w:hAnsi="宋体" w:cs="宋体"/>
          <w:sz w:val="18"/>
        </w:rPr>
        <w:t>日在指定的信息披露媒体上披露了公司董事长兼总经理黄其森先生</w:t>
      </w:r>
    </w:p>
    <w:p w:rsidR="00C43D6A" w:rsidRDefault="00244274">
      <w:pPr>
        <w:spacing w:after="321" w:line="265" w:lineRule="auto"/>
        <w:ind w:left="12" w:hanging="10"/>
      </w:pPr>
      <w:r>
        <w:rPr>
          <w:rFonts w:ascii="宋体" w:eastAsia="宋体" w:hAnsi="宋体" w:cs="宋体"/>
          <w:sz w:val="18"/>
        </w:rPr>
        <w:t>已正常履行职责的信息。</w:t>
      </w:r>
      <w:r>
        <w:rPr>
          <w:rFonts w:ascii="宋体" w:eastAsia="宋体" w:hAnsi="宋体" w:cs="宋体"/>
          <w:sz w:val="18"/>
        </w:rPr>
        <w:t xml:space="preserve"> </w:t>
      </w:r>
    </w:p>
    <w:p w:rsidR="00C43D6A" w:rsidRDefault="00244274">
      <w:pPr>
        <w:numPr>
          <w:ilvl w:val="0"/>
          <w:numId w:val="21"/>
        </w:numPr>
        <w:spacing w:after="238" w:line="271" w:lineRule="auto"/>
        <w:ind w:right="11" w:hanging="317"/>
      </w:pPr>
      <w:r>
        <w:rPr>
          <w:rFonts w:ascii="宋体" w:eastAsia="宋体" w:hAnsi="宋体" w:cs="宋体"/>
          <w:sz w:val="21"/>
        </w:rPr>
        <w:t>董事对公司有关事项提出异议的情况</w:t>
      </w:r>
      <w:r>
        <w:rPr>
          <w:rFonts w:ascii="宋体" w:eastAsia="宋体" w:hAnsi="宋体" w:cs="宋体"/>
          <w:sz w:val="21"/>
        </w:rPr>
        <w:t xml:space="preserve"> </w:t>
      </w:r>
    </w:p>
    <w:p w:rsidR="00C43D6A" w:rsidRDefault="00244274">
      <w:pPr>
        <w:spacing w:after="84" w:line="265" w:lineRule="auto"/>
        <w:ind w:left="12" w:hanging="10"/>
      </w:pPr>
      <w:r>
        <w:rPr>
          <w:rFonts w:ascii="宋体" w:eastAsia="宋体" w:hAnsi="宋体" w:cs="宋体"/>
          <w:sz w:val="18"/>
        </w:rPr>
        <w:t>董事对公司有关事项是否提出异议</w:t>
      </w:r>
      <w:r>
        <w:rPr>
          <w:rFonts w:ascii="宋体" w:eastAsia="宋体" w:hAnsi="宋体" w:cs="宋体"/>
          <w:sz w:val="18"/>
        </w:rPr>
        <w:t xml:space="preserve"> </w:t>
      </w:r>
    </w:p>
    <w:p w:rsidR="00C43D6A" w:rsidRDefault="00244274">
      <w:pPr>
        <w:spacing w:after="94"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p w:rsidR="00C43D6A" w:rsidRDefault="00244274">
      <w:pPr>
        <w:spacing w:after="319" w:line="265" w:lineRule="auto"/>
        <w:ind w:left="12" w:hanging="10"/>
      </w:pPr>
      <w:r>
        <w:rPr>
          <w:rFonts w:ascii="宋体" w:eastAsia="宋体" w:hAnsi="宋体" w:cs="宋体"/>
          <w:sz w:val="18"/>
        </w:rPr>
        <w:t>报告期内董事对公司有关事项未提出异议。</w:t>
      </w:r>
      <w:r>
        <w:rPr>
          <w:rFonts w:ascii="宋体" w:eastAsia="宋体" w:hAnsi="宋体" w:cs="宋体"/>
          <w:sz w:val="18"/>
        </w:rPr>
        <w:t xml:space="preserve"> </w:t>
      </w:r>
    </w:p>
    <w:p w:rsidR="00C43D6A" w:rsidRDefault="00244274">
      <w:pPr>
        <w:numPr>
          <w:ilvl w:val="0"/>
          <w:numId w:val="21"/>
        </w:numPr>
        <w:spacing w:after="238" w:line="271" w:lineRule="auto"/>
        <w:ind w:right="11" w:hanging="317"/>
      </w:pPr>
      <w:r>
        <w:rPr>
          <w:rFonts w:ascii="宋体" w:eastAsia="宋体" w:hAnsi="宋体" w:cs="宋体"/>
          <w:sz w:val="21"/>
        </w:rPr>
        <w:t>董事履行职责的其他说明</w:t>
      </w:r>
      <w:r>
        <w:rPr>
          <w:rFonts w:ascii="宋体" w:eastAsia="宋体" w:hAnsi="宋体" w:cs="宋体"/>
          <w:sz w:val="21"/>
        </w:rPr>
        <w:t xml:space="preserve"> </w:t>
      </w:r>
    </w:p>
    <w:p w:rsidR="00C43D6A" w:rsidRDefault="00244274">
      <w:pPr>
        <w:spacing w:after="84" w:line="265" w:lineRule="auto"/>
        <w:ind w:left="12" w:hanging="10"/>
      </w:pPr>
      <w:r>
        <w:rPr>
          <w:rFonts w:ascii="宋体" w:eastAsia="宋体" w:hAnsi="宋体" w:cs="宋体"/>
          <w:sz w:val="18"/>
        </w:rPr>
        <w:t>董事对公司有关建议是否被采纳</w:t>
      </w:r>
      <w:r>
        <w:rPr>
          <w:rFonts w:ascii="宋体" w:eastAsia="宋体" w:hAnsi="宋体" w:cs="宋体"/>
          <w:sz w:val="18"/>
        </w:rPr>
        <w:t xml:space="preserve"> </w:t>
      </w:r>
    </w:p>
    <w:p w:rsidR="00C43D6A" w:rsidRDefault="00244274">
      <w:pPr>
        <w:spacing w:after="94" w:line="265" w:lineRule="auto"/>
        <w:ind w:left="12" w:hanging="10"/>
      </w:pPr>
      <w:r>
        <w:rPr>
          <w:rFonts w:ascii="Wingdings 2" w:eastAsia="Wingdings 2" w:hAnsi="Wingdings 2" w:cs="Wingdings 2"/>
          <w:sz w:val="18"/>
        </w:rPr>
        <w:t></w:t>
      </w:r>
      <w:r>
        <w:rPr>
          <w:rFonts w:ascii="宋体" w:eastAsia="宋体" w:hAnsi="宋体" w:cs="宋体"/>
          <w:sz w:val="18"/>
        </w:rPr>
        <w:t>是</w:t>
      </w:r>
      <w:r>
        <w:rPr>
          <w:rFonts w:ascii="宋体" w:eastAsia="宋体" w:hAnsi="宋体" w:cs="宋体"/>
          <w:sz w:val="18"/>
        </w:rPr>
        <w:t xml:space="preserve"> □</w:t>
      </w:r>
      <w:r>
        <w:rPr>
          <w:rFonts w:ascii="宋体" w:eastAsia="宋体" w:hAnsi="宋体" w:cs="宋体"/>
          <w:sz w:val="18"/>
        </w:rPr>
        <w:t>否</w:t>
      </w:r>
      <w:r>
        <w:rPr>
          <w:rFonts w:ascii="宋体" w:eastAsia="宋体" w:hAnsi="宋体" w:cs="宋体"/>
          <w:sz w:val="18"/>
        </w:rPr>
        <w:t xml:space="preserve"> </w:t>
      </w:r>
    </w:p>
    <w:p w:rsidR="00C43D6A" w:rsidRDefault="00244274">
      <w:pPr>
        <w:spacing w:after="191" w:line="265" w:lineRule="auto"/>
        <w:ind w:left="12" w:hanging="10"/>
      </w:pPr>
      <w:r>
        <w:rPr>
          <w:rFonts w:ascii="宋体" w:eastAsia="宋体" w:hAnsi="宋体" w:cs="宋体"/>
          <w:sz w:val="18"/>
        </w:rPr>
        <w:t>董事对公司有关建议被采纳或未被采纳的说明</w:t>
      </w:r>
      <w:r>
        <w:rPr>
          <w:rFonts w:ascii="宋体" w:eastAsia="宋体" w:hAnsi="宋体" w:cs="宋体"/>
          <w:sz w:val="18"/>
        </w:rPr>
        <w:t xml:space="preserve"> </w:t>
      </w:r>
    </w:p>
    <w:p w:rsidR="00C43D6A" w:rsidRDefault="00244274">
      <w:pPr>
        <w:spacing w:after="3" w:line="481" w:lineRule="auto"/>
        <w:ind w:left="2" w:firstLine="360"/>
      </w:pPr>
      <w:r>
        <w:rPr>
          <w:rFonts w:ascii="宋体" w:eastAsia="宋体" w:hAnsi="宋体" w:cs="宋体"/>
          <w:sz w:val="18"/>
        </w:rPr>
        <w:t>报告期内，公司全体董事勤勉尽责，严格按照中国证监会和深圳证券交易所的相关规定以及《公司章程》、《董事会议事规则》等制度开展工作，高度关注公司规范运作和经营情况，根据公司的实际情况，对公司的重大治理和经营决策提出了相关的意见，经过充分沟通讨论，形成一致意见，并坚决监督和推动董事会决议的执行，确保决策科学、及时、高效，维护公司和全体股东的合法权益。</w:t>
      </w:r>
      <w:r>
        <w:rPr>
          <w:rFonts w:ascii="Times New Roman" w:eastAsia="Times New Roman" w:hAnsi="Times New Roman" w:cs="Times New Roman"/>
          <w:sz w:val="18"/>
        </w:rPr>
        <w:t xml:space="preserve"> </w:t>
      </w:r>
    </w:p>
    <w:p w:rsidR="00C43D6A" w:rsidRDefault="00244274">
      <w:pPr>
        <w:pStyle w:val="3"/>
        <w:spacing w:after="4"/>
        <w:ind w:left="12"/>
      </w:pPr>
      <w:r>
        <w:t>七、董事会下设专门委员会在报告期内的情况</w:t>
      </w:r>
      <w:r>
        <w:t xml:space="preserve"> </w:t>
      </w:r>
    </w:p>
    <w:tbl>
      <w:tblPr>
        <w:tblStyle w:val="TableGrid"/>
        <w:tblW w:w="9640" w:type="dxa"/>
        <w:tblInd w:w="1" w:type="dxa"/>
        <w:tblCellMar>
          <w:top w:w="40" w:type="dxa"/>
          <w:left w:w="107" w:type="dxa"/>
          <w:bottom w:w="0" w:type="dxa"/>
          <w:right w:w="19" w:type="dxa"/>
        </w:tblCellMar>
        <w:tblLook w:val="04A0" w:firstRow="1" w:lastRow="0" w:firstColumn="1" w:lastColumn="0" w:noHBand="0" w:noVBand="1"/>
      </w:tblPr>
      <w:tblGrid>
        <w:gridCol w:w="1204"/>
        <w:gridCol w:w="1205"/>
        <w:gridCol w:w="1206"/>
        <w:gridCol w:w="1205"/>
        <w:gridCol w:w="1205"/>
        <w:gridCol w:w="1205"/>
        <w:gridCol w:w="1207"/>
        <w:gridCol w:w="1203"/>
      </w:tblGrid>
      <w:tr w:rsidR="00C43D6A">
        <w:trPr>
          <w:trHeight w:val="805"/>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46"/>
              <w:jc w:val="both"/>
            </w:pPr>
            <w:r>
              <w:rPr>
                <w:rFonts w:ascii="宋体" w:eastAsia="宋体" w:hAnsi="宋体" w:cs="宋体"/>
                <w:sz w:val="18"/>
              </w:rPr>
              <w:t>委员会名称</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5"/>
            </w:pPr>
            <w:r>
              <w:rPr>
                <w:rFonts w:ascii="宋体" w:eastAsia="宋体" w:hAnsi="宋体" w:cs="宋体"/>
                <w:sz w:val="18"/>
              </w:rPr>
              <w:t>成员情况</w:t>
            </w:r>
            <w:r>
              <w:rPr>
                <w:rFonts w:ascii="宋体" w:eastAsia="宋体" w:hAnsi="宋体" w:cs="宋体"/>
                <w:sz w:val="18"/>
              </w:rP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46"/>
              <w:jc w:val="center"/>
            </w:pPr>
            <w:r>
              <w:rPr>
                <w:rFonts w:ascii="宋体" w:eastAsia="宋体" w:hAnsi="宋体" w:cs="宋体"/>
                <w:sz w:val="18"/>
              </w:rPr>
              <w:t>召开会议次数</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4"/>
            </w:pPr>
            <w:r>
              <w:rPr>
                <w:rFonts w:ascii="宋体" w:eastAsia="宋体" w:hAnsi="宋体" w:cs="宋体"/>
                <w:sz w:val="18"/>
              </w:rPr>
              <w:t>召开日期</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4"/>
            </w:pPr>
            <w:r>
              <w:rPr>
                <w:rFonts w:ascii="宋体" w:eastAsia="宋体" w:hAnsi="宋体" w:cs="宋体"/>
                <w:sz w:val="18"/>
              </w:rPr>
              <w:t>会议内容</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提出的重要意见和建议</w:t>
            </w: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其他履行职责的情况</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异议事项具体情况（如有）</w:t>
            </w:r>
            <w:r>
              <w:rPr>
                <w:rFonts w:ascii="宋体" w:eastAsia="宋体" w:hAnsi="宋体" w:cs="宋体"/>
                <w:sz w:val="18"/>
              </w:rPr>
              <w:t xml:space="preserve"> </w:t>
            </w:r>
          </w:p>
        </w:tc>
      </w:tr>
      <w:tr w:rsidR="00C43D6A">
        <w:trPr>
          <w:trHeight w:val="4086"/>
        </w:trPr>
        <w:tc>
          <w:tcPr>
            <w:tcW w:w="1205"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lastRenderedPageBreak/>
              <w:t>董事会审计委员会</w:t>
            </w:r>
            <w:r>
              <w:rPr>
                <w:rFonts w:ascii="宋体" w:eastAsia="宋体" w:hAnsi="宋体" w:cs="宋体"/>
                <w:sz w:val="18"/>
              </w:rPr>
              <w:t xml:space="preserve"> </w:t>
            </w:r>
          </w:p>
        </w:tc>
        <w:tc>
          <w:tcPr>
            <w:tcW w:w="1205"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封和平、蒋杰宏、郑新芝</w:t>
            </w:r>
            <w:r>
              <w:rPr>
                <w:rFonts w:ascii="宋体" w:eastAsia="宋体" w:hAnsi="宋体" w:cs="宋体"/>
                <w:sz w:val="18"/>
              </w:rPr>
              <w:t xml:space="preserve"> </w:t>
            </w:r>
          </w:p>
        </w:tc>
        <w:tc>
          <w:tcPr>
            <w:tcW w:w="1206"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5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01 </w:t>
            </w:r>
            <w:r>
              <w:rPr>
                <w:rFonts w:ascii="宋体" w:eastAsia="宋体" w:hAnsi="宋体" w:cs="宋体"/>
                <w:sz w:val="18"/>
              </w:rPr>
              <w:t>月</w:t>
            </w:r>
            <w:r>
              <w:rPr>
                <w:rFonts w:ascii="宋体" w:eastAsia="宋体" w:hAnsi="宋体" w:cs="宋体"/>
                <w:sz w:val="18"/>
              </w:rPr>
              <w:t>14</w:t>
            </w:r>
            <w:r>
              <w:rPr>
                <w:rFonts w:ascii="宋体" w:eastAsia="宋体" w:hAnsi="宋体" w:cs="宋体"/>
                <w:sz w:val="18"/>
              </w:rPr>
              <w:t>日</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审议讨论了公司聘任的中兴华会计师事务所向公司提交的《泰禾集团股份有限公司</w:t>
            </w:r>
            <w:r>
              <w:rPr>
                <w:rFonts w:ascii="宋体" w:eastAsia="宋体" w:hAnsi="宋体" w:cs="宋体"/>
                <w:sz w:val="18"/>
              </w:rPr>
              <w:t>2021</w:t>
            </w:r>
            <w:r>
              <w:rPr>
                <w:rFonts w:ascii="宋体" w:eastAsia="宋体" w:hAnsi="宋体" w:cs="宋体"/>
                <w:sz w:val="18"/>
              </w:rPr>
              <w:t>年度总体审计计划及策略》，并听取了关于公司</w:t>
            </w:r>
            <w:r>
              <w:rPr>
                <w:rFonts w:ascii="宋体" w:eastAsia="宋体" w:hAnsi="宋体" w:cs="宋体"/>
                <w:sz w:val="18"/>
              </w:rPr>
              <w:t>2021</w:t>
            </w:r>
            <w:r>
              <w:rPr>
                <w:rFonts w:ascii="宋体" w:eastAsia="宋体" w:hAnsi="宋体" w:cs="宋体"/>
                <w:sz w:val="18"/>
              </w:rPr>
              <w:t>年度内审工作总结及</w:t>
            </w:r>
            <w:r>
              <w:rPr>
                <w:rFonts w:ascii="宋体" w:eastAsia="宋体" w:hAnsi="宋体" w:cs="宋体"/>
                <w:sz w:val="18"/>
              </w:rPr>
              <w:t xml:space="preserve">2022 </w:t>
            </w:r>
            <w:r>
              <w:rPr>
                <w:rFonts w:ascii="宋体" w:eastAsia="宋体" w:hAnsi="宋体" w:cs="宋体"/>
                <w:sz w:val="18"/>
              </w:rPr>
              <w:t>年度工作计划的汇报。</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1445"/>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18</w:t>
            </w:r>
            <w:r>
              <w:rPr>
                <w:rFonts w:ascii="宋体" w:eastAsia="宋体" w:hAnsi="宋体" w:cs="宋体"/>
                <w:sz w:val="18"/>
              </w:rPr>
              <w:t>日</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对已出具初步意见的公司</w:t>
            </w:r>
            <w:r>
              <w:rPr>
                <w:rFonts w:ascii="宋体" w:eastAsia="宋体" w:hAnsi="宋体" w:cs="宋体"/>
                <w:sz w:val="18"/>
              </w:rPr>
              <w:t>2021</w:t>
            </w:r>
            <w:r>
              <w:rPr>
                <w:rFonts w:ascii="宋体" w:eastAsia="宋体" w:hAnsi="宋体" w:cs="宋体"/>
                <w:sz w:val="18"/>
              </w:rPr>
              <w:t>年度财务会计报表进行审议。</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6966"/>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25</w:t>
            </w:r>
            <w:r>
              <w:rPr>
                <w:rFonts w:ascii="宋体" w:eastAsia="宋体" w:hAnsi="宋体" w:cs="宋体"/>
                <w:sz w:val="18"/>
              </w:rPr>
              <w:t>日</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听取公司董事会审计委员会</w:t>
            </w:r>
            <w:r>
              <w:rPr>
                <w:rFonts w:ascii="宋体" w:eastAsia="宋体" w:hAnsi="宋体" w:cs="宋体"/>
                <w:sz w:val="18"/>
              </w:rPr>
              <w:t>2021</w:t>
            </w:r>
          </w:p>
          <w:p w:rsidR="00C43D6A" w:rsidRDefault="00244274">
            <w:pPr>
              <w:spacing w:after="0" w:line="246" w:lineRule="auto"/>
            </w:pPr>
            <w:r>
              <w:rPr>
                <w:rFonts w:ascii="宋体" w:eastAsia="宋体" w:hAnsi="宋体" w:cs="宋体"/>
                <w:sz w:val="18"/>
              </w:rPr>
              <w:t>年度履职情况报告、关于公司</w:t>
            </w:r>
            <w:r>
              <w:rPr>
                <w:rFonts w:ascii="宋体" w:eastAsia="宋体" w:hAnsi="宋体" w:cs="宋体"/>
                <w:sz w:val="18"/>
              </w:rPr>
              <w:t xml:space="preserve">2021 </w:t>
            </w:r>
            <w:r>
              <w:rPr>
                <w:rFonts w:ascii="宋体" w:eastAsia="宋体" w:hAnsi="宋体" w:cs="宋体"/>
                <w:sz w:val="18"/>
              </w:rPr>
              <w:t>年年报审计工作的汇报、审议</w:t>
            </w:r>
          </w:p>
          <w:p w:rsidR="00C43D6A" w:rsidRDefault="00244274">
            <w:pPr>
              <w:spacing w:after="0"/>
            </w:pPr>
            <w:r>
              <w:rPr>
                <w:rFonts w:ascii="宋体" w:eastAsia="宋体" w:hAnsi="宋体" w:cs="宋体"/>
                <w:sz w:val="18"/>
              </w:rPr>
              <w:t>《关于公司</w:t>
            </w:r>
          </w:p>
          <w:p w:rsidR="00C43D6A" w:rsidRDefault="00244274">
            <w:pPr>
              <w:spacing w:after="0" w:line="246" w:lineRule="auto"/>
            </w:pPr>
            <w:r>
              <w:rPr>
                <w:rFonts w:ascii="宋体" w:eastAsia="宋体" w:hAnsi="宋体" w:cs="宋体"/>
                <w:sz w:val="18"/>
              </w:rPr>
              <w:t>2021</w:t>
            </w:r>
            <w:r>
              <w:rPr>
                <w:rFonts w:ascii="宋体" w:eastAsia="宋体" w:hAnsi="宋体" w:cs="宋体"/>
                <w:sz w:val="18"/>
              </w:rPr>
              <w:t>年度财务会计报表的议案》、《关于公司</w:t>
            </w:r>
          </w:p>
          <w:p w:rsidR="00C43D6A" w:rsidRDefault="00244274">
            <w:pPr>
              <w:spacing w:after="0" w:line="246" w:lineRule="auto"/>
            </w:pPr>
            <w:r>
              <w:rPr>
                <w:rFonts w:ascii="宋体" w:eastAsia="宋体" w:hAnsi="宋体" w:cs="宋体"/>
                <w:sz w:val="18"/>
              </w:rPr>
              <w:t>2021</w:t>
            </w:r>
            <w:r>
              <w:rPr>
                <w:rFonts w:ascii="宋体" w:eastAsia="宋体" w:hAnsi="宋体" w:cs="宋体"/>
                <w:sz w:val="18"/>
              </w:rPr>
              <w:t>年度内部控制评价报告》、</w:t>
            </w:r>
          </w:p>
          <w:p w:rsidR="00C43D6A" w:rsidRDefault="00244274">
            <w:pPr>
              <w:spacing w:after="0"/>
            </w:pPr>
            <w:r>
              <w:rPr>
                <w:rFonts w:ascii="宋体" w:eastAsia="宋体" w:hAnsi="宋体" w:cs="宋体"/>
                <w:sz w:val="18"/>
              </w:rPr>
              <w:t>《关于公司</w:t>
            </w:r>
          </w:p>
          <w:p w:rsidR="00C43D6A" w:rsidRDefault="00244274">
            <w:pPr>
              <w:spacing w:after="0" w:line="246" w:lineRule="auto"/>
            </w:pPr>
            <w:r>
              <w:rPr>
                <w:rFonts w:ascii="宋体" w:eastAsia="宋体" w:hAnsi="宋体" w:cs="宋体"/>
                <w:sz w:val="18"/>
              </w:rPr>
              <w:t>2021</w:t>
            </w:r>
            <w:r>
              <w:rPr>
                <w:rFonts w:ascii="宋体" w:eastAsia="宋体" w:hAnsi="宋体" w:cs="宋体"/>
                <w:sz w:val="18"/>
              </w:rPr>
              <w:t>年度内控审计情况汇报的议</w:t>
            </w:r>
          </w:p>
          <w:p w:rsidR="00C43D6A" w:rsidRDefault="00244274">
            <w:pPr>
              <w:spacing w:after="0"/>
            </w:pPr>
            <w:r>
              <w:rPr>
                <w:rFonts w:ascii="宋体" w:eastAsia="宋体" w:hAnsi="宋体" w:cs="宋体"/>
                <w:sz w:val="18"/>
              </w:rPr>
              <w:t>案》、《关于公司</w:t>
            </w:r>
            <w:r>
              <w:rPr>
                <w:rFonts w:ascii="宋体" w:eastAsia="宋体" w:hAnsi="宋体" w:cs="宋体"/>
                <w:sz w:val="18"/>
              </w:rPr>
              <w:t xml:space="preserve">2021 </w:t>
            </w:r>
            <w:r>
              <w:rPr>
                <w:rFonts w:ascii="宋体" w:eastAsia="宋体" w:hAnsi="宋体" w:cs="宋体"/>
                <w:sz w:val="18"/>
              </w:rPr>
              <w:t>年度财务决算报告的议案》、《关于计提资产减值准备的议案》、</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8" w:type="dxa"/>
        </w:tblCellMar>
        <w:tblLook w:val="04A0" w:firstRow="1" w:lastRow="0" w:firstColumn="1" w:lastColumn="0" w:noHBand="0" w:noVBand="1"/>
      </w:tblPr>
      <w:tblGrid>
        <w:gridCol w:w="1205"/>
        <w:gridCol w:w="1205"/>
        <w:gridCol w:w="1205"/>
        <w:gridCol w:w="1205"/>
        <w:gridCol w:w="1205"/>
        <w:gridCol w:w="1205"/>
        <w:gridCol w:w="1205"/>
        <w:gridCol w:w="1205"/>
      </w:tblGrid>
      <w:tr w:rsidR="00C43D6A">
        <w:trPr>
          <w:trHeight w:val="4086"/>
        </w:trPr>
        <w:tc>
          <w:tcPr>
            <w:tcW w:w="1205" w:type="dxa"/>
            <w:vMerge w:val="restart"/>
            <w:tcBorders>
              <w:top w:val="single" w:sz="2" w:space="0" w:color="000000"/>
              <w:left w:val="single" w:sz="2" w:space="0" w:color="000000"/>
              <w:bottom w:val="single" w:sz="2" w:space="0" w:color="000000"/>
              <w:right w:val="single" w:sz="2" w:space="0" w:color="000000"/>
            </w:tcBorders>
            <w:vAlign w:val="bottom"/>
          </w:tcPr>
          <w:p w:rsidR="00C43D6A" w:rsidRDefault="00C43D6A"/>
        </w:tc>
        <w:tc>
          <w:tcPr>
            <w:tcW w:w="1205" w:type="dxa"/>
            <w:vMerge w:val="restart"/>
            <w:tcBorders>
              <w:top w:val="single" w:sz="2" w:space="0" w:color="000000"/>
              <w:left w:val="single" w:sz="2" w:space="0" w:color="000000"/>
              <w:bottom w:val="single" w:sz="2" w:space="0" w:color="000000"/>
              <w:right w:val="single" w:sz="2" w:space="0" w:color="000000"/>
            </w:tcBorders>
          </w:tcPr>
          <w:p w:rsidR="00C43D6A" w:rsidRDefault="00C43D6A"/>
        </w:tc>
        <w:tc>
          <w:tcPr>
            <w:tcW w:w="1205" w:type="dxa"/>
            <w:vMerge w:val="restart"/>
            <w:tcBorders>
              <w:top w:val="single" w:sz="2" w:space="0" w:color="000000"/>
              <w:left w:val="single" w:sz="2" w:space="0" w:color="000000"/>
              <w:bottom w:val="single" w:sz="2" w:space="0" w:color="000000"/>
              <w:right w:val="single" w:sz="2" w:space="0" w:color="000000"/>
            </w:tcBorders>
          </w:tcPr>
          <w:p w:rsidR="00C43D6A" w:rsidRDefault="00C43D6A"/>
        </w:tc>
        <w:tc>
          <w:tcPr>
            <w:tcW w:w="1205" w:type="dxa"/>
            <w:tcBorders>
              <w:top w:val="single" w:sz="2" w:space="0" w:color="000000"/>
              <w:left w:val="single" w:sz="2" w:space="0" w:color="000000"/>
              <w:bottom w:val="single" w:sz="2" w:space="0" w:color="000000"/>
              <w:right w:val="single" w:sz="2" w:space="0" w:color="000000"/>
            </w:tcBorders>
          </w:tcPr>
          <w:p w:rsidR="00C43D6A" w:rsidRDefault="00C43D6A"/>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《关于会计政策变更的</w:t>
            </w:r>
          </w:p>
          <w:p w:rsidR="00C43D6A" w:rsidRDefault="00244274">
            <w:pPr>
              <w:spacing w:after="0"/>
            </w:pPr>
            <w:r>
              <w:rPr>
                <w:rFonts w:ascii="宋体" w:eastAsia="宋体" w:hAnsi="宋体" w:cs="宋体"/>
                <w:sz w:val="18"/>
              </w:rPr>
              <w:t>议案》、</w:t>
            </w:r>
          </w:p>
          <w:p w:rsidR="00C43D6A" w:rsidRDefault="00244274">
            <w:pPr>
              <w:spacing w:after="0" w:line="246" w:lineRule="auto"/>
            </w:pPr>
            <w:r>
              <w:rPr>
                <w:rFonts w:ascii="宋体" w:eastAsia="宋体" w:hAnsi="宋体" w:cs="宋体"/>
                <w:sz w:val="18"/>
              </w:rPr>
              <w:t>《关于</w:t>
            </w:r>
            <w:r>
              <w:rPr>
                <w:rFonts w:ascii="宋体" w:eastAsia="宋体" w:hAnsi="宋体" w:cs="宋体"/>
                <w:sz w:val="18"/>
              </w:rPr>
              <w:t xml:space="preserve">2021 </w:t>
            </w:r>
            <w:r>
              <w:rPr>
                <w:rFonts w:ascii="宋体" w:eastAsia="宋体" w:hAnsi="宋体" w:cs="宋体"/>
                <w:sz w:val="18"/>
              </w:rPr>
              <w:t>年度利润分配预案的议案》、公司审计委员会对公司</w:t>
            </w:r>
            <w:r>
              <w:rPr>
                <w:rFonts w:ascii="宋体" w:eastAsia="宋体" w:hAnsi="宋体" w:cs="宋体"/>
                <w:sz w:val="18"/>
              </w:rPr>
              <w:t xml:space="preserve">2021 </w:t>
            </w:r>
            <w:r>
              <w:rPr>
                <w:rFonts w:ascii="宋体" w:eastAsia="宋体" w:hAnsi="宋体" w:cs="宋体"/>
                <w:sz w:val="18"/>
              </w:rPr>
              <w:t>年度财务会</w:t>
            </w:r>
          </w:p>
          <w:p w:rsidR="00C43D6A" w:rsidRDefault="00244274">
            <w:pPr>
              <w:spacing w:after="0"/>
            </w:pPr>
            <w:r>
              <w:rPr>
                <w:rFonts w:ascii="宋体" w:eastAsia="宋体" w:hAnsi="宋体" w:cs="宋体"/>
                <w:sz w:val="18"/>
              </w:rPr>
              <w:t>计报表和</w:t>
            </w:r>
          </w:p>
          <w:p w:rsidR="00C43D6A" w:rsidRDefault="00244274">
            <w:pPr>
              <w:spacing w:after="0" w:line="246" w:lineRule="auto"/>
            </w:pPr>
            <w:r>
              <w:rPr>
                <w:rFonts w:ascii="宋体" w:eastAsia="宋体" w:hAnsi="宋体" w:cs="宋体"/>
                <w:sz w:val="18"/>
              </w:rPr>
              <w:t>2022</w:t>
            </w:r>
            <w:r>
              <w:rPr>
                <w:rFonts w:ascii="宋体" w:eastAsia="宋体" w:hAnsi="宋体" w:cs="宋体"/>
                <w:sz w:val="18"/>
              </w:rPr>
              <w:t>年第一季度财务报表进行了审阅讨论并发</w:t>
            </w:r>
          </w:p>
          <w:p w:rsidR="00C43D6A" w:rsidRDefault="00244274">
            <w:pPr>
              <w:spacing w:after="0"/>
            </w:pPr>
            <w:r>
              <w:rPr>
                <w:rFonts w:ascii="宋体" w:eastAsia="宋体" w:hAnsi="宋体" w:cs="宋体"/>
                <w:sz w:val="18"/>
              </w:rPr>
              <w:t>表审阅意见。</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C43D6A"/>
        </w:tc>
        <w:tc>
          <w:tcPr>
            <w:tcW w:w="1205" w:type="dxa"/>
            <w:tcBorders>
              <w:top w:val="single" w:sz="2" w:space="0" w:color="000000"/>
              <w:left w:val="single" w:sz="2" w:space="0" w:color="000000"/>
              <w:bottom w:val="single" w:sz="2" w:space="0" w:color="000000"/>
              <w:right w:val="single" w:sz="2" w:space="0" w:color="000000"/>
            </w:tcBorders>
          </w:tcPr>
          <w:p w:rsidR="00C43D6A" w:rsidRDefault="00C43D6A"/>
        </w:tc>
        <w:tc>
          <w:tcPr>
            <w:tcW w:w="1205"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1685"/>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08 </w:t>
            </w:r>
            <w:r>
              <w:rPr>
                <w:rFonts w:ascii="宋体" w:eastAsia="宋体" w:hAnsi="宋体" w:cs="宋体"/>
                <w:sz w:val="18"/>
              </w:rPr>
              <w:t>月</w:t>
            </w:r>
            <w:r>
              <w:rPr>
                <w:rFonts w:ascii="宋体" w:eastAsia="宋体" w:hAnsi="宋体" w:cs="宋体"/>
                <w:sz w:val="18"/>
              </w:rPr>
              <w:t>22</w:t>
            </w:r>
            <w:r>
              <w:rPr>
                <w:rFonts w:ascii="宋体" w:eastAsia="宋体" w:hAnsi="宋体" w:cs="宋体"/>
                <w:sz w:val="18"/>
              </w:rPr>
              <w:t>日</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对公司编制的</w:t>
            </w:r>
            <w:r>
              <w:rPr>
                <w:rFonts w:ascii="宋体" w:eastAsia="宋体" w:hAnsi="宋体" w:cs="宋体"/>
                <w:sz w:val="18"/>
              </w:rPr>
              <w:t>2022</w:t>
            </w:r>
            <w:r>
              <w:rPr>
                <w:rFonts w:ascii="宋体" w:eastAsia="宋体" w:hAnsi="宋体" w:cs="宋体"/>
                <w:sz w:val="18"/>
              </w:rPr>
              <w:t>年半年度财务报告进行审阅讨论并发</w:t>
            </w:r>
          </w:p>
          <w:p w:rsidR="00C43D6A" w:rsidRDefault="00244274">
            <w:pPr>
              <w:spacing w:after="0"/>
            </w:pPr>
            <w:r>
              <w:rPr>
                <w:rFonts w:ascii="宋体" w:eastAsia="宋体" w:hAnsi="宋体" w:cs="宋体"/>
                <w:sz w:val="18"/>
              </w:rPr>
              <w:t>表审阅意见。</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r>
      <w:tr w:rsidR="00C43D6A">
        <w:trPr>
          <w:trHeight w:val="1685"/>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10 </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对公司编制的</w:t>
            </w:r>
            <w:r>
              <w:rPr>
                <w:rFonts w:ascii="宋体" w:eastAsia="宋体" w:hAnsi="宋体" w:cs="宋体"/>
                <w:sz w:val="18"/>
              </w:rPr>
              <w:t>2022</w:t>
            </w:r>
            <w:r>
              <w:rPr>
                <w:rFonts w:ascii="宋体" w:eastAsia="宋体" w:hAnsi="宋体" w:cs="宋体"/>
                <w:sz w:val="18"/>
              </w:rPr>
              <w:t>年第三季度财务报表进行审阅讨论并发表审阅意见。</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r>
      <w:tr w:rsidR="00C43D6A">
        <w:trPr>
          <w:trHeight w:val="2405"/>
        </w:trPr>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董事会审计委员会</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陈基华、涂崇禹、任真</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12 </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审议《关于续聘中兴华会计师事务所（特殊普通合伙）为公司</w:t>
            </w:r>
            <w:r>
              <w:rPr>
                <w:rFonts w:ascii="宋体" w:eastAsia="宋体" w:hAnsi="宋体" w:cs="宋体"/>
                <w:sz w:val="18"/>
              </w:rPr>
              <w:t>2022</w:t>
            </w:r>
          </w:p>
          <w:p w:rsidR="00C43D6A" w:rsidRDefault="00244274">
            <w:pPr>
              <w:spacing w:after="0"/>
            </w:pPr>
            <w:r>
              <w:rPr>
                <w:rFonts w:ascii="宋体" w:eastAsia="宋体" w:hAnsi="宋体" w:cs="宋体"/>
                <w:sz w:val="18"/>
              </w:rPr>
              <w:t>年度财务报告和内部控制审计机构的议案》。</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r>
      <w:tr w:rsidR="00C43D6A">
        <w:trPr>
          <w:trHeight w:val="1205"/>
        </w:trPr>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董事会提名委员会</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郑新芝、廖光文、蒋杰宏</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10 </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关于第十届董事会董事候选人的任职资格审查及建议</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r>
      <w:tr w:rsidR="00C43D6A">
        <w:trPr>
          <w:trHeight w:val="1447"/>
        </w:trPr>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董事会提名委员会</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涂崇禹、廖光文、任真</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11 </w:t>
            </w:r>
            <w:r>
              <w:rPr>
                <w:rFonts w:ascii="宋体" w:eastAsia="宋体" w:hAnsi="宋体" w:cs="宋体"/>
                <w:sz w:val="18"/>
              </w:rPr>
              <w:t>月</w:t>
            </w:r>
            <w:r>
              <w:rPr>
                <w:rFonts w:ascii="宋体" w:eastAsia="宋体" w:hAnsi="宋体" w:cs="宋体"/>
                <w:sz w:val="18"/>
              </w:rPr>
              <w:t>15</w:t>
            </w:r>
            <w:r>
              <w:rPr>
                <w:rFonts w:ascii="宋体" w:eastAsia="宋体" w:hAnsi="宋体" w:cs="宋体"/>
                <w:sz w:val="18"/>
              </w:rPr>
              <w:t>日</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关于第十届公司高级管理人员候选人的任职资格审查及建议</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r>
      <w:tr w:rsidR="00C43D6A">
        <w:trPr>
          <w:trHeight w:val="1445"/>
        </w:trPr>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lastRenderedPageBreak/>
              <w:t>董事会薪酬与考核委员会</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蒋杰宏、沈琳、封和平</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01 </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关于公司高级管理人员</w:t>
            </w:r>
          </w:p>
          <w:p w:rsidR="00C43D6A" w:rsidRDefault="00244274">
            <w:pPr>
              <w:spacing w:after="0"/>
            </w:pPr>
            <w:r>
              <w:rPr>
                <w:rFonts w:ascii="宋体" w:eastAsia="宋体" w:hAnsi="宋体" w:cs="宋体"/>
                <w:sz w:val="18"/>
              </w:rPr>
              <w:t>2021</w:t>
            </w:r>
            <w:r>
              <w:rPr>
                <w:rFonts w:ascii="宋体" w:eastAsia="宋体" w:hAnsi="宋体" w:cs="宋体"/>
                <w:sz w:val="18"/>
              </w:rPr>
              <w:t>年度薪酬以及</w:t>
            </w:r>
            <w:r>
              <w:rPr>
                <w:rFonts w:ascii="宋体" w:eastAsia="宋体" w:hAnsi="宋体" w:cs="宋体"/>
                <w:sz w:val="18"/>
              </w:rPr>
              <w:t xml:space="preserve">2022 </w:t>
            </w:r>
            <w:r>
              <w:rPr>
                <w:rFonts w:ascii="宋体" w:eastAsia="宋体" w:hAnsi="宋体" w:cs="宋体"/>
                <w:sz w:val="18"/>
              </w:rPr>
              <w:t>年度薪酬方案。</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r>
      <w:tr w:rsidR="00C43D6A">
        <w:trPr>
          <w:trHeight w:val="72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董事会薪酬与考核委员会</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任真、沈琳、陈基华</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10 </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关于第十届董事会董事津贴事项。</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r>
      <w:tr w:rsidR="00C43D6A">
        <w:trPr>
          <w:trHeight w:val="1205"/>
        </w:trPr>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董事会战略委员会</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黄其森、葛勇、封和平</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01 </w:t>
            </w:r>
            <w:r>
              <w:rPr>
                <w:rFonts w:ascii="宋体" w:eastAsia="宋体" w:hAnsi="宋体" w:cs="宋体"/>
                <w:sz w:val="18"/>
              </w:rPr>
              <w:t>月</w:t>
            </w:r>
            <w:r>
              <w:rPr>
                <w:rFonts w:ascii="宋体" w:eastAsia="宋体" w:hAnsi="宋体" w:cs="宋体"/>
                <w:sz w:val="18"/>
              </w:rPr>
              <w:t>10</w:t>
            </w:r>
            <w:r>
              <w:rPr>
                <w:rFonts w:ascii="宋体" w:eastAsia="宋体" w:hAnsi="宋体" w:cs="宋体"/>
                <w:sz w:val="18"/>
              </w:rPr>
              <w:t>日</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审议《泰禾集团股份有限公司</w:t>
            </w:r>
            <w:r>
              <w:rPr>
                <w:rFonts w:ascii="宋体" w:eastAsia="宋体" w:hAnsi="宋体" w:cs="宋体"/>
                <w:sz w:val="18"/>
              </w:rPr>
              <w:t xml:space="preserve">2022 </w:t>
            </w:r>
            <w:r>
              <w:rPr>
                <w:rFonts w:ascii="宋体" w:eastAsia="宋体" w:hAnsi="宋体" w:cs="宋体"/>
                <w:sz w:val="18"/>
              </w:rPr>
              <w:t>年经营策略》。</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r>
    </w:tbl>
    <w:p w:rsidR="00C43D6A" w:rsidRDefault="00244274">
      <w:pPr>
        <w:pStyle w:val="3"/>
        <w:ind w:left="12"/>
      </w:pPr>
      <w:r>
        <w:t>八、监事会工作情况</w:t>
      </w:r>
      <w:r>
        <w:t xml:space="preserve"> </w:t>
      </w:r>
    </w:p>
    <w:p w:rsidR="00C43D6A" w:rsidRDefault="00244274">
      <w:pPr>
        <w:spacing w:after="84" w:line="265" w:lineRule="auto"/>
        <w:ind w:left="12" w:hanging="10"/>
      </w:pPr>
      <w:r>
        <w:rPr>
          <w:rFonts w:ascii="宋体" w:eastAsia="宋体" w:hAnsi="宋体" w:cs="宋体"/>
          <w:sz w:val="18"/>
        </w:rPr>
        <w:t>监事会在报告期内的监督活动中发现公司是否存在风险</w:t>
      </w:r>
      <w:r>
        <w:rPr>
          <w:rFonts w:ascii="宋体" w:eastAsia="宋体" w:hAnsi="宋体" w:cs="宋体"/>
          <w:sz w:val="18"/>
        </w:rPr>
        <w:t xml:space="preserve"> </w:t>
      </w:r>
    </w:p>
    <w:p w:rsidR="00C43D6A" w:rsidRDefault="00244274">
      <w:pPr>
        <w:spacing w:after="94"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p w:rsidR="00C43D6A" w:rsidRDefault="00244274">
      <w:pPr>
        <w:spacing w:after="350" w:line="265" w:lineRule="auto"/>
        <w:ind w:left="12" w:hanging="10"/>
      </w:pPr>
      <w:r>
        <w:rPr>
          <w:rFonts w:ascii="宋体" w:eastAsia="宋体" w:hAnsi="宋体" w:cs="宋体"/>
          <w:sz w:val="18"/>
        </w:rPr>
        <w:t>监事会对报告期内的监督事项无异议。</w:t>
      </w:r>
      <w:r>
        <w:rPr>
          <w:rFonts w:ascii="宋体" w:eastAsia="宋体" w:hAnsi="宋体" w:cs="宋体"/>
          <w:sz w:val="18"/>
        </w:rPr>
        <w:t xml:space="preserve"> </w:t>
      </w:r>
    </w:p>
    <w:p w:rsidR="00C43D6A" w:rsidRDefault="00244274">
      <w:pPr>
        <w:pStyle w:val="3"/>
        <w:spacing w:after="252"/>
        <w:ind w:left="12"/>
      </w:pPr>
      <w:r>
        <w:t>九、公司员工情况</w:t>
      </w:r>
      <w:r>
        <w:t xml:space="preserve"> </w:t>
      </w:r>
    </w:p>
    <w:p w:rsidR="00C43D6A" w:rsidRDefault="00244274">
      <w:pPr>
        <w:numPr>
          <w:ilvl w:val="0"/>
          <w:numId w:val="22"/>
        </w:numPr>
        <w:spacing w:after="24" w:line="271" w:lineRule="auto"/>
        <w:ind w:right="11" w:hanging="317"/>
      </w:pPr>
      <w:r>
        <w:rPr>
          <w:rFonts w:ascii="宋体" w:eastAsia="宋体" w:hAnsi="宋体" w:cs="宋体"/>
          <w:sz w:val="21"/>
        </w:rPr>
        <w:t>员工数量、专业构成及教育程度</w:t>
      </w:r>
      <w:r>
        <w:rPr>
          <w:rFonts w:ascii="宋体" w:eastAsia="宋体" w:hAnsi="宋体" w:cs="宋体"/>
          <w:sz w:val="21"/>
        </w:rPr>
        <w:t xml:space="preserve"> </w:t>
      </w:r>
    </w:p>
    <w:tbl>
      <w:tblPr>
        <w:tblStyle w:val="TableGrid"/>
        <w:tblW w:w="9640" w:type="dxa"/>
        <w:tblInd w:w="1" w:type="dxa"/>
        <w:tblCellMar>
          <w:top w:w="40" w:type="dxa"/>
          <w:left w:w="0" w:type="dxa"/>
          <w:bottom w:w="0" w:type="dxa"/>
          <w:right w:w="16" w:type="dxa"/>
        </w:tblCellMar>
        <w:tblLook w:val="04A0" w:firstRow="1" w:lastRow="0" w:firstColumn="1" w:lastColumn="0" w:noHBand="0" w:noVBand="1"/>
      </w:tblPr>
      <w:tblGrid>
        <w:gridCol w:w="4821"/>
        <w:gridCol w:w="1314"/>
        <w:gridCol w:w="286"/>
        <w:gridCol w:w="2125"/>
        <w:gridCol w:w="1094"/>
      </w:tblGrid>
      <w:tr w:rsidR="00C43D6A">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报告期末母公司在职员工的数量（人）</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128 </w:t>
            </w:r>
          </w:p>
        </w:tc>
      </w:tr>
      <w:tr w:rsidR="00C43D6A">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报告期末主要子公司在职员工的数量（人）</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2,973 </w:t>
            </w:r>
          </w:p>
        </w:tc>
      </w:tr>
      <w:tr w:rsidR="00C43D6A">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报告期末在职员工的数量合计（人）</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3,101 </w:t>
            </w:r>
          </w:p>
        </w:tc>
      </w:tr>
      <w:tr w:rsidR="00C43D6A">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当期领取薪酬员工总人数（人）</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3,101 </w:t>
            </w:r>
          </w:p>
        </w:tc>
      </w:tr>
      <w:tr w:rsidR="00C43D6A">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jc w:val="both"/>
            </w:pPr>
            <w:r>
              <w:rPr>
                <w:rFonts w:ascii="宋体" w:eastAsia="宋体" w:hAnsi="宋体" w:cs="宋体"/>
                <w:sz w:val="18"/>
              </w:rPr>
              <w:t>母公司及主要子公司需承担费用的离退休职工人数（人）</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vAlign w:val="center"/>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 </w:t>
            </w:r>
          </w:p>
        </w:tc>
      </w:tr>
      <w:tr w:rsidR="00C43D6A">
        <w:trPr>
          <w:trHeight w:val="325"/>
        </w:trPr>
        <w:tc>
          <w:tcPr>
            <w:tcW w:w="6135" w:type="dxa"/>
            <w:gridSpan w:val="2"/>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938"/>
              <w:jc w:val="right"/>
            </w:pPr>
            <w:r>
              <w:rPr>
                <w:rFonts w:ascii="宋体" w:eastAsia="宋体" w:hAnsi="宋体" w:cs="宋体"/>
                <w:sz w:val="18"/>
              </w:rPr>
              <w:t>专业构成</w:t>
            </w:r>
            <w:r>
              <w:rPr>
                <w:rFonts w:ascii="宋体" w:eastAsia="宋体" w:hAnsi="宋体" w:cs="宋体"/>
                <w:sz w:val="18"/>
              </w:rPr>
              <w:t xml:space="preserve"> </w:t>
            </w:r>
          </w:p>
        </w:tc>
        <w:tc>
          <w:tcPr>
            <w:tcW w:w="286" w:type="dxa"/>
            <w:tcBorders>
              <w:top w:val="single" w:sz="2" w:space="0" w:color="000000"/>
              <w:left w:val="nil"/>
              <w:bottom w:val="single" w:sz="2" w:space="0" w:color="000000"/>
              <w:right w:val="nil"/>
            </w:tcBorders>
            <w:shd w:val="clear" w:color="auto" w:fill="D3D3D3"/>
          </w:tcPr>
          <w:p w:rsidR="00C43D6A" w:rsidRDefault="00C43D6A"/>
        </w:tc>
        <w:tc>
          <w:tcPr>
            <w:tcW w:w="2125" w:type="dxa"/>
            <w:tcBorders>
              <w:top w:val="single" w:sz="2" w:space="0" w:color="000000"/>
              <w:left w:val="nil"/>
              <w:bottom w:val="single" w:sz="2" w:space="0" w:color="000000"/>
              <w:right w:val="nil"/>
            </w:tcBorders>
            <w:shd w:val="clear" w:color="auto" w:fill="D3D3D3"/>
          </w:tcPr>
          <w:p w:rsidR="00C43D6A" w:rsidRDefault="00C43D6A"/>
        </w:tc>
        <w:tc>
          <w:tcPr>
            <w:tcW w:w="1094"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
              <w:jc w:val="center"/>
            </w:pPr>
            <w:r>
              <w:rPr>
                <w:rFonts w:ascii="宋体" w:eastAsia="宋体" w:hAnsi="宋体" w:cs="宋体"/>
                <w:sz w:val="18"/>
              </w:rPr>
              <w:t>专业构成类别</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286" w:type="dxa"/>
            <w:tcBorders>
              <w:top w:val="single" w:sz="2" w:space="0" w:color="000000"/>
              <w:left w:val="nil"/>
              <w:bottom w:val="single" w:sz="2" w:space="0" w:color="000000"/>
              <w:right w:val="nil"/>
            </w:tcBorders>
            <w:shd w:val="clear" w:color="auto" w:fill="D3D3D3"/>
          </w:tcPr>
          <w:p w:rsidR="00C43D6A" w:rsidRDefault="00C43D6A"/>
        </w:tc>
        <w:tc>
          <w:tcPr>
            <w:tcW w:w="2125" w:type="dxa"/>
            <w:tcBorders>
              <w:top w:val="single" w:sz="2" w:space="0" w:color="000000"/>
              <w:left w:val="nil"/>
              <w:bottom w:val="single" w:sz="2" w:space="0" w:color="000000"/>
              <w:right w:val="nil"/>
            </w:tcBorders>
            <w:shd w:val="clear" w:color="auto" w:fill="D3D3D3"/>
          </w:tcPr>
          <w:p w:rsidR="00C43D6A" w:rsidRDefault="00244274">
            <w:pPr>
              <w:spacing w:after="0"/>
            </w:pPr>
            <w:r>
              <w:rPr>
                <w:rFonts w:ascii="宋体" w:eastAsia="宋体" w:hAnsi="宋体" w:cs="宋体"/>
                <w:sz w:val="18"/>
              </w:rPr>
              <w:t>专业构成人数（人）</w:t>
            </w:r>
            <w:r>
              <w:rPr>
                <w:rFonts w:ascii="宋体" w:eastAsia="宋体" w:hAnsi="宋体" w:cs="宋体"/>
                <w:sz w:val="18"/>
              </w:rPr>
              <w:t xml:space="preserve"> </w:t>
            </w:r>
          </w:p>
        </w:tc>
        <w:tc>
          <w:tcPr>
            <w:tcW w:w="1094" w:type="dxa"/>
            <w:tcBorders>
              <w:top w:val="single" w:sz="2" w:space="0" w:color="000000"/>
              <w:left w:val="nil"/>
              <w:bottom w:val="single" w:sz="2" w:space="0" w:color="000000"/>
              <w:right w:val="single" w:sz="2" w:space="0" w:color="000000"/>
            </w:tcBorders>
            <w:shd w:val="clear" w:color="auto" w:fill="D3D3D3"/>
            <w:vAlign w:val="center"/>
          </w:tcPr>
          <w:p w:rsidR="00C43D6A" w:rsidRDefault="00C43D6A"/>
        </w:tc>
      </w:tr>
      <w:tr w:rsidR="00C43D6A">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生产人员</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1,750 </w:t>
            </w:r>
          </w:p>
        </w:tc>
      </w:tr>
      <w:tr w:rsidR="00C43D6A">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销售人员</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149 </w:t>
            </w:r>
          </w:p>
        </w:tc>
      </w:tr>
      <w:tr w:rsidR="00C43D6A">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技术人员</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831 </w:t>
            </w:r>
          </w:p>
        </w:tc>
      </w:tr>
      <w:tr w:rsidR="00C43D6A">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财务人员</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179 </w:t>
            </w:r>
          </w:p>
        </w:tc>
      </w:tr>
      <w:tr w:rsidR="00C43D6A">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行政人员</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192 </w:t>
            </w:r>
          </w:p>
        </w:tc>
      </w:tr>
      <w:tr w:rsidR="00C43D6A">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合计</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3,101 </w:t>
            </w:r>
          </w:p>
        </w:tc>
      </w:tr>
      <w:tr w:rsidR="00C43D6A">
        <w:trPr>
          <w:trHeight w:val="326"/>
        </w:trPr>
        <w:tc>
          <w:tcPr>
            <w:tcW w:w="6135" w:type="dxa"/>
            <w:gridSpan w:val="2"/>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938"/>
              <w:jc w:val="right"/>
            </w:pPr>
            <w:r>
              <w:rPr>
                <w:rFonts w:ascii="宋体" w:eastAsia="宋体" w:hAnsi="宋体" w:cs="宋体"/>
                <w:sz w:val="18"/>
              </w:rPr>
              <w:t>教育程度</w:t>
            </w:r>
            <w:r>
              <w:rPr>
                <w:rFonts w:ascii="宋体" w:eastAsia="宋体" w:hAnsi="宋体" w:cs="宋体"/>
                <w:sz w:val="18"/>
              </w:rPr>
              <w:t xml:space="preserve"> </w:t>
            </w:r>
          </w:p>
        </w:tc>
        <w:tc>
          <w:tcPr>
            <w:tcW w:w="286" w:type="dxa"/>
            <w:tcBorders>
              <w:top w:val="single" w:sz="2" w:space="0" w:color="000000"/>
              <w:left w:val="nil"/>
              <w:bottom w:val="single" w:sz="2" w:space="0" w:color="000000"/>
              <w:right w:val="nil"/>
            </w:tcBorders>
            <w:shd w:val="clear" w:color="auto" w:fill="D3D3D3"/>
          </w:tcPr>
          <w:p w:rsidR="00C43D6A" w:rsidRDefault="00C43D6A"/>
        </w:tc>
        <w:tc>
          <w:tcPr>
            <w:tcW w:w="2125" w:type="dxa"/>
            <w:tcBorders>
              <w:top w:val="single" w:sz="2" w:space="0" w:color="000000"/>
              <w:left w:val="nil"/>
              <w:bottom w:val="single" w:sz="2" w:space="0" w:color="000000"/>
              <w:right w:val="nil"/>
            </w:tcBorders>
            <w:shd w:val="clear" w:color="auto" w:fill="D3D3D3"/>
          </w:tcPr>
          <w:p w:rsidR="00C43D6A" w:rsidRDefault="00C43D6A"/>
        </w:tc>
        <w:tc>
          <w:tcPr>
            <w:tcW w:w="1094"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
              <w:jc w:val="center"/>
            </w:pPr>
            <w:r>
              <w:rPr>
                <w:rFonts w:ascii="宋体" w:eastAsia="宋体" w:hAnsi="宋体" w:cs="宋体"/>
                <w:sz w:val="18"/>
              </w:rPr>
              <w:t>教育程度类别</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286" w:type="dxa"/>
            <w:tcBorders>
              <w:top w:val="single" w:sz="2" w:space="0" w:color="000000"/>
              <w:left w:val="nil"/>
              <w:bottom w:val="single" w:sz="2" w:space="0" w:color="000000"/>
              <w:right w:val="nil"/>
            </w:tcBorders>
            <w:shd w:val="clear" w:color="auto" w:fill="D3D3D3"/>
          </w:tcPr>
          <w:p w:rsidR="00C43D6A" w:rsidRDefault="00C43D6A"/>
        </w:tc>
        <w:tc>
          <w:tcPr>
            <w:tcW w:w="2125" w:type="dxa"/>
            <w:tcBorders>
              <w:top w:val="single" w:sz="2" w:space="0" w:color="000000"/>
              <w:left w:val="nil"/>
              <w:bottom w:val="single" w:sz="2" w:space="0" w:color="000000"/>
              <w:right w:val="nil"/>
            </w:tcBorders>
            <w:shd w:val="clear" w:color="auto" w:fill="D3D3D3"/>
          </w:tcPr>
          <w:p w:rsidR="00C43D6A" w:rsidRDefault="00244274">
            <w:pPr>
              <w:spacing w:after="0"/>
              <w:ind w:left="360"/>
            </w:pPr>
            <w:r>
              <w:rPr>
                <w:rFonts w:ascii="宋体" w:eastAsia="宋体" w:hAnsi="宋体" w:cs="宋体"/>
                <w:sz w:val="18"/>
              </w:rPr>
              <w:t>数量（人）</w:t>
            </w:r>
            <w:r>
              <w:rPr>
                <w:rFonts w:ascii="宋体" w:eastAsia="宋体" w:hAnsi="宋体" w:cs="宋体"/>
                <w:sz w:val="18"/>
              </w:rPr>
              <w:t xml:space="preserve"> </w:t>
            </w:r>
          </w:p>
        </w:tc>
        <w:tc>
          <w:tcPr>
            <w:tcW w:w="1094"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2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lastRenderedPageBreak/>
              <w:t>研究生及以上</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110 </w:t>
            </w:r>
          </w:p>
        </w:tc>
      </w:tr>
      <w:tr w:rsidR="00C43D6A">
        <w:trPr>
          <w:trHeight w:val="245"/>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大专、本科</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1,477 </w:t>
            </w:r>
          </w:p>
        </w:tc>
      </w:tr>
      <w:tr w:rsidR="00C43D6A">
        <w:trPr>
          <w:trHeight w:val="247"/>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高中、中专及以下</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1,514 </w:t>
            </w:r>
          </w:p>
        </w:tc>
      </w:tr>
      <w:tr w:rsidR="00C43D6A">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合计</w:t>
            </w:r>
            <w:r>
              <w:rPr>
                <w:rFonts w:ascii="宋体" w:eastAsia="宋体" w:hAnsi="宋体" w:cs="宋体"/>
                <w:sz w:val="18"/>
              </w:rPr>
              <w:t xml:space="preserve"> </w:t>
            </w:r>
          </w:p>
        </w:tc>
        <w:tc>
          <w:tcPr>
            <w:tcW w:w="1314" w:type="dxa"/>
            <w:tcBorders>
              <w:top w:val="single" w:sz="2" w:space="0" w:color="000000"/>
              <w:left w:val="single" w:sz="2" w:space="0" w:color="000000"/>
              <w:bottom w:val="single" w:sz="2" w:space="0" w:color="000000"/>
              <w:right w:val="nil"/>
            </w:tcBorders>
          </w:tcPr>
          <w:p w:rsidR="00C43D6A" w:rsidRDefault="00C43D6A"/>
        </w:tc>
        <w:tc>
          <w:tcPr>
            <w:tcW w:w="286" w:type="dxa"/>
            <w:tcBorders>
              <w:top w:val="single" w:sz="2" w:space="0" w:color="000000"/>
              <w:left w:val="nil"/>
              <w:bottom w:val="single" w:sz="2" w:space="0" w:color="000000"/>
              <w:right w:val="nil"/>
            </w:tcBorders>
          </w:tcPr>
          <w:p w:rsidR="00C43D6A" w:rsidRDefault="00C43D6A"/>
        </w:tc>
        <w:tc>
          <w:tcPr>
            <w:tcW w:w="2125" w:type="dxa"/>
            <w:tcBorders>
              <w:top w:val="single" w:sz="2" w:space="0" w:color="000000"/>
              <w:left w:val="nil"/>
              <w:bottom w:val="single" w:sz="2" w:space="0" w:color="000000"/>
              <w:right w:val="nil"/>
            </w:tcBorders>
          </w:tcPr>
          <w:p w:rsidR="00C43D6A" w:rsidRDefault="00C43D6A"/>
        </w:tc>
        <w:tc>
          <w:tcPr>
            <w:tcW w:w="1094" w:type="dxa"/>
            <w:tcBorders>
              <w:top w:val="single" w:sz="2" w:space="0" w:color="000000"/>
              <w:left w:val="nil"/>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3,101 </w:t>
            </w:r>
          </w:p>
        </w:tc>
      </w:tr>
    </w:tbl>
    <w:p w:rsidR="00C43D6A" w:rsidRDefault="00244274">
      <w:pPr>
        <w:numPr>
          <w:ilvl w:val="0"/>
          <w:numId w:val="22"/>
        </w:numPr>
        <w:spacing w:after="348" w:line="271" w:lineRule="auto"/>
        <w:ind w:right="11" w:hanging="317"/>
      </w:pPr>
      <w:r>
        <w:rPr>
          <w:rFonts w:ascii="宋体" w:eastAsia="宋体" w:hAnsi="宋体" w:cs="宋体"/>
          <w:sz w:val="21"/>
        </w:rPr>
        <w:t>薪酬政策</w:t>
      </w:r>
      <w:r>
        <w:rPr>
          <w:rFonts w:ascii="宋体" w:eastAsia="宋体" w:hAnsi="宋体" w:cs="宋体"/>
          <w:sz w:val="21"/>
        </w:rPr>
        <w:t xml:space="preserve"> </w:t>
      </w:r>
    </w:p>
    <w:p w:rsidR="00C43D6A" w:rsidRDefault="00244274">
      <w:pPr>
        <w:spacing w:after="211" w:line="265" w:lineRule="auto"/>
        <w:ind w:left="10" w:right="199" w:hanging="10"/>
        <w:jc w:val="right"/>
      </w:pPr>
      <w:r>
        <w:rPr>
          <w:rFonts w:ascii="宋体" w:eastAsia="宋体" w:hAnsi="宋体" w:cs="宋体"/>
          <w:sz w:val="18"/>
        </w:rPr>
        <w:t>公司及下属公司坚持</w:t>
      </w:r>
      <w:r>
        <w:rPr>
          <w:rFonts w:ascii="宋体" w:eastAsia="宋体" w:hAnsi="宋体" w:cs="宋体"/>
          <w:sz w:val="18"/>
        </w:rPr>
        <w:t>“</w:t>
      </w:r>
      <w:r>
        <w:rPr>
          <w:rFonts w:ascii="宋体" w:eastAsia="宋体" w:hAnsi="宋体" w:cs="宋体"/>
          <w:sz w:val="18"/>
        </w:rPr>
        <w:t>以人为本、不拘一格、任人唯贤</w:t>
      </w:r>
      <w:r>
        <w:rPr>
          <w:rFonts w:ascii="宋体" w:eastAsia="宋体" w:hAnsi="宋体" w:cs="宋体"/>
          <w:sz w:val="18"/>
        </w:rPr>
        <w:t>”</w:t>
      </w:r>
      <w:r>
        <w:rPr>
          <w:rFonts w:ascii="宋体" w:eastAsia="宋体" w:hAnsi="宋体" w:cs="宋体"/>
          <w:sz w:val="18"/>
        </w:rPr>
        <w:t>的用人理念，为员工提供公平合理的薪酬福利，公司建立</w:t>
      </w:r>
    </w:p>
    <w:p w:rsidR="00C43D6A" w:rsidRDefault="00244274">
      <w:pPr>
        <w:spacing w:after="3" w:line="485" w:lineRule="auto"/>
        <w:ind w:left="12" w:hanging="10"/>
      </w:pPr>
      <w:r>
        <w:rPr>
          <w:rFonts w:ascii="宋体" w:eastAsia="宋体" w:hAnsi="宋体" w:cs="宋体"/>
          <w:sz w:val="18"/>
        </w:rPr>
        <w:t>了与员工岗位、工作绩效和自身能力相挂钩的薪酬分配体系，制定了《员工试用期转正管理办法》《员工绩效考核方案》等相关考核管理制度办法。</w:t>
      </w:r>
      <w:r>
        <w:rPr>
          <w:rFonts w:ascii="Times New Roman" w:eastAsia="Times New Roman" w:hAnsi="Times New Roman" w:cs="Times New Roman"/>
          <w:sz w:val="18"/>
        </w:rPr>
        <w:t xml:space="preserve"> </w:t>
      </w:r>
    </w:p>
    <w:p w:rsidR="00C43D6A" w:rsidRDefault="00244274">
      <w:pPr>
        <w:numPr>
          <w:ilvl w:val="0"/>
          <w:numId w:val="22"/>
        </w:numPr>
        <w:spacing w:after="269" w:line="271" w:lineRule="auto"/>
        <w:ind w:right="11" w:hanging="317"/>
      </w:pPr>
      <w:r>
        <w:rPr>
          <w:rFonts w:ascii="宋体" w:eastAsia="宋体" w:hAnsi="宋体" w:cs="宋体"/>
          <w:sz w:val="21"/>
        </w:rPr>
        <w:t>培训计划</w:t>
      </w:r>
      <w:r>
        <w:rPr>
          <w:rFonts w:ascii="宋体" w:eastAsia="宋体" w:hAnsi="宋体" w:cs="宋体"/>
          <w:sz w:val="21"/>
        </w:rPr>
        <w:t xml:space="preserve"> </w:t>
      </w:r>
    </w:p>
    <w:p w:rsidR="00C43D6A" w:rsidRDefault="00244274">
      <w:pPr>
        <w:spacing w:after="305" w:line="320" w:lineRule="auto"/>
        <w:ind w:left="12" w:hanging="10"/>
      </w:pPr>
      <w:r>
        <w:rPr>
          <w:rFonts w:ascii="宋体" w:eastAsia="宋体" w:hAnsi="宋体" w:cs="宋体"/>
          <w:sz w:val="18"/>
        </w:rPr>
        <w:t xml:space="preserve">  </w:t>
      </w:r>
      <w:r>
        <w:rPr>
          <w:rFonts w:ascii="宋体" w:eastAsia="宋体" w:hAnsi="宋体" w:cs="宋体"/>
          <w:sz w:val="18"/>
        </w:rPr>
        <w:t>为加强员工队伍建设和人才培养，公司以战略落地和业务发展为出发点，积极统筹整合内外部培训资源，搭建完善的培训体系、课程体系和内训师体系，建立禾苗生（管培生）职涯发展规划、新员工培训、在职员工通用技能培训、管理者培训及各职能条线的业务</w:t>
      </w:r>
      <w:r>
        <w:rPr>
          <w:rFonts w:ascii="宋体" w:eastAsia="宋体" w:hAnsi="宋体" w:cs="宋体"/>
          <w:sz w:val="18"/>
        </w:rPr>
        <w:t>/</w:t>
      </w:r>
      <w:r>
        <w:rPr>
          <w:rFonts w:ascii="宋体" w:eastAsia="宋体" w:hAnsi="宋体" w:cs="宋体"/>
          <w:sz w:val="18"/>
        </w:rPr>
        <w:t>专业培训，还有各区域板块定制化培训，同时辅以形式多样、内容丰富的线上培训（泰禾学堂）等，以此满足公司日益多元化的培训需求，为泰禾集团百年基业夯实人才发展基础。</w:t>
      </w:r>
      <w:r>
        <w:rPr>
          <w:rFonts w:ascii="宋体" w:eastAsia="宋体" w:hAnsi="宋体" w:cs="宋体"/>
          <w:sz w:val="18"/>
        </w:rPr>
        <w:t xml:space="preserve"> </w:t>
      </w:r>
    </w:p>
    <w:p w:rsidR="00C43D6A" w:rsidRDefault="00244274">
      <w:pPr>
        <w:numPr>
          <w:ilvl w:val="0"/>
          <w:numId w:val="22"/>
        </w:numPr>
        <w:spacing w:after="238" w:line="271" w:lineRule="auto"/>
        <w:ind w:right="11" w:hanging="317"/>
      </w:pPr>
      <w:r>
        <w:rPr>
          <w:rFonts w:ascii="宋体" w:eastAsia="宋体" w:hAnsi="宋体" w:cs="宋体"/>
          <w:sz w:val="21"/>
        </w:rPr>
        <w:t>劳务外包情况</w:t>
      </w:r>
      <w:r>
        <w:rPr>
          <w:rFonts w:ascii="宋体" w:eastAsia="宋体" w:hAnsi="宋体" w:cs="宋体"/>
          <w:sz w:val="21"/>
        </w:rPr>
        <w:t xml:space="preserve"> </w:t>
      </w:r>
    </w:p>
    <w:p w:rsidR="00C43D6A" w:rsidRDefault="00244274">
      <w:pPr>
        <w:spacing w:after="36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pStyle w:val="3"/>
        <w:ind w:left="12"/>
      </w:pPr>
      <w:r>
        <w:t>十、公司利润分配及资本公积金转增股本情况</w:t>
      </w:r>
      <w:r>
        <w:t xml:space="preserve"> </w:t>
      </w:r>
    </w:p>
    <w:p w:rsidR="00C43D6A" w:rsidRDefault="00244274">
      <w:pPr>
        <w:spacing w:after="83" w:line="265" w:lineRule="auto"/>
        <w:ind w:left="12" w:hanging="10"/>
      </w:pPr>
      <w:r>
        <w:rPr>
          <w:rFonts w:ascii="宋体" w:eastAsia="宋体" w:hAnsi="宋体" w:cs="宋体"/>
          <w:sz w:val="18"/>
        </w:rPr>
        <w:t>报告期内利润分配政策，特别是现金分红政</w:t>
      </w:r>
      <w:r>
        <w:rPr>
          <w:rFonts w:ascii="宋体" w:eastAsia="宋体" w:hAnsi="宋体" w:cs="宋体"/>
          <w:sz w:val="18"/>
        </w:rPr>
        <w:t>策的制定、执行或调整情况</w:t>
      </w:r>
      <w:r>
        <w:rPr>
          <w:rFonts w:ascii="宋体" w:eastAsia="宋体" w:hAnsi="宋体" w:cs="宋体"/>
          <w:sz w:val="18"/>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85" w:line="265" w:lineRule="auto"/>
        <w:ind w:left="12" w:hanging="10"/>
      </w:pPr>
      <w:r>
        <w:rPr>
          <w:rFonts w:ascii="宋体" w:eastAsia="宋体" w:hAnsi="宋体" w:cs="宋体"/>
          <w:sz w:val="18"/>
        </w:rPr>
        <w:t>公司报告期内盈利且母公司可供股东分配利润为正但未提出现金红利分配预案</w:t>
      </w:r>
      <w:r>
        <w:rPr>
          <w:rFonts w:ascii="宋体" w:eastAsia="宋体" w:hAnsi="宋体" w:cs="宋体"/>
          <w:sz w:val="18"/>
        </w:rPr>
        <w:t xml:space="preserve"> </w:t>
      </w:r>
    </w:p>
    <w:p w:rsidR="00C43D6A" w:rsidRDefault="00244274">
      <w:pPr>
        <w:spacing w:after="9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85" w:line="265" w:lineRule="auto"/>
        <w:ind w:left="12" w:hanging="10"/>
      </w:pPr>
      <w:r>
        <w:rPr>
          <w:rFonts w:ascii="宋体" w:eastAsia="宋体" w:hAnsi="宋体" w:cs="宋体"/>
          <w:sz w:val="18"/>
        </w:rPr>
        <w:t>本报告期利润分配及资本公积金转增股本情况</w:t>
      </w:r>
      <w:r>
        <w:rPr>
          <w:rFonts w:ascii="宋体" w:eastAsia="宋体" w:hAnsi="宋体" w:cs="宋体"/>
          <w:sz w:val="18"/>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47" w:line="265" w:lineRule="auto"/>
        <w:ind w:left="12" w:hanging="10"/>
      </w:pPr>
      <w:r>
        <w:rPr>
          <w:rFonts w:ascii="宋体" w:eastAsia="宋体" w:hAnsi="宋体" w:cs="宋体"/>
          <w:sz w:val="18"/>
        </w:rPr>
        <w:t>公司计划年度不派发现金红利，不送红股，不以公积金转增股本。</w:t>
      </w:r>
      <w:r>
        <w:rPr>
          <w:rFonts w:ascii="宋体" w:eastAsia="宋体" w:hAnsi="宋体" w:cs="宋体"/>
          <w:sz w:val="18"/>
        </w:rPr>
        <w:t xml:space="preserve"> </w:t>
      </w:r>
    </w:p>
    <w:p w:rsidR="00C43D6A" w:rsidRDefault="00244274">
      <w:pPr>
        <w:pStyle w:val="3"/>
        <w:ind w:left="12"/>
      </w:pPr>
      <w:r>
        <w:t>十一、公司股权激励计划、员工持股计划或其他员工激励措施的实施情况</w:t>
      </w:r>
      <w: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47" w:line="265" w:lineRule="auto"/>
        <w:ind w:left="12" w:hanging="10"/>
      </w:pPr>
      <w:r>
        <w:rPr>
          <w:rFonts w:ascii="宋体" w:eastAsia="宋体" w:hAnsi="宋体" w:cs="宋体"/>
          <w:sz w:val="18"/>
        </w:rPr>
        <w:t>公司报告期无股权激励计划、员工持股计划或其他员工激励措施及其实施情况。</w:t>
      </w:r>
      <w:r>
        <w:rPr>
          <w:rFonts w:ascii="宋体" w:eastAsia="宋体" w:hAnsi="宋体" w:cs="宋体"/>
          <w:sz w:val="18"/>
        </w:rPr>
        <w:t xml:space="preserve"> </w:t>
      </w:r>
    </w:p>
    <w:p w:rsidR="00C43D6A" w:rsidRDefault="00244274">
      <w:pPr>
        <w:pStyle w:val="3"/>
        <w:spacing w:after="254"/>
        <w:ind w:left="12"/>
      </w:pPr>
      <w:r>
        <w:t>十二、报告期内的内部控制制度建设及实施情况</w:t>
      </w:r>
      <w:r>
        <w:t xml:space="preserve"> </w:t>
      </w:r>
    </w:p>
    <w:p w:rsidR="00C43D6A" w:rsidRDefault="00244274">
      <w:pPr>
        <w:numPr>
          <w:ilvl w:val="0"/>
          <w:numId w:val="23"/>
        </w:numPr>
        <w:spacing w:after="348" w:line="271" w:lineRule="auto"/>
        <w:ind w:right="11" w:hanging="317"/>
      </w:pPr>
      <w:r>
        <w:rPr>
          <w:rFonts w:ascii="宋体" w:eastAsia="宋体" w:hAnsi="宋体" w:cs="宋体"/>
          <w:sz w:val="21"/>
        </w:rPr>
        <w:t>内部控制建设及实施情况</w:t>
      </w:r>
      <w:r>
        <w:rPr>
          <w:rFonts w:ascii="宋体" w:eastAsia="宋体" w:hAnsi="宋体" w:cs="宋体"/>
          <w:sz w:val="21"/>
        </w:rPr>
        <w:t xml:space="preserve"> </w:t>
      </w:r>
    </w:p>
    <w:p w:rsidR="00C43D6A" w:rsidRDefault="00244274">
      <w:pPr>
        <w:spacing w:after="211" w:line="265" w:lineRule="auto"/>
        <w:ind w:left="10" w:right="13" w:hanging="10"/>
        <w:jc w:val="right"/>
      </w:pPr>
      <w:r>
        <w:rPr>
          <w:rFonts w:ascii="宋体" w:eastAsia="宋体" w:hAnsi="宋体" w:cs="宋体"/>
          <w:sz w:val="18"/>
        </w:rPr>
        <w:t>报告期内，公司根据中国证监会、深圳证券交易所的有关规定，遵循《企业内部控制基本规范》的基本原则和要求，</w:t>
      </w:r>
    </w:p>
    <w:p w:rsidR="00C43D6A" w:rsidRDefault="00244274">
      <w:pPr>
        <w:spacing w:after="211" w:line="265" w:lineRule="auto"/>
        <w:ind w:left="12" w:hanging="10"/>
      </w:pPr>
      <w:r>
        <w:rPr>
          <w:rFonts w:ascii="宋体" w:eastAsia="宋体" w:hAnsi="宋体" w:cs="宋体"/>
          <w:sz w:val="18"/>
        </w:rPr>
        <w:lastRenderedPageBreak/>
        <w:t>结合自身经营特点，进一步完善内控制度体系建设，强化内部审计监督。梳理完善董事会审计委员会及内部审计部门的</w:t>
      </w:r>
    </w:p>
    <w:p w:rsidR="00C43D6A" w:rsidRDefault="00244274">
      <w:pPr>
        <w:spacing w:after="3" w:line="482" w:lineRule="auto"/>
        <w:ind w:left="12" w:hanging="10"/>
      </w:pPr>
      <w:r>
        <w:rPr>
          <w:rFonts w:ascii="宋体" w:eastAsia="宋体" w:hAnsi="宋体" w:cs="宋体"/>
          <w:sz w:val="18"/>
        </w:rPr>
        <w:t>职能职责，坚持在董事会领导下行使监督权，加强内审部门对公司内部控制制度执行情况的监督力度，提高内部审计工作的深度和广度。加强内部控制培训及学习，强化董事会及关键岗位的合规经营意识和责任，充分认识内控在改善企业管理、防范经营风险、帮助企业高质量发展中的重要性，增强全员内控意识，确保内部控制制度得到有效执</w:t>
      </w:r>
      <w:r>
        <w:rPr>
          <w:rFonts w:ascii="宋体" w:eastAsia="宋体" w:hAnsi="宋体" w:cs="宋体"/>
          <w:sz w:val="18"/>
        </w:rPr>
        <w:t>行。</w:t>
      </w:r>
      <w:r>
        <w:rPr>
          <w:rFonts w:ascii="Times New Roman" w:eastAsia="Times New Roman" w:hAnsi="Times New Roman" w:cs="Times New Roman"/>
          <w:sz w:val="18"/>
        </w:rPr>
        <w:t xml:space="preserve"> </w:t>
      </w:r>
    </w:p>
    <w:p w:rsidR="00C43D6A" w:rsidRDefault="00244274">
      <w:pPr>
        <w:spacing w:after="213" w:line="265" w:lineRule="auto"/>
        <w:ind w:left="189" w:right="12" w:hanging="10"/>
        <w:jc w:val="center"/>
      </w:pPr>
      <w:r>
        <w:rPr>
          <w:rFonts w:ascii="宋体" w:eastAsia="宋体" w:hAnsi="宋体" w:cs="宋体"/>
          <w:sz w:val="18"/>
        </w:rPr>
        <w:t>公司将继续不断优化和完善内部控制制度，规范内部控制制度执行，强化内部控制监督检查，进一步提升公司规范</w:t>
      </w:r>
    </w:p>
    <w:p w:rsidR="00C43D6A" w:rsidRDefault="00244274">
      <w:pPr>
        <w:spacing w:after="450" w:line="265" w:lineRule="auto"/>
        <w:ind w:left="12" w:hanging="10"/>
      </w:pPr>
      <w:r>
        <w:rPr>
          <w:rFonts w:ascii="宋体" w:eastAsia="宋体" w:hAnsi="宋体" w:cs="宋体"/>
          <w:sz w:val="18"/>
        </w:rPr>
        <w:t>运作水平，促进公司健康、可持续发展。</w:t>
      </w:r>
      <w:r>
        <w:rPr>
          <w:rFonts w:ascii="Times New Roman" w:eastAsia="Times New Roman" w:hAnsi="Times New Roman" w:cs="Times New Roman"/>
          <w:sz w:val="18"/>
        </w:rPr>
        <w:t xml:space="preserve"> </w:t>
      </w:r>
    </w:p>
    <w:p w:rsidR="00C43D6A" w:rsidRDefault="00244274">
      <w:pPr>
        <w:numPr>
          <w:ilvl w:val="0"/>
          <w:numId w:val="23"/>
        </w:numPr>
        <w:spacing w:after="238" w:line="271" w:lineRule="auto"/>
        <w:ind w:right="11" w:hanging="317"/>
      </w:pPr>
      <w:r>
        <w:rPr>
          <w:rFonts w:ascii="宋体" w:eastAsia="宋体" w:hAnsi="宋体" w:cs="宋体"/>
          <w:sz w:val="21"/>
        </w:rPr>
        <w:t>报告期内发现的内部控制重大缺陷的具体情况</w:t>
      </w:r>
      <w:r>
        <w:rPr>
          <w:rFonts w:ascii="宋体" w:eastAsia="宋体" w:hAnsi="宋体" w:cs="宋体"/>
          <w:sz w:val="21"/>
        </w:rP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是</w:t>
      </w:r>
      <w:r>
        <w:rPr>
          <w:rFonts w:ascii="宋体" w:eastAsia="宋体" w:hAnsi="宋体" w:cs="宋体"/>
          <w:sz w:val="18"/>
        </w:rPr>
        <w:t xml:space="preserve"> □</w:t>
      </w:r>
      <w:r>
        <w:rPr>
          <w:rFonts w:ascii="宋体" w:eastAsia="宋体" w:hAnsi="宋体" w:cs="宋体"/>
          <w:sz w:val="18"/>
        </w:rPr>
        <w:t>否</w:t>
      </w:r>
      <w:r>
        <w:rPr>
          <w:rFonts w:ascii="宋体" w:eastAsia="宋体" w:hAnsi="宋体" w:cs="宋体"/>
          <w:sz w:val="18"/>
        </w:rPr>
        <w:t xml:space="preserve"> </w:t>
      </w:r>
    </w:p>
    <w:tbl>
      <w:tblPr>
        <w:tblStyle w:val="TableGrid"/>
        <w:tblW w:w="9640" w:type="dxa"/>
        <w:tblInd w:w="1" w:type="dxa"/>
        <w:tblCellMar>
          <w:top w:w="43" w:type="dxa"/>
          <w:left w:w="108" w:type="dxa"/>
          <w:bottom w:w="0" w:type="dxa"/>
          <w:right w:w="57" w:type="dxa"/>
        </w:tblCellMar>
        <w:tblLook w:val="04A0" w:firstRow="1" w:lastRow="0" w:firstColumn="1" w:lastColumn="0" w:noHBand="0" w:noVBand="1"/>
      </w:tblPr>
      <w:tblGrid>
        <w:gridCol w:w="1377"/>
        <w:gridCol w:w="1378"/>
        <w:gridCol w:w="1378"/>
        <w:gridCol w:w="1377"/>
        <w:gridCol w:w="1377"/>
        <w:gridCol w:w="1378"/>
        <w:gridCol w:w="1375"/>
      </w:tblGrid>
      <w:tr w:rsidR="00C43D6A">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缺陷发生的时间</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
              <w:jc w:val="center"/>
            </w:pPr>
            <w:r>
              <w:rPr>
                <w:rFonts w:ascii="宋体" w:eastAsia="宋体" w:hAnsi="宋体" w:cs="宋体"/>
                <w:sz w:val="18"/>
              </w:rPr>
              <w:t>缺陷的具体描述</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缺陷对财务报告的潜在影响</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已实施或拟实施的整改措施</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46"/>
              <w:jc w:val="center"/>
            </w:pPr>
            <w:r>
              <w:rPr>
                <w:rFonts w:ascii="宋体" w:eastAsia="宋体" w:hAnsi="宋体" w:cs="宋体"/>
                <w:sz w:val="18"/>
              </w:rPr>
              <w:t>整改时间</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0"/>
            </w:pPr>
            <w:r>
              <w:rPr>
                <w:rFonts w:ascii="宋体" w:eastAsia="宋体" w:hAnsi="宋体" w:cs="宋体"/>
                <w:sz w:val="18"/>
              </w:rPr>
              <w:t>整改责任人</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48"/>
              <w:jc w:val="center"/>
            </w:pPr>
            <w:r>
              <w:rPr>
                <w:rFonts w:ascii="宋体" w:eastAsia="宋体" w:hAnsi="宋体" w:cs="宋体"/>
                <w:sz w:val="18"/>
              </w:rPr>
              <w:t>整改效果</w:t>
            </w:r>
            <w:r>
              <w:rPr>
                <w:rFonts w:ascii="宋体" w:eastAsia="宋体" w:hAnsi="宋体" w:cs="宋体"/>
                <w:sz w:val="18"/>
              </w:rPr>
              <w:t xml:space="preserve"> </w:t>
            </w:r>
          </w:p>
        </w:tc>
      </w:tr>
      <w:tr w:rsidR="00C43D6A">
        <w:trPr>
          <w:trHeight w:val="12009"/>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lastRenderedPageBreak/>
              <w:t>2022</w:t>
            </w:r>
            <w:r>
              <w:rPr>
                <w:rFonts w:ascii="宋体" w:eastAsia="宋体" w:hAnsi="宋体" w:cs="宋体"/>
                <w:sz w:val="18"/>
              </w:rPr>
              <w:t>年度</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在计算融资借款利息时，公司依据债务重组过程中与金融机构展期谈判的进度，以及实际执行情况，认为与多数主要债权人的债务和解并未发生实质性的失效，公司在原有展期协议的基础上，也对逾期债务提供了更多的增信措施以保证债权人的权益。因此，基于</w:t>
            </w:r>
            <w:r>
              <w:rPr>
                <w:rFonts w:ascii="宋体" w:eastAsia="宋体" w:hAnsi="宋体" w:cs="宋体"/>
                <w:sz w:val="18"/>
              </w:rPr>
              <w:t>“</w:t>
            </w:r>
            <w:r>
              <w:rPr>
                <w:rFonts w:ascii="宋体" w:eastAsia="宋体" w:hAnsi="宋体" w:cs="宋体"/>
                <w:sz w:val="18"/>
              </w:rPr>
              <w:t>实质重于形式</w:t>
            </w:r>
            <w:r>
              <w:rPr>
                <w:rFonts w:ascii="宋体" w:eastAsia="宋体" w:hAnsi="宋体" w:cs="宋体"/>
                <w:sz w:val="18"/>
              </w:rPr>
              <w:t>”</w:t>
            </w:r>
            <w:r>
              <w:rPr>
                <w:rFonts w:ascii="宋体" w:eastAsia="宋体" w:hAnsi="宋体" w:cs="宋体"/>
                <w:sz w:val="18"/>
              </w:rPr>
              <w:t>的原则，公司未完全按照法院的判决结果、展期协议的约定期限以及原借款协议的利率条款来计算融资借款利息，导致与审计师判定标准不一致情形。此外，公司在认定借款利息资本化、费用化金额时，自身产品建设周期长的特点会导致开发支出在建设期内不平衡的情况，部分项目的供应商及监理单位</w:t>
            </w:r>
            <w:r>
              <w:rPr>
                <w:rFonts w:ascii="宋体" w:eastAsia="宋体" w:hAnsi="宋体" w:cs="宋体"/>
                <w:sz w:val="18"/>
              </w:rPr>
              <w:t>更换，在客观上存在施工进度确认资料缺失，也导致了与审计师的判</w:t>
            </w:r>
          </w:p>
          <w:p w:rsidR="00C43D6A" w:rsidRDefault="00244274">
            <w:pPr>
              <w:spacing w:after="0"/>
            </w:pPr>
            <w:r>
              <w:rPr>
                <w:rFonts w:ascii="宋体" w:eastAsia="宋体" w:hAnsi="宋体" w:cs="宋体"/>
                <w:sz w:val="18"/>
              </w:rPr>
              <w:t>断不一致情形。</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影响财务报表中存货、应付利息、财务费用相关科目的列报认定。</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numPr>
                <w:ilvl w:val="0"/>
                <w:numId w:val="138"/>
              </w:numPr>
              <w:spacing w:after="0" w:line="246" w:lineRule="auto"/>
            </w:pPr>
            <w:r>
              <w:rPr>
                <w:rFonts w:ascii="宋体" w:eastAsia="宋体" w:hAnsi="宋体" w:cs="宋体"/>
                <w:sz w:val="18"/>
              </w:rPr>
              <w:t>梳理、健全内部控制制度，同时严格执行公司内部控制制度。通过业务培训等方式加强对上市公司规范运作规则和治理制度的学习，树立和强化有效的风险防范意识，促进公司健康、可持续发展。</w:t>
            </w:r>
            <w:r>
              <w:rPr>
                <w:rFonts w:ascii="宋体" w:eastAsia="宋体" w:hAnsi="宋体" w:cs="宋体"/>
                <w:sz w:val="18"/>
              </w:rPr>
              <w:t xml:space="preserve"> </w:t>
            </w:r>
          </w:p>
          <w:p w:rsidR="00C43D6A" w:rsidRDefault="00244274">
            <w:pPr>
              <w:numPr>
                <w:ilvl w:val="0"/>
                <w:numId w:val="138"/>
              </w:numPr>
              <w:spacing w:after="0" w:line="246" w:lineRule="auto"/>
            </w:pPr>
            <w:r>
              <w:rPr>
                <w:rFonts w:ascii="宋体" w:eastAsia="宋体" w:hAnsi="宋体" w:cs="宋体"/>
                <w:sz w:val="18"/>
              </w:rPr>
              <w:t>细化、规范化内部控制流程，确保内控流程贯穿决策、执行和监督全流程；同时在内部控制实施的过程中严把业务关，确保覆盖业务全流程，做到内部控制制度的真正执行落</w:t>
            </w:r>
          </w:p>
          <w:p w:rsidR="00C43D6A" w:rsidRDefault="00244274">
            <w:pPr>
              <w:spacing w:after="0"/>
              <w:ind w:left="1"/>
            </w:pPr>
            <w:r>
              <w:rPr>
                <w:rFonts w:ascii="宋体" w:eastAsia="宋体" w:hAnsi="宋体" w:cs="宋体"/>
                <w:sz w:val="18"/>
              </w:rPr>
              <w:t>地，有效实施。</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2023</w:t>
            </w:r>
            <w:r>
              <w:rPr>
                <w:rFonts w:ascii="宋体" w:eastAsia="宋体" w:hAnsi="宋体" w:cs="宋体"/>
                <w:sz w:val="18"/>
              </w:rPr>
              <w:t>年年度</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审计监察中心财务资金中心</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公司管理层已协同各业务部门针对问题点进行整改，目前处于有序推进中。</w:t>
            </w:r>
            <w:r>
              <w:rPr>
                <w:rFonts w:ascii="宋体" w:eastAsia="宋体" w:hAnsi="宋体" w:cs="宋体"/>
                <w:sz w:val="18"/>
              </w:rPr>
              <w:t xml:space="preserve"> </w:t>
            </w:r>
          </w:p>
        </w:tc>
      </w:tr>
    </w:tbl>
    <w:p w:rsidR="00C43D6A" w:rsidRDefault="00244274">
      <w:pPr>
        <w:pStyle w:val="3"/>
        <w:spacing w:after="4"/>
        <w:ind w:left="12"/>
      </w:pPr>
      <w:r>
        <w:t>十三、公司报告期内对子公司的管理控制情况</w:t>
      </w:r>
      <w:r>
        <w:t xml:space="preserve"> </w:t>
      </w:r>
    </w:p>
    <w:tbl>
      <w:tblPr>
        <w:tblStyle w:val="TableGrid"/>
        <w:tblW w:w="9640" w:type="dxa"/>
        <w:tblInd w:w="1" w:type="dxa"/>
        <w:tblCellMar>
          <w:top w:w="37" w:type="dxa"/>
          <w:left w:w="108" w:type="dxa"/>
          <w:bottom w:w="0" w:type="dxa"/>
          <w:right w:w="56" w:type="dxa"/>
        </w:tblCellMar>
        <w:tblLook w:val="04A0" w:firstRow="1" w:lastRow="0" w:firstColumn="1" w:lastColumn="0" w:noHBand="0" w:noVBand="1"/>
      </w:tblPr>
      <w:tblGrid>
        <w:gridCol w:w="1377"/>
        <w:gridCol w:w="1378"/>
        <w:gridCol w:w="1378"/>
        <w:gridCol w:w="1377"/>
        <w:gridCol w:w="1377"/>
        <w:gridCol w:w="1378"/>
        <w:gridCol w:w="1375"/>
      </w:tblGrid>
      <w:tr w:rsidR="00C43D6A">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公司名称</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整合计划</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整合进展</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jc w:val="both"/>
            </w:pPr>
            <w:r>
              <w:rPr>
                <w:rFonts w:ascii="宋体" w:eastAsia="宋体" w:hAnsi="宋体" w:cs="宋体"/>
                <w:sz w:val="18"/>
              </w:rPr>
              <w:t>整合中遇到的</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jc w:val="both"/>
            </w:pPr>
            <w:r>
              <w:rPr>
                <w:rFonts w:ascii="宋体" w:eastAsia="宋体" w:hAnsi="宋体" w:cs="宋体"/>
                <w:sz w:val="18"/>
              </w:rPr>
              <w:t>已采取的解决</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解决进展</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后续解决计划</w:t>
            </w:r>
            <w:r>
              <w:rPr>
                <w:rFonts w:ascii="宋体" w:eastAsia="宋体" w:hAnsi="宋体" w:cs="宋体"/>
                <w:sz w:val="18"/>
              </w:rPr>
              <w:t xml:space="preserve"> </w:t>
            </w:r>
          </w:p>
        </w:tc>
      </w:tr>
      <w:tr w:rsidR="00C43D6A">
        <w:trPr>
          <w:trHeight w:val="2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C43D6A" w:rsidRDefault="00C43D6A"/>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
              <w:jc w:val="center"/>
            </w:pPr>
            <w:r>
              <w:rPr>
                <w:rFonts w:ascii="宋体" w:eastAsia="宋体" w:hAnsi="宋体" w:cs="宋体"/>
                <w:sz w:val="18"/>
              </w:rPr>
              <w:t>问题</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
              <w:jc w:val="center"/>
            </w:pPr>
            <w:r>
              <w:rPr>
                <w:rFonts w:ascii="宋体" w:eastAsia="宋体" w:hAnsi="宋体" w:cs="宋体"/>
                <w:sz w:val="18"/>
              </w:rPr>
              <w:t>措施</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r>
      <w:tr w:rsidR="00C43D6A">
        <w:trPr>
          <w:trHeight w:val="2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无</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无</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无</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无</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无</w:t>
            </w:r>
            <w:r>
              <w:rPr>
                <w:rFonts w:ascii="宋体" w:eastAsia="宋体" w:hAnsi="宋体" w:cs="宋体"/>
                <w:sz w:val="18"/>
              </w:rPr>
              <w:t xml:space="preserve"> </w:t>
            </w:r>
          </w:p>
        </w:tc>
      </w:tr>
    </w:tbl>
    <w:p w:rsidR="00C43D6A" w:rsidRDefault="00244274">
      <w:pPr>
        <w:pStyle w:val="3"/>
        <w:spacing w:after="252"/>
        <w:ind w:left="12"/>
      </w:pPr>
      <w:r>
        <w:lastRenderedPageBreak/>
        <w:t>十四、内部控制自我评价报告或内部控制审计报告</w:t>
      </w:r>
      <w:r>
        <w:t xml:space="preserve"> </w:t>
      </w:r>
    </w:p>
    <w:p w:rsidR="00C43D6A" w:rsidRDefault="00244274">
      <w:pPr>
        <w:numPr>
          <w:ilvl w:val="0"/>
          <w:numId w:val="24"/>
        </w:numPr>
        <w:spacing w:after="24" w:line="271" w:lineRule="auto"/>
        <w:ind w:right="11" w:hanging="317"/>
      </w:pPr>
      <w:r>
        <w:rPr>
          <w:rFonts w:ascii="宋体" w:eastAsia="宋体" w:hAnsi="宋体" w:cs="宋体"/>
          <w:sz w:val="21"/>
        </w:rPr>
        <w:t>内控自我评价报告</w:t>
      </w:r>
      <w:r>
        <w:rPr>
          <w:rFonts w:ascii="宋体" w:eastAsia="宋体" w:hAnsi="宋体" w:cs="宋体"/>
          <w:sz w:val="21"/>
        </w:rPr>
        <w:t xml:space="preserve"> </w:t>
      </w:r>
    </w:p>
    <w:tbl>
      <w:tblPr>
        <w:tblStyle w:val="TableGrid"/>
        <w:tblW w:w="9640" w:type="dxa"/>
        <w:tblInd w:w="1" w:type="dxa"/>
        <w:tblCellMar>
          <w:top w:w="40" w:type="dxa"/>
          <w:left w:w="108" w:type="dxa"/>
          <w:bottom w:w="0" w:type="dxa"/>
          <w:right w:w="16" w:type="dxa"/>
        </w:tblCellMar>
        <w:tblLook w:val="04A0" w:firstRow="1" w:lastRow="0" w:firstColumn="1" w:lastColumn="0" w:noHBand="0" w:noVBand="1"/>
      </w:tblPr>
      <w:tblGrid>
        <w:gridCol w:w="3214"/>
        <w:gridCol w:w="3214"/>
        <w:gridCol w:w="3212"/>
      </w:tblGrid>
      <w:tr w:rsidR="00C43D6A">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内部控制评价报告全文披露日期</w:t>
            </w:r>
            <w:r>
              <w:rPr>
                <w:rFonts w:ascii="宋体" w:eastAsia="宋体" w:hAnsi="宋体" w:cs="宋体"/>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w:t>
            </w:r>
            <w:r>
              <w:rPr>
                <w:rFonts w:ascii="宋体" w:eastAsia="宋体" w:hAnsi="宋体" w:cs="宋体"/>
                <w:sz w:val="18"/>
              </w:rPr>
              <w:t xml:space="preserve"> </w:t>
            </w:r>
          </w:p>
        </w:tc>
      </w:tr>
      <w:tr w:rsidR="00C43D6A">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内部控制评价报告全文披露索引</w:t>
            </w:r>
            <w:r>
              <w:rPr>
                <w:rFonts w:ascii="宋体" w:eastAsia="宋体" w:hAnsi="宋体" w:cs="宋体"/>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详见巨潮资讯网（</w:t>
            </w:r>
            <w:r>
              <w:rPr>
                <w:rFonts w:ascii="宋体" w:eastAsia="宋体" w:hAnsi="宋体" w:cs="宋体"/>
                <w:sz w:val="18"/>
              </w:rPr>
              <w:t>www.cninfo.com.cn)</w:t>
            </w: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年度内部控制评价报告》。</w:t>
            </w:r>
            <w:r>
              <w:rPr>
                <w:rFonts w:ascii="宋体" w:eastAsia="宋体" w:hAnsi="宋体" w:cs="宋体"/>
                <w:sz w:val="18"/>
              </w:rPr>
              <w:t xml:space="preserve"> </w:t>
            </w:r>
          </w:p>
        </w:tc>
      </w:tr>
      <w:tr w:rsidR="00C43D6A">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纳入评价范围单位资产总额占公司合并财务报表资产总额的比例</w:t>
            </w:r>
            <w:r>
              <w:rPr>
                <w:rFonts w:ascii="宋体" w:eastAsia="宋体" w:hAnsi="宋体" w:cs="宋体"/>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100.00% </w:t>
            </w:r>
          </w:p>
        </w:tc>
      </w:tr>
      <w:tr w:rsidR="00C43D6A">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纳入评价范围单位营业收入占公司合并财务报表营业收入的比例</w:t>
            </w:r>
            <w:r>
              <w:rPr>
                <w:rFonts w:ascii="宋体" w:eastAsia="宋体" w:hAnsi="宋体" w:cs="宋体"/>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100.00% </w:t>
            </w:r>
          </w:p>
        </w:tc>
      </w:tr>
      <w:tr w:rsidR="00C43D6A">
        <w:trPr>
          <w:trHeight w:val="326"/>
        </w:trPr>
        <w:tc>
          <w:tcPr>
            <w:tcW w:w="3214"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6426" w:type="dxa"/>
            <w:gridSpan w:val="2"/>
            <w:tcBorders>
              <w:top w:val="single" w:sz="2" w:space="0" w:color="000000"/>
              <w:left w:val="nil"/>
              <w:bottom w:val="single" w:sz="2" w:space="0" w:color="000000"/>
              <w:right w:val="single" w:sz="2" w:space="0" w:color="000000"/>
            </w:tcBorders>
            <w:shd w:val="clear" w:color="auto" w:fill="D3D3D3"/>
          </w:tcPr>
          <w:p w:rsidR="00C43D6A" w:rsidRDefault="00244274">
            <w:pPr>
              <w:spacing w:after="0"/>
              <w:ind w:left="960"/>
            </w:pPr>
            <w:r>
              <w:rPr>
                <w:rFonts w:ascii="宋体" w:eastAsia="宋体" w:hAnsi="宋体" w:cs="宋体"/>
                <w:sz w:val="18"/>
              </w:rPr>
              <w:t>缺陷认定标准</w:t>
            </w: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类别</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财务报告</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非财务报告</w:t>
            </w:r>
            <w:r>
              <w:rPr>
                <w:rFonts w:ascii="宋体" w:eastAsia="宋体" w:hAnsi="宋体" w:cs="宋体"/>
                <w:sz w:val="18"/>
              </w:rPr>
              <w:t xml:space="preserve"> </w:t>
            </w:r>
          </w:p>
        </w:tc>
      </w:tr>
      <w:tr w:rsidR="00C43D6A">
        <w:trPr>
          <w:trHeight w:val="1685"/>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定性标准</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发现公司管理层存在的任何程度的舞弊；控制环境无效；影响关联交易总额超过股东批准的关联交易额度的缺陷；外部审计发现的重大错报不是由公司首先发现的；除政策性亏损原因外，公司连年亏损，持续经营受到挑战。</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违反法律、法规较严重；已经发现并报告给管理层的重大内部控制缺陷经过合理的时间后，并未加以改正；并购重组失败，或新扩充下属单位经营难以为继；公司管理人员纷纷离开或关键岗位人员流失严重，被媒体频频曝光负面新闻。</w:t>
            </w:r>
            <w:r>
              <w:rPr>
                <w:rFonts w:ascii="宋体" w:eastAsia="宋体" w:hAnsi="宋体" w:cs="宋体"/>
                <w:sz w:val="18"/>
              </w:rPr>
              <w:t xml:space="preserve"> </w:t>
            </w:r>
          </w:p>
        </w:tc>
      </w:tr>
      <w:tr w:rsidR="00C43D6A">
        <w:trPr>
          <w:trHeight w:val="1445"/>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定量标准</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一般缺陷：合并错报</w:t>
            </w:r>
            <w:r>
              <w:rPr>
                <w:rFonts w:ascii="宋体" w:eastAsia="宋体" w:hAnsi="宋体" w:cs="宋体"/>
                <w:sz w:val="18"/>
              </w:rPr>
              <w:t>&lt;</w:t>
            </w:r>
            <w:r>
              <w:rPr>
                <w:rFonts w:ascii="宋体" w:eastAsia="宋体" w:hAnsi="宋体" w:cs="宋体"/>
                <w:sz w:val="18"/>
              </w:rPr>
              <w:t>合并报表税前利润的</w:t>
            </w:r>
            <w:r>
              <w:rPr>
                <w:rFonts w:ascii="宋体" w:eastAsia="宋体" w:hAnsi="宋体" w:cs="宋体"/>
                <w:sz w:val="18"/>
              </w:rPr>
              <w:t>3%</w:t>
            </w:r>
            <w:r>
              <w:rPr>
                <w:rFonts w:ascii="宋体" w:eastAsia="宋体" w:hAnsi="宋体" w:cs="宋体"/>
                <w:sz w:val="18"/>
              </w:rPr>
              <w:t>；重要缺陷：合并报表税前利润的</w:t>
            </w:r>
            <w:r>
              <w:rPr>
                <w:rFonts w:ascii="宋体" w:eastAsia="宋体" w:hAnsi="宋体" w:cs="宋体"/>
                <w:sz w:val="18"/>
              </w:rPr>
              <w:t>3%≤</w:t>
            </w:r>
            <w:r>
              <w:rPr>
                <w:rFonts w:ascii="宋体" w:eastAsia="宋体" w:hAnsi="宋体" w:cs="宋体"/>
                <w:sz w:val="18"/>
              </w:rPr>
              <w:t>合并错报</w:t>
            </w:r>
            <w:r>
              <w:rPr>
                <w:rFonts w:ascii="宋体" w:eastAsia="宋体" w:hAnsi="宋体" w:cs="宋体"/>
                <w:sz w:val="18"/>
              </w:rPr>
              <w:t>&lt;</w:t>
            </w:r>
            <w:r>
              <w:rPr>
                <w:rFonts w:ascii="宋体" w:eastAsia="宋体" w:hAnsi="宋体" w:cs="宋体"/>
                <w:sz w:val="18"/>
              </w:rPr>
              <w:t>合并报表税前利润的</w:t>
            </w:r>
            <w:r>
              <w:rPr>
                <w:rFonts w:ascii="宋体" w:eastAsia="宋体" w:hAnsi="宋体" w:cs="宋体"/>
                <w:sz w:val="18"/>
              </w:rPr>
              <w:t>5%</w:t>
            </w:r>
            <w:r>
              <w:rPr>
                <w:rFonts w:ascii="宋体" w:eastAsia="宋体" w:hAnsi="宋体" w:cs="宋体"/>
                <w:sz w:val="18"/>
              </w:rPr>
              <w:t>；重大缺陷：合并错报</w:t>
            </w:r>
            <w:r>
              <w:rPr>
                <w:rFonts w:ascii="宋体" w:eastAsia="宋体" w:hAnsi="宋体" w:cs="宋体"/>
                <w:sz w:val="18"/>
              </w:rPr>
              <w:t>≥</w:t>
            </w:r>
            <w:r>
              <w:rPr>
                <w:rFonts w:ascii="宋体" w:eastAsia="宋体" w:hAnsi="宋体" w:cs="宋体"/>
                <w:sz w:val="18"/>
              </w:rPr>
              <w:t>合并报表税前利润的</w:t>
            </w:r>
            <w:r>
              <w:rPr>
                <w:rFonts w:ascii="宋体" w:eastAsia="宋体" w:hAnsi="宋体" w:cs="宋体"/>
                <w:sz w:val="18"/>
              </w:rPr>
              <w:t>5%</w:t>
            </w:r>
            <w:r>
              <w:rPr>
                <w:rFonts w:ascii="宋体" w:eastAsia="宋体" w:hAnsi="宋体" w:cs="宋体"/>
                <w:sz w:val="18"/>
              </w:rPr>
              <w:t>。</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一般缺陷：直接损失金额</w:t>
            </w:r>
            <w:r>
              <w:rPr>
                <w:rFonts w:ascii="宋体" w:eastAsia="宋体" w:hAnsi="宋体" w:cs="宋体"/>
                <w:sz w:val="18"/>
              </w:rPr>
              <w:t>≤</w:t>
            </w:r>
            <w:r>
              <w:rPr>
                <w:rFonts w:ascii="宋体" w:eastAsia="宋体" w:hAnsi="宋体" w:cs="宋体"/>
                <w:sz w:val="18"/>
              </w:rPr>
              <w:t>合并报表资产总额的</w:t>
            </w:r>
            <w:r>
              <w:rPr>
                <w:rFonts w:ascii="宋体" w:eastAsia="宋体" w:hAnsi="宋体" w:cs="宋体"/>
                <w:sz w:val="18"/>
              </w:rPr>
              <w:t>3‰</w:t>
            </w:r>
            <w:r>
              <w:rPr>
                <w:rFonts w:ascii="宋体" w:eastAsia="宋体" w:hAnsi="宋体" w:cs="宋体"/>
                <w:sz w:val="18"/>
              </w:rPr>
              <w:t>；重要缺陷：合并报表资产总额的</w:t>
            </w:r>
            <w:r>
              <w:rPr>
                <w:rFonts w:ascii="宋体" w:eastAsia="宋体" w:hAnsi="宋体" w:cs="宋体"/>
                <w:sz w:val="18"/>
              </w:rPr>
              <w:t>3‰</w:t>
            </w:r>
            <w:r>
              <w:rPr>
                <w:rFonts w:ascii="宋体" w:eastAsia="宋体" w:hAnsi="宋体" w:cs="宋体"/>
                <w:sz w:val="18"/>
              </w:rPr>
              <w:t>＜直接损失金额</w:t>
            </w:r>
            <w:r>
              <w:rPr>
                <w:rFonts w:ascii="宋体" w:eastAsia="宋体" w:hAnsi="宋体" w:cs="宋体"/>
                <w:sz w:val="18"/>
              </w:rPr>
              <w:t xml:space="preserve">≤ </w:t>
            </w:r>
            <w:r>
              <w:rPr>
                <w:rFonts w:ascii="宋体" w:eastAsia="宋体" w:hAnsi="宋体" w:cs="宋体"/>
                <w:sz w:val="18"/>
              </w:rPr>
              <w:t>合并报表资产总额</w:t>
            </w:r>
            <w:r>
              <w:rPr>
                <w:rFonts w:ascii="宋体" w:eastAsia="宋体" w:hAnsi="宋体" w:cs="宋体"/>
                <w:sz w:val="18"/>
              </w:rPr>
              <w:t>5‰</w:t>
            </w:r>
            <w:r>
              <w:rPr>
                <w:rFonts w:ascii="宋体" w:eastAsia="宋体" w:hAnsi="宋体" w:cs="宋体"/>
                <w:sz w:val="18"/>
              </w:rPr>
              <w:t>；重大缺陷：</w:t>
            </w:r>
          </w:p>
          <w:p w:rsidR="00C43D6A" w:rsidRDefault="00244274">
            <w:pPr>
              <w:spacing w:after="0"/>
            </w:pPr>
            <w:r>
              <w:rPr>
                <w:rFonts w:ascii="宋体" w:eastAsia="宋体" w:hAnsi="宋体" w:cs="宋体"/>
                <w:sz w:val="18"/>
              </w:rPr>
              <w:t>直接损失金额＞合并报表资产总额</w:t>
            </w:r>
          </w:p>
          <w:p w:rsidR="00C43D6A" w:rsidRDefault="00244274">
            <w:pPr>
              <w:spacing w:after="0"/>
            </w:pPr>
            <w:r>
              <w:rPr>
                <w:rFonts w:ascii="宋体" w:eastAsia="宋体" w:hAnsi="宋体" w:cs="宋体"/>
                <w:sz w:val="18"/>
              </w:rPr>
              <w:t>5‰</w:t>
            </w:r>
            <w:r>
              <w:rPr>
                <w:rFonts w:ascii="宋体" w:eastAsia="宋体" w:hAnsi="宋体" w:cs="宋体"/>
                <w:sz w:val="18"/>
              </w:rPr>
              <w:t>。</w:t>
            </w:r>
            <w:r>
              <w:rPr>
                <w:rFonts w:ascii="宋体" w:eastAsia="宋体" w:hAnsi="宋体" w:cs="宋体"/>
                <w:sz w:val="18"/>
              </w:rPr>
              <w:t xml:space="preserve"> </w:t>
            </w:r>
          </w:p>
        </w:tc>
      </w:tr>
      <w:tr w:rsidR="00C43D6A">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财务报告重大缺陷数量（个）</w:t>
            </w:r>
            <w:r>
              <w:rPr>
                <w:rFonts w:ascii="宋体" w:eastAsia="宋体" w:hAnsi="宋体" w:cs="宋体"/>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非财务报告重大缺陷数量（个）</w:t>
            </w:r>
            <w:r>
              <w:rPr>
                <w:rFonts w:ascii="宋体" w:eastAsia="宋体" w:hAnsi="宋体" w:cs="宋体"/>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 </w:t>
            </w:r>
          </w:p>
        </w:tc>
      </w:tr>
      <w:tr w:rsidR="00C43D6A">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财务报告重要缺陷数量（个）</w:t>
            </w:r>
            <w:r>
              <w:rPr>
                <w:rFonts w:ascii="宋体" w:eastAsia="宋体" w:hAnsi="宋体" w:cs="宋体"/>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 </w:t>
            </w:r>
          </w:p>
        </w:tc>
      </w:tr>
      <w:tr w:rsidR="00C43D6A">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非财务报告重要缺陷数量（个）</w:t>
            </w:r>
            <w:r>
              <w:rPr>
                <w:rFonts w:ascii="宋体" w:eastAsia="宋体" w:hAnsi="宋体" w:cs="宋体"/>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 </w:t>
            </w:r>
          </w:p>
        </w:tc>
      </w:tr>
    </w:tbl>
    <w:p w:rsidR="00C43D6A" w:rsidRDefault="00244274">
      <w:pPr>
        <w:numPr>
          <w:ilvl w:val="0"/>
          <w:numId w:val="24"/>
        </w:numPr>
        <w:spacing w:after="238" w:line="271" w:lineRule="auto"/>
        <w:ind w:right="11" w:hanging="317"/>
      </w:pPr>
      <w:r>
        <w:rPr>
          <w:rFonts w:ascii="宋体" w:eastAsia="宋体" w:hAnsi="宋体" w:cs="宋体"/>
          <w:sz w:val="21"/>
        </w:rPr>
        <w:t>内部控制审计报告</w:t>
      </w:r>
      <w:r>
        <w:rPr>
          <w:rFonts w:ascii="宋体" w:eastAsia="宋体" w:hAnsi="宋体" w:cs="宋体"/>
          <w:sz w:val="21"/>
        </w:rP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640" w:type="dxa"/>
        <w:tblInd w:w="1" w:type="dxa"/>
        <w:tblCellMar>
          <w:top w:w="40" w:type="dxa"/>
          <w:left w:w="110" w:type="dxa"/>
          <w:bottom w:w="0" w:type="dxa"/>
          <w:right w:w="115" w:type="dxa"/>
        </w:tblCellMar>
        <w:tblLook w:val="04A0" w:firstRow="1" w:lastRow="0" w:firstColumn="1" w:lastColumn="0" w:noHBand="0" w:noVBand="1"/>
      </w:tblPr>
      <w:tblGrid>
        <w:gridCol w:w="4820"/>
        <w:gridCol w:w="4820"/>
      </w:tblGrid>
      <w:tr w:rsidR="00C43D6A">
        <w:trPr>
          <w:trHeight w:val="325"/>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
              <w:jc w:val="center"/>
            </w:pPr>
            <w:r>
              <w:rPr>
                <w:rFonts w:ascii="宋体" w:eastAsia="宋体" w:hAnsi="宋体" w:cs="宋体"/>
                <w:sz w:val="18"/>
              </w:rPr>
              <w:t>内部控制审计报告中的审议意见段</w:t>
            </w:r>
            <w:r>
              <w:rPr>
                <w:rFonts w:ascii="宋体" w:eastAsia="宋体" w:hAnsi="宋体" w:cs="宋体"/>
                <w:sz w:val="18"/>
              </w:rPr>
              <w:t xml:space="preserve"> </w:t>
            </w:r>
          </w:p>
        </w:tc>
      </w:tr>
      <w:tr w:rsidR="00C43D6A">
        <w:trPr>
          <w:trHeight w:val="486"/>
        </w:trPr>
        <w:tc>
          <w:tcPr>
            <w:tcW w:w="9640"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我们认为，由于存在上述重大缺陷及其对实现控制目标的影响，泰禾集团于</w:t>
            </w: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日未能按照《企业内部控制基本规范》和相关规定在所有重大方面保持有效的财务报告内部控制。</w:t>
            </w:r>
            <w:r>
              <w:rPr>
                <w:rFonts w:ascii="宋体" w:eastAsia="宋体" w:hAnsi="宋体" w:cs="宋体"/>
                <w:sz w:val="18"/>
              </w:rPr>
              <w:t xml:space="preserve"> </w:t>
            </w:r>
          </w:p>
        </w:tc>
      </w:tr>
      <w:tr w:rsidR="00C43D6A">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内控审计报告披露情况</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披露</w:t>
            </w:r>
            <w:r>
              <w:rPr>
                <w:rFonts w:ascii="宋体" w:eastAsia="宋体" w:hAnsi="宋体" w:cs="宋体"/>
                <w:sz w:val="18"/>
              </w:rPr>
              <w:t xml:space="preserve"> </w:t>
            </w:r>
          </w:p>
        </w:tc>
      </w:tr>
      <w:tr w:rsidR="00C43D6A">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内部控制审计报告全文披露日期</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w:t>
            </w:r>
            <w:r>
              <w:rPr>
                <w:rFonts w:ascii="宋体" w:eastAsia="宋体" w:hAnsi="宋体" w:cs="宋体"/>
                <w:sz w:val="18"/>
              </w:rPr>
              <w:t xml:space="preserve"> </w:t>
            </w:r>
          </w:p>
        </w:tc>
      </w:tr>
      <w:tr w:rsidR="00C43D6A">
        <w:trPr>
          <w:trHeight w:val="485"/>
        </w:trPr>
        <w:tc>
          <w:tcPr>
            <w:tcW w:w="48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宋体" w:eastAsia="宋体" w:hAnsi="宋体" w:cs="宋体"/>
                <w:sz w:val="18"/>
              </w:rPr>
              <w:t>内部控制审计报告全文披露索引</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详见巨潮资讯网（</w:t>
            </w:r>
            <w:r>
              <w:rPr>
                <w:rFonts w:ascii="宋体" w:eastAsia="宋体" w:hAnsi="宋体" w:cs="宋体"/>
                <w:sz w:val="18"/>
              </w:rPr>
              <w:t>www.cninfo.com.cn)</w:t>
            </w:r>
            <w:r>
              <w:rPr>
                <w:rFonts w:ascii="宋体" w:eastAsia="宋体" w:hAnsi="宋体" w:cs="宋体"/>
                <w:sz w:val="18"/>
              </w:rPr>
              <w:t>《泰禾集团股份有限公司内部控制审计报告书》。</w:t>
            </w:r>
            <w:r>
              <w:rPr>
                <w:rFonts w:ascii="宋体" w:eastAsia="宋体" w:hAnsi="宋体" w:cs="宋体"/>
                <w:sz w:val="18"/>
              </w:rPr>
              <w:t xml:space="preserve"> </w:t>
            </w:r>
          </w:p>
        </w:tc>
      </w:tr>
      <w:tr w:rsidR="00C43D6A">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内控审计报告意见类型</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否定意见</w:t>
            </w:r>
            <w:r>
              <w:rPr>
                <w:rFonts w:ascii="宋体" w:eastAsia="宋体" w:hAnsi="宋体" w:cs="宋体"/>
                <w:sz w:val="18"/>
              </w:rPr>
              <w:t xml:space="preserve"> </w:t>
            </w:r>
          </w:p>
        </w:tc>
      </w:tr>
      <w:tr w:rsidR="00C43D6A">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非财务报告是否存在重大缺陷</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bl>
    <w:p w:rsidR="00C43D6A" w:rsidRDefault="00244274">
      <w:pPr>
        <w:spacing w:after="84" w:line="265" w:lineRule="auto"/>
        <w:ind w:left="12" w:hanging="10"/>
      </w:pPr>
      <w:r>
        <w:rPr>
          <w:rFonts w:ascii="宋体" w:eastAsia="宋体" w:hAnsi="宋体" w:cs="宋体"/>
          <w:sz w:val="18"/>
        </w:rPr>
        <w:t>会计师事务所是否出具非标准意见的内部控制审计报告</w:t>
      </w:r>
      <w:r>
        <w:rPr>
          <w:rFonts w:ascii="宋体" w:eastAsia="宋体" w:hAnsi="宋体" w:cs="宋体"/>
          <w:sz w:val="18"/>
        </w:rPr>
        <w:t xml:space="preserve"> </w:t>
      </w:r>
    </w:p>
    <w:p w:rsidR="00C43D6A" w:rsidRDefault="00244274">
      <w:pPr>
        <w:spacing w:after="94" w:line="265" w:lineRule="auto"/>
        <w:ind w:left="12" w:hanging="10"/>
      </w:pPr>
      <w:r>
        <w:rPr>
          <w:rFonts w:ascii="Wingdings 2" w:eastAsia="Wingdings 2" w:hAnsi="Wingdings 2" w:cs="Wingdings 2"/>
          <w:sz w:val="18"/>
        </w:rPr>
        <w:t></w:t>
      </w:r>
      <w:r>
        <w:rPr>
          <w:rFonts w:ascii="宋体" w:eastAsia="宋体" w:hAnsi="宋体" w:cs="宋体"/>
          <w:sz w:val="18"/>
        </w:rPr>
        <w:t>是</w:t>
      </w:r>
      <w:r>
        <w:rPr>
          <w:rFonts w:ascii="宋体" w:eastAsia="宋体" w:hAnsi="宋体" w:cs="宋体"/>
          <w:sz w:val="18"/>
        </w:rPr>
        <w:t xml:space="preserve"> □</w:t>
      </w:r>
      <w:r>
        <w:rPr>
          <w:rFonts w:ascii="宋体" w:eastAsia="宋体" w:hAnsi="宋体" w:cs="宋体"/>
          <w:sz w:val="18"/>
        </w:rPr>
        <w:t>否</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会计师事务所出具非标准意见的内部控制审计报告的说明</w:t>
      </w:r>
      <w:r>
        <w:rPr>
          <w:rFonts w:ascii="宋体" w:eastAsia="宋体" w:hAnsi="宋体" w:cs="宋体"/>
          <w:sz w:val="18"/>
        </w:rPr>
        <w:t xml:space="preserve">   </w:t>
      </w:r>
      <w:r>
        <w:rPr>
          <w:rFonts w:ascii="宋体" w:eastAsia="宋体" w:hAnsi="宋体" w:cs="宋体"/>
          <w:sz w:val="18"/>
        </w:rPr>
        <w:t>重大缺陷，是指一个或多个控制缺陷的组合，可能导致企业严重偏离控制目标。泰禾集团的财务报告内部控制存在以下重大缺陷：</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lastRenderedPageBreak/>
        <w:t xml:space="preserve">  2022</w:t>
      </w:r>
      <w:r>
        <w:rPr>
          <w:rFonts w:ascii="宋体" w:eastAsia="宋体" w:hAnsi="宋体" w:cs="宋体"/>
          <w:sz w:val="18"/>
        </w:rPr>
        <w:t>年泰禾集团在认定借款利息资本化、费用化金额时，未考虑债务重组方案、展期协议的时效性，同时，部分项目缺乏适当的施工资料作为认定依据。上述事项，影响财务报表中存货、应付利息、财务费用相关科目的列报认定。</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有效的内部控制能够为财务报告及相关信息的真实完整提供合</w:t>
      </w:r>
      <w:r>
        <w:rPr>
          <w:rFonts w:ascii="宋体" w:eastAsia="宋体" w:hAnsi="宋体" w:cs="宋体"/>
          <w:sz w:val="18"/>
        </w:rPr>
        <w:t>理保证，而上述重大缺陷使泰禾集团内部控制失去这一功能。</w:t>
      </w:r>
      <w:r>
        <w:rPr>
          <w:rFonts w:ascii="宋体" w:eastAsia="宋体" w:hAnsi="宋体" w:cs="宋体"/>
          <w:sz w:val="18"/>
        </w:rPr>
        <w:t xml:space="preserve"> </w:t>
      </w:r>
    </w:p>
    <w:p w:rsidR="00C43D6A" w:rsidRDefault="00244274">
      <w:pPr>
        <w:spacing w:after="252" w:line="320" w:lineRule="auto"/>
        <w:ind w:left="12" w:hanging="10"/>
      </w:pPr>
      <w:r>
        <w:rPr>
          <w:rFonts w:ascii="宋体" w:eastAsia="宋体" w:hAnsi="宋体" w:cs="宋体"/>
          <w:sz w:val="18"/>
        </w:rPr>
        <w:t xml:space="preserve">  </w:t>
      </w:r>
      <w:r>
        <w:rPr>
          <w:rFonts w:ascii="宋体" w:eastAsia="宋体" w:hAnsi="宋体" w:cs="宋体"/>
          <w:sz w:val="18"/>
        </w:rPr>
        <w:t>泰禾集团管理层已识别出上述重大缺陷，并将其包含在企业内部控制评价报告中。上述缺陷在所有重大方面得到公允反映。在泰禾集团</w:t>
      </w:r>
      <w:r>
        <w:rPr>
          <w:rFonts w:ascii="宋体" w:eastAsia="宋体" w:hAnsi="宋体" w:cs="宋体"/>
          <w:sz w:val="18"/>
        </w:rPr>
        <w:t>2022</w:t>
      </w:r>
      <w:r>
        <w:rPr>
          <w:rFonts w:ascii="宋体" w:eastAsia="宋体" w:hAnsi="宋体" w:cs="宋体"/>
          <w:sz w:val="18"/>
        </w:rPr>
        <w:t>年财务报表审计中，我们已经考虑了上述重大缺陷对审计程序的性质、时间安排和范围的影响。</w:t>
      </w:r>
      <w:r>
        <w:rPr>
          <w:rFonts w:ascii="宋体" w:eastAsia="宋体" w:hAnsi="宋体" w:cs="宋体"/>
          <w:sz w:val="18"/>
        </w:rPr>
        <w:t xml:space="preserve"> </w:t>
      </w:r>
    </w:p>
    <w:p w:rsidR="00C43D6A" w:rsidRDefault="00244274">
      <w:pPr>
        <w:spacing w:after="84" w:line="265" w:lineRule="auto"/>
        <w:ind w:left="12" w:hanging="10"/>
      </w:pPr>
      <w:r>
        <w:rPr>
          <w:rFonts w:ascii="宋体" w:eastAsia="宋体" w:hAnsi="宋体" w:cs="宋体"/>
          <w:sz w:val="18"/>
        </w:rPr>
        <w:t>会计师事务所出具的内部控制审计报告与董事会的自我评价报告意见是否一致</w:t>
      </w:r>
      <w:r>
        <w:rPr>
          <w:rFonts w:ascii="宋体" w:eastAsia="宋体" w:hAnsi="宋体" w:cs="宋体"/>
          <w:sz w:val="18"/>
        </w:rPr>
        <w:t xml:space="preserve"> </w:t>
      </w:r>
    </w:p>
    <w:p w:rsidR="00C43D6A" w:rsidRDefault="00244274">
      <w:pPr>
        <w:spacing w:after="361" w:line="265" w:lineRule="auto"/>
        <w:ind w:left="12" w:hanging="10"/>
      </w:pPr>
      <w:r>
        <w:rPr>
          <w:rFonts w:ascii="Wingdings 2" w:eastAsia="Wingdings 2" w:hAnsi="Wingdings 2" w:cs="Wingdings 2"/>
          <w:sz w:val="18"/>
        </w:rPr>
        <w:t></w:t>
      </w:r>
      <w:r>
        <w:rPr>
          <w:rFonts w:ascii="宋体" w:eastAsia="宋体" w:hAnsi="宋体" w:cs="宋体"/>
          <w:sz w:val="18"/>
        </w:rPr>
        <w:t>是</w:t>
      </w:r>
      <w:r>
        <w:rPr>
          <w:rFonts w:ascii="宋体" w:eastAsia="宋体" w:hAnsi="宋体" w:cs="宋体"/>
          <w:sz w:val="18"/>
        </w:rPr>
        <w:t xml:space="preserve"> □</w:t>
      </w:r>
      <w:r>
        <w:rPr>
          <w:rFonts w:ascii="宋体" w:eastAsia="宋体" w:hAnsi="宋体" w:cs="宋体"/>
          <w:sz w:val="18"/>
        </w:rPr>
        <w:t>否</w:t>
      </w:r>
      <w:r>
        <w:rPr>
          <w:rFonts w:ascii="宋体" w:eastAsia="宋体" w:hAnsi="宋体" w:cs="宋体"/>
          <w:sz w:val="18"/>
        </w:rPr>
        <w:t xml:space="preserve"> </w:t>
      </w:r>
    </w:p>
    <w:p w:rsidR="00C43D6A" w:rsidRDefault="00244274">
      <w:pPr>
        <w:pStyle w:val="3"/>
        <w:spacing w:after="334"/>
        <w:ind w:left="12"/>
      </w:pPr>
      <w:r>
        <w:t>十五、上市公司治理专项行动自查问题整改情况</w:t>
      </w:r>
      <w:r>
        <w:t xml:space="preserve"> </w:t>
      </w:r>
    </w:p>
    <w:p w:rsidR="00C43D6A" w:rsidRDefault="00244274">
      <w:pPr>
        <w:spacing w:after="224" w:line="265" w:lineRule="auto"/>
        <w:ind w:left="370" w:hanging="10"/>
      </w:pPr>
      <w:r>
        <w:rPr>
          <w:rFonts w:ascii="宋体" w:eastAsia="宋体" w:hAnsi="宋体" w:cs="宋体"/>
          <w:sz w:val="18"/>
        </w:rPr>
        <w:t>问题：</w:t>
      </w:r>
      <w:r>
        <w:rPr>
          <w:rFonts w:ascii="宋体" w:eastAsia="宋体" w:hAnsi="宋体" w:cs="宋体"/>
          <w:sz w:val="18"/>
        </w:rPr>
        <w:t>2021</w:t>
      </w:r>
      <w:r>
        <w:rPr>
          <w:rFonts w:ascii="宋体" w:eastAsia="宋体" w:hAnsi="宋体" w:cs="宋体"/>
          <w:sz w:val="18"/>
        </w:rPr>
        <w:t>年业绩预告事项</w:t>
      </w:r>
      <w:r>
        <w:rPr>
          <w:rFonts w:ascii="Times New Roman" w:eastAsia="Times New Roman" w:hAnsi="Times New Roman" w:cs="Times New Roman"/>
          <w:sz w:val="18"/>
        </w:rPr>
        <w:t xml:space="preserve"> </w:t>
      </w:r>
    </w:p>
    <w:p w:rsidR="00C43D6A" w:rsidRDefault="00244274">
      <w:pPr>
        <w:spacing w:after="3" w:line="480" w:lineRule="auto"/>
        <w:ind w:left="2" w:firstLine="36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日，公司披露《</w:t>
      </w:r>
      <w:r>
        <w:rPr>
          <w:rFonts w:ascii="宋体" w:eastAsia="宋体" w:hAnsi="宋体" w:cs="宋体"/>
          <w:sz w:val="18"/>
        </w:rPr>
        <w:t>2021</w:t>
      </w:r>
      <w:r>
        <w:rPr>
          <w:rFonts w:ascii="宋体" w:eastAsia="宋体" w:hAnsi="宋体" w:cs="宋体"/>
          <w:sz w:val="18"/>
        </w:rPr>
        <w:t>年度业绩预告》，预计</w:t>
      </w:r>
      <w:r>
        <w:rPr>
          <w:rFonts w:ascii="宋体" w:eastAsia="宋体" w:hAnsi="宋体" w:cs="宋体"/>
          <w:sz w:val="18"/>
        </w:rPr>
        <w:t>2021</w:t>
      </w:r>
      <w:r>
        <w:rPr>
          <w:rFonts w:ascii="宋体" w:eastAsia="宋体" w:hAnsi="宋体" w:cs="宋体"/>
          <w:sz w:val="18"/>
        </w:rPr>
        <w:t>年度归属于上市公司股东的净利润（以下简称</w:t>
      </w:r>
      <w:r>
        <w:rPr>
          <w:rFonts w:ascii="宋体" w:eastAsia="宋体" w:hAnsi="宋体" w:cs="宋体"/>
          <w:sz w:val="18"/>
        </w:rPr>
        <w:t>“</w:t>
      </w:r>
      <w:r>
        <w:rPr>
          <w:rFonts w:ascii="宋体" w:eastAsia="宋体" w:hAnsi="宋体" w:cs="宋体"/>
          <w:sz w:val="18"/>
        </w:rPr>
        <w:t>净利润</w:t>
      </w:r>
      <w:r>
        <w:rPr>
          <w:rFonts w:ascii="宋体" w:eastAsia="宋体" w:hAnsi="宋体" w:cs="宋体"/>
          <w:sz w:val="18"/>
        </w:rPr>
        <w:t>”</w:t>
      </w:r>
      <w:r>
        <w:rPr>
          <w:rFonts w:ascii="宋体" w:eastAsia="宋体" w:hAnsi="宋体" w:cs="宋体"/>
          <w:sz w:val="18"/>
        </w:rPr>
        <w:t>）为</w:t>
      </w:r>
      <w:r>
        <w:rPr>
          <w:rFonts w:ascii="宋体" w:eastAsia="宋体" w:hAnsi="宋体" w:cs="宋体"/>
          <w:sz w:val="18"/>
        </w:rPr>
        <w:t>1.01</w:t>
      </w:r>
      <w:r>
        <w:rPr>
          <w:rFonts w:ascii="宋体" w:eastAsia="宋体" w:hAnsi="宋体" w:cs="宋体"/>
          <w:sz w:val="18"/>
        </w:rPr>
        <w:t>亿元至</w:t>
      </w:r>
      <w:r>
        <w:rPr>
          <w:rFonts w:ascii="宋体" w:eastAsia="宋体" w:hAnsi="宋体" w:cs="宋体"/>
          <w:sz w:val="18"/>
        </w:rPr>
        <w:t>1.32</w:t>
      </w:r>
      <w:r>
        <w:rPr>
          <w:rFonts w:ascii="宋体" w:eastAsia="宋体" w:hAnsi="宋体" w:cs="宋体"/>
          <w:sz w:val="18"/>
        </w:rPr>
        <w:t>亿元。</w:t>
      </w:r>
      <w:r>
        <w:rPr>
          <w:rFonts w:ascii="宋体" w:eastAsia="宋体" w:hAnsi="宋体" w:cs="宋体"/>
          <w:sz w:val="18"/>
        </w:rPr>
        <w:t>4</w:t>
      </w:r>
      <w:r>
        <w:rPr>
          <w:rFonts w:ascii="宋体" w:eastAsia="宋体" w:hAnsi="宋体" w:cs="宋体"/>
          <w:sz w:val="18"/>
        </w:rPr>
        <w:t>月</w:t>
      </w:r>
      <w:r>
        <w:rPr>
          <w:rFonts w:ascii="宋体" w:eastAsia="宋体" w:hAnsi="宋体" w:cs="宋体"/>
          <w:sz w:val="18"/>
        </w:rPr>
        <w:t>23</w:t>
      </w:r>
      <w:r>
        <w:rPr>
          <w:rFonts w:ascii="宋体" w:eastAsia="宋体" w:hAnsi="宋体" w:cs="宋体"/>
          <w:sz w:val="18"/>
        </w:rPr>
        <w:t>日，公司披露《</w:t>
      </w:r>
      <w:r>
        <w:rPr>
          <w:rFonts w:ascii="宋体" w:eastAsia="宋体" w:hAnsi="宋体" w:cs="宋体"/>
          <w:sz w:val="18"/>
        </w:rPr>
        <w:t>2021</w:t>
      </w:r>
      <w:r>
        <w:rPr>
          <w:rFonts w:ascii="宋体" w:eastAsia="宋体" w:hAnsi="宋体" w:cs="宋体"/>
          <w:sz w:val="18"/>
        </w:rPr>
        <w:t>年度业绩预告修正公告》，预计</w:t>
      </w:r>
      <w:r>
        <w:rPr>
          <w:rFonts w:ascii="宋体" w:eastAsia="宋体" w:hAnsi="宋体" w:cs="宋体"/>
          <w:sz w:val="18"/>
        </w:rPr>
        <w:t>2021</w:t>
      </w:r>
      <w:r>
        <w:rPr>
          <w:rFonts w:ascii="宋体" w:eastAsia="宋体" w:hAnsi="宋体" w:cs="宋体"/>
          <w:sz w:val="18"/>
        </w:rPr>
        <w:t>年度净利润为</w:t>
      </w:r>
      <w:r>
        <w:rPr>
          <w:rFonts w:ascii="宋体" w:eastAsia="宋体" w:hAnsi="宋体" w:cs="宋体"/>
          <w:sz w:val="18"/>
        </w:rPr>
        <w:t xml:space="preserve">-35 </w:t>
      </w:r>
      <w:r>
        <w:rPr>
          <w:rFonts w:ascii="宋体" w:eastAsia="宋体" w:hAnsi="宋体" w:cs="宋体"/>
          <w:sz w:val="18"/>
        </w:rPr>
        <w:t>亿元至</w:t>
      </w:r>
      <w:r>
        <w:rPr>
          <w:rFonts w:ascii="宋体" w:eastAsia="宋体" w:hAnsi="宋体" w:cs="宋体"/>
          <w:sz w:val="18"/>
        </w:rPr>
        <w:t xml:space="preserve">-46 </w:t>
      </w:r>
      <w:r>
        <w:rPr>
          <w:rFonts w:ascii="宋体" w:eastAsia="宋体" w:hAnsi="宋体" w:cs="宋体"/>
          <w:sz w:val="18"/>
        </w:rPr>
        <w:t>亿元。</w:t>
      </w:r>
      <w:r>
        <w:rPr>
          <w:rFonts w:ascii="宋体" w:eastAsia="宋体" w:hAnsi="宋体" w:cs="宋体"/>
          <w:sz w:val="18"/>
        </w:rPr>
        <w:t xml:space="preserve">4 </w:t>
      </w:r>
      <w:r>
        <w:rPr>
          <w:rFonts w:ascii="宋体" w:eastAsia="宋体" w:hAnsi="宋体" w:cs="宋体"/>
          <w:sz w:val="18"/>
        </w:rPr>
        <w:t>月</w:t>
      </w:r>
      <w:r>
        <w:rPr>
          <w:rFonts w:ascii="宋体" w:eastAsia="宋体" w:hAnsi="宋体" w:cs="宋体"/>
          <w:sz w:val="18"/>
        </w:rPr>
        <w:t xml:space="preserve"> 30 </w:t>
      </w:r>
      <w:r>
        <w:rPr>
          <w:rFonts w:ascii="宋体" w:eastAsia="宋体" w:hAnsi="宋体" w:cs="宋体"/>
          <w:sz w:val="18"/>
        </w:rPr>
        <w:t>日，公司披露的《</w:t>
      </w:r>
      <w:r>
        <w:rPr>
          <w:rFonts w:ascii="宋体" w:eastAsia="宋体" w:hAnsi="宋体" w:cs="宋体"/>
          <w:sz w:val="18"/>
        </w:rPr>
        <w:t xml:space="preserve">2021 </w:t>
      </w:r>
      <w:r>
        <w:rPr>
          <w:rFonts w:ascii="宋体" w:eastAsia="宋体" w:hAnsi="宋体" w:cs="宋体"/>
          <w:sz w:val="18"/>
        </w:rPr>
        <w:t>年年度报告》显示，</w:t>
      </w:r>
      <w:r>
        <w:rPr>
          <w:rFonts w:ascii="宋体" w:eastAsia="宋体" w:hAnsi="宋体" w:cs="宋体"/>
          <w:sz w:val="18"/>
        </w:rPr>
        <w:t xml:space="preserve">2021 </w:t>
      </w:r>
      <w:r>
        <w:rPr>
          <w:rFonts w:ascii="宋体" w:eastAsia="宋体" w:hAnsi="宋体" w:cs="宋体"/>
          <w:sz w:val="18"/>
        </w:rPr>
        <w:t>年度经审计的净利润为</w:t>
      </w:r>
      <w:r>
        <w:rPr>
          <w:rFonts w:ascii="宋体" w:eastAsia="宋体" w:hAnsi="宋体" w:cs="宋体"/>
          <w:sz w:val="18"/>
        </w:rPr>
        <w:t xml:space="preserve">-40.13 </w:t>
      </w:r>
      <w:r>
        <w:rPr>
          <w:rFonts w:ascii="宋体" w:eastAsia="宋体" w:hAnsi="宋体" w:cs="宋体"/>
          <w:sz w:val="18"/>
        </w:rPr>
        <w:t>亿元。公司</w:t>
      </w:r>
    </w:p>
    <w:p w:rsidR="00C43D6A" w:rsidRDefault="00244274">
      <w:pPr>
        <w:spacing w:after="3" w:line="499" w:lineRule="auto"/>
        <w:ind w:left="12" w:hanging="10"/>
      </w:pPr>
      <w:r>
        <w:rPr>
          <w:rFonts w:ascii="宋体" w:eastAsia="宋体" w:hAnsi="宋体" w:cs="宋体"/>
          <w:sz w:val="18"/>
        </w:rPr>
        <w:t>《</w:t>
      </w:r>
      <w:r>
        <w:rPr>
          <w:rFonts w:ascii="宋体" w:eastAsia="宋体" w:hAnsi="宋体" w:cs="宋体"/>
          <w:sz w:val="18"/>
        </w:rPr>
        <w:t xml:space="preserve">2021 </w:t>
      </w:r>
      <w:r>
        <w:rPr>
          <w:rFonts w:ascii="宋体" w:eastAsia="宋体" w:hAnsi="宋体" w:cs="宋体"/>
          <w:sz w:val="18"/>
        </w:rPr>
        <w:t>年度业绩预告》预计净利润与</w:t>
      </w:r>
      <w:r>
        <w:rPr>
          <w:rFonts w:ascii="宋体" w:eastAsia="宋体" w:hAnsi="宋体" w:cs="宋体"/>
          <w:sz w:val="18"/>
        </w:rPr>
        <w:t xml:space="preserve"> 2021 </w:t>
      </w:r>
      <w:r>
        <w:rPr>
          <w:rFonts w:ascii="宋体" w:eastAsia="宋体" w:hAnsi="宋体" w:cs="宋体"/>
          <w:sz w:val="18"/>
        </w:rPr>
        <w:t>年度经审计的净利润差异较大，且预计盈亏性质发生变化。公司在获悉最新业绩预计情况与原预计差异后及时做了修正公告披露。在日后业绩预告事项中，严格遵循《股票上市规则</w:t>
      </w:r>
      <w:r>
        <w:rPr>
          <w:rFonts w:ascii="宋体" w:eastAsia="宋体" w:hAnsi="宋体" w:cs="宋体"/>
          <w:sz w:val="18"/>
        </w:rPr>
        <w:t>(</w:t>
      </w:r>
      <w:r>
        <w:rPr>
          <w:rFonts w:ascii="宋体" w:eastAsia="宋体" w:hAnsi="宋体" w:cs="宋体"/>
          <w:sz w:val="18"/>
        </w:rPr>
        <w:t xml:space="preserve">2023 </w:t>
      </w:r>
      <w:r>
        <w:rPr>
          <w:rFonts w:ascii="宋体" w:eastAsia="宋体" w:hAnsi="宋体" w:cs="宋体"/>
          <w:sz w:val="18"/>
        </w:rPr>
        <w:t>年修</w:t>
      </w:r>
    </w:p>
    <w:p w:rsidR="00C43D6A" w:rsidRDefault="00244274">
      <w:pPr>
        <w:spacing w:after="144" w:line="265" w:lineRule="auto"/>
        <w:ind w:left="12" w:hanging="10"/>
      </w:pPr>
      <w:r>
        <w:rPr>
          <w:rFonts w:ascii="宋体" w:eastAsia="宋体" w:hAnsi="宋体" w:cs="宋体"/>
          <w:sz w:val="18"/>
        </w:rPr>
        <w:t>订）》，进行充分评估，合理、谨慎、客观、准确地确保在规定期限内披露业绩预告。</w:t>
      </w:r>
      <w:r>
        <w:rPr>
          <w:rFonts w:ascii="Times New Roman" w:eastAsia="Times New Roman" w:hAnsi="Times New Roman" w:cs="Times New Roman"/>
          <w:sz w:val="18"/>
        </w:rPr>
        <w:t xml:space="preserve"> </w:t>
      </w:r>
    </w:p>
    <w:p w:rsidR="00C43D6A" w:rsidRDefault="00244274">
      <w:pPr>
        <w:spacing w:after="0"/>
      </w:pPr>
      <w:r>
        <w:rPr>
          <w:rFonts w:ascii="等线" w:eastAsia="等线" w:hAnsi="等线" w:cs="等线"/>
          <w:sz w:val="21"/>
        </w:rPr>
        <w:t xml:space="preserve"> </w:t>
      </w:r>
      <w:r>
        <w:rPr>
          <w:rFonts w:ascii="等线" w:eastAsia="等线" w:hAnsi="等线" w:cs="等线"/>
          <w:sz w:val="21"/>
        </w:rPr>
        <w:tab/>
        <w:t xml:space="preserve"> </w:t>
      </w:r>
    </w:p>
    <w:p w:rsidR="00C43D6A" w:rsidRDefault="00244274">
      <w:pPr>
        <w:pStyle w:val="1"/>
        <w:ind w:right="188"/>
      </w:pPr>
      <w:bookmarkStart w:id="5" w:name="_Toc1346120"/>
      <w:r>
        <w:t>第五节</w:t>
      </w:r>
      <w:r>
        <w:t xml:space="preserve"> </w:t>
      </w:r>
      <w:r>
        <w:t>环境和社会责任</w:t>
      </w:r>
      <w:r>
        <w:t xml:space="preserve"> </w:t>
      </w:r>
      <w:bookmarkEnd w:id="5"/>
    </w:p>
    <w:p w:rsidR="00C43D6A" w:rsidRDefault="00244274">
      <w:pPr>
        <w:pStyle w:val="3"/>
        <w:ind w:left="12"/>
      </w:pPr>
      <w:r>
        <w:t>一、重大环保问题</w:t>
      </w:r>
      <w:r>
        <w:t xml:space="preserve"> </w:t>
      </w:r>
    </w:p>
    <w:p w:rsidR="00C43D6A" w:rsidRDefault="00244274">
      <w:pPr>
        <w:spacing w:after="86" w:line="265" w:lineRule="auto"/>
        <w:ind w:left="12" w:hanging="10"/>
      </w:pPr>
      <w:r>
        <w:rPr>
          <w:rFonts w:ascii="宋体" w:eastAsia="宋体" w:hAnsi="宋体" w:cs="宋体"/>
          <w:sz w:val="18"/>
        </w:rPr>
        <w:t>上市公司及其子公司是否属于环境保护部门公布的重点排污单位</w:t>
      </w:r>
      <w:r>
        <w:rPr>
          <w:rFonts w:ascii="宋体" w:eastAsia="宋体" w:hAnsi="宋体" w:cs="宋体"/>
          <w:sz w:val="18"/>
        </w:rPr>
        <w:t xml:space="preserve"> </w:t>
      </w:r>
    </w:p>
    <w:p w:rsidR="00C43D6A" w:rsidRDefault="00244274">
      <w:pPr>
        <w:spacing w:after="91"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p w:rsidR="00C43D6A" w:rsidRDefault="00244274">
      <w:pPr>
        <w:spacing w:after="3" w:line="265" w:lineRule="auto"/>
        <w:ind w:left="12" w:hanging="10"/>
      </w:pPr>
      <w:r>
        <w:rPr>
          <w:rFonts w:ascii="宋体" w:eastAsia="宋体" w:hAnsi="宋体" w:cs="宋体"/>
          <w:sz w:val="18"/>
        </w:rPr>
        <w:t>报告期内因环境问题受到行政处罚的情况</w:t>
      </w:r>
      <w:r>
        <w:rPr>
          <w:rFonts w:ascii="宋体" w:eastAsia="宋体" w:hAnsi="宋体" w:cs="宋体"/>
          <w:sz w:val="18"/>
        </w:rPr>
        <w:t xml:space="preserve"> </w:t>
      </w:r>
    </w:p>
    <w:tbl>
      <w:tblPr>
        <w:tblStyle w:val="TableGrid"/>
        <w:tblW w:w="9640" w:type="dxa"/>
        <w:tblInd w:w="1" w:type="dxa"/>
        <w:tblCellMar>
          <w:top w:w="41" w:type="dxa"/>
          <w:left w:w="108" w:type="dxa"/>
          <w:bottom w:w="0" w:type="dxa"/>
          <w:right w:w="83" w:type="dxa"/>
        </w:tblCellMar>
        <w:tblLook w:val="04A0" w:firstRow="1" w:lastRow="0" w:firstColumn="1" w:lastColumn="0" w:noHBand="0" w:noVBand="1"/>
      </w:tblPr>
      <w:tblGrid>
        <w:gridCol w:w="1608"/>
        <w:gridCol w:w="1606"/>
        <w:gridCol w:w="1606"/>
        <w:gridCol w:w="1607"/>
        <w:gridCol w:w="1607"/>
        <w:gridCol w:w="1606"/>
      </w:tblGrid>
      <w:tr w:rsidR="00C43D6A">
        <w:trPr>
          <w:trHeight w:val="56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公司或子公司名称</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27"/>
              <w:jc w:val="center"/>
            </w:pPr>
            <w:r>
              <w:rPr>
                <w:rFonts w:ascii="宋体" w:eastAsia="宋体" w:hAnsi="宋体" w:cs="宋体"/>
                <w:sz w:val="18"/>
              </w:rPr>
              <w:t>处罚原因</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27"/>
              <w:jc w:val="center"/>
            </w:pPr>
            <w:r>
              <w:rPr>
                <w:rFonts w:ascii="宋体" w:eastAsia="宋体" w:hAnsi="宋体" w:cs="宋体"/>
                <w:sz w:val="18"/>
              </w:rPr>
              <w:t>违规情形</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24"/>
              <w:jc w:val="center"/>
            </w:pPr>
            <w:r>
              <w:rPr>
                <w:rFonts w:ascii="宋体" w:eastAsia="宋体" w:hAnsi="宋体" w:cs="宋体"/>
                <w:sz w:val="18"/>
              </w:rPr>
              <w:t>处罚结果</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对上市公司生产经营的影响</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5"/>
            </w:pPr>
            <w:r>
              <w:rPr>
                <w:rFonts w:ascii="宋体" w:eastAsia="宋体" w:hAnsi="宋体" w:cs="宋体"/>
                <w:sz w:val="18"/>
              </w:rPr>
              <w:t>公司的整改措施</w:t>
            </w:r>
            <w:r>
              <w:rPr>
                <w:rFonts w:ascii="宋体" w:eastAsia="宋体" w:hAnsi="宋体" w:cs="宋体"/>
                <w:sz w:val="18"/>
              </w:rPr>
              <w:t xml:space="preserve"> </w:t>
            </w:r>
          </w:p>
        </w:tc>
      </w:tr>
      <w:tr w:rsidR="00C43D6A">
        <w:trPr>
          <w:trHeight w:val="246"/>
        </w:trPr>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不适用</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bl>
    <w:p w:rsidR="00C43D6A" w:rsidRDefault="00244274">
      <w:pPr>
        <w:spacing w:after="292" w:line="265" w:lineRule="auto"/>
        <w:ind w:left="12" w:hanging="10"/>
      </w:pPr>
      <w:r>
        <w:rPr>
          <w:rFonts w:ascii="宋体" w:eastAsia="宋体" w:hAnsi="宋体" w:cs="宋体"/>
          <w:sz w:val="18"/>
        </w:rPr>
        <w:t>参照重点排污单位披露的其他环境信息</w:t>
      </w:r>
      <w:r>
        <w:rPr>
          <w:rFonts w:ascii="宋体" w:eastAsia="宋体" w:hAnsi="宋体" w:cs="宋体"/>
          <w:sz w:val="18"/>
        </w:rPr>
        <w:t xml:space="preserve"> </w:t>
      </w:r>
    </w:p>
    <w:p w:rsidR="00C43D6A" w:rsidRDefault="00244274">
      <w:pPr>
        <w:spacing w:after="304" w:line="265" w:lineRule="auto"/>
        <w:ind w:left="12" w:hanging="10"/>
      </w:pPr>
      <w:r>
        <w:rPr>
          <w:rFonts w:ascii="宋体" w:eastAsia="宋体" w:hAnsi="宋体" w:cs="宋体"/>
          <w:sz w:val="18"/>
        </w:rPr>
        <w:t>不适用</w:t>
      </w:r>
      <w:r>
        <w:rPr>
          <w:rFonts w:ascii="宋体" w:eastAsia="宋体" w:hAnsi="宋体" w:cs="宋体"/>
          <w:sz w:val="18"/>
        </w:rPr>
        <w:t xml:space="preserve"> </w:t>
      </w:r>
    </w:p>
    <w:p w:rsidR="00C43D6A" w:rsidRDefault="00244274">
      <w:pPr>
        <w:spacing w:after="85" w:line="265" w:lineRule="auto"/>
        <w:ind w:left="12" w:hanging="10"/>
      </w:pPr>
      <w:r>
        <w:rPr>
          <w:rFonts w:ascii="宋体" w:eastAsia="宋体" w:hAnsi="宋体" w:cs="宋体"/>
          <w:sz w:val="18"/>
        </w:rPr>
        <w:t>在报告期内为减少其碳排放所采取的措施及效果</w:t>
      </w:r>
      <w:r>
        <w:rPr>
          <w:rFonts w:ascii="宋体" w:eastAsia="宋体" w:hAnsi="宋体" w:cs="宋体"/>
          <w:sz w:val="18"/>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290" w:line="265" w:lineRule="auto"/>
        <w:ind w:left="12" w:hanging="10"/>
      </w:pPr>
      <w:r>
        <w:rPr>
          <w:rFonts w:ascii="宋体" w:eastAsia="宋体" w:hAnsi="宋体" w:cs="宋体"/>
          <w:sz w:val="18"/>
        </w:rPr>
        <w:t>未披露其他环境信息的原因</w:t>
      </w:r>
      <w:r>
        <w:rPr>
          <w:rFonts w:ascii="宋体" w:eastAsia="宋体" w:hAnsi="宋体" w:cs="宋体"/>
          <w:sz w:val="18"/>
        </w:rPr>
        <w:t xml:space="preserve"> </w:t>
      </w:r>
    </w:p>
    <w:p w:rsidR="00C43D6A" w:rsidRDefault="00244274">
      <w:pPr>
        <w:spacing w:after="393" w:line="265" w:lineRule="auto"/>
        <w:ind w:left="12" w:hanging="10"/>
      </w:pPr>
      <w:r>
        <w:rPr>
          <w:rFonts w:ascii="宋体" w:eastAsia="宋体" w:hAnsi="宋体" w:cs="宋体"/>
          <w:sz w:val="18"/>
        </w:rPr>
        <w:t>不适用</w:t>
      </w:r>
      <w:r>
        <w:rPr>
          <w:rFonts w:ascii="宋体" w:eastAsia="宋体" w:hAnsi="宋体" w:cs="宋体"/>
          <w:sz w:val="18"/>
        </w:rPr>
        <w:t xml:space="preserve"> </w:t>
      </w:r>
    </w:p>
    <w:p w:rsidR="00C43D6A" w:rsidRDefault="00244274">
      <w:pPr>
        <w:pStyle w:val="3"/>
        <w:spacing w:after="250"/>
        <w:ind w:left="12"/>
      </w:pPr>
      <w:r>
        <w:lastRenderedPageBreak/>
        <w:t>二、社会责任情况</w:t>
      </w:r>
      <w: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报告期内，公司主动接受各界监督，以建立现代企业制度，打造公开、透明、规范的上市公司为目标，积极探索，不断完善公司治理，致力于与投资者建立长期信任与共赢关系，注重保护投资者、尤其是中小投资者的合法权益。公司根据自身实际情况，加强环保综合治理，自觉维护员工合法权益，诚信经营合作，促进共赢发展，认真履行对股东、员工、</w:t>
      </w:r>
    </w:p>
    <w:p w:rsidR="00C43D6A" w:rsidRDefault="00244274">
      <w:pPr>
        <w:spacing w:after="59" w:line="265" w:lineRule="auto"/>
        <w:ind w:left="12" w:hanging="10"/>
      </w:pPr>
      <w:r>
        <w:rPr>
          <w:rFonts w:ascii="宋体" w:eastAsia="宋体" w:hAnsi="宋体" w:cs="宋体"/>
          <w:sz w:val="18"/>
        </w:rPr>
        <w:t>合作伙伴等方面应尽的责任和义务，承担起企业应有的社会责任，促进公司与社会、自然的协调和谐发展。详见公司于</w:t>
      </w:r>
    </w:p>
    <w:p w:rsidR="00C43D6A" w:rsidRDefault="00244274">
      <w:pPr>
        <w:spacing w:after="405" w:line="265" w:lineRule="auto"/>
        <w:ind w:left="12" w:hanging="10"/>
      </w:pPr>
      <w:r>
        <w:rPr>
          <w:rFonts w:ascii="Times New Roman" w:eastAsia="Times New Roman" w:hAnsi="Times New Roman" w:cs="Times New Roman"/>
          <w:sz w:val="18"/>
        </w:rPr>
        <w:t xml:space="preserve">2023 </w:t>
      </w:r>
      <w:r>
        <w:rPr>
          <w:rFonts w:ascii="宋体" w:eastAsia="宋体" w:hAnsi="宋体" w:cs="宋体"/>
          <w:sz w:val="18"/>
        </w:rPr>
        <w:t>年</w:t>
      </w:r>
      <w:r>
        <w:rPr>
          <w:rFonts w:ascii="宋体" w:eastAsia="宋体" w:hAnsi="宋体" w:cs="宋体"/>
          <w:sz w:val="18"/>
        </w:rPr>
        <w:t xml:space="preserve"> </w:t>
      </w:r>
      <w:r>
        <w:rPr>
          <w:rFonts w:ascii="Times New Roman" w:eastAsia="Times New Roman" w:hAnsi="Times New Roman" w:cs="Times New Roman"/>
          <w:sz w:val="18"/>
        </w:rPr>
        <w:t xml:space="preserve">4 </w:t>
      </w:r>
      <w:r>
        <w:rPr>
          <w:rFonts w:ascii="宋体" w:eastAsia="宋体" w:hAnsi="宋体" w:cs="宋体"/>
          <w:sz w:val="18"/>
        </w:rPr>
        <w:t>月</w:t>
      </w:r>
      <w:r>
        <w:rPr>
          <w:rFonts w:ascii="宋体" w:eastAsia="宋体" w:hAnsi="宋体" w:cs="宋体"/>
          <w:sz w:val="18"/>
        </w:rPr>
        <w:t xml:space="preserve"> </w:t>
      </w:r>
      <w:r>
        <w:rPr>
          <w:rFonts w:ascii="Times New Roman" w:eastAsia="Times New Roman" w:hAnsi="Times New Roman" w:cs="Times New Roman"/>
          <w:sz w:val="18"/>
        </w:rPr>
        <w:t xml:space="preserve">29 </w:t>
      </w:r>
      <w:r>
        <w:rPr>
          <w:rFonts w:ascii="宋体" w:eastAsia="宋体" w:hAnsi="宋体" w:cs="宋体"/>
          <w:sz w:val="18"/>
        </w:rPr>
        <w:t>日在巨潮资讯网（</w:t>
      </w:r>
      <w:r>
        <w:rPr>
          <w:rFonts w:ascii="Times New Roman" w:eastAsia="Times New Roman" w:hAnsi="Times New Roman" w:cs="Times New Roman"/>
          <w:sz w:val="18"/>
        </w:rPr>
        <w:t>www.cninfo.com.cn</w:t>
      </w:r>
      <w:r>
        <w:rPr>
          <w:rFonts w:ascii="宋体" w:eastAsia="宋体" w:hAnsi="宋体" w:cs="宋体"/>
          <w:sz w:val="18"/>
        </w:rPr>
        <w:t>）披露的《泰禾集团股份有限公司</w:t>
      </w:r>
      <w:r>
        <w:rPr>
          <w:rFonts w:ascii="宋体" w:eastAsia="宋体" w:hAnsi="宋体" w:cs="宋体"/>
          <w:sz w:val="18"/>
        </w:rPr>
        <w:t xml:space="preserve"> </w:t>
      </w:r>
      <w:r>
        <w:rPr>
          <w:rFonts w:ascii="Times New Roman" w:eastAsia="Times New Roman" w:hAnsi="Times New Roman" w:cs="Times New Roman"/>
          <w:sz w:val="18"/>
        </w:rPr>
        <w:t xml:space="preserve">2022 </w:t>
      </w:r>
      <w:r>
        <w:rPr>
          <w:rFonts w:ascii="宋体" w:eastAsia="宋体" w:hAnsi="宋体" w:cs="宋体"/>
          <w:sz w:val="18"/>
        </w:rPr>
        <w:t>年度社会责任报告》。</w:t>
      </w:r>
      <w:r>
        <w:rPr>
          <w:rFonts w:ascii="Times New Roman" w:eastAsia="Times New Roman" w:hAnsi="Times New Roman" w:cs="Times New Roman"/>
          <w:sz w:val="18"/>
        </w:rPr>
        <w:t xml:space="preserve"> </w:t>
      </w:r>
    </w:p>
    <w:p w:rsidR="00C43D6A" w:rsidRDefault="00244274">
      <w:pPr>
        <w:spacing w:after="255" w:line="255" w:lineRule="auto"/>
        <w:ind w:left="12" w:hanging="10"/>
      </w:pPr>
      <w:r>
        <w:rPr>
          <w:rFonts w:ascii="宋体" w:eastAsia="宋体" w:hAnsi="宋体" w:cs="宋体"/>
          <w:sz w:val="24"/>
        </w:rPr>
        <w:t>三、巩固拓展脱贫攻坚成果、乡村振兴的情况</w:t>
      </w:r>
      <w:r>
        <w:rPr>
          <w:rFonts w:ascii="宋体" w:eastAsia="宋体" w:hAnsi="宋体" w:cs="宋体"/>
          <w:sz w:val="24"/>
        </w:rPr>
        <w:t xml:space="preserve"> </w:t>
      </w:r>
    </w:p>
    <w:p w:rsidR="00C43D6A" w:rsidRDefault="00244274">
      <w:pPr>
        <w:spacing w:after="108" w:line="265" w:lineRule="auto"/>
        <w:ind w:left="12" w:hanging="10"/>
      </w:pPr>
      <w:r>
        <w:rPr>
          <w:rFonts w:ascii="宋体" w:eastAsia="宋体" w:hAnsi="宋体" w:cs="宋体"/>
          <w:sz w:val="18"/>
        </w:rPr>
        <w:t xml:space="preserve">  </w:t>
      </w:r>
      <w:r>
        <w:rPr>
          <w:rFonts w:ascii="宋体" w:eastAsia="宋体" w:hAnsi="宋体" w:cs="宋体"/>
          <w:sz w:val="18"/>
        </w:rPr>
        <w:t>公司报告年度暂未开展巩固脱贫攻坚成果及乡村振兴工作。</w:t>
      </w:r>
      <w:r>
        <w:rPr>
          <w:rFonts w:ascii="Times New Roman" w:eastAsia="Times New Roman" w:hAnsi="Times New Roman" w:cs="Times New Roman"/>
          <w:sz w:val="18"/>
        </w:rPr>
        <w:t xml:space="preserve"> </w:t>
      </w:r>
    </w:p>
    <w:p w:rsidR="00C43D6A" w:rsidRDefault="00244274">
      <w:pPr>
        <w:spacing w:after="0"/>
      </w:pPr>
      <w:r>
        <w:rPr>
          <w:rFonts w:ascii="等线" w:eastAsia="等线" w:hAnsi="等线" w:cs="等线"/>
          <w:sz w:val="21"/>
        </w:rPr>
        <w:t xml:space="preserve"> </w:t>
      </w:r>
      <w:r>
        <w:rPr>
          <w:rFonts w:ascii="等线" w:eastAsia="等线" w:hAnsi="等线" w:cs="等线"/>
          <w:sz w:val="21"/>
        </w:rPr>
        <w:tab/>
        <w:t xml:space="preserve"> </w:t>
      </w:r>
    </w:p>
    <w:p w:rsidR="00C43D6A" w:rsidRDefault="00244274">
      <w:pPr>
        <w:pStyle w:val="1"/>
      </w:pPr>
      <w:bookmarkStart w:id="6" w:name="_Toc1346121"/>
      <w:r>
        <w:t>第六节</w:t>
      </w:r>
      <w:r>
        <w:t xml:space="preserve"> </w:t>
      </w:r>
      <w:r>
        <w:t>重要事项</w:t>
      </w:r>
      <w:r>
        <w:t xml:space="preserve"> </w:t>
      </w:r>
      <w:bookmarkEnd w:id="6"/>
    </w:p>
    <w:p w:rsidR="00C43D6A" w:rsidRDefault="00244274">
      <w:pPr>
        <w:pStyle w:val="3"/>
        <w:spacing w:after="252"/>
        <w:ind w:left="12"/>
      </w:pPr>
      <w:r>
        <w:t>一、承诺事项履行情况</w:t>
      </w:r>
      <w:r>
        <w:t xml:space="preserve"> </w:t>
      </w:r>
    </w:p>
    <w:p w:rsidR="00C43D6A" w:rsidRDefault="00244274">
      <w:pPr>
        <w:numPr>
          <w:ilvl w:val="0"/>
          <w:numId w:val="25"/>
        </w:numPr>
        <w:spacing w:after="238" w:line="271" w:lineRule="auto"/>
        <w:ind w:right="11" w:hanging="10"/>
      </w:pPr>
      <w:r>
        <w:rPr>
          <w:rFonts w:ascii="宋体" w:eastAsia="宋体" w:hAnsi="宋体" w:cs="宋体"/>
          <w:sz w:val="21"/>
        </w:rPr>
        <w:t>公司实际控制人、股东、关联方、收购人以及公司等承诺相关方在报告期内履行完毕及截至报告期末尚未履行完毕的承诺事项</w:t>
      </w:r>
      <w:r>
        <w:rPr>
          <w:rFonts w:ascii="宋体" w:eastAsia="宋体" w:hAnsi="宋体" w:cs="宋体"/>
          <w:sz w:val="21"/>
        </w:rP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640" w:type="dxa"/>
        <w:tblInd w:w="1" w:type="dxa"/>
        <w:tblCellMar>
          <w:top w:w="40" w:type="dxa"/>
          <w:left w:w="108" w:type="dxa"/>
          <w:bottom w:w="0" w:type="dxa"/>
          <w:right w:w="115" w:type="dxa"/>
        </w:tblCellMar>
        <w:tblLook w:val="04A0" w:firstRow="1" w:lastRow="0" w:firstColumn="1" w:lastColumn="0" w:noHBand="0" w:noVBand="1"/>
      </w:tblPr>
      <w:tblGrid>
        <w:gridCol w:w="1377"/>
        <w:gridCol w:w="1378"/>
        <w:gridCol w:w="1378"/>
        <w:gridCol w:w="1377"/>
        <w:gridCol w:w="1377"/>
        <w:gridCol w:w="1378"/>
        <w:gridCol w:w="1375"/>
      </w:tblGrid>
      <w:tr w:rsidR="00C43D6A">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2"/>
              <w:jc w:val="center"/>
            </w:pPr>
            <w:r>
              <w:rPr>
                <w:rFonts w:ascii="宋体" w:eastAsia="宋体" w:hAnsi="宋体" w:cs="宋体"/>
                <w:sz w:val="18"/>
              </w:rPr>
              <w:t>承诺事由</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
              <w:jc w:val="center"/>
            </w:pPr>
            <w:r>
              <w:rPr>
                <w:rFonts w:ascii="宋体" w:eastAsia="宋体" w:hAnsi="宋体" w:cs="宋体"/>
                <w:sz w:val="18"/>
              </w:rPr>
              <w:t>承诺方</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8"/>
              <w:jc w:val="center"/>
            </w:pPr>
            <w:r>
              <w:rPr>
                <w:rFonts w:ascii="宋体" w:eastAsia="宋体" w:hAnsi="宋体" w:cs="宋体"/>
                <w:sz w:val="18"/>
              </w:rPr>
              <w:t>承诺类型</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
              <w:jc w:val="center"/>
            </w:pPr>
            <w:r>
              <w:rPr>
                <w:rFonts w:ascii="宋体" w:eastAsia="宋体" w:hAnsi="宋体" w:cs="宋体"/>
                <w:sz w:val="18"/>
              </w:rPr>
              <w:t>承诺内容</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
              <w:jc w:val="center"/>
            </w:pPr>
            <w:r>
              <w:rPr>
                <w:rFonts w:ascii="宋体" w:eastAsia="宋体" w:hAnsi="宋体" w:cs="宋体"/>
                <w:sz w:val="18"/>
              </w:rPr>
              <w:t>承诺时间</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
              <w:jc w:val="center"/>
            </w:pPr>
            <w:r>
              <w:rPr>
                <w:rFonts w:ascii="宋体" w:eastAsia="宋体" w:hAnsi="宋体" w:cs="宋体"/>
                <w:sz w:val="18"/>
              </w:rPr>
              <w:t>承诺期限</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0"/>
              <w:jc w:val="center"/>
            </w:pPr>
            <w:r>
              <w:rPr>
                <w:rFonts w:ascii="宋体" w:eastAsia="宋体" w:hAnsi="宋体" w:cs="宋体"/>
                <w:sz w:val="18"/>
              </w:rPr>
              <w:t>履行情况</w:t>
            </w:r>
            <w:r>
              <w:rPr>
                <w:rFonts w:ascii="宋体" w:eastAsia="宋体" w:hAnsi="宋体" w:cs="宋体"/>
                <w:sz w:val="18"/>
              </w:rPr>
              <w:t xml:space="preserve"> </w:t>
            </w:r>
          </w:p>
        </w:tc>
      </w:tr>
      <w:tr w:rsidR="00C43D6A">
        <w:trPr>
          <w:trHeight w:val="6966"/>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其他对公司中小股东所作承诺</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控股股东泰禾投资</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其他承诺</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1"/>
            </w:pPr>
            <w:r>
              <w:rPr>
                <w:rFonts w:ascii="宋体" w:eastAsia="宋体" w:hAnsi="宋体" w:cs="宋体"/>
                <w:sz w:val="18"/>
              </w:rPr>
              <w:t>泰禾集团（含泰禾集团、泰禾集团全资子公司及控股子公司）、泰禾投资（含公司及全资子公司、控股子公司）员工凡于</w:t>
            </w:r>
          </w:p>
          <w:p w:rsidR="00C43D6A" w:rsidRDefault="00244274">
            <w:pPr>
              <w:spacing w:after="0"/>
              <w:ind w:left="1"/>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10</w:t>
            </w:r>
            <w:r>
              <w:rPr>
                <w:rFonts w:ascii="宋体" w:eastAsia="宋体" w:hAnsi="宋体" w:cs="宋体"/>
                <w:sz w:val="18"/>
              </w:rPr>
              <w:t>月</w:t>
            </w:r>
          </w:p>
          <w:p w:rsidR="00C43D6A" w:rsidRDefault="00244274">
            <w:pPr>
              <w:spacing w:after="0"/>
              <w:ind w:left="1"/>
            </w:pPr>
            <w:r>
              <w:rPr>
                <w:rFonts w:ascii="宋体" w:eastAsia="宋体" w:hAnsi="宋体" w:cs="宋体"/>
                <w:sz w:val="18"/>
              </w:rPr>
              <w:t>29</w:t>
            </w:r>
            <w:r>
              <w:rPr>
                <w:rFonts w:ascii="宋体" w:eastAsia="宋体" w:hAnsi="宋体" w:cs="宋体"/>
                <w:sz w:val="18"/>
              </w:rPr>
              <w:t>日至</w:t>
            </w:r>
            <w:r>
              <w:rPr>
                <w:rFonts w:ascii="宋体" w:eastAsia="宋体" w:hAnsi="宋体" w:cs="宋体"/>
                <w:sz w:val="18"/>
              </w:rPr>
              <w:t>2018</w:t>
            </w:r>
          </w:p>
          <w:p w:rsidR="00C43D6A" w:rsidRDefault="00244274">
            <w:pPr>
              <w:spacing w:after="0"/>
              <w:ind w:left="1"/>
            </w:pP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日期间净买入的泰禾集团股票，连续持有</w:t>
            </w:r>
            <w:r>
              <w:rPr>
                <w:rFonts w:ascii="宋体" w:eastAsia="宋体" w:hAnsi="宋体" w:cs="宋体"/>
                <w:sz w:val="18"/>
              </w:rPr>
              <w:t xml:space="preserve"> 12</w:t>
            </w:r>
            <w:r>
              <w:rPr>
                <w:rFonts w:ascii="宋体" w:eastAsia="宋体" w:hAnsi="宋体" w:cs="宋体"/>
                <w:sz w:val="18"/>
              </w:rPr>
              <w:t>个月以上，且员工在持有该部分股票期间连续在泰禾集团、泰禾投资履职的，该部分股票的收益归员工个人所有，若该部分股票产生亏损，由泰禾投资对亏损部分予以一次性全额补偿。</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10</w:t>
            </w:r>
            <w:r>
              <w:rPr>
                <w:rFonts w:ascii="宋体" w:eastAsia="宋体" w:hAnsi="宋体" w:cs="宋体"/>
                <w:sz w:val="18"/>
              </w:rPr>
              <w:t>月</w:t>
            </w:r>
          </w:p>
          <w:p w:rsidR="00C43D6A" w:rsidRDefault="00244274">
            <w:pPr>
              <w:spacing w:after="0"/>
              <w:ind w:left="2"/>
            </w:pPr>
            <w:r>
              <w:rPr>
                <w:rFonts w:ascii="宋体" w:eastAsia="宋体" w:hAnsi="宋体" w:cs="宋体"/>
                <w:sz w:val="18"/>
              </w:rPr>
              <w:t>26</w:t>
            </w:r>
            <w:r>
              <w:rPr>
                <w:rFonts w:ascii="宋体" w:eastAsia="宋体" w:hAnsi="宋体" w:cs="宋体"/>
                <w:sz w:val="18"/>
              </w:rPr>
              <w:t>日</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长期有效</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正常履行中</w:t>
            </w:r>
            <w:r>
              <w:rPr>
                <w:rFonts w:ascii="宋体" w:eastAsia="宋体" w:hAnsi="宋体" w:cs="宋体"/>
                <w:sz w:val="18"/>
              </w:rPr>
              <w:t xml:space="preserve"> </w:t>
            </w:r>
          </w:p>
        </w:tc>
      </w:tr>
      <w:tr w:rsidR="00C43D6A">
        <w:trPr>
          <w:trHeight w:val="3606"/>
        </w:trPr>
        <w:tc>
          <w:tcPr>
            <w:tcW w:w="0" w:type="auto"/>
            <w:vMerge/>
            <w:tcBorders>
              <w:top w:val="nil"/>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控股股东泰禾投资</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其他承诺</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泰禾集团（含泰禾集团、泰禾集团全资子公司及控股子公司）、泰禾投资（含公司及全资子公司、控股子公司）员工凡于</w:t>
            </w:r>
            <w:r>
              <w:rPr>
                <w:rFonts w:ascii="宋体" w:eastAsia="宋体" w:hAnsi="宋体" w:cs="宋体"/>
                <w:sz w:val="18"/>
              </w:rPr>
              <w:t xml:space="preserve"> 2019</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w:t>
            </w:r>
            <w:r>
              <w:rPr>
                <w:rFonts w:ascii="宋体" w:eastAsia="宋体" w:hAnsi="宋体" w:cs="宋体"/>
                <w:sz w:val="18"/>
              </w:rPr>
              <w:t xml:space="preserve">1 </w:t>
            </w:r>
            <w:r>
              <w:rPr>
                <w:rFonts w:ascii="宋体" w:eastAsia="宋体" w:hAnsi="宋体" w:cs="宋体"/>
                <w:sz w:val="18"/>
              </w:rPr>
              <w:t>日至</w:t>
            </w: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1 </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日期间净买入的泰禾集团股票，连续持有</w:t>
            </w:r>
            <w:r>
              <w:rPr>
                <w:rFonts w:ascii="宋体" w:eastAsia="宋体" w:hAnsi="宋体" w:cs="宋体"/>
                <w:sz w:val="18"/>
              </w:rPr>
              <w:t>12</w:t>
            </w:r>
            <w:r>
              <w:rPr>
                <w:rFonts w:ascii="宋体" w:eastAsia="宋体" w:hAnsi="宋体" w:cs="宋体"/>
                <w:sz w:val="18"/>
              </w:rPr>
              <w:t>个</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p>
          <w:p w:rsidR="00C43D6A" w:rsidRDefault="00244274">
            <w:pPr>
              <w:spacing w:after="0"/>
              <w:ind w:left="2"/>
            </w:pP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长期有效</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正常履行中</w:t>
            </w: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1" w:type="dxa"/>
        <w:tblCellMar>
          <w:top w:w="40" w:type="dxa"/>
          <w:left w:w="108" w:type="dxa"/>
          <w:bottom w:w="0" w:type="dxa"/>
          <w:right w:w="115" w:type="dxa"/>
        </w:tblCellMar>
        <w:tblLook w:val="04A0" w:firstRow="1" w:lastRow="0" w:firstColumn="1" w:lastColumn="0" w:noHBand="0" w:noVBand="1"/>
      </w:tblPr>
      <w:tblGrid>
        <w:gridCol w:w="1377"/>
        <w:gridCol w:w="1378"/>
        <w:gridCol w:w="1376"/>
        <w:gridCol w:w="1378"/>
        <w:gridCol w:w="1378"/>
        <w:gridCol w:w="1378"/>
        <w:gridCol w:w="1375"/>
      </w:tblGrid>
      <w:tr w:rsidR="00C43D6A">
        <w:trPr>
          <w:trHeight w:val="336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6"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月以上，且员工在持有该部分股票期间连续在泰禾集团、泰禾投资履职的，该部分股票的收益归员工个人所有，若该部分股票产生亏损，由泰禾投资对亏损部分予以一次性全额补偿。</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5"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10566"/>
        </w:trPr>
        <w:tc>
          <w:tcPr>
            <w:tcW w:w="0" w:type="auto"/>
            <w:vMerge/>
            <w:tcBorders>
              <w:top w:val="nil"/>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控股股东泰禾投资</w:t>
            </w:r>
            <w:r>
              <w:rPr>
                <w:rFonts w:ascii="宋体" w:eastAsia="宋体" w:hAnsi="宋体" w:cs="宋体"/>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关于同业竞争、关联交易、资金占用方面的承诺</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泰禾投资集团有限公司（以下简称</w:t>
            </w:r>
            <w:r>
              <w:rPr>
                <w:rFonts w:ascii="宋体" w:eastAsia="宋体" w:hAnsi="宋体" w:cs="宋体"/>
                <w:sz w:val="18"/>
              </w:rPr>
              <w:t>“</w:t>
            </w:r>
            <w:r>
              <w:rPr>
                <w:rFonts w:ascii="宋体" w:eastAsia="宋体" w:hAnsi="宋体" w:cs="宋体"/>
                <w:sz w:val="18"/>
              </w:rPr>
              <w:t>本公司</w:t>
            </w:r>
            <w:r>
              <w:rPr>
                <w:rFonts w:ascii="宋体" w:eastAsia="宋体" w:hAnsi="宋体" w:cs="宋体"/>
                <w:sz w:val="18"/>
              </w:rPr>
              <w:t>”</w:t>
            </w:r>
            <w:r>
              <w:rPr>
                <w:rFonts w:ascii="宋体" w:eastAsia="宋体" w:hAnsi="宋体" w:cs="宋体"/>
                <w:sz w:val="18"/>
              </w:rPr>
              <w:t>）作为泰禾集团股份有限公司（以下简称</w:t>
            </w:r>
            <w:r>
              <w:rPr>
                <w:rFonts w:ascii="宋体" w:eastAsia="宋体" w:hAnsi="宋体" w:cs="宋体"/>
                <w:sz w:val="18"/>
              </w:rPr>
              <w:t>“</w:t>
            </w:r>
            <w:r>
              <w:rPr>
                <w:rFonts w:ascii="宋体" w:eastAsia="宋体" w:hAnsi="宋体" w:cs="宋体"/>
                <w:sz w:val="18"/>
              </w:rPr>
              <w:t>股份公司</w:t>
            </w:r>
            <w:r>
              <w:rPr>
                <w:rFonts w:ascii="宋体" w:eastAsia="宋体" w:hAnsi="宋体" w:cs="宋体"/>
                <w:sz w:val="18"/>
              </w:rPr>
              <w:t>”</w:t>
            </w:r>
            <w:r>
              <w:rPr>
                <w:rFonts w:ascii="宋体" w:eastAsia="宋体" w:hAnsi="宋体" w:cs="宋体"/>
                <w:sz w:val="18"/>
              </w:rPr>
              <w:t>）的控股股东，就下属公司嘉兴焜昱投资有限公司</w:t>
            </w:r>
          </w:p>
          <w:p w:rsidR="00C43D6A" w:rsidRDefault="00244274">
            <w:pPr>
              <w:spacing w:after="0"/>
              <w:ind w:left="2"/>
            </w:pPr>
            <w:r>
              <w:rPr>
                <w:rFonts w:ascii="宋体" w:eastAsia="宋体" w:hAnsi="宋体" w:cs="宋体"/>
                <w:sz w:val="18"/>
              </w:rPr>
              <w:t>（以下简称</w:t>
            </w:r>
          </w:p>
          <w:p w:rsidR="00C43D6A" w:rsidRDefault="00244274">
            <w:pPr>
              <w:spacing w:after="0"/>
              <w:ind w:left="2"/>
            </w:pPr>
            <w:r>
              <w:rPr>
                <w:rFonts w:ascii="宋体" w:eastAsia="宋体" w:hAnsi="宋体" w:cs="宋体"/>
                <w:sz w:val="18"/>
              </w:rPr>
              <w:t>“</w:t>
            </w:r>
            <w:r>
              <w:rPr>
                <w:rFonts w:ascii="宋体" w:eastAsia="宋体" w:hAnsi="宋体" w:cs="宋体"/>
                <w:sz w:val="18"/>
              </w:rPr>
              <w:t>嘉兴焜昱</w:t>
            </w:r>
            <w:r>
              <w:rPr>
                <w:rFonts w:ascii="宋体" w:eastAsia="宋体" w:hAnsi="宋体" w:cs="宋体"/>
                <w:sz w:val="18"/>
              </w:rPr>
              <w:t>”</w:t>
            </w:r>
            <w:r>
              <w:rPr>
                <w:rFonts w:ascii="宋体" w:eastAsia="宋体" w:hAnsi="宋体" w:cs="宋体"/>
                <w:sz w:val="18"/>
              </w:rPr>
              <w:t>）与股份公司合作设立嘉兴晟昱股权投资合伙企业（有限合伙）事项，做出如下承诺：</w:t>
            </w:r>
            <w:r>
              <w:rPr>
                <w:rFonts w:ascii="宋体" w:eastAsia="宋体" w:hAnsi="宋体" w:cs="宋体"/>
                <w:sz w:val="18"/>
              </w:rPr>
              <w:t>1</w:t>
            </w:r>
            <w:r>
              <w:rPr>
                <w:rFonts w:ascii="宋体" w:eastAsia="宋体" w:hAnsi="宋体" w:cs="宋体"/>
                <w:sz w:val="18"/>
              </w:rPr>
              <w:t>、本公司、本公司持有权益达到</w:t>
            </w:r>
            <w:r>
              <w:rPr>
                <w:rFonts w:ascii="宋体" w:eastAsia="宋体" w:hAnsi="宋体" w:cs="宋体"/>
                <w:sz w:val="18"/>
              </w:rPr>
              <w:t>51%</w:t>
            </w:r>
            <w:r>
              <w:rPr>
                <w:rFonts w:ascii="宋体" w:eastAsia="宋体" w:hAnsi="宋体" w:cs="宋体"/>
                <w:sz w:val="18"/>
              </w:rPr>
              <w:t>以上的其他子公司以及本公司实际控制的其他企业（以下简称附属企业），目前并没有直接或间接地从事任何与股份公司及其全资、控股子公司从事的主营业务存在竞争的任何业务活动。</w:t>
            </w:r>
            <w:r>
              <w:rPr>
                <w:rFonts w:ascii="宋体" w:eastAsia="宋体" w:hAnsi="宋体" w:cs="宋体"/>
                <w:sz w:val="18"/>
              </w:rPr>
              <w:t>2</w:t>
            </w:r>
            <w:r>
              <w:rPr>
                <w:rFonts w:ascii="宋体" w:eastAsia="宋体" w:hAnsi="宋体" w:cs="宋体"/>
                <w:sz w:val="18"/>
              </w:rPr>
              <w:t>、本公司，及下属公司嘉兴焜昱与股份公司合作设立的嘉兴晟昱股权投资合伙企业（有</w:t>
            </w:r>
            <w:r>
              <w:rPr>
                <w:rFonts w:ascii="宋体" w:eastAsia="宋体" w:hAnsi="宋体" w:cs="宋体"/>
                <w:sz w:val="18"/>
              </w:rPr>
              <w:t>限合伙），不会</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p>
          <w:p w:rsidR="00C43D6A" w:rsidRDefault="00244274">
            <w:pPr>
              <w:spacing w:after="0"/>
              <w:ind w:left="2"/>
            </w:pPr>
            <w:r>
              <w:rPr>
                <w:rFonts w:ascii="宋体" w:eastAsia="宋体" w:hAnsi="宋体" w:cs="宋体"/>
                <w:sz w:val="18"/>
              </w:rPr>
              <w:t>05</w:t>
            </w:r>
            <w:r>
              <w:rPr>
                <w:rFonts w:ascii="宋体" w:eastAsia="宋体" w:hAnsi="宋体" w:cs="宋体"/>
                <w:sz w:val="18"/>
              </w:rPr>
              <w:t>日</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长期有效</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正常履行中</w:t>
            </w: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1" w:type="dxa"/>
        <w:tblCellMar>
          <w:top w:w="40" w:type="dxa"/>
          <w:left w:w="109" w:type="dxa"/>
          <w:bottom w:w="0" w:type="dxa"/>
          <w:right w:w="115" w:type="dxa"/>
        </w:tblCellMar>
        <w:tblLook w:val="04A0" w:firstRow="1" w:lastRow="0" w:firstColumn="1" w:lastColumn="0" w:noHBand="0" w:noVBand="1"/>
      </w:tblPr>
      <w:tblGrid>
        <w:gridCol w:w="1377"/>
        <w:gridCol w:w="1378"/>
        <w:gridCol w:w="1376"/>
        <w:gridCol w:w="1378"/>
        <w:gridCol w:w="1378"/>
        <w:gridCol w:w="1378"/>
        <w:gridCol w:w="1375"/>
      </w:tblGrid>
      <w:tr w:rsidR="00C43D6A">
        <w:trPr>
          <w:trHeight w:val="1392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6"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在中国境内及</w:t>
            </w:r>
          </w:p>
          <w:p w:rsidR="00C43D6A" w:rsidRDefault="00244274">
            <w:pPr>
              <w:spacing w:after="0" w:line="246" w:lineRule="auto"/>
            </w:pPr>
            <w:r>
              <w:rPr>
                <w:rFonts w:ascii="宋体" w:eastAsia="宋体" w:hAnsi="宋体" w:cs="宋体"/>
                <w:sz w:val="18"/>
              </w:rPr>
              <w:t>/</w:t>
            </w:r>
            <w:r>
              <w:rPr>
                <w:rFonts w:ascii="宋体" w:eastAsia="宋体" w:hAnsi="宋体" w:cs="宋体"/>
                <w:sz w:val="18"/>
              </w:rPr>
              <w:t>或境外单独或与他人以任何形式（包括但不限于投资、并购、联营、合资、合作、合伙、承包或租赁经营、购买上市公司股票或参股）直接或间接从事、参与、协助从事或参与任何与股份公司及其全资、控股子公司目前及今后进行的主营业务构成竞争或可能构成竞争的业务活动。</w:t>
            </w:r>
            <w:r>
              <w:rPr>
                <w:rFonts w:ascii="宋体" w:eastAsia="宋体" w:hAnsi="宋体" w:cs="宋体"/>
                <w:sz w:val="18"/>
              </w:rPr>
              <w:t>3</w:t>
            </w:r>
            <w:r>
              <w:rPr>
                <w:rFonts w:ascii="宋体" w:eastAsia="宋体" w:hAnsi="宋体" w:cs="宋体"/>
                <w:sz w:val="18"/>
              </w:rPr>
              <w:t>、嘉兴晟昱股权投资合伙企业（有限合伙）设立目的，系帮助股份公司快速扩大产业规模，协助上市公司外延式扩张发展，保证上市公司可持续发展。本公司同意，对于嘉兴晟昱股权投资合伙企业（有限合伙）所投资标的股权，在符合相关证券监管法规的前提下，优先选择出售给股份公司。如出售给股份公司条件不成熟，则会选择对外出售。具体收购事宜按法律、法规、交易所的相关规定确定。</w:t>
            </w:r>
          </w:p>
          <w:p w:rsidR="00C43D6A" w:rsidRDefault="00244274">
            <w:pPr>
              <w:spacing w:after="0"/>
            </w:pPr>
            <w:r>
              <w:rPr>
                <w:rFonts w:ascii="宋体" w:eastAsia="宋体" w:hAnsi="宋体" w:cs="宋体"/>
                <w:sz w:val="18"/>
              </w:rPr>
              <w:t>4</w:t>
            </w:r>
            <w:r>
              <w:rPr>
                <w:rFonts w:ascii="宋体" w:eastAsia="宋体" w:hAnsi="宋体" w:cs="宋体"/>
                <w:sz w:val="18"/>
              </w:rPr>
              <w:t>、本公司同意，嘉兴晟昱股权投资合伙企业（有限合</w:t>
            </w:r>
            <w:r>
              <w:rPr>
                <w:rFonts w:ascii="宋体" w:eastAsia="宋体" w:hAnsi="宋体" w:cs="宋体"/>
                <w:sz w:val="18"/>
              </w:rPr>
              <w:lastRenderedPageBreak/>
              <w:t>伙）所投资标的项目的运营</w:t>
            </w:r>
          </w:p>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5"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240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1378" w:type="dxa"/>
            <w:tcBorders>
              <w:top w:val="single" w:sz="2" w:space="0" w:color="000000"/>
              <w:left w:val="single" w:sz="2" w:space="0" w:color="000000"/>
              <w:bottom w:val="single" w:sz="2" w:space="0" w:color="000000"/>
              <w:right w:val="single" w:sz="2" w:space="0" w:color="000000"/>
            </w:tcBorders>
            <w:vAlign w:val="bottom"/>
          </w:tcPr>
          <w:p w:rsidR="00C43D6A" w:rsidRDefault="00C43D6A"/>
        </w:tc>
        <w:tc>
          <w:tcPr>
            <w:tcW w:w="1376"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管理均由股份公司进行。</w:t>
            </w:r>
          </w:p>
          <w:p w:rsidR="00C43D6A" w:rsidRDefault="00244274">
            <w:pPr>
              <w:spacing w:after="0"/>
              <w:ind w:left="2"/>
            </w:pPr>
            <w:r>
              <w:rPr>
                <w:rFonts w:ascii="宋体" w:eastAsia="宋体" w:hAnsi="宋体" w:cs="宋体"/>
                <w:sz w:val="18"/>
              </w:rPr>
              <w:t>5</w:t>
            </w:r>
            <w:r>
              <w:rPr>
                <w:rFonts w:ascii="宋体" w:eastAsia="宋体" w:hAnsi="宋体" w:cs="宋体"/>
                <w:sz w:val="18"/>
              </w:rPr>
              <w:t>、本承诺自本公司做出之日起生效，在嘉兴晟昱股权投资合伙企业（有限合伙）的存续期内一直生效。</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5"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承诺是否按时履行</w:t>
            </w:r>
            <w:r>
              <w:rPr>
                <w:rFonts w:ascii="宋体" w:eastAsia="宋体" w:hAnsi="宋体" w:cs="宋体"/>
                <w:sz w:val="18"/>
              </w:rPr>
              <w:t xml:space="preserve"> </w:t>
            </w:r>
          </w:p>
        </w:tc>
        <w:tc>
          <w:tcPr>
            <w:tcW w:w="8263" w:type="dxa"/>
            <w:gridSpan w:val="6"/>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是</w:t>
            </w:r>
            <w:r>
              <w:rPr>
                <w:rFonts w:ascii="宋体" w:eastAsia="宋体" w:hAnsi="宋体" w:cs="宋体"/>
                <w:sz w:val="18"/>
              </w:rPr>
              <w:t xml:space="preserve"> </w:t>
            </w:r>
          </w:p>
        </w:tc>
      </w:tr>
      <w:tr w:rsidR="00C43D6A">
        <w:trPr>
          <w:trHeight w:val="17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如承诺超期未履行完毕的，应当详细说明未完成履行的具体原因及下一步的工作计划</w:t>
            </w:r>
            <w:r>
              <w:rPr>
                <w:rFonts w:ascii="宋体" w:eastAsia="宋体" w:hAnsi="宋体" w:cs="宋体"/>
                <w:sz w:val="18"/>
              </w:rPr>
              <w:t xml:space="preserve"> </w:t>
            </w:r>
          </w:p>
        </w:tc>
        <w:tc>
          <w:tcPr>
            <w:tcW w:w="8263" w:type="dxa"/>
            <w:gridSpan w:val="6"/>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不适用</w:t>
            </w:r>
            <w:r>
              <w:rPr>
                <w:rFonts w:ascii="宋体" w:eastAsia="宋体" w:hAnsi="宋体" w:cs="宋体"/>
                <w:sz w:val="18"/>
              </w:rPr>
              <w:t xml:space="preserve"> </w:t>
            </w:r>
          </w:p>
        </w:tc>
      </w:tr>
    </w:tbl>
    <w:p w:rsidR="00C43D6A" w:rsidRDefault="00244274">
      <w:pPr>
        <w:numPr>
          <w:ilvl w:val="0"/>
          <w:numId w:val="25"/>
        </w:numPr>
        <w:spacing w:after="238" w:line="271" w:lineRule="auto"/>
        <w:ind w:right="11" w:hanging="10"/>
      </w:pPr>
      <w:r>
        <w:rPr>
          <w:rFonts w:ascii="宋体" w:eastAsia="宋体" w:hAnsi="宋体" w:cs="宋体"/>
          <w:sz w:val="21"/>
        </w:rPr>
        <w:t>公司资产或项目存在盈利预测，且报告期仍处在盈利预测期间，公司就资产或项目达到原盈利预测及其原因做出说明</w:t>
      </w:r>
      <w:r>
        <w:rPr>
          <w:rFonts w:ascii="宋体" w:eastAsia="宋体" w:hAnsi="宋体" w:cs="宋体"/>
          <w:sz w:val="21"/>
        </w:rPr>
        <w:t xml:space="preserve"> </w:t>
      </w:r>
    </w:p>
    <w:p w:rsidR="00C43D6A" w:rsidRDefault="00244274">
      <w:pPr>
        <w:spacing w:after="361"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pStyle w:val="3"/>
        <w:ind w:left="12"/>
      </w:pPr>
      <w:r>
        <w:t>二、控股股东及其他关联方对上市公司的非经营性占用资金情况</w:t>
      </w:r>
      <w:r>
        <w:t xml:space="preserve"> </w:t>
      </w:r>
    </w:p>
    <w:p w:rsidR="00C43D6A" w:rsidRDefault="00244274">
      <w:pPr>
        <w:spacing w:after="9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50" w:line="265" w:lineRule="auto"/>
        <w:ind w:left="12" w:hanging="10"/>
      </w:pPr>
      <w:r>
        <w:rPr>
          <w:rFonts w:ascii="宋体" w:eastAsia="宋体" w:hAnsi="宋体" w:cs="宋体"/>
          <w:sz w:val="18"/>
        </w:rPr>
        <w:t>公司报告期不存在控股股东及其他关联方对上市公司的非经营性占用资金。</w:t>
      </w:r>
      <w:r>
        <w:rPr>
          <w:rFonts w:ascii="宋体" w:eastAsia="宋体" w:hAnsi="宋体" w:cs="宋体"/>
          <w:sz w:val="18"/>
        </w:rPr>
        <w:t xml:space="preserve"> </w:t>
      </w:r>
    </w:p>
    <w:p w:rsidR="00C43D6A" w:rsidRDefault="00244274">
      <w:pPr>
        <w:pStyle w:val="3"/>
        <w:ind w:left="12"/>
      </w:pPr>
      <w:r>
        <w:t>三、违规对外担保情况</w:t>
      </w:r>
      <w:r>
        <w:t xml:space="preserve"> </w:t>
      </w:r>
    </w:p>
    <w:p w:rsidR="00C43D6A" w:rsidRDefault="00244274">
      <w:pPr>
        <w:spacing w:after="9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50" w:line="265" w:lineRule="auto"/>
        <w:ind w:left="12" w:hanging="10"/>
      </w:pPr>
      <w:r>
        <w:rPr>
          <w:rFonts w:ascii="宋体" w:eastAsia="宋体" w:hAnsi="宋体" w:cs="宋体"/>
          <w:sz w:val="18"/>
        </w:rPr>
        <w:t>公司报告期无违规对外担保情况。</w:t>
      </w:r>
      <w:r>
        <w:rPr>
          <w:rFonts w:ascii="宋体" w:eastAsia="宋体" w:hAnsi="宋体" w:cs="宋体"/>
          <w:sz w:val="18"/>
        </w:rPr>
        <w:t xml:space="preserve"> </w:t>
      </w:r>
    </w:p>
    <w:p w:rsidR="00C43D6A" w:rsidRDefault="00244274">
      <w:pPr>
        <w:pStyle w:val="3"/>
        <w:ind w:left="12"/>
      </w:pPr>
      <w:r>
        <w:t>四、董事会对最近一期</w:t>
      </w:r>
      <w:r>
        <w:t>“</w:t>
      </w:r>
      <w:r>
        <w:t>非标准审计报告</w:t>
      </w:r>
      <w:r>
        <w:t>”</w:t>
      </w:r>
      <w:r>
        <w:t>相关情况的说明</w:t>
      </w:r>
      <w:r>
        <w:t xml:space="preserve"> </w:t>
      </w:r>
    </w:p>
    <w:p w:rsidR="00C43D6A" w:rsidRDefault="00244274">
      <w:pPr>
        <w:spacing w:after="3" w:line="476"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不适用中兴华会计师事务所（特殊普通合伙）（以下简称</w:t>
      </w:r>
      <w:r>
        <w:rPr>
          <w:rFonts w:ascii="宋体" w:eastAsia="宋体" w:hAnsi="宋体" w:cs="宋体"/>
          <w:sz w:val="18"/>
        </w:rPr>
        <w:t>“</w:t>
      </w:r>
      <w:r>
        <w:rPr>
          <w:rFonts w:ascii="宋体" w:eastAsia="宋体" w:hAnsi="宋体" w:cs="宋体"/>
          <w:sz w:val="18"/>
        </w:rPr>
        <w:t>中兴华</w:t>
      </w:r>
      <w:r>
        <w:rPr>
          <w:rFonts w:ascii="宋体" w:eastAsia="宋体" w:hAnsi="宋体" w:cs="宋体"/>
          <w:sz w:val="18"/>
        </w:rPr>
        <w:t>”</w:t>
      </w:r>
      <w:r>
        <w:rPr>
          <w:rFonts w:ascii="宋体" w:eastAsia="宋体" w:hAnsi="宋体" w:cs="宋体"/>
          <w:sz w:val="18"/>
        </w:rPr>
        <w:t>或</w:t>
      </w:r>
      <w:r>
        <w:rPr>
          <w:rFonts w:ascii="宋体" w:eastAsia="宋体" w:hAnsi="宋体" w:cs="宋体"/>
          <w:sz w:val="18"/>
        </w:rPr>
        <w:t>“</w:t>
      </w:r>
      <w:r>
        <w:rPr>
          <w:rFonts w:ascii="宋体" w:eastAsia="宋体" w:hAnsi="宋体" w:cs="宋体"/>
          <w:sz w:val="18"/>
        </w:rPr>
        <w:t>会计师</w:t>
      </w:r>
      <w:r>
        <w:rPr>
          <w:rFonts w:ascii="宋体" w:eastAsia="宋体" w:hAnsi="宋体" w:cs="宋体"/>
          <w:sz w:val="18"/>
        </w:rPr>
        <w:t>”</w:t>
      </w:r>
      <w:r>
        <w:rPr>
          <w:rFonts w:ascii="宋体" w:eastAsia="宋体" w:hAnsi="宋体" w:cs="宋体"/>
          <w:sz w:val="18"/>
        </w:rPr>
        <w:t>）对泰禾集团股份有限公司（以下简称</w:t>
      </w:r>
      <w:r>
        <w:rPr>
          <w:rFonts w:ascii="宋体" w:eastAsia="宋体" w:hAnsi="宋体" w:cs="宋体"/>
          <w:sz w:val="18"/>
        </w:rPr>
        <w:t>“</w:t>
      </w:r>
      <w:r>
        <w:rPr>
          <w:rFonts w:ascii="宋体" w:eastAsia="宋体" w:hAnsi="宋体" w:cs="宋体"/>
          <w:sz w:val="18"/>
        </w:rPr>
        <w:t>公司</w:t>
      </w:r>
      <w:r>
        <w:rPr>
          <w:rFonts w:ascii="宋体" w:eastAsia="宋体" w:hAnsi="宋体" w:cs="宋体"/>
          <w:sz w:val="18"/>
        </w:rPr>
        <w:t>”</w:t>
      </w:r>
      <w:r>
        <w:rPr>
          <w:rFonts w:ascii="宋体" w:eastAsia="宋体" w:hAnsi="宋体" w:cs="宋体"/>
          <w:sz w:val="18"/>
        </w:rPr>
        <w:t>或</w:t>
      </w:r>
      <w:r>
        <w:rPr>
          <w:rFonts w:ascii="宋体" w:eastAsia="宋体" w:hAnsi="宋体" w:cs="宋体"/>
          <w:sz w:val="18"/>
        </w:rPr>
        <w:t>“</w:t>
      </w:r>
      <w:r>
        <w:rPr>
          <w:rFonts w:ascii="宋体" w:eastAsia="宋体" w:hAnsi="宋体" w:cs="宋体"/>
          <w:sz w:val="18"/>
        </w:rPr>
        <w:t>泰禾集团</w:t>
      </w:r>
      <w:r>
        <w:rPr>
          <w:rFonts w:ascii="宋体" w:eastAsia="宋体" w:hAnsi="宋体" w:cs="宋体"/>
          <w:sz w:val="18"/>
        </w:rPr>
        <w:t>”</w:t>
      </w:r>
      <w:r>
        <w:rPr>
          <w:rFonts w:ascii="宋体" w:eastAsia="宋体" w:hAnsi="宋体" w:cs="宋体"/>
          <w:sz w:val="18"/>
        </w:rPr>
        <w:t>）</w:t>
      </w:r>
      <w:r>
        <w:rPr>
          <w:rFonts w:ascii="宋体" w:eastAsia="宋体" w:hAnsi="宋体" w:cs="宋体"/>
          <w:sz w:val="18"/>
        </w:rPr>
        <w:t>2022</w:t>
      </w:r>
      <w:r>
        <w:rPr>
          <w:rFonts w:ascii="宋体" w:eastAsia="宋体" w:hAnsi="宋体" w:cs="宋体"/>
          <w:sz w:val="18"/>
        </w:rPr>
        <w:t>年度财务报表进行了审计，并于</w:t>
      </w:r>
      <w:r>
        <w:rPr>
          <w:rFonts w:ascii="宋体" w:eastAsia="宋体" w:hAnsi="宋体" w:cs="宋体"/>
          <w:sz w:val="18"/>
        </w:rPr>
        <w:t>2022</w:t>
      </w:r>
      <w:r>
        <w:rPr>
          <w:rFonts w:ascii="宋体" w:eastAsia="宋体" w:hAnsi="宋体" w:cs="宋体"/>
          <w:sz w:val="18"/>
        </w:rPr>
        <w:t>年</w:t>
      </w:r>
      <w:r>
        <w:rPr>
          <w:rFonts w:ascii="宋体" w:eastAsia="宋体" w:hAnsi="宋体" w:cs="宋体"/>
          <w:sz w:val="18"/>
        </w:rPr>
        <w:t>4</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日出具了保留意见的审计报告（报告编号：中兴华审字（</w:t>
      </w:r>
      <w:r>
        <w:rPr>
          <w:rFonts w:ascii="宋体" w:eastAsia="宋体" w:hAnsi="宋体" w:cs="宋体"/>
          <w:sz w:val="18"/>
        </w:rPr>
        <w:t>2023</w:t>
      </w:r>
      <w:r>
        <w:rPr>
          <w:rFonts w:ascii="宋体" w:eastAsia="宋体" w:hAnsi="宋体" w:cs="宋体"/>
          <w:sz w:val="18"/>
        </w:rPr>
        <w:t>）第</w:t>
      </w:r>
      <w:r>
        <w:rPr>
          <w:rFonts w:ascii="宋体" w:eastAsia="宋体" w:hAnsi="宋体" w:cs="宋体"/>
          <w:sz w:val="18"/>
        </w:rPr>
        <w:t>013764</w:t>
      </w:r>
      <w:r>
        <w:rPr>
          <w:rFonts w:ascii="宋体" w:eastAsia="宋体" w:hAnsi="宋体" w:cs="宋体"/>
          <w:sz w:val="18"/>
        </w:rPr>
        <w:t>号）。根据中国证券监督管理委员会《公开发行证券的公司信息披露编报规则第</w:t>
      </w:r>
      <w:r>
        <w:rPr>
          <w:rFonts w:ascii="宋体" w:eastAsia="宋体" w:hAnsi="宋体" w:cs="宋体"/>
          <w:sz w:val="18"/>
        </w:rPr>
        <w:t>14</w:t>
      </w:r>
      <w:r>
        <w:rPr>
          <w:rFonts w:ascii="宋体" w:eastAsia="宋体" w:hAnsi="宋体" w:cs="宋体"/>
          <w:sz w:val="18"/>
        </w:rPr>
        <w:t>号</w:t>
      </w:r>
      <w:r>
        <w:rPr>
          <w:rFonts w:ascii="宋体" w:eastAsia="宋体" w:hAnsi="宋体" w:cs="宋体"/>
          <w:sz w:val="18"/>
        </w:rPr>
        <w:t>—</w:t>
      </w:r>
    </w:p>
    <w:p w:rsidR="00C43D6A" w:rsidRDefault="00244274">
      <w:pPr>
        <w:spacing w:after="101" w:line="480" w:lineRule="auto"/>
        <w:ind w:left="12" w:hanging="10"/>
      </w:pPr>
      <w:r>
        <w:rPr>
          <w:rFonts w:ascii="宋体" w:eastAsia="宋体" w:hAnsi="宋体" w:cs="宋体"/>
          <w:sz w:val="18"/>
        </w:rPr>
        <w:t>—</w:t>
      </w:r>
      <w:r>
        <w:rPr>
          <w:rFonts w:ascii="宋体" w:eastAsia="宋体" w:hAnsi="宋体" w:cs="宋体"/>
          <w:sz w:val="18"/>
        </w:rPr>
        <w:t>非标准审计意见及其涉及事项的处理》、《公开发行证券的公司信息披露内容与格式准则第</w:t>
      </w:r>
      <w:r>
        <w:rPr>
          <w:rFonts w:ascii="宋体" w:eastAsia="宋体" w:hAnsi="宋体" w:cs="宋体"/>
          <w:sz w:val="18"/>
        </w:rPr>
        <w:t>2</w:t>
      </w:r>
      <w:r>
        <w:rPr>
          <w:rFonts w:ascii="宋体" w:eastAsia="宋体" w:hAnsi="宋体" w:cs="宋体"/>
          <w:sz w:val="18"/>
        </w:rPr>
        <w:t>号</w:t>
      </w:r>
      <w:r>
        <w:rPr>
          <w:rFonts w:ascii="宋体" w:eastAsia="宋体" w:hAnsi="宋体" w:cs="宋体"/>
          <w:sz w:val="18"/>
        </w:rPr>
        <w:t>——</w:t>
      </w:r>
      <w:r>
        <w:rPr>
          <w:rFonts w:ascii="宋体" w:eastAsia="宋体" w:hAnsi="宋体" w:cs="宋体"/>
          <w:sz w:val="18"/>
        </w:rPr>
        <w:t>年度报告的内容与格式》和《深圳证券交易所股票上市规则》的相关要求，公司董事会就相关事项说明如下：</w:t>
      </w:r>
      <w:r>
        <w:rPr>
          <w:rFonts w:ascii="宋体" w:eastAsia="宋体" w:hAnsi="宋体" w:cs="宋体"/>
          <w:sz w:val="18"/>
        </w:rPr>
        <w:t xml:space="preserve"> </w:t>
      </w:r>
    </w:p>
    <w:p w:rsidR="00C43D6A" w:rsidRDefault="00244274">
      <w:pPr>
        <w:spacing w:after="312" w:line="265" w:lineRule="auto"/>
        <w:ind w:left="12" w:hanging="10"/>
      </w:pPr>
      <w:r>
        <w:rPr>
          <w:rFonts w:ascii="宋体" w:eastAsia="宋体" w:hAnsi="宋体" w:cs="宋体"/>
          <w:sz w:val="18"/>
        </w:rPr>
        <w:t>一、审计报告中保留审计意见内容</w:t>
      </w:r>
      <w:r>
        <w:rPr>
          <w:rFonts w:ascii="宋体" w:eastAsia="宋体" w:hAnsi="宋体" w:cs="宋体"/>
          <w:sz w:val="18"/>
        </w:rPr>
        <w:t xml:space="preserve"> </w:t>
      </w:r>
    </w:p>
    <w:p w:rsidR="00C43D6A" w:rsidRDefault="00244274">
      <w:pPr>
        <w:spacing w:after="3" w:line="265" w:lineRule="auto"/>
        <w:ind w:left="12" w:hanging="10"/>
      </w:pPr>
      <w:r>
        <w:rPr>
          <w:rFonts w:ascii="宋体" w:eastAsia="宋体" w:hAnsi="宋体" w:cs="宋体"/>
          <w:sz w:val="18"/>
        </w:rPr>
        <w:t>中兴华在审计报告中关于保留意见涉及事项内容如下：</w:t>
      </w:r>
      <w:r>
        <w:rPr>
          <w:rFonts w:ascii="宋体" w:eastAsia="宋体" w:hAnsi="宋体" w:cs="宋体"/>
          <w:sz w:val="18"/>
        </w:rPr>
        <w:t xml:space="preserve"> </w:t>
      </w:r>
    </w:p>
    <w:p w:rsidR="00C43D6A" w:rsidRDefault="00244274">
      <w:pPr>
        <w:spacing w:after="311" w:line="265" w:lineRule="auto"/>
        <w:ind w:left="12" w:hanging="10"/>
      </w:pPr>
      <w:r>
        <w:rPr>
          <w:rFonts w:ascii="宋体" w:eastAsia="宋体" w:hAnsi="宋体" w:cs="宋体"/>
          <w:sz w:val="18"/>
        </w:rPr>
        <w:t>（一）如审计报告中</w:t>
      </w:r>
      <w:r>
        <w:rPr>
          <w:rFonts w:ascii="宋体" w:eastAsia="宋体" w:hAnsi="宋体" w:cs="宋体"/>
          <w:sz w:val="18"/>
        </w:rPr>
        <w:t>“</w:t>
      </w:r>
      <w:r>
        <w:rPr>
          <w:rFonts w:ascii="宋体" w:eastAsia="宋体" w:hAnsi="宋体" w:cs="宋体"/>
          <w:sz w:val="18"/>
        </w:rPr>
        <w:t>形成保留意见的基础</w:t>
      </w:r>
      <w:r>
        <w:rPr>
          <w:rFonts w:ascii="宋体" w:eastAsia="宋体" w:hAnsi="宋体" w:cs="宋体"/>
          <w:sz w:val="18"/>
        </w:rPr>
        <w:t>”</w:t>
      </w:r>
      <w:r>
        <w:rPr>
          <w:rFonts w:ascii="宋体" w:eastAsia="宋体" w:hAnsi="宋体" w:cs="宋体"/>
          <w:sz w:val="18"/>
        </w:rPr>
        <w:t>所述：</w:t>
      </w:r>
      <w:r>
        <w:rPr>
          <w:rFonts w:ascii="宋体" w:eastAsia="宋体" w:hAnsi="宋体" w:cs="宋体"/>
          <w:sz w:val="18"/>
        </w:rPr>
        <w:t xml:space="preserve"> </w:t>
      </w:r>
    </w:p>
    <w:p w:rsidR="00C43D6A" w:rsidRDefault="00244274">
      <w:pPr>
        <w:numPr>
          <w:ilvl w:val="0"/>
          <w:numId w:val="26"/>
        </w:numPr>
        <w:spacing w:after="309" w:line="265" w:lineRule="auto"/>
        <w:ind w:left="274" w:hanging="272"/>
      </w:pPr>
      <w:r>
        <w:rPr>
          <w:rFonts w:ascii="宋体" w:eastAsia="宋体" w:hAnsi="宋体" w:cs="宋体"/>
          <w:sz w:val="18"/>
        </w:rPr>
        <w:lastRenderedPageBreak/>
        <w:t>借款利息事项的影响</w:t>
      </w:r>
      <w:r>
        <w:rPr>
          <w:rFonts w:ascii="宋体" w:eastAsia="宋体" w:hAnsi="宋体" w:cs="宋体"/>
          <w:sz w:val="18"/>
        </w:rPr>
        <w:t xml:space="preserve"> </w:t>
      </w:r>
    </w:p>
    <w:p w:rsidR="00C43D6A" w:rsidRDefault="00244274">
      <w:pPr>
        <w:spacing w:after="101" w:line="480" w:lineRule="auto"/>
        <w:ind w:left="12" w:hanging="10"/>
      </w:pPr>
      <w:r>
        <w:rPr>
          <w:rFonts w:ascii="宋体" w:eastAsia="宋体" w:hAnsi="宋体" w:cs="宋体"/>
          <w:sz w:val="18"/>
        </w:rPr>
        <w:t>2022</w:t>
      </w:r>
      <w:r>
        <w:rPr>
          <w:rFonts w:ascii="宋体" w:eastAsia="宋体" w:hAnsi="宋体" w:cs="宋体"/>
          <w:sz w:val="18"/>
        </w:rPr>
        <w:t>年度，泰禾集团账面融资借款利息费用</w:t>
      </w:r>
      <w:r>
        <w:rPr>
          <w:rFonts w:ascii="宋体" w:eastAsia="宋体" w:hAnsi="宋体" w:cs="宋体"/>
          <w:sz w:val="18"/>
        </w:rPr>
        <w:t>87.83</w:t>
      </w:r>
      <w:r>
        <w:rPr>
          <w:rFonts w:ascii="宋体" w:eastAsia="宋体" w:hAnsi="宋体" w:cs="宋体"/>
          <w:sz w:val="18"/>
        </w:rPr>
        <w:t>亿元，资本化金额</w:t>
      </w:r>
      <w:r>
        <w:rPr>
          <w:rFonts w:ascii="宋体" w:eastAsia="宋体" w:hAnsi="宋体" w:cs="宋体"/>
          <w:sz w:val="18"/>
        </w:rPr>
        <w:t>64.02</w:t>
      </w:r>
      <w:r>
        <w:rPr>
          <w:rFonts w:ascii="宋体" w:eastAsia="宋体" w:hAnsi="宋体" w:cs="宋体"/>
          <w:sz w:val="18"/>
        </w:rPr>
        <w:t>亿元、费用化金额</w:t>
      </w:r>
      <w:r>
        <w:rPr>
          <w:rFonts w:ascii="宋体" w:eastAsia="宋体" w:hAnsi="宋体" w:cs="宋体"/>
          <w:sz w:val="18"/>
        </w:rPr>
        <w:t>23.81</w:t>
      </w:r>
      <w:r>
        <w:rPr>
          <w:rFonts w:ascii="宋体" w:eastAsia="宋体" w:hAnsi="宋体" w:cs="宋体"/>
          <w:sz w:val="18"/>
        </w:rPr>
        <w:t>亿元。泰禾集团将部分融资借款利息费用按照已过时效的债务重组方案、展期协议计算，在资本化和费用化之间分摊。我们拟按照借款协议重新计算，并考虑施工情况在资本化和费用化之间分摊。泰禾集团未能提供全部在建项目的施工进展资料，以前年度也存在上述事项。因此，我们无法获取充分适当的审计证据判断资本化金额和费用化金额的准确性。</w:t>
      </w:r>
      <w:r>
        <w:rPr>
          <w:rFonts w:ascii="宋体" w:eastAsia="宋体" w:hAnsi="宋体" w:cs="宋体"/>
          <w:sz w:val="18"/>
        </w:rPr>
        <w:t xml:space="preserve"> </w:t>
      </w:r>
    </w:p>
    <w:p w:rsidR="00C43D6A" w:rsidRDefault="00244274">
      <w:pPr>
        <w:numPr>
          <w:ilvl w:val="0"/>
          <w:numId w:val="26"/>
        </w:numPr>
        <w:spacing w:after="312" w:line="265" w:lineRule="auto"/>
        <w:ind w:left="274" w:hanging="272"/>
      </w:pPr>
      <w:r>
        <w:rPr>
          <w:rFonts w:ascii="宋体" w:eastAsia="宋体" w:hAnsi="宋体" w:cs="宋体"/>
          <w:sz w:val="18"/>
        </w:rPr>
        <w:t>2020</w:t>
      </w:r>
      <w:r>
        <w:rPr>
          <w:rFonts w:ascii="宋体" w:eastAsia="宋体" w:hAnsi="宋体" w:cs="宋体"/>
          <w:sz w:val="18"/>
        </w:rPr>
        <w:t>年大额预付款及债权债务对冲事项的影响</w:t>
      </w:r>
      <w:r>
        <w:rPr>
          <w:rFonts w:ascii="宋体" w:eastAsia="宋体" w:hAnsi="宋体" w:cs="宋体"/>
          <w:sz w:val="18"/>
        </w:rPr>
        <w:t xml:space="preserve"> </w:t>
      </w:r>
    </w:p>
    <w:p w:rsidR="00C43D6A" w:rsidRDefault="00244274">
      <w:pPr>
        <w:spacing w:after="99" w:line="480" w:lineRule="auto"/>
        <w:ind w:left="12" w:hanging="10"/>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月，泰禾集团控股子公司嘉兴晟昱股权投资合伙企业（有限合伙）（以下简称</w:t>
      </w:r>
      <w:r>
        <w:rPr>
          <w:rFonts w:ascii="宋体" w:eastAsia="宋体" w:hAnsi="宋体" w:cs="宋体"/>
          <w:sz w:val="18"/>
        </w:rPr>
        <w:t>“</w:t>
      </w:r>
      <w:r>
        <w:rPr>
          <w:rFonts w:ascii="宋体" w:eastAsia="宋体" w:hAnsi="宋体" w:cs="宋体"/>
          <w:sz w:val="18"/>
        </w:rPr>
        <w:t>嘉兴晟昱</w:t>
      </w:r>
      <w:r>
        <w:rPr>
          <w:rFonts w:ascii="宋体" w:eastAsia="宋体" w:hAnsi="宋体" w:cs="宋体"/>
          <w:sz w:val="18"/>
        </w:rPr>
        <w:t>”</w:t>
      </w:r>
      <w:r>
        <w:rPr>
          <w:rFonts w:ascii="宋体" w:eastAsia="宋体" w:hAnsi="宋体" w:cs="宋体"/>
          <w:sz w:val="18"/>
        </w:rPr>
        <w:t>）依据合伙人决议，同意有限合伙人嘉兴焜昱投资有限公司（</w:t>
      </w:r>
      <w:r>
        <w:rPr>
          <w:rFonts w:ascii="宋体" w:eastAsia="宋体" w:hAnsi="宋体" w:cs="宋体"/>
          <w:sz w:val="18"/>
        </w:rPr>
        <w:t>以下简称</w:t>
      </w:r>
      <w:r>
        <w:rPr>
          <w:rFonts w:ascii="宋体" w:eastAsia="宋体" w:hAnsi="宋体" w:cs="宋体"/>
          <w:sz w:val="18"/>
        </w:rPr>
        <w:t>“</w:t>
      </w:r>
      <w:r>
        <w:rPr>
          <w:rFonts w:ascii="宋体" w:eastAsia="宋体" w:hAnsi="宋体" w:cs="宋体"/>
          <w:sz w:val="18"/>
        </w:rPr>
        <w:t>嘉兴焜昱</w:t>
      </w:r>
      <w:r>
        <w:rPr>
          <w:rFonts w:ascii="宋体" w:eastAsia="宋体" w:hAnsi="宋体" w:cs="宋体"/>
          <w:sz w:val="18"/>
        </w:rPr>
        <w:t>”</w:t>
      </w:r>
      <w:r>
        <w:rPr>
          <w:rFonts w:ascii="宋体" w:eastAsia="宋体" w:hAnsi="宋体" w:cs="宋体"/>
          <w:sz w:val="18"/>
        </w:rPr>
        <w:t>）对其实缴出资</w:t>
      </w:r>
      <w:r>
        <w:rPr>
          <w:rFonts w:ascii="宋体" w:eastAsia="宋体" w:hAnsi="宋体" w:cs="宋体"/>
          <w:sz w:val="18"/>
        </w:rPr>
        <w:t>69</w:t>
      </w:r>
      <w:r>
        <w:rPr>
          <w:rFonts w:ascii="宋体" w:eastAsia="宋体" w:hAnsi="宋体" w:cs="宋体"/>
          <w:sz w:val="18"/>
        </w:rPr>
        <w:t>亿元单独减资计入其他应付款。同时，泰禾集团将其对中城建设有限责任公司（以下简称</w:t>
      </w:r>
      <w:r>
        <w:rPr>
          <w:rFonts w:ascii="宋体" w:eastAsia="宋体" w:hAnsi="宋体" w:cs="宋体"/>
          <w:sz w:val="18"/>
        </w:rPr>
        <w:t>“</w:t>
      </w:r>
      <w:r>
        <w:rPr>
          <w:rFonts w:ascii="宋体" w:eastAsia="宋体" w:hAnsi="宋体" w:cs="宋体"/>
          <w:sz w:val="18"/>
        </w:rPr>
        <w:t>中城建</w:t>
      </w:r>
      <w:r>
        <w:rPr>
          <w:rFonts w:ascii="宋体" w:eastAsia="宋体" w:hAnsi="宋体" w:cs="宋体"/>
          <w:sz w:val="18"/>
        </w:rPr>
        <w:t>”</w:t>
      </w:r>
      <w:r>
        <w:rPr>
          <w:rFonts w:ascii="宋体" w:eastAsia="宋体" w:hAnsi="宋体" w:cs="宋体"/>
          <w:sz w:val="18"/>
        </w:rPr>
        <w:t>）的预付款项与嘉兴晟昱上述其他应付款依据嘉兴晟昱、中城建、泰禾集团三方签署的相关协议书进行了对冲。</w:t>
      </w:r>
      <w:r>
        <w:rPr>
          <w:rFonts w:ascii="宋体" w:eastAsia="宋体" w:hAnsi="宋体" w:cs="宋体"/>
          <w:sz w:val="18"/>
        </w:rPr>
        <w:t>2021</w:t>
      </w:r>
      <w:r>
        <w:rPr>
          <w:rFonts w:ascii="宋体" w:eastAsia="宋体" w:hAnsi="宋体" w:cs="宋体"/>
          <w:sz w:val="18"/>
        </w:rPr>
        <w:t>年泰禾集团提供了减资未经工商变更登记相关事宜的法律意见书，但截至本审计报告日，减资事项工商变更手续仍未完成。我们仍无法对于预付中城建大额款项的资金性质、债权债务对冲的合理性获取充分适当的审计证据。</w:t>
      </w:r>
      <w:r>
        <w:rPr>
          <w:rFonts w:ascii="宋体" w:eastAsia="宋体" w:hAnsi="宋体" w:cs="宋体"/>
          <w:sz w:val="18"/>
        </w:rPr>
        <w:t xml:space="preserve"> </w:t>
      </w:r>
    </w:p>
    <w:p w:rsidR="00C43D6A" w:rsidRDefault="00244274">
      <w:pPr>
        <w:spacing w:after="101" w:line="480" w:lineRule="auto"/>
        <w:ind w:left="12" w:hanging="10"/>
      </w:pPr>
      <w:r>
        <w:rPr>
          <w:rFonts w:ascii="宋体" w:eastAsia="宋体" w:hAnsi="宋体" w:cs="宋体"/>
          <w:sz w:val="18"/>
        </w:rPr>
        <w:t>我们按照中国注册会计师审计准则的规定执行了审计工作。审计报告的</w:t>
      </w:r>
      <w:r>
        <w:rPr>
          <w:rFonts w:ascii="宋体" w:eastAsia="宋体" w:hAnsi="宋体" w:cs="宋体"/>
          <w:sz w:val="18"/>
        </w:rPr>
        <w:t>“</w:t>
      </w:r>
      <w:r>
        <w:rPr>
          <w:rFonts w:ascii="宋体" w:eastAsia="宋体" w:hAnsi="宋体" w:cs="宋体"/>
          <w:sz w:val="18"/>
        </w:rPr>
        <w:t>注册会计师对财务</w:t>
      </w:r>
      <w:r>
        <w:rPr>
          <w:rFonts w:ascii="宋体" w:eastAsia="宋体" w:hAnsi="宋体" w:cs="宋体"/>
          <w:sz w:val="18"/>
        </w:rPr>
        <w:t>报表审计的责任</w:t>
      </w:r>
      <w:r>
        <w:rPr>
          <w:rFonts w:ascii="宋体" w:eastAsia="宋体" w:hAnsi="宋体" w:cs="宋体"/>
          <w:sz w:val="18"/>
        </w:rPr>
        <w:t>”</w:t>
      </w:r>
      <w:r>
        <w:rPr>
          <w:rFonts w:ascii="宋体" w:eastAsia="宋体" w:hAnsi="宋体" w:cs="宋体"/>
          <w:sz w:val="18"/>
        </w:rPr>
        <w:t>部分进一步阐述了我们在这些准则下的责任。按照中国注册会计师职业道德守则，我们独立于泰禾集团，并履行了职业道德方面的其他责任。我们相信，我们获取的审计证据是充分、适当的，为发表保留意见提供了基础。</w:t>
      </w:r>
      <w:r>
        <w:rPr>
          <w:rFonts w:ascii="宋体" w:eastAsia="宋体" w:hAnsi="宋体" w:cs="宋体"/>
          <w:sz w:val="18"/>
        </w:rPr>
        <w:t xml:space="preserve"> </w:t>
      </w:r>
    </w:p>
    <w:p w:rsidR="00C43D6A" w:rsidRDefault="00244274">
      <w:pPr>
        <w:spacing w:after="311" w:line="265" w:lineRule="auto"/>
        <w:ind w:left="12" w:hanging="10"/>
      </w:pPr>
      <w:r>
        <w:rPr>
          <w:rFonts w:ascii="宋体" w:eastAsia="宋体" w:hAnsi="宋体" w:cs="宋体"/>
          <w:sz w:val="18"/>
        </w:rPr>
        <w:t>（二）如审计报告中</w:t>
      </w:r>
      <w:r>
        <w:rPr>
          <w:rFonts w:ascii="宋体" w:eastAsia="宋体" w:hAnsi="宋体" w:cs="宋体"/>
          <w:sz w:val="18"/>
        </w:rPr>
        <w:t>“</w:t>
      </w:r>
      <w:r>
        <w:rPr>
          <w:rFonts w:ascii="宋体" w:eastAsia="宋体" w:hAnsi="宋体" w:cs="宋体"/>
          <w:sz w:val="18"/>
        </w:rPr>
        <w:t>三、与持续经营能力相关的重大不确定性</w:t>
      </w:r>
      <w:r>
        <w:rPr>
          <w:rFonts w:ascii="宋体" w:eastAsia="宋体" w:hAnsi="宋体" w:cs="宋体"/>
          <w:sz w:val="18"/>
        </w:rPr>
        <w:t>”</w:t>
      </w:r>
      <w:r>
        <w:rPr>
          <w:rFonts w:ascii="宋体" w:eastAsia="宋体" w:hAnsi="宋体" w:cs="宋体"/>
          <w:sz w:val="18"/>
        </w:rPr>
        <w:t>所述：</w:t>
      </w:r>
      <w:r>
        <w:rPr>
          <w:rFonts w:ascii="宋体" w:eastAsia="宋体" w:hAnsi="宋体" w:cs="宋体"/>
          <w:sz w:val="18"/>
        </w:rPr>
        <w:t xml:space="preserve"> </w:t>
      </w:r>
    </w:p>
    <w:p w:rsidR="00C43D6A" w:rsidRDefault="00244274">
      <w:pPr>
        <w:spacing w:after="99" w:line="480" w:lineRule="auto"/>
        <w:ind w:left="12" w:hanging="10"/>
      </w:pPr>
      <w:r>
        <w:rPr>
          <w:rFonts w:ascii="宋体" w:eastAsia="宋体" w:hAnsi="宋体" w:cs="宋体"/>
          <w:sz w:val="18"/>
        </w:rPr>
        <w:t>我们提醒财务报表使用者关注，如财务报表附注二、</w:t>
      </w:r>
      <w:r>
        <w:rPr>
          <w:rFonts w:ascii="宋体" w:eastAsia="宋体" w:hAnsi="宋体" w:cs="宋体"/>
          <w:sz w:val="18"/>
        </w:rPr>
        <w:t>2</w:t>
      </w:r>
      <w:r>
        <w:rPr>
          <w:rFonts w:ascii="宋体" w:eastAsia="宋体" w:hAnsi="宋体" w:cs="宋体"/>
          <w:sz w:val="18"/>
        </w:rPr>
        <w:t>、所述，泰禾集团因资金周转困难已经连续三年大额亏损，大量债务逾期无法偿还，并涉及多起诉讼事项。泰禾集团已在财务报表附注二、</w:t>
      </w:r>
      <w:r>
        <w:rPr>
          <w:rFonts w:ascii="宋体" w:eastAsia="宋体" w:hAnsi="宋体" w:cs="宋体"/>
          <w:sz w:val="18"/>
        </w:rPr>
        <w:t>2</w:t>
      </w:r>
      <w:r>
        <w:rPr>
          <w:rFonts w:ascii="宋体" w:eastAsia="宋体" w:hAnsi="宋体" w:cs="宋体"/>
          <w:sz w:val="18"/>
        </w:rPr>
        <w:t>、中披露了拟采取的改善措施，但可能导致对持续经营能力产生重</w:t>
      </w:r>
      <w:r>
        <w:rPr>
          <w:rFonts w:ascii="宋体" w:eastAsia="宋体" w:hAnsi="宋体" w:cs="宋体"/>
          <w:sz w:val="18"/>
        </w:rPr>
        <w:t>大疑虑的事项或情况仍然存在重大不确定性。本段内容不影响已发表的审计意见。</w:t>
      </w:r>
      <w:r>
        <w:rPr>
          <w:rFonts w:ascii="宋体" w:eastAsia="宋体" w:hAnsi="宋体" w:cs="宋体"/>
          <w:sz w:val="18"/>
        </w:rPr>
        <w:t xml:space="preserve"> </w:t>
      </w:r>
    </w:p>
    <w:p w:rsidR="00C43D6A" w:rsidRDefault="00244274">
      <w:pPr>
        <w:spacing w:after="311" w:line="265" w:lineRule="auto"/>
        <w:ind w:left="12" w:hanging="10"/>
      </w:pPr>
      <w:r>
        <w:rPr>
          <w:rFonts w:ascii="宋体" w:eastAsia="宋体" w:hAnsi="宋体" w:cs="宋体"/>
          <w:sz w:val="18"/>
        </w:rPr>
        <w:t>二、会计师发表非标准审计意见的理由和依据</w:t>
      </w:r>
      <w:r>
        <w:rPr>
          <w:rFonts w:ascii="宋体" w:eastAsia="宋体" w:hAnsi="宋体" w:cs="宋体"/>
          <w:sz w:val="18"/>
        </w:rPr>
        <w:t xml:space="preserve"> </w:t>
      </w:r>
    </w:p>
    <w:p w:rsidR="00C43D6A" w:rsidRDefault="00244274">
      <w:pPr>
        <w:spacing w:after="311" w:line="265" w:lineRule="auto"/>
        <w:ind w:left="12" w:hanging="10"/>
      </w:pPr>
      <w:r>
        <w:rPr>
          <w:rFonts w:ascii="宋体" w:eastAsia="宋体" w:hAnsi="宋体" w:cs="宋体"/>
          <w:sz w:val="18"/>
        </w:rPr>
        <w:t>(</w:t>
      </w:r>
      <w:r>
        <w:rPr>
          <w:rFonts w:ascii="宋体" w:eastAsia="宋体" w:hAnsi="宋体" w:cs="宋体"/>
          <w:sz w:val="18"/>
        </w:rPr>
        <w:t>一</w:t>
      </w:r>
      <w:r>
        <w:rPr>
          <w:rFonts w:ascii="宋体" w:eastAsia="宋体" w:hAnsi="宋体" w:cs="宋体"/>
          <w:sz w:val="18"/>
        </w:rPr>
        <w:t>)</w:t>
      </w:r>
      <w:r>
        <w:rPr>
          <w:rFonts w:ascii="宋体" w:eastAsia="宋体" w:hAnsi="宋体" w:cs="宋体"/>
          <w:sz w:val="18"/>
        </w:rPr>
        <w:t>合并财务报表整体的重要性水平</w:t>
      </w:r>
      <w:r>
        <w:rPr>
          <w:rFonts w:ascii="宋体" w:eastAsia="宋体" w:hAnsi="宋体" w:cs="宋体"/>
          <w:sz w:val="18"/>
        </w:rPr>
        <w:t xml:space="preserve"> </w:t>
      </w:r>
    </w:p>
    <w:p w:rsidR="00C43D6A" w:rsidRDefault="00244274">
      <w:pPr>
        <w:spacing w:after="98" w:line="480" w:lineRule="auto"/>
        <w:ind w:left="12" w:hanging="10"/>
      </w:pPr>
      <w:r>
        <w:rPr>
          <w:rFonts w:ascii="宋体" w:eastAsia="宋体" w:hAnsi="宋体" w:cs="宋体"/>
          <w:sz w:val="18"/>
        </w:rPr>
        <w:t>我们在上述财务报表审计中，依据《中国注册会计师审计准则第</w:t>
      </w:r>
      <w:r>
        <w:rPr>
          <w:rFonts w:ascii="宋体" w:eastAsia="宋体" w:hAnsi="宋体" w:cs="宋体"/>
          <w:sz w:val="18"/>
        </w:rPr>
        <w:t>1221</w:t>
      </w:r>
      <w:r>
        <w:rPr>
          <w:rFonts w:ascii="宋体" w:eastAsia="宋体" w:hAnsi="宋体" w:cs="宋体"/>
          <w:sz w:val="18"/>
        </w:rPr>
        <w:t>号</w:t>
      </w:r>
      <w:r>
        <w:rPr>
          <w:rFonts w:ascii="宋体" w:eastAsia="宋体" w:hAnsi="宋体" w:cs="宋体"/>
          <w:sz w:val="18"/>
        </w:rPr>
        <w:t>——</w:t>
      </w:r>
      <w:r>
        <w:rPr>
          <w:rFonts w:ascii="宋体" w:eastAsia="宋体" w:hAnsi="宋体" w:cs="宋体"/>
          <w:sz w:val="18"/>
        </w:rPr>
        <w:t>计划和执行审计工作时的重要性》及其应用指南、《中国注册会计师审计准则问题解答第</w:t>
      </w:r>
      <w:r>
        <w:rPr>
          <w:rFonts w:ascii="宋体" w:eastAsia="宋体" w:hAnsi="宋体" w:cs="宋体"/>
          <w:sz w:val="18"/>
        </w:rPr>
        <w:t>8</w:t>
      </w:r>
      <w:r>
        <w:rPr>
          <w:rFonts w:ascii="宋体" w:eastAsia="宋体" w:hAnsi="宋体" w:cs="宋体"/>
          <w:sz w:val="18"/>
        </w:rPr>
        <w:t>号</w:t>
      </w:r>
      <w:r>
        <w:rPr>
          <w:rFonts w:ascii="宋体" w:eastAsia="宋体" w:hAnsi="宋体" w:cs="宋体"/>
          <w:sz w:val="18"/>
        </w:rPr>
        <w:t>——</w:t>
      </w:r>
      <w:r>
        <w:rPr>
          <w:rFonts w:ascii="宋体" w:eastAsia="宋体" w:hAnsi="宋体" w:cs="宋体"/>
          <w:sz w:val="18"/>
        </w:rPr>
        <w:t>重要性及评价错报》，以泰禾集团合并资产总额的</w:t>
      </w:r>
      <w:r>
        <w:rPr>
          <w:rFonts w:ascii="宋体" w:eastAsia="宋体" w:hAnsi="宋体" w:cs="宋体"/>
          <w:sz w:val="18"/>
        </w:rPr>
        <w:t>0.05%</w:t>
      </w:r>
      <w:r>
        <w:rPr>
          <w:rFonts w:ascii="宋体" w:eastAsia="宋体" w:hAnsi="宋体" w:cs="宋体"/>
          <w:sz w:val="18"/>
        </w:rPr>
        <w:t>确定合并财务报表整体重要性水平，金额为</w:t>
      </w:r>
      <w:r>
        <w:rPr>
          <w:rFonts w:ascii="宋体" w:eastAsia="宋体" w:hAnsi="宋体" w:cs="宋体"/>
          <w:sz w:val="18"/>
        </w:rPr>
        <w:t>11,000</w:t>
      </w:r>
      <w:r>
        <w:rPr>
          <w:rFonts w:ascii="宋体" w:eastAsia="宋体" w:hAnsi="宋体" w:cs="宋体"/>
          <w:sz w:val="18"/>
        </w:rPr>
        <w:t>万元。</w:t>
      </w:r>
      <w:r>
        <w:rPr>
          <w:rFonts w:ascii="宋体" w:eastAsia="宋体" w:hAnsi="宋体" w:cs="宋体"/>
          <w:sz w:val="18"/>
        </w:rPr>
        <w:t xml:space="preserve"> </w:t>
      </w:r>
    </w:p>
    <w:p w:rsidR="00C43D6A" w:rsidRDefault="00244274">
      <w:pPr>
        <w:spacing w:after="312" w:line="265" w:lineRule="auto"/>
        <w:ind w:left="12" w:hanging="10"/>
      </w:pPr>
      <w:r>
        <w:rPr>
          <w:rFonts w:ascii="宋体" w:eastAsia="宋体" w:hAnsi="宋体" w:cs="宋体"/>
          <w:sz w:val="18"/>
        </w:rPr>
        <w:t>(</w:t>
      </w:r>
      <w:r>
        <w:rPr>
          <w:rFonts w:ascii="宋体" w:eastAsia="宋体" w:hAnsi="宋体" w:cs="宋体"/>
          <w:sz w:val="18"/>
        </w:rPr>
        <w:t>二</w:t>
      </w:r>
      <w:r>
        <w:rPr>
          <w:rFonts w:ascii="宋体" w:eastAsia="宋体" w:hAnsi="宋体" w:cs="宋体"/>
          <w:sz w:val="18"/>
        </w:rPr>
        <w:t>)</w:t>
      </w:r>
      <w:r>
        <w:rPr>
          <w:rFonts w:ascii="宋体" w:eastAsia="宋体" w:hAnsi="宋体" w:cs="宋体"/>
          <w:sz w:val="18"/>
        </w:rPr>
        <w:t>保留意见涉及事项对财务报表是否产生广泛性影响的判断</w:t>
      </w:r>
      <w:r>
        <w:rPr>
          <w:rFonts w:ascii="宋体" w:eastAsia="宋体" w:hAnsi="宋体" w:cs="宋体"/>
          <w:sz w:val="18"/>
        </w:rPr>
        <w:t xml:space="preserve"> </w:t>
      </w:r>
    </w:p>
    <w:p w:rsidR="00C43D6A" w:rsidRDefault="00244274">
      <w:pPr>
        <w:spacing w:after="93" w:line="490" w:lineRule="auto"/>
        <w:ind w:left="-15" w:right="171"/>
        <w:jc w:val="both"/>
      </w:pPr>
      <w:r>
        <w:rPr>
          <w:rFonts w:ascii="宋体" w:eastAsia="宋体" w:hAnsi="宋体" w:cs="宋体"/>
          <w:sz w:val="18"/>
        </w:rPr>
        <w:t>根据《中国注册会计师审计</w:t>
      </w:r>
      <w:r>
        <w:rPr>
          <w:rFonts w:ascii="宋体" w:eastAsia="宋体" w:hAnsi="宋体" w:cs="宋体"/>
          <w:sz w:val="18"/>
        </w:rPr>
        <w:t>准则第</w:t>
      </w:r>
      <w:r>
        <w:rPr>
          <w:rFonts w:ascii="宋体" w:eastAsia="宋体" w:hAnsi="宋体" w:cs="宋体"/>
          <w:sz w:val="18"/>
        </w:rPr>
        <w:t>1502</w:t>
      </w:r>
      <w:r>
        <w:rPr>
          <w:rFonts w:ascii="宋体" w:eastAsia="宋体" w:hAnsi="宋体" w:cs="宋体"/>
          <w:sz w:val="18"/>
        </w:rPr>
        <w:t>号</w:t>
      </w:r>
      <w:r>
        <w:rPr>
          <w:rFonts w:ascii="宋体" w:eastAsia="宋体" w:hAnsi="宋体" w:cs="宋体"/>
          <w:sz w:val="18"/>
        </w:rPr>
        <w:t>——</w:t>
      </w:r>
      <w:r>
        <w:rPr>
          <w:rFonts w:ascii="宋体" w:eastAsia="宋体" w:hAnsi="宋体" w:cs="宋体"/>
          <w:sz w:val="18"/>
        </w:rPr>
        <w:t>在审计报告中发表非无保留意见》第八条规定，当存在下列情形之一时，注册会计师应当发表保留意见：（一）在获取充分、适当的审计证据后，注册会计师认为错报单独或汇总起来对财务报表</w:t>
      </w:r>
      <w:r>
        <w:rPr>
          <w:rFonts w:ascii="宋体" w:eastAsia="宋体" w:hAnsi="宋体" w:cs="宋体"/>
          <w:sz w:val="18"/>
        </w:rPr>
        <w:lastRenderedPageBreak/>
        <w:t>影响重大，但不具有广泛性；（二）注册会计师无法获取充分、适当的审计证据以作为形成审计意见的基础，但认为未发现的错报（如存在）对财务报表可能产生的影响重大，但不具有广泛性。</w:t>
      </w:r>
      <w:r>
        <w:rPr>
          <w:rFonts w:ascii="宋体" w:eastAsia="宋体" w:hAnsi="宋体" w:cs="宋体"/>
          <w:sz w:val="18"/>
        </w:rPr>
        <w:t xml:space="preserve"> </w:t>
      </w:r>
    </w:p>
    <w:p w:rsidR="00C43D6A" w:rsidRDefault="00244274">
      <w:pPr>
        <w:spacing w:after="98" w:line="480" w:lineRule="auto"/>
        <w:ind w:left="12" w:hanging="10"/>
      </w:pPr>
      <w:r>
        <w:rPr>
          <w:rFonts w:ascii="宋体" w:eastAsia="宋体" w:hAnsi="宋体" w:cs="宋体"/>
          <w:sz w:val="18"/>
        </w:rPr>
        <w:t>我们判断导致保留意见的事项不会改变泰禾集团</w:t>
      </w:r>
      <w:r>
        <w:rPr>
          <w:rFonts w:ascii="宋体" w:eastAsia="宋体" w:hAnsi="宋体" w:cs="宋体"/>
          <w:sz w:val="18"/>
        </w:rPr>
        <w:t>2022</w:t>
      </w:r>
      <w:r>
        <w:rPr>
          <w:rFonts w:ascii="宋体" w:eastAsia="宋体" w:hAnsi="宋体" w:cs="宋体"/>
          <w:sz w:val="18"/>
        </w:rPr>
        <w:t>年度的盈亏性质，这些事项对财务报表可能产生的影响重大，但仅限于对财务报表的特定要素、账户或项目产生</w:t>
      </w:r>
      <w:r>
        <w:rPr>
          <w:rFonts w:ascii="宋体" w:eastAsia="宋体" w:hAnsi="宋体" w:cs="宋体"/>
          <w:sz w:val="18"/>
        </w:rPr>
        <w:t>影响，不具有广泛性，因此我们出具了保留意见的审计报告。</w:t>
      </w:r>
      <w:r>
        <w:rPr>
          <w:rFonts w:ascii="宋体" w:eastAsia="宋体" w:hAnsi="宋体" w:cs="宋体"/>
          <w:sz w:val="18"/>
        </w:rPr>
        <w:t xml:space="preserve"> </w:t>
      </w:r>
    </w:p>
    <w:p w:rsidR="00C43D6A" w:rsidRDefault="00244274">
      <w:pPr>
        <w:spacing w:after="311" w:line="265" w:lineRule="auto"/>
        <w:ind w:left="12" w:hanging="10"/>
      </w:pPr>
      <w:r>
        <w:rPr>
          <w:rFonts w:ascii="宋体" w:eastAsia="宋体" w:hAnsi="宋体" w:cs="宋体"/>
          <w:sz w:val="18"/>
        </w:rPr>
        <w:t>（三）持续经营存在重大不确定性涉及事项不影响审计意见的依据</w:t>
      </w:r>
      <w:r>
        <w:rPr>
          <w:rFonts w:ascii="宋体" w:eastAsia="宋体" w:hAnsi="宋体" w:cs="宋体"/>
          <w:sz w:val="18"/>
        </w:rPr>
        <w:t xml:space="preserve"> </w:t>
      </w:r>
    </w:p>
    <w:p w:rsidR="00C43D6A" w:rsidRDefault="00244274">
      <w:pPr>
        <w:spacing w:after="211" w:line="265" w:lineRule="auto"/>
        <w:ind w:left="12" w:hanging="10"/>
      </w:pPr>
      <w:r>
        <w:rPr>
          <w:rFonts w:ascii="宋体" w:eastAsia="宋体" w:hAnsi="宋体" w:cs="宋体"/>
          <w:sz w:val="18"/>
        </w:rPr>
        <w:t>根据《中国注册会计师审计准则第</w:t>
      </w:r>
      <w:r>
        <w:rPr>
          <w:rFonts w:ascii="宋体" w:eastAsia="宋体" w:hAnsi="宋体" w:cs="宋体"/>
          <w:sz w:val="18"/>
        </w:rPr>
        <w:t>1324</w:t>
      </w:r>
      <w:r>
        <w:rPr>
          <w:rFonts w:ascii="宋体" w:eastAsia="宋体" w:hAnsi="宋体" w:cs="宋体"/>
          <w:sz w:val="18"/>
        </w:rPr>
        <w:t>号</w:t>
      </w:r>
      <w:r>
        <w:rPr>
          <w:rFonts w:ascii="宋体" w:eastAsia="宋体" w:hAnsi="宋体" w:cs="宋体"/>
          <w:sz w:val="18"/>
        </w:rPr>
        <w:t>——</w:t>
      </w:r>
      <w:r>
        <w:rPr>
          <w:rFonts w:ascii="宋体" w:eastAsia="宋体" w:hAnsi="宋体" w:cs="宋体"/>
          <w:sz w:val="18"/>
        </w:rPr>
        <w:t>持续经营》的规定，如果运用持续经营假设是适当的，但存在重大不确定</w:t>
      </w:r>
    </w:p>
    <w:p w:rsidR="00C43D6A" w:rsidRDefault="00244274">
      <w:pPr>
        <w:spacing w:after="101" w:line="480" w:lineRule="auto"/>
        <w:ind w:left="12" w:hanging="10"/>
      </w:pPr>
      <w:r>
        <w:rPr>
          <w:rFonts w:ascii="宋体" w:eastAsia="宋体" w:hAnsi="宋体" w:cs="宋体"/>
          <w:sz w:val="18"/>
        </w:rPr>
        <w:t>性，且财务报表对重大不确定性已作出充分披露，注册会计师应当在审计报告中增加</w:t>
      </w:r>
      <w:r>
        <w:rPr>
          <w:rFonts w:ascii="宋体" w:eastAsia="宋体" w:hAnsi="宋体" w:cs="宋体"/>
          <w:sz w:val="18"/>
        </w:rPr>
        <w:t>“</w:t>
      </w:r>
      <w:r>
        <w:rPr>
          <w:rFonts w:ascii="宋体" w:eastAsia="宋体" w:hAnsi="宋体" w:cs="宋体"/>
          <w:sz w:val="18"/>
        </w:rPr>
        <w:t>与持续经营相关的重大不确定性</w:t>
      </w:r>
      <w:r>
        <w:rPr>
          <w:rFonts w:ascii="宋体" w:eastAsia="宋体" w:hAnsi="宋体" w:cs="宋体"/>
          <w:sz w:val="18"/>
        </w:rPr>
        <w:t xml:space="preserve">” </w:t>
      </w:r>
      <w:r>
        <w:rPr>
          <w:rFonts w:ascii="宋体" w:eastAsia="宋体" w:hAnsi="宋体" w:cs="宋体"/>
          <w:sz w:val="18"/>
        </w:rPr>
        <w:t>为标题的单独部分。</w:t>
      </w:r>
      <w:r>
        <w:rPr>
          <w:rFonts w:ascii="宋体" w:eastAsia="宋体" w:hAnsi="宋体" w:cs="宋体"/>
          <w:sz w:val="18"/>
        </w:rPr>
        <w:t xml:space="preserve"> </w:t>
      </w:r>
    </w:p>
    <w:p w:rsidR="00C43D6A" w:rsidRDefault="00244274">
      <w:pPr>
        <w:spacing w:after="99" w:line="480" w:lineRule="auto"/>
        <w:ind w:left="12" w:hanging="10"/>
      </w:pPr>
      <w:r>
        <w:rPr>
          <w:rFonts w:ascii="宋体" w:eastAsia="宋体" w:hAnsi="宋体" w:cs="宋体"/>
          <w:sz w:val="18"/>
        </w:rPr>
        <w:t>根据我们已执行的审计程序和所获取的审计证据，我们认为泰禾集团运用持续经营假设编制财务报表是适当的，但存在重大不确定性，且泰禾集团的财务报表附注对重大不确定性已作出充分披露。按照《中国注册会计师审计准则第</w:t>
      </w:r>
      <w:r>
        <w:rPr>
          <w:rFonts w:ascii="宋体" w:eastAsia="宋体" w:hAnsi="宋体" w:cs="宋体"/>
          <w:sz w:val="18"/>
        </w:rPr>
        <w:t xml:space="preserve">1324 </w:t>
      </w:r>
      <w:r>
        <w:rPr>
          <w:rFonts w:ascii="宋体" w:eastAsia="宋体" w:hAnsi="宋体" w:cs="宋体"/>
          <w:sz w:val="18"/>
        </w:rPr>
        <w:t>号</w:t>
      </w:r>
      <w:r>
        <w:rPr>
          <w:rFonts w:ascii="宋体" w:eastAsia="宋体" w:hAnsi="宋体" w:cs="宋体"/>
          <w:sz w:val="18"/>
        </w:rPr>
        <w:t>——</w:t>
      </w:r>
      <w:r>
        <w:rPr>
          <w:rFonts w:ascii="宋体" w:eastAsia="宋体" w:hAnsi="宋体" w:cs="宋体"/>
          <w:sz w:val="18"/>
        </w:rPr>
        <w:t>持续经营》的相关规定，我们在审计意见段后增加与持续经营相关的重大不确定性事项段，强调可能导致对持续经营能力产生重大不确定性的事实，并提醒财务报表使用者注意财务报表附注中对有关事项的披露。</w:t>
      </w:r>
      <w:r>
        <w:rPr>
          <w:rFonts w:ascii="宋体" w:eastAsia="宋体" w:hAnsi="宋体" w:cs="宋体"/>
          <w:sz w:val="18"/>
        </w:rPr>
        <w:t xml:space="preserve"> </w:t>
      </w:r>
    </w:p>
    <w:p w:rsidR="00C43D6A" w:rsidRDefault="00244274">
      <w:pPr>
        <w:numPr>
          <w:ilvl w:val="0"/>
          <w:numId w:val="27"/>
        </w:numPr>
        <w:spacing w:after="311" w:line="265" w:lineRule="auto"/>
        <w:ind w:hanging="360"/>
      </w:pPr>
      <w:r>
        <w:rPr>
          <w:rFonts w:ascii="宋体" w:eastAsia="宋体" w:hAnsi="宋体" w:cs="宋体"/>
          <w:sz w:val="18"/>
        </w:rPr>
        <w:t>保留意见涉及事项对报告期财务状况和经营成果的影响</w:t>
      </w:r>
      <w:r>
        <w:rPr>
          <w:rFonts w:ascii="宋体" w:eastAsia="宋体" w:hAnsi="宋体" w:cs="宋体"/>
          <w:sz w:val="18"/>
        </w:rPr>
        <w:t xml:space="preserve"> </w:t>
      </w:r>
    </w:p>
    <w:p w:rsidR="00C43D6A" w:rsidRDefault="00244274">
      <w:pPr>
        <w:spacing w:after="101" w:line="480" w:lineRule="auto"/>
        <w:ind w:left="12" w:hanging="10"/>
      </w:pPr>
      <w:r>
        <w:rPr>
          <w:rFonts w:ascii="宋体" w:eastAsia="宋体" w:hAnsi="宋体" w:cs="宋体"/>
          <w:sz w:val="18"/>
        </w:rPr>
        <w:t>我们认为，审计报告中</w:t>
      </w:r>
      <w:r>
        <w:rPr>
          <w:rFonts w:ascii="宋体" w:eastAsia="宋体" w:hAnsi="宋体" w:cs="宋体"/>
          <w:sz w:val="18"/>
        </w:rPr>
        <w:t>“</w:t>
      </w:r>
      <w:r>
        <w:rPr>
          <w:rFonts w:ascii="宋体" w:eastAsia="宋体" w:hAnsi="宋体" w:cs="宋体"/>
          <w:sz w:val="18"/>
        </w:rPr>
        <w:t>形成保留意见的基础</w:t>
      </w:r>
      <w:r>
        <w:rPr>
          <w:rFonts w:ascii="宋体" w:eastAsia="宋体" w:hAnsi="宋体" w:cs="宋体"/>
          <w:sz w:val="18"/>
        </w:rPr>
        <w:t>”</w:t>
      </w:r>
      <w:r>
        <w:rPr>
          <w:rFonts w:ascii="宋体" w:eastAsia="宋体" w:hAnsi="宋体" w:cs="宋体"/>
          <w:sz w:val="18"/>
        </w:rPr>
        <w:t>段落所述导</w:t>
      </w:r>
      <w:r>
        <w:rPr>
          <w:rFonts w:ascii="宋体" w:eastAsia="宋体" w:hAnsi="宋体" w:cs="宋体"/>
          <w:sz w:val="18"/>
        </w:rPr>
        <w:t>致保留意见的事项不会改变泰禾集团</w:t>
      </w:r>
      <w:r>
        <w:rPr>
          <w:rFonts w:ascii="宋体" w:eastAsia="宋体" w:hAnsi="宋体" w:cs="宋体"/>
          <w:sz w:val="18"/>
        </w:rPr>
        <w:t>2022</w:t>
      </w:r>
      <w:r>
        <w:rPr>
          <w:rFonts w:ascii="宋体" w:eastAsia="宋体" w:hAnsi="宋体" w:cs="宋体"/>
          <w:sz w:val="18"/>
        </w:rPr>
        <w:t>年度的盈亏性质，这些事项对财务报表可能产生的影响重大，但仅限于对财务报表的特定要素、账户或项目产生影响，不具有广泛性。</w:t>
      </w:r>
      <w:r>
        <w:rPr>
          <w:rFonts w:ascii="宋体" w:eastAsia="宋体" w:hAnsi="宋体" w:cs="宋体"/>
          <w:sz w:val="18"/>
        </w:rPr>
        <w:t xml:space="preserve"> </w:t>
      </w:r>
    </w:p>
    <w:p w:rsidR="00C43D6A" w:rsidRDefault="00244274">
      <w:pPr>
        <w:numPr>
          <w:ilvl w:val="0"/>
          <w:numId w:val="27"/>
        </w:numPr>
        <w:spacing w:after="309" w:line="265" w:lineRule="auto"/>
        <w:ind w:hanging="360"/>
      </w:pPr>
      <w:r>
        <w:rPr>
          <w:rFonts w:ascii="宋体" w:eastAsia="宋体" w:hAnsi="宋体" w:cs="宋体"/>
          <w:sz w:val="18"/>
        </w:rPr>
        <w:t>公司董事会对会计师出具保留意见审计报告所涉事项的专项说明及消除该事项及其影响的措施</w:t>
      </w:r>
      <w:r>
        <w:rPr>
          <w:rFonts w:ascii="宋体" w:eastAsia="宋体" w:hAnsi="宋体" w:cs="宋体"/>
          <w:sz w:val="18"/>
        </w:rPr>
        <w:t xml:space="preserve"> </w:t>
      </w:r>
    </w:p>
    <w:p w:rsidR="00C43D6A" w:rsidRDefault="00244274">
      <w:pPr>
        <w:numPr>
          <w:ilvl w:val="0"/>
          <w:numId w:val="28"/>
        </w:numPr>
        <w:spacing w:after="101" w:line="480" w:lineRule="auto"/>
        <w:ind w:left="274" w:hanging="272"/>
      </w:pPr>
      <w:r>
        <w:rPr>
          <w:rFonts w:ascii="宋体" w:eastAsia="宋体" w:hAnsi="宋体" w:cs="宋体"/>
          <w:sz w:val="18"/>
        </w:rPr>
        <w:t>中兴华对公司</w:t>
      </w:r>
      <w:r>
        <w:rPr>
          <w:rFonts w:ascii="宋体" w:eastAsia="宋体" w:hAnsi="宋体" w:cs="宋体"/>
          <w:sz w:val="18"/>
        </w:rPr>
        <w:t>2022</w:t>
      </w:r>
      <w:r>
        <w:rPr>
          <w:rFonts w:ascii="宋体" w:eastAsia="宋体" w:hAnsi="宋体" w:cs="宋体"/>
          <w:sz w:val="18"/>
        </w:rPr>
        <w:t>年度财务报告出具了保留意见审计报告，对于年审机构出具的审计报告意见类型，公司董事会尊重其独立判断。</w:t>
      </w:r>
      <w:r>
        <w:rPr>
          <w:rFonts w:ascii="宋体" w:eastAsia="宋体" w:hAnsi="宋体" w:cs="宋体"/>
          <w:sz w:val="18"/>
        </w:rPr>
        <w:t xml:space="preserve"> </w:t>
      </w:r>
    </w:p>
    <w:p w:rsidR="00C43D6A" w:rsidRDefault="00244274">
      <w:pPr>
        <w:numPr>
          <w:ilvl w:val="0"/>
          <w:numId w:val="28"/>
        </w:numPr>
        <w:spacing w:after="211" w:line="265" w:lineRule="auto"/>
        <w:ind w:left="274" w:hanging="272"/>
      </w:pPr>
      <w:r>
        <w:rPr>
          <w:rFonts w:ascii="宋体" w:eastAsia="宋体" w:hAnsi="宋体" w:cs="宋体"/>
          <w:sz w:val="18"/>
        </w:rPr>
        <w:t>2022</w:t>
      </w:r>
      <w:r>
        <w:rPr>
          <w:rFonts w:ascii="宋体" w:eastAsia="宋体" w:hAnsi="宋体" w:cs="宋体"/>
          <w:sz w:val="18"/>
        </w:rPr>
        <w:t>年度内，公司与主要债权人的债务和解并未实质上失效，在原有的基础上，也对逾期债务提供了更多的增信措</w:t>
      </w:r>
    </w:p>
    <w:p w:rsidR="00C43D6A" w:rsidRDefault="00244274">
      <w:pPr>
        <w:spacing w:after="311" w:line="265" w:lineRule="auto"/>
        <w:ind w:left="12" w:hanging="10"/>
      </w:pPr>
      <w:r>
        <w:rPr>
          <w:rFonts w:ascii="宋体" w:eastAsia="宋体" w:hAnsi="宋体" w:cs="宋体"/>
          <w:sz w:val="18"/>
        </w:rPr>
        <w:t>施以保证债权人的权益，后期已落地的债</w:t>
      </w:r>
      <w:r>
        <w:rPr>
          <w:rFonts w:ascii="宋体" w:eastAsia="宋体" w:hAnsi="宋体" w:cs="宋体"/>
          <w:sz w:val="18"/>
        </w:rPr>
        <w:t>务重组协议使用借款利率与企业预估的一致。</w:t>
      </w:r>
      <w:r>
        <w:rPr>
          <w:rFonts w:ascii="宋体" w:eastAsia="宋体" w:hAnsi="宋体" w:cs="宋体"/>
          <w:sz w:val="18"/>
        </w:rPr>
        <w:t xml:space="preserve"> </w:t>
      </w:r>
    </w:p>
    <w:p w:rsidR="00C43D6A" w:rsidRDefault="00244274">
      <w:pPr>
        <w:numPr>
          <w:ilvl w:val="0"/>
          <w:numId w:val="28"/>
        </w:numPr>
        <w:spacing w:after="98" w:line="480" w:lineRule="auto"/>
        <w:ind w:left="274" w:hanging="272"/>
      </w:pPr>
      <w:r>
        <w:rPr>
          <w:rFonts w:ascii="宋体" w:eastAsia="宋体" w:hAnsi="宋体" w:cs="宋体"/>
          <w:sz w:val="18"/>
        </w:rPr>
        <w:t>2022</w:t>
      </w:r>
      <w:r>
        <w:rPr>
          <w:rFonts w:ascii="宋体" w:eastAsia="宋体" w:hAnsi="宋体" w:cs="宋体"/>
          <w:sz w:val="18"/>
        </w:rPr>
        <w:t>年度内，公司已陆续推进项目复工复产，公司认为项目在建设期间的投入受客观条件影响会出现并不平均的情况。公司会继续夯实项目建设状况对融资费用资本化和费用的影响金额，以及对财务报表的影响。</w:t>
      </w:r>
      <w:r>
        <w:rPr>
          <w:rFonts w:ascii="宋体" w:eastAsia="宋体" w:hAnsi="宋体" w:cs="宋体"/>
          <w:sz w:val="18"/>
        </w:rPr>
        <w:t xml:space="preserve"> </w:t>
      </w:r>
    </w:p>
    <w:p w:rsidR="00C43D6A" w:rsidRDefault="00244274">
      <w:pPr>
        <w:numPr>
          <w:ilvl w:val="0"/>
          <w:numId w:val="28"/>
        </w:numPr>
        <w:spacing w:after="311" w:line="265" w:lineRule="auto"/>
        <w:ind w:left="274" w:hanging="272"/>
      </w:pPr>
      <w:r>
        <w:rPr>
          <w:rFonts w:ascii="宋体" w:eastAsia="宋体" w:hAnsi="宋体" w:cs="宋体"/>
          <w:sz w:val="18"/>
        </w:rPr>
        <w:t>我公司将继续推进合伙企业减资的工商变更手续，完善上市公司与中城建设的债权债务抵消的相关依据。</w:t>
      </w:r>
      <w:r>
        <w:rPr>
          <w:rFonts w:ascii="宋体" w:eastAsia="宋体" w:hAnsi="宋体" w:cs="宋体"/>
          <w:sz w:val="18"/>
        </w:rPr>
        <w:t xml:space="preserve"> </w:t>
      </w:r>
    </w:p>
    <w:p w:rsidR="00C43D6A" w:rsidRDefault="00244274">
      <w:pPr>
        <w:numPr>
          <w:ilvl w:val="0"/>
          <w:numId w:val="28"/>
        </w:numPr>
        <w:spacing w:after="259" w:line="480" w:lineRule="auto"/>
        <w:ind w:left="274" w:hanging="272"/>
      </w:pPr>
      <w:r>
        <w:rPr>
          <w:rFonts w:ascii="宋体" w:eastAsia="宋体" w:hAnsi="宋体" w:cs="宋体"/>
          <w:sz w:val="18"/>
        </w:rPr>
        <w:t>2022</w:t>
      </w:r>
      <w:r>
        <w:rPr>
          <w:rFonts w:ascii="宋体" w:eastAsia="宋体" w:hAnsi="宋体" w:cs="宋体"/>
          <w:sz w:val="18"/>
        </w:rPr>
        <w:t>年度内新签署债务重组协议涉及借款本金</w:t>
      </w:r>
      <w:r>
        <w:rPr>
          <w:rFonts w:ascii="宋体" w:eastAsia="宋体" w:hAnsi="宋体" w:cs="宋体"/>
          <w:sz w:val="18"/>
        </w:rPr>
        <w:t>177.11</w:t>
      </w:r>
      <w:r>
        <w:rPr>
          <w:rFonts w:ascii="宋体" w:eastAsia="宋体" w:hAnsi="宋体" w:cs="宋体"/>
          <w:sz w:val="18"/>
        </w:rPr>
        <w:t>亿元，截至本报告日，公司已得到批复的政策性纾困资金额度为</w:t>
      </w:r>
      <w:r>
        <w:rPr>
          <w:rFonts w:ascii="宋体" w:eastAsia="宋体" w:hAnsi="宋体" w:cs="宋体"/>
          <w:sz w:val="18"/>
        </w:rPr>
        <w:t>22.18</w:t>
      </w:r>
      <w:r>
        <w:rPr>
          <w:rFonts w:ascii="宋体" w:eastAsia="宋体" w:hAnsi="宋体" w:cs="宋体"/>
          <w:sz w:val="18"/>
        </w:rPr>
        <w:t>亿元，其中已收到</w:t>
      </w:r>
      <w:r>
        <w:rPr>
          <w:rFonts w:ascii="宋体" w:eastAsia="宋体" w:hAnsi="宋体" w:cs="宋体"/>
          <w:sz w:val="18"/>
        </w:rPr>
        <w:t>10.09</w:t>
      </w:r>
      <w:r>
        <w:rPr>
          <w:rFonts w:ascii="宋体" w:eastAsia="宋体" w:hAnsi="宋体" w:cs="宋体"/>
          <w:sz w:val="18"/>
        </w:rPr>
        <w:t>亿元，未收到部分将随工程进度而逐步发放。公司采取各种措施，全面推动各项目复工复产，以达到资产盘活、资金回流；在营销方面，本公司计划通过销售渠道拓展加速销售回款。公司</w:t>
      </w:r>
      <w:r>
        <w:rPr>
          <w:rFonts w:ascii="宋体" w:eastAsia="宋体" w:hAnsi="宋体" w:cs="宋体"/>
          <w:sz w:val="18"/>
        </w:rPr>
        <w:t>2022</w:t>
      </w:r>
      <w:r>
        <w:rPr>
          <w:rFonts w:ascii="宋体" w:eastAsia="宋体" w:hAnsi="宋体" w:cs="宋体"/>
          <w:sz w:val="18"/>
        </w:rPr>
        <w:t>年度内将保交付作为年度内的首要经营目标，已实现多个项目的交付及收入结转。公司管理层认为，通过上述措施可以提高公司经</w:t>
      </w:r>
      <w:r>
        <w:rPr>
          <w:rFonts w:ascii="宋体" w:eastAsia="宋体" w:hAnsi="宋体" w:cs="宋体"/>
          <w:sz w:val="18"/>
        </w:rPr>
        <w:lastRenderedPageBreak/>
        <w:t>营效益，增强自身抗风险能力，本公司自审计报告日起</w:t>
      </w:r>
      <w:r>
        <w:rPr>
          <w:rFonts w:ascii="宋体" w:eastAsia="宋体" w:hAnsi="宋体" w:cs="宋体"/>
          <w:sz w:val="18"/>
        </w:rPr>
        <w:t>12</w:t>
      </w:r>
      <w:r>
        <w:rPr>
          <w:rFonts w:ascii="宋体" w:eastAsia="宋体" w:hAnsi="宋体" w:cs="宋体"/>
          <w:sz w:val="18"/>
        </w:rPr>
        <w:t>个月内具有持续经营能力。公司管理层认为，通过上述措施可以提高公司经营效益，增强自身抗风险能力，本公司自审计报告日起</w:t>
      </w:r>
      <w:r>
        <w:rPr>
          <w:rFonts w:ascii="宋体" w:eastAsia="宋体" w:hAnsi="宋体" w:cs="宋体"/>
          <w:sz w:val="18"/>
        </w:rPr>
        <w:t>12</w:t>
      </w:r>
      <w:r>
        <w:rPr>
          <w:rFonts w:ascii="宋体" w:eastAsia="宋体" w:hAnsi="宋体" w:cs="宋体"/>
          <w:sz w:val="18"/>
        </w:rPr>
        <w:t>个月内具有持续经营能力。</w:t>
      </w:r>
      <w:r>
        <w:rPr>
          <w:rFonts w:ascii="宋体" w:eastAsia="宋体" w:hAnsi="宋体" w:cs="宋体"/>
          <w:sz w:val="18"/>
        </w:rPr>
        <w:t xml:space="preserve"> </w:t>
      </w:r>
    </w:p>
    <w:p w:rsidR="00C43D6A" w:rsidRDefault="00244274">
      <w:pPr>
        <w:pStyle w:val="3"/>
        <w:ind w:left="12"/>
      </w:pPr>
      <w:r>
        <w:t>五、董事会、监事会、独立董事</w:t>
      </w:r>
      <w:r>
        <w:t>（如有）对会计师事务所本报告期</w:t>
      </w:r>
      <w:r>
        <w:t>“</w:t>
      </w:r>
      <w:r>
        <w:t>非标准审计报告</w:t>
      </w:r>
      <w:r>
        <w:t>”</w:t>
      </w:r>
      <w:r>
        <w:t>的说明</w:t>
      </w:r>
      <w:r>
        <w:t xml:space="preserve"> </w:t>
      </w:r>
    </w:p>
    <w:p w:rsidR="00C43D6A" w:rsidRDefault="00244274">
      <w:pPr>
        <w:spacing w:after="227"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25" w:line="265" w:lineRule="auto"/>
        <w:ind w:left="370" w:hanging="10"/>
      </w:pPr>
      <w:r>
        <w:rPr>
          <w:rFonts w:ascii="宋体" w:eastAsia="宋体" w:hAnsi="宋体" w:cs="宋体"/>
          <w:sz w:val="18"/>
        </w:rPr>
        <w:t>董事会：</w:t>
      </w:r>
      <w:r>
        <w:rPr>
          <w:rFonts w:ascii="Times New Roman" w:eastAsia="Times New Roman" w:hAnsi="Times New Roman" w:cs="Times New Roman"/>
          <w:sz w:val="18"/>
        </w:rPr>
        <w:t xml:space="preserve"> </w:t>
      </w:r>
    </w:p>
    <w:p w:rsidR="00C43D6A" w:rsidRDefault="00244274">
      <w:pPr>
        <w:numPr>
          <w:ilvl w:val="0"/>
          <w:numId w:val="29"/>
        </w:numPr>
        <w:spacing w:after="103" w:line="477" w:lineRule="auto"/>
        <w:ind w:hanging="271"/>
      </w:pPr>
      <w:r>
        <w:rPr>
          <w:rFonts w:ascii="宋体" w:eastAsia="宋体" w:hAnsi="宋体" w:cs="宋体"/>
          <w:sz w:val="18"/>
        </w:rPr>
        <w:t>中兴华对公司</w:t>
      </w:r>
      <w:r>
        <w:rPr>
          <w:rFonts w:ascii="宋体" w:eastAsia="宋体" w:hAnsi="宋体" w:cs="宋体"/>
          <w:sz w:val="18"/>
        </w:rPr>
        <w:t>2022</w:t>
      </w:r>
      <w:r>
        <w:rPr>
          <w:rFonts w:ascii="宋体" w:eastAsia="宋体" w:hAnsi="宋体" w:cs="宋体"/>
          <w:sz w:val="18"/>
        </w:rPr>
        <w:t>年度财务报告出具了保留意见审计报告，对于年审机构出具的审计报告意见类型，公司董事会尊重其独立判断。</w:t>
      </w:r>
      <w:r>
        <w:rPr>
          <w:rFonts w:ascii="宋体" w:eastAsia="宋体" w:hAnsi="宋体" w:cs="宋体"/>
          <w:sz w:val="18"/>
        </w:rPr>
        <w:t xml:space="preserve"> </w:t>
      </w:r>
    </w:p>
    <w:p w:rsidR="00C43D6A" w:rsidRDefault="00244274">
      <w:pPr>
        <w:numPr>
          <w:ilvl w:val="0"/>
          <w:numId w:val="29"/>
        </w:numPr>
        <w:spacing w:after="101" w:line="480" w:lineRule="auto"/>
        <w:ind w:hanging="271"/>
      </w:pPr>
      <w:r>
        <w:rPr>
          <w:rFonts w:ascii="宋体" w:eastAsia="宋体" w:hAnsi="宋体" w:cs="宋体"/>
          <w:sz w:val="18"/>
        </w:rPr>
        <w:t>2022</w:t>
      </w:r>
      <w:r>
        <w:rPr>
          <w:rFonts w:ascii="宋体" w:eastAsia="宋体" w:hAnsi="宋体" w:cs="宋体"/>
          <w:sz w:val="18"/>
        </w:rPr>
        <w:t>年度内，公司与主要债权人的债务和解并未实质上失效，在原有的基础上，也对逾期债务提供了更多的增信措施以保证债权人的权益，后期已落地的债务重组协议使用借款利率与企业预估的一致。</w:t>
      </w:r>
      <w:r>
        <w:rPr>
          <w:rFonts w:ascii="宋体" w:eastAsia="宋体" w:hAnsi="宋体" w:cs="宋体"/>
          <w:sz w:val="18"/>
        </w:rPr>
        <w:t xml:space="preserve"> </w:t>
      </w:r>
    </w:p>
    <w:p w:rsidR="00C43D6A" w:rsidRDefault="00244274">
      <w:pPr>
        <w:numPr>
          <w:ilvl w:val="0"/>
          <w:numId w:val="29"/>
        </w:numPr>
        <w:spacing w:after="99" w:line="480" w:lineRule="auto"/>
        <w:ind w:hanging="271"/>
      </w:pPr>
      <w:r>
        <w:rPr>
          <w:rFonts w:ascii="宋体" w:eastAsia="宋体" w:hAnsi="宋体" w:cs="宋体"/>
          <w:sz w:val="18"/>
        </w:rPr>
        <w:t>2022</w:t>
      </w:r>
      <w:r>
        <w:rPr>
          <w:rFonts w:ascii="宋体" w:eastAsia="宋体" w:hAnsi="宋体" w:cs="宋体"/>
          <w:sz w:val="18"/>
        </w:rPr>
        <w:t>年度内，公司已陆续推进项目复工复产，公司认为项目在建设期间的投入受客观条件影响会出现并不平均的情况。公司会继</w:t>
      </w:r>
      <w:r>
        <w:rPr>
          <w:rFonts w:ascii="宋体" w:eastAsia="宋体" w:hAnsi="宋体" w:cs="宋体"/>
          <w:sz w:val="18"/>
        </w:rPr>
        <w:t>续夯实项目建设状况对融资费用资本化和费用的影响金额，以及对财务报表的影响。</w:t>
      </w:r>
      <w:r>
        <w:rPr>
          <w:rFonts w:ascii="宋体" w:eastAsia="宋体" w:hAnsi="宋体" w:cs="宋体"/>
          <w:sz w:val="18"/>
        </w:rPr>
        <w:t xml:space="preserve"> </w:t>
      </w:r>
    </w:p>
    <w:p w:rsidR="00C43D6A" w:rsidRDefault="00244274">
      <w:pPr>
        <w:numPr>
          <w:ilvl w:val="0"/>
          <w:numId w:val="29"/>
        </w:numPr>
        <w:spacing w:after="311" w:line="265" w:lineRule="auto"/>
        <w:ind w:hanging="271"/>
      </w:pPr>
      <w:r>
        <w:rPr>
          <w:rFonts w:ascii="宋体" w:eastAsia="宋体" w:hAnsi="宋体" w:cs="宋体"/>
          <w:sz w:val="18"/>
        </w:rPr>
        <w:t>我公司将继续推进合伙企业减资的工商变更手续，完善上市公司与中城建设的债权债务抵消的相关依据。</w:t>
      </w:r>
      <w:r>
        <w:rPr>
          <w:rFonts w:ascii="宋体" w:eastAsia="宋体" w:hAnsi="宋体" w:cs="宋体"/>
          <w:sz w:val="18"/>
        </w:rPr>
        <w:t xml:space="preserve"> </w:t>
      </w:r>
    </w:p>
    <w:p w:rsidR="00C43D6A" w:rsidRDefault="00244274">
      <w:pPr>
        <w:numPr>
          <w:ilvl w:val="0"/>
          <w:numId w:val="29"/>
        </w:numPr>
        <w:spacing w:after="99" w:line="480" w:lineRule="auto"/>
        <w:ind w:hanging="271"/>
      </w:pPr>
      <w:r>
        <w:rPr>
          <w:rFonts w:ascii="宋体" w:eastAsia="宋体" w:hAnsi="宋体" w:cs="宋体"/>
          <w:sz w:val="18"/>
        </w:rPr>
        <w:t>2022</w:t>
      </w:r>
      <w:r>
        <w:rPr>
          <w:rFonts w:ascii="宋体" w:eastAsia="宋体" w:hAnsi="宋体" w:cs="宋体"/>
          <w:sz w:val="18"/>
        </w:rPr>
        <w:t>年度内新签署债务重组协议涉及借款本金</w:t>
      </w:r>
      <w:r>
        <w:rPr>
          <w:rFonts w:ascii="宋体" w:eastAsia="宋体" w:hAnsi="宋体" w:cs="宋体"/>
          <w:sz w:val="18"/>
        </w:rPr>
        <w:t>177.11</w:t>
      </w:r>
      <w:r>
        <w:rPr>
          <w:rFonts w:ascii="宋体" w:eastAsia="宋体" w:hAnsi="宋体" w:cs="宋体"/>
          <w:sz w:val="18"/>
        </w:rPr>
        <w:t>亿元，截至本报告日，公司已得到批复的政策性纾困资金额度为</w:t>
      </w:r>
      <w:r>
        <w:rPr>
          <w:rFonts w:ascii="宋体" w:eastAsia="宋体" w:hAnsi="宋体" w:cs="宋体"/>
          <w:sz w:val="18"/>
        </w:rPr>
        <w:t>22.18</w:t>
      </w:r>
      <w:r>
        <w:rPr>
          <w:rFonts w:ascii="宋体" w:eastAsia="宋体" w:hAnsi="宋体" w:cs="宋体"/>
          <w:sz w:val="18"/>
        </w:rPr>
        <w:t>亿元，其中已收到</w:t>
      </w:r>
      <w:r>
        <w:rPr>
          <w:rFonts w:ascii="宋体" w:eastAsia="宋体" w:hAnsi="宋体" w:cs="宋体"/>
          <w:sz w:val="18"/>
        </w:rPr>
        <w:t>10.09</w:t>
      </w:r>
      <w:r>
        <w:rPr>
          <w:rFonts w:ascii="宋体" w:eastAsia="宋体" w:hAnsi="宋体" w:cs="宋体"/>
          <w:sz w:val="18"/>
        </w:rPr>
        <w:t>亿元，未收到部分将随工程进度而逐步发放。公司采取各种措施，全面推动各项目复工复产，以达到资产盘活、资金回流；在营销方面，本公司计划通过销售渠道拓展加速销售回款。公司</w:t>
      </w:r>
      <w:r>
        <w:rPr>
          <w:rFonts w:ascii="宋体" w:eastAsia="宋体" w:hAnsi="宋体" w:cs="宋体"/>
          <w:sz w:val="18"/>
        </w:rPr>
        <w:t>2022</w:t>
      </w:r>
      <w:r>
        <w:rPr>
          <w:rFonts w:ascii="宋体" w:eastAsia="宋体" w:hAnsi="宋体" w:cs="宋体"/>
          <w:sz w:val="18"/>
        </w:rPr>
        <w:t>年度内将保交付作为</w:t>
      </w:r>
      <w:r>
        <w:rPr>
          <w:rFonts w:ascii="宋体" w:eastAsia="宋体" w:hAnsi="宋体" w:cs="宋体"/>
          <w:sz w:val="18"/>
        </w:rPr>
        <w:t>年度内的首要经营目标，已实现多个项目的交付及收入结转。公司管理层认为，通过上述措施可以提高公司经营效益，增强自身抗风险能力，本公司自审计报告日起</w:t>
      </w:r>
      <w:r>
        <w:rPr>
          <w:rFonts w:ascii="宋体" w:eastAsia="宋体" w:hAnsi="宋体" w:cs="宋体"/>
          <w:sz w:val="18"/>
        </w:rPr>
        <w:t>12</w:t>
      </w:r>
      <w:r>
        <w:rPr>
          <w:rFonts w:ascii="宋体" w:eastAsia="宋体" w:hAnsi="宋体" w:cs="宋体"/>
          <w:sz w:val="18"/>
        </w:rPr>
        <w:t>个月内具有持续经营能力。公司管理层认为，通过上述措施可以提高公司经营效益，增强自身抗风险能力，本公司自审计报告日起</w:t>
      </w:r>
      <w:r>
        <w:rPr>
          <w:rFonts w:ascii="宋体" w:eastAsia="宋体" w:hAnsi="宋体" w:cs="宋体"/>
          <w:sz w:val="18"/>
        </w:rPr>
        <w:t>12</w:t>
      </w:r>
      <w:r>
        <w:rPr>
          <w:rFonts w:ascii="宋体" w:eastAsia="宋体" w:hAnsi="宋体" w:cs="宋体"/>
          <w:sz w:val="18"/>
        </w:rPr>
        <w:t>个月内具有持续经营能力。</w:t>
      </w:r>
      <w:r>
        <w:rPr>
          <w:rFonts w:ascii="宋体" w:eastAsia="宋体" w:hAnsi="宋体" w:cs="宋体"/>
          <w:sz w:val="18"/>
        </w:rPr>
        <w:t xml:space="preserve"> </w:t>
      </w:r>
    </w:p>
    <w:p w:rsidR="00C43D6A" w:rsidRDefault="00244274">
      <w:pPr>
        <w:spacing w:after="251"/>
      </w:pPr>
      <w:r>
        <w:rPr>
          <w:rFonts w:ascii="Times New Roman" w:eastAsia="Times New Roman" w:hAnsi="Times New Roman" w:cs="Times New Roman"/>
          <w:sz w:val="18"/>
        </w:rPr>
        <w:t xml:space="preserve">  </w:t>
      </w:r>
    </w:p>
    <w:p w:rsidR="00C43D6A" w:rsidRDefault="00244274">
      <w:pPr>
        <w:spacing w:after="3" w:line="498" w:lineRule="auto"/>
        <w:ind w:left="370" w:right="1313" w:hanging="10"/>
      </w:pPr>
      <w:r>
        <w:rPr>
          <w:rFonts w:ascii="宋体" w:eastAsia="宋体" w:hAnsi="宋体" w:cs="宋体"/>
          <w:sz w:val="18"/>
        </w:rPr>
        <w:t>监事会：一、监事会同意《董事会关于会计师事务所出具保留意见审计报告涉及事项的专项说明》。</w:t>
      </w:r>
      <w:r>
        <w:rPr>
          <w:rFonts w:ascii="Times New Roman" w:eastAsia="Times New Roman" w:hAnsi="Times New Roman" w:cs="Times New Roman"/>
          <w:sz w:val="18"/>
        </w:rPr>
        <w:t xml:space="preserve"> </w:t>
      </w:r>
    </w:p>
    <w:p w:rsidR="00C43D6A" w:rsidRDefault="00244274">
      <w:pPr>
        <w:spacing w:after="3" w:line="485" w:lineRule="auto"/>
        <w:ind w:left="2" w:firstLine="360"/>
      </w:pPr>
      <w:r>
        <w:rPr>
          <w:rFonts w:ascii="宋体" w:eastAsia="宋体" w:hAnsi="宋体" w:cs="宋体"/>
          <w:sz w:val="18"/>
        </w:rPr>
        <w:t>二、监事会要求公司董事会、管理层对涉及事项高度重视，并须积极采取有效措施，降低和消除涉及事项对公司经营的影响，切实维护公司及全体股东的合法权益。</w:t>
      </w:r>
      <w:r>
        <w:rPr>
          <w:rFonts w:ascii="Times New Roman" w:eastAsia="Times New Roman" w:hAnsi="Times New Roman" w:cs="Times New Roman"/>
          <w:sz w:val="18"/>
        </w:rPr>
        <w:t xml:space="preserve"> </w:t>
      </w:r>
    </w:p>
    <w:p w:rsidR="00C43D6A" w:rsidRDefault="00244274">
      <w:pPr>
        <w:spacing w:after="251"/>
        <w:ind w:left="360"/>
      </w:pPr>
      <w:r>
        <w:rPr>
          <w:rFonts w:ascii="Times New Roman" w:eastAsia="Times New Roman" w:hAnsi="Times New Roman" w:cs="Times New Roman"/>
          <w:sz w:val="18"/>
        </w:rPr>
        <w:t xml:space="preserve">  </w:t>
      </w:r>
    </w:p>
    <w:p w:rsidR="00C43D6A" w:rsidRDefault="00244274">
      <w:pPr>
        <w:spacing w:after="211" w:line="265" w:lineRule="auto"/>
        <w:ind w:left="370" w:hanging="10"/>
      </w:pPr>
      <w:r>
        <w:rPr>
          <w:rFonts w:ascii="宋体" w:eastAsia="宋体" w:hAnsi="宋体" w:cs="宋体"/>
          <w:sz w:val="18"/>
        </w:rPr>
        <w:t>独立董事：作为公司的独立董事，我们对中兴华会计师事务所（特殊普通合伙）出具的保留意见审计报告进行了认真审阅核查，</w:t>
      </w:r>
    </w:p>
    <w:p w:rsidR="00C43D6A" w:rsidRDefault="00244274">
      <w:pPr>
        <w:spacing w:after="267" w:line="485" w:lineRule="auto"/>
        <w:ind w:left="12" w:hanging="10"/>
      </w:pPr>
      <w:r>
        <w:rPr>
          <w:rFonts w:ascii="宋体" w:eastAsia="宋体" w:hAnsi="宋体" w:cs="宋体"/>
          <w:sz w:val="18"/>
        </w:rPr>
        <w:t>认可审计报告的内容，也同意公司董事会对该事项的专项说明。独立董事要求公司董事会对涉及事项高度重视，并须积极采取有效措施，降低和消除涉及事项对公司经营的影响，切实维护公司及全体股东的合法权益。</w:t>
      </w:r>
      <w:r>
        <w:rPr>
          <w:rFonts w:ascii="Times New Roman" w:eastAsia="Times New Roman" w:hAnsi="Times New Roman" w:cs="Times New Roman"/>
          <w:sz w:val="18"/>
        </w:rPr>
        <w:t xml:space="preserve"> </w:t>
      </w:r>
    </w:p>
    <w:p w:rsidR="00C43D6A" w:rsidRDefault="00244274">
      <w:pPr>
        <w:pStyle w:val="3"/>
        <w:ind w:left="12"/>
      </w:pPr>
      <w:r>
        <w:lastRenderedPageBreak/>
        <w:t>六、与上年度财务报告相比，会计政策、会计估计变更或重大会计差错更正的情况说明</w:t>
      </w:r>
      <w: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50" w:line="265" w:lineRule="auto"/>
        <w:ind w:left="12" w:hanging="10"/>
      </w:pPr>
      <w:r>
        <w:rPr>
          <w:rFonts w:ascii="宋体" w:eastAsia="宋体" w:hAnsi="宋体" w:cs="宋体"/>
          <w:sz w:val="18"/>
        </w:rPr>
        <w:t>公司报告期无会计政策、会计估计变更或重大会计差错更正的情况。</w:t>
      </w:r>
      <w:r>
        <w:rPr>
          <w:rFonts w:ascii="宋体" w:eastAsia="宋体" w:hAnsi="宋体" w:cs="宋体"/>
          <w:sz w:val="18"/>
        </w:rPr>
        <w:t xml:space="preserve"> </w:t>
      </w:r>
    </w:p>
    <w:p w:rsidR="00C43D6A" w:rsidRDefault="00244274">
      <w:pPr>
        <w:pStyle w:val="3"/>
        <w:ind w:left="12"/>
      </w:pPr>
      <w:r>
        <w:t>七、与上年度财务报告相比，合并报表范围发生变化的情况说明</w:t>
      </w:r>
      <w: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6100" w:type="dxa"/>
        <w:tblInd w:w="-14" w:type="dxa"/>
        <w:tblCellMar>
          <w:top w:w="45" w:type="dxa"/>
          <w:left w:w="14" w:type="dxa"/>
          <w:bottom w:w="0" w:type="dxa"/>
          <w:right w:w="115" w:type="dxa"/>
        </w:tblCellMar>
        <w:tblLook w:val="04A0" w:firstRow="1" w:lastRow="0" w:firstColumn="1" w:lastColumn="0" w:noHBand="0" w:noVBand="1"/>
      </w:tblPr>
      <w:tblGrid>
        <w:gridCol w:w="3961"/>
        <w:gridCol w:w="2139"/>
      </w:tblGrid>
      <w:tr w:rsidR="00C43D6A">
        <w:trPr>
          <w:trHeight w:val="290"/>
        </w:trPr>
        <w:tc>
          <w:tcPr>
            <w:tcW w:w="3961" w:type="dxa"/>
            <w:tcBorders>
              <w:top w:val="single" w:sz="4" w:space="0" w:color="000000"/>
              <w:left w:val="single" w:sz="4" w:space="0" w:color="000000"/>
              <w:bottom w:val="single" w:sz="4" w:space="0" w:color="000000"/>
              <w:right w:val="single" w:sz="4" w:space="0" w:color="000000"/>
            </w:tcBorders>
          </w:tcPr>
          <w:p w:rsidR="00C43D6A" w:rsidRDefault="00244274">
            <w:pPr>
              <w:spacing w:after="0"/>
              <w:ind w:left="101"/>
              <w:jc w:val="center"/>
            </w:pPr>
            <w:r>
              <w:rPr>
                <w:rFonts w:ascii="宋体" w:eastAsia="宋体" w:hAnsi="宋体" w:cs="宋体"/>
                <w:sz w:val="18"/>
              </w:rPr>
              <w:t>公司名称</w:t>
            </w:r>
            <w:r>
              <w:rPr>
                <w:rFonts w:ascii="宋体" w:eastAsia="宋体" w:hAnsi="宋体" w:cs="宋体"/>
                <w:sz w:val="18"/>
              </w:rPr>
              <w:t xml:space="preserve"> </w:t>
            </w:r>
          </w:p>
        </w:tc>
        <w:tc>
          <w:tcPr>
            <w:tcW w:w="2139" w:type="dxa"/>
            <w:tcBorders>
              <w:top w:val="single" w:sz="8" w:space="0" w:color="000000"/>
              <w:left w:val="single" w:sz="4"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变动方式</w:t>
            </w:r>
            <w:r>
              <w:rPr>
                <w:rFonts w:ascii="宋体" w:eastAsia="宋体" w:hAnsi="宋体" w:cs="宋体"/>
                <w:sz w:val="18"/>
              </w:rPr>
              <w:t xml:space="preserve"> </w:t>
            </w:r>
          </w:p>
        </w:tc>
      </w:tr>
      <w:tr w:rsidR="00C43D6A">
        <w:trPr>
          <w:trHeight w:val="275"/>
        </w:trPr>
        <w:tc>
          <w:tcPr>
            <w:tcW w:w="3961" w:type="dxa"/>
            <w:tcBorders>
              <w:top w:val="single" w:sz="4"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北京泰禾景源园林绿化服务有限公司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北京泰禾中嘉物业管理有限公司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福州泰禾嘉弘商业运营管理有限公司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4"/>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福州佳穰酒店管理有限责任公司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福州佳秾酒店管理有限责任公司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4"/>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泉州佳穗酒店管理有限责任公司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北京禾书文化发展有限公司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4"/>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福州市新禾物业服务有限公司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北京中维凯禾装修有限公司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厦门聚和泰房地产咨询有限公司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4"/>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漳州泰合富物业管理有限公司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北京泰禾中盈物业管理有限公司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4"/>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北京宏扬园物业有限公司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设立</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上海辰菱营销策划有限公司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注销</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怀来泰禾房地产开发有限公司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注销</w:t>
            </w:r>
            <w:r>
              <w:rPr>
                <w:rFonts w:ascii="宋体" w:eastAsia="宋体" w:hAnsi="宋体" w:cs="宋体"/>
                <w:sz w:val="18"/>
              </w:rPr>
              <w:t xml:space="preserve"> </w:t>
            </w:r>
          </w:p>
        </w:tc>
      </w:tr>
      <w:tr w:rsidR="00C43D6A">
        <w:trPr>
          <w:trHeight w:val="274"/>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深圳泰禾嘉悦商贸有限公司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注销</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济南东禾置业有限公司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拍卖</w:t>
            </w:r>
            <w:r>
              <w:rPr>
                <w:rFonts w:ascii="宋体" w:eastAsia="宋体" w:hAnsi="宋体" w:cs="宋体"/>
                <w:sz w:val="18"/>
              </w:rPr>
              <w:t xml:space="preserve"> </w:t>
            </w:r>
          </w:p>
        </w:tc>
      </w:tr>
      <w:tr w:rsidR="00C43D6A">
        <w:trPr>
          <w:trHeight w:val="274"/>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南京华誉悦港置业有限公司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重组</w:t>
            </w:r>
            <w:r>
              <w:rPr>
                <w:rFonts w:ascii="宋体" w:eastAsia="宋体" w:hAnsi="宋体" w:cs="宋体"/>
                <w:sz w:val="18"/>
              </w:rPr>
              <w:t xml:space="preserve"> </w:t>
            </w:r>
          </w:p>
        </w:tc>
      </w:tr>
      <w:tr w:rsidR="00C43D6A">
        <w:trPr>
          <w:trHeight w:val="276"/>
        </w:trPr>
        <w:tc>
          <w:tcPr>
            <w:tcW w:w="3961"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18"/>
              </w:rPr>
              <w:t>杭州泰峪房地产开发有限公司</w:t>
            </w:r>
            <w:r>
              <w:rPr>
                <w:rFonts w:ascii="宋体" w:eastAsia="宋体" w:hAnsi="宋体" w:cs="宋体"/>
                <w:sz w:val="18"/>
              </w:rPr>
              <w:t xml:space="preserve"> </w:t>
            </w:r>
          </w:p>
        </w:tc>
        <w:tc>
          <w:tcPr>
            <w:tcW w:w="213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98"/>
              <w:jc w:val="center"/>
            </w:pPr>
            <w:r>
              <w:rPr>
                <w:rFonts w:ascii="宋体" w:eastAsia="宋体" w:hAnsi="宋体" w:cs="宋体"/>
                <w:sz w:val="18"/>
              </w:rPr>
              <w:t>破产</w:t>
            </w:r>
            <w:r>
              <w:rPr>
                <w:rFonts w:ascii="宋体" w:eastAsia="宋体" w:hAnsi="宋体" w:cs="宋体"/>
                <w:sz w:val="18"/>
              </w:rPr>
              <w:t xml:space="preserve"> </w:t>
            </w:r>
          </w:p>
        </w:tc>
      </w:tr>
    </w:tbl>
    <w:p w:rsidR="00C43D6A" w:rsidRDefault="00244274">
      <w:pPr>
        <w:spacing w:after="398"/>
      </w:pPr>
      <w:r>
        <w:rPr>
          <w:rFonts w:ascii="宋体" w:eastAsia="宋体" w:hAnsi="宋体" w:cs="宋体"/>
          <w:sz w:val="18"/>
        </w:rPr>
        <w:t xml:space="preserve">  </w:t>
      </w:r>
    </w:p>
    <w:p w:rsidR="00C43D6A" w:rsidRDefault="00244274">
      <w:pPr>
        <w:pStyle w:val="3"/>
        <w:ind w:left="12"/>
      </w:pPr>
      <w:r>
        <w:t>八、聘任、解聘会计师事务所情况</w:t>
      </w:r>
      <w:r>
        <w:t xml:space="preserve"> </w:t>
      </w:r>
    </w:p>
    <w:p w:rsidR="00C43D6A" w:rsidRDefault="00244274">
      <w:pPr>
        <w:spacing w:after="3" w:line="265" w:lineRule="auto"/>
        <w:ind w:left="12" w:hanging="10"/>
      </w:pPr>
      <w:r>
        <w:rPr>
          <w:rFonts w:ascii="宋体" w:eastAsia="宋体" w:hAnsi="宋体" w:cs="宋体"/>
          <w:sz w:val="18"/>
        </w:rPr>
        <w:t>现聘任的会计师事务所</w:t>
      </w:r>
      <w:r>
        <w:rPr>
          <w:rFonts w:ascii="宋体" w:eastAsia="宋体" w:hAnsi="宋体" w:cs="宋体"/>
          <w:sz w:val="18"/>
        </w:rP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4820"/>
        <w:gridCol w:w="4820"/>
      </w:tblGrid>
      <w:tr w:rsidR="00C43D6A">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境内会计师事务所名称</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中兴华会计师事务所（特殊普通合伙）</w:t>
            </w:r>
            <w:r>
              <w:rPr>
                <w:rFonts w:ascii="宋体" w:eastAsia="宋体" w:hAnsi="宋体" w:cs="宋体"/>
                <w:sz w:val="18"/>
              </w:rPr>
              <w:t xml:space="preserve"> </w:t>
            </w:r>
          </w:p>
        </w:tc>
      </w:tr>
      <w:tr w:rsidR="00C43D6A">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境内会计师事务所报酬（万元）</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450 </w:t>
            </w:r>
          </w:p>
        </w:tc>
      </w:tr>
      <w:tr w:rsidR="00C43D6A">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境内会计师事务所审计服务的连续年限</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 </w:t>
            </w:r>
          </w:p>
        </w:tc>
      </w:tr>
      <w:tr w:rsidR="00C43D6A">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境内会计师事务所注册会计师姓名</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刘炼、苑楠</w:t>
            </w:r>
            <w:r>
              <w:rPr>
                <w:rFonts w:ascii="宋体" w:eastAsia="宋体" w:hAnsi="宋体" w:cs="宋体"/>
                <w:sz w:val="18"/>
              </w:rPr>
              <w:t xml:space="preserve"> </w:t>
            </w:r>
          </w:p>
        </w:tc>
      </w:tr>
      <w:tr w:rsidR="00C43D6A">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境内会计师事务所注册会计师审计服务的连续年限</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3</w:t>
            </w:r>
            <w:r>
              <w:rPr>
                <w:rFonts w:ascii="宋体" w:eastAsia="宋体" w:hAnsi="宋体" w:cs="宋体"/>
                <w:sz w:val="18"/>
              </w:rPr>
              <w:t>、</w:t>
            </w:r>
            <w:r>
              <w:rPr>
                <w:rFonts w:ascii="宋体" w:eastAsia="宋体" w:hAnsi="宋体" w:cs="宋体"/>
                <w:sz w:val="18"/>
              </w:rPr>
              <w:t xml:space="preserve">3 </w:t>
            </w:r>
          </w:p>
        </w:tc>
      </w:tr>
    </w:tbl>
    <w:p w:rsidR="00C43D6A" w:rsidRDefault="00244274">
      <w:pPr>
        <w:spacing w:after="84" w:line="265" w:lineRule="auto"/>
        <w:ind w:left="12" w:hanging="10"/>
      </w:pPr>
      <w:r>
        <w:rPr>
          <w:rFonts w:ascii="宋体" w:eastAsia="宋体" w:hAnsi="宋体" w:cs="宋体"/>
          <w:sz w:val="18"/>
        </w:rPr>
        <w:t>当期是否改聘会计师事务所</w:t>
      </w:r>
      <w:r>
        <w:rPr>
          <w:rFonts w:ascii="宋体" w:eastAsia="宋体" w:hAnsi="宋体" w:cs="宋体"/>
          <w:sz w:val="18"/>
        </w:rPr>
        <w:t xml:space="preserve"> </w:t>
      </w:r>
    </w:p>
    <w:p w:rsidR="00C43D6A" w:rsidRDefault="00244274">
      <w:pPr>
        <w:spacing w:after="3"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p w:rsidR="00C43D6A" w:rsidRDefault="00244274">
      <w:pPr>
        <w:spacing w:after="85" w:line="265" w:lineRule="auto"/>
        <w:ind w:left="12" w:hanging="10"/>
      </w:pPr>
      <w:r>
        <w:rPr>
          <w:rFonts w:ascii="宋体" w:eastAsia="宋体" w:hAnsi="宋体" w:cs="宋体"/>
          <w:sz w:val="18"/>
        </w:rPr>
        <w:t>聘请内部控制审计会计师事务所、财务顾问或保荐人情况</w:t>
      </w:r>
      <w:r>
        <w:rPr>
          <w:rFonts w:ascii="宋体" w:eastAsia="宋体" w:hAnsi="宋体" w:cs="宋体"/>
          <w:sz w:val="18"/>
        </w:rPr>
        <w:t xml:space="preserve"> </w:t>
      </w:r>
    </w:p>
    <w:p w:rsidR="00C43D6A" w:rsidRDefault="00244274">
      <w:pPr>
        <w:spacing w:after="301"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38" w:line="320" w:lineRule="auto"/>
        <w:ind w:left="12" w:hanging="10"/>
      </w:pPr>
      <w:r>
        <w:rPr>
          <w:rFonts w:ascii="宋体" w:eastAsia="宋体" w:hAnsi="宋体" w:cs="宋体"/>
          <w:sz w:val="18"/>
        </w:rPr>
        <w:lastRenderedPageBreak/>
        <w:t xml:space="preserve">  </w:t>
      </w:r>
      <w:r>
        <w:rPr>
          <w:rFonts w:ascii="宋体" w:eastAsia="宋体" w:hAnsi="宋体" w:cs="宋体"/>
          <w:sz w:val="18"/>
        </w:rPr>
        <w:t>公司第十届董事会第二次会议、第十届监事会第二次会议及</w:t>
      </w:r>
      <w:r>
        <w:rPr>
          <w:rFonts w:ascii="宋体" w:eastAsia="宋体" w:hAnsi="宋体" w:cs="宋体"/>
          <w:sz w:val="18"/>
        </w:rPr>
        <w:t>2022</w:t>
      </w:r>
      <w:r>
        <w:rPr>
          <w:rFonts w:ascii="宋体" w:eastAsia="宋体" w:hAnsi="宋体" w:cs="宋体"/>
          <w:sz w:val="18"/>
        </w:rPr>
        <w:t>年第二次临时股东大会审议通过了《关于续聘中兴华会计师事务所（特殊普通合伙）为公司</w:t>
      </w:r>
      <w:r>
        <w:rPr>
          <w:rFonts w:ascii="宋体" w:eastAsia="宋体" w:hAnsi="宋体" w:cs="宋体"/>
          <w:sz w:val="18"/>
        </w:rPr>
        <w:t>2022</w:t>
      </w:r>
      <w:r>
        <w:rPr>
          <w:rFonts w:ascii="宋体" w:eastAsia="宋体" w:hAnsi="宋体" w:cs="宋体"/>
          <w:sz w:val="18"/>
        </w:rPr>
        <w:t>年度财务报告和内部控制审计机构的议案》，同意续聘中兴华会计师事务所（特殊普通合伙）为公司</w:t>
      </w:r>
      <w:r>
        <w:rPr>
          <w:rFonts w:ascii="宋体" w:eastAsia="宋体" w:hAnsi="宋体" w:cs="宋体"/>
          <w:sz w:val="18"/>
        </w:rPr>
        <w:t>2022</w:t>
      </w:r>
      <w:r>
        <w:rPr>
          <w:rFonts w:ascii="宋体" w:eastAsia="宋体" w:hAnsi="宋体" w:cs="宋体"/>
          <w:sz w:val="18"/>
        </w:rPr>
        <w:t>年度财务报告和内部控制审计机构。根据年度审计工作量及公允合理的定价原则，经协商，确定公司</w:t>
      </w:r>
      <w:r>
        <w:rPr>
          <w:rFonts w:ascii="宋体" w:eastAsia="宋体" w:hAnsi="宋体" w:cs="宋体"/>
          <w:sz w:val="18"/>
        </w:rPr>
        <w:t>2022</w:t>
      </w:r>
      <w:r>
        <w:rPr>
          <w:rFonts w:ascii="宋体" w:eastAsia="宋体" w:hAnsi="宋体" w:cs="宋体"/>
          <w:sz w:val="18"/>
        </w:rPr>
        <w:t>年度财务报告审计和内部控制审计费用共</w:t>
      </w:r>
      <w:r>
        <w:rPr>
          <w:rFonts w:ascii="宋体" w:eastAsia="宋体" w:hAnsi="宋体" w:cs="宋体"/>
          <w:sz w:val="18"/>
        </w:rPr>
        <w:t>450</w:t>
      </w:r>
      <w:r>
        <w:rPr>
          <w:rFonts w:ascii="宋体" w:eastAsia="宋体" w:hAnsi="宋体" w:cs="宋体"/>
          <w:sz w:val="18"/>
        </w:rPr>
        <w:t>万元，其中，内部控制审计费用</w:t>
      </w:r>
      <w:r>
        <w:rPr>
          <w:rFonts w:ascii="宋体" w:eastAsia="宋体" w:hAnsi="宋体" w:cs="宋体"/>
          <w:sz w:val="18"/>
        </w:rPr>
        <w:t>40</w:t>
      </w:r>
      <w:r>
        <w:rPr>
          <w:rFonts w:ascii="宋体" w:eastAsia="宋体" w:hAnsi="宋体" w:cs="宋体"/>
          <w:sz w:val="18"/>
        </w:rPr>
        <w:t>万元。</w:t>
      </w:r>
      <w:r>
        <w:rPr>
          <w:rFonts w:ascii="宋体" w:eastAsia="宋体" w:hAnsi="宋体" w:cs="宋体"/>
          <w:sz w:val="18"/>
        </w:rPr>
        <w:t xml:space="preserve"> </w:t>
      </w:r>
    </w:p>
    <w:p w:rsidR="00C43D6A" w:rsidRDefault="00244274">
      <w:pPr>
        <w:spacing w:after="223" w:line="255" w:lineRule="auto"/>
        <w:ind w:left="12" w:hanging="10"/>
      </w:pPr>
      <w:r>
        <w:rPr>
          <w:rFonts w:ascii="宋体" w:eastAsia="宋体" w:hAnsi="宋体" w:cs="宋体"/>
          <w:sz w:val="24"/>
        </w:rPr>
        <w:t>九、年度报告披露后面临退市情况</w:t>
      </w:r>
      <w:r>
        <w:rPr>
          <w:rFonts w:ascii="宋体" w:eastAsia="宋体" w:hAnsi="宋体" w:cs="宋体"/>
          <w:sz w:val="24"/>
        </w:rPr>
        <w:t xml:space="preserve"> </w:t>
      </w:r>
    </w:p>
    <w:p w:rsidR="00C43D6A" w:rsidRDefault="00244274">
      <w:pPr>
        <w:spacing w:after="359"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pStyle w:val="3"/>
        <w:ind w:left="12"/>
      </w:pPr>
      <w:r>
        <w:t>十、破产重整相关事项</w:t>
      </w:r>
      <w: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47" w:line="265" w:lineRule="auto"/>
        <w:ind w:left="12" w:hanging="10"/>
      </w:pPr>
      <w:r>
        <w:rPr>
          <w:rFonts w:ascii="宋体" w:eastAsia="宋体" w:hAnsi="宋体" w:cs="宋体"/>
          <w:sz w:val="18"/>
        </w:rPr>
        <w:t>公司报告期未发生破产重整相关事项。</w:t>
      </w:r>
      <w:r>
        <w:rPr>
          <w:rFonts w:ascii="宋体" w:eastAsia="宋体" w:hAnsi="宋体" w:cs="宋体"/>
          <w:sz w:val="18"/>
        </w:rPr>
        <w:t xml:space="preserve"> </w:t>
      </w:r>
    </w:p>
    <w:p w:rsidR="00C43D6A" w:rsidRDefault="00244274">
      <w:pPr>
        <w:pStyle w:val="3"/>
        <w:ind w:left="12"/>
      </w:pPr>
      <w:r>
        <w:t>十一、重大诉讼、仲裁事项</w:t>
      </w:r>
      <w: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640" w:type="dxa"/>
        <w:tblInd w:w="1" w:type="dxa"/>
        <w:tblCellMar>
          <w:top w:w="40" w:type="dxa"/>
          <w:left w:w="107" w:type="dxa"/>
          <w:bottom w:w="0" w:type="dxa"/>
          <w:right w:w="18" w:type="dxa"/>
        </w:tblCellMar>
        <w:tblLook w:val="04A0" w:firstRow="1" w:lastRow="0" w:firstColumn="1" w:lastColumn="0" w:noHBand="0" w:noVBand="1"/>
      </w:tblPr>
      <w:tblGrid>
        <w:gridCol w:w="1204"/>
        <w:gridCol w:w="1205"/>
        <w:gridCol w:w="1206"/>
        <w:gridCol w:w="1205"/>
        <w:gridCol w:w="1205"/>
        <w:gridCol w:w="1205"/>
        <w:gridCol w:w="1207"/>
        <w:gridCol w:w="1203"/>
      </w:tblGrid>
      <w:tr w:rsidR="00C43D6A">
        <w:trPr>
          <w:trHeight w:val="803"/>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诉讼</w:t>
            </w:r>
            <w:r>
              <w:rPr>
                <w:rFonts w:ascii="宋体" w:eastAsia="宋体" w:hAnsi="宋体" w:cs="宋体"/>
                <w:sz w:val="18"/>
              </w:rPr>
              <w:t>(</w:t>
            </w:r>
            <w:r>
              <w:rPr>
                <w:rFonts w:ascii="宋体" w:eastAsia="宋体" w:hAnsi="宋体" w:cs="宋体"/>
                <w:sz w:val="18"/>
              </w:rPr>
              <w:t>仲裁</w:t>
            </w:r>
            <w:r>
              <w:rPr>
                <w:rFonts w:ascii="宋体" w:eastAsia="宋体" w:hAnsi="宋体" w:cs="宋体"/>
                <w:sz w:val="18"/>
              </w:rPr>
              <w:t xml:space="preserve">) </w:t>
            </w:r>
            <w:r>
              <w:rPr>
                <w:rFonts w:ascii="宋体" w:eastAsia="宋体" w:hAnsi="宋体" w:cs="宋体"/>
                <w:sz w:val="18"/>
              </w:rPr>
              <w:t>基本情况</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5"/>
            </w:pPr>
            <w:r>
              <w:rPr>
                <w:rFonts w:ascii="宋体" w:eastAsia="宋体" w:hAnsi="宋体" w:cs="宋体"/>
                <w:sz w:val="18"/>
              </w:rPr>
              <w:t>涉案金额</w:t>
            </w:r>
          </w:p>
          <w:p w:rsidR="00C43D6A" w:rsidRDefault="00244274">
            <w:pPr>
              <w:spacing w:after="0"/>
              <w:ind w:left="135"/>
            </w:pPr>
            <w:r>
              <w:rPr>
                <w:rFonts w:ascii="宋体" w:eastAsia="宋体" w:hAnsi="宋体" w:cs="宋体"/>
                <w:sz w:val="18"/>
              </w:rPr>
              <w:t>（万元）</w:t>
            </w:r>
            <w:r>
              <w:rPr>
                <w:rFonts w:ascii="宋体" w:eastAsia="宋体" w:hAnsi="宋体" w:cs="宋体"/>
                <w:sz w:val="18"/>
              </w:rP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是否形成预计负债</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诉讼</w:t>
            </w:r>
            <w:r>
              <w:rPr>
                <w:rFonts w:ascii="宋体" w:eastAsia="宋体" w:hAnsi="宋体" w:cs="宋体"/>
                <w:sz w:val="18"/>
              </w:rPr>
              <w:t>(</w:t>
            </w:r>
            <w:r>
              <w:rPr>
                <w:rFonts w:ascii="宋体" w:eastAsia="宋体" w:hAnsi="宋体" w:cs="宋体"/>
                <w:sz w:val="18"/>
              </w:rPr>
              <w:t>仲裁</w:t>
            </w:r>
            <w:r>
              <w:rPr>
                <w:rFonts w:ascii="宋体" w:eastAsia="宋体" w:hAnsi="宋体" w:cs="宋体"/>
                <w:sz w:val="18"/>
              </w:rPr>
              <w:t xml:space="preserve">) </w:t>
            </w:r>
            <w:r>
              <w:rPr>
                <w:rFonts w:ascii="宋体" w:eastAsia="宋体" w:hAnsi="宋体" w:cs="宋体"/>
                <w:sz w:val="18"/>
              </w:rPr>
              <w:t>进展</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诉讼</w:t>
            </w:r>
            <w:r>
              <w:rPr>
                <w:rFonts w:ascii="宋体" w:eastAsia="宋体" w:hAnsi="宋体" w:cs="宋体"/>
                <w:sz w:val="18"/>
              </w:rPr>
              <w:t>(</w:t>
            </w:r>
            <w:r>
              <w:rPr>
                <w:rFonts w:ascii="宋体" w:eastAsia="宋体" w:hAnsi="宋体" w:cs="宋体"/>
                <w:sz w:val="18"/>
              </w:rPr>
              <w:t>仲裁</w:t>
            </w:r>
            <w:r>
              <w:rPr>
                <w:rFonts w:ascii="宋体" w:eastAsia="宋体" w:hAnsi="宋体" w:cs="宋体"/>
                <w:sz w:val="18"/>
              </w:rPr>
              <w:t xml:space="preserve">) </w:t>
            </w:r>
            <w:r>
              <w:rPr>
                <w:rFonts w:ascii="宋体" w:eastAsia="宋体" w:hAnsi="宋体" w:cs="宋体"/>
                <w:sz w:val="18"/>
              </w:rPr>
              <w:t>审理结果及影响</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4"/>
              <w:jc w:val="center"/>
            </w:pPr>
            <w:r>
              <w:rPr>
                <w:rFonts w:ascii="宋体" w:eastAsia="宋体" w:hAnsi="宋体" w:cs="宋体"/>
                <w:sz w:val="18"/>
              </w:rPr>
              <w:t>诉讼</w:t>
            </w:r>
            <w:r>
              <w:rPr>
                <w:rFonts w:ascii="宋体" w:eastAsia="宋体" w:hAnsi="宋体" w:cs="宋体"/>
                <w:sz w:val="18"/>
              </w:rPr>
              <w:t>(</w:t>
            </w:r>
            <w:r>
              <w:rPr>
                <w:rFonts w:ascii="宋体" w:eastAsia="宋体" w:hAnsi="宋体" w:cs="宋体"/>
                <w:sz w:val="18"/>
              </w:rPr>
              <w:t>仲裁</w:t>
            </w:r>
            <w:r>
              <w:rPr>
                <w:rFonts w:ascii="宋体" w:eastAsia="宋体" w:hAnsi="宋体" w:cs="宋体"/>
                <w:sz w:val="18"/>
              </w:rPr>
              <w:t xml:space="preserve">) </w:t>
            </w:r>
            <w:r>
              <w:rPr>
                <w:rFonts w:ascii="宋体" w:eastAsia="宋体" w:hAnsi="宋体" w:cs="宋体"/>
                <w:sz w:val="18"/>
              </w:rPr>
              <w:t>判决执行情况</w:t>
            </w: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7"/>
            </w:pPr>
            <w:r>
              <w:rPr>
                <w:rFonts w:ascii="宋体" w:eastAsia="宋体" w:hAnsi="宋体" w:cs="宋体"/>
                <w:sz w:val="18"/>
              </w:rPr>
              <w:t>披露日期</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6"/>
            </w:pPr>
            <w:r>
              <w:rPr>
                <w:rFonts w:ascii="宋体" w:eastAsia="宋体" w:hAnsi="宋体" w:cs="宋体"/>
                <w:sz w:val="18"/>
              </w:rPr>
              <w:t>披露索引</w:t>
            </w:r>
            <w:r>
              <w:rPr>
                <w:rFonts w:ascii="宋体" w:eastAsia="宋体" w:hAnsi="宋体" w:cs="宋体"/>
                <w:sz w:val="18"/>
              </w:rPr>
              <w:t xml:space="preserve"> </w:t>
            </w:r>
          </w:p>
        </w:tc>
      </w:tr>
      <w:tr w:rsidR="00C43D6A">
        <w:trPr>
          <w:trHeight w:val="4086"/>
        </w:trPr>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因股权转让纠纷事项，沃得重工</w:t>
            </w:r>
          </w:p>
          <w:p w:rsidR="00C43D6A" w:rsidRDefault="00244274">
            <w:pPr>
              <w:spacing w:after="0"/>
              <w:ind w:left="2"/>
            </w:pPr>
            <w:r>
              <w:rPr>
                <w:rFonts w:ascii="宋体" w:eastAsia="宋体" w:hAnsi="宋体" w:cs="宋体"/>
                <w:sz w:val="18"/>
              </w:rPr>
              <w:t>（中国）有限公司、江苏沃得工程机械销售有限公司及江苏沃得起重机有限公司与公司全资子公司江苏泰禾锦城置业有限公司发生诉讼。</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52,623.36 </w:t>
            </w:r>
          </w:p>
        </w:tc>
        <w:tc>
          <w:tcPr>
            <w:tcW w:w="12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二审审理中</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我方作为原告涉案金额</w:t>
            </w:r>
          </w:p>
          <w:p w:rsidR="00C43D6A" w:rsidRDefault="00244274">
            <w:pPr>
              <w:spacing w:after="0"/>
            </w:pPr>
            <w:r>
              <w:rPr>
                <w:rFonts w:ascii="宋体" w:eastAsia="宋体" w:hAnsi="宋体" w:cs="宋体"/>
                <w:sz w:val="18"/>
              </w:rPr>
              <w:t>为</w:t>
            </w:r>
          </w:p>
          <w:p w:rsidR="00C43D6A" w:rsidRDefault="00244274">
            <w:pPr>
              <w:spacing w:after="0" w:line="246" w:lineRule="auto"/>
            </w:pPr>
            <w:r>
              <w:rPr>
                <w:rFonts w:ascii="宋体" w:eastAsia="宋体" w:hAnsi="宋体" w:cs="宋体"/>
                <w:sz w:val="18"/>
              </w:rPr>
              <w:t xml:space="preserve">299,667.61 </w:t>
            </w:r>
            <w:r>
              <w:rPr>
                <w:rFonts w:ascii="宋体" w:eastAsia="宋体" w:hAnsi="宋体" w:cs="宋体"/>
                <w:sz w:val="18"/>
              </w:rPr>
              <w:t>万元，我方作为被告涉</w:t>
            </w:r>
          </w:p>
          <w:p w:rsidR="00C43D6A" w:rsidRDefault="00244274">
            <w:pPr>
              <w:spacing w:after="0"/>
            </w:pPr>
            <w:r>
              <w:rPr>
                <w:rFonts w:ascii="宋体" w:eastAsia="宋体" w:hAnsi="宋体" w:cs="宋体"/>
                <w:sz w:val="18"/>
              </w:rPr>
              <w:t>案金额为</w:t>
            </w:r>
          </w:p>
          <w:p w:rsidR="00C43D6A" w:rsidRDefault="00244274">
            <w:pPr>
              <w:spacing w:after="0"/>
            </w:pPr>
            <w:r>
              <w:rPr>
                <w:rFonts w:ascii="宋体" w:eastAsia="宋体" w:hAnsi="宋体" w:cs="宋体"/>
                <w:sz w:val="18"/>
              </w:rPr>
              <w:t xml:space="preserve">52,623.36 </w:t>
            </w:r>
            <w:r>
              <w:rPr>
                <w:rFonts w:ascii="宋体" w:eastAsia="宋体" w:hAnsi="宋体" w:cs="宋体"/>
                <w:sz w:val="18"/>
              </w:rPr>
              <w:t>万元</w:t>
            </w:r>
            <w:r>
              <w:rPr>
                <w:rFonts w:ascii="宋体" w:eastAsia="宋体" w:hAnsi="宋体" w:cs="宋体"/>
                <w:sz w:val="18"/>
              </w:rPr>
              <w:t>.</w:t>
            </w:r>
            <w:r>
              <w:rPr>
                <w:rFonts w:ascii="宋体" w:eastAsia="宋体" w:hAnsi="宋体" w:cs="宋体"/>
                <w:sz w:val="18"/>
              </w:rPr>
              <w:t>目前本诉讼涉及的房地产项目尚未开发及销售，因此本诉讼对项目公司的生产经营无直接影响。</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不适用</w:t>
            </w: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1"/>
            </w:pPr>
            <w:r>
              <w:rPr>
                <w:rFonts w:ascii="宋体" w:eastAsia="宋体" w:hAnsi="宋体" w:cs="宋体"/>
                <w:sz w:val="18"/>
              </w:rPr>
              <w:t>巨潮资讯网《关于重大诉讼、仲裁的进展公告》（公告</w:t>
            </w:r>
          </w:p>
          <w:p w:rsidR="00C43D6A" w:rsidRDefault="00244274">
            <w:pPr>
              <w:spacing w:after="0"/>
              <w:ind w:left="1"/>
            </w:pPr>
            <w:r>
              <w:rPr>
                <w:rFonts w:ascii="宋体" w:eastAsia="宋体" w:hAnsi="宋体" w:cs="宋体"/>
                <w:sz w:val="18"/>
              </w:rPr>
              <w:t>编号：</w:t>
            </w:r>
          </w:p>
          <w:p w:rsidR="00C43D6A" w:rsidRDefault="00244274">
            <w:pPr>
              <w:spacing w:after="0"/>
              <w:ind w:left="1"/>
            </w:pPr>
            <w:r>
              <w:rPr>
                <w:rFonts w:ascii="宋体" w:eastAsia="宋体" w:hAnsi="宋体" w:cs="宋体"/>
                <w:sz w:val="18"/>
              </w:rPr>
              <w:t xml:space="preserve">2021-040 </w:t>
            </w:r>
            <w:r>
              <w:rPr>
                <w:rFonts w:ascii="宋体" w:eastAsia="宋体" w:hAnsi="宋体" w:cs="宋体"/>
                <w:sz w:val="18"/>
              </w:rPr>
              <w:t>号）</w:t>
            </w:r>
            <w:r>
              <w:rPr>
                <w:rFonts w:ascii="宋体" w:eastAsia="宋体" w:hAnsi="宋体" w:cs="宋体"/>
                <w:sz w:val="18"/>
              </w:rPr>
              <w:t xml:space="preserve"> </w:t>
            </w:r>
          </w:p>
        </w:tc>
      </w:tr>
      <w:tr w:rsidR="00C43D6A">
        <w:trPr>
          <w:trHeight w:val="288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因公司原全资子公司福州泰佳实业有限公司的商票纠纷事项，公司被部分票据持有人诉讼，相关案件共</w:t>
            </w:r>
            <w:r>
              <w:rPr>
                <w:rFonts w:ascii="宋体" w:eastAsia="宋体" w:hAnsi="宋体" w:cs="宋体"/>
                <w:sz w:val="18"/>
              </w:rPr>
              <w:t xml:space="preserve"> 8</w:t>
            </w:r>
            <w:r>
              <w:rPr>
                <w:rFonts w:ascii="宋体" w:eastAsia="宋体" w:hAnsi="宋体" w:cs="宋体"/>
                <w:sz w:val="18"/>
              </w:rPr>
              <w:t>起，单个案件涉案商票金额为</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15,700 </w:t>
            </w:r>
          </w:p>
        </w:tc>
        <w:tc>
          <w:tcPr>
            <w:tcW w:w="12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10 </w:t>
            </w:r>
            <w:r>
              <w:rPr>
                <w:rFonts w:ascii="宋体" w:eastAsia="宋体" w:hAnsi="宋体" w:cs="宋体"/>
                <w:sz w:val="18"/>
              </w:rPr>
              <w:t>月</w:t>
            </w:r>
            <w:r>
              <w:rPr>
                <w:rFonts w:ascii="宋体" w:eastAsia="宋体" w:hAnsi="宋体" w:cs="宋体"/>
                <w:sz w:val="18"/>
              </w:rPr>
              <w:t>10</w:t>
            </w:r>
            <w:r>
              <w:rPr>
                <w:rFonts w:ascii="宋体" w:eastAsia="宋体" w:hAnsi="宋体" w:cs="宋体"/>
                <w:sz w:val="18"/>
              </w:rPr>
              <w:t>日中均商业保理一案进入执行后，</w:t>
            </w:r>
            <w:r>
              <w:rPr>
                <w:rFonts w:ascii="宋体" w:eastAsia="宋体" w:hAnsi="宋体" w:cs="宋体"/>
                <w:sz w:val="18"/>
              </w:rPr>
              <w:t>8</w:t>
            </w:r>
            <w:r>
              <w:rPr>
                <w:rFonts w:ascii="宋体" w:eastAsia="宋体" w:hAnsi="宋体" w:cs="宋体"/>
                <w:sz w:val="18"/>
              </w:rPr>
              <w:t>案均已进入执行阶段。</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泰佳实业已将对应商票备付金全额支付给本公司，本事项预计不会对公司造成损失，公司未计提预计负债。</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部分案件已经执行完毕</w:t>
            </w: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1"/>
            </w:pPr>
            <w:r>
              <w:rPr>
                <w:rFonts w:ascii="宋体" w:eastAsia="宋体" w:hAnsi="宋体" w:cs="宋体"/>
                <w:sz w:val="18"/>
              </w:rPr>
              <w:t>巨潮资讯网《关于重大诉讼、仲裁的进展公告》（公告</w:t>
            </w:r>
          </w:p>
          <w:p w:rsidR="00C43D6A" w:rsidRDefault="00244274">
            <w:pPr>
              <w:spacing w:after="0"/>
              <w:ind w:left="1"/>
            </w:pPr>
            <w:r>
              <w:rPr>
                <w:rFonts w:ascii="宋体" w:eastAsia="宋体" w:hAnsi="宋体" w:cs="宋体"/>
                <w:sz w:val="18"/>
              </w:rPr>
              <w:t>编号：</w:t>
            </w:r>
          </w:p>
          <w:p w:rsidR="00C43D6A" w:rsidRDefault="00244274">
            <w:pPr>
              <w:spacing w:after="0"/>
              <w:ind w:left="1"/>
            </w:pPr>
            <w:r>
              <w:rPr>
                <w:rFonts w:ascii="宋体" w:eastAsia="宋体" w:hAnsi="宋体" w:cs="宋体"/>
                <w:sz w:val="18"/>
              </w:rPr>
              <w:t xml:space="preserve">2021-040 </w:t>
            </w:r>
            <w:r>
              <w:rPr>
                <w:rFonts w:ascii="宋体" w:eastAsia="宋体" w:hAnsi="宋体" w:cs="宋体"/>
                <w:sz w:val="18"/>
              </w:rPr>
              <w:t>号）</w:t>
            </w:r>
            <w:r>
              <w:rPr>
                <w:rFonts w:ascii="宋体" w:eastAsia="宋体" w:hAnsi="宋体" w:cs="宋体"/>
                <w:sz w:val="18"/>
              </w:rPr>
              <w:t xml:space="preserve"> </w:t>
            </w:r>
          </w:p>
        </w:tc>
      </w:tr>
      <w:tr w:rsidR="00C43D6A">
        <w:trPr>
          <w:trHeight w:val="72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600</w:t>
            </w:r>
            <w:r>
              <w:rPr>
                <w:rFonts w:ascii="宋体" w:eastAsia="宋体" w:hAnsi="宋体" w:cs="宋体"/>
                <w:sz w:val="18"/>
              </w:rPr>
              <w:t>万元至</w:t>
            </w:r>
            <w:r>
              <w:rPr>
                <w:rFonts w:ascii="宋体" w:eastAsia="宋体" w:hAnsi="宋体" w:cs="宋体"/>
                <w:sz w:val="18"/>
              </w:rPr>
              <w:t xml:space="preserve"> 5,000</w:t>
            </w:r>
            <w:r>
              <w:rPr>
                <w:rFonts w:ascii="宋体" w:eastAsia="宋体" w:hAnsi="宋体" w:cs="宋体"/>
                <w:sz w:val="18"/>
              </w:rPr>
              <w:t>万元不等。</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C43D6A"/>
        </w:tc>
        <w:tc>
          <w:tcPr>
            <w:tcW w:w="1206" w:type="dxa"/>
            <w:tcBorders>
              <w:top w:val="single" w:sz="2" w:space="0" w:color="000000"/>
              <w:left w:val="single" w:sz="2" w:space="0" w:color="000000"/>
              <w:bottom w:val="single" w:sz="2" w:space="0" w:color="000000"/>
              <w:right w:val="single" w:sz="2" w:space="0" w:color="000000"/>
            </w:tcBorders>
          </w:tcPr>
          <w:p w:rsidR="00C43D6A" w:rsidRDefault="00C43D6A"/>
        </w:tc>
        <w:tc>
          <w:tcPr>
            <w:tcW w:w="1205" w:type="dxa"/>
            <w:tcBorders>
              <w:top w:val="single" w:sz="2" w:space="0" w:color="000000"/>
              <w:left w:val="single" w:sz="2" w:space="0" w:color="000000"/>
              <w:bottom w:val="single" w:sz="2" w:space="0" w:color="000000"/>
              <w:right w:val="single" w:sz="2" w:space="0" w:color="000000"/>
            </w:tcBorders>
          </w:tcPr>
          <w:p w:rsidR="00C43D6A" w:rsidRDefault="00C43D6A"/>
        </w:tc>
        <w:tc>
          <w:tcPr>
            <w:tcW w:w="1205" w:type="dxa"/>
            <w:tcBorders>
              <w:top w:val="single" w:sz="2" w:space="0" w:color="000000"/>
              <w:left w:val="single" w:sz="2" w:space="0" w:color="000000"/>
              <w:bottom w:val="single" w:sz="2" w:space="0" w:color="000000"/>
              <w:right w:val="single" w:sz="2" w:space="0" w:color="000000"/>
            </w:tcBorders>
          </w:tcPr>
          <w:p w:rsidR="00C43D6A" w:rsidRDefault="00C43D6A"/>
        </w:tc>
        <w:tc>
          <w:tcPr>
            <w:tcW w:w="1205" w:type="dxa"/>
            <w:tcBorders>
              <w:top w:val="single" w:sz="2" w:space="0" w:color="000000"/>
              <w:left w:val="single" w:sz="2" w:space="0" w:color="000000"/>
              <w:bottom w:val="single" w:sz="2" w:space="0" w:color="000000"/>
              <w:right w:val="single" w:sz="2" w:space="0" w:color="000000"/>
            </w:tcBorders>
          </w:tcPr>
          <w:p w:rsidR="00C43D6A" w:rsidRDefault="00C43D6A"/>
        </w:tc>
        <w:tc>
          <w:tcPr>
            <w:tcW w:w="1207" w:type="dxa"/>
            <w:tcBorders>
              <w:top w:val="single" w:sz="2" w:space="0" w:color="000000"/>
              <w:left w:val="single" w:sz="2" w:space="0" w:color="000000"/>
              <w:bottom w:val="single" w:sz="2" w:space="0" w:color="000000"/>
              <w:right w:val="single" w:sz="2" w:space="0" w:color="000000"/>
            </w:tcBorders>
            <w:vAlign w:val="bottom"/>
          </w:tcPr>
          <w:p w:rsidR="00C43D6A" w:rsidRDefault="00C43D6A"/>
        </w:tc>
        <w:tc>
          <w:tcPr>
            <w:tcW w:w="1203" w:type="dxa"/>
            <w:tcBorders>
              <w:top w:val="single" w:sz="2" w:space="0" w:color="000000"/>
              <w:left w:val="single" w:sz="2" w:space="0" w:color="000000"/>
              <w:bottom w:val="single" w:sz="2" w:space="0" w:color="000000"/>
              <w:right w:val="single" w:sz="2" w:space="0" w:color="000000"/>
            </w:tcBorders>
            <w:vAlign w:val="bottom"/>
          </w:tcPr>
          <w:p w:rsidR="00C43D6A" w:rsidRDefault="00C43D6A"/>
        </w:tc>
      </w:tr>
      <w:tr w:rsidR="00C43D6A">
        <w:trPr>
          <w:trHeight w:val="2405"/>
        </w:trPr>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lastRenderedPageBreak/>
              <w:t>因金融借款合同纠纷事项，四川信托有限公司向上海金融法院对公司及相关当事人提起了诉讼。</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479,719 </w:t>
            </w:r>
          </w:p>
        </w:tc>
        <w:tc>
          <w:tcPr>
            <w:tcW w:w="12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执行中</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本判决尚在执行中，公司正在争取和解，对公司财务状况、本期利润及期后利润的影响暂时无法准确估计。</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执行中</w:t>
            </w: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05 </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巨潮资讯网《关于重大诉讼的进展公告》（公</w:t>
            </w:r>
          </w:p>
          <w:p w:rsidR="00C43D6A" w:rsidRDefault="00244274">
            <w:pPr>
              <w:spacing w:after="0"/>
              <w:ind w:left="2"/>
            </w:pPr>
            <w:r>
              <w:rPr>
                <w:rFonts w:ascii="宋体" w:eastAsia="宋体" w:hAnsi="宋体" w:cs="宋体"/>
                <w:sz w:val="18"/>
              </w:rPr>
              <w:t>告编号：</w:t>
            </w:r>
            <w:r>
              <w:rPr>
                <w:rFonts w:ascii="宋体" w:eastAsia="宋体" w:hAnsi="宋体" w:cs="宋体"/>
                <w:sz w:val="18"/>
              </w:rPr>
              <w:t xml:space="preserve"> 2021-041 </w:t>
            </w:r>
            <w:r>
              <w:rPr>
                <w:rFonts w:ascii="宋体" w:eastAsia="宋体" w:hAnsi="宋体" w:cs="宋体"/>
                <w:sz w:val="18"/>
              </w:rPr>
              <w:t>号）</w:t>
            </w:r>
            <w:r>
              <w:rPr>
                <w:rFonts w:ascii="宋体" w:eastAsia="宋体" w:hAnsi="宋体" w:cs="宋体"/>
                <w:sz w:val="18"/>
              </w:rPr>
              <w:t xml:space="preserve"> </w:t>
            </w:r>
          </w:p>
        </w:tc>
      </w:tr>
      <w:tr w:rsidR="00C43D6A">
        <w:trPr>
          <w:trHeight w:val="240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因金融借款合同纠纷，上海银行股份有限公司市北分行对上海红御房地产开发有限公司及相关当事人提起了诉讼。</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63,992 </w:t>
            </w:r>
          </w:p>
        </w:tc>
        <w:tc>
          <w:tcPr>
            <w:tcW w:w="12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执行中</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本判决尚在执行中，公司正在争取和解，对公司财务状况、本期利润或期后利润的影响暂时无法准确估计。</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执行中</w:t>
            </w: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巨潮资讯网《关于重大诉讼、仲裁的进展公告》（公告</w:t>
            </w:r>
          </w:p>
          <w:p w:rsidR="00C43D6A" w:rsidRDefault="00244274">
            <w:pPr>
              <w:spacing w:after="0"/>
              <w:ind w:left="2"/>
            </w:pPr>
            <w:r>
              <w:rPr>
                <w:rFonts w:ascii="宋体" w:eastAsia="宋体" w:hAnsi="宋体" w:cs="宋体"/>
                <w:sz w:val="18"/>
              </w:rPr>
              <w:t>编号：</w:t>
            </w:r>
          </w:p>
          <w:p w:rsidR="00C43D6A" w:rsidRDefault="00244274">
            <w:pPr>
              <w:spacing w:after="0"/>
              <w:ind w:left="2"/>
            </w:pPr>
            <w:r>
              <w:rPr>
                <w:rFonts w:ascii="宋体" w:eastAsia="宋体" w:hAnsi="宋体" w:cs="宋体"/>
                <w:sz w:val="18"/>
              </w:rPr>
              <w:t xml:space="preserve">2021-040 </w:t>
            </w:r>
            <w:r>
              <w:rPr>
                <w:rFonts w:ascii="宋体" w:eastAsia="宋体" w:hAnsi="宋体" w:cs="宋体"/>
                <w:sz w:val="18"/>
              </w:rPr>
              <w:t>号）</w:t>
            </w:r>
            <w:r>
              <w:rPr>
                <w:rFonts w:ascii="宋体" w:eastAsia="宋体" w:hAnsi="宋体" w:cs="宋体"/>
                <w:sz w:val="18"/>
              </w:rPr>
              <w:t xml:space="preserve"> </w:t>
            </w:r>
          </w:p>
        </w:tc>
      </w:tr>
      <w:tr w:rsidR="00C43D6A">
        <w:trPr>
          <w:trHeight w:val="2405"/>
        </w:trPr>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因金融借款合同纠纷事项，西部信托有限公司对公司及北京泰禾置业有限公司提起了诉讼。</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188,510 </w:t>
            </w:r>
          </w:p>
        </w:tc>
        <w:tc>
          <w:tcPr>
            <w:tcW w:w="12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执行中</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本判决尚在执行中，公司正在争取和解，对公司财务状况、本期利润及期后利润的影响暂时无法准确估计。</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执行中</w:t>
            </w: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巨潮资讯网《关于重大诉讼、仲裁的进展公告》（公告</w:t>
            </w:r>
          </w:p>
          <w:p w:rsidR="00C43D6A" w:rsidRDefault="00244274">
            <w:pPr>
              <w:spacing w:after="0"/>
              <w:ind w:left="2"/>
            </w:pPr>
            <w:r>
              <w:rPr>
                <w:rFonts w:ascii="宋体" w:eastAsia="宋体" w:hAnsi="宋体" w:cs="宋体"/>
                <w:sz w:val="18"/>
              </w:rPr>
              <w:t>编号：</w:t>
            </w:r>
          </w:p>
          <w:p w:rsidR="00C43D6A" w:rsidRDefault="00244274">
            <w:pPr>
              <w:spacing w:after="0"/>
              <w:ind w:left="2"/>
            </w:pPr>
            <w:r>
              <w:rPr>
                <w:rFonts w:ascii="宋体" w:eastAsia="宋体" w:hAnsi="宋体" w:cs="宋体"/>
                <w:sz w:val="18"/>
              </w:rPr>
              <w:t xml:space="preserve">2021-040 </w:t>
            </w:r>
            <w:r>
              <w:rPr>
                <w:rFonts w:ascii="宋体" w:eastAsia="宋体" w:hAnsi="宋体" w:cs="宋体"/>
                <w:sz w:val="18"/>
              </w:rPr>
              <w:t>号）</w:t>
            </w:r>
            <w:r>
              <w:rPr>
                <w:rFonts w:ascii="宋体" w:eastAsia="宋体" w:hAnsi="宋体" w:cs="宋体"/>
                <w:sz w:val="18"/>
              </w:rPr>
              <w:t xml:space="preserve"> </w:t>
            </w:r>
          </w:p>
        </w:tc>
      </w:tr>
      <w:tr w:rsidR="00C43D6A">
        <w:trPr>
          <w:trHeight w:val="3128"/>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因金融借款合同纠纷事项，中国建设银行股份有限公司昆山分行向苏州市中级人民法院对苏州锦润置业有限公司及相关当事人</w:t>
            </w:r>
          </w:p>
          <w:p w:rsidR="00C43D6A" w:rsidRDefault="00244274">
            <w:pPr>
              <w:spacing w:after="0"/>
              <w:ind w:left="2"/>
            </w:pPr>
            <w:r>
              <w:rPr>
                <w:rFonts w:ascii="宋体" w:eastAsia="宋体" w:hAnsi="宋体" w:cs="宋体"/>
                <w:sz w:val="18"/>
              </w:rPr>
              <w:t>提起了诉讼。</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84,091 </w:t>
            </w:r>
          </w:p>
        </w:tc>
        <w:tc>
          <w:tcPr>
            <w:tcW w:w="12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收到二审判决</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pPr>
            <w:r>
              <w:rPr>
                <w:rFonts w:ascii="宋体" w:eastAsia="宋体" w:hAnsi="宋体" w:cs="宋体"/>
                <w:sz w:val="18"/>
              </w:rPr>
              <w:t>判决苏州锦润偿还建行昆山分行借</w:t>
            </w:r>
          </w:p>
          <w:p w:rsidR="00C43D6A" w:rsidRDefault="00244274">
            <w:pPr>
              <w:spacing w:after="0"/>
            </w:pPr>
            <w:r>
              <w:rPr>
                <w:rFonts w:ascii="宋体" w:eastAsia="宋体" w:hAnsi="宋体" w:cs="宋体"/>
                <w:sz w:val="18"/>
              </w:rPr>
              <w:t>款本金</w:t>
            </w:r>
          </w:p>
          <w:p w:rsidR="00C43D6A" w:rsidRDefault="00244274">
            <w:pPr>
              <w:spacing w:after="0"/>
            </w:pPr>
            <w:r>
              <w:rPr>
                <w:rFonts w:ascii="宋体" w:eastAsia="宋体" w:hAnsi="宋体" w:cs="宋体"/>
                <w:sz w:val="18"/>
              </w:rPr>
              <w:t>747597655.</w:t>
            </w:r>
          </w:p>
          <w:p w:rsidR="00C43D6A" w:rsidRDefault="00244274">
            <w:pPr>
              <w:spacing w:after="0"/>
            </w:pPr>
            <w:r>
              <w:rPr>
                <w:rFonts w:ascii="宋体" w:eastAsia="宋体" w:hAnsi="宋体" w:cs="宋体"/>
                <w:sz w:val="18"/>
              </w:rPr>
              <w:t>11</w:t>
            </w:r>
            <w:r>
              <w:rPr>
                <w:rFonts w:ascii="宋体" w:eastAsia="宋体" w:hAnsi="宋体" w:cs="宋体"/>
                <w:sz w:val="18"/>
              </w:rPr>
              <w:t>元并支付利息、罚息、复利</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不适用</w:t>
            </w: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04 </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巨潮资讯网《关于重大诉讼、仲裁的进展公告》（公告</w:t>
            </w:r>
          </w:p>
          <w:p w:rsidR="00C43D6A" w:rsidRDefault="00244274">
            <w:pPr>
              <w:spacing w:after="0"/>
              <w:ind w:left="2"/>
            </w:pPr>
            <w:r>
              <w:rPr>
                <w:rFonts w:ascii="宋体" w:eastAsia="宋体" w:hAnsi="宋体" w:cs="宋体"/>
                <w:sz w:val="18"/>
              </w:rPr>
              <w:t>编号：</w:t>
            </w:r>
          </w:p>
          <w:p w:rsidR="00C43D6A" w:rsidRDefault="00244274">
            <w:pPr>
              <w:spacing w:after="0"/>
              <w:ind w:left="2"/>
            </w:pPr>
            <w:r>
              <w:rPr>
                <w:rFonts w:ascii="宋体" w:eastAsia="宋体" w:hAnsi="宋体" w:cs="宋体"/>
                <w:sz w:val="18"/>
              </w:rPr>
              <w:t xml:space="preserve">2021-040 </w:t>
            </w:r>
            <w:r>
              <w:rPr>
                <w:rFonts w:ascii="宋体" w:eastAsia="宋体" w:hAnsi="宋体" w:cs="宋体"/>
                <w:sz w:val="18"/>
              </w:rPr>
              <w:t>号）</w:t>
            </w:r>
            <w:r>
              <w:rPr>
                <w:rFonts w:ascii="宋体" w:eastAsia="宋体" w:hAnsi="宋体" w:cs="宋体"/>
                <w:sz w:val="18"/>
              </w:rPr>
              <w:t xml:space="preserve"> </w:t>
            </w:r>
          </w:p>
        </w:tc>
      </w:tr>
    </w:tbl>
    <w:p w:rsidR="00C43D6A" w:rsidRDefault="00244274">
      <w:pPr>
        <w:pStyle w:val="3"/>
        <w:ind w:left="12"/>
      </w:pPr>
      <w:r>
        <w:t>十二、处罚及整改情况</w:t>
      </w:r>
      <w: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640" w:type="dxa"/>
        <w:tblInd w:w="1" w:type="dxa"/>
        <w:tblCellMar>
          <w:top w:w="40" w:type="dxa"/>
          <w:left w:w="108" w:type="dxa"/>
          <w:bottom w:w="0" w:type="dxa"/>
          <w:right w:w="56" w:type="dxa"/>
        </w:tblCellMar>
        <w:tblLook w:val="04A0" w:firstRow="1" w:lastRow="0" w:firstColumn="1" w:lastColumn="0" w:noHBand="0" w:noVBand="1"/>
      </w:tblPr>
      <w:tblGrid>
        <w:gridCol w:w="1377"/>
        <w:gridCol w:w="1378"/>
        <w:gridCol w:w="1378"/>
        <w:gridCol w:w="1377"/>
        <w:gridCol w:w="1377"/>
        <w:gridCol w:w="1378"/>
        <w:gridCol w:w="1375"/>
      </w:tblGrid>
      <w:tr w:rsidR="00C43D6A">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78"/>
            </w:pPr>
            <w:r>
              <w:rPr>
                <w:rFonts w:ascii="宋体" w:eastAsia="宋体" w:hAnsi="宋体" w:cs="宋体"/>
                <w:sz w:val="18"/>
              </w:rPr>
              <w:t>名称</w:t>
            </w:r>
            <w:r>
              <w:rPr>
                <w:rFonts w:ascii="宋体" w:eastAsia="宋体" w:hAnsi="宋体" w:cs="宋体"/>
                <w:sz w:val="18"/>
              </w:rPr>
              <w:t>/</w:t>
            </w:r>
            <w:r>
              <w:rPr>
                <w:rFonts w:ascii="宋体" w:eastAsia="宋体" w:hAnsi="宋体" w:cs="宋体"/>
                <w:sz w:val="18"/>
              </w:rPr>
              <w:t>姓名</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2"/>
              <w:jc w:val="center"/>
            </w:pPr>
            <w:r>
              <w:rPr>
                <w:rFonts w:ascii="宋体" w:eastAsia="宋体" w:hAnsi="宋体" w:cs="宋体"/>
                <w:sz w:val="18"/>
              </w:rPr>
              <w:t>类型</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0"/>
              <w:jc w:val="center"/>
            </w:pPr>
            <w:r>
              <w:rPr>
                <w:rFonts w:ascii="宋体" w:eastAsia="宋体" w:hAnsi="宋体" w:cs="宋体"/>
                <w:sz w:val="18"/>
              </w:rPr>
              <w:t>原因</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41"/>
              <w:jc w:val="both"/>
            </w:pPr>
            <w:r>
              <w:rPr>
                <w:rFonts w:ascii="宋体" w:eastAsia="宋体" w:hAnsi="宋体" w:cs="宋体"/>
                <w:sz w:val="18"/>
              </w:rPr>
              <w:t>调查处罚类型</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43"/>
              <w:jc w:val="both"/>
            </w:pPr>
            <w:r>
              <w:rPr>
                <w:rFonts w:ascii="宋体" w:eastAsia="宋体" w:hAnsi="宋体" w:cs="宋体"/>
                <w:sz w:val="18"/>
              </w:rPr>
              <w:t>结论（如有）</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2"/>
              <w:jc w:val="center"/>
            </w:pPr>
            <w:r>
              <w:rPr>
                <w:rFonts w:ascii="宋体" w:eastAsia="宋体" w:hAnsi="宋体" w:cs="宋体"/>
                <w:sz w:val="18"/>
              </w:rPr>
              <w:t>披露日期</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9"/>
              <w:jc w:val="center"/>
            </w:pPr>
            <w:r>
              <w:rPr>
                <w:rFonts w:ascii="宋体" w:eastAsia="宋体" w:hAnsi="宋体" w:cs="宋体"/>
                <w:sz w:val="18"/>
              </w:rPr>
              <w:t>披露索引</w:t>
            </w:r>
            <w:r>
              <w:rPr>
                <w:rFonts w:ascii="宋体" w:eastAsia="宋体" w:hAnsi="宋体" w:cs="宋体"/>
                <w:sz w:val="18"/>
              </w:rPr>
              <w:t xml:space="preserve"> </w:t>
            </w:r>
          </w:p>
        </w:tc>
      </w:tr>
      <w:tr w:rsidR="00C43D6A">
        <w:trPr>
          <w:trHeight w:val="1206"/>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1" w:line="246" w:lineRule="auto"/>
              <w:ind w:left="2"/>
            </w:pPr>
            <w:r>
              <w:rPr>
                <w:rFonts w:ascii="宋体" w:eastAsia="宋体" w:hAnsi="宋体" w:cs="宋体"/>
                <w:sz w:val="18"/>
              </w:rPr>
              <w:t>公司、黄其森（实控人、董事长、总经理、兼董秘</w:t>
            </w:r>
          </w:p>
          <w:p w:rsidR="00C43D6A" w:rsidRDefault="00244274">
            <w:pPr>
              <w:spacing w:after="0"/>
              <w:ind w:left="2"/>
            </w:pPr>
            <w:r>
              <w:rPr>
                <w:rFonts w:ascii="宋体" w:eastAsia="宋体" w:hAnsi="宋体" w:cs="宋体"/>
                <w:sz w:val="18"/>
              </w:rPr>
              <w:t>（代））</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其他</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1"/>
            </w:pPr>
            <w:r>
              <w:rPr>
                <w:rFonts w:ascii="宋体" w:eastAsia="宋体" w:hAnsi="宋体" w:cs="宋体"/>
                <w:sz w:val="18"/>
              </w:rPr>
              <w:t>一、未及时披露项目合作终</w:t>
            </w:r>
          </w:p>
          <w:p w:rsidR="00C43D6A" w:rsidRDefault="00244274">
            <w:pPr>
              <w:spacing w:after="0"/>
              <w:ind w:left="1"/>
            </w:pPr>
            <w:r>
              <w:rPr>
                <w:rFonts w:ascii="宋体" w:eastAsia="宋体" w:hAnsi="宋体" w:cs="宋体"/>
                <w:sz w:val="18"/>
              </w:rPr>
              <w:t>止事项</w:t>
            </w:r>
            <w:r>
              <w:rPr>
                <w:rFonts w:ascii="宋体" w:eastAsia="宋体" w:hAnsi="宋体" w:cs="宋体"/>
                <w:sz w:val="18"/>
              </w:rPr>
              <w:t xml:space="preserve"> </w:t>
            </w:r>
          </w:p>
          <w:p w:rsidR="00C43D6A" w:rsidRDefault="00244274">
            <w:pPr>
              <w:spacing w:after="0"/>
              <w:ind w:left="1"/>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2</w:t>
            </w:r>
            <w:r>
              <w:rPr>
                <w:rFonts w:ascii="宋体" w:eastAsia="宋体" w:hAnsi="宋体" w:cs="宋体"/>
                <w:sz w:val="18"/>
              </w:rPr>
              <w:t>月</w:t>
            </w:r>
            <w:r>
              <w:rPr>
                <w:rFonts w:ascii="宋体" w:eastAsia="宋体" w:hAnsi="宋体" w:cs="宋体"/>
                <w:sz w:val="18"/>
              </w:rPr>
              <w:t xml:space="preserve">8 </w:t>
            </w:r>
            <w:r>
              <w:rPr>
                <w:rFonts w:ascii="宋体" w:eastAsia="宋体" w:hAnsi="宋体" w:cs="宋体"/>
                <w:sz w:val="18"/>
              </w:rPr>
              <w:t>日，泰禾集团</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中国证监会采取行政监管措施</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对泰禾集团及公司董事长、总经理兼董事会秘书（代）黄其森采取出</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p>
          <w:p w:rsidR="00C43D6A" w:rsidRDefault="00244274">
            <w:pPr>
              <w:spacing w:after="0"/>
            </w:pPr>
            <w:r>
              <w:rPr>
                <w:rFonts w:ascii="宋体" w:eastAsia="宋体" w:hAnsi="宋体" w:cs="宋体"/>
                <w:sz w:val="18"/>
              </w:rPr>
              <w:t>11</w:t>
            </w:r>
            <w:r>
              <w:rPr>
                <w:rFonts w:ascii="宋体" w:eastAsia="宋体" w:hAnsi="宋体" w:cs="宋体"/>
                <w:sz w:val="18"/>
              </w:rPr>
              <w:t>日</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福建证监局网站</w:t>
            </w:r>
          </w:p>
          <w:p w:rsidR="00C43D6A" w:rsidRDefault="00244274">
            <w:pPr>
              <w:spacing w:after="1" w:line="246" w:lineRule="auto"/>
            </w:pPr>
            <w:r>
              <w:rPr>
                <w:rFonts w:ascii="宋体" w:eastAsia="宋体" w:hAnsi="宋体" w:cs="宋体"/>
                <w:sz w:val="18"/>
              </w:rPr>
              <w:t xml:space="preserve">http://www.c src.gov.cn </w:t>
            </w:r>
          </w:p>
          <w:p w:rsidR="00C43D6A" w:rsidRDefault="00244274">
            <w:pPr>
              <w:spacing w:after="0"/>
            </w:pPr>
            <w:r>
              <w:rPr>
                <w:rFonts w:ascii="宋体" w:eastAsia="宋体" w:hAnsi="宋体" w:cs="宋体"/>
                <w:sz w:val="18"/>
              </w:rPr>
              <w:t>《关于对泰禾</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97" w:type="dxa"/>
        </w:tblCellMar>
        <w:tblLook w:val="04A0" w:firstRow="1" w:lastRow="0" w:firstColumn="1" w:lastColumn="0" w:noHBand="0" w:noVBand="1"/>
      </w:tblPr>
      <w:tblGrid>
        <w:gridCol w:w="1377"/>
        <w:gridCol w:w="1378"/>
        <w:gridCol w:w="1376"/>
        <w:gridCol w:w="1378"/>
        <w:gridCol w:w="1378"/>
        <w:gridCol w:w="1378"/>
        <w:gridCol w:w="1375"/>
      </w:tblGrid>
      <w:tr w:rsidR="00C43D6A">
        <w:trPr>
          <w:trHeight w:val="13927"/>
        </w:trPr>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1"/>
            </w:pPr>
            <w:r>
              <w:rPr>
                <w:rFonts w:ascii="宋体" w:eastAsia="宋体" w:hAnsi="宋体" w:cs="宋体"/>
                <w:sz w:val="18"/>
              </w:rPr>
              <w:t>股份有限公司（以下简称泰禾集团）与有关合作方签署了上海新江湾项目、深圳坪山项目及上海顾村项目的合作终止协议，本次终止合作预计产生亏损</w:t>
            </w:r>
          </w:p>
          <w:p w:rsidR="00C43D6A" w:rsidRDefault="00244274">
            <w:pPr>
              <w:spacing w:after="0"/>
              <w:ind w:left="1"/>
            </w:pPr>
            <w:r>
              <w:rPr>
                <w:rFonts w:ascii="宋体" w:eastAsia="宋体" w:hAnsi="宋体" w:cs="宋体"/>
                <w:sz w:val="18"/>
              </w:rPr>
              <w:t>42,092</w:t>
            </w:r>
            <w:r>
              <w:rPr>
                <w:rFonts w:ascii="宋体" w:eastAsia="宋体" w:hAnsi="宋体" w:cs="宋体"/>
                <w:sz w:val="18"/>
              </w:rPr>
              <w:t>万元</w:t>
            </w:r>
          </w:p>
          <w:p w:rsidR="00C43D6A" w:rsidRDefault="00244274">
            <w:pPr>
              <w:spacing w:after="0" w:line="246" w:lineRule="auto"/>
              <w:ind w:left="1"/>
            </w:pPr>
            <w:r>
              <w:rPr>
                <w:rFonts w:ascii="宋体" w:eastAsia="宋体" w:hAnsi="宋体" w:cs="宋体"/>
                <w:sz w:val="18"/>
              </w:rPr>
              <w:t>（</w:t>
            </w:r>
            <w:r>
              <w:rPr>
                <w:rFonts w:ascii="宋体" w:eastAsia="宋体" w:hAnsi="宋体" w:cs="宋体"/>
                <w:sz w:val="18"/>
              </w:rPr>
              <w:t>2020</w:t>
            </w:r>
            <w:r>
              <w:rPr>
                <w:rFonts w:ascii="宋体" w:eastAsia="宋体" w:hAnsi="宋体" w:cs="宋体"/>
                <w:sz w:val="18"/>
              </w:rPr>
              <w:t>年年报计提损失</w:t>
            </w:r>
            <w:r>
              <w:rPr>
                <w:rFonts w:ascii="宋体" w:eastAsia="宋体" w:hAnsi="宋体" w:cs="宋体"/>
                <w:sz w:val="18"/>
              </w:rPr>
              <w:t xml:space="preserve">5.67 </w:t>
            </w:r>
            <w:r>
              <w:rPr>
                <w:rFonts w:ascii="宋体" w:eastAsia="宋体" w:hAnsi="宋体" w:cs="宋体"/>
                <w:sz w:val="18"/>
              </w:rPr>
              <w:t>亿元）。泰禾集团未及时披露上述事项，迟至</w:t>
            </w: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3 </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日才披露《关于终止项目合作的公告》，违反了《上市公司信息披露管理办法》（证监会令第</w:t>
            </w:r>
            <w:r>
              <w:rPr>
                <w:rFonts w:ascii="宋体" w:eastAsia="宋体" w:hAnsi="宋体" w:cs="宋体"/>
                <w:sz w:val="18"/>
              </w:rPr>
              <w:t>40</w:t>
            </w:r>
            <w:r>
              <w:rPr>
                <w:rFonts w:ascii="宋体" w:eastAsia="宋体" w:hAnsi="宋体" w:cs="宋体"/>
                <w:sz w:val="18"/>
              </w:rPr>
              <w:t>号，以下简称《信息披露搬法》）第二条、第三十条的规定。</w:t>
            </w:r>
            <w:r>
              <w:rPr>
                <w:rFonts w:ascii="宋体" w:eastAsia="宋体" w:hAnsi="宋体" w:cs="宋体"/>
                <w:sz w:val="18"/>
              </w:rPr>
              <w:t xml:space="preserve"> </w:t>
            </w:r>
          </w:p>
          <w:p w:rsidR="00C43D6A" w:rsidRDefault="00244274">
            <w:pPr>
              <w:spacing w:after="0" w:line="246" w:lineRule="auto"/>
              <w:ind w:left="1"/>
            </w:pPr>
            <w:r>
              <w:rPr>
                <w:rFonts w:ascii="宋体" w:eastAsia="宋体" w:hAnsi="宋体" w:cs="宋体"/>
                <w:sz w:val="18"/>
              </w:rPr>
              <w:t>二、未及时披露并表企业减资事项及其进展</w:t>
            </w:r>
            <w:r>
              <w:rPr>
                <w:rFonts w:ascii="宋体" w:eastAsia="宋体" w:hAnsi="宋体" w:cs="宋体"/>
                <w:sz w:val="18"/>
              </w:rPr>
              <w:t xml:space="preserve"> </w:t>
            </w:r>
          </w:p>
          <w:p w:rsidR="00C43D6A" w:rsidRDefault="00244274">
            <w:pPr>
              <w:spacing w:after="0"/>
              <w:ind w:left="1"/>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p>
          <w:p w:rsidR="00C43D6A" w:rsidRDefault="00244274">
            <w:pPr>
              <w:spacing w:after="0" w:line="246" w:lineRule="auto"/>
              <w:ind w:left="1"/>
            </w:pPr>
            <w:r>
              <w:rPr>
                <w:rFonts w:ascii="宋体" w:eastAsia="宋体" w:hAnsi="宋体" w:cs="宋体"/>
                <w:sz w:val="18"/>
              </w:rPr>
              <w:t>21</w:t>
            </w:r>
            <w:r>
              <w:rPr>
                <w:rFonts w:ascii="宋体" w:eastAsia="宋体" w:hAnsi="宋体" w:cs="宋体"/>
                <w:sz w:val="18"/>
              </w:rPr>
              <w:t>日，泰禾集团并表企业嘉兴晟昱股权投资合伙企业</w:t>
            </w:r>
          </w:p>
          <w:p w:rsidR="00C43D6A" w:rsidRDefault="00244274">
            <w:pPr>
              <w:spacing w:after="0" w:line="246" w:lineRule="auto"/>
              <w:ind w:left="1"/>
            </w:pPr>
            <w:r>
              <w:rPr>
                <w:rFonts w:ascii="宋体" w:eastAsia="宋体" w:hAnsi="宋体" w:cs="宋体"/>
                <w:sz w:val="18"/>
              </w:rPr>
              <w:t>（有限合伙）（以下简称嘉兴晟昱）召开全体合伙人会议，同意有限合伙人嘉兴焜昱投资有限公司（以下简称嘉兴焜昱）对其实缴出资</w:t>
            </w:r>
            <w:r>
              <w:rPr>
                <w:rFonts w:ascii="宋体" w:eastAsia="宋体" w:hAnsi="宋体" w:cs="宋体"/>
                <w:sz w:val="18"/>
              </w:rPr>
              <w:t xml:space="preserve">69 </w:t>
            </w:r>
            <w:r>
              <w:rPr>
                <w:rFonts w:ascii="宋体" w:eastAsia="宋体" w:hAnsi="宋体" w:cs="宋体"/>
                <w:sz w:val="18"/>
              </w:rPr>
              <w:t>亿元单独减资。减资完成后，嘉兴晟昱应付嘉兴焜昱</w:t>
            </w:r>
          </w:p>
          <w:p w:rsidR="00C43D6A" w:rsidRDefault="00244274">
            <w:pPr>
              <w:spacing w:after="0"/>
              <w:ind w:left="1"/>
            </w:pPr>
            <w:r>
              <w:rPr>
                <w:rFonts w:ascii="宋体" w:eastAsia="宋体" w:hAnsi="宋体" w:cs="宋体"/>
                <w:sz w:val="18"/>
              </w:rPr>
              <w:t>69</w:t>
            </w:r>
            <w:r>
              <w:rPr>
                <w:rFonts w:ascii="宋体" w:eastAsia="宋体" w:hAnsi="宋体" w:cs="宋体"/>
                <w:sz w:val="18"/>
              </w:rPr>
              <w:t>亿元。同日，嘉兴焜昱将其对嘉兴晟昱的</w:t>
            </w:r>
            <w:r>
              <w:rPr>
                <w:rFonts w:ascii="宋体" w:eastAsia="宋体" w:hAnsi="宋体" w:cs="宋体"/>
                <w:sz w:val="18"/>
              </w:rPr>
              <w:t>69</w:t>
            </w:r>
            <w:r>
              <w:rPr>
                <w:rFonts w:ascii="宋体" w:eastAsia="宋体" w:hAnsi="宋体" w:cs="宋体"/>
                <w:sz w:val="18"/>
              </w:rPr>
              <w:t>亿元</w:t>
            </w:r>
          </w:p>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具警示函的行政监管措施。</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集团股份有限公司、黄其森采取出具警示</w:t>
            </w:r>
          </w:p>
          <w:p w:rsidR="00C43D6A" w:rsidRDefault="00244274">
            <w:pPr>
              <w:spacing w:after="0"/>
            </w:pPr>
            <w:r>
              <w:rPr>
                <w:rFonts w:ascii="宋体" w:eastAsia="宋体" w:hAnsi="宋体" w:cs="宋体"/>
                <w:sz w:val="18"/>
              </w:rPr>
              <w:t>函措施的决定》。</w:t>
            </w: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97" w:type="dxa"/>
        </w:tblCellMar>
        <w:tblLook w:val="04A0" w:firstRow="1" w:lastRow="0" w:firstColumn="1" w:lastColumn="0" w:noHBand="0" w:noVBand="1"/>
      </w:tblPr>
      <w:tblGrid>
        <w:gridCol w:w="1377"/>
        <w:gridCol w:w="1378"/>
        <w:gridCol w:w="1376"/>
        <w:gridCol w:w="1378"/>
        <w:gridCol w:w="1378"/>
        <w:gridCol w:w="1378"/>
        <w:gridCol w:w="1375"/>
      </w:tblGrid>
      <w:tr w:rsidR="00C43D6A">
        <w:trPr>
          <w:trHeight w:val="13927"/>
        </w:trPr>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债权转让给中城建设有限责任公司（以下</w:t>
            </w:r>
          </w:p>
          <w:p w:rsidR="00C43D6A" w:rsidRDefault="00244274">
            <w:pPr>
              <w:spacing w:after="0"/>
            </w:pPr>
            <w:r>
              <w:rPr>
                <w:rFonts w:ascii="宋体" w:eastAsia="宋体" w:hAnsi="宋体" w:cs="宋体"/>
                <w:sz w:val="18"/>
              </w:rPr>
              <w:t>简称中城建</w:t>
            </w:r>
          </w:p>
          <w:p w:rsidR="00C43D6A" w:rsidRDefault="00244274">
            <w:pPr>
              <w:spacing w:after="0"/>
            </w:pPr>
            <w:r>
              <w:rPr>
                <w:rFonts w:ascii="宋体" w:eastAsia="宋体" w:hAnsi="宋体" w:cs="宋体"/>
                <w:sz w:val="18"/>
              </w:rPr>
              <w:t>设）。</w:t>
            </w:r>
            <w:r>
              <w:rPr>
                <w:rFonts w:ascii="宋体" w:eastAsia="宋体" w:hAnsi="宋体" w:cs="宋体"/>
                <w:sz w:val="18"/>
              </w:rPr>
              <w:t>2020</w:t>
            </w:r>
            <w:r>
              <w:rPr>
                <w:rFonts w:ascii="宋体" w:eastAsia="宋体" w:hAnsi="宋体" w:cs="宋体"/>
                <w:sz w:val="18"/>
              </w:rPr>
              <w:t>年</w:t>
            </w:r>
          </w:p>
          <w:p w:rsidR="00C43D6A" w:rsidRDefault="00244274">
            <w:pPr>
              <w:spacing w:after="0" w:line="246" w:lineRule="auto"/>
            </w:pP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日，泰禾集团与中城建设、嘉兴晟昱签署三方协议，约定嘉兴晟昱应付中城建设</w:t>
            </w:r>
            <w:r>
              <w:rPr>
                <w:rFonts w:ascii="宋体" w:eastAsia="宋体" w:hAnsi="宋体" w:cs="宋体"/>
                <w:sz w:val="18"/>
              </w:rPr>
              <w:t>69</w:t>
            </w:r>
            <w:r>
              <w:rPr>
                <w:rFonts w:ascii="宋体" w:eastAsia="宋体" w:hAnsi="宋体" w:cs="宋体"/>
                <w:sz w:val="18"/>
              </w:rPr>
              <w:t>亿元由泰禾集团向中城建设支付，并与泰禾集团对中城建设的相关债权予以等额抵销</w:t>
            </w:r>
            <w:r>
              <w:rPr>
                <w:rFonts w:ascii="宋体" w:eastAsia="宋体" w:hAnsi="宋体" w:cs="宋体"/>
                <w:sz w:val="18"/>
              </w:rPr>
              <w:t xml:space="preserve"> 63.80</w:t>
            </w:r>
            <w:r>
              <w:rPr>
                <w:rFonts w:ascii="宋体" w:eastAsia="宋体" w:hAnsi="宋体" w:cs="宋体"/>
                <w:sz w:val="18"/>
              </w:rPr>
              <w:t>亿元。泰禾集团迟至</w:t>
            </w:r>
          </w:p>
          <w:p w:rsidR="00C43D6A" w:rsidRDefault="00244274">
            <w:pPr>
              <w:spacing w:after="0"/>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4</w:t>
            </w:r>
            <w:r>
              <w:rPr>
                <w:rFonts w:ascii="宋体" w:eastAsia="宋体" w:hAnsi="宋体" w:cs="宋体"/>
                <w:sz w:val="18"/>
              </w:rPr>
              <w:t>月</w:t>
            </w:r>
          </w:p>
          <w:p w:rsidR="00C43D6A" w:rsidRDefault="00244274">
            <w:pPr>
              <w:spacing w:after="0" w:line="246" w:lineRule="auto"/>
            </w:pPr>
            <w:r>
              <w:rPr>
                <w:rFonts w:ascii="宋体" w:eastAsia="宋体" w:hAnsi="宋体" w:cs="宋体"/>
                <w:sz w:val="18"/>
              </w:rPr>
              <w:t>30</w:t>
            </w:r>
            <w:r>
              <w:rPr>
                <w:rFonts w:ascii="宋体" w:eastAsia="宋体" w:hAnsi="宋体" w:cs="宋体"/>
                <w:sz w:val="18"/>
              </w:rPr>
              <w:t>日才首次披露上述减资事项及其进展，违反了《信息披露办法》第二条、第三十条的规定。</w:t>
            </w:r>
            <w:r>
              <w:rPr>
                <w:rFonts w:ascii="宋体" w:eastAsia="宋体" w:hAnsi="宋体" w:cs="宋体"/>
                <w:sz w:val="18"/>
              </w:rPr>
              <w:t xml:space="preserve"> </w:t>
            </w:r>
          </w:p>
          <w:p w:rsidR="00C43D6A" w:rsidRDefault="00244274">
            <w:pPr>
              <w:spacing w:after="0" w:line="246" w:lineRule="auto"/>
            </w:pPr>
            <w:r>
              <w:rPr>
                <w:rFonts w:ascii="宋体" w:eastAsia="宋体" w:hAnsi="宋体" w:cs="宋体"/>
                <w:sz w:val="18"/>
              </w:rPr>
              <w:t>三、对外发布的货值信息依据不充分且未在指定媒体先</w:t>
            </w:r>
          </w:p>
          <w:p w:rsidR="00C43D6A" w:rsidRDefault="00244274">
            <w:pPr>
              <w:spacing w:after="0"/>
            </w:pPr>
            <w:r>
              <w:rPr>
                <w:rFonts w:ascii="宋体" w:eastAsia="宋体" w:hAnsi="宋体" w:cs="宋体"/>
                <w:sz w:val="18"/>
              </w:rPr>
              <w:t>行发布</w:t>
            </w:r>
            <w:r>
              <w:rPr>
                <w:rFonts w:ascii="宋体" w:eastAsia="宋体" w:hAnsi="宋体" w:cs="宋体"/>
                <w:sz w:val="18"/>
              </w:rPr>
              <w:t xml:space="preserve"> </w:t>
            </w:r>
          </w:p>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6</w:t>
            </w:r>
            <w:r>
              <w:rPr>
                <w:rFonts w:ascii="宋体" w:eastAsia="宋体" w:hAnsi="宋体" w:cs="宋体"/>
                <w:sz w:val="18"/>
              </w:rPr>
              <w:t>月</w:t>
            </w:r>
          </w:p>
          <w:p w:rsidR="00C43D6A" w:rsidRDefault="00244274">
            <w:pPr>
              <w:spacing w:after="0" w:line="246" w:lineRule="auto"/>
            </w:pPr>
            <w:r>
              <w:rPr>
                <w:rFonts w:ascii="宋体" w:eastAsia="宋体" w:hAnsi="宋体" w:cs="宋体"/>
                <w:sz w:val="18"/>
              </w:rPr>
              <w:t>14</w:t>
            </w:r>
            <w:r>
              <w:rPr>
                <w:rFonts w:ascii="宋体" w:eastAsia="宋体" w:hAnsi="宋体" w:cs="宋体"/>
                <w:sz w:val="18"/>
              </w:rPr>
              <w:t>日，泰禾集团董事长黄其森在媒体见面会上表示泰禾集团有</w:t>
            </w:r>
            <w:r>
              <w:rPr>
                <w:rFonts w:ascii="宋体" w:eastAsia="宋体" w:hAnsi="宋体" w:cs="宋体"/>
                <w:sz w:val="18"/>
              </w:rPr>
              <w:t xml:space="preserve">6,000 </w:t>
            </w:r>
            <w:r>
              <w:rPr>
                <w:rFonts w:ascii="宋体" w:eastAsia="宋体" w:hAnsi="宋体" w:cs="宋体"/>
                <w:sz w:val="18"/>
              </w:rPr>
              <w:t>亿元货</w:t>
            </w:r>
            <w:r>
              <w:rPr>
                <w:rFonts w:ascii="宋体" w:eastAsia="宋体" w:hAnsi="宋体" w:cs="宋体"/>
                <w:sz w:val="18"/>
              </w:rPr>
              <w:t>值的土地储备；</w:t>
            </w:r>
            <w:r>
              <w:rPr>
                <w:rFonts w:ascii="宋体" w:eastAsia="宋体" w:hAnsi="宋体" w:cs="宋体"/>
                <w:sz w:val="18"/>
              </w:rPr>
              <w:t xml:space="preserve">2021 </w:t>
            </w:r>
            <w:r>
              <w:rPr>
                <w:rFonts w:ascii="宋体" w:eastAsia="宋体" w:hAnsi="宋体" w:cs="宋体"/>
                <w:sz w:val="18"/>
              </w:rPr>
              <w:t>年</w:t>
            </w:r>
            <w:r>
              <w:rPr>
                <w:rFonts w:ascii="宋体" w:eastAsia="宋体" w:hAnsi="宋体" w:cs="宋体"/>
                <w:sz w:val="18"/>
              </w:rPr>
              <w:t>8</w:t>
            </w:r>
            <w:r>
              <w:rPr>
                <w:rFonts w:ascii="宋体" w:eastAsia="宋体" w:hAnsi="宋体" w:cs="宋体"/>
                <w:sz w:val="18"/>
              </w:rPr>
              <w:t>月</w:t>
            </w:r>
            <w:r>
              <w:rPr>
                <w:rFonts w:ascii="宋体" w:eastAsia="宋体" w:hAnsi="宋体" w:cs="宋体"/>
                <w:sz w:val="18"/>
              </w:rPr>
              <w:t>4</w:t>
            </w:r>
            <w:r>
              <w:rPr>
                <w:rFonts w:ascii="宋体" w:eastAsia="宋体" w:hAnsi="宋体" w:cs="宋体"/>
                <w:sz w:val="18"/>
              </w:rPr>
              <w:t>日，泰禾集团微信公众号发布文章称泰禾集团在一二线城市有近</w:t>
            </w:r>
            <w:r>
              <w:rPr>
                <w:rFonts w:ascii="宋体" w:eastAsia="宋体" w:hAnsi="宋体" w:cs="宋体"/>
                <w:sz w:val="18"/>
              </w:rPr>
              <w:t>4,000</w:t>
            </w:r>
            <w:r>
              <w:rPr>
                <w:rFonts w:ascii="宋体" w:eastAsia="宋体" w:hAnsi="宋体" w:cs="宋体"/>
                <w:sz w:val="18"/>
              </w:rPr>
              <w:t>亿元货值的土地储备；</w:t>
            </w:r>
            <w:r>
              <w:rPr>
                <w:rFonts w:ascii="宋体" w:eastAsia="宋体" w:hAnsi="宋体" w:cs="宋体"/>
                <w:sz w:val="18"/>
              </w:rPr>
              <w:t>2021</w:t>
            </w:r>
            <w:r>
              <w:rPr>
                <w:rFonts w:ascii="宋体" w:eastAsia="宋体" w:hAnsi="宋体" w:cs="宋体"/>
                <w:sz w:val="18"/>
              </w:rPr>
              <w:t>年</w:t>
            </w:r>
          </w:p>
          <w:p w:rsidR="00C43D6A" w:rsidRDefault="00244274">
            <w:pPr>
              <w:spacing w:after="0"/>
            </w:pPr>
            <w:r>
              <w:rPr>
                <w:rFonts w:ascii="宋体" w:eastAsia="宋体" w:hAnsi="宋体" w:cs="宋体"/>
                <w:sz w:val="18"/>
              </w:rPr>
              <w:t>8</w:t>
            </w:r>
            <w:r>
              <w:rPr>
                <w:rFonts w:ascii="宋体" w:eastAsia="宋体" w:hAnsi="宋体" w:cs="宋体"/>
                <w:sz w:val="18"/>
              </w:rPr>
              <w:t>月</w:t>
            </w:r>
            <w:r>
              <w:rPr>
                <w:rFonts w:ascii="宋体" w:eastAsia="宋体" w:hAnsi="宋体" w:cs="宋体"/>
                <w:sz w:val="18"/>
              </w:rPr>
              <w:t>6</w:t>
            </w:r>
            <w:r>
              <w:rPr>
                <w:rFonts w:ascii="宋体" w:eastAsia="宋体" w:hAnsi="宋体" w:cs="宋体"/>
                <w:sz w:val="18"/>
              </w:rPr>
              <w:t>日，泰禾集团在接受证券日报采访中表示公司在北京有</w:t>
            </w:r>
            <w:r>
              <w:rPr>
                <w:rFonts w:ascii="宋体" w:eastAsia="宋体" w:hAnsi="宋体" w:cs="宋体"/>
                <w:sz w:val="18"/>
              </w:rPr>
              <w:t>400</w:t>
            </w:r>
            <w:r>
              <w:rPr>
                <w:rFonts w:ascii="宋体" w:eastAsia="宋体" w:hAnsi="宋体" w:cs="宋体"/>
                <w:sz w:val="18"/>
              </w:rPr>
              <w:t>亿元货值的现房，董事长黄</w:t>
            </w:r>
            <w:r>
              <w:rPr>
                <w:rFonts w:ascii="宋体" w:eastAsia="宋体" w:hAnsi="宋体" w:cs="宋体"/>
                <w:sz w:val="18"/>
              </w:rPr>
              <w:lastRenderedPageBreak/>
              <w:t>其森表示公司在核心一二线</w:t>
            </w:r>
          </w:p>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5"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5286"/>
        </w:trPr>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城市有</w:t>
            </w:r>
            <w:r>
              <w:rPr>
                <w:rFonts w:ascii="宋体" w:eastAsia="宋体" w:hAnsi="宋体" w:cs="宋体"/>
                <w:sz w:val="18"/>
              </w:rPr>
              <w:t xml:space="preserve">3,000 </w:t>
            </w:r>
            <w:r>
              <w:rPr>
                <w:rFonts w:ascii="宋体" w:eastAsia="宋体" w:hAnsi="宋体" w:cs="宋体"/>
                <w:sz w:val="18"/>
              </w:rPr>
              <w:t>多亿元货值的土地储备。泰禾集团未能提供作出上述估计的客观依据，且上述对外发布的相关货值信息未在指定媒体先行发布，违反了《信息披露办法》第二条和第六条、《上市公司信息披露管理办法》（证监会令第</w:t>
            </w:r>
            <w:r>
              <w:rPr>
                <w:rFonts w:ascii="宋体" w:eastAsia="宋体" w:hAnsi="宋体" w:cs="宋体"/>
                <w:sz w:val="18"/>
              </w:rPr>
              <w:t xml:space="preserve"> 182</w:t>
            </w:r>
            <w:r>
              <w:rPr>
                <w:rFonts w:ascii="宋体" w:eastAsia="宋体" w:hAnsi="宋体" w:cs="宋体"/>
                <w:sz w:val="18"/>
              </w:rPr>
              <w:t>号，以下简称新《信息披露办法》）第三条和第五条的规定。</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375"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8166"/>
        </w:trPr>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黄其森（实控人、董事长、总经理、兼董秘（代））公司、黄其森、刘向民（财务总监）</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其他</w:t>
            </w:r>
            <w:r>
              <w:rPr>
                <w:rFonts w:ascii="宋体" w:eastAsia="宋体" w:hAnsi="宋体" w:cs="宋体"/>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w:t>
            </w:r>
          </w:p>
          <w:p w:rsidR="00C43D6A" w:rsidRDefault="00244274">
            <w:pPr>
              <w:spacing w:after="0" w:line="246" w:lineRule="auto"/>
              <w:ind w:left="1"/>
            </w:pPr>
            <w:r>
              <w:rPr>
                <w:rFonts w:ascii="宋体" w:eastAsia="宋体" w:hAnsi="宋体" w:cs="宋体"/>
                <w:sz w:val="18"/>
              </w:rPr>
              <w:t>29</w:t>
            </w:r>
            <w:r>
              <w:rPr>
                <w:rFonts w:ascii="宋体" w:eastAsia="宋体" w:hAnsi="宋体" w:cs="宋体"/>
                <w:sz w:val="18"/>
              </w:rPr>
              <w:t>日，公司披露《</w:t>
            </w:r>
            <w:r>
              <w:rPr>
                <w:rFonts w:ascii="宋体" w:eastAsia="宋体" w:hAnsi="宋体" w:cs="宋体"/>
                <w:sz w:val="18"/>
              </w:rPr>
              <w:t>2021</w:t>
            </w:r>
            <w:r>
              <w:rPr>
                <w:rFonts w:ascii="宋体" w:eastAsia="宋体" w:hAnsi="宋体" w:cs="宋体"/>
                <w:sz w:val="18"/>
              </w:rPr>
              <w:t>年度业绩预告》，预计</w:t>
            </w:r>
            <w:r>
              <w:rPr>
                <w:rFonts w:ascii="宋体" w:eastAsia="宋体" w:hAnsi="宋体" w:cs="宋体"/>
                <w:sz w:val="18"/>
              </w:rPr>
              <w:t>2021</w:t>
            </w:r>
            <w:r>
              <w:rPr>
                <w:rFonts w:ascii="宋体" w:eastAsia="宋体" w:hAnsi="宋体" w:cs="宋体"/>
                <w:sz w:val="18"/>
              </w:rPr>
              <w:t>年度归属于上市公司股东的净利润（以下简</w:t>
            </w:r>
          </w:p>
          <w:p w:rsidR="00C43D6A" w:rsidRDefault="00244274">
            <w:pPr>
              <w:spacing w:after="0"/>
              <w:ind w:left="1"/>
            </w:pPr>
            <w:r>
              <w:rPr>
                <w:rFonts w:ascii="宋体" w:eastAsia="宋体" w:hAnsi="宋体" w:cs="宋体"/>
                <w:sz w:val="18"/>
              </w:rPr>
              <w:t>称</w:t>
            </w:r>
            <w:r>
              <w:rPr>
                <w:rFonts w:ascii="宋体" w:eastAsia="宋体" w:hAnsi="宋体" w:cs="宋体"/>
                <w:sz w:val="18"/>
              </w:rPr>
              <w:t>“</w:t>
            </w:r>
            <w:r>
              <w:rPr>
                <w:rFonts w:ascii="宋体" w:eastAsia="宋体" w:hAnsi="宋体" w:cs="宋体"/>
                <w:sz w:val="18"/>
              </w:rPr>
              <w:t>净利</w:t>
            </w:r>
          </w:p>
          <w:p w:rsidR="00C43D6A" w:rsidRDefault="00244274">
            <w:pPr>
              <w:spacing w:after="0"/>
              <w:ind w:left="1"/>
            </w:pPr>
            <w:r>
              <w:rPr>
                <w:rFonts w:ascii="宋体" w:eastAsia="宋体" w:hAnsi="宋体" w:cs="宋体"/>
                <w:sz w:val="18"/>
              </w:rPr>
              <w:t>润</w:t>
            </w:r>
            <w:r>
              <w:rPr>
                <w:rFonts w:ascii="宋体" w:eastAsia="宋体" w:hAnsi="宋体" w:cs="宋体"/>
                <w:sz w:val="18"/>
              </w:rPr>
              <w:t>”</w:t>
            </w:r>
            <w:r>
              <w:rPr>
                <w:rFonts w:ascii="宋体" w:eastAsia="宋体" w:hAnsi="宋体" w:cs="宋体"/>
                <w:sz w:val="18"/>
              </w:rPr>
              <w:t>）为</w:t>
            </w:r>
            <w:r>
              <w:rPr>
                <w:rFonts w:ascii="宋体" w:eastAsia="宋体" w:hAnsi="宋体" w:cs="宋体"/>
                <w:sz w:val="18"/>
              </w:rPr>
              <w:t>1.01</w:t>
            </w:r>
          </w:p>
          <w:p w:rsidR="00C43D6A" w:rsidRDefault="00244274">
            <w:pPr>
              <w:spacing w:after="0"/>
              <w:ind w:left="1"/>
            </w:pPr>
            <w:r>
              <w:rPr>
                <w:rFonts w:ascii="宋体" w:eastAsia="宋体" w:hAnsi="宋体" w:cs="宋体"/>
                <w:sz w:val="18"/>
              </w:rPr>
              <w:t>亿元至</w:t>
            </w:r>
            <w:r>
              <w:rPr>
                <w:rFonts w:ascii="宋体" w:eastAsia="宋体" w:hAnsi="宋体" w:cs="宋体"/>
                <w:sz w:val="18"/>
              </w:rPr>
              <w:t>1.32</w:t>
            </w:r>
          </w:p>
          <w:p w:rsidR="00C43D6A" w:rsidRDefault="00244274">
            <w:pPr>
              <w:spacing w:after="0" w:line="246" w:lineRule="auto"/>
              <w:ind w:left="1"/>
            </w:pPr>
            <w:r>
              <w:rPr>
                <w:rFonts w:ascii="宋体" w:eastAsia="宋体" w:hAnsi="宋体" w:cs="宋体"/>
                <w:sz w:val="18"/>
              </w:rPr>
              <w:t>亿元。</w:t>
            </w:r>
            <w:r>
              <w:rPr>
                <w:rFonts w:ascii="宋体" w:eastAsia="宋体" w:hAnsi="宋体" w:cs="宋体"/>
                <w:sz w:val="18"/>
              </w:rPr>
              <w:t>4</w:t>
            </w:r>
            <w:r>
              <w:rPr>
                <w:rFonts w:ascii="宋体" w:eastAsia="宋体" w:hAnsi="宋体" w:cs="宋体"/>
                <w:sz w:val="18"/>
              </w:rPr>
              <w:t>月</w:t>
            </w:r>
            <w:r>
              <w:rPr>
                <w:rFonts w:ascii="宋体" w:eastAsia="宋体" w:hAnsi="宋体" w:cs="宋体"/>
                <w:sz w:val="18"/>
              </w:rPr>
              <w:t xml:space="preserve">23 </w:t>
            </w:r>
            <w:r>
              <w:rPr>
                <w:rFonts w:ascii="宋体" w:eastAsia="宋体" w:hAnsi="宋体" w:cs="宋体"/>
                <w:sz w:val="18"/>
              </w:rPr>
              <w:t>日，公司披露《</w:t>
            </w:r>
            <w:r>
              <w:rPr>
                <w:rFonts w:ascii="宋体" w:eastAsia="宋体" w:hAnsi="宋体" w:cs="宋体"/>
                <w:sz w:val="18"/>
              </w:rPr>
              <w:t>2021</w:t>
            </w:r>
            <w:r>
              <w:rPr>
                <w:rFonts w:ascii="宋体" w:eastAsia="宋体" w:hAnsi="宋体" w:cs="宋体"/>
                <w:sz w:val="18"/>
              </w:rPr>
              <w:t>年度业绩预告修正公</w:t>
            </w:r>
          </w:p>
          <w:p w:rsidR="00C43D6A" w:rsidRDefault="00244274">
            <w:pPr>
              <w:spacing w:after="0"/>
              <w:ind w:left="1"/>
            </w:pPr>
            <w:r>
              <w:rPr>
                <w:rFonts w:ascii="宋体" w:eastAsia="宋体" w:hAnsi="宋体" w:cs="宋体"/>
                <w:sz w:val="18"/>
              </w:rPr>
              <w:t>告》，预计</w:t>
            </w:r>
          </w:p>
          <w:p w:rsidR="00C43D6A" w:rsidRDefault="00244274">
            <w:pPr>
              <w:spacing w:after="0" w:line="246" w:lineRule="auto"/>
              <w:ind w:left="1"/>
            </w:pPr>
            <w:r>
              <w:rPr>
                <w:rFonts w:ascii="宋体" w:eastAsia="宋体" w:hAnsi="宋体" w:cs="宋体"/>
                <w:sz w:val="18"/>
              </w:rPr>
              <w:t>2021</w:t>
            </w:r>
            <w:r>
              <w:rPr>
                <w:rFonts w:ascii="宋体" w:eastAsia="宋体" w:hAnsi="宋体" w:cs="宋体"/>
                <w:sz w:val="18"/>
              </w:rPr>
              <w:t>年度净利润为</w:t>
            </w:r>
            <w:r>
              <w:rPr>
                <w:rFonts w:ascii="宋体" w:eastAsia="宋体" w:hAnsi="宋体" w:cs="宋体"/>
                <w:sz w:val="18"/>
              </w:rPr>
              <w:t>-35</w:t>
            </w:r>
            <w:r>
              <w:rPr>
                <w:rFonts w:ascii="宋体" w:eastAsia="宋体" w:hAnsi="宋体" w:cs="宋体"/>
                <w:sz w:val="18"/>
              </w:rPr>
              <w:t>亿元</w:t>
            </w:r>
          </w:p>
          <w:p w:rsidR="00C43D6A" w:rsidRDefault="00244274">
            <w:pPr>
              <w:spacing w:after="1" w:line="246" w:lineRule="auto"/>
              <w:ind w:left="1"/>
            </w:pPr>
            <w:r>
              <w:rPr>
                <w:rFonts w:ascii="宋体" w:eastAsia="宋体" w:hAnsi="宋体" w:cs="宋体"/>
                <w:sz w:val="18"/>
              </w:rPr>
              <w:t>至</w:t>
            </w:r>
            <w:r>
              <w:rPr>
                <w:rFonts w:ascii="宋体" w:eastAsia="宋体" w:hAnsi="宋体" w:cs="宋体"/>
                <w:sz w:val="18"/>
              </w:rPr>
              <w:t>-46</w:t>
            </w:r>
            <w:r>
              <w:rPr>
                <w:rFonts w:ascii="宋体" w:eastAsia="宋体" w:hAnsi="宋体" w:cs="宋体"/>
                <w:sz w:val="18"/>
              </w:rPr>
              <w:t>亿元。</w:t>
            </w:r>
            <w:r>
              <w:rPr>
                <w:rFonts w:ascii="宋体" w:eastAsia="宋体" w:hAnsi="宋体" w:cs="宋体"/>
                <w:sz w:val="18"/>
              </w:rPr>
              <w:t xml:space="preserve">4 </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日，公</w:t>
            </w:r>
          </w:p>
          <w:p w:rsidR="00C43D6A" w:rsidRDefault="00244274">
            <w:pPr>
              <w:spacing w:after="0"/>
              <w:ind w:left="1"/>
            </w:pPr>
            <w:r>
              <w:rPr>
                <w:rFonts w:ascii="宋体" w:eastAsia="宋体" w:hAnsi="宋体" w:cs="宋体"/>
                <w:sz w:val="18"/>
              </w:rPr>
              <w:t>司披露的</w:t>
            </w:r>
          </w:p>
          <w:p w:rsidR="00C43D6A" w:rsidRDefault="00244274">
            <w:pPr>
              <w:spacing w:after="0" w:line="246" w:lineRule="auto"/>
              <w:ind w:left="1"/>
            </w:pPr>
            <w:r>
              <w:rPr>
                <w:rFonts w:ascii="宋体" w:eastAsia="宋体" w:hAnsi="宋体" w:cs="宋体"/>
                <w:sz w:val="18"/>
              </w:rPr>
              <w:t>《</w:t>
            </w:r>
            <w:r>
              <w:rPr>
                <w:rFonts w:ascii="宋体" w:eastAsia="宋体" w:hAnsi="宋体" w:cs="宋体"/>
                <w:sz w:val="18"/>
              </w:rPr>
              <w:t>2021</w:t>
            </w:r>
            <w:r>
              <w:rPr>
                <w:rFonts w:ascii="宋体" w:eastAsia="宋体" w:hAnsi="宋体" w:cs="宋体"/>
                <w:sz w:val="18"/>
              </w:rPr>
              <w:t>年年度报告》显示，</w:t>
            </w:r>
            <w:r>
              <w:rPr>
                <w:rFonts w:ascii="宋体" w:eastAsia="宋体" w:hAnsi="宋体" w:cs="宋体"/>
                <w:sz w:val="18"/>
              </w:rPr>
              <w:t xml:space="preserve"> 2021</w:t>
            </w:r>
            <w:r>
              <w:rPr>
                <w:rFonts w:ascii="宋体" w:eastAsia="宋体" w:hAnsi="宋体" w:cs="宋体"/>
                <w:sz w:val="18"/>
              </w:rPr>
              <w:t>年度经审计的净利润为</w:t>
            </w:r>
          </w:p>
          <w:p w:rsidR="00C43D6A" w:rsidRDefault="00244274">
            <w:pPr>
              <w:spacing w:after="0"/>
              <w:ind w:left="1"/>
            </w:pPr>
            <w:r>
              <w:rPr>
                <w:rFonts w:ascii="宋体" w:eastAsia="宋体" w:hAnsi="宋体" w:cs="宋体"/>
                <w:sz w:val="18"/>
              </w:rPr>
              <w:t>-40.13</w:t>
            </w:r>
            <w:r>
              <w:rPr>
                <w:rFonts w:ascii="宋体" w:eastAsia="宋体" w:hAnsi="宋体" w:cs="宋体"/>
                <w:sz w:val="18"/>
              </w:rPr>
              <w:t>亿元。公司《</w:t>
            </w:r>
            <w:r>
              <w:rPr>
                <w:rFonts w:ascii="宋体" w:eastAsia="宋体" w:hAnsi="宋体" w:cs="宋体"/>
                <w:sz w:val="18"/>
              </w:rPr>
              <w:t>2021</w:t>
            </w:r>
            <w:r>
              <w:rPr>
                <w:rFonts w:ascii="宋体" w:eastAsia="宋体" w:hAnsi="宋体" w:cs="宋体"/>
                <w:sz w:val="18"/>
              </w:rPr>
              <w:t>年度业绩预告》预计净利润与</w:t>
            </w:r>
            <w:r>
              <w:rPr>
                <w:rFonts w:ascii="宋体" w:eastAsia="宋体" w:hAnsi="宋体" w:cs="宋体"/>
                <w:sz w:val="18"/>
              </w:rPr>
              <w:t xml:space="preserve"> 2021</w:t>
            </w:r>
            <w:r>
              <w:rPr>
                <w:rFonts w:ascii="宋体" w:eastAsia="宋体" w:hAnsi="宋体" w:cs="宋体"/>
                <w:sz w:val="18"/>
              </w:rPr>
              <w:t>年度经审计的净利润差异较大，且预计盈亏性质发生变化。</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中国证监会采取行政监管措施、被证券交易所采取纪律处分</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numPr>
                <w:ilvl w:val="0"/>
                <w:numId w:val="139"/>
              </w:numPr>
              <w:spacing w:after="0" w:line="246" w:lineRule="auto"/>
            </w:pPr>
            <w:r>
              <w:rPr>
                <w:rFonts w:ascii="宋体" w:eastAsia="宋体" w:hAnsi="宋体" w:cs="宋体"/>
                <w:sz w:val="18"/>
              </w:rPr>
              <w:t>福建证监局对泰禾集团及公司董事长、总经理兼董事会秘书（代）黄其森、财务总监刘向民采取出具警示函的行政监管措施。</w:t>
            </w:r>
          </w:p>
          <w:p w:rsidR="00C43D6A" w:rsidRDefault="00244274">
            <w:pPr>
              <w:numPr>
                <w:ilvl w:val="0"/>
                <w:numId w:val="139"/>
              </w:numPr>
              <w:spacing w:after="0" w:line="246" w:lineRule="auto"/>
            </w:pPr>
            <w:r>
              <w:rPr>
                <w:rFonts w:ascii="宋体" w:eastAsia="宋体" w:hAnsi="宋体" w:cs="宋体"/>
                <w:sz w:val="18"/>
              </w:rPr>
              <w:t>深圳证券交易所对泰禾集团、公司董事长、总经理兼董事会秘书</w:t>
            </w:r>
          </w:p>
          <w:p w:rsidR="00C43D6A" w:rsidRDefault="00244274">
            <w:pPr>
              <w:spacing w:after="0" w:line="246" w:lineRule="auto"/>
              <w:ind w:left="2"/>
            </w:pPr>
            <w:r>
              <w:rPr>
                <w:rFonts w:ascii="宋体" w:eastAsia="宋体" w:hAnsi="宋体" w:cs="宋体"/>
                <w:sz w:val="18"/>
              </w:rPr>
              <w:t>（代）黄其森、财务总监刘向民给予公</w:t>
            </w:r>
          </w:p>
          <w:p w:rsidR="00C43D6A" w:rsidRDefault="00244274">
            <w:pPr>
              <w:spacing w:after="0"/>
              <w:ind w:left="2"/>
            </w:pPr>
            <w:r>
              <w:rPr>
                <w:rFonts w:ascii="宋体" w:eastAsia="宋体" w:hAnsi="宋体" w:cs="宋体"/>
                <w:sz w:val="18"/>
              </w:rPr>
              <w:t>开谴责的处分。</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p>
          <w:p w:rsidR="00C43D6A" w:rsidRDefault="00244274">
            <w:pPr>
              <w:spacing w:after="0"/>
            </w:pPr>
            <w:r>
              <w:rPr>
                <w:rFonts w:ascii="宋体" w:eastAsia="宋体" w:hAnsi="宋体" w:cs="宋体"/>
                <w:sz w:val="18"/>
              </w:rPr>
              <w:t>08</w:t>
            </w:r>
            <w:r>
              <w:rPr>
                <w:rFonts w:ascii="宋体" w:eastAsia="宋体" w:hAnsi="宋体" w:cs="宋体"/>
                <w:sz w:val="18"/>
              </w:rPr>
              <w:t>日</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深圳证券交易</w:t>
            </w:r>
          </w:p>
          <w:p w:rsidR="00C43D6A" w:rsidRDefault="00244274">
            <w:pPr>
              <w:spacing w:after="0"/>
            </w:pPr>
            <w:r>
              <w:rPr>
                <w:rFonts w:ascii="宋体" w:eastAsia="宋体" w:hAnsi="宋体" w:cs="宋体"/>
                <w:sz w:val="18"/>
              </w:rPr>
              <w:t>所网站</w:t>
            </w:r>
          </w:p>
          <w:p w:rsidR="00C43D6A" w:rsidRDefault="00244274">
            <w:pPr>
              <w:spacing w:after="0"/>
            </w:pPr>
            <w:r>
              <w:rPr>
                <w:rFonts w:ascii="宋体" w:eastAsia="宋体" w:hAnsi="宋体" w:cs="宋体"/>
                <w:sz w:val="18"/>
              </w:rPr>
              <w:t>（</w:t>
            </w:r>
            <w:r>
              <w:rPr>
                <w:rFonts w:ascii="宋体" w:eastAsia="宋体" w:hAnsi="宋体" w:cs="宋体"/>
                <w:sz w:val="18"/>
              </w:rPr>
              <w:t>www.szse.c n</w:t>
            </w:r>
            <w:r>
              <w:rPr>
                <w:rFonts w:ascii="宋体" w:eastAsia="宋体" w:hAnsi="宋体" w:cs="宋体"/>
                <w:sz w:val="18"/>
              </w:rPr>
              <w:t>）：《关于</w:t>
            </w:r>
            <w:r>
              <w:rPr>
                <w:rFonts w:ascii="宋体" w:eastAsia="宋体" w:hAnsi="宋体" w:cs="宋体"/>
                <w:sz w:val="18"/>
              </w:rPr>
              <w:t>对泰禾集团股份有限公司及相关当事人给予公开谴责处分的决定》。</w:t>
            </w:r>
            <w:r>
              <w:rPr>
                <w:rFonts w:ascii="宋体" w:eastAsia="宋体" w:hAnsi="宋体" w:cs="宋体"/>
                <w:sz w:val="18"/>
              </w:rPr>
              <w:t xml:space="preserve"> </w:t>
            </w:r>
          </w:p>
        </w:tc>
      </w:tr>
    </w:tbl>
    <w:p w:rsidR="00C43D6A" w:rsidRDefault="00244274">
      <w:pPr>
        <w:spacing w:after="303" w:line="265" w:lineRule="auto"/>
        <w:ind w:left="12" w:hanging="10"/>
      </w:pPr>
      <w:r>
        <w:rPr>
          <w:rFonts w:ascii="宋体" w:eastAsia="宋体" w:hAnsi="宋体" w:cs="宋体"/>
          <w:sz w:val="18"/>
        </w:rPr>
        <w:lastRenderedPageBreak/>
        <w:t>整改情况说明</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30"/>
        </w:numPr>
        <w:spacing w:after="333" w:line="265" w:lineRule="auto"/>
        <w:ind w:hanging="540"/>
      </w:pPr>
      <w:r>
        <w:rPr>
          <w:rFonts w:ascii="宋体" w:eastAsia="宋体" w:hAnsi="宋体" w:cs="宋体"/>
          <w:sz w:val="18"/>
        </w:rPr>
        <w:t>关于未及时披露项目合作终止事项</w:t>
      </w:r>
      <w:r>
        <w:rPr>
          <w:rFonts w:ascii="宋体" w:eastAsia="宋体" w:hAnsi="宋体" w:cs="宋体"/>
          <w:sz w:val="18"/>
        </w:rPr>
        <w:t xml:space="preserve"> </w:t>
      </w:r>
    </w:p>
    <w:p w:rsidR="00C43D6A" w:rsidRDefault="00244274">
      <w:pPr>
        <w:spacing w:after="281" w:line="320" w:lineRule="auto"/>
        <w:ind w:left="12" w:hanging="10"/>
      </w:pPr>
      <w:r>
        <w:rPr>
          <w:rFonts w:ascii="宋体" w:eastAsia="宋体" w:hAnsi="宋体" w:cs="宋体"/>
          <w:sz w:val="18"/>
        </w:rPr>
        <w:t>公司已于</w:t>
      </w:r>
      <w:r>
        <w:rPr>
          <w:rFonts w:ascii="宋体" w:eastAsia="宋体" w:hAnsi="宋体" w:cs="宋体"/>
          <w:sz w:val="18"/>
        </w:rPr>
        <w:t>2021</w:t>
      </w:r>
      <w:r>
        <w:rPr>
          <w:rFonts w:ascii="宋体" w:eastAsia="宋体" w:hAnsi="宋体" w:cs="宋体"/>
          <w:sz w:val="18"/>
        </w:rPr>
        <w:t>年</w:t>
      </w:r>
      <w:r>
        <w:rPr>
          <w:rFonts w:ascii="宋体" w:eastAsia="宋体" w:hAnsi="宋体" w:cs="宋体"/>
          <w:sz w:val="18"/>
        </w:rPr>
        <w:t>3</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日在巨潮资讯网等指定信息媒体披露了《关于终止项目合作的公告》（公告编号：</w:t>
      </w:r>
      <w:r>
        <w:rPr>
          <w:rFonts w:ascii="宋体" w:eastAsia="宋体" w:hAnsi="宋体" w:cs="宋体"/>
          <w:sz w:val="18"/>
        </w:rPr>
        <w:t xml:space="preserve">2021-015 </w:t>
      </w:r>
      <w:r>
        <w:rPr>
          <w:rFonts w:ascii="宋体" w:eastAsia="宋体" w:hAnsi="宋体" w:cs="宋体"/>
          <w:sz w:val="18"/>
        </w:rPr>
        <w:t>号）。</w:t>
      </w:r>
      <w:r>
        <w:rPr>
          <w:rFonts w:ascii="宋体" w:eastAsia="宋体" w:hAnsi="宋体" w:cs="宋体"/>
          <w:sz w:val="18"/>
        </w:rPr>
        <w:t xml:space="preserve"> </w:t>
      </w:r>
    </w:p>
    <w:p w:rsidR="00C43D6A" w:rsidRDefault="00244274">
      <w:pPr>
        <w:numPr>
          <w:ilvl w:val="0"/>
          <w:numId w:val="30"/>
        </w:numPr>
        <w:spacing w:after="335" w:line="265" w:lineRule="auto"/>
        <w:ind w:hanging="540"/>
      </w:pPr>
      <w:r>
        <w:rPr>
          <w:rFonts w:ascii="宋体" w:eastAsia="宋体" w:hAnsi="宋体" w:cs="宋体"/>
          <w:sz w:val="18"/>
        </w:rPr>
        <w:t>关于未及时披露并表企业减资事项</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公司已于</w:t>
      </w:r>
      <w:r>
        <w:rPr>
          <w:rFonts w:ascii="宋体" w:eastAsia="宋体" w:hAnsi="宋体" w:cs="宋体"/>
          <w:sz w:val="18"/>
        </w:rPr>
        <w:t>2021</w:t>
      </w:r>
      <w:r>
        <w:rPr>
          <w:rFonts w:ascii="宋体" w:eastAsia="宋体" w:hAnsi="宋体" w:cs="宋体"/>
          <w:sz w:val="18"/>
        </w:rPr>
        <w:t>年</w:t>
      </w:r>
      <w:r>
        <w:rPr>
          <w:rFonts w:ascii="宋体" w:eastAsia="宋体" w:hAnsi="宋体" w:cs="宋体"/>
          <w:sz w:val="18"/>
        </w:rPr>
        <w:t>5</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日和</w:t>
      </w:r>
      <w:r>
        <w:rPr>
          <w:rFonts w:ascii="宋体" w:eastAsia="宋体" w:hAnsi="宋体" w:cs="宋体"/>
          <w:sz w:val="18"/>
        </w:rPr>
        <w:t>2021</w:t>
      </w:r>
      <w:r>
        <w:rPr>
          <w:rFonts w:ascii="宋体" w:eastAsia="宋体" w:hAnsi="宋体" w:cs="宋体"/>
          <w:sz w:val="18"/>
        </w:rPr>
        <w:t>年</w:t>
      </w:r>
      <w:r>
        <w:rPr>
          <w:rFonts w:ascii="宋体" w:eastAsia="宋体" w:hAnsi="宋体" w:cs="宋体"/>
          <w:sz w:val="18"/>
        </w:rPr>
        <w:t>6</w:t>
      </w:r>
      <w:r>
        <w:rPr>
          <w:rFonts w:ascii="宋体" w:eastAsia="宋体" w:hAnsi="宋体" w:cs="宋体"/>
          <w:sz w:val="18"/>
        </w:rPr>
        <w:t>月</w:t>
      </w:r>
      <w:r>
        <w:rPr>
          <w:rFonts w:ascii="宋体" w:eastAsia="宋体" w:hAnsi="宋体" w:cs="宋体"/>
          <w:sz w:val="18"/>
        </w:rPr>
        <w:t>4</w:t>
      </w:r>
      <w:r>
        <w:rPr>
          <w:rFonts w:ascii="宋体" w:eastAsia="宋体" w:hAnsi="宋体" w:cs="宋体"/>
          <w:sz w:val="18"/>
        </w:rPr>
        <w:t>日分开召开第九届董事会第二十次会议和</w:t>
      </w:r>
      <w:r>
        <w:rPr>
          <w:rFonts w:ascii="宋体" w:eastAsia="宋体" w:hAnsi="宋体" w:cs="宋体"/>
          <w:sz w:val="18"/>
        </w:rPr>
        <w:t>2020</w:t>
      </w:r>
      <w:r>
        <w:rPr>
          <w:rFonts w:ascii="宋体" w:eastAsia="宋体" w:hAnsi="宋体" w:cs="宋体"/>
          <w:sz w:val="18"/>
        </w:rPr>
        <w:t>年度股东大会审议通过《关</w:t>
      </w:r>
    </w:p>
    <w:p w:rsidR="00C43D6A" w:rsidRDefault="00244274">
      <w:pPr>
        <w:spacing w:after="278" w:line="320" w:lineRule="auto"/>
        <w:ind w:left="12" w:hanging="10"/>
      </w:pPr>
      <w:r>
        <w:rPr>
          <w:rFonts w:ascii="宋体" w:eastAsia="宋体" w:hAnsi="宋体" w:cs="宋体"/>
          <w:sz w:val="18"/>
        </w:rPr>
        <w:t>于与关联方共同对产业并购基金减资暨关联交易的议案》，同意有限合伙人泰禾集团参照嘉兴焜昱相同的比例进行减资，减资金额为</w:t>
      </w:r>
      <w:r>
        <w:rPr>
          <w:rFonts w:ascii="宋体" w:eastAsia="宋体" w:hAnsi="宋体" w:cs="宋体"/>
          <w:sz w:val="18"/>
        </w:rPr>
        <w:t xml:space="preserve"> 17.25 </w:t>
      </w:r>
      <w:r>
        <w:rPr>
          <w:rFonts w:ascii="宋体" w:eastAsia="宋体" w:hAnsi="宋体" w:cs="宋体"/>
          <w:sz w:val="18"/>
        </w:rPr>
        <w:t>亿元，具体内容详见公司于</w:t>
      </w:r>
      <w:r>
        <w:rPr>
          <w:rFonts w:ascii="宋体" w:eastAsia="宋体" w:hAnsi="宋体" w:cs="宋体"/>
          <w:sz w:val="18"/>
        </w:rPr>
        <w:t>2021</w:t>
      </w:r>
      <w:r>
        <w:rPr>
          <w:rFonts w:ascii="宋体" w:eastAsia="宋体" w:hAnsi="宋体" w:cs="宋体"/>
          <w:sz w:val="18"/>
        </w:rPr>
        <w:t>年</w:t>
      </w:r>
      <w:r>
        <w:rPr>
          <w:rFonts w:ascii="宋体" w:eastAsia="宋体" w:hAnsi="宋体" w:cs="宋体"/>
          <w:sz w:val="18"/>
        </w:rPr>
        <w:t>5</w:t>
      </w:r>
      <w:r>
        <w:rPr>
          <w:rFonts w:ascii="宋体" w:eastAsia="宋体" w:hAnsi="宋体" w:cs="宋体"/>
          <w:sz w:val="18"/>
        </w:rPr>
        <w:t>月</w:t>
      </w:r>
      <w:r>
        <w:rPr>
          <w:rFonts w:ascii="宋体" w:eastAsia="宋体" w:hAnsi="宋体" w:cs="宋体"/>
          <w:sz w:val="18"/>
        </w:rPr>
        <w:t>26</w:t>
      </w:r>
      <w:r>
        <w:rPr>
          <w:rFonts w:ascii="宋体" w:eastAsia="宋体" w:hAnsi="宋体" w:cs="宋体"/>
          <w:sz w:val="18"/>
        </w:rPr>
        <w:t>日在巨潮资讯网披露的《关于与关联方共同对产业并购基金减资暨关联交易的公告》（公告编号：</w:t>
      </w:r>
      <w:r>
        <w:rPr>
          <w:rFonts w:ascii="宋体" w:eastAsia="宋体" w:hAnsi="宋体" w:cs="宋体"/>
          <w:sz w:val="18"/>
        </w:rPr>
        <w:t>2021-045</w:t>
      </w:r>
      <w:r>
        <w:rPr>
          <w:rFonts w:ascii="宋体" w:eastAsia="宋体" w:hAnsi="宋体" w:cs="宋体"/>
          <w:sz w:val="18"/>
        </w:rPr>
        <w:t>号）。公司已于</w:t>
      </w:r>
      <w:r>
        <w:rPr>
          <w:rFonts w:ascii="宋体" w:eastAsia="宋体" w:hAnsi="宋体" w:cs="宋体"/>
          <w:sz w:val="18"/>
        </w:rPr>
        <w:t>2021</w:t>
      </w:r>
      <w:r>
        <w:rPr>
          <w:rFonts w:ascii="宋体" w:eastAsia="宋体" w:hAnsi="宋体" w:cs="宋体"/>
          <w:sz w:val="18"/>
        </w:rPr>
        <w:t>年</w:t>
      </w:r>
      <w:r>
        <w:rPr>
          <w:rFonts w:ascii="宋体" w:eastAsia="宋体" w:hAnsi="宋体" w:cs="宋体"/>
          <w:sz w:val="18"/>
        </w:rPr>
        <w:t>7</w:t>
      </w:r>
      <w:r>
        <w:rPr>
          <w:rFonts w:ascii="宋体" w:eastAsia="宋体" w:hAnsi="宋体" w:cs="宋体"/>
          <w:sz w:val="18"/>
        </w:rPr>
        <w:t>月</w:t>
      </w:r>
      <w:r>
        <w:rPr>
          <w:rFonts w:ascii="宋体" w:eastAsia="宋体" w:hAnsi="宋体" w:cs="宋体"/>
          <w:sz w:val="18"/>
        </w:rPr>
        <w:t>7</w:t>
      </w:r>
      <w:r>
        <w:rPr>
          <w:rFonts w:ascii="宋体" w:eastAsia="宋体" w:hAnsi="宋体" w:cs="宋体"/>
          <w:sz w:val="18"/>
        </w:rPr>
        <w:t>日召开第九届董事会第二十二次会议审议通过了《关于债权债务抵销的议案》，同意公司与嘉兴晟昱、中城建设签署《债权债务转让协议书》，进行债务重组。</w:t>
      </w:r>
      <w:r>
        <w:rPr>
          <w:rFonts w:ascii="宋体" w:eastAsia="宋体" w:hAnsi="宋体" w:cs="宋体"/>
          <w:sz w:val="18"/>
        </w:rPr>
        <w:t xml:space="preserve"> </w:t>
      </w:r>
    </w:p>
    <w:p w:rsidR="00C43D6A" w:rsidRDefault="00244274">
      <w:pPr>
        <w:numPr>
          <w:ilvl w:val="0"/>
          <w:numId w:val="30"/>
        </w:numPr>
        <w:spacing w:after="335" w:line="265" w:lineRule="auto"/>
        <w:ind w:hanging="540"/>
      </w:pPr>
      <w:r>
        <w:rPr>
          <w:rFonts w:ascii="宋体" w:eastAsia="宋体" w:hAnsi="宋体" w:cs="宋体"/>
          <w:sz w:val="18"/>
        </w:rPr>
        <w:t>对外发布的货值信息依据不充分，且没有在指定媒体先行发布事项</w:t>
      </w:r>
      <w:r>
        <w:rPr>
          <w:rFonts w:ascii="宋体" w:eastAsia="宋体" w:hAnsi="宋体" w:cs="宋体"/>
          <w:sz w:val="18"/>
        </w:rPr>
        <w:t xml:space="preserve"> </w:t>
      </w:r>
    </w:p>
    <w:p w:rsidR="00C43D6A" w:rsidRDefault="00244274">
      <w:pPr>
        <w:spacing w:after="281" w:line="320" w:lineRule="auto"/>
        <w:ind w:left="12" w:hanging="10"/>
      </w:pPr>
      <w:r>
        <w:rPr>
          <w:rFonts w:ascii="宋体" w:eastAsia="宋体" w:hAnsi="宋体" w:cs="宋体"/>
          <w:sz w:val="18"/>
        </w:rPr>
        <w:t>针</w:t>
      </w:r>
      <w:r>
        <w:rPr>
          <w:rFonts w:ascii="宋体" w:eastAsia="宋体" w:hAnsi="宋体" w:cs="宋体"/>
          <w:sz w:val="18"/>
        </w:rPr>
        <w:t>对该问题，公司积极组织公司董事、监事、高管人员和相关责任人员加强对证监会《信息披露管理办法》等相关法律法规和公司《信息披露管理制度》的学习和理解，进一步提升规范运作意识，做到信息披露义务人在公司网站及其媒体发布信息的时间不得先于指定媒体，不得以新闻发布或者答记者问等形式代替应该履行的报告、公告义务；信息披露义务人自愿披露的信息应当真实、准确、完整。公司将充分吸取教训，加强公司规范运作和信息披露管理工作，严格遵守相关法律法规的规定，认真履行信息披露义务，杜绝此类事件发生。</w:t>
      </w:r>
      <w:r>
        <w:rPr>
          <w:rFonts w:ascii="宋体" w:eastAsia="宋体" w:hAnsi="宋体" w:cs="宋体"/>
          <w:sz w:val="18"/>
        </w:rPr>
        <w:t xml:space="preserve"> </w:t>
      </w:r>
    </w:p>
    <w:p w:rsidR="00C43D6A" w:rsidRDefault="00244274">
      <w:pPr>
        <w:numPr>
          <w:ilvl w:val="0"/>
          <w:numId w:val="30"/>
        </w:numPr>
        <w:spacing w:after="333" w:line="265" w:lineRule="auto"/>
        <w:ind w:hanging="540"/>
      </w:pPr>
      <w:r>
        <w:rPr>
          <w:rFonts w:ascii="宋体" w:eastAsia="宋体" w:hAnsi="宋体" w:cs="宋体"/>
          <w:sz w:val="18"/>
        </w:rPr>
        <w:t>2021</w:t>
      </w:r>
      <w:r>
        <w:rPr>
          <w:rFonts w:ascii="宋体" w:eastAsia="宋体" w:hAnsi="宋体" w:cs="宋体"/>
          <w:sz w:val="18"/>
        </w:rPr>
        <w:t>年度业绩预告事项</w:t>
      </w:r>
      <w:r>
        <w:rPr>
          <w:rFonts w:ascii="宋体" w:eastAsia="宋体" w:hAnsi="宋体" w:cs="宋体"/>
          <w:sz w:val="18"/>
        </w:rPr>
        <w:t xml:space="preserve"> </w:t>
      </w:r>
    </w:p>
    <w:p w:rsidR="00C43D6A" w:rsidRDefault="00244274">
      <w:pPr>
        <w:spacing w:after="338" w:line="320" w:lineRule="auto"/>
        <w:ind w:left="12" w:hanging="10"/>
      </w:pPr>
      <w:r>
        <w:rPr>
          <w:rFonts w:ascii="宋体" w:eastAsia="宋体" w:hAnsi="宋体" w:cs="宋体"/>
          <w:sz w:val="18"/>
        </w:rPr>
        <w:t>公司在获悉最新业绩预计情况与原预计差异后及时做了修正公告披露。在</w:t>
      </w:r>
      <w:r>
        <w:rPr>
          <w:rFonts w:ascii="宋体" w:eastAsia="宋体" w:hAnsi="宋体" w:cs="宋体"/>
          <w:sz w:val="18"/>
        </w:rPr>
        <w:t>2022</w:t>
      </w:r>
      <w:r>
        <w:rPr>
          <w:rFonts w:ascii="宋体" w:eastAsia="宋体" w:hAnsi="宋体" w:cs="宋体"/>
          <w:sz w:val="18"/>
        </w:rPr>
        <w:t>年度业绩预告工作中，严格遵循《股票上市规则</w:t>
      </w:r>
      <w:r>
        <w:rPr>
          <w:rFonts w:ascii="宋体" w:eastAsia="宋体" w:hAnsi="宋体" w:cs="宋体"/>
          <w:sz w:val="18"/>
        </w:rPr>
        <w:t>(2023</w:t>
      </w:r>
      <w:r>
        <w:rPr>
          <w:rFonts w:ascii="宋体" w:eastAsia="宋体" w:hAnsi="宋体" w:cs="宋体"/>
          <w:sz w:val="18"/>
        </w:rPr>
        <w:t>年修订）》，进行充分评估，合理、谨慎、客观、准确地确保在规定期限内披露业绩预告。</w:t>
      </w:r>
      <w:r>
        <w:rPr>
          <w:rFonts w:ascii="宋体" w:eastAsia="宋体" w:hAnsi="宋体" w:cs="宋体"/>
          <w:sz w:val="18"/>
        </w:rPr>
        <w:t xml:space="preserve"> </w:t>
      </w:r>
    </w:p>
    <w:p w:rsidR="00C43D6A" w:rsidRDefault="00244274">
      <w:pPr>
        <w:pStyle w:val="3"/>
        <w:ind w:left="12"/>
      </w:pPr>
      <w:r>
        <w:t>十三、公司及其控股股东、实际控制人的诚信状况</w:t>
      </w:r>
      <w:r>
        <w:t xml:space="preserve"> </w:t>
      </w:r>
    </w:p>
    <w:p w:rsidR="00C43D6A" w:rsidRDefault="00244274">
      <w:pPr>
        <w:spacing w:after="359"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115" w:line="265" w:lineRule="auto"/>
        <w:ind w:left="12" w:hanging="10"/>
      </w:pPr>
      <w:r>
        <w:rPr>
          <w:rFonts w:ascii="宋体" w:eastAsia="宋体" w:hAnsi="宋体" w:cs="宋体"/>
          <w:sz w:val="18"/>
        </w:rPr>
        <w:t>截至报告期末，公司已到期未归还借款金额为</w:t>
      </w:r>
      <w:r>
        <w:rPr>
          <w:rFonts w:ascii="宋体" w:eastAsia="宋体" w:hAnsi="宋体" w:cs="宋体"/>
          <w:sz w:val="18"/>
        </w:rPr>
        <w:t>564.97</w:t>
      </w:r>
      <w:r>
        <w:rPr>
          <w:rFonts w:ascii="宋体" w:eastAsia="宋体" w:hAnsi="宋体" w:cs="宋体"/>
          <w:sz w:val="18"/>
        </w:rPr>
        <w:t>亿元，截至</w:t>
      </w:r>
      <w:r>
        <w:rPr>
          <w:rFonts w:ascii="宋体" w:eastAsia="宋体" w:hAnsi="宋体" w:cs="宋体"/>
          <w:sz w:val="18"/>
        </w:rPr>
        <w:t>2023</w:t>
      </w:r>
      <w:r>
        <w:rPr>
          <w:rFonts w:ascii="宋体" w:eastAsia="宋体" w:hAnsi="宋体" w:cs="宋体"/>
          <w:sz w:val="18"/>
        </w:rPr>
        <w:t>年</w:t>
      </w:r>
      <w:r>
        <w:rPr>
          <w:rFonts w:ascii="宋体" w:eastAsia="宋体" w:hAnsi="宋体" w:cs="宋体"/>
          <w:sz w:val="18"/>
        </w:rPr>
        <w:t>4</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日，公司已到期未归还借款金额为</w:t>
      </w:r>
    </w:p>
    <w:p w:rsidR="00C43D6A" w:rsidRDefault="00244274">
      <w:pPr>
        <w:spacing w:after="286" w:line="265" w:lineRule="auto"/>
        <w:ind w:left="12" w:hanging="10"/>
      </w:pPr>
      <w:r>
        <w:rPr>
          <w:rFonts w:ascii="宋体" w:eastAsia="宋体" w:hAnsi="宋体" w:cs="宋体"/>
          <w:sz w:val="18"/>
        </w:rPr>
        <w:t>582.03</w:t>
      </w:r>
      <w:r>
        <w:rPr>
          <w:rFonts w:ascii="宋体" w:eastAsia="宋体" w:hAnsi="宋体" w:cs="宋体"/>
          <w:sz w:val="18"/>
        </w:rPr>
        <w:t>亿元。截至报告期末，公司控股股东泰禾投资已到期未归还借款金额为</w:t>
      </w:r>
      <w:r>
        <w:rPr>
          <w:rFonts w:ascii="宋体" w:eastAsia="宋体" w:hAnsi="宋体" w:cs="宋体"/>
          <w:sz w:val="18"/>
        </w:rPr>
        <w:t>85.79</w:t>
      </w:r>
      <w:r>
        <w:rPr>
          <w:rFonts w:ascii="宋体" w:eastAsia="宋体" w:hAnsi="宋体" w:cs="宋体"/>
          <w:sz w:val="18"/>
        </w:rPr>
        <w:t>亿元。</w:t>
      </w:r>
      <w:r>
        <w:rPr>
          <w:rFonts w:ascii="宋体" w:eastAsia="宋体" w:hAnsi="宋体" w:cs="宋体"/>
          <w:sz w:val="24"/>
        </w:rPr>
        <w:t xml:space="preserve"> </w:t>
      </w:r>
    </w:p>
    <w:p w:rsidR="00C43D6A" w:rsidRDefault="00244274">
      <w:pPr>
        <w:pStyle w:val="3"/>
        <w:spacing w:after="254"/>
        <w:ind w:left="12"/>
      </w:pPr>
      <w:r>
        <w:t>十四、重大关联交易</w:t>
      </w:r>
      <w:r>
        <w:t xml:space="preserve"> </w:t>
      </w:r>
    </w:p>
    <w:p w:rsidR="00C43D6A" w:rsidRDefault="00244274">
      <w:pPr>
        <w:numPr>
          <w:ilvl w:val="0"/>
          <w:numId w:val="31"/>
        </w:numPr>
        <w:spacing w:after="238" w:line="271" w:lineRule="auto"/>
        <w:ind w:right="11" w:hanging="317"/>
      </w:pPr>
      <w:r>
        <w:rPr>
          <w:rFonts w:ascii="宋体" w:eastAsia="宋体" w:hAnsi="宋体" w:cs="宋体"/>
          <w:sz w:val="21"/>
        </w:rPr>
        <w:t>与日常经</w:t>
      </w:r>
      <w:r>
        <w:rPr>
          <w:rFonts w:ascii="宋体" w:eastAsia="宋体" w:hAnsi="宋体" w:cs="宋体"/>
          <w:sz w:val="21"/>
        </w:rPr>
        <w:t>营相关的关联交易</w:t>
      </w:r>
      <w:r>
        <w:rPr>
          <w:rFonts w:ascii="宋体" w:eastAsia="宋体" w:hAnsi="宋体" w:cs="宋体"/>
          <w:sz w:val="21"/>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19" w:line="265" w:lineRule="auto"/>
        <w:ind w:left="12" w:hanging="10"/>
      </w:pPr>
      <w:r>
        <w:rPr>
          <w:rFonts w:ascii="宋体" w:eastAsia="宋体" w:hAnsi="宋体" w:cs="宋体"/>
          <w:sz w:val="18"/>
        </w:rPr>
        <w:t>公司报告期未发生与日常经营相关的关联交易。</w:t>
      </w:r>
      <w:r>
        <w:rPr>
          <w:rFonts w:ascii="宋体" w:eastAsia="宋体" w:hAnsi="宋体" w:cs="宋体"/>
          <w:sz w:val="18"/>
        </w:rPr>
        <w:t xml:space="preserve"> </w:t>
      </w:r>
    </w:p>
    <w:p w:rsidR="00C43D6A" w:rsidRDefault="00244274">
      <w:pPr>
        <w:numPr>
          <w:ilvl w:val="0"/>
          <w:numId w:val="31"/>
        </w:numPr>
        <w:spacing w:after="238" w:line="271" w:lineRule="auto"/>
        <w:ind w:right="11" w:hanging="317"/>
      </w:pPr>
      <w:r>
        <w:rPr>
          <w:rFonts w:ascii="宋体" w:eastAsia="宋体" w:hAnsi="宋体" w:cs="宋体"/>
          <w:sz w:val="21"/>
        </w:rPr>
        <w:t>资产或股权收购、出售发生的关联交易</w:t>
      </w:r>
      <w:r>
        <w:rPr>
          <w:rFonts w:ascii="宋体" w:eastAsia="宋体" w:hAnsi="宋体" w:cs="宋体"/>
          <w:sz w:val="21"/>
        </w:rPr>
        <w:t xml:space="preserve"> </w:t>
      </w:r>
    </w:p>
    <w:p w:rsidR="00C43D6A" w:rsidRDefault="00244274">
      <w:pPr>
        <w:spacing w:after="3"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19" w:line="265" w:lineRule="auto"/>
        <w:ind w:left="12" w:hanging="10"/>
      </w:pPr>
      <w:r>
        <w:rPr>
          <w:rFonts w:ascii="宋体" w:eastAsia="宋体" w:hAnsi="宋体" w:cs="宋体"/>
          <w:sz w:val="18"/>
        </w:rPr>
        <w:t>公司报告期未发生资产或股权收购、出售的关联交易。</w:t>
      </w:r>
      <w:r>
        <w:rPr>
          <w:rFonts w:ascii="宋体" w:eastAsia="宋体" w:hAnsi="宋体" w:cs="宋体"/>
          <w:sz w:val="18"/>
        </w:rPr>
        <w:t xml:space="preserve"> </w:t>
      </w:r>
    </w:p>
    <w:p w:rsidR="00C43D6A" w:rsidRDefault="00244274">
      <w:pPr>
        <w:numPr>
          <w:ilvl w:val="0"/>
          <w:numId w:val="31"/>
        </w:numPr>
        <w:spacing w:after="238" w:line="271" w:lineRule="auto"/>
        <w:ind w:right="11" w:hanging="317"/>
      </w:pPr>
      <w:r>
        <w:rPr>
          <w:rFonts w:ascii="宋体" w:eastAsia="宋体" w:hAnsi="宋体" w:cs="宋体"/>
          <w:sz w:val="21"/>
        </w:rPr>
        <w:t>共同对外投资的关联交易</w:t>
      </w:r>
      <w:r>
        <w:rPr>
          <w:rFonts w:ascii="宋体" w:eastAsia="宋体" w:hAnsi="宋体" w:cs="宋体"/>
          <w:sz w:val="21"/>
        </w:rPr>
        <w:t xml:space="preserve"> </w:t>
      </w:r>
    </w:p>
    <w:p w:rsidR="00C43D6A" w:rsidRDefault="00244274">
      <w:pPr>
        <w:spacing w:after="3" w:line="265" w:lineRule="auto"/>
        <w:ind w:left="12" w:hanging="10"/>
      </w:pPr>
      <w:r>
        <w:rPr>
          <w:rFonts w:ascii="Wingdings 2" w:eastAsia="Wingdings 2" w:hAnsi="Wingdings 2" w:cs="Wingdings 2"/>
          <w:sz w:val="18"/>
        </w:rPr>
        <w:lastRenderedPageBreak/>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640" w:type="dxa"/>
        <w:tblInd w:w="1" w:type="dxa"/>
        <w:tblCellMar>
          <w:top w:w="40" w:type="dxa"/>
          <w:left w:w="107" w:type="dxa"/>
          <w:bottom w:w="0" w:type="dxa"/>
          <w:right w:w="16" w:type="dxa"/>
        </w:tblCellMar>
        <w:tblLook w:val="04A0" w:firstRow="1" w:lastRow="0" w:firstColumn="1" w:lastColumn="0" w:noHBand="0" w:noVBand="1"/>
      </w:tblPr>
      <w:tblGrid>
        <w:gridCol w:w="1204"/>
        <w:gridCol w:w="1205"/>
        <w:gridCol w:w="1206"/>
        <w:gridCol w:w="1205"/>
        <w:gridCol w:w="1205"/>
        <w:gridCol w:w="1205"/>
        <w:gridCol w:w="1207"/>
        <w:gridCol w:w="1203"/>
      </w:tblGrid>
      <w:tr w:rsidR="00C43D6A">
        <w:trPr>
          <w:trHeight w:val="805"/>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46"/>
              <w:jc w:val="both"/>
            </w:pPr>
            <w:r>
              <w:rPr>
                <w:rFonts w:ascii="宋体" w:eastAsia="宋体" w:hAnsi="宋体" w:cs="宋体"/>
                <w:sz w:val="18"/>
              </w:rPr>
              <w:t>共同投资方</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5"/>
            </w:pPr>
            <w:r>
              <w:rPr>
                <w:rFonts w:ascii="宋体" w:eastAsia="宋体" w:hAnsi="宋体" w:cs="宋体"/>
                <w:sz w:val="18"/>
              </w:rPr>
              <w:t>关联关系</w:t>
            </w:r>
            <w:r>
              <w:rPr>
                <w:rFonts w:ascii="宋体" w:eastAsia="宋体" w:hAnsi="宋体" w:cs="宋体"/>
                <w:sz w:val="18"/>
              </w:rP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被投资企业的名称</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被投资企业的主营业务</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被投资企业的注册资本</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8" w:lineRule="auto"/>
              <w:jc w:val="center"/>
            </w:pPr>
            <w:r>
              <w:rPr>
                <w:rFonts w:ascii="宋体" w:eastAsia="宋体" w:hAnsi="宋体" w:cs="宋体"/>
                <w:sz w:val="18"/>
              </w:rPr>
              <w:t>被投资企业的总资产</w:t>
            </w:r>
          </w:p>
          <w:p w:rsidR="00C43D6A" w:rsidRDefault="00244274">
            <w:pPr>
              <w:spacing w:after="0"/>
              <w:ind w:left="137"/>
            </w:pPr>
            <w:r>
              <w:rPr>
                <w:rFonts w:ascii="宋体" w:eastAsia="宋体" w:hAnsi="宋体" w:cs="宋体"/>
                <w:sz w:val="18"/>
              </w:rPr>
              <w:t>（万元）</w:t>
            </w: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8" w:lineRule="auto"/>
              <w:jc w:val="center"/>
            </w:pPr>
            <w:r>
              <w:rPr>
                <w:rFonts w:ascii="宋体" w:eastAsia="宋体" w:hAnsi="宋体" w:cs="宋体"/>
                <w:sz w:val="18"/>
              </w:rPr>
              <w:t>被投资企业的净资产</w:t>
            </w:r>
          </w:p>
          <w:p w:rsidR="00C43D6A" w:rsidRDefault="00244274">
            <w:pPr>
              <w:spacing w:after="0"/>
              <w:ind w:left="137"/>
            </w:pPr>
            <w:r>
              <w:rPr>
                <w:rFonts w:ascii="宋体" w:eastAsia="宋体" w:hAnsi="宋体" w:cs="宋体"/>
                <w:sz w:val="18"/>
              </w:rPr>
              <w:t>（万元）</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8" w:lineRule="auto"/>
              <w:jc w:val="center"/>
            </w:pPr>
            <w:r>
              <w:rPr>
                <w:rFonts w:ascii="宋体" w:eastAsia="宋体" w:hAnsi="宋体" w:cs="宋体"/>
                <w:sz w:val="18"/>
              </w:rPr>
              <w:t>被投资企业的净利润</w:t>
            </w:r>
          </w:p>
          <w:p w:rsidR="00C43D6A" w:rsidRDefault="00244274">
            <w:pPr>
              <w:spacing w:after="0"/>
              <w:ind w:left="136"/>
            </w:pPr>
            <w:r>
              <w:rPr>
                <w:rFonts w:ascii="宋体" w:eastAsia="宋体" w:hAnsi="宋体" w:cs="宋体"/>
                <w:sz w:val="18"/>
              </w:rPr>
              <w:t>（万元）</w:t>
            </w:r>
            <w:r>
              <w:rPr>
                <w:rFonts w:ascii="宋体" w:eastAsia="宋体" w:hAnsi="宋体" w:cs="宋体"/>
                <w:sz w:val="18"/>
              </w:rPr>
              <w:t xml:space="preserve"> </w:t>
            </w:r>
          </w:p>
        </w:tc>
      </w:tr>
      <w:tr w:rsidR="00C43D6A">
        <w:trPr>
          <w:trHeight w:val="726"/>
        </w:trPr>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泰禾投资集团有限公司</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控股股东</w:t>
            </w:r>
            <w:r>
              <w:rPr>
                <w:rFonts w:ascii="宋体" w:eastAsia="宋体" w:hAnsi="宋体" w:cs="宋体"/>
                <w:sz w:val="18"/>
              </w:rPr>
              <w:t xml:space="preserve"> </w:t>
            </w:r>
          </w:p>
        </w:tc>
        <w:tc>
          <w:tcPr>
            <w:tcW w:w="12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泰禾金控</w:t>
            </w:r>
          </w:p>
          <w:p w:rsidR="00C43D6A" w:rsidRDefault="00244274">
            <w:pPr>
              <w:spacing w:after="0"/>
              <w:ind w:left="1"/>
            </w:pPr>
            <w:r>
              <w:rPr>
                <w:rFonts w:ascii="宋体" w:eastAsia="宋体" w:hAnsi="宋体" w:cs="宋体"/>
                <w:sz w:val="18"/>
              </w:rPr>
              <w:t>（平潭）集团有限公司</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金融投资</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25</w:t>
            </w:r>
            <w:r>
              <w:rPr>
                <w:rFonts w:ascii="宋体" w:eastAsia="宋体" w:hAnsi="宋体" w:cs="宋体"/>
                <w:sz w:val="18"/>
              </w:rPr>
              <w:t>亿元</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234,694.94 </w:t>
            </w:r>
          </w:p>
        </w:tc>
        <w:tc>
          <w:tcPr>
            <w:tcW w:w="12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234,683.02 </w:t>
            </w:r>
          </w:p>
        </w:tc>
        <w:tc>
          <w:tcPr>
            <w:tcW w:w="12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-19.6 </w:t>
            </w:r>
          </w:p>
        </w:tc>
      </w:tr>
      <w:tr w:rsidR="00C43D6A">
        <w:trPr>
          <w:trHeight w:val="563"/>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被投资企业的重大在建项目的进展情况（如有）</w:t>
            </w:r>
            <w:r>
              <w:rPr>
                <w:rFonts w:ascii="宋体" w:eastAsia="宋体" w:hAnsi="宋体" w:cs="宋体"/>
                <w:sz w:val="18"/>
              </w:rPr>
              <w:t xml:space="preserve"> </w:t>
            </w:r>
          </w:p>
        </w:tc>
        <w:tc>
          <w:tcPr>
            <w:tcW w:w="6027" w:type="dxa"/>
            <w:gridSpan w:val="5"/>
            <w:tcBorders>
              <w:top w:val="single" w:sz="2" w:space="0" w:color="000000"/>
              <w:left w:val="single" w:sz="2" w:space="0" w:color="000000"/>
              <w:bottom w:val="single" w:sz="2" w:space="0" w:color="000000"/>
              <w:right w:val="nil"/>
            </w:tcBorders>
            <w:vAlign w:val="center"/>
          </w:tcPr>
          <w:p w:rsidR="00C43D6A" w:rsidRDefault="00244274">
            <w:pPr>
              <w:spacing w:after="0"/>
              <w:ind w:left="1"/>
            </w:pPr>
            <w:r>
              <w:rPr>
                <w:rFonts w:ascii="宋体" w:eastAsia="宋体" w:hAnsi="宋体" w:cs="宋体"/>
                <w:sz w:val="18"/>
              </w:rPr>
              <w:t>无</w:t>
            </w:r>
            <w:r>
              <w:rPr>
                <w:rFonts w:ascii="宋体" w:eastAsia="宋体" w:hAnsi="宋体" w:cs="宋体"/>
                <w:sz w:val="18"/>
              </w:rPr>
              <w:t xml:space="preserve"> </w:t>
            </w:r>
          </w:p>
        </w:tc>
        <w:tc>
          <w:tcPr>
            <w:tcW w:w="1203" w:type="dxa"/>
            <w:tcBorders>
              <w:top w:val="single" w:sz="2" w:space="0" w:color="000000"/>
              <w:left w:val="nil"/>
              <w:bottom w:val="single" w:sz="2" w:space="0" w:color="000000"/>
              <w:right w:val="single" w:sz="2" w:space="0" w:color="000000"/>
            </w:tcBorders>
          </w:tcPr>
          <w:p w:rsidR="00C43D6A" w:rsidRDefault="00C43D6A"/>
        </w:tc>
      </w:tr>
    </w:tbl>
    <w:p w:rsidR="00C43D6A" w:rsidRDefault="00244274">
      <w:pPr>
        <w:numPr>
          <w:ilvl w:val="0"/>
          <w:numId w:val="31"/>
        </w:numPr>
        <w:spacing w:after="238" w:line="271" w:lineRule="auto"/>
        <w:ind w:right="11" w:hanging="317"/>
      </w:pPr>
      <w:r>
        <w:rPr>
          <w:rFonts w:ascii="宋体" w:eastAsia="宋体" w:hAnsi="宋体" w:cs="宋体"/>
          <w:sz w:val="21"/>
        </w:rPr>
        <w:t>关联债权债务往来</w:t>
      </w:r>
      <w:r>
        <w:rPr>
          <w:rFonts w:ascii="宋体" w:eastAsia="宋体" w:hAnsi="宋体" w:cs="宋体"/>
          <w:sz w:val="21"/>
        </w:rPr>
        <w:t xml:space="preserve"> </w:t>
      </w:r>
    </w:p>
    <w:p w:rsidR="00C43D6A" w:rsidRDefault="00244274">
      <w:pPr>
        <w:spacing w:after="95"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84" w:line="265" w:lineRule="auto"/>
        <w:ind w:left="12" w:hanging="10"/>
      </w:pPr>
      <w:r>
        <w:rPr>
          <w:rFonts w:ascii="宋体" w:eastAsia="宋体" w:hAnsi="宋体" w:cs="宋体"/>
          <w:sz w:val="18"/>
        </w:rPr>
        <w:t>是否存在非经营性关联债权债务往来</w:t>
      </w:r>
      <w:r>
        <w:rPr>
          <w:rFonts w:ascii="宋体" w:eastAsia="宋体" w:hAnsi="宋体" w:cs="宋体"/>
          <w:sz w:val="18"/>
        </w:rPr>
        <w:t xml:space="preserve"> </w:t>
      </w:r>
    </w:p>
    <w:p w:rsidR="00C43D6A" w:rsidRDefault="00244274">
      <w:pPr>
        <w:spacing w:after="94"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p w:rsidR="00C43D6A" w:rsidRDefault="00244274">
      <w:pPr>
        <w:spacing w:after="319" w:line="265" w:lineRule="auto"/>
        <w:ind w:left="12" w:hanging="10"/>
      </w:pPr>
      <w:r>
        <w:rPr>
          <w:rFonts w:ascii="宋体" w:eastAsia="宋体" w:hAnsi="宋体" w:cs="宋体"/>
          <w:sz w:val="18"/>
        </w:rPr>
        <w:t>公司报告期不存在非经营性关联债权债务往来。</w:t>
      </w:r>
      <w:r>
        <w:rPr>
          <w:rFonts w:ascii="宋体" w:eastAsia="宋体" w:hAnsi="宋体" w:cs="宋体"/>
          <w:sz w:val="18"/>
        </w:rPr>
        <w:t xml:space="preserve"> </w:t>
      </w:r>
    </w:p>
    <w:p w:rsidR="00C43D6A" w:rsidRDefault="00244274">
      <w:pPr>
        <w:numPr>
          <w:ilvl w:val="0"/>
          <w:numId w:val="31"/>
        </w:numPr>
        <w:spacing w:after="238" w:line="271" w:lineRule="auto"/>
        <w:ind w:right="11" w:hanging="317"/>
      </w:pPr>
      <w:r>
        <w:rPr>
          <w:rFonts w:ascii="宋体" w:eastAsia="宋体" w:hAnsi="宋体" w:cs="宋体"/>
          <w:sz w:val="21"/>
        </w:rPr>
        <w:t>与存在关联关系的财务公司的往来情况</w:t>
      </w:r>
      <w:r>
        <w:rPr>
          <w:rFonts w:ascii="宋体" w:eastAsia="宋体" w:hAnsi="宋体" w:cs="宋体"/>
          <w:sz w:val="21"/>
        </w:rPr>
        <w:t xml:space="preserve"> </w:t>
      </w:r>
    </w:p>
    <w:p w:rsidR="00C43D6A" w:rsidRDefault="00244274">
      <w:pPr>
        <w:spacing w:after="93"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19" w:line="265" w:lineRule="auto"/>
        <w:ind w:left="12" w:hanging="10"/>
      </w:pPr>
      <w:r>
        <w:rPr>
          <w:rFonts w:ascii="宋体" w:eastAsia="宋体" w:hAnsi="宋体" w:cs="宋体"/>
          <w:sz w:val="18"/>
        </w:rPr>
        <w:t>公司与存在关联关系的财务公司与关联方之间不存在存款、贷款、授信或其他金融业务。</w:t>
      </w:r>
      <w:r>
        <w:rPr>
          <w:rFonts w:ascii="宋体" w:eastAsia="宋体" w:hAnsi="宋体" w:cs="宋体"/>
          <w:sz w:val="18"/>
        </w:rPr>
        <w:t xml:space="preserve"> </w:t>
      </w:r>
    </w:p>
    <w:p w:rsidR="00C43D6A" w:rsidRDefault="00244274">
      <w:pPr>
        <w:numPr>
          <w:ilvl w:val="0"/>
          <w:numId w:val="31"/>
        </w:numPr>
        <w:spacing w:after="238" w:line="271" w:lineRule="auto"/>
        <w:ind w:right="11" w:hanging="317"/>
      </w:pPr>
      <w:r>
        <w:rPr>
          <w:rFonts w:ascii="宋体" w:eastAsia="宋体" w:hAnsi="宋体" w:cs="宋体"/>
          <w:sz w:val="21"/>
        </w:rPr>
        <w:t>公司控股的财务公司与关联方的往来情况</w:t>
      </w:r>
      <w:r>
        <w:rPr>
          <w:rFonts w:ascii="宋体" w:eastAsia="宋体" w:hAnsi="宋体" w:cs="宋体"/>
          <w:sz w:val="21"/>
        </w:rPr>
        <w:t xml:space="preserve"> </w:t>
      </w:r>
    </w:p>
    <w:p w:rsidR="00C43D6A" w:rsidRDefault="00244274">
      <w:pPr>
        <w:spacing w:after="107"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134"/>
      </w:pPr>
      <w:r>
        <w:rPr>
          <w:rFonts w:ascii="等线" w:eastAsia="等线" w:hAnsi="等线" w:cs="等线"/>
          <w:sz w:val="21"/>
        </w:rPr>
        <w:t xml:space="preserve"> </w:t>
      </w:r>
    </w:p>
    <w:p w:rsidR="00C43D6A" w:rsidRDefault="00244274">
      <w:pPr>
        <w:spacing w:after="319" w:line="265" w:lineRule="auto"/>
        <w:ind w:left="12" w:hanging="10"/>
      </w:pPr>
      <w:r>
        <w:rPr>
          <w:rFonts w:ascii="宋体" w:eastAsia="宋体" w:hAnsi="宋体" w:cs="宋体"/>
          <w:sz w:val="18"/>
        </w:rPr>
        <w:t>公司控股的财务公司与关联方之间不存在存款、贷款、授信或其他金融业务。</w:t>
      </w:r>
      <w:r>
        <w:rPr>
          <w:rFonts w:ascii="宋体" w:eastAsia="宋体" w:hAnsi="宋体" w:cs="宋体"/>
          <w:sz w:val="18"/>
        </w:rPr>
        <w:t xml:space="preserve"> </w:t>
      </w:r>
    </w:p>
    <w:p w:rsidR="00C43D6A" w:rsidRDefault="00244274">
      <w:pPr>
        <w:numPr>
          <w:ilvl w:val="0"/>
          <w:numId w:val="31"/>
        </w:numPr>
        <w:spacing w:after="238" w:line="271" w:lineRule="auto"/>
        <w:ind w:right="11" w:hanging="317"/>
      </w:pPr>
      <w:r>
        <w:rPr>
          <w:rFonts w:ascii="宋体" w:eastAsia="宋体" w:hAnsi="宋体" w:cs="宋体"/>
          <w:sz w:val="21"/>
        </w:rPr>
        <w:t>其他重大关联交易</w:t>
      </w:r>
      <w:r>
        <w:rPr>
          <w:rFonts w:ascii="宋体" w:eastAsia="宋体" w:hAnsi="宋体" w:cs="宋体"/>
          <w:sz w:val="21"/>
        </w:rPr>
        <w:t xml:space="preserve"> </w:t>
      </w:r>
    </w:p>
    <w:p w:rsidR="00C43D6A" w:rsidRDefault="00244274">
      <w:pPr>
        <w:spacing w:after="93"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50" w:line="265" w:lineRule="auto"/>
        <w:ind w:left="12" w:hanging="10"/>
      </w:pPr>
      <w:r>
        <w:rPr>
          <w:rFonts w:ascii="宋体" w:eastAsia="宋体" w:hAnsi="宋体" w:cs="宋体"/>
          <w:sz w:val="18"/>
        </w:rPr>
        <w:t>公司报告期无其他重大关联交易。</w:t>
      </w:r>
      <w:r>
        <w:rPr>
          <w:rFonts w:ascii="宋体" w:eastAsia="宋体" w:hAnsi="宋体" w:cs="宋体"/>
          <w:sz w:val="18"/>
        </w:rPr>
        <w:t xml:space="preserve"> </w:t>
      </w:r>
    </w:p>
    <w:p w:rsidR="00C43D6A" w:rsidRDefault="00244274">
      <w:pPr>
        <w:pStyle w:val="3"/>
        <w:spacing w:after="254"/>
        <w:ind w:left="12"/>
      </w:pPr>
      <w:r>
        <w:t>十五、重大合同及其履行情况</w:t>
      </w:r>
      <w:r>
        <w:t xml:space="preserve"> </w:t>
      </w:r>
    </w:p>
    <w:p w:rsidR="00C43D6A" w:rsidRDefault="00244274">
      <w:pPr>
        <w:spacing w:after="271" w:line="271" w:lineRule="auto"/>
        <w:ind w:left="12" w:right="11" w:hanging="10"/>
      </w:pPr>
      <w:r>
        <w:rPr>
          <w:rFonts w:ascii="宋体" w:eastAsia="宋体" w:hAnsi="宋体" w:cs="宋体"/>
          <w:sz w:val="21"/>
        </w:rPr>
        <w:t>1</w:t>
      </w:r>
      <w:r>
        <w:rPr>
          <w:rFonts w:ascii="宋体" w:eastAsia="宋体" w:hAnsi="宋体" w:cs="宋体"/>
          <w:sz w:val="21"/>
        </w:rPr>
        <w:t>、托管、承包、租赁事项情况</w:t>
      </w:r>
      <w:r>
        <w:rPr>
          <w:rFonts w:ascii="宋体" w:eastAsia="宋体" w:hAnsi="宋体" w:cs="宋体"/>
          <w:sz w:val="21"/>
        </w:rPr>
        <w:t xml:space="preserve"> </w:t>
      </w:r>
    </w:p>
    <w:p w:rsidR="00C43D6A" w:rsidRDefault="00244274">
      <w:pPr>
        <w:numPr>
          <w:ilvl w:val="0"/>
          <w:numId w:val="32"/>
        </w:numPr>
        <w:spacing w:after="292" w:line="265" w:lineRule="auto"/>
        <w:ind w:hanging="543"/>
      </w:pPr>
      <w:r>
        <w:rPr>
          <w:rFonts w:ascii="宋体" w:eastAsia="宋体" w:hAnsi="宋体" w:cs="宋体"/>
          <w:sz w:val="18"/>
        </w:rPr>
        <w:t>托管情况</w:t>
      </w:r>
      <w:r>
        <w:rPr>
          <w:rFonts w:ascii="宋体" w:eastAsia="宋体" w:hAnsi="宋体" w:cs="宋体"/>
          <w:sz w:val="18"/>
        </w:rPr>
        <w:t xml:space="preserve"> </w:t>
      </w:r>
    </w:p>
    <w:p w:rsidR="00C43D6A" w:rsidRDefault="00244274">
      <w:pPr>
        <w:spacing w:after="3" w:line="361" w:lineRule="auto"/>
        <w:ind w:left="12" w:right="7138"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不适用托管情况说明</w:t>
      </w:r>
      <w:r>
        <w:rPr>
          <w:rFonts w:ascii="宋体" w:eastAsia="宋体" w:hAnsi="宋体" w:cs="宋体"/>
          <w:sz w:val="18"/>
        </w:rPr>
        <w:t xml:space="preserve"> </w:t>
      </w:r>
    </w:p>
    <w:tbl>
      <w:tblPr>
        <w:tblStyle w:val="TableGrid"/>
        <w:tblW w:w="10008" w:type="dxa"/>
        <w:tblInd w:w="-108" w:type="dxa"/>
        <w:tblCellMar>
          <w:top w:w="39" w:type="dxa"/>
          <w:left w:w="132" w:type="dxa"/>
          <w:bottom w:w="0" w:type="dxa"/>
          <w:right w:w="2" w:type="dxa"/>
        </w:tblCellMar>
        <w:tblLook w:val="04A0" w:firstRow="1" w:lastRow="0" w:firstColumn="1" w:lastColumn="0" w:noHBand="0" w:noVBand="1"/>
      </w:tblPr>
      <w:tblGrid>
        <w:gridCol w:w="1305"/>
        <w:gridCol w:w="816"/>
        <w:gridCol w:w="1528"/>
        <w:gridCol w:w="1328"/>
        <w:gridCol w:w="1328"/>
        <w:gridCol w:w="2236"/>
        <w:gridCol w:w="1467"/>
      </w:tblGrid>
      <w:tr w:rsidR="00C43D6A">
        <w:trPr>
          <w:trHeight w:val="838"/>
        </w:trPr>
        <w:tc>
          <w:tcPr>
            <w:tcW w:w="1316"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right="77"/>
              <w:jc w:val="center"/>
            </w:pPr>
            <w:r>
              <w:rPr>
                <w:rFonts w:ascii="宋体" w:eastAsia="宋体" w:hAnsi="宋体" w:cs="宋体"/>
                <w:sz w:val="21"/>
              </w:rPr>
              <w:t>委托方名称</w:t>
            </w:r>
            <w:r>
              <w:rPr>
                <w:rFonts w:ascii="Times New Roman" w:eastAsia="Times New Roman" w:hAnsi="Times New Roman" w:cs="Times New Roman"/>
                <w:sz w:val="21"/>
              </w:rPr>
              <w:t xml:space="preserve"> </w:t>
            </w:r>
          </w:p>
        </w:tc>
        <w:tc>
          <w:tcPr>
            <w:tcW w:w="821"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89"/>
              <w:jc w:val="center"/>
            </w:pPr>
            <w:r>
              <w:rPr>
                <w:rFonts w:ascii="宋体" w:eastAsia="宋体" w:hAnsi="宋体" w:cs="宋体"/>
                <w:sz w:val="21"/>
              </w:rPr>
              <w:t>受托方名称</w:t>
            </w:r>
            <w:r>
              <w:rPr>
                <w:rFonts w:ascii="Times New Roman" w:eastAsia="Times New Roman" w:hAnsi="Times New Roman" w:cs="Times New Roman"/>
                <w:sz w:val="21"/>
              </w:rPr>
              <w:t xml:space="preserve"> </w:t>
            </w:r>
          </w:p>
        </w:tc>
        <w:tc>
          <w:tcPr>
            <w:tcW w:w="1541"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left="10"/>
              <w:jc w:val="both"/>
            </w:pPr>
            <w:r>
              <w:rPr>
                <w:rFonts w:ascii="宋体" w:eastAsia="宋体" w:hAnsi="宋体" w:cs="宋体"/>
                <w:sz w:val="21"/>
              </w:rPr>
              <w:t>受托资产类型</w:t>
            </w:r>
            <w:r>
              <w:rPr>
                <w:rFonts w:ascii="Times New Roman" w:eastAsia="Times New Roman" w:hAnsi="Times New Roman" w:cs="Times New Roman"/>
                <w:sz w:val="21"/>
              </w:rPr>
              <w:t xml:space="preserve"> </w:t>
            </w:r>
          </w:p>
        </w:tc>
        <w:tc>
          <w:tcPr>
            <w:tcW w:w="1330"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left="7" w:right="82"/>
              <w:jc w:val="center"/>
            </w:pPr>
            <w:r>
              <w:rPr>
                <w:rFonts w:ascii="宋体" w:eastAsia="宋体" w:hAnsi="宋体" w:cs="宋体"/>
                <w:sz w:val="21"/>
              </w:rPr>
              <w:t>受托起始日</w:t>
            </w:r>
            <w:r>
              <w:rPr>
                <w:rFonts w:ascii="Times New Roman" w:eastAsia="Times New Roman" w:hAnsi="Times New Roman" w:cs="Times New Roman"/>
                <w:sz w:val="21"/>
              </w:rPr>
              <w:t xml:space="preserve"> </w:t>
            </w:r>
          </w:p>
        </w:tc>
        <w:tc>
          <w:tcPr>
            <w:tcW w:w="1330"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left="7" w:right="82"/>
              <w:jc w:val="center"/>
            </w:pPr>
            <w:r>
              <w:rPr>
                <w:rFonts w:ascii="宋体" w:eastAsia="宋体" w:hAnsi="宋体" w:cs="宋体"/>
                <w:sz w:val="21"/>
              </w:rPr>
              <w:t>受托终止日</w:t>
            </w:r>
            <w:r>
              <w:rPr>
                <w:rFonts w:ascii="Times New Roman" w:eastAsia="Times New Roman" w:hAnsi="Times New Roman" w:cs="Times New Roman"/>
                <w:sz w:val="21"/>
              </w:rPr>
              <w:t xml:space="preserve"> </w:t>
            </w:r>
          </w:p>
        </w:tc>
        <w:tc>
          <w:tcPr>
            <w:tcW w:w="2259"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left="158"/>
            </w:pPr>
            <w:r>
              <w:rPr>
                <w:rFonts w:ascii="宋体" w:eastAsia="宋体" w:hAnsi="宋体" w:cs="宋体"/>
                <w:sz w:val="21"/>
              </w:rPr>
              <w:t>托管收益定价依据</w:t>
            </w:r>
            <w:r>
              <w:rPr>
                <w:rFonts w:ascii="Times New Roman" w:eastAsia="Times New Roman" w:hAnsi="Times New Roman" w:cs="Times New Roman"/>
                <w:sz w:val="21"/>
              </w:rPr>
              <w:t xml:space="preserve"> </w:t>
            </w:r>
          </w:p>
        </w:tc>
        <w:tc>
          <w:tcPr>
            <w:tcW w:w="1411"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jc w:val="center"/>
            </w:pPr>
            <w:r>
              <w:rPr>
                <w:rFonts w:ascii="宋体" w:eastAsia="宋体" w:hAnsi="宋体" w:cs="宋体"/>
                <w:sz w:val="21"/>
              </w:rPr>
              <w:t>本期确认的托管收益</w:t>
            </w:r>
            <w:r>
              <w:rPr>
                <w:rFonts w:ascii="Times New Roman" w:eastAsia="Times New Roman" w:hAnsi="Times New Roman" w:cs="Times New Roman"/>
                <w:sz w:val="21"/>
              </w:rPr>
              <w:t xml:space="preserve"> </w:t>
            </w:r>
          </w:p>
        </w:tc>
      </w:tr>
      <w:tr w:rsidR="00C43D6A">
        <w:trPr>
          <w:trHeight w:val="1925"/>
        </w:trPr>
        <w:tc>
          <w:tcPr>
            <w:tcW w:w="1316"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jc w:val="center"/>
            </w:pPr>
            <w:r>
              <w:rPr>
                <w:rFonts w:ascii="宋体" w:eastAsia="宋体" w:hAnsi="宋体" w:cs="宋体"/>
                <w:sz w:val="21"/>
              </w:rPr>
              <w:lastRenderedPageBreak/>
              <w:t>泰禾（福建）集团有限公司</w:t>
            </w:r>
            <w:r>
              <w:rPr>
                <w:rFonts w:ascii="Times New Roman" w:eastAsia="Times New Roman" w:hAnsi="Times New Roman" w:cs="Times New Roman"/>
                <w:sz w:val="21"/>
              </w:rPr>
              <w:t xml:space="preserve"> </w:t>
            </w:r>
          </w:p>
        </w:tc>
        <w:tc>
          <w:tcPr>
            <w:tcW w:w="821"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right="89"/>
              <w:jc w:val="center"/>
            </w:pPr>
            <w:r>
              <w:rPr>
                <w:rFonts w:ascii="宋体" w:eastAsia="宋体" w:hAnsi="宋体" w:cs="宋体"/>
                <w:sz w:val="21"/>
              </w:rPr>
              <w:t>本公司</w:t>
            </w:r>
            <w:r>
              <w:rPr>
                <w:rFonts w:ascii="Times New Roman" w:eastAsia="Times New Roman" w:hAnsi="Times New Roman" w:cs="Times New Roman"/>
                <w:sz w:val="21"/>
              </w:rPr>
              <w:t xml:space="preserve"> </w:t>
            </w:r>
          </w:p>
        </w:tc>
        <w:tc>
          <w:tcPr>
            <w:tcW w:w="1541" w:type="dxa"/>
            <w:tcBorders>
              <w:top w:val="single" w:sz="8" w:space="0" w:color="000000"/>
              <w:left w:val="single" w:sz="8" w:space="0" w:color="000000"/>
              <w:bottom w:val="single" w:sz="8" w:space="0" w:color="000000"/>
              <w:right w:val="single" w:sz="8" w:space="0" w:color="000000"/>
            </w:tcBorders>
          </w:tcPr>
          <w:p w:rsidR="00C43D6A" w:rsidRDefault="00244274">
            <w:pPr>
              <w:spacing w:after="0"/>
              <w:jc w:val="center"/>
            </w:pPr>
            <w:r>
              <w:rPr>
                <w:rFonts w:ascii="宋体" w:eastAsia="宋体" w:hAnsi="宋体" w:cs="宋体"/>
                <w:sz w:val="21"/>
              </w:rPr>
              <w:t>管理</w:t>
            </w:r>
            <w:r>
              <w:rPr>
                <w:rFonts w:ascii="宋体" w:eastAsia="宋体" w:hAnsi="宋体" w:cs="宋体"/>
                <w:sz w:val="21"/>
              </w:rPr>
              <w:t>“</w:t>
            </w:r>
            <w:r>
              <w:rPr>
                <w:rFonts w:ascii="宋体" w:eastAsia="宋体" w:hAnsi="宋体" w:cs="宋体"/>
                <w:sz w:val="21"/>
              </w:rPr>
              <w:t>锦绣水乡</w:t>
            </w:r>
            <w:r>
              <w:rPr>
                <w:rFonts w:ascii="宋体" w:eastAsia="宋体" w:hAnsi="宋体" w:cs="宋体"/>
                <w:sz w:val="21"/>
              </w:rPr>
              <w:t>”</w:t>
            </w:r>
            <w:r>
              <w:rPr>
                <w:rFonts w:ascii="宋体" w:eastAsia="宋体" w:hAnsi="宋体" w:cs="宋体"/>
                <w:sz w:val="21"/>
              </w:rPr>
              <w:t>房地产项目，管理服务包括建筑设计、工程管理、销售代理和综合管理等</w:t>
            </w:r>
            <w:r>
              <w:rPr>
                <w:rFonts w:ascii="Times New Roman" w:eastAsia="Times New Roman" w:hAnsi="Times New Roman" w:cs="Times New Roman"/>
                <w:sz w:val="21"/>
              </w:rPr>
              <w:t xml:space="preserve"> </w:t>
            </w:r>
          </w:p>
        </w:tc>
        <w:tc>
          <w:tcPr>
            <w:tcW w:w="1330"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right="125"/>
              <w:jc w:val="center"/>
            </w:pPr>
            <w:r>
              <w:rPr>
                <w:rFonts w:ascii="Arial" w:eastAsia="Arial" w:hAnsi="Arial" w:cs="Arial"/>
                <w:sz w:val="21"/>
              </w:rPr>
              <w:t>2013/11/1</w:t>
            </w:r>
            <w:r>
              <w:rPr>
                <w:rFonts w:ascii="Times New Roman" w:eastAsia="Times New Roman" w:hAnsi="Times New Roman" w:cs="Times New Roman"/>
                <w:sz w:val="21"/>
              </w:rPr>
              <w:t xml:space="preserve"> </w:t>
            </w:r>
          </w:p>
        </w:tc>
        <w:tc>
          <w:tcPr>
            <w:tcW w:w="1330"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right="125"/>
              <w:jc w:val="center"/>
            </w:pPr>
            <w:r>
              <w:rPr>
                <w:rFonts w:ascii="Arial" w:eastAsia="Arial" w:hAnsi="Arial" w:cs="Arial"/>
                <w:sz w:val="21"/>
              </w:rPr>
              <w:t>2023/11/1</w:t>
            </w:r>
            <w:r>
              <w:rPr>
                <w:rFonts w:ascii="Times New Roman" w:eastAsia="Times New Roman" w:hAnsi="Times New Roman" w:cs="Times New Roman"/>
                <w:sz w:val="21"/>
              </w:rPr>
              <w:t xml:space="preserve"> </w:t>
            </w:r>
          </w:p>
        </w:tc>
        <w:tc>
          <w:tcPr>
            <w:tcW w:w="2259"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line="238" w:lineRule="auto"/>
              <w:jc w:val="center"/>
            </w:pPr>
            <w:r>
              <w:rPr>
                <w:rFonts w:ascii="宋体" w:eastAsia="宋体" w:hAnsi="宋体" w:cs="宋体"/>
                <w:sz w:val="21"/>
              </w:rPr>
              <w:t>1</w:t>
            </w:r>
            <w:r>
              <w:rPr>
                <w:rFonts w:ascii="宋体" w:eastAsia="宋体" w:hAnsi="宋体" w:cs="宋体"/>
                <w:sz w:val="21"/>
              </w:rPr>
              <w:t>、设计管理服务费、工程管理服务费，分别为项目销售额的</w:t>
            </w:r>
          </w:p>
          <w:p w:rsidR="00C43D6A" w:rsidRDefault="00244274">
            <w:pPr>
              <w:spacing w:after="0"/>
              <w:jc w:val="center"/>
            </w:pPr>
            <w:r>
              <w:rPr>
                <w:rFonts w:ascii="宋体" w:eastAsia="宋体" w:hAnsi="宋体" w:cs="宋体"/>
                <w:sz w:val="21"/>
              </w:rPr>
              <w:t>2%</w:t>
            </w:r>
            <w:r>
              <w:rPr>
                <w:rFonts w:ascii="宋体" w:eastAsia="宋体" w:hAnsi="宋体" w:cs="宋体"/>
                <w:sz w:val="21"/>
              </w:rPr>
              <w:t>。</w:t>
            </w:r>
            <w:r>
              <w:rPr>
                <w:rFonts w:ascii="宋体" w:eastAsia="宋体" w:hAnsi="宋体" w:cs="宋体"/>
                <w:sz w:val="21"/>
              </w:rPr>
              <w:t>2</w:t>
            </w:r>
            <w:r>
              <w:rPr>
                <w:rFonts w:ascii="宋体" w:eastAsia="宋体" w:hAnsi="宋体" w:cs="宋体"/>
                <w:sz w:val="21"/>
              </w:rPr>
              <w:t>、品牌使用及综合管理费，为项目销售额的</w:t>
            </w:r>
            <w:r>
              <w:rPr>
                <w:rFonts w:ascii="宋体" w:eastAsia="宋体" w:hAnsi="宋体" w:cs="宋体"/>
                <w:sz w:val="21"/>
              </w:rPr>
              <w:t>1%</w:t>
            </w:r>
            <w:r>
              <w:rPr>
                <w:rFonts w:ascii="宋体" w:eastAsia="宋体" w:hAnsi="宋体" w:cs="宋体"/>
                <w:sz w:val="21"/>
              </w:rPr>
              <w:t>。</w:t>
            </w:r>
            <w:r>
              <w:rPr>
                <w:rFonts w:ascii="Times New Roman" w:eastAsia="Times New Roman" w:hAnsi="Times New Roman" w:cs="Times New Roman"/>
                <w:sz w:val="21"/>
              </w:rPr>
              <w:t xml:space="preserve"> </w:t>
            </w:r>
          </w:p>
        </w:tc>
        <w:tc>
          <w:tcPr>
            <w:tcW w:w="1411"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right="106"/>
              <w:jc w:val="right"/>
            </w:pPr>
            <w:r>
              <w:rPr>
                <w:rFonts w:ascii="Arial" w:eastAsia="Arial" w:hAnsi="Arial" w:cs="Arial"/>
                <w:sz w:val="21"/>
              </w:rPr>
              <w:t xml:space="preserve">1,203,102.28 </w:t>
            </w:r>
            <w:r>
              <w:rPr>
                <w:rFonts w:ascii="Times New Roman" w:eastAsia="Times New Roman" w:hAnsi="Times New Roman" w:cs="Times New Roman"/>
                <w:sz w:val="21"/>
              </w:rPr>
              <w:t xml:space="preserve"> </w:t>
            </w:r>
          </w:p>
        </w:tc>
      </w:tr>
      <w:tr w:rsidR="00C43D6A">
        <w:trPr>
          <w:trHeight w:val="384"/>
        </w:trPr>
        <w:tc>
          <w:tcPr>
            <w:tcW w:w="1316"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129"/>
              <w:jc w:val="center"/>
            </w:pPr>
            <w:r>
              <w:rPr>
                <w:rFonts w:ascii="宋体" w:eastAsia="宋体" w:hAnsi="宋体" w:cs="宋体"/>
                <w:sz w:val="21"/>
              </w:rPr>
              <w:t>合计</w:t>
            </w:r>
            <w:r>
              <w:rPr>
                <w:rFonts w:ascii="Times New Roman" w:eastAsia="Times New Roman" w:hAnsi="Times New Roman" w:cs="Times New Roman"/>
                <w:sz w:val="21"/>
              </w:rPr>
              <w:t xml:space="preserve"> </w:t>
            </w:r>
          </w:p>
        </w:tc>
        <w:tc>
          <w:tcPr>
            <w:tcW w:w="821"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70"/>
            </w:pPr>
            <w:r>
              <w:rPr>
                <w:rFonts w:ascii="宋体" w:eastAsia="宋体" w:hAnsi="宋体" w:cs="宋体"/>
                <w:sz w:val="21"/>
              </w:rPr>
              <w:t>——</w:t>
            </w:r>
            <w:r>
              <w:rPr>
                <w:rFonts w:ascii="Times New Roman" w:eastAsia="Times New Roman" w:hAnsi="Times New Roman" w:cs="Times New Roman"/>
                <w:sz w:val="21"/>
              </w:rPr>
              <w:t xml:space="preserve"> </w:t>
            </w:r>
          </w:p>
        </w:tc>
        <w:tc>
          <w:tcPr>
            <w:tcW w:w="1541"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125"/>
              <w:jc w:val="center"/>
            </w:pPr>
            <w:r>
              <w:rPr>
                <w:rFonts w:ascii="宋体" w:eastAsia="宋体" w:hAnsi="宋体" w:cs="宋体"/>
                <w:sz w:val="21"/>
              </w:rPr>
              <w:t>——</w:t>
            </w:r>
            <w:r>
              <w:rPr>
                <w:rFonts w:ascii="Times New Roman" w:eastAsia="Times New Roman" w:hAnsi="Times New Roman" w:cs="Times New Roman"/>
                <w:sz w:val="21"/>
              </w:rPr>
              <w:t xml:space="preserve"> </w:t>
            </w:r>
          </w:p>
        </w:tc>
        <w:tc>
          <w:tcPr>
            <w:tcW w:w="133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125"/>
              <w:jc w:val="center"/>
            </w:pPr>
            <w:r>
              <w:rPr>
                <w:rFonts w:ascii="宋体" w:eastAsia="宋体" w:hAnsi="宋体" w:cs="宋体"/>
                <w:sz w:val="21"/>
              </w:rPr>
              <w:t>——</w:t>
            </w:r>
            <w:r>
              <w:rPr>
                <w:rFonts w:ascii="Times New Roman" w:eastAsia="Times New Roman" w:hAnsi="Times New Roman" w:cs="Times New Roman"/>
                <w:sz w:val="21"/>
              </w:rPr>
              <w:t xml:space="preserve"> </w:t>
            </w:r>
          </w:p>
        </w:tc>
        <w:tc>
          <w:tcPr>
            <w:tcW w:w="133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125"/>
              <w:jc w:val="center"/>
            </w:pPr>
            <w:r>
              <w:rPr>
                <w:rFonts w:ascii="宋体" w:eastAsia="宋体" w:hAnsi="宋体" w:cs="宋体"/>
                <w:sz w:val="21"/>
              </w:rPr>
              <w:t>——</w:t>
            </w:r>
            <w:r>
              <w:rPr>
                <w:rFonts w:ascii="Times New Roman" w:eastAsia="Times New Roman" w:hAnsi="Times New Roman" w:cs="Times New Roman"/>
                <w:sz w:val="21"/>
              </w:rPr>
              <w:t xml:space="preserve"> </w:t>
            </w:r>
          </w:p>
        </w:tc>
        <w:tc>
          <w:tcPr>
            <w:tcW w:w="225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128"/>
              <w:jc w:val="center"/>
            </w:pPr>
            <w:r>
              <w:rPr>
                <w:rFonts w:ascii="宋体" w:eastAsia="宋体" w:hAnsi="宋体" w:cs="宋体"/>
                <w:sz w:val="21"/>
              </w:rPr>
              <w:t>——</w:t>
            </w:r>
            <w:r>
              <w:rPr>
                <w:rFonts w:ascii="Times New Roman" w:eastAsia="Times New Roman" w:hAnsi="Times New Roman" w:cs="Times New Roman"/>
                <w:sz w:val="21"/>
              </w:rPr>
              <w:t xml:space="preserve"> </w:t>
            </w:r>
          </w:p>
        </w:tc>
        <w:tc>
          <w:tcPr>
            <w:tcW w:w="1411"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103"/>
              <w:jc w:val="right"/>
            </w:pPr>
            <w:r>
              <w:rPr>
                <w:rFonts w:ascii="Arial" w:eastAsia="Arial" w:hAnsi="Arial" w:cs="Arial"/>
                <w:sz w:val="21"/>
              </w:rPr>
              <w:t>1,203,102.28</w:t>
            </w:r>
            <w:r>
              <w:rPr>
                <w:rFonts w:ascii="宋体" w:eastAsia="宋体" w:hAnsi="宋体" w:cs="宋体"/>
                <w:sz w:val="21"/>
              </w:rPr>
              <w:t xml:space="preserve"> </w:t>
            </w:r>
          </w:p>
        </w:tc>
      </w:tr>
    </w:tbl>
    <w:p w:rsidR="00C43D6A" w:rsidRDefault="00244274">
      <w:pPr>
        <w:spacing w:after="149"/>
      </w:pPr>
      <w:r>
        <w:rPr>
          <w:rFonts w:ascii="等线" w:eastAsia="等线" w:hAnsi="等线" w:cs="等线"/>
          <w:sz w:val="21"/>
        </w:rPr>
        <w:t xml:space="preserve"> </w:t>
      </w:r>
    </w:p>
    <w:p w:rsidR="00C43D6A" w:rsidRDefault="00244274">
      <w:pPr>
        <w:spacing w:after="85" w:line="265" w:lineRule="auto"/>
        <w:ind w:left="12" w:hanging="10"/>
      </w:pPr>
      <w:r>
        <w:rPr>
          <w:rFonts w:ascii="宋体" w:eastAsia="宋体" w:hAnsi="宋体" w:cs="宋体"/>
          <w:sz w:val="18"/>
        </w:rPr>
        <w:t>为公司带来的损益达到公司报告期利润总额</w:t>
      </w:r>
      <w:r>
        <w:rPr>
          <w:rFonts w:ascii="宋体" w:eastAsia="宋体" w:hAnsi="宋体" w:cs="宋体"/>
          <w:sz w:val="18"/>
        </w:rPr>
        <w:t>10%</w:t>
      </w:r>
      <w:r>
        <w:rPr>
          <w:rFonts w:ascii="宋体" w:eastAsia="宋体" w:hAnsi="宋体" w:cs="宋体"/>
          <w:sz w:val="18"/>
        </w:rPr>
        <w:t>以上的项目</w:t>
      </w:r>
      <w:r>
        <w:rPr>
          <w:rFonts w:ascii="宋体" w:eastAsia="宋体" w:hAnsi="宋体" w:cs="宋体"/>
          <w:sz w:val="18"/>
        </w:rPr>
        <w:t xml:space="preserve"> </w:t>
      </w:r>
    </w:p>
    <w:p w:rsidR="00C43D6A" w:rsidRDefault="00244274">
      <w:pPr>
        <w:spacing w:after="9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19" w:line="265" w:lineRule="auto"/>
        <w:ind w:left="12" w:hanging="10"/>
      </w:pPr>
      <w:r>
        <w:rPr>
          <w:rFonts w:ascii="宋体" w:eastAsia="宋体" w:hAnsi="宋体" w:cs="宋体"/>
          <w:sz w:val="18"/>
        </w:rPr>
        <w:t>公司报告期不存在为公司带来的损益达到公司报告期利润总额</w:t>
      </w:r>
      <w:r>
        <w:rPr>
          <w:rFonts w:ascii="宋体" w:eastAsia="宋体" w:hAnsi="宋体" w:cs="宋体"/>
          <w:sz w:val="18"/>
        </w:rPr>
        <w:t>10%</w:t>
      </w:r>
      <w:r>
        <w:rPr>
          <w:rFonts w:ascii="宋体" w:eastAsia="宋体" w:hAnsi="宋体" w:cs="宋体"/>
          <w:sz w:val="18"/>
        </w:rPr>
        <w:t>以上的托管项目。</w:t>
      </w:r>
      <w:r>
        <w:rPr>
          <w:rFonts w:ascii="宋体" w:eastAsia="宋体" w:hAnsi="宋体" w:cs="宋体"/>
          <w:sz w:val="18"/>
        </w:rPr>
        <w:t xml:space="preserve"> </w:t>
      </w:r>
    </w:p>
    <w:p w:rsidR="00C43D6A" w:rsidRDefault="00244274">
      <w:pPr>
        <w:numPr>
          <w:ilvl w:val="0"/>
          <w:numId w:val="32"/>
        </w:numPr>
        <w:spacing w:after="289" w:line="265" w:lineRule="auto"/>
        <w:ind w:hanging="543"/>
      </w:pPr>
      <w:r>
        <w:rPr>
          <w:rFonts w:ascii="宋体" w:eastAsia="宋体" w:hAnsi="宋体" w:cs="宋体"/>
          <w:sz w:val="18"/>
        </w:rPr>
        <w:t>承包情况</w:t>
      </w:r>
      <w:r>
        <w:rPr>
          <w:rFonts w:ascii="宋体" w:eastAsia="宋体" w:hAnsi="宋体" w:cs="宋体"/>
          <w:sz w:val="18"/>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16" w:line="265" w:lineRule="auto"/>
        <w:ind w:left="12" w:hanging="10"/>
      </w:pPr>
      <w:r>
        <w:rPr>
          <w:rFonts w:ascii="宋体" w:eastAsia="宋体" w:hAnsi="宋体" w:cs="宋体"/>
          <w:sz w:val="18"/>
        </w:rPr>
        <w:t>公司报告期不存在承包情况。</w:t>
      </w:r>
      <w:r>
        <w:rPr>
          <w:rFonts w:ascii="宋体" w:eastAsia="宋体" w:hAnsi="宋体" w:cs="宋体"/>
          <w:sz w:val="18"/>
        </w:rPr>
        <w:t xml:space="preserve"> </w:t>
      </w:r>
    </w:p>
    <w:p w:rsidR="00C43D6A" w:rsidRDefault="00244274">
      <w:pPr>
        <w:numPr>
          <w:ilvl w:val="0"/>
          <w:numId w:val="32"/>
        </w:numPr>
        <w:spacing w:after="290" w:line="265" w:lineRule="auto"/>
        <w:ind w:hanging="543"/>
      </w:pPr>
      <w:r>
        <w:rPr>
          <w:rFonts w:ascii="宋体" w:eastAsia="宋体" w:hAnsi="宋体" w:cs="宋体"/>
          <w:sz w:val="18"/>
        </w:rPr>
        <w:t>租赁情况</w:t>
      </w:r>
      <w:r>
        <w:rPr>
          <w:rFonts w:ascii="宋体" w:eastAsia="宋体" w:hAnsi="宋体" w:cs="宋体"/>
          <w:sz w:val="18"/>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19" w:line="265" w:lineRule="auto"/>
        <w:ind w:left="12" w:hanging="10"/>
      </w:pPr>
      <w:r>
        <w:rPr>
          <w:rFonts w:ascii="宋体" w:eastAsia="宋体" w:hAnsi="宋体" w:cs="宋体"/>
          <w:sz w:val="18"/>
        </w:rPr>
        <w:t>公司报告期不存在租赁情况。</w:t>
      </w:r>
      <w:r>
        <w:rPr>
          <w:rFonts w:ascii="宋体" w:eastAsia="宋体" w:hAnsi="宋体" w:cs="宋体"/>
          <w:sz w:val="18"/>
        </w:rPr>
        <w:t xml:space="preserve"> </w:t>
      </w:r>
    </w:p>
    <w:p w:rsidR="00C43D6A" w:rsidRDefault="00244274">
      <w:pPr>
        <w:numPr>
          <w:ilvl w:val="0"/>
          <w:numId w:val="33"/>
        </w:numPr>
        <w:spacing w:after="238" w:line="271" w:lineRule="auto"/>
        <w:ind w:right="11" w:hanging="317"/>
      </w:pPr>
      <w:r>
        <w:rPr>
          <w:rFonts w:ascii="宋体" w:eastAsia="宋体" w:hAnsi="宋体" w:cs="宋体"/>
          <w:sz w:val="21"/>
        </w:rPr>
        <w:t>重大担保</w:t>
      </w:r>
      <w:r>
        <w:rPr>
          <w:rFonts w:ascii="宋体" w:eastAsia="宋体" w:hAnsi="宋体" w:cs="宋体"/>
          <w:sz w:val="21"/>
        </w:rPr>
        <w:t xml:space="preserve"> </w:t>
      </w:r>
    </w:p>
    <w:p w:rsidR="00C43D6A" w:rsidRDefault="00244274">
      <w:pPr>
        <w:spacing w:after="114"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单位：万元</w:t>
      </w:r>
      <w:r>
        <w:rPr>
          <w:rFonts w:ascii="宋体" w:eastAsia="宋体" w:hAnsi="宋体" w:cs="宋体"/>
          <w:sz w:val="18"/>
        </w:rPr>
        <w:t xml:space="preserve"> </w:t>
      </w:r>
    </w:p>
    <w:tbl>
      <w:tblPr>
        <w:tblStyle w:val="TableGrid"/>
        <w:tblW w:w="9640" w:type="dxa"/>
        <w:tblInd w:w="1" w:type="dxa"/>
        <w:tblCellMar>
          <w:top w:w="40" w:type="dxa"/>
          <w:left w:w="107" w:type="dxa"/>
          <w:bottom w:w="0" w:type="dxa"/>
          <w:right w:w="16" w:type="dxa"/>
        </w:tblCellMar>
        <w:tblLook w:val="04A0" w:firstRow="1" w:lastRow="0" w:firstColumn="1" w:lastColumn="0" w:noHBand="0" w:noVBand="1"/>
      </w:tblPr>
      <w:tblGrid>
        <w:gridCol w:w="876"/>
        <w:gridCol w:w="877"/>
        <w:gridCol w:w="876"/>
        <w:gridCol w:w="878"/>
        <w:gridCol w:w="876"/>
        <w:gridCol w:w="877"/>
        <w:gridCol w:w="876"/>
        <w:gridCol w:w="876"/>
        <w:gridCol w:w="876"/>
        <w:gridCol w:w="877"/>
        <w:gridCol w:w="875"/>
      </w:tblGrid>
      <w:tr w:rsidR="00C43D6A">
        <w:trPr>
          <w:trHeight w:val="323"/>
        </w:trPr>
        <w:tc>
          <w:tcPr>
            <w:tcW w:w="876"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877" w:type="dxa"/>
            <w:tcBorders>
              <w:top w:val="single" w:sz="2" w:space="0" w:color="000000"/>
              <w:left w:val="nil"/>
              <w:bottom w:val="single" w:sz="2" w:space="0" w:color="000000"/>
              <w:right w:val="nil"/>
            </w:tcBorders>
            <w:shd w:val="clear" w:color="auto" w:fill="D3D3D3"/>
          </w:tcPr>
          <w:p w:rsidR="00C43D6A" w:rsidRDefault="00C43D6A"/>
        </w:tc>
        <w:tc>
          <w:tcPr>
            <w:tcW w:w="6135" w:type="dxa"/>
            <w:gridSpan w:val="7"/>
            <w:tcBorders>
              <w:top w:val="single" w:sz="2" w:space="0" w:color="000000"/>
              <w:left w:val="nil"/>
              <w:bottom w:val="single" w:sz="2" w:space="0" w:color="000000"/>
              <w:right w:val="nil"/>
            </w:tcBorders>
            <w:shd w:val="clear" w:color="auto" w:fill="D3D3D3"/>
          </w:tcPr>
          <w:p w:rsidR="00C43D6A" w:rsidRDefault="00244274">
            <w:pPr>
              <w:spacing w:after="0"/>
              <w:ind w:right="91"/>
              <w:jc w:val="center"/>
            </w:pPr>
            <w:r>
              <w:rPr>
                <w:rFonts w:ascii="宋体" w:eastAsia="宋体" w:hAnsi="宋体" w:cs="宋体"/>
                <w:sz w:val="18"/>
              </w:rPr>
              <w:t>公司及其子公司对外担保情况（不包括对子公司的担保）</w:t>
            </w:r>
            <w:r>
              <w:rPr>
                <w:rFonts w:ascii="宋体" w:eastAsia="宋体" w:hAnsi="宋体" w:cs="宋体"/>
                <w:sz w:val="18"/>
              </w:rPr>
              <w:t xml:space="preserve"> </w:t>
            </w:r>
          </w:p>
        </w:tc>
        <w:tc>
          <w:tcPr>
            <w:tcW w:w="1752" w:type="dxa"/>
            <w:gridSpan w:val="2"/>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1046"/>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担保对象名称</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担保额度相关公告披露日期</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60"/>
              <w:jc w:val="center"/>
            </w:pPr>
            <w:r>
              <w:rPr>
                <w:rFonts w:ascii="宋体" w:eastAsia="宋体" w:hAnsi="宋体" w:cs="宋体"/>
                <w:sz w:val="18"/>
              </w:rPr>
              <w:t>担保额度</w:t>
            </w: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实际发生日期</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实际担保金额</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62"/>
              <w:jc w:val="center"/>
            </w:pPr>
            <w:r>
              <w:rPr>
                <w:rFonts w:ascii="宋体" w:eastAsia="宋体" w:hAnsi="宋体" w:cs="宋体"/>
                <w:sz w:val="18"/>
              </w:rPr>
              <w:t>担保类型</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0"/>
              <w:jc w:val="both"/>
            </w:pPr>
            <w:r>
              <w:rPr>
                <w:rFonts w:ascii="宋体" w:eastAsia="宋体" w:hAnsi="宋体" w:cs="宋体"/>
                <w:sz w:val="18"/>
              </w:rPr>
              <w:t>担保物</w:t>
            </w:r>
          </w:p>
          <w:p w:rsidR="00C43D6A" w:rsidRDefault="00244274">
            <w:pPr>
              <w:spacing w:after="0"/>
              <w:ind w:left="149"/>
            </w:pPr>
            <w:r>
              <w:rPr>
                <w:rFonts w:ascii="宋体" w:eastAsia="宋体" w:hAnsi="宋体" w:cs="宋体"/>
                <w:sz w:val="18"/>
              </w:rPr>
              <w:t>（如</w:t>
            </w:r>
          </w:p>
          <w:p w:rsidR="00C43D6A" w:rsidRDefault="00244274">
            <w:pPr>
              <w:spacing w:after="0"/>
              <w:ind w:left="149"/>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7" w:lineRule="auto"/>
              <w:ind w:left="8" w:right="64" w:hanging="8"/>
              <w:jc w:val="center"/>
            </w:pPr>
            <w:r>
              <w:rPr>
                <w:rFonts w:ascii="宋体" w:eastAsia="宋体" w:hAnsi="宋体" w:cs="宋体"/>
                <w:sz w:val="18"/>
              </w:rPr>
              <w:t>反担保情况（如</w:t>
            </w:r>
          </w:p>
          <w:p w:rsidR="00C43D6A" w:rsidRDefault="00244274">
            <w:pPr>
              <w:spacing w:after="0"/>
              <w:ind w:left="149"/>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0"/>
            </w:pPr>
            <w:r>
              <w:rPr>
                <w:rFonts w:ascii="宋体" w:eastAsia="宋体" w:hAnsi="宋体" w:cs="宋体"/>
                <w:sz w:val="18"/>
              </w:rPr>
              <w:t>担保期</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是否履行完毕</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是否为关联方担保</w:t>
            </w:r>
            <w:r>
              <w:rPr>
                <w:rFonts w:ascii="宋体" w:eastAsia="宋体" w:hAnsi="宋体" w:cs="宋体"/>
                <w:sz w:val="18"/>
              </w:rPr>
              <w:t xml:space="preserve"> </w:t>
            </w:r>
          </w:p>
        </w:tc>
      </w:tr>
      <w:tr w:rsidR="00C43D6A">
        <w:trPr>
          <w:trHeight w:val="144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厦门泰世房地产开发有限公司（含调剂）</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61,000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8,126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44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厦门泰世房地产开发有限公司（含调剂）</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06</w:t>
            </w:r>
            <w:r>
              <w:rPr>
                <w:rFonts w:ascii="宋体" w:eastAsia="宋体" w:hAnsi="宋体" w:cs="宋体"/>
                <w:sz w:val="18"/>
              </w:rPr>
              <w:t>月</w:t>
            </w:r>
            <w:r>
              <w:rPr>
                <w:rFonts w:ascii="宋体" w:eastAsia="宋体" w:hAnsi="宋体" w:cs="宋体"/>
                <w:sz w:val="18"/>
              </w:rPr>
              <w:t xml:space="preserve">23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48,330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6 </w:t>
            </w:r>
            <w:r>
              <w:rPr>
                <w:rFonts w:ascii="宋体" w:eastAsia="宋体" w:hAnsi="宋体" w:cs="宋体"/>
                <w:sz w:val="18"/>
              </w:rPr>
              <w:t>个月</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北京泰禾影视</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2017</w:t>
            </w:r>
            <w:r>
              <w:rPr>
                <w:rFonts w:ascii="宋体" w:eastAsia="宋体" w:hAnsi="宋体" w:cs="宋体"/>
                <w:sz w:val="18"/>
              </w:rPr>
              <w:t>年</w:t>
            </w:r>
          </w:p>
          <w:p w:rsidR="00C43D6A" w:rsidRDefault="00244274">
            <w:pPr>
              <w:spacing w:after="0"/>
              <w:ind w:left="1"/>
            </w:pPr>
            <w:r>
              <w:rPr>
                <w:rFonts w:ascii="宋体" w:eastAsia="宋体" w:hAnsi="宋体" w:cs="宋体"/>
                <w:sz w:val="18"/>
              </w:rPr>
              <w:t>07</w:t>
            </w:r>
            <w:r>
              <w:rPr>
                <w:rFonts w:ascii="宋体" w:eastAsia="宋体" w:hAnsi="宋体" w:cs="宋体"/>
                <w:sz w:val="18"/>
              </w:rPr>
              <w:t>月</w:t>
            </w:r>
            <w:r>
              <w:rPr>
                <w:rFonts w:ascii="宋体" w:eastAsia="宋体" w:hAnsi="宋体" w:cs="宋体"/>
                <w:sz w:val="18"/>
              </w:rPr>
              <w:t>11</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50,000 </w:t>
            </w:r>
          </w:p>
        </w:tc>
        <w:tc>
          <w:tcPr>
            <w:tcW w:w="8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2017</w:t>
            </w:r>
            <w:r>
              <w:rPr>
                <w:rFonts w:ascii="宋体" w:eastAsia="宋体" w:hAnsi="宋体" w:cs="宋体"/>
                <w:sz w:val="18"/>
              </w:rPr>
              <w:t>年</w:t>
            </w:r>
          </w:p>
          <w:p w:rsidR="00C43D6A" w:rsidRDefault="00244274">
            <w:pPr>
              <w:spacing w:after="0"/>
              <w:ind w:left="2"/>
            </w:pPr>
            <w:r>
              <w:rPr>
                <w:rFonts w:ascii="宋体" w:eastAsia="宋体" w:hAnsi="宋体" w:cs="宋体"/>
                <w:sz w:val="18"/>
              </w:rPr>
              <w:t>09</w:t>
            </w:r>
            <w:r>
              <w:rPr>
                <w:rFonts w:ascii="宋体" w:eastAsia="宋体" w:hAnsi="宋体" w:cs="宋体"/>
                <w:sz w:val="18"/>
              </w:rPr>
              <w:t>月</w:t>
            </w:r>
            <w:r>
              <w:rPr>
                <w:rFonts w:ascii="宋体" w:eastAsia="宋体" w:hAnsi="宋体" w:cs="宋体"/>
                <w:sz w:val="18"/>
              </w:rPr>
              <w:t>11</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30,100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1" w:type="dxa"/>
        <w:tblCellMar>
          <w:top w:w="40" w:type="dxa"/>
          <w:left w:w="107" w:type="dxa"/>
          <w:bottom w:w="0" w:type="dxa"/>
          <w:right w:w="16" w:type="dxa"/>
        </w:tblCellMar>
        <w:tblLook w:val="04A0" w:firstRow="1" w:lastRow="0" w:firstColumn="1" w:lastColumn="0" w:noHBand="0" w:noVBand="1"/>
      </w:tblPr>
      <w:tblGrid>
        <w:gridCol w:w="876"/>
        <w:gridCol w:w="877"/>
        <w:gridCol w:w="876"/>
        <w:gridCol w:w="878"/>
        <w:gridCol w:w="876"/>
        <w:gridCol w:w="877"/>
        <w:gridCol w:w="876"/>
        <w:gridCol w:w="876"/>
        <w:gridCol w:w="876"/>
        <w:gridCol w:w="877"/>
        <w:gridCol w:w="875"/>
      </w:tblGrid>
      <w:tr w:rsidR="00C43D6A">
        <w:trPr>
          <w:trHeight w:val="72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文化发展有限公司</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7"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7" w:type="dxa"/>
            <w:tcBorders>
              <w:top w:val="single" w:sz="2" w:space="0" w:color="000000"/>
              <w:left w:val="single" w:sz="2" w:space="0" w:color="000000"/>
              <w:bottom w:val="single" w:sz="2" w:space="0" w:color="000000"/>
              <w:right w:val="single" w:sz="2" w:space="0" w:color="000000"/>
            </w:tcBorders>
          </w:tcPr>
          <w:p w:rsidR="00C43D6A" w:rsidRDefault="00C43D6A"/>
        </w:tc>
        <w:tc>
          <w:tcPr>
            <w:tcW w:w="875"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福州泰盛置业有限公司</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29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福州泰盛置业有限公司（含调剂）</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09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725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福州泰盛置业有限公司</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192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佛山市顺德区中维房地产开发有限公司</w:t>
            </w:r>
          </w:p>
          <w:p w:rsidR="00C43D6A" w:rsidRDefault="00244274">
            <w:pPr>
              <w:spacing w:after="0"/>
              <w:ind w:left="2"/>
            </w:pPr>
            <w:r>
              <w:rPr>
                <w:rFonts w:ascii="宋体" w:eastAsia="宋体" w:hAnsi="宋体" w:cs="宋体"/>
                <w:sz w:val="18"/>
              </w:rPr>
              <w:t>（含调剂）</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86,000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11</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56,000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448"/>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佛山市顺德区中维房地产开发有限公司</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38,400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11</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18,400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803"/>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报告期内审批的对</w:t>
            </w:r>
          </w:p>
          <w:p w:rsidR="00C43D6A" w:rsidRDefault="00244274">
            <w:pPr>
              <w:spacing w:after="0"/>
              <w:ind w:left="2"/>
            </w:pPr>
            <w:r>
              <w:rPr>
                <w:rFonts w:ascii="宋体" w:eastAsia="宋体" w:hAnsi="宋体" w:cs="宋体"/>
                <w:sz w:val="18"/>
              </w:rPr>
              <w:t>外担保额度合计</w:t>
            </w:r>
          </w:p>
          <w:p w:rsidR="00C43D6A" w:rsidRDefault="00244274">
            <w:pPr>
              <w:spacing w:after="0"/>
              <w:ind w:left="2"/>
            </w:pPr>
            <w:r>
              <w:rPr>
                <w:rFonts w:ascii="宋体" w:eastAsia="宋体" w:hAnsi="宋体" w:cs="宋体"/>
                <w:sz w:val="18"/>
              </w:rPr>
              <w:t>（</w:t>
            </w:r>
            <w:r>
              <w:rPr>
                <w:rFonts w:ascii="宋体" w:eastAsia="宋体" w:hAnsi="宋体" w:cs="宋体"/>
                <w:sz w:val="18"/>
              </w:rPr>
              <w:t>A1</w:t>
            </w:r>
            <w:r>
              <w:rPr>
                <w:rFonts w:ascii="宋体" w:eastAsia="宋体" w:hAnsi="宋体" w:cs="宋体"/>
                <w:sz w:val="18"/>
              </w:rPr>
              <w:t>）</w:t>
            </w:r>
            <w:r>
              <w:rPr>
                <w:rFonts w:ascii="宋体" w:eastAsia="宋体" w:hAnsi="宋体" w:cs="宋体"/>
                <w:sz w:val="18"/>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报告期内对外担保</w:t>
            </w:r>
          </w:p>
          <w:p w:rsidR="00C43D6A" w:rsidRDefault="00244274">
            <w:pPr>
              <w:spacing w:after="0"/>
              <w:ind w:left="1"/>
            </w:pPr>
            <w:r>
              <w:rPr>
                <w:rFonts w:ascii="宋体" w:eastAsia="宋体" w:hAnsi="宋体" w:cs="宋体"/>
                <w:sz w:val="18"/>
              </w:rPr>
              <w:t>实际发生额合计</w:t>
            </w:r>
          </w:p>
          <w:p w:rsidR="00C43D6A" w:rsidRDefault="00244274">
            <w:pPr>
              <w:spacing w:after="0"/>
              <w:ind w:left="1"/>
            </w:pPr>
            <w:r>
              <w:rPr>
                <w:rFonts w:ascii="宋体" w:eastAsia="宋体" w:hAnsi="宋体" w:cs="宋体"/>
                <w:sz w:val="18"/>
              </w:rPr>
              <w:t>（</w:t>
            </w:r>
            <w:r>
              <w:rPr>
                <w:rFonts w:ascii="宋体" w:eastAsia="宋体" w:hAnsi="宋体" w:cs="宋体"/>
                <w:sz w:val="18"/>
              </w:rPr>
              <w:t>A2</w:t>
            </w:r>
            <w:r>
              <w:rPr>
                <w:rFonts w:ascii="宋体" w:eastAsia="宋体" w:hAnsi="宋体" w:cs="宋体"/>
                <w:sz w:val="18"/>
              </w:rPr>
              <w:t>）</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nil"/>
            </w:tcBorders>
          </w:tcPr>
          <w:p w:rsidR="00C43D6A" w:rsidRDefault="00C43D6A"/>
        </w:tc>
        <w:tc>
          <w:tcPr>
            <w:tcW w:w="876" w:type="dxa"/>
            <w:tcBorders>
              <w:top w:val="single" w:sz="2" w:space="0" w:color="000000"/>
              <w:left w:val="nil"/>
              <w:bottom w:val="single" w:sz="2" w:space="0" w:color="000000"/>
              <w:right w:val="nil"/>
            </w:tcBorders>
          </w:tcPr>
          <w:p w:rsidR="00C43D6A" w:rsidRDefault="00C43D6A"/>
        </w:tc>
        <w:tc>
          <w:tcPr>
            <w:tcW w:w="876" w:type="dxa"/>
            <w:tcBorders>
              <w:top w:val="single" w:sz="2" w:space="0" w:color="000000"/>
              <w:left w:val="nil"/>
              <w:bottom w:val="single" w:sz="2" w:space="0" w:color="000000"/>
              <w:right w:val="nil"/>
            </w:tcBorders>
          </w:tcPr>
          <w:p w:rsidR="00C43D6A" w:rsidRDefault="00C43D6A"/>
        </w:tc>
        <w:tc>
          <w:tcPr>
            <w:tcW w:w="877" w:type="dxa"/>
            <w:tcBorders>
              <w:top w:val="single" w:sz="2" w:space="0" w:color="000000"/>
              <w:left w:val="nil"/>
              <w:bottom w:val="single" w:sz="2" w:space="0" w:color="000000"/>
              <w:right w:val="nil"/>
            </w:tcBorders>
          </w:tcPr>
          <w:p w:rsidR="00C43D6A" w:rsidRDefault="00C43D6A"/>
        </w:tc>
        <w:tc>
          <w:tcPr>
            <w:tcW w:w="875" w:type="dxa"/>
            <w:tcBorders>
              <w:top w:val="single" w:sz="2" w:space="0" w:color="000000"/>
              <w:left w:val="nil"/>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r>
      <w:tr w:rsidR="00C43D6A">
        <w:trPr>
          <w:trHeight w:val="804"/>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8" w:lineRule="auto"/>
              <w:ind w:left="2"/>
            </w:pPr>
            <w:r>
              <w:rPr>
                <w:rFonts w:ascii="宋体" w:eastAsia="宋体" w:hAnsi="宋体" w:cs="宋体"/>
                <w:sz w:val="18"/>
              </w:rPr>
              <w:t>报告期末已审批的对外担保额度合计</w:t>
            </w:r>
          </w:p>
          <w:p w:rsidR="00C43D6A" w:rsidRDefault="00244274">
            <w:pPr>
              <w:spacing w:after="0"/>
              <w:ind w:left="2"/>
            </w:pPr>
            <w:r>
              <w:rPr>
                <w:rFonts w:ascii="宋体" w:eastAsia="宋体" w:hAnsi="宋体" w:cs="宋体"/>
                <w:sz w:val="18"/>
              </w:rPr>
              <w:t>（</w:t>
            </w:r>
            <w:r>
              <w:rPr>
                <w:rFonts w:ascii="宋体" w:eastAsia="宋体" w:hAnsi="宋体" w:cs="宋体"/>
                <w:sz w:val="18"/>
              </w:rPr>
              <w:t>A3</w:t>
            </w:r>
            <w:r>
              <w:rPr>
                <w:rFonts w:ascii="宋体" w:eastAsia="宋体" w:hAnsi="宋体" w:cs="宋体"/>
                <w:sz w:val="18"/>
              </w:rPr>
              <w:t>）</w:t>
            </w:r>
            <w:r>
              <w:rPr>
                <w:rFonts w:ascii="宋体" w:eastAsia="宋体" w:hAnsi="宋体" w:cs="宋体"/>
                <w:sz w:val="18"/>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385,400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报告期末实际对外</w:t>
            </w:r>
          </w:p>
          <w:p w:rsidR="00C43D6A" w:rsidRDefault="00244274">
            <w:pPr>
              <w:spacing w:after="0"/>
              <w:ind w:left="1"/>
            </w:pPr>
            <w:r>
              <w:rPr>
                <w:rFonts w:ascii="宋体" w:eastAsia="宋体" w:hAnsi="宋体" w:cs="宋体"/>
                <w:sz w:val="18"/>
              </w:rPr>
              <w:t>担保余额合计</w:t>
            </w:r>
          </w:p>
          <w:p w:rsidR="00C43D6A" w:rsidRDefault="00244274">
            <w:pPr>
              <w:spacing w:after="0"/>
              <w:ind w:left="1"/>
            </w:pPr>
            <w:r>
              <w:rPr>
                <w:rFonts w:ascii="宋体" w:eastAsia="宋体" w:hAnsi="宋体" w:cs="宋体"/>
                <w:sz w:val="18"/>
              </w:rPr>
              <w:t>（</w:t>
            </w:r>
            <w:r>
              <w:rPr>
                <w:rFonts w:ascii="宋体" w:eastAsia="宋体" w:hAnsi="宋体" w:cs="宋体"/>
                <w:sz w:val="18"/>
              </w:rPr>
              <w:t>A4</w:t>
            </w:r>
            <w:r>
              <w:rPr>
                <w:rFonts w:ascii="宋体" w:eastAsia="宋体" w:hAnsi="宋体" w:cs="宋体"/>
                <w:sz w:val="18"/>
              </w:rPr>
              <w:t>）</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nil"/>
            </w:tcBorders>
          </w:tcPr>
          <w:p w:rsidR="00C43D6A" w:rsidRDefault="00C43D6A"/>
        </w:tc>
        <w:tc>
          <w:tcPr>
            <w:tcW w:w="876" w:type="dxa"/>
            <w:tcBorders>
              <w:top w:val="single" w:sz="2" w:space="0" w:color="000000"/>
              <w:left w:val="nil"/>
              <w:bottom w:val="single" w:sz="2" w:space="0" w:color="000000"/>
              <w:right w:val="nil"/>
            </w:tcBorders>
          </w:tcPr>
          <w:p w:rsidR="00C43D6A" w:rsidRDefault="00C43D6A"/>
        </w:tc>
        <w:tc>
          <w:tcPr>
            <w:tcW w:w="876" w:type="dxa"/>
            <w:tcBorders>
              <w:top w:val="single" w:sz="2" w:space="0" w:color="000000"/>
              <w:left w:val="nil"/>
              <w:bottom w:val="single" w:sz="2" w:space="0" w:color="000000"/>
              <w:right w:val="nil"/>
            </w:tcBorders>
          </w:tcPr>
          <w:p w:rsidR="00C43D6A" w:rsidRDefault="00C43D6A"/>
        </w:tc>
        <w:tc>
          <w:tcPr>
            <w:tcW w:w="877" w:type="dxa"/>
            <w:tcBorders>
              <w:top w:val="single" w:sz="2" w:space="0" w:color="000000"/>
              <w:left w:val="nil"/>
              <w:bottom w:val="single" w:sz="2" w:space="0" w:color="000000"/>
              <w:right w:val="nil"/>
            </w:tcBorders>
          </w:tcPr>
          <w:p w:rsidR="00C43D6A" w:rsidRDefault="00C43D6A"/>
        </w:tc>
        <w:tc>
          <w:tcPr>
            <w:tcW w:w="875" w:type="dxa"/>
            <w:tcBorders>
              <w:top w:val="single" w:sz="2" w:space="0" w:color="000000"/>
              <w:left w:val="nil"/>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 xml:space="preserve">161,681 </w:t>
            </w:r>
          </w:p>
        </w:tc>
      </w:tr>
      <w:tr w:rsidR="00C43D6A">
        <w:trPr>
          <w:trHeight w:val="326"/>
        </w:trPr>
        <w:tc>
          <w:tcPr>
            <w:tcW w:w="6136" w:type="dxa"/>
            <w:gridSpan w:val="7"/>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309"/>
              <w:jc w:val="right"/>
            </w:pPr>
            <w:r>
              <w:rPr>
                <w:rFonts w:ascii="宋体" w:eastAsia="宋体" w:hAnsi="宋体" w:cs="宋体"/>
                <w:sz w:val="18"/>
              </w:rPr>
              <w:t>公司对子公司的担保情况</w:t>
            </w:r>
            <w:r>
              <w:rPr>
                <w:rFonts w:ascii="宋体" w:eastAsia="宋体" w:hAnsi="宋体" w:cs="宋体"/>
                <w:sz w:val="18"/>
              </w:rPr>
              <w:t xml:space="preserve"> </w:t>
            </w:r>
          </w:p>
        </w:tc>
        <w:tc>
          <w:tcPr>
            <w:tcW w:w="876" w:type="dxa"/>
            <w:tcBorders>
              <w:top w:val="single" w:sz="2" w:space="0" w:color="000000"/>
              <w:left w:val="nil"/>
              <w:bottom w:val="single" w:sz="2" w:space="0" w:color="000000"/>
              <w:right w:val="nil"/>
            </w:tcBorders>
            <w:shd w:val="clear" w:color="auto" w:fill="D3D3D3"/>
          </w:tcPr>
          <w:p w:rsidR="00C43D6A" w:rsidRDefault="00C43D6A"/>
        </w:tc>
        <w:tc>
          <w:tcPr>
            <w:tcW w:w="876" w:type="dxa"/>
            <w:tcBorders>
              <w:top w:val="single" w:sz="2" w:space="0" w:color="000000"/>
              <w:left w:val="nil"/>
              <w:bottom w:val="single" w:sz="2" w:space="0" w:color="000000"/>
              <w:right w:val="nil"/>
            </w:tcBorders>
            <w:shd w:val="clear" w:color="auto" w:fill="D3D3D3"/>
          </w:tcPr>
          <w:p w:rsidR="00C43D6A" w:rsidRDefault="00C43D6A"/>
        </w:tc>
        <w:tc>
          <w:tcPr>
            <w:tcW w:w="877" w:type="dxa"/>
            <w:tcBorders>
              <w:top w:val="single" w:sz="2" w:space="0" w:color="000000"/>
              <w:left w:val="nil"/>
              <w:bottom w:val="single" w:sz="2" w:space="0" w:color="000000"/>
              <w:right w:val="nil"/>
            </w:tcBorders>
            <w:shd w:val="clear" w:color="auto" w:fill="D3D3D3"/>
          </w:tcPr>
          <w:p w:rsidR="00C43D6A" w:rsidRDefault="00C43D6A"/>
        </w:tc>
        <w:tc>
          <w:tcPr>
            <w:tcW w:w="875"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1043"/>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担保对象名称</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担保额度相关公告披露日期</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60"/>
              <w:jc w:val="center"/>
            </w:pPr>
            <w:r>
              <w:rPr>
                <w:rFonts w:ascii="宋体" w:eastAsia="宋体" w:hAnsi="宋体" w:cs="宋体"/>
                <w:sz w:val="18"/>
              </w:rPr>
              <w:t>担保额度</w:t>
            </w: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实际发生日期</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实际担保金额</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62"/>
              <w:jc w:val="center"/>
            </w:pPr>
            <w:r>
              <w:rPr>
                <w:rFonts w:ascii="宋体" w:eastAsia="宋体" w:hAnsi="宋体" w:cs="宋体"/>
                <w:sz w:val="18"/>
              </w:rPr>
              <w:t>担保类型</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0"/>
              <w:jc w:val="both"/>
            </w:pPr>
            <w:r>
              <w:rPr>
                <w:rFonts w:ascii="宋体" w:eastAsia="宋体" w:hAnsi="宋体" w:cs="宋体"/>
                <w:sz w:val="18"/>
              </w:rPr>
              <w:t>担保物</w:t>
            </w:r>
          </w:p>
          <w:p w:rsidR="00C43D6A" w:rsidRDefault="00244274">
            <w:pPr>
              <w:spacing w:after="0"/>
              <w:ind w:left="149"/>
            </w:pPr>
            <w:r>
              <w:rPr>
                <w:rFonts w:ascii="宋体" w:eastAsia="宋体" w:hAnsi="宋体" w:cs="宋体"/>
                <w:sz w:val="18"/>
              </w:rPr>
              <w:t>（如</w:t>
            </w:r>
          </w:p>
          <w:p w:rsidR="00C43D6A" w:rsidRDefault="00244274">
            <w:pPr>
              <w:spacing w:after="0"/>
              <w:ind w:left="149"/>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7" w:lineRule="auto"/>
              <w:ind w:left="8" w:right="64" w:hanging="8"/>
              <w:jc w:val="center"/>
            </w:pPr>
            <w:r>
              <w:rPr>
                <w:rFonts w:ascii="宋体" w:eastAsia="宋体" w:hAnsi="宋体" w:cs="宋体"/>
                <w:sz w:val="18"/>
              </w:rPr>
              <w:t>反担保情况（如</w:t>
            </w:r>
          </w:p>
          <w:p w:rsidR="00C43D6A" w:rsidRDefault="00244274">
            <w:pPr>
              <w:spacing w:after="0"/>
              <w:ind w:left="149"/>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0"/>
            </w:pPr>
            <w:r>
              <w:rPr>
                <w:rFonts w:ascii="宋体" w:eastAsia="宋体" w:hAnsi="宋体" w:cs="宋体"/>
                <w:sz w:val="18"/>
              </w:rPr>
              <w:t>担保期</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是否履行完毕</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是否为关联方担保</w:t>
            </w:r>
            <w:r>
              <w:rPr>
                <w:rFonts w:ascii="宋体" w:eastAsia="宋体" w:hAnsi="宋体" w:cs="宋体"/>
                <w:sz w:val="18"/>
              </w:rPr>
              <w:t xml:space="preserve"> </w:t>
            </w:r>
          </w:p>
        </w:tc>
      </w:tr>
      <w:tr w:rsidR="00C43D6A">
        <w:trPr>
          <w:trHeight w:val="1206"/>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福州泰禾房地产开发有限公司</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200,000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02</w:t>
            </w:r>
            <w:r>
              <w:rPr>
                <w:rFonts w:ascii="宋体" w:eastAsia="宋体" w:hAnsi="宋体" w:cs="宋体"/>
                <w:sz w:val="18"/>
              </w:rPr>
              <w:t>月</w:t>
            </w:r>
            <w:r>
              <w:rPr>
                <w:rFonts w:ascii="宋体" w:eastAsia="宋体" w:hAnsi="宋体" w:cs="宋体"/>
                <w:sz w:val="18"/>
              </w:rPr>
              <w:t xml:space="preserve">09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72,000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福州泰禾房地产开发有限公司</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29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19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57,490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8"/>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lastRenderedPageBreak/>
              <w:t>福州泰禾房地产开发有限公司</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10</w:t>
            </w:r>
            <w:r>
              <w:rPr>
                <w:rFonts w:ascii="宋体" w:eastAsia="宋体" w:hAnsi="宋体" w:cs="宋体"/>
                <w:sz w:val="18"/>
              </w:rPr>
              <w:t>月</w:t>
            </w:r>
            <w:r>
              <w:rPr>
                <w:rFonts w:ascii="宋体" w:eastAsia="宋体" w:hAnsi="宋体" w:cs="宋体"/>
                <w:sz w:val="18"/>
              </w:rPr>
              <w:t xml:space="preserve">23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10,880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6 </w:t>
            </w:r>
            <w:r>
              <w:rPr>
                <w:rFonts w:ascii="宋体" w:eastAsia="宋体" w:hAnsi="宋体" w:cs="宋体"/>
                <w:sz w:val="18"/>
              </w:rPr>
              <w:t>个月</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876"/>
        <w:gridCol w:w="876"/>
        <w:gridCol w:w="876"/>
        <w:gridCol w:w="877"/>
        <w:gridCol w:w="876"/>
        <w:gridCol w:w="878"/>
        <w:gridCol w:w="876"/>
        <w:gridCol w:w="876"/>
        <w:gridCol w:w="876"/>
        <w:gridCol w:w="877"/>
        <w:gridCol w:w="876"/>
      </w:tblGrid>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福州泰禾房地产开发有限公司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850,000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176,000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福州泰禾房地产开发有限公司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20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福州泰禾房地产开发有限公司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03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福州泰禾房地产开发有限公司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110,000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福州泰禾房地产开发有限公司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30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80,000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8"/>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福州泰禾房地产开发有限公司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09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福州泰禾房地产开发有限公司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234,500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18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234,500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8</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福建中维房地产开发有限公司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03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28,200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福州中夏房地产开发有限公司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2015</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31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120,000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lastRenderedPageBreak/>
              <w:t>福州中夏房地产开发有限公司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01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福州中夏房地产开发有限公司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230,000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48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福州中夏房地</w:t>
            </w:r>
          </w:p>
        </w:tc>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2020</w:t>
            </w:r>
            <w:r>
              <w:rPr>
                <w:rFonts w:ascii="宋体" w:eastAsia="宋体" w:hAnsi="宋体" w:cs="宋体"/>
                <w:sz w:val="18"/>
              </w:rPr>
              <w:t>年</w:t>
            </w:r>
          </w:p>
          <w:p w:rsidR="00C43D6A" w:rsidRDefault="00244274">
            <w:pPr>
              <w:spacing w:after="0"/>
            </w:pPr>
            <w:r>
              <w:rPr>
                <w:rFonts w:ascii="宋体" w:eastAsia="宋体" w:hAnsi="宋体" w:cs="宋体"/>
                <w:sz w:val="18"/>
              </w:rPr>
              <w:t>01</w:t>
            </w:r>
            <w:r>
              <w:rPr>
                <w:rFonts w:ascii="宋体" w:eastAsia="宋体" w:hAnsi="宋体" w:cs="宋体"/>
                <w:sz w:val="18"/>
              </w:rPr>
              <w:t>月</w:t>
            </w:r>
            <w:r>
              <w:rPr>
                <w:rFonts w:ascii="宋体" w:eastAsia="宋体" w:hAnsi="宋体" w:cs="宋体"/>
                <w:sz w:val="18"/>
              </w:rPr>
              <w:t>22</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516,000 </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2020</w:t>
            </w:r>
            <w:r>
              <w:rPr>
                <w:rFonts w:ascii="宋体" w:eastAsia="宋体" w:hAnsi="宋体" w:cs="宋体"/>
                <w:sz w:val="18"/>
              </w:rPr>
              <w:t>年</w:t>
            </w:r>
          </w:p>
          <w:p w:rsidR="00C43D6A" w:rsidRDefault="00244274">
            <w:pPr>
              <w:spacing w:after="0"/>
              <w:ind w:left="2"/>
            </w:pPr>
            <w:r>
              <w:rPr>
                <w:rFonts w:ascii="宋体" w:eastAsia="宋体" w:hAnsi="宋体" w:cs="宋体"/>
                <w:sz w:val="18"/>
              </w:rPr>
              <w:t>06</w:t>
            </w:r>
            <w:r>
              <w:rPr>
                <w:rFonts w:ascii="宋体" w:eastAsia="宋体" w:hAnsi="宋体" w:cs="宋体"/>
                <w:sz w:val="18"/>
              </w:rPr>
              <w:t>月</w:t>
            </w:r>
            <w:r>
              <w:rPr>
                <w:rFonts w:ascii="宋体" w:eastAsia="宋体" w:hAnsi="宋体" w:cs="宋体"/>
                <w:sz w:val="18"/>
              </w:rPr>
              <w:t>24</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515,125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876"/>
        <w:gridCol w:w="876"/>
        <w:gridCol w:w="876"/>
        <w:gridCol w:w="877"/>
        <w:gridCol w:w="876"/>
        <w:gridCol w:w="878"/>
        <w:gridCol w:w="876"/>
        <w:gridCol w:w="876"/>
        <w:gridCol w:w="876"/>
        <w:gridCol w:w="877"/>
        <w:gridCol w:w="876"/>
      </w:tblGrid>
      <w:tr w:rsidR="00C43D6A">
        <w:trPr>
          <w:trHeight w:val="72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8"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7"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福州中维房地产开发有限公司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2015</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30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150,000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 xml:space="preserve"> 02</w:t>
            </w:r>
            <w:r>
              <w:rPr>
                <w:rFonts w:ascii="宋体" w:eastAsia="宋体" w:hAnsi="宋体" w:cs="宋体"/>
                <w:sz w:val="18"/>
              </w:rPr>
              <w:t>月</w:t>
            </w:r>
            <w:r>
              <w:rPr>
                <w:rFonts w:ascii="宋体" w:eastAsia="宋体" w:hAnsi="宋体" w:cs="宋体"/>
                <w:sz w:val="18"/>
              </w:rPr>
              <w:t xml:space="preserve">04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66,800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福州中维房地产开发有限公司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05</w:t>
            </w:r>
            <w:r>
              <w:rPr>
                <w:rFonts w:ascii="宋体" w:eastAsia="宋体" w:hAnsi="宋体" w:cs="宋体"/>
                <w:sz w:val="18"/>
              </w:rPr>
              <w:t>月</w:t>
            </w:r>
            <w:r>
              <w:rPr>
                <w:rFonts w:ascii="宋体" w:eastAsia="宋体" w:hAnsi="宋体" w:cs="宋体"/>
                <w:sz w:val="18"/>
              </w:rPr>
              <w:t xml:space="preserve">27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35,629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16</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福州中维房地产开发有限公司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福州中维房地产开发有限公司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18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24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1,776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7"/>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福建泰维置业有限公司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20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4,297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6</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福建华夏世纪园发展有限公司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02</w:t>
            </w:r>
            <w:r>
              <w:rPr>
                <w:rFonts w:ascii="宋体" w:eastAsia="宋体" w:hAnsi="宋体" w:cs="宋体"/>
                <w:sz w:val="18"/>
              </w:rPr>
              <w:t>月</w:t>
            </w:r>
            <w:r>
              <w:rPr>
                <w:rFonts w:ascii="宋体" w:eastAsia="宋体" w:hAnsi="宋体" w:cs="宋体"/>
                <w:sz w:val="18"/>
              </w:rPr>
              <w:t xml:space="preserve">16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300,000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06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26,452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福建华夏世纪园发展有限公司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150,000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144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lastRenderedPageBreak/>
              <w:t>福州泰禾新世界房地产开发有限公司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600,000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17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284,000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44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福州泰禾新世界房地产开发有限公司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18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3,500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24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2,403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福州新海岸旅游开发有限公司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11</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160,000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16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122,174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72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福州新海岸旅游开发</w:t>
            </w:r>
          </w:p>
        </w:tc>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340,000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876"/>
        <w:gridCol w:w="876"/>
        <w:gridCol w:w="876"/>
        <w:gridCol w:w="877"/>
        <w:gridCol w:w="876"/>
        <w:gridCol w:w="878"/>
        <w:gridCol w:w="876"/>
        <w:gridCol w:w="876"/>
        <w:gridCol w:w="876"/>
        <w:gridCol w:w="877"/>
        <w:gridCol w:w="876"/>
      </w:tblGrid>
      <w:tr w:rsidR="00C43D6A">
        <w:trPr>
          <w:trHeight w:val="48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7"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8"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7"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福建泰康房地产开发有限公司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15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28,095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福建泰康房地产开发有限公司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福州泰禾锦兴置业有限公司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240,000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15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240,000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福州泰禾鸿运置业有限公司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21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90,000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02</w:t>
            </w:r>
            <w:r>
              <w:rPr>
                <w:rFonts w:ascii="宋体" w:eastAsia="宋体" w:hAnsi="宋体" w:cs="宋体"/>
                <w:sz w:val="18"/>
              </w:rPr>
              <w:t>月</w:t>
            </w:r>
            <w:r>
              <w:rPr>
                <w:rFonts w:ascii="宋体" w:eastAsia="宋体" w:hAnsi="宋体" w:cs="宋体"/>
                <w:sz w:val="18"/>
              </w:rPr>
              <w:t xml:space="preserve">06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59,000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7"/>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福建泰信置业有限公司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300,000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19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68,600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福建泰信置业有限公司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06</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68,000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02</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58,000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w:t>
            </w:r>
            <w:r>
              <w:rPr>
                <w:rFonts w:ascii="宋体" w:eastAsia="宋体" w:hAnsi="宋体" w:cs="宋体"/>
                <w:sz w:val="18"/>
              </w:rPr>
              <w:t>年</w:t>
            </w:r>
            <w:r>
              <w:rPr>
                <w:rFonts w:ascii="宋体" w:eastAsia="宋体" w:hAnsi="宋体" w:cs="宋体"/>
                <w:sz w:val="18"/>
              </w:rPr>
              <w:t xml:space="preserve">6 </w:t>
            </w:r>
            <w:r>
              <w:rPr>
                <w:rFonts w:ascii="宋体" w:eastAsia="宋体" w:hAnsi="宋体" w:cs="宋体"/>
                <w:sz w:val="18"/>
              </w:rPr>
              <w:t>个月</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漳州泰禾房地产开发有限公司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06</w:t>
            </w:r>
            <w:r>
              <w:rPr>
                <w:rFonts w:ascii="宋体" w:eastAsia="宋体" w:hAnsi="宋体" w:cs="宋体"/>
                <w:sz w:val="18"/>
              </w:rPr>
              <w:t>月</w:t>
            </w:r>
            <w:r>
              <w:rPr>
                <w:rFonts w:ascii="宋体" w:eastAsia="宋体" w:hAnsi="宋体" w:cs="宋体"/>
                <w:sz w:val="18"/>
              </w:rPr>
              <w:t xml:space="preserve">09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270,000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lastRenderedPageBreak/>
              <w:t>漳州泰禾房地产开发有限公司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15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300,000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16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180,952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厦门泰禾房地产开发有限公司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2013</w:t>
            </w:r>
            <w:r>
              <w:rPr>
                <w:rFonts w:ascii="宋体" w:eastAsia="宋体" w:hAnsi="宋体" w:cs="宋体"/>
                <w:sz w:val="18"/>
              </w:rPr>
              <w:t>年</w:t>
            </w:r>
            <w:r>
              <w:rPr>
                <w:rFonts w:ascii="宋体" w:eastAsia="宋体" w:hAnsi="宋体" w:cs="宋体"/>
                <w:sz w:val="18"/>
              </w:rPr>
              <w:t xml:space="preserve"> 10</w:t>
            </w:r>
            <w:r>
              <w:rPr>
                <w:rFonts w:ascii="宋体" w:eastAsia="宋体" w:hAnsi="宋体" w:cs="宋体"/>
                <w:sz w:val="18"/>
              </w:rPr>
              <w:t>月</w:t>
            </w:r>
            <w:r>
              <w:rPr>
                <w:rFonts w:ascii="宋体" w:eastAsia="宋体" w:hAnsi="宋体" w:cs="宋体"/>
                <w:sz w:val="18"/>
              </w:rPr>
              <w:t xml:space="preserve">29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280,000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14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33,527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7</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厦门泰禾房地产开发有限公司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41,750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41,750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泉州华大泰禾广场投资有限公司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03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190,000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21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1,653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泉州连禾置业有限公司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17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275,000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24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42,000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8</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876"/>
        <w:gridCol w:w="876"/>
        <w:gridCol w:w="876"/>
        <w:gridCol w:w="877"/>
        <w:gridCol w:w="876"/>
        <w:gridCol w:w="878"/>
        <w:gridCol w:w="876"/>
        <w:gridCol w:w="876"/>
        <w:gridCol w:w="876"/>
        <w:gridCol w:w="877"/>
        <w:gridCol w:w="876"/>
      </w:tblGrid>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石狮泰禾广场投资有限公司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150,000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11</w:t>
            </w:r>
            <w:r>
              <w:rPr>
                <w:rFonts w:ascii="宋体" w:eastAsia="宋体" w:hAnsi="宋体" w:cs="宋体"/>
                <w:sz w:val="18"/>
              </w:rPr>
              <w:t>月</w:t>
            </w:r>
            <w:r>
              <w:rPr>
                <w:rFonts w:ascii="宋体" w:eastAsia="宋体" w:hAnsi="宋体" w:cs="宋体"/>
                <w:sz w:val="18"/>
              </w:rPr>
              <w:t xml:space="preserve">28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84,000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北京泰禾房地产开发有限公司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280,000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26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99,982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北京泰禾嘉华房地产开发有限公司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2014</w:t>
            </w:r>
            <w:r>
              <w:rPr>
                <w:rFonts w:ascii="宋体" w:eastAsia="宋体" w:hAnsi="宋体" w:cs="宋体"/>
                <w:sz w:val="18"/>
              </w:rPr>
              <w:t>年</w:t>
            </w:r>
            <w:r>
              <w:rPr>
                <w:rFonts w:ascii="宋体" w:eastAsia="宋体" w:hAnsi="宋体" w:cs="宋体"/>
                <w:sz w:val="18"/>
              </w:rPr>
              <w:t xml:space="preserve"> 05</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29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100,000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6 </w:t>
            </w:r>
            <w:r>
              <w:rPr>
                <w:rFonts w:ascii="宋体" w:eastAsia="宋体" w:hAnsi="宋体" w:cs="宋体"/>
                <w:sz w:val="18"/>
              </w:rPr>
              <w:t>个月</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北京泰禾嘉华房地产开发有限公司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05</w:t>
            </w:r>
            <w:r>
              <w:rPr>
                <w:rFonts w:ascii="宋体" w:eastAsia="宋体" w:hAnsi="宋体" w:cs="宋体"/>
                <w:sz w:val="18"/>
              </w:rPr>
              <w:t>月</w:t>
            </w:r>
            <w:r>
              <w:rPr>
                <w:rFonts w:ascii="宋体" w:eastAsia="宋体" w:hAnsi="宋体" w:cs="宋体"/>
                <w:sz w:val="18"/>
              </w:rPr>
              <w:t xml:space="preserve">15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70,047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6 </w:t>
            </w:r>
            <w:r>
              <w:rPr>
                <w:rFonts w:ascii="宋体" w:eastAsia="宋体" w:hAnsi="宋体" w:cs="宋体"/>
                <w:sz w:val="18"/>
              </w:rPr>
              <w:t>个月</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北京泰禾嘉信房地产开发有限公司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01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530,000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06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130,000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8"/>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北京泰禾嘉信房地产开发有限公司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06</w:t>
            </w:r>
            <w:r>
              <w:rPr>
                <w:rFonts w:ascii="宋体" w:eastAsia="宋体" w:hAnsi="宋体" w:cs="宋体"/>
                <w:sz w:val="18"/>
              </w:rPr>
              <w:t>月</w:t>
            </w:r>
            <w:r>
              <w:rPr>
                <w:rFonts w:ascii="宋体" w:eastAsia="宋体" w:hAnsi="宋体" w:cs="宋体"/>
                <w:sz w:val="18"/>
              </w:rPr>
              <w:t xml:space="preserve">28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122,500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北京泰禾嘉兴房地产开发有限公司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02</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180,000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27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27,608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北京泰禾嘉兴房地产开发有限公司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120,000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北京泰禾嘉盈房地产开发有限公司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130,000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北京中维房地产开发有限公司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 xml:space="preserve"> 06</w:t>
            </w:r>
            <w:r>
              <w:rPr>
                <w:rFonts w:ascii="宋体" w:eastAsia="宋体" w:hAnsi="宋体" w:cs="宋体"/>
                <w:sz w:val="18"/>
              </w:rPr>
              <w:t>月</w:t>
            </w:r>
            <w:r>
              <w:rPr>
                <w:rFonts w:ascii="宋体" w:eastAsia="宋体" w:hAnsi="宋体" w:cs="宋体"/>
                <w:sz w:val="18"/>
              </w:rPr>
              <w:t xml:space="preserve">14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570,000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19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134,865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6</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北京中维房地产开发有限公司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02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06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120,000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72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北京中维房地产开发</w:t>
            </w:r>
          </w:p>
        </w:tc>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02</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140,000 </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02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48,000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876"/>
        <w:gridCol w:w="876"/>
        <w:gridCol w:w="876"/>
        <w:gridCol w:w="877"/>
        <w:gridCol w:w="876"/>
        <w:gridCol w:w="878"/>
        <w:gridCol w:w="876"/>
        <w:gridCol w:w="876"/>
        <w:gridCol w:w="876"/>
        <w:gridCol w:w="877"/>
        <w:gridCol w:w="876"/>
      </w:tblGrid>
      <w:tr w:rsidR="00C43D6A">
        <w:trPr>
          <w:trHeight w:val="48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7"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8"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7"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河北泰禾嘉兴房地产开发有限公司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18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23,900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24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23,900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8</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天津泰禾锦川置业有限公司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24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25,000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郑州泰禾润通置业有限公司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02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18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8,200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郑州泰禾运成置业有限公司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11</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120,000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28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95,700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447"/>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郑州中盟文化生态旅游开发有限公司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09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67,985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lastRenderedPageBreak/>
              <w:t>上海禾柃房地产开发有限公司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06</w:t>
            </w:r>
            <w:r>
              <w:rPr>
                <w:rFonts w:ascii="宋体" w:eastAsia="宋体" w:hAnsi="宋体" w:cs="宋体"/>
                <w:sz w:val="18"/>
              </w:rPr>
              <w:t>月</w:t>
            </w:r>
            <w:r>
              <w:rPr>
                <w:rFonts w:ascii="宋体" w:eastAsia="宋体" w:hAnsi="宋体" w:cs="宋体"/>
                <w:sz w:val="18"/>
              </w:rPr>
              <w:t xml:space="preserve">04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144,055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上海红御房地产开发有限公司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06</w:t>
            </w:r>
            <w:r>
              <w:rPr>
                <w:rFonts w:ascii="宋体" w:eastAsia="宋体" w:hAnsi="宋体" w:cs="宋体"/>
                <w:sz w:val="18"/>
              </w:rPr>
              <w:t>月</w:t>
            </w:r>
            <w:r>
              <w:rPr>
                <w:rFonts w:ascii="宋体" w:eastAsia="宋体" w:hAnsi="宋体" w:cs="宋体"/>
                <w:sz w:val="18"/>
              </w:rPr>
              <w:t xml:space="preserve">21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63,992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上海金闵房地产开发有限公司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06</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上海务彤投资管理有限公司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75,000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18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75,000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8</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南京泰禾锦鸿置业有限公司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120,000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11</w:t>
            </w:r>
            <w:r>
              <w:rPr>
                <w:rFonts w:ascii="宋体" w:eastAsia="宋体" w:hAnsi="宋体" w:cs="宋体"/>
                <w:sz w:val="18"/>
              </w:rPr>
              <w:t>月</w:t>
            </w:r>
            <w:r>
              <w:rPr>
                <w:rFonts w:ascii="宋体" w:eastAsia="宋体" w:hAnsi="宋体" w:cs="宋体"/>
                <w:sz w:val="18"/>
              </w:rPr>
              <w:t xml:space="preserve">19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67,000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苏州禾瑞房地产开发有限公司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300,000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02</w:t>
            </w:r>
            <w:r>
              <w:rPr>
                <w:rFonts w:ascii="宋体" w:eastAsia="宋体" w:hAnsi="宋体" w:cs="宋体"/>
                <w:sz w:val="18"/>
              </w:rPr>
              <w:t>月</w:t>
            </w:r>
            <w:r>
              <w:rPr>
                <w:rFonts w:ascii="宋体" w:eastAsia="宋体" w:hAnsi="宋体" w:cs="宋体"/>
                <w:sz w:val="18"/>
              </w:rPr>
              <w:t xml:space="preserve">02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126,700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苏州锦润置业有限公司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11</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350,000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02</w:t>
            </w:r>
            <w:r>
              <w:rPr>
                <w:rFonts w:ascii="宋体" w:eastAsia="宋体" w:hAnsi="宋体" w:cs="宋体"/>
                <w:sz w:val="18"/>
              </w:rPr>
              <w:t>月</w:t>
            </w:r>
            <w:r>
              <w:rPr>
                <w:rFonts w:ascii="宋体" w:eastAsia="宋体" w:hAnsi="宋体" w:cs="宋体"/>
                <w:sz w:val="18"/>
              </w:rPr>
              <w:t xml:space="preserve">08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77,800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876"/>
        <w:gridCol w:w="876"/>
        <w:gridCol w:w="876"/>
        <w:gridCol w:w="877"/>
        <w:gridCol w:w="876"/>
        <w:gridCol w:w="878"/>
        <w:gridCol w:w="876"/>
        <w:gridCol w:w="876"/>
        <w:gridCol w:w="876"/>
        <w:gridCol w:w="877"/>
        <w:gridCol w:w="876"/>
      </w:tblGrid>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苏州锦润置业有限公司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42,000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144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杭州富阳野风乐多房地产开发有限公司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180,000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27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42,768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句容濠峰置业有限公司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180,000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11</w:t>
            </w:r>
            <w:r>
              <w:rPr>
                <w:rFonts w:ascii="宋体" w:eastAsia="宋体" w:hAnsi="宋体" w:cs="宋体"/>
                <w:sz w:val="18"/>
              </w:rPr>
              <w:t>月</w:t>
            </w:r>
            <w:r>
              <w:rPr>
                <w:rFonts w:ascii="宋体" w:eastAsia="宋体" w:hAnsi="宋体" w:cs="宋体"/>
                <w:sz w:val="18"/>
              </w:rPr>
              <w:t xml:space="preserve">29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140,000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深圳泰禾房地产开发有限公司、深圳中维菁山房地产开发有限公司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1,600,0</w:t>
            </w:r>
          </w:p>
          <w:p w:rsidR="00C43D6A" w:rsidRDefault="00244274">
            <w:pPr>
              <w:spacing w:after="0"/>
              <w:ind w:right="89"/>
              <w:jc w:val="right"/>
            </w:pPr>
            <w:r>
              <w:rPr>
                <w:rFonts w:ascii="宋体" w:eastAsia="宋体" w:hAnsi="宋体" w:cs="宋体"/>
                <w:sz w:val="18"/>
              </w:rPr>
              <w:t xml:space="preserve">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524,120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24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深圳泰禾房地产开发有限公司、深圳中维菁山房地产开发有限公司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599,093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7"/>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珠海保税区启航物流有限公司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18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180,000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24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169,970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展期至</w:t>
            </w:r>
          </w:p>
          <w:p w:rsidR="00C43D6A" w:rsidRDefault="00244274">
            <w:pPr>
              <w:spacing w:after="0"/>
            </w:pPr>
            <w:r>
              <w:rPr>
                <w:rFonts w:ascii="宋体" w:eastAsia="宋体" w:hAnsi="宋体" w:cs="宋体"/>
                <w:sz w:val="18"/>
              </w:rPr>
              <w:t>2026</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27 </w:t>
            </w:r>
            <w:r>
              <w:rPr>
                <w:rFonts w:ascii="宋体" w:eastAsia="宋体" w:hAnsi="宋体" w:cs="宋体"/>
                <w:sz w:val="18"/>
              </w:rPr>
              <w:t>日</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东莞市金泽置业投资有限公司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 xml:space="preserve"> 06</w:t>
            </w:r>
            <w:r>
              <w:rPr>
                <w:rFonts w:ascii="宋体" w:eastAsia="宋体" w:hAnsi="宋体" w:cs="宋体"/>
                <w:sz w:val="18"/>
              </w:rPr>
              <w:t>月</w:t>
            </w:r>
            <w:r>
              <w:rPr>
                <w:rFonts w:ascii="宋体" w:eastAsia="宋体" w:hAnsi="宋体" w:cs="宋体"/>
                <w:sz w:val="18"/>
              </w:rPr>
              <w:t xml:space="preserve">16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90,000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6,263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44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廊坊市大家商业城房地产开发有限公司</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250,000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4,573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Tahoe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12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525,828 </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17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139,292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Group </w:t>
            </w:r>
          </w:p>
          <w:p w:rsidR="00C43D6A" w:rsidRDefault="00244274">
            <w:pPr>
              <w:spacing w:after="0"/>
              <w:ind w:left="2"/>
            </w:pPr>
            <w:r>
              <w:rPr>
                <w:rFonts w:ascii="宋体" w:eastAsia="宋体" w:hAnsi="宋体" w:cs="宋体"/>
                <w:sz w:val="18"/>
              </w:rPr>
              <w:t xml:space="preserve">Global </w:t>
            </w:r>
          </w:p>
          <w:p w:rsidR="00C43D6A" w:rsidRDefault="00244274">
            <w:pPr>
              <w:spacing w:after="0"/>
              <w:ind w:left="2"/>
            </w:pPr>
            <w:r>
              <w:rPr>
                <w:rFonts w:ascii="宋体" w:eastAsia="宋体" w:hAnsi="宋体" w:cs="宋体"/>
                <w:sz w:val="18"/>
              </w:rPr>
              <w:t xml:space="preserve">(Co.,) </w:t>
            </w:r>
          </w:p>
          <w:p w:rsidR="00C43D6A" w:rsidRDefault="00244274">
            <w:pPr>
              <w:spacing w:after="0"/>
              <w:ind w:left="2"/>
            </w:pPr>
            <w:r>
              <w:rPr>
                <w:rFonts w:ascii="宋体" w:eastAsia="宋体" w:hAnsi="宋体" w:cs="宋体"/>
                <w:sz w:val="18"/>
              </w:rPr>
              <w:t xml:space="preserve">Limited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876"/>
        <w:gridCol w:w="876"/>
        <w:gridCol w:w="876"/>
        <w:gridCol w:w="877"/>
        <w:gridCol w:w="876"/>
        <w:gridCol w:w="878"/>
        <w:gridCol w:w="876"/>
        <w:gridCol w:w="876"/>
        <w:gridCol w:w="876"/>
        <w:gridCol w:w="877"/>
        <w:gridCol w:w="876"/>
      </w:tblGrid>
      <w:tr w:rsidR="00C43D6A">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Tahoe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17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156,704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5</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Group </w:t>
            </w:r>
          </w:p>
          <w:p w:rsidR="00C43D6A" w:rsidRDefault="00244274">
            <w:pPr>
              <w:spacing w:after="0"/>
              <w:ind w:left="2"/>
            </w:pPr>
            <w:r>
              <w:rPr>
                <w:rFonts w:ascii="宋体" w:eastAsia="宋体" w:hAnsi="宋体" w:cs="宋体"/>
                <w:sz w:val="18"/>
              </w:rPr>
              <w:t xml:space="preserve">Global </w:t>
            </w:r>
          </w:p>
          <w:p w:rsidR="00C43D6A" w:rsidRDefault="00244274">
            <w:pPr>
              <w:spacing w:after="0"/>
              <w:ind w:left="2"/>
            </w:pPr>
            <w:r>
              <w:rPr>
                <w:rFonts w:ascii="宋体" w:eastAsia="宋体" w:hAnsi="宋体" w:cs="宋体"/>
                <w:sz w:val="18"/>
              </w:rPr>
              <w:t xml:space="preserve">(Co.,) </w:t>
            </w:r>
          </w:p>
          <w:p w:rsidR="00C43D6A" w:rsidRDefault="00244274">
            <w:pPr>
              <w:spacing w:after="0"/>
              <w:ind w:left="2"/>
            </w:pPr>
            <w:r>
              <w:rPr>
                <w:rFonts w:ascii="宋体" w:eastAsia="宋体" w:hAnsi="宋体" w:cs="宋体"/>
                <w:sz w:val="18"/>
              </w:rPr>
              <w:t xml:space="preserve">Limited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Tahoe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06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160,186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 xml:space="preserve">Group </w:t>
            </w:r>
          </w:p>
          <w:p w:rsidR="00C43D6A" w:rsidRDefault="00244274">
            <w:pPr>
              <w:spacing w:after="0"/>
              <w:ind w:left="2"/>
            </w:pPr>
            <w:r>
              <w:rPr>
                <w:rFonts w:ascii="宋体" w:eastAsia="宋体" w:hAnsi="宋体" w:cs="宋体"/>
                <w:sz w:val="18"/>
              </w:rPr>
              <w:t xml:space="preserve">Global </w:t>
            </w:r>
          </w:p>
          <w:p w:rsidR="00C43D6A" w:rsidRDefault="00244274">
            <w:pPr>
              <w:spacing w:after="0"/>
              <w:ind w:left="2"/>
            </w:pPr>
            <w:r>
              <w:rPr>
                <w:rFonts w:ascii="宋体" w:eastAsia="宋体" w:hAnsi="宋体" w:cs="宋体"/>
                <w:sz w:val="18"/>
              </w:rPr>
              <w:t xml:space="preserve">(Co.,) </w:t>
            </w:r>
          </w:p>
          <w:p w:rsidR="00C43D6A" w:rsidRDefault="00244274">
            <w:pPr>
              <w:spacing w:after="0"/>
              <w:ind w:left="2"/>
            </w:pPr>
            <w:r>
              <w:rPr>
                <w:rFonts w:ascii="宋体" w:eastAsia="宋体" w:hAnsi="宋体" w:cs="宋体"/>
                <w:sz w:val="18"/>
              </w:rPr>
              <w:t xml:space="preserve">Limited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Tahoe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05</w:t>
            </w:r>
            <w:r>
              <w:rPr>
                <w:rFonts w:ascii="宋体" w:eastAsia="宋体" w:hAnsi="宋体" w:cs="宋体"/>
                <w:sz w:val="18"/>
              </w:rPr>
              <w:t>月</w:t>
            </w:r>
            <w:r>
              <w:rPr>
                <w:rFonts w:ascii="宋体" w:eastAsia="宋体" w:hAnsi="宋体" w:cs="宋体"/>
                <w:sz w:val="18"/>
              </w:rPr>
              <w:t xml:space="preserve">23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69,646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7"/>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Group </w:t>
            </w:r>
          </w:p>
          <w:p w:rsidR="00C43D6A" w:rsidRDefault="00244274">
            <w:pPr>
              <w:spacing w:after="0"/>
              <w:ind w:left="2"/>
            </w:pPr>
            <w:r>
              <w:rPr>
                <w:rFonts w:ascii="宋体" w:eastAsia="宋体" w:hAnsi="宋体" w:cs="宋体"/>
                <w:sz w:val="18"/>
              </w:rPr>
              <w:t xml:space="preserve">Global </w:t>
            </w:r>
          </w:p>
          <w:p w:rsidR="00C43D6A" w:rsidRDefault="00244274">
            <w:pPr>
              <w:spacing w:after="0"/>
              <w:ind w:left="2"/>
            </w:pPr>
            <w:r>
              <w:rPr>
                <w:rFonts w:ascii="宋体" w:eastAsia="宋体" w:hAnsi="宋体" w:cs="宋体"/>
                <w:sz w:val="18"/>
              </w:rPr>
              <w:t xml:space="preserve">(Co.,) </w:t>
            </w:r>
          </w:p>
          <w:p w:rsidR="00C43D6A" w:rsidRDefault="00244274">
            <w:pPr>
              <w:spacing w:after="0"/>
              <w:ind w:left="2"/>
            </w:pPr>
            <w:r>
              <w:rPr>
                <w:rFonts w:ascii="宋体" w:eastAsia="宋体" w:hAnsi="宋体" w:cs="宋体"/>
                <w:sz w:val="18"/>
              </w:rPr>
              <w:t xml:space="preserve">Limited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Tahoe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05</w:t>
            </w:r>
            <w:r>
              <w:rPr>
                <w:rFonts w:ascii="宋体" w:eastAsia="宋体" w:hAnsi="宋体" w:cs="宋体"/>
                <w:sz w:val="18"/>
              </w:rPr>
              <w:t>月</w:t>
            </w:r>
            <w:r>
              <w:rPr>
                <w:rFonts w:ascii="宋体" w:eastAsia="宋体" w:hAnsi="宋体" w:cs="宋体"/>
                <w:sz w:val="18"/>
              </w:rPr>
              <w:t xml:space="preserve">12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494,835 </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278,584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Group </w:t>
            </w:r>
          </w:p>
          <w:p w:rsidR="00C43D6A" w:rsidRDefault="00244274">
            <w:pPr>
              <w:spacing w:after="0"/>
              <w:ind w:left="2"/>
            </w:pPr>
            <w:r>
              <w:rPr>
                <w:rFonts w:ascii="宋体" w:eastAsia="宋体" w:hAnsi="宋体" w:cs="宋体"/>
                <w:sz w:val="18"/>
              </w:rPr>
              <w:t xml:space="preserve">Global </w:t>
            </w:r>
          </w:p>
          <w:p w:rsidR="00C43D6A" w:rsidRDefault="00244274">
            <w:pPr>
              <w:spacing w:after="0"/>
              <w:ind w:left="2"/>
            </w:pPr>
            <w:r>
              <w:rPr>
                <w:rFonts w:ascii="宋体" w:eastAsia="宋体" w:hAnsi="宋体" w:cs="宋体"/>
                <w:sz w:val="18"/>
              </w:rPr>
              <w:t xml:space="preserve">(Co.,) </w:t>
            </w:r>
          </w:p>
          <w:p w:rsidR="00C43D6A" w:rsidRDefault="00244274">
            <w:pPr>
              <w:spacing w:after="0"/>
              <w:ind w:left="2"/>
            </w:pPr>
            <w:r>
              <w:rPr>
                <w:rFonts w:ascii="宋体" w:eastAsia="宋体" w:hAnsi="宋体" w:cs="宋体"/>
                <w:sz w:val="18"/>
              </w:rPr>
              <w:t xml:space="preserve">Limited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Tahoe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69,646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364</w:t>
            </w:r>
            <w:r>
              <w:rPr>
                <w:rFonts w:ascii="宋体" w:eastAsia="宋体" w:hAnsi="宋体" w:cs="宋体"/>
                <w:sz w:val="18"/>
              </w:rPr>
              <w:t>天</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Group </w:t>
            </w:r>
          </w:p>
          <w:p w:rsidR="00C43D6A" w:rsidRDefault="00244274">
            <w:pPr>
              <w:spacing w:after="0"/>
              <w:ind w:left="2"/>
            </w:pPr>
            <w:r>
              <w:rPr>
                <w:rFonts w:ascii="宋体" w:eastAsia="宋体" w:hAnsi="宋体" w:cs="宋体"/>
                <w:sz w:val="18"/>
              </w:rPr>
              <w:t xml:space="preserve">Global </w:t>
            </w:r>
          </w:p>
          <w:p w:rsidR="00C43D6A" w:rsidRDefault="00244274">
            <w:pPr>
              <w:spacing w:after="0"/>
              <w:ind w:left="2"/>
            </w:pPr>
            <w:r>
              <w:rPr>
                <w:rFonts w:ascii="宋体" w:eastAsia="宋体" w:hAnsi="宋体" w:cs="宋体"/>
                <w:sz w:val="18"/>
              </w:rPr>
              <w:t xml:space="preserve">(Co.,) </w:t>
            </w:r>
          </w:p>
          <w:p w:rsidR="00C43D6A" w:rsidRDefault="00244274">
            <w:pPr>
              <w:spacing w:after="0"/>
              <w:ind w:left="2"/>
            </w:pPr>
            <w:r>
              <w:rPr>
                <w:rFonts w:ascii="宋体" w:eastAsia="宋体" w:hAnsi="宋体" w:cs="宋体"/>
                <w:sz w:val="18"/>
              </w:rPr>
              <w:t xml:space="preserve">Limited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Tahoe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20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69,646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364</w:t>
            </w:r>
            <w:r>
              <w:rPr>
                <w:rFonts w:ascii="宋体" w:eastAsia="宋体" w:hAnsi="宋体" w:cs="宋体"/>
                <w:sz w:val="18"/>
              </w:rPr>
              <w:t>天</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Group </w:t>
            </w:r>
          </w:p>
          <w:p w:rsidR="00C43D6A" w:rsidRDefault="00244274">
            <w:pPr>
              <w:spacing w:after="0"/>
              <w:ind w:left="2"/>
            </w:pPr>
            <w:r>
              <w:rPr>
                <w:rFonts w:ascii="宋体" w:eastAsia="宋体" w:hAnsi="宋体" w:cs="宋体"/>
                <w:sz w:val="18"/>
              </w:rPr>
              <w:t xml:space="preserve">Global </w:t>
            </w:r>
          </w:p>
          <w:p w:rsidR="00C43D6A" w:rsidRDefault="00244274">
            <w:pPr>
              <w:spacing w:after="0"/>
              <w:ind w:left="2"/>
            </w:pPr>
            <w:r>
              <w:rPr>
                <w:rFonts w:ascii="宋体" w:eastAsia="宋体" w:hAnsi="宋体" w:cs="宋体"/>
                <w:sz w:val="18"/>
              </w:rPr>
              <w:t xml:space="preserve">(Co.,) </w:t>
            </w:r>
          </w:p>
          <w:p w:rsidR="00C43D6A" w:rsidRDefault="00244274">
            <w:pPr>
              <w:spacing w:after="0"/>
              <w:ind w:left="2"/>
            </w:pPr>
            <w:r>
              <w:rPr>
                <w:rFonts w:ascii="宋体" w:eastAsia="宋体" w:hAnsi="宋体" w:cs="宋体"/>
                <w:sz w:val="18"/>
              </w:rPr>
              <w:t xml:space="preserve">Limited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Tahoe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12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76,959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364</w:t>
            </w:r>
            <w:r>
              <w:rPr>
                <w:rFonts w:ascii="宋体" w:eastAsia="宋体" w:hAnsi="宋体" w:cs="宋体"/>
                <w:sz w:val="18"/>
              </w:rPr>
              <w:t>天</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Group </w:t>
            </w:r>
          </w:p>
          <w:p w:rsidR="00C43D6A" w:rsidRDefault="00244274">
            <w:pPr>
              <w:spacing w:after="0"/>
              <w:ind w:left="2"/>
            </w:pPr>
            <w:r>
              <w:rPr>
                <w:rFonts w:ascii="宋体" w:eastAsia="宋体" w:hAnsi="宋体" w:cs="宋体"/>
                <w:sz w:val="18"/>
              </w:rPr>
              <w:t xml:space="preserve">Global </w:t>
            </w:r>
          </w:p>
          <w:p w:rsidR="00C43D6A" w:rsidRDefault="00244274">
            <w:pPr>
              <w:spacing w:after="0"/>
              <w:ind w:left="2"/>
            </w:pPr>
            <w:r>
              <w:rPr>
                <w:rFonts w:ascii="宋体" w:eastAsia="宋体" w:hAnsi="宋体" w:cs="宋体"/>
                <w:sz w:val="18"/>
              </w:rPr>
              <w:t xml:space="preserve">(Co.,) </w:t>
            </w:r>
          </w:p>
          <w:p w:rsidR="00C43D6A" w:rsidRDefault="00244274">
            <w:pPr>
              <w:spacing w:after="0"/>
              <w:ind w:left="2"/>
            </w:pPr>
            <w:r>
              <w:rPr>
                <w:rFonts w:ascii="宋体" w:eastAsia="宋体" w:hAnsi="宋体" w:cs="宋体"/>
                <w:sz w:val="18"/>
              </w:rPr>
              <w:t xml:space="preserve">Limited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Tahoe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05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92,818 </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06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26,654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364</w:t>
            </w:r>
            <w:r>
              <w:rPr>
                <w:rFonts w:ascii="宋体" w:eastAsia="宋体" w:hAnsi="宋体" w:cs="宋体"/>
                <w:sz w:val="18"/>
              </w:rPr>
              <w:t>天</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Group </w:t>
            </w:r>
          </w:p>
          <w:p w:rsidR="00C43D6A" w:rsidRDefault="00244274">
            <w:pPr>
              <w:spacing w:after="0"/>
              <w:ind w:left="2"/>
            </w:pPr>
            <w:r>
              <w:rPr>
                <w:rFonts w:ascii="宋体" w:eastAsia="宋体" w:hAnsi="宋体" w:cs="宋体"/>
                <w:sz w:val="18"/>
              </w:rPr>
              <w:t xml:space="preserve">Global </w:t>
            </w:r>
          </w:p>
          <w:p w:rsidR="00C43D6A" w:rsidRDefault="00244274">
            <w:pPr>
              <w:spacing w:after="0"/>
              <w:ind w:left="2"/>
            </w:pPr>
            <w:r>
              <w:rPr>
                <w:rFonts w:ascii="宋体" w:eastAsia="宋体" w:hAnsi="宋体" w:cs="宋体"/>
                <w:sz w:val="18"/>
              </w:rPr>
              <w:t xml:space="preserve">(Co.,) </w:t>
            </w:r>
          </w:p>
          <w:p w:rsidR="00C43D6A" w:rsidRDefault="00244274">
            <w:pPr>
              <w:spacing w:after="0"/>
              <w:ind w:left="2"/>
            </w:pPr>
            <w:r>
              <w:rPr>
                <w:rFonts w:ascii="宋体" w:eastAsia="宋体" w:hAnsi="宋体" w:cs="宋体"/>
                <w:sz w:val="18"/>
              </w:rPr>
              <w:t xml:space="preserve">Limited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248"/>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Tahoe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2020</w:t>
            </w:r>
            <w:r>
              <w:rPr>
                <w:rFonts w:ascii="宋体" w:eastAsia="宋体" w:hAnsi="宋体" w:cs="宋体"/>
                <w:sz w:val="18"/>
              </w:rPr>
              <w:t>年</w:t>
            </w:r>
          </w:p>
        </w:tc>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34,823 </w:t>
            </w:r>
          </w:p>
        </w:tc>
        <w:tc>
          <w:tcPr>
            <w:tcW w:w="8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364</w:t>
            </w:r>
            <w:r>
              <w:rPr>
                <w:rFonts w:ascii="宋体" w:eastAsia="宋体" w:hAnsi="宋体" w:cs="宋体"/>
                <w:sz w:val="18"/>
              </w:rPr>
              <w:t>天</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1" w:type="dxa"/>
        <w:tblCellMar>
          <w:top w:w="40" w:type="dxa"/>
          <w:left w:w="107" w:type="dxa"/>
          <w:bottom w:w="0" w:type="dxa"/>
          <w:right w:w="16" w:type="dxa"/>
        </w:tblCellMar>
        <w:tblLook w:val="04A0" w:firstRow="1" w:lastRow="0" w:firstColumn="1" w:lastColumn="0" w:noHBand="0" w:noVBand="1"/>
      </w:tblPr>
      <w:tblGrid>
        <w:gridCol w:w="875"/>
        <w:gridCol w:w="877"/>
        <w:gridCol w:w="876"/>
        <w:gridCol w:w="878"/>
        <w:gridCol w:w="876"/>
        <w:gridCol w:w="877"/>
        <w:gridCol w:w="876"/>
        <w:gridCol w:w="877"/>
        <w:gridCol w:w="876"/>
        <w:gridCol w:w="877"/>
        <w:gridCol w:w="875"/>
      </w:tblGrid>
      <w:tr w:rsidR="00C43D6A">
        <w:trPr>
          <w:trHeight w:val="485"/>
        </w:trPr>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7"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04</w:t>
            </w:r>
            <w:r>
              <w:rPr>
                <w:rFonts w:ascii="宋体" w:eastAsia="宋体" w:hAnsi="宋体" w:cs="宋体"/>
                <w:sz w:val="18"/>
              </w:rPr>
              <w:t>月</w:t>
            </w:r>
            <w:r>
              <w:rPr>
                <w:rFonts w:ascii="宋体" w:eastAsia="宋体" w:hAnsi="宋体" w:cs="宋体"/>
                <w:sz w:val="18"/>
              </w:rPr>
              <w:t xml:space="preserve">03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7"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6" w:type="dxa"/>
            <w:tcBorders>
              <w:top w:val="single" w:sz="2" w:space="0" w:color="000000"/>
              <w:left w:val="single" w:sz="2" w:space="0" w:color="000000"/>
              <w:bottom w:val="single" w:sz="2" w:space="0" w:color="000000"/>
              <w:right w:val="single" w:sz="2" w:space="0" w:color="000000"/>
            </w:tcBorders>
          </w:tcPr>
          <w:p w:rsidR="00C43D6A" w:rsidRDefault="00C43D6A"/>
        </w:tc>
        <w:tc>
          <w:tcPr>
            <w:tcW w:w="877" w:type="dxa"/>
            <w:tcBorders>
              <w:top w:val="single" w:sz="2" w:space="0" w:color="000000"/>
              <w:left w:val="single" w:sz="2" w:space="0" w:color="000000"/>
              <w:bottom w:val="single" w:sz="2" w:space="0" w:color="000000"/>
              <w:right w:val="single" w:sz="2" w:space="0" w:color="000000"/>
            </w:tcBorders>
          </w:tcPr>
          <w:p w:rsidR="00C43D6A" w:rsidRDefault="00C43D6A"/>
        </w:tc>
        <w:tc>
          <w:tcPr>
            <w:tcW w:w="875"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 xml:space="preserve">Group </w:t>
            </w:r>
          </w:p>
          <w:p w:rsidR="00C43D6A" w:rsidRDefault="00244274">
            <w:pPr>
              <w:spacing w:after="0"/>
              <w:ind w:left="2"/>
            </w:pPr>
            <w:r>
              <w:rPr>
                <w:rFonts w:ascii="宋体" w:eastAsia="宋体" w:hAnsi="宋体" w:cs="宋体"/>
                <w:sz w:val="18"/>
              </w:rPr>
              <w:t xml:space="preserve">Global </w:t>
            </w:r>
          </w:p>
          <w:p w:rsidR="00C43D6A" w:rsidRDefault="00244274">
            <w:pPr>
              <w:spacing w:after="0"/>
              <w:ind w:left="2"/>
            </w:pPr>
            <w:r>
              <w:rPr>
                <w:rFonts w:ascii="宋体" w:eastAsia="宋体" w:hAnsi="宋体" w:cs="宋体"/>
                <w:sz w:val="18"/>
              </w:rPr>
              <w:t xml:space="preserve">(Co.,) </w:t>
            </w:r>
          </w:p>
          <w:p w:rsidR="00C43D6A" w:rsidRDefault="00244274">
            <w:pPr>
              <w:spacing w:after="0"/>
              <w:ind w:left="2"/>
            </w:pPr>
            <w:r>
              <w:rPr>
                <w:rFonts w:ascii="宋体" w:eastAsia="宋体" w:hAnsi="宋体" w:cs="宋体"/>
                <w:sz w:val="18"/>
              </w:rPr>
              <w:t xml:space="preserve">Limited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725"/>
        </w:trPr>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Tahoe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31,341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364</w:t>
            </w:r>
            <w:r>
              <w:rPr>
                <w:rFonts w:ascii="宋体" w:eastAsia="宋体" w:hAnsi="宋体" w:cs="宋体"/>
                <w:sz w:val="18"/>
              </w:rPr>
              <w:t>天</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Group </w:t>
            </w:r>
          </w:p>
          <w:p w:rsidR="00C43D6A" w:rsidRDefault="00244274">
            <w:pPr>
              <w:spacing w:after="0"/>
              <w:ind w:left="2"/>
            </w:pPr>
            <w:r>
              <w:rPr>
                <w:rFonts w:ascii="宋体" w:eastAsia="宋体" w:hAnsi="宋体" w:cs="宋体"/>
                <w:sz w:val="18"/>
              </w:rPr>
              <w:t xml:space="preserve">Global </w:t>
            </w:r>
          </w:p>
          <w:p w:rsidR="00C43D6A" w:rsidRDefault="00244274">
            <w:pPr>
              <w:spacing w:after="0"/>
              <w:ind w:left="2"/>
            </w:pPr>
            <w:r>
              <w:rPr>
                <w:rFonts w:ascii="宋体" w:eastAsia="宋体" w:hAnsi="宋体" w:cs="宋体"/>
                <w:sz w:val="18"/>
              </w:rPr>
              <w:t xml:space="preserve">(Co.,) </w:t>
            </w:r>
          </w:p>
          <w:p w:rsidR="00C43D6A" w:rsidRDefault="00244274">
            <w:pPr>
              <w:spacing w:after="0"/>
              <w:ind w:left="2"/>
            </w:pPr>
            <w:r>
              <w:rPr>
                <w:rFonts w:ascii="宋体" w:eastAsia="宋体" w:hAnsi="宋体" w:cs="宋体"/>
                <w:sz w:val="18"/>
              </w:rPr>
              <w:t xml:space="preserve">Limited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806"/>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9" w:lineRule="auto"/>
              <w:ind w:left="2"/>
            </w:pPr>
            <w:r>
              <w:rPr>
                <w:rFonts w:ascii="宋体" w:eastAsia="宋体" w:hAnsi="宋体" w:cs="宋体"/>
                <w:sz w:val="18"/>
              </w:rPr>
              <w:t>报告期内审批对子公司担保额度合计</w:t>
            </w:r>
          </w:p>
          <w:p w:rsidR="00C43D6A" w:rsidRDefault="00244274">
            <w:pPr>
              <w:spacing w:after="0"/>
              <w:ind w:left="2"/>
            </w:pPr>
            <w:r>
              <w:rPr>
                <w:rFonts w:ascii="宋体" w:eastAsia="宋体" w:hAnsi="宋体" w:cs="宋体"/>
                <w:sz w:val="18"/>
              </w:rPr>
              <w:t>（</w:t>
            </w:r>
            <w:r>
              <w:rPr>
                <w:rFonts w:ascii="宋体" w:eastAsia="宋体" w:hAnsi="宋体" w:cs="宋体"/>
                <w:sz w:val="18"/>
              </w:rPr>
              <w:t>B1</w:t>
            </w:r>
            <w:r>
              <w:rPr>
                <w:rFonts w:ascii="宋体" w:eastAsia="宋体" w:hAnsi="宋体" w:cs="宋体"/>
                <w:sz w:val="18"/>
              </w:rPr>
              <w:t>）</w:t>
            </w:r>
            <w:r>
              <w:rPr>
                <w:rFonts w:ascii="宋体" w:eastAsia="宋体" w:hAnsi="宋体" w:cs="宋体"/>
                <w:sz w:val="18"/>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514,470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报告期内对子公司担保实际发生额合计（</w:t>
            </w:r>
            <w:r>
              <w:rPr>
                <w:rFonts w:ascii="宋体" w:eastAsia="宋体" w:hAnsi="宋体" w:cs="宋体"/>
                <w:sz w:val="18"/>
              </w:rPr>
              <w:t>B2</w:t>
            </w:r>
            <w:r>
              <w:rPr>
                <w:rFonts w:ascii="宋体" w:eastAsia="宋体" w:hAnsi="宋体" w:cs="宋体"/>
                <w:sz w:val="18"/>
              </w:rPr>
              <w:t>）</w:t>
            </w:r>
            <w:r>
              <w:rPr>
                <w:rFonts w:ascii="宋体" w:eastAsia="宋体" w:hAnsi="宋体" w:cs="宋体"/>
                <w:sz w:val="18"/>
              </w:rPr>
              <w:t xml:space="preserve"> </w:t>
            </w:r>
          </w:p>
        </w:tc>
        <w:tc>
          <w:tcPr>
            <w:tcW w:w="1752" w:type="dxa"/>
            <w:gridSpan w:val="2"/>
            <w:tcBorders>
              <w:top w:val="single" w:sz="2" w:space="0" w:color="000000"/>
              <w:left w:val="single" w:sz="2" w:space="0" w:color="000000"/>
              <w:bottom w:val="single" w:sz="2" w:space="0" w:color="000000"/>
              <w:right w:val="nil"/>
            </w:tcBorders>
          </w:tcPr>
          <w:p w:rsidR="00C43D6A" w:rsidRDefault="00C43D6A"/>
        </w:tc>
        <w:tc>
          <w:tcPr>
            <w:tcW w:w="876" w:type="dxa"/>
            <w:tcBorders>
              <w:top w:val="single" w:sz="2" w:space="0" w:color="000000"/>
              <w:left w:val="nil"/>
              <w:bottom w:val="single" w:sz="2" w:space="0" w:color="000000"/>
              <w:right w:val="nil"/>
            </w:tcBorders>
          </w:tcPr>
          <w:p w:rsidR="00C43D6A" w:rsidRDefault="00C43D6A"/>
        </w:tc>
        <w:tc>
          <w:tcPr>
            <w:tcW w:w="1752" w:type="dxa"/>
            <w:gridSpan w:val="2"/>
            <w:tcBorders>
              <w:top w:val="single" w:sz="2" w:space="0" w:color="000000"/>
              <w:left w:val="nil"/>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430,470 </w:t>
            </w:r>
          </w:p>
        </w:tc>
      </w:tr>
      <w:tr w:rsidR="00C43D6A">
        <w:trPr>
          <w:trHeight w:val="804"/>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报告期末已审批的对子公司担保额度合计（</w:t>
            </w:r>
            <w:r>
              <w:rPr>
                <w:rFonts w:ascii="宋体" w:eastAsia="宋体" w:hAnsi="宋体" w:cs="宋体"/>
                <w:sz w:val="18"/>
              </w:rPr>
              <w:t>B3</w:t>
            </w:r>
            <w:r>
              <w:rPr>
                <w:rFonts w:ascii="宋体" w:eastAsia="宋体" w:hAnsi="宋体" w:cs="宋体"/>
                <w:sz w:val="18"/>
              </w:rPr>
              <w:t>）</w:t>
            </w:r>
            <w:r>
              <w:rPr>
                <w:rFonts w:ascii="宋体" w:eastAsia="宋体" w:hAnsi="宋体" w:cs="宋体"/>
                <w:sz w:val="18"/>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14,566,131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8" w:lineRule="auto"/>
              <w:ind w:left="1"/>
            </w:pPr>
            <w:r>
              <w:rPr>
                <w:rFonts w:ascii="宋体" w:eastAsia="宋体" w:hAnsi="宋体" w:cs="宋体"/>
                <w:sz w:val="18"/>
              </w:rPr>
              <w:t>报告期末对子公司实际担保余额合计</w:t>
            </w:r>
          </w:p>
          <w:p w:rsidR="00C43D6A" w:rsidRDefault="00244274">
            <w:pPr>
              <w:spacing w:after="0"/>
              <w:ind w:left="1"/>
            </w:pPr>
            <w:r>
              <w:rPr>
                <w:rFonts w:ascii="宋体" w:eastAsia="宋体" w:hAnsi="宋体" w:cs="宋体"/>
                <w:sz w:val="18"/>
              </w:rPr>
              <w:t>（</w:t>
            </w:r>
            <w:r>
              <w:rPr>
                <w:rFonts w:ascii="宋体" w:eastAsia="宋体" w:hAnsi="宋体" w:cs="宋体"/>
                <w:sz w:val="18"/>
              </w:rPr>
              <w:t>B4</w:t>
            </w:r>
            <w:r>
              <w:rPr>
                <w:rFonts w:ascii="宋体" w:eastAsia="宋体" w:hAnsi="宋体" w:cs="宋体"/>
                <w:sz w:val="18"/>
              </w:rPr>
              <w:t>）</w:t>
            </w:r>
            <w:r>
              <w:rPr>
                <w:rFonts w:ascii="宋体" w:eastAsia="宋体" w:hAnsi="宋体" w:cs="宋体"/>
                <w:sz w:val="18"/>
              </w:rPr>
              <w:t xml:space="preserve"> </w:t>
            </w:r>
          </w:p>
        </w:tc>
        <w:tc>
          <w:tcPr>
            <w:tcW w:w="1752" w:type="dxa"/>
            <w:gridSpan w:val="2"/>
            <w:tcBorders>
              <w:top w:val="single" w:sz="2" w:space="0" w:color="000000"/>
              <w:left w:val="single" w:sz="2" w:space="0" w:color="000000"/>
              <w:bottom w:val="single" w:sz="2" w:space="0" w:color="000000"/>
              <w:right w:val="nil"/>
            </w:tcBorders>
          </w:tcPr>
          <w:p w:rsidR="00C43D6A" w:rsidRDefault="00C43D6A"/>
        </w:tc>
        <w:tc>
          <w:tcPr>
            <w:tcW w:w="876" w:type="dxa"/>
            <w:tcBorders>
              <w:top w:val="single" w:sz="2" w:space="0" w:color="000000"/>
              <w:left w:val="nil"/>
              <w:bottom w:val="single" w:sz="2" w:space="0" w:color="000000"/>
              <w:right w:val="nil"/>
            </w:tcBorders>
          </w:tcPr>
          <w:p w:rsidR="00C43D6A" w:rsidRDefault="00C43D6A"/>
        </w:tc>
        <w:tc>
          <w:tcPr>
            <w:tcW w:w="1752" w:type="dxa"/>
            <w:gridSpan w:val="2"/>
            <w:tcBorders>
              <w:top w:val="single" w:sz="2" w:space="0" w:color="000000"/>
              <w:left w:val="nil"/>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7,113,905 </w:t>
            </w:r>
          </w:p>
        </w:tc>
      </w:tr>
      <w:tr w:rsidR="00C43D6A">
        <w:trPr>
          <w:trHeight w:val="326"/>
        </w:trPr>
        <w:tc>
          <w:tcPr>
            <w:tcW w:w="7012" w:type="dxa"/>
            <w:gridSpan w:val="8"/>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3635"/>
            </w:pPr>
            <w:r>
              <w:rPr>
                <w:rFonts w:ascii="宋体" w:eastAsia="宋体" w:hAnsi="宋体" w:cs="宋体"/>
                <w:sz w:val="18"/>
              </w:rPr>
              <w:t>子公司对子公司的担保情况</w:t>
            </w:r>
            <w:r>
              <w:rPr>
                <w:rFonts w:ascii="宋体" w:eastAsia="宋体" w:hAnsi="宋体" w:cs="宋体"/>
                <w:sz w:val="18"/>
              </w:rPr>
              <w:t xml:space="preserve"> </w:t>
            </w:r>
          </w:p>
        </w:tc>
        <w:tc>
          <w:tcPr>
            <w:tcW w:w="876" w:type="dxa"/>
            <w:tcBorders>
              <w:top w:val="single" w:sz="2" w:space="0" w:color="000000"/>
              <w:left w:val="nil"/>
              <w:bottom w:val="single" w:sz="2" w:space="0" w:color="000000"/>
              <w:right w:val="nil"/>
            </w:tcBorders>
            <w:shd w:val="clear" w:color="auto" w:fill="D3D3D3"/>
          </w:tcPr>
          <w:p w:rsidR="00C43D6A" w:rsidRDefault="00C43D6A"/>
        </w:tc>
        <w:tc>
          <w:tcPr>
            <w:tcW w:w="1752" w:type="dxa"/>
            <w:gridSpan w:val="2"/>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1043"/>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担保对象名称</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担保额度相关公告披露日期</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61"/>
              <w:jc w:val="center"/>
            </w:pPr>
            <w:r>
              <w:rPr>
                <w:rFonts w:ascii="宋体" w:eastAsia="宋体" w:hAnsi="宋体" w:cs="宋体"/>
                <w:sz w:val="18"/>
              </w:rPr>
              <w:t>担保额度</w:t>
            </w: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实际发生日期</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实际担保金额</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63"/>
              <w:jc w:val="center"/>
            </w:pPr>
            <w:r>
              <w:rPr>
                <w:rFonts w:ascii="宋体" w:eastAsia="宋体" w:hAnsi="宋体" w:cs="宋体"/>
                <w:sz w:val="18"/>
              </w:rPr>
              <w:t>担保类型</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0"/>
              <w:jc w:val="both"/>
            </w:pPr>
            <w:r>
              <w:rPr>
                <w:rFonts w:ascii="宋体" w:eastAsia="宋体" w:hAnsi="宋体" w:cs="宋体"/>
                <w:sz w:val="18"/>
              </w:rPr>
              <w:t>担保物</w:t>
            </w:r>
          </w:p>
          <w:p w:rsidR="00C43D6A" w:rsidRDefault="00244274">
            <w:pPr>
              <w:spacing w:after="0"/>
              <w:ind w:left="149"/>
            </w:pPr>
            <w:r>
              <w:rPr>
                <w:rFonts w:ascii="宋体" w:eastAsia="宋体" w:hAnsi="宋体" w:cs="宋体"/>
                <w:sz w:val="18"/>
              </w:rPr>
              <w:t>（如</w:t>
            </w:r>
          </w:p>
          <w:p w:rsidR="00C43D6A" w:rsidRDefault="00244274">
            <w:pPr>
              <w:spacing w:after="0"/>
              <w:ind w:left="149"/>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6" w:lineRule="auto"/>
              <w:ind w:left="8" w:right="64" w:hanging="8"/>
              <w:jc w:val="center"/>
            </w:pPr>
            <w:r>
              <w:rPr>
                <w:rFonts w:ascii="宋体" w:eastAsia="宋体" w:hAnsi="宋体" w:cs="宋体"/>
                <w:sz w:val="18"/>
              </w:rPr>
              <w:t>反担保情况（如</w:t>
            </w:r>
          </w:p>
          <w:p w:rsidR="00C43D6A" w:rsidRDefault="00244274">
            <w:pPr>
              <w:spacing w:after="0"/>
              <w:ind w:left="149"/>
            </w:pPr>
            <w:r>
              <w:rPr>
                <w:rFonts w:ascii="宋体" w:eastAsia="宋体" w:hAnsi="宋体" w:cs="宋体"/>
                <w:sz w:val="18"/>
              </w:rPr>
              <w:t>有）</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0"/>
            </w:pPr>
            <w:r>
              <w:rPr>
                <w:rFonts w:ascii="宋体" w:eastAsia="宋体" w:hAnsi="宋体" w:cs="宋体"/>
                <w:sz w:val="18"/>
              </w:rPr>
              <w:t>担保期</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是否履行完毕</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是否为关联方担保</w:t>
            </w:r>
            <w:r>
              <w:rPr>
                <w:rFonts w:ascii="宋体" w:eastAsia="宋体" w:hAnsi="宋体" w:cs="宋体"/>
                <w:sz w:val="18"/>
              </w:rPr>
              <w:t xml:space="preserve"> </w:t>
            </w:r>
          </w:p>
        </w:tc>
      </w:tr>
      <w:tr w:rsidR="00C43D6A">
        <w:trPr>
          <w:trHeight w:val="966"/>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30"/>
            </w:pPr>
            <w:r>
              <w:rPr>
                <w:rFonts w:ascii="宋体" w:eastAsia="宋体" w:hAnsi="宋体" w:cs="宋体"/>
                <w:sz w:val="18"/>
              </w:rPr>
              <w:t>苏州锦润置业有限公司</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23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150,000</w:t>
            </w: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02</w:t>
            </w:r>
            <w:r>
              <w:rPr>
                <w:rFonts w:ascii="宋体" w:eastAsia="宋体" w:hAnsi="宋体" w:cs="宋体"/>
                <w:sz w:val="18"/>
              </w:rPr>
              <w:t>月</w:t>
            </w:r>
            <w:r>
              <w:rPr>
                <w:rFonts w:ascii="宋体" w:eastAsia="宋体" w:hAnsi="宋体" w:cs="宋体"/>
                <w:sz w:val="18"/>
              </w:rPr>
              <w:t xml:space="preserve">08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77,800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4</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1205"/>
        </w:trPr>
        <w:tc>
          <w:tcPr>
            <w:tcW w:w="8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北京泰禾嘉华房地产开发有限公司</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20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160,000 </w:t>
            </w:r>
          </w:p>
        </w:tc>
        <w:tc>
          <w:tcPr>
            <w:tcW w:w="8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20 </w:t>
            </w:r>
            <w:r>
              <w:rPr>
                <w:rFonts w:ascii="宋体" w:eastAsia="宋体" w:hAnsi="宋体" w:cs="宋体"/>
                <w:sz w:val="18"/>
              </w:rPr>
              <w:t>日</w:t>
            </w: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70,047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806"/>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8" w:lineRule="auto"/>
              <w:ind w:left="2"/>
            </w:pPr>
            <w:r>
              <w:rPr>
                <w:rFonts w:ascii="宋体" w:eastAsia="宋体" w:hAnsi="宋体" w:cs="宋体"/>
                <w:sz w:val="18"/>
              </w:rPr>
              <w:t>报告期内审批对子公司担保额度合计</w:t>
            </w:r>
          </w:p>
          <w:p w:rsidR="00C43D6A" w:rsidRDefault="00244274">
            <w:pPr>
              <w:spacing w:after="0"/>
              <w:ind w:left="2"/>
            </w:pPr>
            <w:r>
              <w:rPr>
                <w:rFonts w:ascii="宋体" w:eastAsia="宋体" w:hAnsi="宋体" w:cs="宋体"/>
                <w:sz w:val="18"/>
              </w:rPr>
              <w:t>（</w:t>
            </w:r>
            <w:r>
              <w:rPr>
                <w:rFonts w:ascii="宋体" w:eastAsia="宋体" w:hAnsi="宋体" w:cs="宋体"/>
                <w:sz w:val="18"/>
              </w:rPr>
              <w:t>C1</w:t>
            </w:r>
            <w:r>
              <w:rPr>
                <w:rFonts w:ascii="宋体" w:eastAsia="宋体" w:hAnsi="宋体" w:cs="宋体"/>
                <w:sz w:val="18"/>
              </w:rPr>
              <w:t>）</w:t>
            </w:r>
            <w:r>
              <w:rPr>
                <w:rFonts w:ascii="宋体" w:eastAsia="宋体" w:hAnsi="宋体" w:cs="宋体"/>
                <w:sz w:val="18"/>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报告期内对子公司担保实际发生额合计（</w:t>
            </w:r>
            <w:r>
              <w:rPr>
                <w:rFonts w:ascii="宋体" w:eastAsia="宋体" w:hAnsi="宋体" w:cs="宋体"/>
                <w:sz w:val="18"/>
              </w:rPr>
              <w:t>C2</w:t>
            </w:r>
            <w:r>
              <w:rPr>
                <w:rFonts w:ascii="宋体" w:eastAsia="宋体" w:hAnsi="宋体" w:cs="宋体"/>
                <w:sz w:val="18"/>
              </w:rPr>
              <w:t>）</w:t>
            </w:r>
            <w:r>
              <w:rPr>
                <w:rFonts w:ascii="宋体" w:eastAsia="宋体" w:hAnsi="宋体" w:cs="宋体"/>
                <w:sz w:val="18"/>
              </w:rPr>
              <w:t xml:space="preserve"> </w:t>
            </w:r>
          </w:p>
        </w:tc>
        <w:tc>
          <w:tcPr>
            <w:tcW w:w="1752" w:type="dxa"/>
            <w:gridSpan w:val="2"/>
            <w:tcBorders>
              <w:top w:val="single" w:sz="2" w:space="0" w:color="000000"/>
              <w:left w:val="single" w:sz="2" w:space="0" w:color="000000"/>
              <w:bottom w:val="single" w:sz="2" w:space="0" w:color="000000"/>
              <w:right w:val="nil"/>
            </w:tcBorders>
          </w:tcPr>
          <w:p w:rsidR="00C43D6A" w:rsidRDefault="00C43D6A"/>
        </w:tc>
        <w:tc>
          <w:tcPr>
            <w:tcW w:w="876" w:type="dxa"/>
            <w:tcBorders>
              <w:top w:val="single" w:sz="2" w:space="0" w:color="000000"/>
              <w:left w:val="nil"/>
              <w:bottom w:val="single" w:sz="2" w:space="0" w:color="000000"/>
              <w:right w:val="nil"/>
            </w:tcBorders>
          </w:tcPr>
          <w:p w:rsidR="00C43D6A" w:rsidRDefault="00C43D6A"/>
        </w:tc>
        <w:tc>
          <w:tcPr>
            <w:tcW w:w="1752" w:type="dxa"/>
            <w:gridSpan w:val="2"/>
            <w:tcBorders>
              <w:top w:val="single" w:sz="2" w:space="0" w:color="000000"/>
              <w:left w:val="nil"/>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r>
      <w:tr w:rsidR="00C43D6A">
        <w:trPr>
          <w:trHeight w:val="804"/>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报告期末已审批的对子公司担保额度合计（</w:t>
            </w:r>
            <w:r>
              <w:rPr>
                <w:rFonts w:ascii="宋体" w:eastAsia="宋体" w:hAnsi="宋体" w:cs="宋体"/>
                <w:sz w:val="18"/>
              </w:rPr>
              <w:t>C3</w:t>
            </w:r>
            <w:r>
              <w:rPr>
                <w:rFonts w:ascii="宋体" w:eastAsia="宋体" w:hAnsi="宋体" w:cs="宋体"/>
                <w:sz w:val="18"/>
              </w:rPr>
              <w:t>）</w:t>
            </w:r>
            <w:r>
              <w:rPr>
                <w:rFonts w:ascii="宋体" w:eastAsia="宋体" w:hAnsi="宋体" w:cs="宋体"/>
                <w:sz w:val="18"/>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310,000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6" w:lineRule="auto"/>
              <w:ind w:left="1"/>
            </w:pPr>
            <w:r>
              <w:rPr>
                <w:rFonts w:ascii="宋体" w:eastAsia="宋体" w:hAnsi="宋体" w:cs="宋体"/>
                <w:sz w:val="18"/>
              </w:rPr>
              <w:t>报告期末对子公司实际担保余额合计</w:t>
            </w:r>
          </w:p>
          <w:p w:rsidR="00C43D6A" w:rsidRDefault="00244274">
            <w:pPr>
              <w:spacing w:after="0"/>
              <w:ind w:left="1"/>
            </w:pPr>
            <w:r>
              <w:rPr>
                <w:rFonts w:ascii="宋体" w:eastAsia="宋体" w:hAnsi="宋体" w:cs="宋体"/>
                <w:sz w:val="18"/>
              </w:rPr>
              <w:t>（</w:t>
            </w:r>
            <w:r>
              <w:rPr>
                <w:rFonts w:ascii="宋体" w:eastAsia="宋体" w:hAnsi="宋体" w:cs="宋体"/>
                <w:sz w:val="18"/>
              </w:rPr>
              <w:t>C4</w:t>
            </w:r>
            <w:r>
              <w:rPr>
                <w:rFonts w:ascii="宋体" w:eastAsia="宋体" w:hAnsi="宋体" w:cs="宋体"/>
                <w:sz w:val="18"/>
              </w:rPr>
              <w:t>）</w:t>
            </w:r>
            <w:r>
              <w:rPr>
                <w:rFonts w:ascii="宋体" w:eastAsia="宋体" w:hAnsi="宋体" w:cs="宋体"/>
                <w:sz w:val="18"/>
              </w:rPr>
              <w:t xml:space="preserve"> </w:t>
            </w:r>
          </w:p>
        </w:tc>
        <w:tc>
          <w:tcPr>
            <w:tcW w:w="1752" w:type="dxa"/>
            <w:gridSpan w:val="2"/>
            <w:tcBorders>
              <w:top w:val="single" w:sz="2" w:space="0" w:color="000000"/>
              <w:left w:val="single" w:sz="2" w:space="0" w:color="000000"/>
              <w:bottom w:val="single" w:sz="2" w:space="0" w:color="000000"/>
              <w:right w:val="nil"/>
            </w:tcBorders>
          </w:tcPr>
          <w:p w:rsidR="00C43D6A" w:rsidRDefault="00C43D6A"/>
        </w:tc>
        <w:tc>
          <w:tcPr>
            <w:tcW w:w="876" w:type="dxa"/>
            <w:tcBorders>
              <w:top w:val="single" w:sz="2" w:space="0" w:color="000000"/>
              <w:left w:val="nil"/>
              <w:bottom w:val="single" w:sz="2" w:space="0" w:color="000000"/>
              <w:right w:val="nil"/>
            </w:tcBorders>
          </w:tcPr>
          <w:p w:rsidR="00C43D6A" w:rsidRDefault="00C43D6A"/>
        </w:tc>
        <w:tc>
          <w:tcPr>
            <w:tcW w:w="1752" w:type="dxa"/>
            <w:gridSpan w:val="2"/>
            <w:tcBorders>
              <w:top w:val="single" w:sz="2" w:space="0" w:color="000000"/>
              <w:left w:val="nil"/>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147,847 </w:t>
            </w:r>
          </w:p>
        </w:tc>
      </w:tr>
      <w:tr w:rsidR="00C43D6A">
        <w:trPr>
          <w:trHeight w:val="325"/>
        </w:trPr>
        <w:tc>
          <w:tcPr>
            <w:tcW w:w="7012" w:type="dxa"/>
            <w:gridSpan w:val="8"/>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734"/>
              <w:jc w:val="right"/>
            </w:pPr>
            <w:r>
              <w:rPr>
                <w:rFonts w:ascii="宋体" w:eastAsia="宋体" w:hAnsi="宋体" w:cs="宋体"/>
                <w:sz w:val="18"/>
              </w:rPr>
              <w:t>公司担保总额（即前三大项的合计）</w:t>
            </w:r>
            <w:r>
              <w:rPr>
                <w:rFonts w:ascii="宋体" w:eastAsia="宋体" w:hAnsi="宋体" w:cs="宋体"/>
                <w:sz w:val="18"/>
              </w:rPr>
              <w:t xml:space="preserve"> </w:t>
            </w:r>
          </w:p>
        </w:tc>
        <w:tc>
          <w:tcPr>
            <w:tcW w:w="876" w:type="dxa"/>
            <w:tcBorders>
              <w:top w:val="single" w:sz="2" w:space="0" w:color="000000"/>
              <w:left w:val="nil"/>
              <w:bottom w:val="single" w:sz="2" w:space="0" w:color="000000"/>
              <w:right w:val="nil"/>
            </w:tcBorders>
            <w:shd w:val="clear" w:color="auto" w:fill="D3D3D3"/>
          </w:tcPr>
          <w:p w:rsidR="00C43D6A" w:rsidRDefault="00C43D6A"/>
        </w:tc>
        <w:tc>
          <w:tcPr>
            <w:tcW w:w="1752" w:type="dxa"/>
            <w:gridSpan w:val="2"/>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806"/>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报告期内审批担保</w:t>
            </w:r>
          </w:p>
          <w:p w:rsidR="00C43D6A" w:rsidRDefault="00244274">
            <w:pPr>
              <w:spacing w:after="0"/>
              <w:ind w:left="2"/>
            </w:pPr>
            <w:r>
              <w:rPr>
                <w:rFonts w:ascii="宋体" w:eastAsia="宋体" w:hAnsi="宋体" w:cs="宋体"/>
                <w:sz w:val="18"/>
              </w:rPr>
              <w:t>额度合计</w:t>
            </w:r>
          </w:p>
          <w:p w:rsidR="00C43D6A" w:rsidRDefault="00244274">
            <w:pPr>
              <w:spacing w:after="0"/>
              <w:ind w:left="2"/>
            </w:pPr>
            <w:r>
              <w:rPr>
                <w:rFonts w:ascii="宋体" w:eastAsia="宋体" w:hAnsi="宋体" w:cs="宋体"/>
                <w:sz w:val="18"/>
              </w:rPr>
              <w:t>（</w:t>
            </w:r>
            <w:r>
              <w:rPr>
                <w:rFonts w:ascii="宋体" w:eastAsia="宋体" w:hAnsi="宋体" w:cs="宋体"/>
                <w:sz w:val="18"/>
              </w:rPr>
              <w:t>A1+B1+C1</w:t>
            </w:r>
            <w:r>
              <w:rPr>
                <w:rFonts w:ascii="宋体" w:eastAsia="宋体" w:hAnsi="宋体" w:cs="宋体"/>
                <w:sz w:val="18"/>
              </w:rPr>
              <w:t>）</w:t>
            </w:r>
            <w:r>
              <w:rPr>
                <w:rFonts w:ascii="宋体" w:eastAsia="宋体" w:hAnsi="宋体" w:cs="宋体"/>
                <w:sz w:val="18"/>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514,470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报告期内担保实际</w:t>
            </w:r>
          </w:p>
          <w:p w:rsidR="00C43D6A" w:rsidRDefault="00244274">
            <w:pPr>
              <w:spacing w:after="0"/>
              <w:ind w:left="1"/>
            </w:pPr>
            <w:r>
              <w:rPr>
                <w:rFonts w:ascii="宋体" w:eastAsia="宋体" w:hAnsi="宋体" w:cs="宋体"/>
                <w:sz w:val="18"/>
              </w:rPr>
              <w:t>发生额合计</w:t>
            </w:r>
          </w:p>
          <w:p w:rsidR="00C43D6A" w:rsidRDefault="00244274">
            <w:pPr>
              <w:spacing w:after="0"/>
              <w:ind w:left="1"/>
            </w:pPr>
            <w:r>
              <w:rPr>
                <w:rFonts w:ascii="宋体" w:eastAsia="宋体" w:hAnsi="宋体" w:cs="宋体"/>
                <w:sz w:val="18"/>
              </w:rPr>
              <w:t>（</w:t>
            </w:r>
            <w:r>
              <w:rPr>
                <w:rFonts w:ascii="宋体" w:eastAsia="宋体" w:hAnsi="宋体" w:cs="宋体"/>
                <w:sz w:val="18"/>
              </w:rPr>
              <w:t>A2+B2+C2</w:t>
            </w:r>
            <w:r>
              <w:rPr>
                <w:rFonts w:ascii="宋体" w:eastAsia="宋体" w:hAnsi="宋体" w:cs="宋体"/>
                <w:sz w:val="18"/>
              </w:rPr>
              <w:t>）</w:t>
            </w:r>
            <w:r>
              <w:rPr>
                <w:rFonts w:ascii="宋体" w:eastAsia="宋体" w:hAnsi="宋体" w:cs="宋体"/>
                <w:sz w:val="18"/>
              </w:rPr>
              <w:t xml:space="preserve"> </w:t>
            </w:r>
          </w:p>
        </w:tc>
        <w:tc>
          <w:tcPr>
            <w:tcW w:w="1752" w:type="dxa"/>
            <w:gridSpan w:val="2"/>
            <w:tcBorders>
              <w:top w:val="single" w:sz="2" w:space="0" w:color="000000"/>
              <w:left w:val="single" w:sz="2" w:space="0" w:color="000000"/>
              <w:bottom w:val="single" w:sz="2" w:space="0" w:color="000000"/>
              <w:right w:val="nil"/>
            </w:tcBorders>
          </w:tcPr>
          <w:p w:rsidR="00C43D6A" w:rsidRDefault="00C43D6A"/>
        </w:tc>
        <w:tc>
          <w:tcPr>
            <w:tcW w:w="876" w:type="dxa"/>
            <w:tcBorders>
              <w:top w:val="single" w:sz="2" w:space="0" w:color="000000"/>
              <w:left w:val="nil"/>
              <w:bottom w:val="single" w:sz="2" w:space="0" w:color="000000"/>
              <w:right w:val="nil"/>
            </w:tcBorders>
          </w:tcPr>
          <w:p w:rsidR="00C43D6A" w:rsidRDefault="00C43D6A"/>
        </w:tc>
        <w:tc>
          <w:tcPr>
            <w:tcW w:w="1752" w:type="dxa"/>
            <w:gridSpan w:val="2"/>
            <w:tcBorders>
              <w:top w:val="single" w:sz="2" w:space="0" w:color="000000"/>
              <w:left w:val="nil"/>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430,470 </w:t>
            </w:r>
          </w:p>
        </w:tc>
      </w:tr>
      <w:tr w:rsidR="00C43D6A">
        <w:trPr>
          <w:trHeight w:val="804"/>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报告期末已审批的</w:t>
            </w:r>
          </w:p>
          <w:p w:rsidR="00C43D6A" w:rsidRDefault="00244274">
            <w:pPr>
              <w:spacing w:after="0"/>
              <w:ind w:left="2"/>
            </w:pPr>
            <w:r>
              <w:rPr>
                <w:rFonts w:ascii="宋体" w:eastAsia="宋体" w:hAnsi="宋体" w:cs="宋体"/>
                <w:sz w:val="18"/>
              </w:rPr>
              <w:t>担保额度合计</w:t>
            </w:r>
          </w:p>
          <w:p w:rsidR="00C43D6A" w:rsidRDefault="00244274">
            <w:pPr>
              <w:spacing w:after="0"/>
              <w:ind w:left="2"/>
            </w:pPr>
            <w:r>
              <w:rPr>
                <w:rFonts w:ascii="宋体" w:eastAsia="宋体" w:hAnsi="宋体" w:cs="宋体"/>
                <w:sz w:val="18"/>
              </w:rPr>
              <w:t>（</w:t>
            </w:r>
            <w:r>
              <w:rPr>
                <w:rFonts w:ascii="宋体" w:eastAsia="宋体" w:hAnsi="宋体" w:cs="宋体"/>
                <w:sz w:val="18"/>
              </w:rPr>
              <w:t>A3+B3+C3</w:t>
            </w:r>
            <w:r>
              <w:rPr>
                <w:rFonts w:ascii="宋体" w:eastAsia="宋体" w:hAnsi="宋体" w:cs="宋体"/>
                <w:sz w:val="18"/>
              </w:rPr>
              <w:t>）</w:t>
            </w:r>
            <w:r>
              <w:rPr>
                <w:rFonts w:ascii="宋体" w:eastAsia="宋体" w:hAnsi="宋体" w:cs="宋体"/>
                <w:sz w:val="18"/>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15,261,531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报告期末实际担保</w:t>
            </w:r>
          </w:p>
          <w:p w:rsidR="00C43D6A" w:rsidRDefault="00244274">
            <w:pPr>
              <w:spacing w:after="0"/>
              <w:ind w:left="1"/>
            </w:pPr>
            <w:r>
              <w:rPr>
                <w:rFonts w:ascii="宋体" w:eastAsia="宋体" w:hAnsi="宋体" w:cs="宋体"/>
                <w:sz w:val="18"/>
              </w:rPr>
              <w:t>余额合计</w:t>
            </w:r>
          </w:p>
          <w:p w:rsidR="00C43D6A" w:rsidRDefault="00244274">
            <w:pPr>
              <w:spacing w:after="0"/>
              <w:ind w:left="1"/>
            </w:pPr>
            <w:r>
              <w:rPr>
                <w:rFonts w:ascii="宋体" w:eastAsia="宋体" w:hAnsi="宋体" w:cs="宋体"/>
                <w:sz w:val="18"/>
              </w:rPr>
              <w:t>（</w:t>
            </w:r>
            <w:r>
              <w:rPr>
                <w:rFonts w:ascii="宋体" w:eastAsia="宋体" w:hAnsi="宋体" w:cs="宋体"/>
                <w:sz w:val="18"/>
              </w:rPr>
              <w:t>A4+B4+C4</w:t>
            </w:r>
            <w:r>
              <w:rPr>
                <w:rFonts w:ascii="宋体" w:eastAsia="宋体" w:hAnsi="宋体" w:cs="宋体"/>
                <w:sz w:val="18"/>
              </w:rPr>
              <w:t>）</w:t>
            </w:r>
            <w:r>
              <w:rPr>
                <w:rFonts w:ascii="宋体" w:eastAsia="宋体" w:hAnsi="宋体" w:cs="宋体"/>
                <w:sz w:val="18"/>
              </w:rPr>
              <w:t xml:space="preserve"> </w:t>
            </w:r>
          </w:p>
        </w:tc>
        <w:tc>
          <w:tcPr>
            <w:tcW w:w="1752" w:type="dxa"/>
            <w:gridSpan w:val="2"/>
            <w:tcBorders>
              <w:top w:val="single" w:sz="2" w:space="0" w:color="000000"/>
              <w:left w:val="single" w:sz="2" w:space="0" w:color="000000"/>
              <w:bottom w:val="single" w:sz="2" w:space="0" w:color="000000"/>
              <w:right w:val="nil"/>
            </w:tcBorders>
          </w:tcPr>
          <w:p w:rsidR="00C43D6A" w:rsidRDefault="00C43D6A"/>
        </w:tc>
        <w:tc>
          <w:tcPr>
            <w:tcW w:w="876" w:type="dxa"/>
            <w:tcBorders>
              <w:top w:val="single" w:sz="2" w:space="0" w:color="000000"/>
              <w:left w:val="nil"/>
              <w:bottom w:val="single" w:sz="2" w:space="0" w:color="000000"/>
              <w:right w:val="nil"/>
            </w:tcBorders>
          </w:tcPr>
          <w:p w:rsidR="00C43D6A" w:rsidRDefault="00C43D6A"/>
        </w:tc>
        <w:tc>
          <w:tcPr>
            <w:tcW w:w="1752" w:type="dxa"/>
            <w:gridSpan w:val="2"/>
            <w:tcBorders>
              <w:top w:val="single" w:sz="2" w:space="0" w:color="000000"/>
              <w:left w:val="nil"/>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7,423,433 </w:t>
            </w:r>
          </w:p>
        </w:tc>
      </w:tr>
      <w:tr w:rsidR="00C43D6A">
        <w:trPr>
          <w:trHeight w:val="566"/>
        </w:trPr>
        <w:tc>
          <w:tcPr>
            <w:tcW w:w="3506" w:type="dxa"/>
            <w:gridSpan w:val="4"/>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实际担保总额（即</w:t>
            </w:r>
            <w:r>
              <w:rPr>
                <w:rFonts w:ascii="宋体" w:eastAsia="宋体" w:hAnsi="宋体" w:cs="宋体"/>
                <w:sz w:val="18"/>
              </w:rPr>
              <w:t>A4+B4+C4</w:t>
            </w:r>
            <w:r>
              <w:rPr>
                <w:rFonts w:ascii="宋体" w:eastAsia="宋体" w:hAnsi="宋体" w:cs="宋体"/>
                <w:sz w:val="18"/>
              </w:rPr>
              <w:t>）占公司净资产的比例</w:t>
            </w:r>
            <w:r>
              <w:rPr>
                <w:rFonts w:ascii="宋体" w:eastAsia="宋体" w:hAnsi="宋体" w:cs="宋体"/>
                <w:sz w:val="18"/>
              </w:rPr>
              <w:t xml:space="preserve"> </w:t>
            </w:r>
          </w:p>
        </w:tc>
        <w:tc>
          <w:tcPr>
            <w:tcW w:w="3506" w:type="dxa"/>
            <w:gridSpan w:val="4"/>
            <w:tcBorders>
              <w:top w:val="single" w:sz="2" w:space="0" w:color="000000"/>
              <w:left w:val="single" w:sz="2" w:space="0" w:color="000000"/>
              <w:bottom w:val="single" w:sz="2" w:space="0" w:color="000000"/>
              <w:right w:val="nil"/>
            </w:tcBorders>
          </w:tcPr>
          <w:p w:rsidR="00C43D6A" w:rsidRDefault="00C43D6A"/>
        </w:tc>
        <w:tc>
          <w:tcPr>
            <w:tcW w:w="876" w:type="dxa"/>
            <w:tcBorders>
              <w:top w:val="single" w:sz="2" w:space="0" w:color="000000"/>
              <w:left w:val="nil"/>
              <w:bottom w:val="single" w:sz="2" w:space="0" w:color="000000"/>
              <w:right w:val="nil"/>
            </w:tcBorders>
          </w:tcPr>
          <w:p w:rsidR="00C43D6A" w:rsidRDefault="00C43D6A"/>
        </w:tc>
        <w:tc>
          <w:tcPr>
            <w:tcW w:w="1752" w:type="dxa"/>
            <w:gridSpan w:val="2"/>
            <w:tcBorders>
              <w:top w:val="single" w:sz="2" w:space="0" w:color="000000"/>
              <w:left w:val="nil"/>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1,667.10% </w:t>
            </w:r>
          </w:p>
        </w:tc>
      </w:tr>
      <w:tr w:rsidR="00C43D6A">
        <w:trPr>
          <w:trHeight w:val="324"/>
        </w:trPr>
        <w:tc>
          <w:tcPr>
            <w:tcW w:w="7012" w:type="dxa"/>
            <w:gridSpan w:val="8"/>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2"/>
            </w:pPr>
            <w:r>
              <w:rPr>
                <w:rFonts w:ascii="宋体" w:eastAsia="宋体" w:hAnsi="宋体" w:cs="宋体"/>
                <w:sz w:val="18"/>
              </w:rPr>
              <w:t>其中：</w:t>
            </w:r>
            <w:r>
              <w:rPr>
                <w:rFonts w:ascii="宋体" w:eastAsia="宋体" w:hAnsi="宋体" w:cs="宋体"/>
                <w:sz w:val="18"/>
              </w:rPr>
              <w:t xml:space="preserve"> </w:t>
            </w:r>
          </w:p>
        </w:tc>
        <w:tc>
          <w:tcPr>
            <w:tcW w:w="876" w:type="dxa"/>
            <w:tcBorders>
              <w:top w:val="single" w:sz="2" w:space="0" w:color="000000"/>
              <w:left w:val="nil"/>
              <w:bottom w:val="single" w:sz="2" w:space="0" w:color="000000"/>
              <w:right w:val="nil"/>
            </w:tcBorders>
            <w:shd w:val="clear" w:color="auto" w:fill="D3D3D3"/>
          </w:tcPr>
          <w:p w:rsidR="00C43D6A" w:rsidRDefault="00C43D6A"/>
        </w:tc>
        <w:tc>
          <w:tcPr>
            <w:tcW w:w="1752" w:type="dxa"/>
            <w:gridSpan w:val="2"/>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566"/>
        </w:trPr>
        <w:tc>
          <w:tcPr>
            <w:tcW w:w="3506" w:type="dxa"/>
            <w:gridSpan w:val="4"/>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lastRenderedPageBreak/>
              <w:t>为股东、实际控制人及其关联方提供担保的余额（</w:t>
            </w:r>
            <w:r>
              <w:rPr>
                <w:rFonts w:ascii="宋体" w:eastAsia="宋体" w:hAnsi="宋体" w:cs="宋体"/>
                <w:sz w:val="18"/>
              </w:rPr>
              <w:t>D</w:t>
            </w:r>
            <w:r>
              <w:rPr>
                <w:rFonts w:ascii="宋体" w:eastAsia="宋体" w:hAnsi="宋体" w:cs="宋体"/>
                <w:sz w:val="18"/>
              </w:rPr>
              <w:t>）</w:t>
            </w:r>
            <w:r>
              <w:rPr>
                <w:rFonts w:ascii="宋体" w:eastAsia="宋体" w:hAnsi="宋体" w:cs="宋体"/>
                <w:sz w:val="18"/>
              </w:rPr>
              <w:t xml:space="preserve"> </w:t>
            </w:r>
          </w:p>
        </w:tc>
        <w:tc>
          <w:tcPr>
            <w:tcW w:w="3506" w:type="dxa"/>
            <w:gridSpan w:val="4"/>
            <w:tcBorders>
              <w:top w:val="single" w:sz="2" w:space="0" w:color="000000"/>
              <w:left w:val="single" w:sz="2" w:space="0" w:color="000000"/>
              <w:bottom w:val="single" w:sz="2" w:space="0" w:color="000000"/>
              <w:right w:val="nil"/>
            </w:tcBorders>
          </w:tcPr>
          <w:p w:rsidR="00C43D6A" w:rsidRDefault="00C43D6A"/>
        </w:tc>
        <w:tc>
          <w:tcPr>
            <w:tcW w:w="876" w:type="dxa"/>
            <w:tcBorders>
              <w:top w:val="single" w:sz="2" w:space="0" w:color="000000"/>
              <w:left w:val="nil"/>
              <w:bottom w:val="single" w:sz="2" w:space="0" w:color="000000"/>
              <w:right w:val="nil"/>
            </w:tcBorders>
          </w:tcPr>
          <w:p w:rsidR="00C43D6A" w:rsidRDefault="00C43D6A"/>
        </w:tc>
        <w:tc>
          <w:tcPr>
            <w:tcW w:w="1752" w:type="dxa"/>
            <w:gridSpan w:val="2"/>
            <w:tcBorders>
              <w:top w:val="single" w:sz="2" w:space="0" w:color="000000"/>
              <w:left w:val="nil"/>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564"/>
        </w:trPr>
        <w:tc>
          <w:tcPr>
            <w:tcW w:w="3506" w:type="dxa"/>
            <w:gridSpan w:val="4"/>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直接或间接为资产负债率超过</w:t>
            </w:r>
            <w:r>
              <w:rPr>
                <w:rFonts w:ascii="宋体" w:eastAsia="宋体" w:hAnsi="宋体" w:cs="宋体"/>
                <w:sz w:val="18"/>
              </w:rPr>
              <w:t>70%</w:t>
            </w:r>
            <w:r>
              <w:rPr>
                <w:rFonts w:ascii="宋体" w:eastAsia="宋体" w:hAnsi="宋体" w:cs="宋体"/>
                <w:sz w:val="18"/>
              </w:rPr>
              <w:t>的被担保对象提供的债务担保余额（</w:t>
            </w:r>
            <w:r>
              <w:rPr>
                <w:rFonts w:ascii="宋体" w:eastAsia="宋体" w:hAnsi="宋体" w:cs="宋体"/>
                <w:sz w:val="18"/>
              </w:rPr>
              <w:t>E</w:t>
            </w:r>
            <w:r>
              <w:rPr>
                <w:rFonts w:ascii="宋体" w:eastAsia="宋体" w:hAnsi="宋体" w:cs="宋体"/>
                <w:sz w:val="18"/>
              </w:rPr>
              <w:t>）</w:t>
            </w:r>
            <w:r>
              <w:rPr>
                <w:rFonts w:ascii="宋体" w:eastAsia="宋体" w:hAnsi="宋体" w:cs="宋体"/>
                <w:sz w:val="18"/>
              </w:rPr>
              <w:t xml:space="preserve"> </w:t>
            </w:r>
          </w:p>
        </w:tc>
        <w:tc>
          <w:tcPr>
            <w:tcW w:w="3506" w:type="dxa"/>
            <w:gridSpan w:val="4"/>
            <w:tcBorders>
              <w:top w:val="single" w:sz="2" w:space="0" w:color="000000"/>
              <w:left w:val="single" w:sz="2" w:space="0" w:color="000000"/>
              <w:bottom w:val="single" w:sz="2" w:space="0" w:color="000000"/>
              <w:right w:val="nil"/>
            </w:tcBorders>
          </w:tcPr>
          <w:p w:rsidR="00C43D6A" w:rsidRDefault="00C43D6A"/>
        </w:tc>
        <w:tc>
          <w:tcPr>
            <w:tcW w:w="876" w:type="dxa"/>
            <w:tcBorders>
              <w:top w:val="single" w:sz="2" w:space="0" w:color="000000"/>
              <w:left w:val="nil"/>
              <w:bottom w:val="single" w:sz="2" w:space="0" w:color="000000"/>
              <w:right w:val="nil"/>
            </w:tcBorders>
          </w:tcPr>
          <w:p w:rsidR="00C43D6A" w:rsidRDefault="00C43D6A"/>
        </w:tc>
        <w:tc>
          <w:tcPr>
            <w:tcW w:w="1752" w:type="dxa"/>
            <w:gridSpan w:val="2"/>
            <w:tcBorders>
              <w:top w:val="single" w:sz="2" w:space="0" w:color="000000"/>
              <w:left w:val="nil"/>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7,244,423 </w:t>
            </w:r>
          </w:p>
        </w:tc>
      </w:tr>
      <w:tr w:rsidR="00C43D6A">
        <w:trPr>
          <w:trHeight w:val="325"/>
        </w:trPr>
        <w:tc>
          <w:tcPr>
            <w:tcW w:w="3506" w:type="dxa"/>
            <w:gridSpan w:val="4"/>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担保总额超过净资产</w:t>
            </w:r>
            <w:r>
              <w:rPr>
                <w:rFonts w:ascii="宋体" w:eastAsia="宋体" w:hAnsi="宋体" w:cs="宋体"/>
                <w:sz w:val="18"/>
              </w:rPr>
              <w:t>50%</w:t>
            </w:r>
            <w:r>
              <w:rPr>
                <w:rFonts w:ascii="宋体" w:eastAsia="宋体" w:hAnsi="宋体" w:cs="宋体"/>
                <w:sz w:val="18"/>
              </w:rPr>
              <w:t>部分的金额（</w:t>
            </w:r>
            <w:r>
              <w:rPr>
                <w:rFonts w:ascii="宋体" w:eastAsia="宋体" w:hAnsi="宋体" w:cs="宋体"/>
                <w:sz w:val="18"/>
              </w:rPr>
              <w:t>F</w:t>
            </w:r>
            <w:r>
              <w:rPr>
                <w:rFonts w:ascii="宋体" w:eastAsia="宋体" w:hAnsi="宋体" w:cs="宋体"/>
                <w:sz w:val="18"/>
              </w:rPr>
              <w:t>）</w:t>
            </w:r>
            <w:r>
              <w:rPr>
                <w:rFonts w:ascii="宋体" w:eastAsia="宋体" w:hAnsi="宋体" w:cs="宋体"/>
                <w:sz w:val="18"/>
              </w:rPr>
              <w:t xml:space="preserve"> </w:t>
            </w:r>
          </w:p>
        </w:tc>
        <w:tc>
          <w:tcPr>
            <w:tcW w:w="6134" w:type="dxa"/>
            <w:gridSpan w:val="7"/>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6,920,459.6 </w:t>
            </w:r>
          </w:p>
        </w:tc>
      </w:tr>
      <w:tr w:rsidR="00C43D6A">
        <w:trPr>
          <w:trHeight w:val="325"/>
        </w:trPr>
        <w:tc>
          <w:tcPr>
            <w:tcW w:w="3506" w:type="dxa"/>
            <w:gridSpan w:val="4"/>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上述三项担保金额合计（</w:t>
            </w:r>
            <w:r>
              <w:rPr>
                <w:rFonts w:ascii="宋体" w:eastAsia="宋体" w:hAnsi="宋体" w:cs="宋体"/>
                <w:sz w:val="18"/>
              </w:rPr>
              <w:t>D+E+F</w:t>
            </w:r>
            <w:r>
              <w:rPr>
                <w:rFonts w:ascii="宋体" w:eastAsia="宋体" w:hAnsi="宋体" w:cs="宋体"/>
                <w:sz w:val="18"/>
              </w:rPr>
              <w:t>）</w:t>
            </w:r>
            <w:r>
              <w:rPr>
                <w:rFonts w:ascii="宋体" w:eastAsia="宋体" w:hAnsi="宋体" w:cs="宋体"/>
                <w:sz w:val="18"/>
              </w:rPr>
              <w:t xml:space="preserve"> </w:t>
            </w:r>
          </w:p>
        </w:tc>
        <w:tc>
          <w:tcPr>
            <w:tcW w:w="6134" w:type="dxa"/>
            <w:gridSpan w:val="7"/>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7,423,433 </w:t>
            </w:r>
          </w:p>
        </w:tc>
      </w:tr>
      <w:tr w:rsidR="00C43D6A">
        <w:trPr>
          <w:trHeight w:val="3125"/>
        </w:trPr>
        <w:tc>
          <w:tcPr>
            <w:tcW w:w="3506"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宋体" w:eastAsia="宋体" w:hAnsi="宋体" w:cs="宋体"/>
                <w:sz w:val="18"/>
              </w:rPr>
              <w:t>对未到期担保合同，报告期内发生担保责任或有证据表明有可能承担连带清偿责任的情况说明（如有）</w:t>
            </w:r>
            <w:r>
              <w:rPr>
                <w:rFonts w:ascii="宋体" w:eastAsia="宋体" w:hAnsi="宋体" w:cs="宋体"/>
                <w:sz w:val="18"/>
              </w:rPr>
              <w:t xml:space="preserve"> </w:t>
            </w:r>
          </w:p>
        </w:tc>
        <w:tc>
          <w:tcPr>
            <w:tcW w:w="6134" w:type="dxa"/>
            <w:gridSpan w:val="7"/>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截至本报告期末，因公司子公司东莞市金泽置业投资有限公司（详见公司</w:t>
            </w:r>
          </w:p>
          <w:p w:rsidR="00C43D6A" w:rsidRDefault="00244274">
            <w:pPr>
              <w:spacing w:after="0" w:line="246" w:lineRule="auto"/>
              <w:ind w:left="1"/>
            </w:pPr>
            <w:r>
              <w:rPr>
                <w:rFonts w:ascii="宋体" w:eastAsia="宋体" w:hAnsi="宋体" w:cs="宋体"/>
                <w:sz w:val="18"/>
              </w:rPr>
              <w:t>2020-021</w:t>
            </w:r>
            <w:r>
              <w:rPr>
                <w:rFonts w:ascii="宋体" w:eastAsia="宋体" w:hAnsi="宋体" w:cs="宋体"/>
                <w:sz w:val="18"/>
              </w:rPr>
              <w:t>号、</w:t>
            </w:r>
            <w:r>
              <w:rPr>
                <w:rFonts w:ascii="宋体" w:eastAsia="宋体" w:hAnsi="宋体" w:cs="宋体"/>
                <w:sz w:val="18"/>
              </w:rPr>
              <w:t>2020-028</w:t>
            </w:r>
            <w:r>
              <w:rPr>
                <w:rFonts w:ascii="宋体" w:eastAsia="宋体" w:hAnsi="宋体" w:cs="宋体"/>
                <w:sz w:val="18"/>
              </w:rPr>
              <w:t>号、</w:t>
            </w:r>
            <w:r>
              <w:rPr>
                <w:rFonts w:ascii="宋体" w:eastAsia="宋体" w:hAnsi="宋体" w:cs="宋体"/>
                <w:sz w:val="18"/>
              </w:rPr>
              <w:t>2020-076</w:t>
            </w:r>
            <w:r>
              <w:rPr>
                <w:rFonts w:ascii="宋体" w:eastAsia="宋体" w:hAnsi="宋体" w:cs="宋体"/>
                <w:sz w:val="18"/>
              </w:rPr>
              <w:t>号公告）、北京泰禾嘉信房地产开发有限公司（详见公司</w:t>
            </w:r>
            <w:r>
              <w:rPr>
                <w:rFonts w:ascii="宋体" w:eastAsia="宋体" w:hAnsi="宋体" w:cs="宋体"/>
                <w:sz w:val="18"/>
              </w:rPr>
              <w:t>2020-</w:t>
            </w:r>
            <w:r>
              <w:rPr>
                <w:rFonts w:ascii="宋体" w:eastAsia="宋体" w:hAnsi="宋体" w:cs="宋体"/>
                <w:sz w:val="18"/>
              </w:rPr>
              <w:t>032</w:t>
            </w:r>
            <w:r>
              <w:rPr>
                <w:rFonts w:ascii="宋体" w:eastAsia="宋体" w:hAnsi="宋体" w:cs="宋体"/>
                <w:sz w:val="18"/>
              </w:rPr>
              <w:t>号公告）、福州泰禾房地产开发有限公司（详见公司</w:t>
            </w:r>
            <w:r>
              <w:rPr>
                <w:rFonts w:ascii="宋体" w:eastAsia="宋体" w:hAnsi="宋体" w:cs="宋体"/>
                <w:sz w:val="18"/>
              </w:rPr>
              <w:t>2020-075</w:t>
            </w:r>
            <w:r>
              <w:rPr>
                <w:rFonts w:ascii="宋体" w:eastAsia="宋体" w:hAnsi="宋体" w:cs="宋体"/>
                <w:sz w:val="18"/>
              </w:rPr>
              <w:t>号公告）、郑州泰禾运成置业有限公司（详见公司</w:t>
            </w:r>
          </w:p>
          <w:p w:rsidR="00C43D6A" w:rsidRDefault="00244274">
            <w:pPr>
              <w:spacing w:after="0"/>
              <w:ind w:left="1"/>
            </w:pPr>
            <w:r>
              <w:rPr>
                <w:rFonts w:ascii="宋体" w:eastAsia="宋体" w:hAnsi="宋体" w:cs="宋体"/>
                <w:sz w:val="18"/>
              </w:rPr>
              <w:t>2020-075</w:t>
            </w:r>
            <w:r>
              <w:rPr>
                <w:rFonts w:ascii="宋体" w:eastAsia="宋体" w:hAnsi="宋体" w:cs="宋体"/>
                <w:sz w:val="18"/>
              </w:rPr>
              <w:t>号公告）、北京中维房地产开发有限公司（详见公司</w:t>
            </w:r>
            <w:r>
              <w:rPr>
                <w:rFonts w:ascii="宋体" w:eastAsia="宋体" w:hAnsi="宋体" w:cs="宋体"/>
                <w:sz w:val="18"/>
              </w:rPr>
              <w:t>2020-076</w:t>
            </w:r>
            <w:r>
              <w:rPr>
                <w:rFonts w:ascii="宋体" w:eastAsia="宋体" w:hAnsi="宋体" w:cs="宋体"/>
                <w:sz w:val="18"/>
              </w:rPr>
              <w:t>号公告）、上海金闵房地产开发有限公司（详见</w:t>
            </w:r>
            <w:r>
              <w:rPr>
                <w:rFonts w:ascii="宋体" w:eastAsia="宋体" w:hAnsi="宋体" w:cs="宋体"/>
                <w:sz w:val="18"/>
              </w:rPr>
              <w:t>2021-003</w:t>
            </w:r>
            <w:r>
              <w:rPr>
                <w:rFonts w:ascii="宋体" w:eastAsia="宋体" w:hAnsi="宋体" w:cs="宋体"/>
                <w:sz w:val="18"/>
              </w:rPr>
              <w:t>号公告）、上海红御房地产开发有限公司（详见公司</w:t>
            </w:r>
            <w:r>
              <w:rPr>
                <w:rFonts w:ascii="宋体" w:eastAsia="宋体" w:hAnsi="宋体" w:cs="宋体"/>
                <w:sz w:val="18"/>
              </w:rPr>
              <w:t>2021-014</w:t>
            </w:r>
            <w:r>
              <w:rPr>
                <w:rFonts w:ascii="宋体" w:eastAsia="宋体" w:hAnsi="宋体" w:cs="宋体"/>
                <w:sz w:val="18"/>
              </w:rPr>
              <w:t>号公告）、福州泰屿房地产开发有限公司（详见公司</w:t>
            </w:r>
            <w:r>
              <w:rPr>
                <w:rFonts w:ascii="宋体" w:eastAsia="宋体" w:hAnsi="宋体" w:cs="宋体"/>
                <w:sz w:val="18"/>
              </w:rPr>
              <w:t>2021-040</w:t>
            </w:r>
            <w:r>
              <w:rPr>
                <w:rFonts w:ascii="宋体" w:eastAsia="宋体" w:hAnsi="宋体" w:cs="宋体"/>
                <w:sz w:val="18"/>
              </w:rPr>
              <w:t>号公告）、苏州锦润置业有限公司（详见公司</w:t>
            </w:r>
            <w:r>
              <w:rPr>
                <w:rFonts w:ascii="宋体" w:eastAsia="宋体" w:hAnsi="宋体" w:cs="宋体"/>
                <w:sz w:val="18"/>
              </w:rPr>
              <w:t>2021-040</w:t>
            </w:r>
            <w:r>
              <w:rPr>
                <w:rFonts w:ascii="宋体" w:eastAsia="宋体" w:hAnsi="宋体" w:cs="宋体"/>
                <w:sz w:val="18"/>
              </w:rPr>
              <w:t>号公告）及参股公司北京泰禾影视文化发展有限公司（详见公司</w:t>
            </w:r>
            <w:r>
              <w:rPr>
                <w:rFonts w:ascii="宋体" w:eastAsia="宋体" w:hAnsi="宋体" w:cs="宋体"/>
                <w:sz w:val="18"/>
              </w:rPr>
              <w:t>2020-076</w:t>
            </w:r>
            <w:r>
              <w:rPr>
                <w:rFonts w:ascii="宋体" w:eastAsia="宋体" w:hAnsi="宋体" w:cs="宋体"/>
                <w:sz w:val="18"/>
              </w:rPr>
              <w:t>号公告）共</w:t>
            </w:r>
            <w:r>
              <w:rPr>
                <w:rFonts w:ascii="宋体" w:eastAsia="宋体" w:hAnsi="宋体" w:cs="宋体"/>
                <w:sz w:val="18"/>
              </w:rPr>
              <w:t>计十家未履行还款义务，导致公司被列为被执行人或被提起诉讼，可能需要承担连带清偿责任，公司将及时关注相关事项进展，并谨慎判断对公司财务数据的影响，根据规则及时履行信息披露义务。</w:t>
            </w:r>
            <w:r>
              <w:rPr>
                <w:rFonts w:ascii="宋体" w:eastAsia="宋体" w:hAnsi="宋体" w:cs="宋体"/>
                <w:sz w:val="18"/>
              </w:rPr>
              <w:t xml:space="preserve"> </w:t>
            </w:r>
          </w:p>
        </w:tc>
      </w:tr>
      <w:tr w:rsidR="00C43D6A">
        <w:trPr>
          <w:trHeight w:val="563"/>
        </w:trPr>
        <w:tc>
          <w:tcPr>
            <w:tcW w:w="3506" w:type="dxa"/>
            <w:gridSpan w:val="4"/>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违反规定程序对外提供担保的说明（如有）</w:t>
            </w:r>
            <w:r>
              <w:rPr>
                <w:rFonts w:ascii="宋体" w:eastAsia="宋体" w:hAnsi="宋体" w:cs="宋体"/>
                <w:sz w:val="18"/>
              </w:rPr>
              <w:t xml:space="preserve"> </w:t>
            </w:r>
          </w:p>
        </w:tc>
        <w:tc>
          <w:tcPr>
            <w:tcW w:w="6134" w:type="dxa"/>
            <w:gridSpan w:val="7"/>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无</w:t>
            </w:r>
            <w:r>
              <w:rPr>
                <w:rFonts w:ascii="宋体" w:eastAsia="宋体" w:hAnsi="宋体" w:cs="宋体"/>
                <w:sz w:val="18"/>
              </w:rPr>
              <w:t xml:space="preserve"> </w:t>
            </w:r>
          </w:p>
        </w:tc>
      </w:tr>
    </w:tbl>
    <w:p w:rsidR="00C43D6A" w:rsidRDefault="00244274">
      <w:pPr>
        <w:spacing w:after="110" w:line="265" w:lineRule="auto"/>
        <w:ind w:left="12" w:hanging="10"/>
      </w:pPr>
      <w:r>
        <w:rPr>
          <w:rFonts w:ascii="宋体" w:eastAsia="宋体" w:hAnsi="宋体" w:cs="宋体"/>
          <w:sz w:val="18"/>
        </w:rPr>
        <w:t>采用复合方式担保的具体情况说明</w:t>
      </w:r>
      <w:r>
        <w:rPr>
          <w:rFonts w:ascii="宋体" w:eastAsia="宋体" w:hAnsi="宋体" w:cs="宋体"/>
          <w:sz w:val="18"/>
        </w:rPr>
        <w:t xml:space="preserve"> </w:t>
      </w:r>
    </w:p>
    <w:p w:rsidR="00C43D6A" w:rsidRDefault="00244274">
      <w:pPr>
        <w:spacing w:after="382"/>
      </w:pPr>
      <w:r>
        <w:rPr>
          <w:rFonts w:ascii="等线" w:eastAsia="等线" w:hAnsi="等线" w:cs="等线"/>
          <w:sz w:val="21"/>
        </w:rPr>
        <w:t xml:space="preserve"> </w:t>
      </w:r>
    </w:p>
    <w:p w:rsidR="00C43D6A" w:rsidRDefault="00244274">
      <w:pPr>
        <w:numPr>
          <w:ilvl w:val="0"/>
          <w:numId w:val="33"/>
        </w:numPr>
        <w:spacing w:after="271" w:line="271" w:lineRule="auto"/>
        <w:ind w:right="11" w:hanging="317"/>
      </w:pPr>
      <w:r>
        <w:rPr>
          <w:rFonts w:ascii="宋体" w:eastAsia="宋体" w:hAnsi="宋体" w:cs="宋体"/>
          <w:sz w:val="21"/>
        </w:rPr>
        <w:t>委托他人进行现金资产管理情况</w:t>
      </w:r>
      <w:r>
        <w:rPr>
          <w:rFonts w:ascii="宋体" w:eastAsia="宋体" w:hAnsi="宋体" w:cs="宋体"/>
          <w:sz w:val="21"/>
        </w:rPr>
        <w:t xml:space="preserve"> </w:t>
      </w:r>
    </w:p>
    <w:p w:rsidR="00C43D6A" w:rsidRDefault="00244274">
      <w:pPr>
        <w:numPr>
          <w:ilvl w:val="0"/>
          <w:numId w:val="34"/>
        </w:numPr>
        <w:spacing w:after="292" w:line="265" w:lineRule="auto"/>
        <w:ind w:hanging="543"/>
      </w:pPr>
      <w:r>
        <w:rPr>
          <w:rFonts w:ascii="宋体" w:eastAsia="宋体" w:hAnsi="宋体" w:cs="宋体"/>
          <w:sz w:val="18"/>
        </w:rPr>
        <w:t>委托理财情况</w:t>
      </w:r>
      <w:r>
        <w:rPr>
          <w:rFonts w:ascii="宋体" w:eastAsia="宋体" w:hAnsi="宋体" w:cs="宋体"/>
          <w:sz w:val="18"/>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16" w:line="265" w:lineRule="auto"/>
        <w:ind w:left="12" w:hanging="10"/>
      </w:pPr>
      <w:r>
        <w:rPr>
          <w:rFonts w:ascii="宋体" w:eastAsia="宋体" w:hAnsi="宋体" w:cs="宋体"/>
          <w:sz w:val="18"/>
        </w:rPr>
        <w:t>公司报告期不存在委托理财。</w:t>
      </w:r>
      <w:r>
        <w:rPr>
          <w:rFonts w:ascii="宋体" w:eastAsia="宋体" w:hAnsi="宋体" w:cs="宋体"/>
          <w:sz w:val="18"/>
        </w:rPr>
        <w:t xml:space="preserve"> </w:t>
      </w:r>
    </w:p>
    <w:p w:rsidR="00C43D6A" w:rsidRDefault="00244274">
      <w:pPr>
        <w:numPr>
          <w:ilvl w:val="0"/>
          <w:numId w:val="34"/>
        </w:numPr>
        <w:spacing w:after="289" w:line="265" w:lineRule="auto"/>
        <w:ind w:hanging="543"/>
      </w:pPr>
      <w:r>
        <w:rPr>
          <w:rFonts w:ascii="宋体" w:eastAsia="宋体" w:hAnsi="宋体" w:cs="宋体"/>
          <w:sz w:val="18"/>
        </w:rPr>
        <w:t>委托贷款情况</w:t>
      </w:r>
      <w:r>
        <w:rPr>
          <w:rFonts w:ascii="宋体" w:eastAsia="宋体" w:hAnsi="宋体" w:cs="宋体"/>
          <w:sz w:val="18"/>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19" w:line="265" w:lineRule="auto"/>
        <w:ind w:left="12" w:hanging="10"/>
      </w:pPr>
      <w:r>
        <w:rPr>
          <w:rFonts w:ascii="宋体" w:eastAsia="宋体" w:hAnsi="宋体" w:cs="宋体"/>
          <w:sz w:val="18"/>
        </w:rPr>
        <w:t>公司报告期不存在委托贷款。</w:t>
      </w:r>
      <w:r>
        <w:rPr>
          <w:rFonts w:ascii="宋体" w:eastAsia="宋体" w:hAnsi="宋体" w:cs="宋体"/>
          <w:sz w:val="18"/>
        </w:rPr>
        <w:t xml:space="preserve"> </w:t>
      </w:r>
    </w:p>
    <w:p w:rsidR="00C43D6A" w:rsidRDefault="00244274">
      <w:pPr>
        <w:spacing w:after="238" w:line="271" w:lineRule="auto"/>
        <w:ind w:left="12" w:right="11" w:hanging="10"/>
      </w:pPr>
      <w:r>
        <w:rPr>
          <w:rFonts w:ascii="宋体" w:eastAsia="宋体" w:hAnsi="宋体" w:cs="宋体"/>
          <w:sz w:val="21"/>
        </w:rPr>
        <w:t>4</w:t>
      </w:r>
      <w:r>
        <w:rPr>
          <w:rFonts w:ascii="宋体" w:eastAsia="宋体" w:hAnsi="宋体" w:cs="宋体"/>
          <w:sz w:val="21"/>
        </w:rPr>
        <w:t>、其他重大合同</w:t>
      </w:r>
      <w:r>
        <w:rPr>
          <w:rFonts w:ascii="宋体" w:eastAsia="宋体" w:hAnsi="宋体" w:cs="宋体"/>
          <w:sz w:val="21"/>
        </w:rPr>
        <w:t xml:space="preserve"> </w:t>
      </w:r>
    </w:p>
    <w:p w:rsidR="00C43D6A" w:rsidRDefault="00244274">
      <w:pPr>
        <w:spacing w:after="9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50" w:line="265" w:lineRule="auto"/>
        <w:ind w:left="12" w:hanging="10"/>
      </w:pPr>
      <w:r>
        <w:rPr>
          <w:rFonts w:ascii="宋体" w:eastAsia="宋体" w:hAnsi="宋体" w:cs="宋体"/>
          <w:sz w:val="18"/>
        </w:rPr>
        <w:t>公司报告期不存在其他重大合同。</w:t>
      </w:r>
      <w:r>
        <w:rPr>
          <w:rFonts w:ascii="宋体" w:eastAsia="宋体" w:hAnsi="宋体" w:cs="宋体"/>
          <w:sz w:val="18"/>
        </w:rPr>
        <w:t xml:space="preserve"> </w:t>
      </w:r>
    </w:p>
    <w:p w:rsidR="00C43D6A" w:rsidRDefault="00244274">
      <w:pPr>
        <w:pStyle w:val="3"/>
        <w:ind w:left="12"/>
      </w:pPr>
      <w:r>
        <w:t>十六、其他重大事项的说明</w:t>
      </w:r>
      <w:r>
        <w:t xml:space="preserve"> </w:t>
      </w:r>
    </w:p>
    <w:p w:rsidR="00C43D6A" w:rsidRDefault="00244274">
      <w:pPr>
        <w:spacing w:after="301"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35"/>
        </w:numPr>
        <w:spacing w:after="55" w:line="265" w:lineRule="auto"/>
        <w:ind w:hanging="540"/>
      </w:pPr>
      <w:r>
        <w:rPr>
          <w:rFonts w:ascii="宋体" w:eastAsia="宋体" w:hAnsi="宋体" w:cs="宋体"/>
          <w:sz w:val="18"/>
        </w:rPr>
        <w:t>报告期内，泰禾集团股份有限公司（以下简称</w:t>
      </w:r>
      <w:r>
        <w:rPr>
          <w:rFonts w:ascii="宋体" w:eastAsia="宋体" w:hAnsi="宋体" w:cs="宋体"/>
          <w:sz w:val="18"/>
        </w:rPr>
        <w:t>“</w:t>
      </w:r>
      <w:r>
        <w:rPr>
          <w:rFonts w:ascii="宋体" w:eastAsia="宋体" w:hAnsi="宋体" w:cs="宋体"/>
          <w:sz w:val="18"/>
        </w:rPr>
        <w:t>公司</w:t>
      </w:r>
      <w:r>
        <w:rPr>
          <w:rFonts w:ascii="宋体" w:eastAsia="宋体" w:hAnsi="宋体" w:cs="宋体"/>
          <w:sz w:val="18"/>
        </w:rPr>
        <w:t>”</w:t>
      </w:r>
      <w:r>
        <w:rPr>
          <w:rFonts w:ascii="宋体" w:eastAsia="宋体" w:hAnsi="宋体" w:cs="宋体"/>
          <w:sz w:val="18"/>
        </w:rPr>
        <w:t>）第九届董事会、监事会任期届满，根据《公司法》、</w:t>
      </w:r>
    </w:p>
    <w:p w:rsidR="00C43D6A" w:rsidRDefault="00244274">
      <w:pPr>
        <w:spacing w:after="3" w:line="320" w:lineRule="auto"/>
        <w:ind w:left="12" w:hanging="10"/>
      </w:pPr>
      <w:r>
        <w:rPr>
          <w:rFonts w:ascii="宋体" w:eastAsia="宋体" w:hAnsi="宋体" w:cs="宋体"/>
          <w:sz w:val="18"/>
        </w:rPr>
        <w:t>《深圳证券交易所股票上市规则》、《深圳证券交易所上市公司自律监管指引第</w:t>
      </w:r>
      <w:r>
        <w:rPr>
          <w:rFonts w:ascii="宋体" w:eastAsia="宋体" w:hAnsi="宋体" w:cs="宋体"/>
          <w:sz w:val="18"/>
        </w:rPr>
        <w:t xml:space="preserve">1 </w:t>
      </w:r>
      <w:r>
        <w:rPr>
          <w:rFonts w:ascii="宋体" w:eastAsia="宋体" w:hAnsi="宋体" w:cs="宋体"/>
          <w:sz w:val="18"/>
        </w:rPr>
        <w:t>号</w:t>
      </w:r>
      <w:r>
        <w:rPr>
          <w:rFonts w:ascii="宋体" w:eastAsia="宋体" w:hAnsi="宋体" w:cs="宋体"/>
          <w:sz w:val="18"/>
        </w:rPr>
        <w:t>—</w:t>
      </w:r>
      <w:r>
        <w:rPr>
          <w:rFonts w:ascii="宋体" w:eastAsia="宋体" w:hAnsi="宋体" w:cs="宋体"/>
          <w:sz w:val="18"/>
        </w:rPr>
        <w:t>主板上市公司规范运作》及《上市公司独立董事规则》等有关法律法规、规范性文件及《公司章程》的有关规定，公司于</w:t>
      </w: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日召开了</w:t>
      </w:r>
    </w:p>
    <w:p w:rsidR="00C43D6A" w:rsidRDefault="00244274">
      <w:pPr>
        <w:spacing w:after="3" w:line="320" w:lineRule="auto"/>
        <w:ind w:left="12" w:hanging="10"/>
      </w:pPr>
      <w:r>
        <w:rPr>
          <w:rFonts w:ascii="宋体" w:eastAsia="宋体" w:hAnsi="宋体" w:cs="宋体"/>
          <w:sz w:val="18"/>
        </w:rPr>
        <w:lastRenderedPageBreak/>
        <w:t>2022</w:t>
      </w:r>
      <w:r>
        <w:rPr>
          <w:rFonts w:ascii="宋体" w:eastAsia="宋体" w:hAnsi="宋体" w:cs="宋体"/>
          <w:sz w:val="18"/>
        </w:rPr>
        <w:t>年第一次临时股东大会，审议通过了《关于选举公司第十届董事会非独立董事的议案》、《关于选举公司第十届董事会独立董事的议案》及《关于选举公司第十届监事会监事的议案》。同日，公司召开了第十届董事会第一次会议、第十届监事会第一次会议，分别审议通过了《关于选举公司第十届董事会董事长的议案》、《关于选举公司第十届董事会各专门委员会委员的议案》及《关于选举公司第十届监事会监事长的议案》等。截至本公告披露日，公司董事会、监事</w:t>
      </w:r>
    </w:p>
    <w:p w:rsidR="00C43D6A" w:rsidRDefault="00244274">
      <w:pPr>
        <w:spacing w:after="281" w:line="320" w:lineRule="auto"/>
        <w:ind w:left="-15"/>
        <w:jc w:val="both"/>
      </w:pPr>
      <w:r>
        <w:rPr>
          <w:rFonts w:ascii="宋体" w:eastAsia="宋体" w:hAnsi="宋体" w:cs="宋体"/>
          <w:sz w:val="18"/>
        </w:rPr>
        <w:t>会已完成换届选举。第十届董事会成员如下：非独立董事：黄其森先生、廖光文先生、沈琳女士、葛勇先生；独</w:t>
      </w:r>
      <w:r>
        <w:rPr>
          <w:rFonts w:ascii="宋体" w:eastAsia="宋体" w:hAnsi="宋体" w:cs="宋体"/>
          <w:sz w:val="18"/>
        </w:rPr>
        <w:t>立董事：任真女士、涂崇禹先生、陈基华先生。第十届监事会成员如下：非职工代表监事：阮仕江先生、黄晓青女士；职工代表监事：李卫东先生。聘任高管信息如下：聘任黄其森先生为公司总经理并代行董秘职责；聘任沈琳女士、葛勇先生、王景岗先生、邵志荣先生、黄耀文先生为公司副总经理；聘任刘向民先生为公司财务总监。（详见公告</w:t>
      </w:r>
      <w:r>
        <w:rPr>
          <w:rFonts w:ascii="宋体" w:eastAsia="宋体" w:hAnsi="宋体" w:cs="宋体"/>
          <w:sz w:val="18"/>
        </w:rPr>
        <w:t>2022-066</w:t>
      </w:r>
      <w:r>
        <w:rPr>
          <w:rFonts w:ascii="宋体" w:eastAsia="宋体" w:hAnsi="宋体" w:cs="宋体"/>
          <w:sz w:val="18"/>
        </w:rPr>
        <w:t>）</w:t>
      </w:r>
      <w:r>
        <w:rPr>
          <w:rFonts w:ascii="宋体" w:eastAsia="宋体" w:hAnsi="宋体" w:cs="宋体"/>
          <w:sz w:val="18"/>
        </w:rPr>
        <w:t xml:space="preserve"> </w:t>
      </w:r>
    </w:p>
    <w:p w:rsidR="00C43D6A" w:rsidRDefault="00244274">
      <w:pPr>
        <w:numPr>
          <w:ilvl w:val="0"/>
          <w:numId w:val="35"/>
        </w:numPr>
        <w:spacing w:after="272" w:line="326" w:lineRule="auto"/>
        <w:ind w:hanging="540"/>
      </w:pPr>
      <w:r>
        <w:rPr>
          <w:rFonts w:ascii="宋体" w:eastAsia="宋体" w:hAnsi="宋体" w:cs="宋体"/>
          <w:sz w:val="18"/>
        </w:rPr>
        <w:t>报告期内，鉴于公司</w:t>
      </w:r>
      <w:r>
        <w:rPr>
          <w:rFonts w:ascii="宋体" w:eastAsia="宋体" w:hAnsi="宋体" w:cs="宋体"/>
          <w:sz w:val="18"/>
        </w:rPr>
        <w:t xml:space="preserve"> 2021 </w:t>
      </w:r>
      <w:r>
        <w:rPr>
          <w:rFonts w:ascii="宋体" w:eastAsia="宋体" w:hAnsi="宋体" w:cs="宋体"/>
          <w:sz w:val="18"/>
        </w:rPr>
        <w:t>年度被出具否定意见的内部控制审计报告、最近三个会计年度（</w:t>
      </w:r>
      <w:r>
        <w:rPr>
          <w:rFonts w:ascii="宋体" w:eastAsia="宋体" w:hAnsi="宋体" w:cs="宋体"/>
          <w:sz w:val="18"/>
        </w:rPr>
        <w:t>2019</w:t>
      </w:r>
      <w:r>
        <w:rPr>
          <w:rFonts w:ascii="宋体" w:eastAsia="宋体" w:hAnsi="宋体" w:cs="宋体"/>
          <w:sz w:val="18"/>
        </w:rPr>
        <w:t>、</w:t>
      </w:r>
      <w:r>
        <w:rPr>
          <w:rFonts w:ascii="宋体" w:eastAsia="宋体" w:hAnsi="宋体" w:cs="宋体"/>
          <w:sz w:val="18"/>
        </w:rPr>
        <w:t>2020</w:t>
      </w:r>
      <w:r>
        <w:rPr>
          <w:rFonts w:ascii="宋体" w:eastAsia="宋体" w:hAnsi="宋体" w:cs="宋体"/>
          <w:sz w:val="18"/>
        </w:rPr>
        <w:t>、</w:t>
      </w:r>
      <w:r>
        <w:rPr>
          <w:rFonts w:ascii="宋体" w:eastAsia="宋体" w:hAnsi="宋体" w:cs="宋体"/>
          <w:sz w:val="18"/>
        </w:rPr>
        <w:t xml:space="preserve">2021 </w:t>
      </w:r>
      <w:r>
        <w:rPr>
          <w:rFonts w:ascii="宋体" w:eastAsia="宋体" w:hAnsi="宋体" w:cs="宋体"/>
          <w:sz w:val="18"/>
        </w:rPr>
        <w:t>年）扣除非经常性损益前后净利润孰低者均为负值，且</w:t>
      </w:r>
      <w:r>
        <w:rPr>
          <w:rFonts w:ascii="宋体" w:eastAsia="宋体" w:hAnsi="宋体" w:cs="宋体"/>
          <w:sz w:val="18"/>
        </w:rPr>
        <w:t>2021</w:t>
      </w:r>
      <w:r>
        <w:rPr>
          <w:rFonts w:ascii="宋体" w:eastAsia="宋体" w:hAnsi="宋体" w:cs="宋体"/>
          <w:sz w:val="18"/>
        </w:rPr>
        <w:t>年审计报告显示</w:t>
      </w:r>
      <w:r>
        <w:rPr>
          <w:rFonts w:ascii="宋体" w:eastAsia="宋体" w:hAnsi="宋体" w:cs="宋体"/>
          <w:sz w:val="18"/>
        </w:rPr>
        <w:t>公司持续经营能力存在不确定性，根据《深圳证券交易所股票上市规则》第</w:t>
      </w:r>
      <w:r>
        <w:rPr>
          <w:rFonts w:ascii="宋体" w:eastAsia="宋体" w:hAnsi="宋体" w:cs="宋体"/>
          <w:sz w:val="18"/>
        </w:rPr>
        <w:t>9.8.1</w:t>
      </w:r>
      <w:r>
        <w:rPr>
          <w:rFonts w:ascii="宋体" w:eastAsia="宋体" w:hAnsi="宋体" w:cs="宋体"/>
          <w:sz w:val="18"/>
        </w:rPr>
        <w:t>条第（四）项及第（七）项的规定，公司股票于</w:t>
      </w:r>
      <w:r>
        <w:rPr>
          <w:rFonts w:ascii="宋体" w:eastAsia="宋体" w:hAnsi="宋体" w:cs="宋体"/>
          <w:sz w:val="18"/>
        </w:rPr>
        <w:t>2022</w:t>
      </w:r>
      <w:r>
        <w:rPr>
          <w:rFonts w:ascii="宋体" w:eastAsia="宋体" w:hAnsi="宋体" w:cs="宋体"/>
          <w:sz w:val="18"/>
        </w:rPr>
        <w:t>年</w:t>
      </w:r>
      <w:r>
        <w:rPr>
          <w:rFonts w:ascii="宋体" w:eastAsia="宋体" w:hAnsi="宋体" w:cs="宋体"/>
          <w:sz w:val="18"/>
        </w:rPr>
        <w:t>5</w:t>
      </w:r>
      <w:r>
        <w:rPr>
          <w:rFonts w:ascii="宋体" w:eastAsia="宋体" w:hAnsi="宋体" w:cs="宋体"/>
          <w:sz w:val="18"/>
        </w:rPr>
        <w:t>月</w:t>
      </w:r>
      <w:r>
        <w:rPr>
          <w:rFonts w:ascii="宋体" w:eastAsia="宋体" w:hAnsi="宋体" w:cs="宋体"/>
          <w:sz w:val="18"/>
        </w:rPr>
        <w:t>6</w:t>
      </w:r>
      <w:r>
        <w:rPr>
          <w:rFonts w:ascii="宋体" w:eastAsia="宋体" w:hAnsi="宋体" w:cs="宋体"/>
          <w:sz w:val="18"/>
        </w:rPr>
        <w:t>日起被深圳证券交易所实施其他风险警示。敬请广大投资者谨慎决策，注意投资风险。</w:t>
      </w:r>
      <w:r>
        <w:rPr>
          <w:rFonts w:ascii="宋体" w:eastAsia="宋体" w:hAnsi="宋体" w:cs="宋体"/>
          <w:sz w:val="18"/>
        </w:rPr>
        <w:t xml:space="preserve"> </w:t>
      </w:r>
    </w:p>
    <w:p w:rsidR="00C43D6A" w:rsidRDefault="00244274">
      <w:pPr>
        <w:numPr>
          <w:ilvl w:val="0"/>
          <w:numId w:val="35"/>
        </w:numPr>
        <w:spacing w:after="394" w:line="265" w:lineRule="auto"/>
        <w:ind w:hanging="540"/>
      </w:pPr>
      <w:r>
        <w:rPr>
          <w:rFonts w:ascii="宋体" w:eastAsia="宋体" w:hAnsi="宋体" w:cs="宋体"/>
          <w:color w:val="333333"/>
          <w:sz w:val="18"/>
        </w:rPr>
        <w:t>报告期内，公司存在</w:t>
      </w:r>
      <w:r>
        <w:rPr>
          <w:rFonts w:ascii="宋体" w:eastAsia="宋体" w:hAnsi="宋体" w:cs="宋体"/>
          <w:sz w:val="18"/>
        </w:rPr>
        <w:t>逾期未偿还债券情况，详见本报告</w:t>
      </w:r>
      <w:r>
        <w:rPr>
          <w:rFonts w:ascii="宋体" w:eastAsia="宋体" w:hAnsi="宋体" w:cs="宋体"/>
          <w:sz w:val="18"/>
        </w:rPr>
        <w:t>“</w:t>
      </w:r>
      <w:r>
        <w:rPr>
          <w:rFonts w:ascii="宋体" w:eastAsia="宋体" w:hAnsi="宋体" w:cs="宋体"/>
          <w:sz w:val="18"/>
        </w:rPr>
        <w:t>第九节</w:t>
      </w:r>
      <w:r>
        <w:rPr>
          <w:rFonts w:ascii="宋体" w:eastAsia="宋体" w:hAnsi="宋体" w:cs="宋体"/>
          <w:sz w:val="18"/>
        </w:rPr>
        <w:t xml:space="preserve"> </w:t>
      </w:r>
      <w:r>
        <w:rPr>
          <w:rFonts w:ascii="宋体" w:eastAsia="宋体" w:hAnsi="宋体" w:cs="宋体"/>
          <w:sz w:val="18"/>
        </w:rPr>
        <w:t>债券相关情况</w:t>
      </w:r>
      <w:r>
        <w:rPr>
          <w:rFonts w:ascii="宋体" w:eastAsia="宋体" w:hAnsi="宋体" w:cs="宋体"/>
          <w:sz w:val="18"/>
        </w:rPr>
        <w:t>”</w:t>
      </w:r>
      <w:r>
        <w:rPr>
          <w:rFonts w:ascii="宋体" w:eastAsia="宋体" w:hAnsi="宋体" w:cs="宋体"/>
          <w:sz w:val="18"/>
        </w:rPr>
        <w:t>。</w:t>
      </w:r>
      <w:r>
        <w:rPr>
          <w:rFonts w:ascii="宋体" w:eastAsia="宋体" w:hAnsi="宋体" w:cs="宋体"/>
          <w:sz w:val="18"/>
        </w:rPr>
        <w:t xml:space="preserve">  </w:t>
      </w:r>
    </w:p>
    <w:p w:rsidR="00C43D6A" w:rsidRDefault="00244274">
      <w:pPr>
        <w:spacing w:after="223" w:line="255" w:lineRule="auto"/>
        <w:ind w:left="12" w:hanging="10"/>
      </w:pPr>
      <w:r>
        <w:rPr>
          <w:rFonts w:ascii="宋体" w:eastAsia="宋体" w:hAnsi="宋体" w:cs="宋体"/>
          <w:sz w:val="24"/>
        </w:rPr>
        <w:t>十七、公司子公司重大事项</w:t>
      </w:r>
      <w:r>
        <w:rPr>
          <w:rFonts w:ascii="宋体" w:eastAsia="宋体" w:hAnsi="宋体" w:cs="宋体"/>
          <w:sz w:val="24"/>
        </w:rPr>
        <w:t xml:space="preserve"> </w:t>
      </w:r>
    </w:p>
    <w:p w:rsidR="00C43D6A" w:rsidRDefault="00244274">
      <w:pPr>
        <w:spacing w:after="12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0"/>
      </w:pPr>
      <w:r>
        <w:rPr>
          <w:rFonts w:ascii="等线" w:eastAsia="等线" w:hAnsi="等线" w:cs="等线"/>
          <w:sz w:val="21"/>
        </w:rPr>
        <w:t xml:space="preserve"> </w:t>
      </w:r>
      <w:r>
        <w:rPr>
          <w:rFonts w:ascii="等线" w:eastAsia="等线" w:hAnsi="等线" w:cs="等线"/>
          <w:sz w:val="21"/>
        </w:rPr>
        <w:tab/>
        <w:t xml:space="preserve"> </w:t>
      </w:r>
      <w:r>
        <w:br w:type="page"/>
      </w:r>
    </w:p>
    <w:p w:rsidR="00C43D6A" w:rsidRDefault="00244274">
      <w:pPr>
        <w:pStyle w:val="1"/>
        <w:ind w:right="189"/>
      </w:pPr>
      <w:bookmarkStart w:id="7" w:name="_Toc1346122"/>
      <w:r>
        <w:lastRenderedPageBreak/>
        <w:t>第七节</w:t>
      </w:r>
      <w:r>
        <w:t xml:space="preserve"> </w:t>
      </w:r>
      <w:r>
        <w:t>股份变动及股东情况</w:t>
      </w:r>
      <w:r>
        <w:t xml:space="preserve"> </w:t>
      </w:r>
      <w:bookmarkEnd w:id="7"/>
    </w:p>
    <w:p w:rsidR="00C43D6A" w:rsidRDefault="00244274">
      <w:pPr>
        <w:pStyle w:val="3"/>
        <w:spacing w:after="252"/>
        <w:ind w:left="12"/>
      </w:pPr>
      <w:r>
        <w:t>一、股份变动情况</w:t>
      </w:r>
      <w:r>
        <w:t xml:space="preserve"> </w:t>
      </w:r>
    </w:p>
    <w:p w:rsidR="00C43D6A" w:rsidRDefault="00244274">
      <w:pPr>
        <w:spacing w:after="238" w:line="271" w:lineRule="auto"/>
        <w:ind w:left="12" w:right="11" w:hanging="10"/>
      </w:pPr>
      <w:r>
        <w:rPr>
          <w:rFonts w:ascii="宋体" w:eastAsia="宋体" w:hAnsi="宋体" w:cs="宋体"/>
          <w:sz w:val="21"/>
        </w:rPr>
        <w:t>1</w:t>
      </w:r>
      <w:r>
        <w:rPr>
          <w:rFonts w:ascii="宋体" w:eastAsia="宋体" w:hAnsi="宋体" w:cs="宋体"/>
          <w:sz w:val="21"/>
        </w:rPr>
        <w:t>、股份变动情况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单位：股</w:t>
      </w:r>
      <w:r>
        <w:rPr>
          <w:rFonts w:ascii="宋体" w:eastAsia="宋体" w:hAnsi="宋体" w:cs="宋体"/>
          <w:sz w:val="18"/>
        </w:rPr>
        <w:t xml:space="preserve"> </w:t>
      </w:r>
    </w:p>
    <w:tbl>
      <w:tblPr>
        <w:tblStyle w:val="TableGrid"/>
        <w:tblW w:w="9640" w:type="dxa"/>
        <w:tblInd w:w="1" w:type="dxa"/>
        <w:tblCellMar>
          <w:top w:w="37" w:type="dxa"/>
          <w:left w:w="110" w:type="dxa"/>
          <w:bottom w:w="0" w:type="dxa"/>
          <w:right w:w="16" w:type="dxa"/>
        </w:tblCellMar>
        <w:tblLook w:val="04A0" w:firstRow="1" w:lastRow="0" w:firstColumn="1" w:lastColumn="0" w:noHBand="0" w:noVBand="1"/>
      </w:tblPr>
      <w:tblGrid>
        <w:gridCol w:w="963"/>
        <w:gridCol w:w="964"/>
        <w:gridCol w:w="965"/>
        <w:gridCol w:w="964"/>
        <w:gridCol w:w="964"/>
        <w:gridCol w:w="965"/>
        <w:gridCol w:w="964"/>
        <w:gridCol w:w="964"/>
        <w:gridCol w:w="965"/>
        <w:gridCol w:w="962"/>
      </w:tblGrid>
      <w:tr w:rsidR="00C43D6A">
        <w:trPr>
          <w:trHeight w:val="326"/>
        </w:trPr>
        <w:tc>
          <w:tcPr>
            <w:tcW w:w="96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等线" w:eastAsia="等线" w:hAnsi="等线" w:cs="等线"/>
                <w:sz w:val="21"/>
              </w:rPr>
              <w:t xml:space="preserve"> </w:t>
            </w:r>
          </w:p>
        </w:tc>
        <w:tc>
          <w:tcPr>
            <w:tcW w:w="1928"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本次变动前</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2892" w:type="dxa"/>
            <w:gridSpan w:val="3"/>
            <w:tcBorders>
              <w:top w:val="single" w:sz="2" w:space="0" w:color="000000"/>
              <w:left w:val="nil"/>
              <w:bottom w:val="single" w:sz="2" w:space="0" w:color="000000"/>
              <w:right w:val="nil"/>
            </w:tcBorders>
            <w:shd w:val="clear" w:color="auto" w:fill="D3D3D3"/>
          </w:tcPr>
          <w:p w:rsidR="00C43D6A" w:rsidRDefault="00244274">
            <w:pPr>
              <w:spacing w:after="0"/>
              <w:ind w:right="98"/>
              <w:jc w:val="center"/>
            </w:pPr>
            <w:r>
              <w:rPr>
                <w:rFonts w:ascii="宋体" w:eastAsia="宋体" w:hAnsi="宋体" w:cs="宋体"/>
                <w:sz w:val="18"/>
              </w:rPr>
              <w:t>本次变动增减（＋，－）</w:t>
            </w:r>
            <w:r>
              <w:rPr>
                <w:rFonts w:ascii="宋体" w:eastAsia="宋体" w:hAnsi="宋体" w:cs="宋体"/>
                <w:sz w:val="18"/>
              </w:rPr>
              <w:t xml:space="preserve"> </w:t>
            </w:r>
          </w:p>
        </w:tc>
        <w:tc>
          <w:tcPr>
            <w:tcW w:w="964"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927"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本次变动后</w:t>
            </w:r>
            <w:r>
              <w:rPr>
                <w:rFonts w:ascii="宋体" w:eastAsia="宋体" w:hAnsi="宋体" w:cs="宋体"/>
                <w:sz w:val="18"/>
              </w:rPr>
              <w:t xml:space="preserve"> </w:t>
            </w:r>
          </w:p>
        </w:tc>
      </w:tr>
      <w:tr w:rsidR="00C43D6A">
        <w:trPr>
          <w:trHeight w:val="564"/>
        </w:trPr>
        <w:tc>
          <w:tcPr>
            <w:tcW w:w="0" w:type="auto"/>
            <w:vMerge/>
            <w:tcBorders>
              <w:top w:val="nil"/>
              <w:left w:val="single" w:sz="2" w:space="0" w:color="000000"/>
              <w:bottom w:val="single" w:sz="2" w:space="0" w:color="000000"/>
              <w:right w:val="single" w:sz="2" w:space="0" w:color="000000"/>
            </w:tcBorders>
          </w:tcPr>
          <w:p w:rsidR="00C43D6A" w:rsidRDefault="00C43D6A"/>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2"/>
              <w:jc w:val="center"/>
            </w:pPr>
            <w:r>
              <w:rPr>
                <w:rFonts w:ascii="宋体" w:eastAsia="宋体" w:hAnsi="宋体" w:cs="宋体"/>
                <w:sz w:val="18"/>
              </w:rPr>
              <w:t>数量</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5"/>
              <w:jc w:val="center"/>
            </w:pPr>
            <w:r>
              <w:rPr>
                <w:rFonts w:ascii="宋体" w:eastAsia="宋体" w:hAnsi="宋体" w:cs="宋体"/>
                <w:sz w:val="18"/>
              </w:rPr>
              <w:t>比例</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
              <w:jc w:val="both"/>
            </w:pPr>
            <w:r>
              <w:rPr>
                <w:rFonts w:ascii="宋体" w:eastAsia="宋体" w:hAnsi="宋体" w:cs="宋体"/>
                <w:sz w:val="18"/>
              </w:rPr>
              <w:t>发行新股</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2"/>
              <w:jc w:val="center"/>
            </w:pPr>
            <w:r>
              <w:rPr>
                <w:rFonts w:ascii="宋体" w:eastAsia="宋体" w:hAnsi="宋体" w:cs="宋体"/>
                <w:sz w:val="18"/>
              </w:rPr>
              <w:t>送股</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7"/>
              <w:jc w:val="center"/>
            </w:pPr>
            <w:r>
              <w:rPr>
                <w:rFonts w:ascii="宋体" w:eastAsia="宋体" w:hAnsi="宋体" w:cs="宋体"/>
                <w:sz w:val="18"/>
              </w:rPr>
              <w:t>公积金转股</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4"/>
              <w:jc w:val="center"/>
            </w:pPr>
            <w:r>
              <w:rPr>
                <w:rFonts w:ascii="宋体" w:eastAsia="宋体" w:hAnsi="宋体" w:cs="宋体"/>
                <w:sz w:val="18"/>
              </w:rPr>
              <w:t>其他</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2"/>
              <w:jc w:val="center"/>
            </w:pPr>
            <w:r>
              <w:rPr>
                <w:rFonts w:ascii="宋体" w:eastAsia="宋体" w:hAnsi="宋体" w:cs="宋体"/>
                <w:sz w:val="18"/>
              </w:rPr>
              <w:t>小计</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5"/>
              <w:jc w:val="center"/>
            </w:pPr>
            <w:r>
              <w:rPr>
                <w:rFonts w:ascii="宋体" w:eastAsia="宋体" w:hAnsi="宋体" w:cs="宋体"/>
                <w:sz w:val="18"/>
              </w:rPr>
              <w:t>数量</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2"/>
              <w:jc w:val="center"/>
            </w:pPr>
            <w:r>
              <w:rPr>
                <w:rFonts w:ascii="宋体" w:eastAsia="宋体" w:hAnsi="宋体" w:cs="宋体"/>
                <w:sz w:val="18"/>
              </w:rPr>
              <w:t>比例</w:t>
            </w:r>
            <w:r>
              <w:rPr>
                <w:rFonts w:ascii="宋体" w:eastAsia="宋体" w:hAnsi="宋体" w:cs="宋体"/>
                <w:sz w:val="18"/>
              </w:rPr>
              <w:t xml:space="preserve"> </w:t>
            </w:r>
          </w:p>
        </w:tc>
      </w:tr>
      <w:tr w:rsidR="00C43D6A">
        <w:trPr>
          <w:trHeight w:val="806"/>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一、有限售条件股份</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8"/>
            </w:pPr>
            <w:r>
              <w:rPr>
                <w:rFonts w:ascii="宋体" w:eastAsia="宋体" w:hAnsi="宋体" w:cs="宋体"/>
                <w:sz w:val="18"/>
              </w:rPr>
              <w:t>3,229,49</w:t>
            </w:r>
          </w:p>
          <w:p w:rsidR="00C43D6A" w:rsidRDefault="00244274">
            <w:pPr>
              <w:spacing w:after="0"/>
              <w:ind w:right="92"/>
              <w:jc w:val="right"/>
            </w:pPr>
            <w:r>
              <w:rPr>
                <w:rFonts w:ascii="宋体" w:eastAsia="宋体" w:hAnsi="宋体" w:cs="宋体"/>
                <w:sz w:val="18"/>
              </w:rPr>
              <w:t xml:space="preserve">4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0.13%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-13,125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-13,125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6"/>
            </w:pPr>
            <w:r>
              <w:rPr>
                <w:rFonts w:ascii="宋体" w:eastAsia="宋体" w:hAnsi="宋体" w:cs="宋体"/>
                <w:sz w:val="18"/>
              </w:rPr>
              <w:t>3,216,36</w:t>
            </w:r>
          </w:p>
          <w:p w:rsidR="00C43D6A" w:rsidRDefault="00244274">
            <w:pPr>
              <w:spacing w:after="0"/>
              <w:ind w:right="94"/>
              <w:jc w:val="right"/>
            </w:pPr>
            <w:r>
              <w:rPr>
                <w:rFonts w:ascii="宋体" w:eastAsia="宋体" w:hAnsi="宋体" w:cs="宋体"/>
                <w:sz w:val="18"/>
              </w:rPr>
              <w:t xml:space="preserve">9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0.13% </w:t>
            </w:r>
          </w:p>
        </w:tc>
      </w:tr>
      <w:tr w:rsidR="00C43D6A">
        <w:trPr>
          <w:trHeight w:val="56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180"/>
            </w:pPr>
            <w:r>
              <w:rPr>
                <w:rFonts w:ascii="宋体" w:eastAsia="宋体" w:hAnsi="宋体" w:cs="宋体"/>
                <w:sz w:val="18"/>
              </w:rPr>
              <w:t>1</w:t>
            </w:r>
            <w:r>
              <w:rPr>
                <w:rFonts w:ascii="宋体" w:eastAsia="宋体" w:hAnsi="宋体" w:cs="宋体"/>
                <w:sz w:val="18"/>
              </w:rPr>
              <w:t>、国家持股</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0.00%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r>
      <w:tr w:rsidR="00C43D6A">
        <w:trPr>
          <w:trHeight w:val="804"/>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180"/>
            </w:pPr>
            <w:r>
              <w:rPr>
                <w:rFonts w:ascii="宋体" w:eastAsia="宋体" w:hAnsi="宋体" w:cs="宋体"/>
                <w:sz w:val="18"/>
              </w:rPr>
              <w:t>2</w:t>
            </w:r>
            <w:r>
              <w:rPr>
                <w:rFonts w:ascii="宋体" w:eastAsia="宋体" w:hAnsi="宋体" w:cs="宋体"/>
                <w:sz w:val="18"/>
              </w:rPr>
              <w:t>、国有法人持股</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0.00%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r>
      <w:tr w:rsidR="00C43D6A">
        <w:trPr>
          <w:trHeight w:val="806"/>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180"/>
            </w:pPr>
            <w:r>
              <w:rPr>
                <w:rFonts w:ascii="宋体" w:eastAsia="宋体" w:hAnsi="宋体" w:cs="宋体"/>
                <w:sz w:val="18"/>
              </w:rPr>
              <w:t>3</w:t>
            </w:r>
            <w:r>
              <w:rPr>
                <w:rFonts w:ascii="宋体" w:eastAsia="宋体" w:hAnsi="宋体" w:cs="宋体"/>
                <w:sz w:val="18"/>
              </w:rPr>
              <w:t>、其他内资持股</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8"/>
            </w:pPr>
            <w:r>
              <w:rPr>
                <w:rFonts w:ascii="宋体" w:eastAsia="宋体" w:hAnsi="宋体" w:cs="宋体"/>
                <w:sz w:val="18"/>
              </w:rPr>
              <w:t>3,229,49</w:t>
            </w:r>
          </w:p>
          <w:p w:rsidR="00C43D6A" w:rsidRDefault="00244274">
            <w:pPr>
              <w:spacing w:after="0"/>
              <w:ind w:right="92"/>
              <w:jc w:val="right"/>
            </w:pPr>
            <w:r>
              <w:rPr>
                <w:rFonts w:ascii="宋体" w:eastAsia="宋体" w:hAnsi="宋体" w:cs="宋体"/>
                <w:sz w:val="18"/>
              </w:rPr>
              <w:t xml:space="preserve">4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0.13%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-13,125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w:t>
            </w:r>
            <w:r>
              <w:rPr>
                <w:rFonts w:ascii="宋体" w:eastAsia="宋体" w:hAnsi="宋体" w:cs="宋体"/>
                <w:sz w:val="18"/>
              </w:rPr>
              <w:t xml:space="preserve">13,125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6"/>
            </w:pPr>
            <w:r>
              <w:rPr>
                <w:rFonts w:ascii="宋体" w:eastAsia="宋体" w:hAnsi="宋体" w:cs="宋体"/>
                <w:sz w:val="18"/>
              </w:rPr>
              <w:t>3,216,36</w:t>
            </w:r>
          </w:p>
          <w:p w:rsidR="00C43D6A" w:rsidRDefault="00244274">
            <w:pPr>
              <w:spacing w:after="0"/>
              <w:ind w:right="94"/>
              <w:jc w:val="right"/>
            </w:pPr>
            <w:r>
              <w:rPr>
                <w:rFonts w:ascii="宋体" w:eastAsia="宋体" w:hAnsi="宋体" w:cs="宋体"/>
                <w:sz w:val="18"/>
              </w:rPr>
              <w:t xml:space="preserve">9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0.13% </w:t>
            </w:r>
          </w:p>
        </w:tc>
      </w:tr>
      <w:tr w:rsidR="00C43D6A">
        <w:trPr>
          <w:trHeight w:val="804"/>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360"/>
            </w:pPr>
            <w:r>
              <w:rPr>
                <w:rFonts w:ascii="宋体" w:eastAsia="宋体" w:hAnsi="宋体" w:cs="宋体"/>
                <w:sz w:val="18"/>
              </w:rPr>
              <w:t>其中：境内法人持股</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0.00%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r>
      <w:tr w:rsidR="00C43D6A">
        <w:trPr>
          <w:trHeight w:val="806"/>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360"/>
            </w:pPr>
            <w:r>
              <w:rPr>
                <w:rFonts w:ascii="宋体" w:eastAsia="宋体" w:hAnsi="宋体" w:cs="宋体"/>
                <w:sz w:val="18"/>
              </w:rPr>
              <w:t>境内自然人持股</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8"/>
            </w:pPr>
            <w:r>
              <w:rPr>
                <w:rFonts w:ascii="宋体" w:eastAsia="宋体" w:hAnsi="宋体" w:cs="宋体"/>
                <w:sz w:val="18"/>
              </w:rPr>
              <w:t>3,229,49</w:t>
            </w:r>
          </w:p>
          <w:p w:rsidR="00C43D6A" w:rsidRDefault="00244274">
            <w:pPr>
              <w:spacing w:after="0"/>
              <w:ind w:right="92"/>
              <w:jc w:val="right"/>
            </w:pPr>
            <w:r>
              <w:rPr>
                <w:rFonts w:ascii="宋体" w:eastAsia="宋体" w:hAnsi="宋体" w:cs="宋体"/>
                <w:sz w:val="18"/>
              </w:rPr>
              <w:t xml:space="preserve">4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0.13%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-13,125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-13,125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6"/>
            </w:pPr>
            <w:r>
              <w:rPr>
                <w:rFonts w:ascii="宋体" w:eastAsia="宋体" w:hAnsi="宋体" w:cs="宋体"/>
                <w:sz w:val="18"/>
              </w:rPr>
              <w:t>3,216,36</w:t>
            </w:r>
          </w:p>
          <w:p w:rsidR="00C43D6A" w:rsidRDefault="00244274">
            <w:pPr>
              <w:spacing w:after="0"/>
              <w:ind w:right="94"/>
              <w:jc w:val="right"/>
            </w:pPr>
            <w:r>
              <w:rPr>
                <w:rFonts w:ascii="宋体" w:eastAsia="宋体" w:hAnsi="宋体" w:cs="宋体"/>
                <w:sz w:val="18"/>
              </w:rPr>
              <w:t xml:space="preserve">9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0.13% </w:t>
            </w:r>
          </w:p>
        </w:tc>
      </w:tr>
      <w:tr w:rsidR="00C43D6A">
        <w:trPr>
          <w:trHeight w:val="564"/>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180"/>
            </w:pPr>
            <w:r>
              <w:rPr>
                <w:rFonts w:ascii="宋体" w:eastAsia="宋体" w:hAnsi="宋体" w:cs="宋体"/>
                <w:sz w:val="18"/>
              </w:rPr>
              <w:t>4</w:t>
            </w:r>
            <w:r>
              <w:rPr>
                <w:rFonts w:ascii="宋体" w:eastAsia="宋体" w:hAnsi="宋体" w:cs="宋体"/>
                <w:sz w:val="18"/>
              </w:rPr>
              <w:t>、外资持股</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0.00%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r>
      <w:tr w:rsidR="00C43D6A">
        <w:trPr>
          <w:trHeight w:val="804"/>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360"/>
            </w:pPr>
            <w:r>
              <w:rPr>
                <w:rFonts w:ascii="宋体" w:eastAsia="宋体" w:hAnsi="宋体" w:cs="宋体"/>
                <w:sz w:val="18"/>
              </w:rPr>
              <w:t>其中：境外法人持股</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0.00%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r>
      <w:tr w:rsidR="00C43D6A">
        <w:trPr>
          <w:trHeight w:val="807"/>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360"/>
            </w:pPr>
            <w:r>
              <w:rPr>
                <w:rFonts w:ascii="宋体" w:eastAsia="宋体" w:hAnsi="宋体" w:cs="宋体"/>
                <w:sz w:val="18"/>
              </w:rPr>
              <w:t>境外自然人持股</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0.00%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r>
      <w:tr w:rsidR="00C43D6A">
        <w:trPr>
          <w:trHeight w:val="804"/>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二、无限售条件股份</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8"/>
            </w:pPr>
            <w:r>
              <w:rPr>
                <w:rFonts w:ascii="宋体" w:eastAsia="宋体" w:hAnsi="宋体" w:cs="宋体"/>
                <w:sz w:val="18"/>
              </w:rPr>
              <w:t>2,485,67</w:t>
            </w:r>
          </w:p>
          <w:p w:rsidR="00C43D6A" w:rsidRDefault="00244274">
            <w:pPr>
              <w:spacing w:after="0"/>
              <w:ind w:right="90"/>
              <w:jc w:val="right"/>
            </w:pPr>
            <w:r>
              <w:rPr>
                <w:rFonts w:ascii="宋体" w:eastAsia="宋体" w:hAnsi="宋体" w:cs="宋体"/>
                <w:sz w:val="18"/>
              </w:rPr>
              <w:t xml:space="preserve">1,946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99.87%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13,125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13,125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6"/>
            </w:pPr>
            <w:r>
              <w:rPr>
                <w:rFonts w:ascii="宋体" w:eastAsia="宋体" w:hAnsi="宋体" w:cs="宋体"/>
                <w:sz w:val="18"/>
              </w:rPr>
              <w:t>2,485,68</w:t>
            </w:r>
          </w:p>
          <w:p w:rsidR="00C43D6A" w:rsidRDefault="00244274">
            <w:pPr>
              <w:spacing w:after="0"/>
              <w:ind w:right="92"/>
              <w:jc w:val="right"/>
            </w:pPr>
            <w:r>
              <w:rPr>
                <w:rFonts w:ascii="宋体" w:eastAsia="宋体" w:hAnsi="宋体" w:cs="宋体"/>
                <w:sz w:val="18"/>
              </w:rPr>
              <w:t xml:space="preserve">5,071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99.87% </w:t>
            </w:r>
          </w:p>
        </w:tc>
      </w:tr>
      <w:tr w:rsidR="00C43D6A">
        <w:trPr>
          <w:trHeight w:val="806"/>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180"/>
            </w:pPr>
            <w:r>
              <w:rPr>
                <w:rFonts w:ascii="宋体" w:eastAsia="宋体" w:hAnsi="宋体" w:cs="宋体"/>
                <w:sz w:val="18"/>
              </w:rPr>
              <w:t>1</w:t>
            </w:r>
            <w:r>
              <w:rPr>
                <w:rFonts w:ascii="宋体" w:eastAsia="宋体" w:hAnsi="宋体" w:cs="宋体"/>
                <w:sz w:val="18"/>
              </w:rPr>
              <w:t>、人民币普通股</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8"/>
            </w:pPr>
            <w:r>
              <w:rPr>
                <w:rFonts w:ascii="宋体" w:eastAsia="宋体" w:hAnsi="宋体" w:cs="宋体"/>
                <w:sz w:val="18"/>
              </w:rPr>
              <w:t>2,485,67</w:t>
            </w:r>
          </w:p>
          <w:p w:rsidR="00C43D6A" w:rsidRDefault="00244274">
            <w:pPr>
              <w:spacing w:after="0"/>
              <w:ind w:right="90"/>
              <w:jc w:val="right"/>
            </w:pPr>
            <w:r>
              <w:rPr>
                <w:rFonts w:ascii="宋体" w:eastAsia="宋体" w:hAnsi="宋体" w:cs="宋体"/>
                <w:sz w:val="18"/>
              </w:rPr>
              <w:t xml:space="preserve">1,946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99.87%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13,125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13,125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6"/>
            </w:pPr>
            <w:r>
              <w:rPr>
                <w:rFonts w:ascii="宋体" w:eastAsia="宋体" w:hAnsi="宋体" w:cs="宋体"/>
                <w:sz w:val="18"/>
              </w:rPr>
              <w:t>2,485,68</w:t>
            </w:r>
          </w:p>
          <w:p w:rsidR="00C43D6A" w:rsidRDefault="00244274">
            <w:pPr>
              <w:spacing w:after="0"/>
              <w:ind w:right="92"/>
              <w:jc w:val="right"/>
            </w:pPr>
            <w:r>
              <w:rPr>
                <w:rFonts w:ascii="宋体" w:eastAsia="宋体" w:hAnsi="宋体" w:cs="宋体"/>
                <w:sz w:val="18"/>
              </w:rPr>
              <w:t xml:space="preserve">5,071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99.87% </w:t>
            </w:r>
          </w:p>
        </w:tc>
      </w:tr>
      <w:tr w:rsidR="00C43D6A">
        <w:trPr>
          <w:trHeight w:val="804"/>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180"/>
            </w:pPr>
            <w:r>
              <w:rPr>
                <w:rFonts w:ascii="宋体" w:eastAsia="宋体" w:hAnsi="宋体" w:cs="宋体"/>
                <w:sz w:val="18"/>
              </w:rPr>
              <w:t>2</w:t>
            </w:r>
            <w:r>
              <w:rPr>
                <w:rFonts w:ascii="宋体" w:eastAsia="宋体" w:hAnsi="宋体" w:cs="宋体"/>
                <w:sz w:val="18"/>
              </w:rPr>
              <w:t>、境内上市的外资股</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0.00%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r>
      <w:tr w:rsidR="00C43D6A">
        <w:trPr>
          <w:trHeight w:val="80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180"/>
            </w:pPr>
            <w:r>
              <w:rPr>
                <w:rFonts w:ascii="宋体" w:eastAsia="宋体" w:hAnsi="宋体" w:cs="宋体"/>
                <w:sz w:val="18"/>
              </w:rPr>
              <w:t>3</w:t>
            </w:r>
            <w:r>
              <w:rPr>
                <w:rFonts w:ascii="宋体" w:eastAsia="宋体" w:hAnsi="宋体" w:cs="宋体"/>
                <w:sz w:val="18"/>
              </w:rPr>
              <w:t>、境外上市的外资股</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0.00%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r>
      <w:tr w:rsidR="00C43D6A">
        <w:trPr>
          <w:trHeight w:val="284"/>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lastRenderedPageBreak/>
              <w:t>4</w:t>
            </w:r>
            <w:r>
              <w:rPr>
                <w:rFonts w:ascii="宋体" w:eastAsia="宋体" w:hAnsi="宋体" w:cs="宋体"/>
                <w:sz w:val="18"/>
              </w:rPr>
              <w:t>、其</w:t>
            </w:r>
          </w:p>
        </w:tc>
        <w:tc>
          <w:tcPr>
            <w:tcW w:w="9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9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0 </w:t>
            </w:r>
          </w:p>
        </w:tc>
        <w:tc>
          <w:tcPr>
            <w:tcW w:w="96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0.00% </w:t>
            </w:r>
          </w:p>
        </w:tc>
      </w:tr>
      <w:tr w:rsidR="00C43D6A">
        <w:trPr>
          <w:trHeight w:val="285"/>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他</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C43D6A"/>
        </w:tc>
        <w:tc>
          <w:tcPr>
            <w:tcW w:w="964" w:type="dxa"/>
            <w:tcBorders>
              <w:top w:val="single" w:sz="2" w:space="0" w:color="000000"/>
              <w:left w:val="single" w:sz="2" w:space="0" w:color="000000"/>
              <w:bottom w:val="single" w:sz="2" w:space="0" w:color="000000"/>
              <w:right w:val="single" w:sz="2" w:space="0" w:color="000000"/>
            </w:tcBorders>
          </w:tcPr>
          <w:p w:rsidR="00C43D6A" w:rsidRDefault="00C43D6A"/>
        </w:tc>
        <w:tc>
          <w:tcPr>
            <w:tcW w:w="964"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C43D6A"/>
        </w:tc>
        <w:tc>
          <w:tcPr>
            <w:tcW w:w="964" w:type="dxa"/>
            <w:tcBorders>
              <w:top w:val="single" w:sz="2" w:space="0" w:color="000000"/>
              <w:left w:val="single" w:sz="2" w:space="0" w:color="000000"/>
              <w:bottom w:val="single" w:sz="2" w:space="0" w:color="000000"/>
              <w:right w:val="single" w:sz="2" w:space="0" w:color="000000"/>
            </w:tcBorders>
          </w:tcPr>
          <w:p w:rsidR="00C43D6A" w:rsidRDefault="00C43D6A"/>
        </w:tc>
        <w:tc>
          <w:tcPr>
            <w:tcW w:w="964"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C43D6A"/>
        </w:tc>
        <w:tc>
          <w:tcPr>
            <w:tcW w:w="962"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563"/>
        </w:trPr>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三、股份总数</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9"/>
            </w:pPr>
            <w:r>
              <w:rPr>
                <w:rFonts w:ascii="宋体" w:eastAsia="宋体" w:hAnsi="宋体" w:cs="宋体"/>
                <w:sz w:val="18"/>
              </w:rPr>
              <w:t>2,488,90</w:t>
            </w:r>
          </w:p>
          <w:p w:rsidR="00C43D6A" w:rsidRDefault="00244274">
            <w:pPr>
              <w:spacing w:after="0"/>
              <w:ind w:right="89"/>
              <w:jc w:val="right"/>
            </w:pPr>
            <w:r>
              <w:rPr>
                <w:rFonts w:ascii="宋体" w:eastAsia="宋体" w:hAnsi="宋体" w:cs="宋体"/>
                <w:sz w:val="18"/>
              </w:rPr>
              <w:t xml:space="preserve">1,440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100.00%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7"/>
            </w:pPr>
            <w:r>
              <w:rPr>
                <w:rFonts w:ascii="宋体" w:eastAsia="宋体" w:hAnsi="宋体" w:cs="宋体"/>
                <w:sz w:val="18"/>
              </w:rPr>
              <w:t>2,488,90</w:t>
            </w:r>
          </w:p>
          <w:p w:rsidR="00C43D6A" w:rsidRDefault="00244274">
            <w:pPr>
              <w:spacing w:after="0"/>
              <w:ind w:right="92"/>
              <w:jc w:val="right"/>
            </w:pPr>
            <w:r>
              <w:rPr>
                <w:rFonts w:ascii="宋体" w:eastAsia="宋体" w:hAnsi="宋体" w:cs="宋体"/>
                <w:sz w:val="18"/>
              </w:rPr>
              <w:t xml:space="preserve">1,440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100.00% </w:t>
            </w:r>
          </w:p>
        </w:tc>
      </w:tr>
    </w:tbl>
    <w:p w:rsidR="00C43D6A" w:rsidRDefault="00244274">
      <w:pPr>
        <w:spacing w:after="85" w:line="265" w:lineRule="auto"/>
        <w:ind w:left="12" w:hanging="10"/>
      </w:pPr>
      <w:r>
        <w:rPr>
          <w:rFonts w:ascii="宋体" w:eastAsia="宋体" w:hAnsi="宋体" w:cs="宋体"/>
          <w:sz w:val="18"/>
        </w:rPr>
        <w:t>股份变动的原因</w:t>
      </w:r>
      <w:r>
        <w:rPr>
          <w:rFonts w:ascii="宋体" w:eastAsia="宋体" w:hAnsi="宋体" w:cs="宋体"/>
          <w:sz w:val="18"/>
        </w:rPr>
        <w:t xml:space="preserve"> </w:t>
      </w:r>
    </w:p>
    <w:p w:rsidR="00C43D6A" w:rsidRDefault="00244274">
      <w:pPr>
        <w:spacing w:after="301"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36"/>
        </w:numPr>
        <w:spacing w:after="55" w:line="265" w:lineRule="auto"/>
        <w:ind w:hanging="271"/>
      </w:pPr>
      <w:r>
        <w:rPr>
          <w:rFonts w:ascii="宋体" w:eastAsia="宋体" w:hAnsi="宋体" w:cs="宋体"/>
          <w:sz w:val="18"/>
        </w:rPr>
        <w:t>报告期内，公司离任高级管理人员陈波先生通过二级市场交易部分公司股份，导致公司有限售条件股份发生了变动。</w:t>
      </w:r>
      <w:r>
        <w:rPr>
          <w:rFonts w:ascii="宋体" w:eastAsia="宋体" w:hAnsi="宋体" w:cs="宋体"/>
          <w:sz w:val="18"/>
        </w:rPr>
        <w:t xml:space="preserve"> </w:t>
      </w:r>
    </w:p>
    <w:p w:rsidR="00C43D6A" w:rsidRDefault="00244274">
      <w:pPr>
        <w:numPr>
          <w:ilvl w:val="0"/>
          <w:numId w:val="36"/>
        </w:numPr>
        <w:spacing w:after="307" w:line="265" w:lineRule="auto"/>
        <w:ind w:hanging="271"/>
      </w:pPr>
      <w:r>
        <w:rPr>
          <w:rFonts w:ascii="宋体" w:eastAsia="宋体" w:hAnsi="宋体" w:cs="宋体"/>
          <w:sz w:val="18"/>
        </w:rPr>
        <w:t>上述股份变动情况根据中国证券登记结算有限责任公司深圳分公司的查询结果填写。</w:t>
      </w:r>
      <w:r>
        <w:rPr>
          <w:rFonts w:ascii="宋体" w:eastAsia="宋体" w:hAnsi="宋体" w:cs="宋体"/>
          <w:sz w:val="18"/>
        </w:rPr>
        <w:t xml:space="preserve"> </w:t>
      </w:r>
    </w:p>
    <w:p w:rsidR="00C43D6A" w:rsidRDefault="00244274">
      <w:pPr>
        <w:spacing w:after="85" w:line="265" w:lineRule="auto"/>
        <w:ind w:left="12" w:hanging="10"/>
      </w:pPr>
      <w:r>
        <w:rPr>
          <w:rFonts w:ascii="宋体" w:eastAsia="宋体" w:hAnsi="宋体" w:cs="宋体"/>
          <w:sz w:val="18"/>
        </w:rPr>
        <w:t>股份变动的批准情况</w:t>
      </w:r>
      <w:r>
        <w:rPr>
          <w:rFonts w:ascii="宋体" w:eastAsia="宋体" w:hAnsi="宋体" w:cs="宋体"/>
          <w:sz w:val="18"/>
        </w:rPr>
        <w:t xml:space="preserve"> </w:t>
      </w:r>
    </w:p>
    <w:p w:rsidR="00C43D6A" w:rsidRDefault="00244274">
      <w:pPr>
        <w:spacing w:after="93"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85" w:line="265" w:lineRule="auto"/>
        <w:ind w:left="12" w:hanging="10"/>
      </w:pPr>
      <w:r>
        <w:rPr>
          <w:rFonts w:ascii="宋体" w:eastAsia="宋体" w:hAnsi="宋体" w:cs="宋体"/>
          <w:sz w:val="18"/>
        </w:rPr>
        <w:t>股份变动的过户情况</w:t>
      </w:r>
      <w:r>
        <w:rPr>
          <w:rFonts w:ascii="宋体" w:eastAsia="宋体" w:hAnsi="宋体" w:cs="宋体"/>
          <w:sz w:val="18"/>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83" w:line="265" w:lineRule="auto"/>
        <w:ind w:left="12" w:hanging="10"/>
      </w:pPr>
      <w:r>
        <w:rPr>
          <w:rFonts w:ascii="宋体" w:eastAsia="宋体" w:hAnsi="宋体" w:cs="宋体"/>
          <w:sz w:val="18"/>
        </w:rPr>
        <w:t>股份变动对最近一年和最近一期基本每股收益和稀释每股收益、归属于公司普通股股东的每股净资产等财务指标的影响</w:t>
      </w:r>
      <w:r>
        <w:rPr>
          <w:rFonts w:ascii="宋体" w:eastAsia="宋体" w:hAnsi="宋体" w:cs="宋体"/>
          <w:sz w:val="18"/>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85" w:line="265" w:lineRule="auto"/>
        <w:ind w:left="12" w:hanging="10"/>
      </w:pPr>
      <w:r>
        <w:rPr>
          <w:rFonts w:ascii="宋体" w:eastAsia="宋体" w:hAnsi="宋体" w:cs="宋体"/>
          <w:sz w:val="18"/>
        </w:rPr>
        <w:t>公司认为必要或证券监管机构要求披露的其他内容</w:t>
      </w:r>
      <w:r>
        <w:rPr>
          <w:rFonts w:ascii="宋体" w:eastAsia="宋体" w:hAnsi="宋体" w:cs="宋体"/>
          <w:sz w:val="18"/>
        </w:rPr>
        <w:t xml:space="preserve"> </w:t>
      </w:r>
    </w:p>
    <w:p w:rsidR="00C43D6A" w:rsidRDefault="00244274">
      <w:pPr>
        <w:spacing w:after="327"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238" w:line="271" w:lineRule="auto"/>
        <w:ind w:left="12" w:right="11" w:hanging="10"/>
      </w:pPr>
      <w:r>
        <w:rPr>
          <w:rFonts w:ascii="宋体" w:eastAsia="宋体" w:hAnsi="宋体" w:cs="宋体"/>
          <w:sz w:val="21"/>
        </w:rPr>
        <w:t>2</w:t>
      </w:r>
      <w:r>
        <w:rPr>
          <w:rFonts w:ascii="宋体" w:eastAsia="宋体" w:hAnsi="宋体" w:cs="宋体"/>
          <w:sz w:val="21"/>
        </w:rPr>
        <w:t>、限售股份变动情况</w:t>
      </w:r>
      <w:r>
        <w:rPr>
          <w:rFonts w:ascii="宋体" w:eastAsia="宋体" w:hAnsi="宋体" w:cs="宋体"/>
          <w:sz w:val="21"/>
        </w:rPr>
        <w:t xml:space="preserve"> </w:t>
      </w:r>
    </w:p>
    <w:p w:rsidR="00C43D6A" w:rsidRDefault="00244274">
      <w:pPr>
        <w:spacing w:after="116"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单位：股</w:t>
      </w:r>
      <w:r>
        <w:rPr>
          <w:rFonts w:ascii="宋体" w:eastAsia="宋体" w:hAnsi="宋体" w:cs="宋体"/>
          <w:sz w:val="18"/>
        </w:rPr>
        <w:t xml:space="preserve"> </w:t>
      </w:r>
    </w:p>
    <w:tbl>
      <w:tblPr>
        <w:tblStyle w:val="TableGrid"/>
        <w:tblW w:w="9640" w:type="dxa"/>
        <w:tblInd w:w="1" w:type="dxa"/>
        <w:tblCellMar>
          <w:top w:w="40" w:type="dxa"/>
          <w:left w:w="108" w:type="dxa"/>
          <w:bottom w:w="0" w:type="dxa"/>
          <w:right w:w="16" w:type="dxa"/>
        </w:tblCellMar>
        <w:tblLook w:val="04A0" w:firstRow="1" w:lastRow="0" w:firstColumn="1" w:lastColumn="0" w:noHBand="0" w:noVBand="1"/>
      </w:tblPr>
      <w:tblGrid>
        <w:gridCol w:w="1377"/>
        <w:gridCol w:w="1378"/>
        <w:gridCol w:w="1378"/>
        <w:gridCol w:w="1377"/>
        <w:gridCol w:w="1377"/>
        <w:gridCol w:w="1378"/>
        <w:gridCol w:w="1375"/>
      </w:tblGrid>
      <w:tr w:rsidR="00C43D6A">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股东名称</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41"/>
              <w:jc w:val="both"/>
            </w:pPr>
            <w:r>
              <w:rPr>
                <w:rFonts w:ascii="宋体" w:eastAsia="宋体" w:hAnsi="宋体" w:cs="宋体"/>
                <w:sz w:val="18"/>
              </w:rPr>
              <w:t>期初限售股数</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本期增加限售股数</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本期解除限售股数</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43"/>
              <w:jc w:val="both"/>
            </w:pPr>
            <w:r>
              <w:rPr>
                <w:rFonts w:ascii="宋体" w:eastAsia="宋体" w:hAnsi="宋体" w:cs="宋体"/>
                <w:sz w:val="18"/>
              </w:rPr>
              <w:t>期末限售股数</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限售原因</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41"/>
              <w:jc w:val="both"/>
            </w:pPr>
            <w:r>
              <w:rPr>
                <w:rFonts w:ascii="宋体" w:eastAsia="宋体" w:hAnsi="宋体" w:cs="宋体"/>
                <w:sz w:val="18"/>
              </w:rPr>
              <w:t>解除限售日期</w:t>
            </w:r>
            <w:r>
              <w:rPr>
                <w:rFonts w:ascii="宋体" w:eastAsia="宋体" w:hAnsi="宋体" w:cs="宋体"/>
                <w:sz w:val="18"/>
              </w:rPr>
              <w:t xml:space="preserve"> </w:t>
            </w:r>
          </w:p>
        </w:tc>
      </w:tr>
      <w:tr w:rsidR="00C43D6A">
        <w:trPr>
          <w:trHeight w:val="2887"/>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陈波</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273,750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13,125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260,625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高管锁定股</w:t>
            </w:r>
          </w:p>
          <w:p w:rsidR="00C43D6A" w:rsidRDefault="00244274">
            <w:pPr>
              <w:spacing w:after="0"/>
            </w:pPr>
            <w:r>
              <w:rPr>
                <w:rFonts w:ascii="宋体" w:eastAsia="宋体" w:hAnsi="宋体" w:cs="宋体"/>
                <w:sz w:val="18"/>
              </w:rPr>
              <w:t>（已离职）</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离职后半年内，不得转让其所持本公司股份；在其就任时确定的任期内和任期届满六个月内，每年转让的股份不得超过其所持有本公司</w:t>
            </w:r>
            <w:r>
              <w:rPr>
                <w:rFonts w:ascii="宋体" w:eastAsia="宋体" w:hAnsi="宋体" w:cs="宋体"/>
                <w:sz w:val="18"/>
              </w:rPr>
              <w:t xml:space="preserve"> </w:t>
            </w:r>
          </w:p>
          <w:p w:rsidR="00C43D6A" w:rsidRDefault="00244274">
            <w:pPr>
              <w:spacing w:after="0"/>
            </w:pPr>
            <w:r>
              <w:rPr>
                <w:rFonts w:ascii="宋体" w:eastAsia="宋体" w:hAnsi="宋体" w:cs="宋体"/>
                <w:sz w:val="18"/>
              </w:rPr>
              <w:t>股份总数的</w:t>
            </w:r>
            <w:r>
              <w:rPr>
                <w:rFonts w:ascii="宋体" w:eastAsia="宋体" w:hAnsi="宋体" w:cs="宋体"/>
                <w:sz w:val="18"/>
              </w:rPr>
              <w:t xml:space="preserve"> </w:t>
            </w:r>
          </w:p>
          <w:p w:rsidR="00C43D6A" w:rsidRDefault="00244274">
            <w:pPr>
              <w:spacing w:after="0"/>
            </w:pPr>
            <w:r>
              <w:rPr>
                <w:rFonts w:ascii="宋体" w:eastAsia="宋体" w:hAnsi="宋体" w:cs="宋体"/>
                <w:sz w:val="18"/>
              </w:rPr>
              <w:t xml:space="preserve">25% </w:t>
            </w:r>
          </w:p>
        </w:tc>
      </w:tr>
      <w:tr w:rsidR="00C43D6A">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273,750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0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13,125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260,625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 xml:space="preserve">-- </w:t>
            </w:r>
          </w:p>
        </w:tc>
      </w:tr>
    </w:tbl>
    <w:p w:rsidR="00C43D6A" w:rsidRDefault="00244274">
      <w:pPr>
        <w:pStyle w:val="3"/>
        <w:spacing w:after="254"/>
        <w:ind w:left="12"/>
      </w:pPr>
      <w:r>
        <w:t>二、证券发行与上市情况</w:t>
      </w:r>
      <w:r>
        <w:t xml:space="preserve"> </w:t>
      </w:r>
    </w:p>
    <w:p w:rsidR="00C43D6A" w:rsidRDefault="00244274">
      <w:pPr>
        <w:numPr>
          <w:ilvl w:val="0"/>
          <w:numId w:val="37"/>
        </w:numPr>
        <w:spacing w:after="238" w:line="271" w:lineRule="auto"/>
        <w:ind w:right="11" w:hanging="317"/>
      </w:pPr>
      <w:r>
        <w:rPr>
          <w:rFonts w:ascii="宋体" w:eastAsia="宋体" w:hAnsi="宋体" w:cs="宋体"/>
          <w:sz w:val="21"/>
        </w:rPr>
        <w:t>报告期内证券发行（不含优先股）情况</w:t>
      </w:r>
      <w:r>
        <w:rPr>
          <w:rFonts w:ascii="宋体" w:eastAsia="宋体" w:hAnsi="宋体" w:cs="宋体"/>
          <w:sz w:val="21"/>
        </w:rPr>
        <w:t xml:space="preserve"> </w:t>
      </w:r>
    </w:p>
    <w:p w:rsidR="00C43D6A" w:rsidRDefault="00244274">
      <w:pPr>
        <w:spacing w:after="33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37"/>
        </w:numPr>
        <w:spacing w:after="238" w:line="271" w:lineRule="auto"/>
        <w:ind w:right="11" w:hanging="317"/>
      </w:pPr>
      <w:r>
        <w:rPr>
          <w:rFonts w:ascii="宋体" w:eastAsia="宋体" w:hAnsi="宋体" w:cs="宋体"/>
          <w:sz w:val="21"/>
        </w:rPr>
        <w:t>公司股份总数及股东结构的变动、公司资产和负债结构的变动情况说明</w:t>
      </w:r>
      <w:r>
        <w:rPr>
          <w:rFonts w:ascii="宋体" w:eastAsia="宋体" w:hAnsi="宋体" w:cs="宋体"/>
          <w:sz w:val="21"/>
        </w:rPr>
        <w:t xml:space="preserve"> </w:t>
      </w:r>
    </w:p>
    <w:p w:rsidR="00C43D6A" w:rsidRDefault="00244274">
      <w:pPr>
        <w:spacing w:after="3"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37"/>
        </w:numPr>
        <w:spacing w:after="238" w:line="271" w:lineRule="auto"/>
        <w:ind w:right="11" w:hanging="317"/>
      </w:pPr>
      <w:r>
        <w:rPr>
          <w:rFonts w:ascii="宋体" w:eastAsia="宋体" w:hAnsi="宋体" w:cs="宋体"/>
          <w:sz w:val="21"/>
        </w:rPr>
        <w:lastRenderedPageBreak/>
        <w:t>现存的内部职工股情况</w:t>
      </w:r>
      <w:r>
        <w:rPr>
          <w:rFonts w:ascii="宋体" w:eastAsia="宋体" w:hAnsi="宋体" w:cs="宋体"/>
          <w:sz w:val="21"/>
        </w:rPr>
        <w:t xml:space="preserve"> </w:t>
      </w:r>
    </w:p>
    <w:p w:rsidR="00C43D6A" w:rsidRDefault="00244274">
      <w:pPr>
        <w:spacing w:after="359"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pStyle w:val="3"/>
        <w:spacing w:after="254"/>
        <w:ind w:left="12"/>
      </w:pPr>
      <w:r>
        <w:t>三、股东和实际控制人情况</w:t>
      </w:r>
      <w:r>
        <w:t xml:space="preserve"> </w:t>
      </w:r>
    </w:p>
    <w:p w:rsidR="00C43D6A" w:rsidRDefault="00244274">
      <w:pPr>
        <w:numPr>
          <w:ilvl w:val="0"/>
          <w:numId w:val="38"/>
        </w:numPr>
        <w:spacing w:after="238" w:line="271" w:lineRule="auto"/>
        <w:ind w:right="11" w:hanging="317"/>
      </w:pPr>
      <w:r>
        <w:rPr>
          <w:rFonts w:ascii="宋体" w:eastAsia="宋体" w:hAnsi="宋体" w:cs="宋体"/>
          <w:sz w:val="21"/>
        </w:rPr>
        <w:t>公司股东数量及持股情况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单位：股</w:t>
      </w:r>
      <w:r>
        <w:rPr>
          <w:rFonts w:ascii="宋体" w:eastAsia="宋体" w:hAnsi="宋体" w:cs="宋体"/>
          <w:sz w:val="18"/>
        </w:rPr>
        <w:t xml:space="preserve"> </w:t>
      </w:r>
    </w:p>
    <w:tbl>
      <w:tblPr>
        <w:tblStyle w:val="TableGrid"/>
        <w:tblW w:w="9640" w:type="dxa"/>
        <w:tblInd w:w="1" w:type="dxa"/>
        <w:tblCellMar>
          <w:top w:w="37" w:type="dxa"/>
          <w:left w:w="108" w:type="dxa"/>
          <w:bottom w:w="0" w:type="dxa"/>
          <w:right w:w="16"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C43D6A">
        <w:trPr>
          <w:trHeight w:val="1764"/>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报告期末普通股股东总数</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58,920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宋体" w:eastAsia="宋体" w:hAnsi="宋体" w:cs="宋体"/>
                <w:sz w:val="18"/>
              </w:rPr>
              <w:t>年度报告披露日前上一月末普通股股东总数</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53,185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6" w:lineRule="auto"/>
              <w:ind w:left="2"/>
            </w:pPr>
            <w:r>
              <w:rPr>
                <w:rFonts w:ascii="宋体" w:eastAsia="宋体" w:hAnsi="宋体" w:cs="宋体"/>
                <w:sz w:val="18"/>
              </w:rPr>
              <w:t>报告期末表决权恢复的优先股股东总数（如</w:t>
            </w:r>
          </w:p>
          <w:p w:rsidR="00C43D6A" w:rsidRDefault="00244274">
            <w:pPr>
              <w:spacing w:after="0"/>
              <w:ind w:left="2"/>
            </w:pPr>
            <w:r>
              <w:rPr>
                <w:rFonts w:ascii="宋体" w:eastAsia="宋体" w:hAnsi="宋体" w:cs="宋体"/>
                <w:sz w:val="18"/>
              </w:rPr>
              <w:t>有）（参见注</w:t>
            </w:r>
            <w:r>
              <w:rPr>
                <w:rFonts w:ascii="宋体" w:eastAsia="宋体" w:hAnsi="宋体" w:cs="宋体"/>
                <w:sz w:val="18"/>
              </w:rPr>
              <w:t>8</w:t>
            </w:r>
            <w:r>
              <w:rPr>
                <w:rFonts w:ascii="宋体" w:eastAsia="宋体" w:hAnsi="宋体" w:cs="宋体"/>
                <w:sz w:val="18"/>
              </w:rPr>
              <w:t>）</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214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6" w:lineRule="auto"/>
            </w:pPr>
            <w:r>
              <w:rPr>
                <w:rFonts w:ascii="宋体" w:eastAsia="宋体" w:hAnsi="宋体" w:cs="宋体"/>
                <w:sz w:val="18"/>
              </w:rPr>
              <w:t>年度报告披露日前上一月末表决权恢复的优先股股东总数（如有）</w:t>
            </w:r>
          </w:p>
          <w:p w:rsidR="00C43D6A" w:rsidRDefault="00244274">
            <w:pPr>
              <w:spacing w:after="0"/>
            </w:pPr>
            <w:r>
              <w:rPr>
                <w:rFonts w:ascii="宋体" w:eastAsia="宋体" w:hAnsi="宋体" w:cs="宋体"/>
                <w:sz w:val="18"/>
              </w:rPr>
              <w:t>（参见注</w:t>
            </w:r>
            <w:r>
              <w:rPr>
                <w:rFonts w:ascii="宋体" w:eastAsia="宋体" w:hAnsi="宋体" w:cs="宋体"/>
                <w:sz w:val="18"/>
              </w:rPr>
              <w:t>8</w:t>
            </w:r>
            <w:r>
              <w:rPr>
                <w:rFonts w:ascii="宋体" w:eastAsia="宋体" w:hAnsi="宋体" w:cs="宋体"/>
                <w:sz w:val="18"/>
              </w:rPr>
              <w:t>）</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r>
      <w:tr w:rsidR="00C43D6A">
        <w:trPr>
          <w:trHeight w:val="326"/>
        </w:trPr>
        <w:tc>
          <w:tcPr>
            <w:tcW w:w="9640" w:type="dxa"/>
            <w:gridSpan w:val="9"/>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持股</w:t>
            </w:r>
            <w:r>
              <w:rPr>
                <w:rFonts w:ascii="宋体" w:eastAsia="宋体" w:hAnsi="宋体" w:cs="宋体"/>
                <w:sz w:val="18"/>
              </w:rPr>
              <w:t>5%</w:t>
            </w:r>
            <w:r>
              <w:rPr>
                <w:rFonts w:ascii="宋体" w:eastAsia="宋体" w:hAnsi="宋体" w:cs="宋体"/>
                <w:sz w:val="18"/>
              </w:rPr>
              <w:t>以上的股东或前</w:t>
            </w:r>
            <w:r>
              <w:rPr>
                <w:rFonts w:ascii="宋体" w:eastAsia="宋体" w:hAnsi="宋体" w:cs="宋体"/>
                <w:sz w:val="18"/>
              </w:rPr>
              <w:t>10</w:t>
            </w:r>
            <w:r>
              <w:rPr>
                <w:rFonts w:ascii="宋体" w:eastAsia="宋体" w:hAnsi="宋体" w:cs="宋体"/>
                <w:sz w:val="18"/>
              </w:rPr>
              <w:t>名股东持股情况</w:t>
            </w:r>
            <w:r>
              <w:rPr>
                <w:rFonts w:ascii="宋体" w:eastAsia="宋体" w:hAnsi="宋体" w:cs="宋体"/>
                <w:sz w:val="18"/>
              </w:rPr>
              <w:t xml:space="preserve"> </w:t>
            </w:r>
          </w:p>
        </w:tc>
      </w:tr>
      <w:tr w:rsidR="00C43D6A">
        <w:trPr>
          <w:trHeight w:val="324"/>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70"/>
            </w:pPr>
            <w:r>
              <w:rPr>
                <w:rFonts w:ascii="宋体" w:eastAsia="宋体" w:hAnsi="宋体" w:cs="宋体"/>
                <w:sz w:val="18"/>
              </w:rPr>
              <w:t>股东名称</w:t>
            </w:r>
            <w:r>
              <w:rPr>
                <w:rFonts w:ascii="宋体" w:eastAsia="宋体" w:hAnsi="宋体" w:cs="宋体"/>
                <w:sz w:val="18"/>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8"/>
            </w:pPr>
            <w:r>
              <w:rPr>
                <w:rFonts w:ascii="宋体" w:eastAsia="宋体" w:hAnsi="宋体" w:cs="宋体"/>
                <w:sz w:val="18"/>
              </w:rPr>
              <w:t>股东性质</w:t>
            </w:r>
            <w:r>
              <w:rPr>
                <w:rFonts w:ascii="宋体" w:eastAsia="宋体" w:hAnsi="宋体" w:cs="宋体"/>
                <w:sz w:val="18"/>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7"/>
            </w:pPr>
            <w:r>
              <w:rPr>
                <w:rFonts w:ascii="宋体" w:eastAsia="宋体" w:hAnsi="宋体" w:cs="宋体"/>
                <w:sz w:val="18"/>
              </w:rPr>
              <w:t>持股比例</w:t>
            </w:r>
            <w:r>
              <w:rPr>
                <w:rFonts w:ascii="宋体" w:eastAsia="宋体" w:hAnsi="宋体" w:cs="宋体"/>
                <w:sz w:val="18"/>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报告期末持股数量</w:t>
            </w:r>
            <w:r>
              <w:rPr>
                <w:rFonts w:ascii="宋体" w:eastAsia="宋体" w:hAnsi="宋体" w:cs="宋体"/>
                <w:sz w:val="18"/>
              </w:rPr>
              <w:t xml:space="preserve"> </w:t>
            </w:r>
          </w:p>
        </w:tc>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报告期内增减变动情况</w:t>
            </w:r>
            <w:r>
              <w:rPr>
                <w:rFonts w:ascii="宋体" w:eastAsia="宋体" w:hAnsi="宋体" w:cs="宋体"/>
                <w:sz w:val="18"/>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持有有限售条件的股份数量</w:t>
            </w:r>
            <w:r>
              <w:rPr>
                <w:rFonts w:ascii="宋体" w:eastAsia="宋体" w:hAnsi="宋体" w:cs="宋体"/>
                <w:sz w:val="18"/>
              </w:rPr>
              <w:t xml:space="preserve"> </w:t>
            </w:r>
          </w:p>
        </w:tc>
        <w:tc>
          <w:tcPr>
            <w:tcW w:w="1070"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持有无限售条件的股份数量</w:t>
            </w:r>
            <w:r>
              <w:rPr>
                <w:rFonts w:ascii="宋体" w:eastAsia="宋体" w:hAnsi="宋体" w:cs="宋体"/>
                <w:sz w:val="18"/>
              </w:rPr>
              <w:t xml:space="preserve"> </w:t>
            </w:r>
          </w:p>
        </w:tc>
        <w:tc>
          <w:tcPr>
            <w:tcW w:w="2141"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2"/>
              <w:jc w:val="both"/>
            </w:pPr>
            <w:r>
              <w:rPr>
                <w:rFonts w:ascii="宋体" w:eastAsia="宋体" w:hAnsi="宋体" w:cs="宋体"/>
                <w:sz w:val="18"/>
              </w:rPr>
              <w:t>质押、标记或冻结情况</w:t>
            </w:r>
            <w:r>
              <w:rPr>
                <w:rFonts w:ascii="宋体" w:eastAsia="宋体" w:hAnsi="宋体" w:cs="宋体"/>
                <w:sz w:val="18"/>
              </w:rPr>
              <w:t xml:space="preserve"> </w:t>
            </w:r>
          </w:p>
        </w:tc>
      </w:tr>
      <w:tr w:rsidR="00C43D6A">
        <w:trPr>
          <w:trHeight w:val="479"/>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7"/>
            </w:pPr>
            <w:r>
              <w:rPr>
                <w:rFonts w:ascii="宋体" w:eastAsia="宋体" w:hAnsi="宋体" w:cs="宋体"/>
                <w:sz w:val="18"/>
              </w:rPr>
              <w:t>股份状态</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数量</w:t>
            </w:r>
            <w:r>
              <w:rPr>
                <w:rFonts w:ascii="宋体" w:eastAsia="宋体" w:hAnsi="宋体" w:cs="宋体"/>
                <w:sz w:val="18"/>
              </w:rPr>
              <w:t xml:space="preserve"> </w:t>
            </w:r>
          </w:p>
        </w:tc>
      </w:tr>
      <w:tr w:rsidR="00C43D6A">
        <w:trPr>
          <w:trHeight w:val="485"/>
        </w:trPr>
        <w:tc>
          <w:tcPr>
            <w:tcW w:w="1072"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泰禾投资集团有限公司</w:t>
            </w:r>
            <w:r>
              <w:rPr>
                <w:rFonts w:ascii="宋体" w:eastAsia="宋体" w:hAnsi="宋体" w:cs="宋体"/>
                <w:sz w:val="18"/>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境内非国有法人</w:t>
            </w:r>
            <w:r>
              <w:rPr>
                <w:rFonts w:ascii="宋体" w:eastAsia="宋体" w:hAnsi="宋体" w:cs="宋体"/>
                <w:sz w:val="18"/>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38.23% </w:t>
            </w:r>
          </w:p>
        </w:tc>
        <w:tc>
          <w:tcPr>
            <w:tcW w:w="1071"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951,544,3</w:t>
            </w:r>
          </w:p>
          <w:p w:rsidR="00C43D6A" w:rsidRDefault="00244274">
            <w:pPr>
              <w:spacing w:after="0"/>
              <w:ind w:right="92"/>
              <w:jc w:val="right"/>
            </w:pPr>
            <w:r>
              <w:rPr>
                <w:rFonts w:ascii="宋体" w:eastAsia="宋体" w:hAnsi="宋体" w:cs="宋体"/>
                <w:sz w:val="18"/>
              </w:rPr>
              <w:t xml:space="preserve">36 </w:t>
            </w:r>
          </w:p>
        </w:tc>
        <w:tc>
          <w:tcPr>
            <w:tcW w:w="1072"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w:t>
            </w:r>
          </w:p>
          <w:p w:rsidR="00C43D6A" w:rsidRDefault="00244274">
            <w:pPr>
              <w:spacing w:after="0"/>
              <w:ind w:left="2"/>
            </w:pPr>
            <w:r>
              <w:rPr>
                <w:rFonts w:ascii="宋体" w:eastAsia="宋体" w:hAnsi="宋体" w:cs="宋体"/>
                <w:sz w:val="18"/>
              </w:rPr>
              <w:t>187,880,0</w:t>
            </w:r>
          </w:p>
          <w:p w:rsidR="00C43D6A" w:rsidRDefault="00244274">
            <w:pPr>
              <w:spacing w:after="0"/>
              <w:ind w:left="2"/>
            </w:pPr>
            <w:r>
              <w:rPr>
                <w:rFonts w:ascii="宋体" w:eastAsia="宋体" w:hAnsi="宋体" w:cs="宋体"/>
                <w:sz w:val="18"/>
              </w:rPr>
              <w:t xml:space="preserve">00 </w:t>
            </w:r>
          </w:p>
        </w:tc>
        <w:tc>
          <w:tcPr>
            <w:tcW w:w="1071"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1070"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951,544,3</w:t>
            </w:r>
          </w:p>
          <w:p w:rsidR="00C43D6A" w:rsidRDefault="00244274">
            <w:pPr>
              <w:spacing w:after="0"/>
              <w:ind w:right="91"/>
              <w:jc w:val="right"/>
            </w:pPr>
            <w:r>
              <w:rPr>
                <w:rFonts w:ascii="宋体" w:eastAsia="宋体" w:hAnsi="宋体" w:cs="宋体"/>
                <w:sz w:val="18"/>
              </w:rPr>
              <w:t xml:space="preserve">36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质押</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5"/>
            </w:pPr>
            <w:r>
              <w:rPr>
                <w:rFonts w:ascii="宋体" w:eastAsia="宋体" w:hAnsi="宋体" w:cs="宋体"/>
                <w:sz w:val="18"/>
              </w:rPr>
              <w:t>951,540,0</w:t>
            </w:r>
          </w:p>
          <w:p w:rsidR="00C43D6A" w:rsidRDefault="00244274">
            <w:pPr>
              <w:spacing w:after="0"/>
              <w:ind w:right="89"/>
              <w:jc w:val="right"/>
            </w:pPr>
            <w:r>
              <w:rPr>
                <w:rFonts w:ascii="宋体" w:eastAsia="宋体" w:hAnsi="宋体" w:cs="宋体"/>
                <w:sz w:val="18"/>
              </w:rPr>
              <w:t xml:space="preserve">00 </w:t>
            </w:r>
          </w:p>
        </w:tc>
      </w:tr>
      <w:tr w:rsidR="00C43D6A">
        <w:trPr>
          <w:trHeight w:val="485"/>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冻结</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5"/>
            </w:pPr>
            <w:r>
              <w:rPr>
                <w:rFonts w:ascii="宋体" w:eastAsia="宋体" w:hAnsi="宋体" w:cs="宋体"/>
                <w:sz w:val="18"/>
              </w:rPr>
              <w:t>951,544,3</w:t>
            </w:r>
          </w:p>
          <w:p w:rsidR="00C43D6A" w:rsidRDefault="00244274">
            <w:pPr>
              <w:spacing w:after="0"/>
              <w:ind w:right="89"/>
              <w:jc w:val="right"/>
            </w:pPr>
            <w:r>
              <w:rPr>
                <w:rFonts w:ascii="宋体" w:eastAsia="宋体" w:hAnsi="宋体" w:cs="宋体"/>
                <w:sz w:val="18"/>
              </w:rPr>
              <w:t xml:space="preserve">36 </w:t>
            </w:r>
          </w:p>
        </w:tc>
      </w:tr>
      <w:tr w:rsidR="00C43D6A">
        <w:trPr>
          <w:trHeight w:val="485"/>
        </w:trPr>
        <w:tc>
          <w:tcPr>
            <w:tcW w:w="1072"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叶荔</w:t>
            </w:r>
            <w:r>
              <w:rPr>
                <w:rFonts w:ascii="宋体" w:eastAsia="宋体" w:hAnsi="宋体" w:cs="宋体"/>
                <w:sz w:val="18"/>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47"/>
            </w:pPr>
            <w:r>
              <w:rPr>
                <w:rFonts w:ascii="宋体" w:eastAsia="宋体" w:hAnsi="宋体" w:cs="宋体"/>
                <w:sz w:val="18"/>
              </w:rPr>
              <w:t>境内自然人</w:t>
            </w:r>
            <w:r>
              <w:rPr>
                <w:rFonts w:ascii="宋体" w:eastAsia="宋体" w:hAnsi="宋体" w:cs="宋体"/>
                <w:sz w:val="18"/>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10.05% </w:t>
            </w:r>
          </w:p>
        </w:tc>
        <w:tc>
          <w:tcPr>
            <w:tcW w:w="1071"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250,220,0</w:t>
            </w:r>
          </w:p>
          <w:p w:rsidR="00C43D6A" w:rsidRDefault="00244274">
            <w:pPr>
              <w:spacing w:after="0"/>
              <w:ind w:right="92"/>
              <w:jc w:val="right"/>
            </w:pPr>
            <w:r>
              <w:rPr>
                <w:rFonts w:ascii="宋体" w:eastAsia="宋体" w:hAnsi="宋体" w:cs="宋体"/>
                <w:sz w:val="18"/>
              </w:rPr>
              <w:t xml:space="preserve">68 </w:t>
            </w:r>
          </w:p>
        </w:tc>
        <w:tc>
          <w:tcPr>
            <w:tcW w:w="1072"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w:t>
            </w:r>
          </w:p>
          <w:p w:rsidR="00C43D6A" w:rsidRDefault="00244274">
            <w:pPr>
              <w:spacing w:after="0"/>
              <w:ind w:left="2"/>
            </w:pPr>
            <w:r>
              <w:rPr>
                <w:rFonts w:ascii="宋体" w:eastAsia="宋体" w:hAnsi="宋体" w:cs="宋体"/>
                <w:sz w:val="18"/>
              </w:rPr>
              <w:t>49,779,93</w:t>
            </w:r>
          </w:p>
          <w:p w:rsidR="00C43D6A" w:rsidRDefault="00244274">
            <w:pPr>
              <w:spacing w:after="0"/>
              <w:ind w:left="2"/>
            </w:pPr>
            <w:r>
              <w:rPr>
                <w:rFonts w:ascii="宋体" w:eastAsia="宋体" w:hAnsi="宋体" w:cs="宋体"/>
                <w:sz w:val="18"/>
              </w:rPr>
              <w:t xml:space="preserve">2 </w:t>
            </w:r>
          </w:p>
        </w:tc>
        <w:tc>
          <w:tcPr>
            <w:tcW w:w="1071"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1070"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250,220,0</w:t>
            </w:r>
          </w:p>
          <w:p w:rsidR="00C43D6A" w:rsidRDefault="00244274">
            <w:pPr>
              <w:spacing w:after="0"/>
              <w:ind w:right="91"/>
              <w:jc w:val="right"/>
            </w:pPr>
            <w:r>
              <w:rPr>
                <w:rFonts w:ascii="宋体" w:eastAsia="宋体" w:hAnsi="宋体" w:cs="宋体"/>
                <w:sz w:val="18"/>
              </w:rPr>
              <w:t xml:space="preserve">68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质押</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5"/>
            </w:pPr>
            <w:r>
              <w:rPr>
                <w:rFonts w:ascii="宋体" w:eastAsia="宋体" w:hAnsi="宋体" w:cs="宋体"/>
                <w:sz w:val="18"/>
              </w:rPr>
              <w:t>250,200,0</w:t>
            </w:r>
          </w:p>
          <w:p w:rsidR="00C43D6A" w:rsidRDefault="00244274">
            <w:pPr>
              <w:spacing w:after="0"/>
              <w:ind w:right="89"/>
              <w:jc w:val="right"/>
            </w:pPr>
            <w:r>
              <w:rPr>
                <w:rFonts w:ascii="宋体" w:eastAsia="宋体" w:hAnsi="宋体" w:cs="宋体"/>
                <w:sz w:val="18"/>
              </w:rPr>
              <w:t xml:space="preserve">68 </w:t>
            </w:r>
          </w:p>
        </w:tc>
      </w:tr>
      <w:tr w:rsidR="00C43D6A">
        <w:trPr>
          <w:trHeight w:val="485"/>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冻结</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5"/>
            </w:pPr>
            <w:r>
              <w:rPr>
                <w:rFonts w:ascii="宋体" w:eastAsia="宋体" w:hAnsi="宋体" w:cs="宋体"/>
                <w:sz w:val="18"/>
              </w:rPr>
              <w:t>250,220,0</w:t>
            </w:r>
          </w:p>
          <w:p w:rsidR="00C43D6A" w:rsidRDefault="00244274">
            <w:pPr>
              <w:spacing w:after="0"/>
              <w:ind w:right="89"/>
              <w:jc w:val="right"/>
            </w:pPr>
            <w:r>
              <w:rPr>
                <w:rFonts w:ascii="宋体" w:eastAsia="宋体" w:hAnsi="宋体" w:cs="宋体"/>
                <w:sz w:val="18"/>
              </w:rPr>
              <w:t xml:space="preserve">68 </w:t>
            </w:r>
          </w:p>
        </w:tc>
      </w:tr>
      <w:tr w:rsidR="00C43D6A">
        <w:trPr>
          <w:trHeight w:val="965"/>
        </w:trPr>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福建智恒达实</w:t>
            </w:r>
            <w:r>
              <w:rPr>
                <w:rFonts w:ascii="宋体" w:eastAsia="宋体" w:hAnsi="宋体" w:cs="宋体"/>
                <w:sz w:val="18"/>
              </w:rPr>
              <w:t xml:space="preserve"> </w:t>
            </w:r>
          </w:p>
          <w:p w:rsidR="00C43D6A" w:rsidRDefault="00244274">
            <w:pPr>
              <w:spacing w:after="0"/>
              <w:ind w:left="2" w:right="47"/>
            </w:pPr>
            <w:r>
              <w:rPr>
                <w:rFonts w:ascii="宋体" w:eastAsia="宋体" w:hAnsi="宋体" w:cs="宋体"/>
                <w:sz w:val="18"/>
              </w:rPr>
              <w:t>业有限公司</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jc w:val="both"/>
            </w:pPr>
            <w:r>
              <w:rPr>
                <w:rFonts w:ascii="宋体" w:eastAsia="宋体" w:hAnsi="宋体" w:cs="宋体"/>
                <w:sz w:val="18"/>
              </w:rPr>
              <w:t>国有法人</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3.56%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88,636,37</w:t>
            </w:r>
          </w:p>
          <w:p w:rsidR="00C43D6A" w:rsidRDefault="00244274">
            <w:pPr>
              <w:spacing w:after="0"/>
              <w:ind w:right="94"/>
              <w:jc w:val="right"/>
            </w:pPr>
            <w:r>
              <w:rPr>
                <w:rFonts w:ascii="宋体" w:eastAsia="宋体" w:hAnsi="宋体" w:cs="宋体"/>
                <w:sz w:val="18"/>
              </w:rPr>
              <w:t xml:space="preserve">2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88,636,37</w:t>
            </w:r>
          </w:p>
          <w:p w:rsidR="00C43D6A" w:rsidRDefault="00244274">
            <w:pPr>
              <w:spacing w:after="0"/>
              <w:ind w:right="94"/>
              <w:jc w:val="right"/>
            </w:pPr>
            <w:r>
              <w:rPr>
                <w:rFonts w:ascii="宋体" w:eastAsia="宋体" w:hAnsi="宋体" w:cs="宋体"/>
                <w:sz w:val="18"/>
              </w:rPr>
              <w:t xml:space="preserve">2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质押</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5"/>
            </w:pPr>
            <w:r>
              <w:rPr>
                <w:rFonts w:ascii="宋体" w:eastAsia="宋体" w:hAnsi="宋体" w:cs="宋体"/>
                <w:sz w:val="18"/>
              </w:rPr>
              <w:t>88,620,00</w:t>
            </w:r>
          </w:p>
          <w:p w:rsidR="00C43D6A" w:rsidRDefault="00244274">
            <w:pPr>
              <w:spacing w:after="0"/>
              <w:ind w:right="91"/>
              <w:jc w:val="right"/>
            </w:pPr>
            <w:r>
              <w:rPr>
                <w:rFonts w:ascii="宋体" w:eastAsia="宋体" w:hAnsi="宋体" w:cs="宋体"/>
                <w:sz w:val="18"/>
              </w:rPr>
              <w:t xml:space="preserve">0 </w:t>
            </w:r>
          </w:p>
        </w:tc>
      </w:tr>
      <w:tr w:rsidR="00C43D6A">
        <w:trPr>
          <w:trHeight w:val="485"/>
        </w:trPr>
        <w:tc>
          <w:tcPr>
            <w:tcW w:w="1072"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黄敏</w:t>
            </w:r>
            <w:r>
              <w:rPr>
                <w:rFonts w:ascii="宋体" w:eastAsia="宋体" w:hAnsi="宋体" w:cs="宋体"/>
                <w:sz w:val="18"/>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47"/>
            </w:pPr>
            <w:r>
              <w:rPr>
                <w:rFonts w:ascii="宋体" w:eastAsia="宋体" w:hAnsi="宋体" w:cs="宋体"/>
                <w:sz w:val="18"/>
              </w:rPr>
              <w:t>境内自然人</w:t>
            </w:r>
            <w:r>
              <w:rPr>
                <w:rFonts w:ascii="宋体" w:eastAsia="宋体" w:hAnsi="宋体" w:cs="宋体"/>
                <w:sz w:val="18"/>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1.45% </w:t>
            </w:r>
          </w:p>
        </w:tc>
        <w:tc>
          <w:tcPr>
            <w:tcW w:w="1071"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36,033,86</w:t>
            </w:r>
          </w:p>
          <w:p w:rsidR="00C43D6A" w:rsidRDefault="00244274">
            <w:pPr>
              <w:spacing w:after="0"/>
              <w:ind w:right="94"/>
              <w:jc w:val="right"/>
            </w:pPr>
            <w:r>
              <w:rPr>
                <w:rFonts w:ascii="宋体" w:eastAsia="宋体" w:hAnsi="宋体" w:cs="宋体"/>
                <w:sz w:val="18"/>
              </w:rPr>
              <w:t xml:space="preserve">2 </w:t>
            </w:r>
          </w:p>
        </w:tc>
        <w:tc>
          <w:tcPr>
            <w:tcW w:w="1072"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 </w:t>
            </w:r>
          </w:p>
        </w:tc>
        <w:tc>
          <w:tcPr>
            <w:tcW w:w="1071"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1070"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36,033,86</w:t>
            </w:r>
          </w:p>
          <w:p w:rsidR="00C43D6A" w:rsidRDefault="00244274">
            <w:pPr>
              <w:spacing w:after="0"/>
              <w:ind w:right="94"/>
              <w:jc w:val="right"/>
            </w:pPr>
            <w:r>
              <w:rPr>
                <w:rFonts w:ascii="宋体" w:eastAsia="宋体" w:hAnsi="宋体" w:cs="宋体"/>
                <w:sz w:val="18"/>
              </w:rPr>
              <w:t xml:space="preserve">2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质押</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5"/>
            </w:pPr>
            <w:r>
              <w:rPr>
                <w:rFonts w:ascii="宋体" w:eastAsia="宋体" w:hAnsi="宋体" w:cs="宋体"/>
                <w:sz w:val="18"/>
              </w:rPr>
              <w:t>36,000,00</w:t>
            </w:r>
          </w:p>
          <w:p w:rsidR="00C43D6A" w:rsidRDefault="00244274">
            <w:pPr>
              <w:spacing w:after="0"/>
              <w:ind w:right="91"/>
              <w:jc w:val="right"/>
            </w:pPr>
            <w:r>
              <w:rPr>
                <w:rFonts w:ascii="宋体" w:eastAsia="宋体" w:hAnsi="宋体" w:cs="宋体"/>
                <w:sz w:val="18"/>
              </w:rPr>
              <w:t xml:space="preserve">0 </w:t>
            </w:r>
          </w:p>
        </w:tc>
      </w:tr>
      <w:tr w:rsidR="00C43D6A">
        <w:trPr>
          <w:trHeight w:val="487"/>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冻结</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5"/>
            </w:pPr>
            <w:r>
              <w:rPr>
                <w:rFonts w:ascii="宋体" w:eastAsia="宋体" w:hAnsi="宋体" w:cs="宋体"/>
                <w:sz w:val="18"/>
              </w:rPr>
              <w:t>36,000,00</w:t>
            </w:r>
          </w:p>
          <w:p w:rsidR="00C43D6A" w:rsidRDefault="00244274">
            <w:pPr>
              <w:spacing w:after="0"/>
              <w:ind w:right="91"/>
              <w:jc w:val="right"/>
            </w:pPr>
            <w:r>
              <w:rPr>
                <w:rFonts w:ascii="宋体" w:eastAsia="宋体" w:hAnsi="宋体" w:cs="宋体"/>
                <w:sz w:val="18"/>
              </w:rPr>
              <w:t xml:space="preserve">0 </w:t>
            </w:r>
          </w:p>
        </w:tc>
      </w:tr>
      <w:tr w:rsidR="00C43D6A">
        <w:trPr>
          <w:trHeight w:val="485"/>
        </w:trPr>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王飞</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47"/>
            </w:pPr>
            <w:r>
              <w:rPr>
                <w:rFonts w:ascii="宋体" w:eastAsia="宋体" w:hAnsi="宋体" w:cs="宋体"/>
                <w:sz w:val="18"/>
              </w:rPr>
              <w:t>境内自然人</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0.44%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3"/>
            </w:pPr>
            <w:r>
              <w:rPr>
                <w:rFonts w:ascii="宋体" w:eastAsia="宋体" w:hAnsi="宋体" w:cs="宋体"/>
                <w:sz w:val="18"/>
              </w:rPr>
              <w:t>11,000,00</w:t>
            </w:r>
          </w:p>
          <w:p w:rsidR="00C43D6A" w:rsidRDefault="00244274">
            <w:pPr>
              <w:spacing w:after="0"/>
              <w:ind w:right="94"/>
              <w:jc w:val="right"/>
            </w:pPr>
            <w:r>
              <w:rPr>
                <w:rFonts w:ascii="宋体" w:eastAsia="宋体" w:hAnsi="宋体" w:cs="宋体"/>
                <w:sz w:val="18"/>
              </w:rPr>
              <w:t xml:space="preserve">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5,240,000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3"/>
            </w:pPr>
            <w:r>
              <w:rPr>
                <w:rFonts w:ascii="宋体" w:eastAsia="宋体" w:hAnsi="宋体" w:cs="宋体"/>
                <w:sz w:val="18"/>
              </w:rPr>
              <w:t>11,000,00</w:t>
            </w:r>
          </w:p>
          <w:p w:rsidR="00C43D6A" w:rsidRDefault="00244274">
            <w:pPr>
              <w:spacing w:after="0"/>
              <w:ind w:right="94"/>
              <w:jc w:val="right"/>
            </w:pPr>
            <w:r>
              <w:rPr>
                <w:rFonts w:ascii="宋体" w:eastAsia="宋体" w:hAnsi="宋体" w:cs="宋体"/>
                <w:sz w:val="18"/>
              </w:rPr>
              <w:t xml:space="preserve">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485"/>
        </w:trPr>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徐文星</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47"/>
            </w:pPr>
            <w:r>
              <w:rPr>
                <w:rFonts w:ascii="宋体" w:eastAsia="宋体" w:hAnsi="宋体" w:cs="宋体"/>
                <w:sz w:val="18"/>
              </w:rPr>
              <w:t>境内自然人</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0.38%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 xml:space="preserve">9,500,020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5,236,521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 xml:space="preserve">9,500,020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485"/>
        </w:trPr>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蒋忠平</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47"/>
            </w:pPr>
            <w:r>
              <w:rPr>
                <w:rFonts w:ascii="宋体" w:eastAsia="宋体" w:hAnsi="宋体" w:cs="宋体"/>
                <w:sz w:val="18"/>
              </w:rPr>
              <w:t>境内自然人</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0.22%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 xml:space="preserve">5,373,400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5,373,400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 xml:space="preserve">5,373,400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485"/>
        </w:trPr>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徐开东</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47"/>
            </w:pPr>
            <w:r>
              <w:rPr>
                <w:rFonts w:ascii="宋体" w:eastAsia="宋体" w:hAnsi="宋体" w:cs="宋体"/>
                <w:sz w:val="18"/>
              </w:rPr>
              <w:t>境内自然人</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0.20%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 xml:space="preserve">4,904,000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4,904,000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 xml:space="preserve">4,904,000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485"/>
        </w:trPr>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陈锦松</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47"/>
            </w:pPr>
            <w:r>
              <w:rPr>
                <w:rFonts w:ascii="宋体" w:eastAsia="宋体" w:hAnsi="宋体" w:cs="宋体"/>
                <w:sz w:val="18"/>
              </w:rPr>
              <w:t>境内自然人</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0.17%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 xml:space="preserve">4,197,000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4,197,000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 xml:space="preserve">4,197,000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485"/>
        </w:trPr>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胡凤华</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47"/>
            </w:pPr>
            <w:r>
              <w:rPr>
                <w:rFonts w:ascii="宋体" w:eastAsia="宋体" w:hAnsi="宋体" w:cs="宋体"/>
                <w:sz w:val="18"/>
              </w:rPr>
              <w:t>境内自然人</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0.16%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 xml:space="preserve">3,999,060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3,047,060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0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 xml:space="preserve">3,999,060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1045"/>
        </w:trPr>
        <w:tc>
          <w:tcPr>
            <w:tcW w:w="214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7" w:lineRule="auto"/>
              <w:ind w:left="2"/>
            </w:pPr>
            <w:r>
              <w:rPr>
                <w:rFonts w:ascii="宋体" w:eastAsia="宋体" w:hAnsi="宋体" w:cs="宋体"/>
                <w:sz w:val="18"/>
              </w:rPr>
              <w:lastRenderedPageBreak/>
              <w:t>战略投资者或一般法人因配售新股成为前</w:t>
            </w:r>
            <w:r>
              <w:rPr>
                <w:rFonts w:ascii="宋体" w:eastAsia="宋体" w:hAnsi="宋体" w:cs="宋体"/>
                <w:sz w:val="18"/>
              </w:rPr>
              <w:t>10</w:t>
            </w:r>
            <w:r>
              <w:rPr>
                <w:rFonts w:ascii="宋体" w:eastAsia="宋体" w:hAnsi="宋体" w:cs="宋体"/>
                <w:sz w:val="18"/>
              </w:rPr>
              <w:t>名股东的情况（如有）</w:t>
            </w:r>
          </w:p>
          <w:p w:rsidR="00C43D6A" w:rsidRDefault="00244274">
            <w:pPr>
              <w:spacing w:after="0"/>
              <w:ind w:left="2"/>
            </w:pPr>
            <w:r>
              <w:rPr>
                <w:rFonts w:ascii="宋体" w:eastAsia="宋体" w:hAnsi="宋体" w:cs="宋体"/>
                <w:sz w:val="18"/>
              </w:rPr>
              <w:t>（参见注</w:t>
            </w:r>
            <w:r>
              <w:rPr>
                <w:rFonts w:ascii="宋体" w:eastAsia="宋体" w:hAnsi="宋体" w:cs="宋体"/>
                <w:sz w:val="18"/>
              </w:rPr>
              <w:t>3</w:t>
            </w:r>
            <w:r>
              <w:rPr>
                <w:rFonts w:ascii="宋体" w:eastAsia="宋体" w:hAnsi="宋体" w:cs="宋体"/>
                <w:sz w:val="18"/>
              </w:rPr>
              <w:t>）</w:t>
            </w:r>
            <w:r>
              <w:rPr>
                <w:rFonts w:ascii="宋体" w:eastAsia="宋体" w:hAnsi="宋体" w:cs="宋体"/>
                <w:sz w:val="18"/>
              </w:rPr>
              <w:t xml:space="preserve"> </w:t>
            </w:r>
          </w:p>
        </w:tc>
        <w:tc>
          <w:tcPr>
            <w:tcW w:w="7497" w:type="dxa"/>
            <w:gridSpan w:val="7"/>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无</w:t>
            </w:r>
            <w:r>
              <w:rPr>
                <w:rFonts w:ascii="宋体" w:eastAsia="宋体" w:hAnsi="宋体" w:cs="宋体"/>
                <w:sz w:val="18"/>
              </w:rPr>
              <w:t xml:space="preserve"> </w:t>
            </w:r>
          </w:p>
        </w:tc>
      </w:tr>
      <w:tr w:rsidR="00C43D6A">
        <w:trPr>
          <w:trHeight w:val="486"/>
        </w:trPr>
        <w:tc>
          <w:tcPr>
            <w:tcW w:w="2143"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上述股东关联关系或一</w:t>
            </w:r>
          </w:p>
        </w:tc>
        <w:tc>
          <w:tcPr>
            <w:tcW w:w="7497" w:type="dxa"/>
            <w:gridSpan w:val="7"/>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上述前十名股东中，叶荔女士、黄敏女士与公司控股股东泰禾投资集团有限公司系一致行动人关系。除此之外，未知其他股东之间是否存在关联关系，也未知是否属于《上市公司收购</w:t>
            </w:r>
          </w:p>
        </w:tc>
      </w:tr>
      <w:tr w:rsidR="00C43D6A">
        <w:trPr>
          <w:trHeight w:val="285"/>
        </w:trPr>
        <w:tc>
          <w:tcPr>
            <w:tcW w:w="214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致行动的说明</w:t>
            </w:r>
            <w:r>
              <w:rPr>
                <w:rFonts w:ascii="宋体" w:eastAsia="宋体" w:hAnsi="宋体" w:cs="宋体"/>
                <w:sz w:val="18"/>
              </w:rPr>
              <w:t xml:space="preserve"> </w:t>
            </w:r>
          </w:p>
        </w:tc>
        <w:tc>
          <w:tcPr>
            <w:tcW w:w="7497" w:type="dxa"/>
            <w:gridSpan w:val="7"/>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管理办法》中规定的一致行动人。</w:t>
            </w:r>
            <w:r>
              <w:rPr>
                <w:rFonts w:ascii="宋体" w:eastAsia="宋体" w:hAnsi="宋体" w:cs="宋体"/>
                <w:sz w:val="18"/>
              </w:rPr>
              <w:t xml:space="preserve"> </w:t>
            </w:r>
          </w:p>
        </w:tc>
      </w:tr>
      <w:tr w:rsidR="00C43D6A">
        <w:trPr>
          <w:trHeight w:val="804"/>
        </w:trPr>
        <w:tc>
          <w:tcPr>
            <w:tcW w:w="214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上述股东涉及委托</w:t>
            </w:r>
            <w:r>
              <w:rPr>
                <w:rFonts w:ascii="宋体" w:eastAsia="宋体" w:hAnsi="宋体" w:cs="宋体"/>
                <w:sz w:val="18"/>
              </w:rPr>
              <w:t>/</w:t>
            </w:r>
            <w:r>
              <w:rPr>
                <w:rFonts w:ascii="宋体" w:eastAsia="宋体" w:hAnsi="宋体" w:cs="宋体"/>
                <w:sz w:val="18"/>
              </w:rPr>
              <w:t>受托表决权、放弃表决权情况的说明</w:t>
            </w:r>
            <w:r>
              <w:rPr>
                <w:rFonts w:ascii="宋体" w:eastAsia="宋体" w:hAnsi="宋体" w:cs="宋体"/>
                <w:sz w:val="18"/>
              </w:rPr>
              <w:t xml:space="preserve"> </w:t>
            </w:r>
          </w:p>
        </w:tc>
        <w:tc>
          <w:tcPr>
            <w:tcW w:w="7497" w:type="dxa"/>
            <w:gridSpan w:val="7"/>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无</w:t>
            </w:r>
            <w:r>
              <w:rPr>
                <w:rFonts w:ascii="宋体" w:eastAsia="宋体" w:hAnsi="宋体" w:cs="宋体"/>
                <w:sz w:val="18"/>
              </w:rPr>
              <w:t xml:space="preserve"> </w:t>
            </w:r>
          </w:p>
        </w:tc>
      </w:tr>
      <w:tr w:rsidR="00C43D6A">
        <w:trPr>
          <w:trHeight w:val="806"/>
        </w:trPr>
        <w:tc>
          <w:tcPr>
            <w:tcW w:w="214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jc w:val="both"/>
            </w:pPr>
            <w:r>
              <w:rPr>
                <w:rFonts w:ascii="宋体" w:eastAsia="宋体" w:hAnsi="宋体" w:cs="宋体"/>
                <w:sz w:val="18"/>
              </w:rPr>
              <w:t>前</w:t>
            </w:r>
            <w:r>
              <w:rPr>
                <w:rFonts w:ascii="宋体" w:eastAsia="宋体" w:hAnsi="宋体" w:cs="宋体"/>
                <w:sz w:val="18"/>
              </w:rPr>
              <w:t>10</w:t>
            </w:r>
            <w:r>
              <w:rPr>
                <w:rFonts w:ascii="宋体" w:eastAsia="宋体" w:hAnsi="宋体" w:cs="宋体"/>
                <w:sz w:val="18"/>
              </w:rPr>
              <w:t>名股东中存在回购</w:t>
            </w:r>
          </w:p>
          <w:p w:rsidR="00C43D6A" w:rsidRDefault="00244274">
            <w:pPr>
              <w:spacing w:after="0"/>
              <w:ind w:left="2"/>
            </w:pPr>
            <w:r>
              <w:rPr>
                <w:rFonts w:ascii="宋体" w:eastAsia="宋体" w:hAnsi="宋体" w:cs="宋体"/>
                <w:sz w:val="18"/>
              </w:rPr>
              <w:t>专户的特别说明（如有）（参见注</w:t>
            </w:r>
            <w:r>
              <w:rPr>
                <w:rFonts w:ascii="宋体" w:eastAsia="宋体" w:hAnsi="宋体" w:cs="宋体"/>
                <w:sz w:val="18"/>
              </w:rPr>
              <w:t>10</w:t>
            </w:r>
            <w:r>
              <w:rPr>
                <w:rFonts w:ascii="宋体" w:eastAsia="宋体" w:hAnsi="宋体" w:cs="宋体"/>
                <w:sz w:val="18"/>
              </w:rPr>
              <w:t>）</w:t>
            </w:r>
            <w:r>
              <w:rPr>
                <w:rFonts w:ascii="宋体" w:eastAsia="宋体" w:hAnsi="宋体" w:cs="宋体"/>
                <w:sz w:val="18"/>
              </w:rPr>
              <w:t xml:space="preserve"> </w:t>
            </w:r>
          </w:p>
        </w:tc>
        <w:tc>
          <w:tcPr>
            <w:tcW w:w="7497" w:type="dxa"/>
            <w:gridSpan w:val="7"/>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无</w:t>
            </w:r>
            <w:r>
              <w:rPr>
                <w:rFonts w:ascii="宋体" w:eastAsia="宋体" w:hAnsi="宋体" w:cs="宋体"/>
                <w:sz w:val="18"/>
              </w:rPr>
              <w:t xml:space="preserve"> </w:t>
            </w:r>
          </w:p>
        </w:tc>
      </w:tr>
      <w:tr w:rsidR="00C43D6A">
        <w:trPr>
          <w:trHeight w:val="324"/>
        </w:trPr>
        <w:tc>
          <w:tcPr>
            <w:tcW w:w="9640" w:type="dxa"/>
            <w:gridSpan w:val="9"/>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前</w:t>
            </w:r>
            <w:r>
              <w:rPr>
                <w:rFonts w:ascii="宋体" w:eastAsia="宋体" w:hAnsi="宋体" w:cs="宋体"/>
                <w:sz w:val="18"/>
              </w:rPr>
              <w:t>10</w:t>
            </w:r>
            <w:r>
              <w:rPr>
                <w:rFonts w:ascii="宋体" w:eastAsia="宋体" w:hAnsi="宋体" w:cs="宋体"/>
                <w:sz w:val="18"/>
              </w:rPr>
              <w:t>名无限售条件股东持股情况</w:t>
            </w:r>
            <w:r>
              <w:rPr>
                <w:rFonts w:ascii="宋体" w:eastAsia="宋体" w:hAnsi="宋体" w:cs="宋体"/>
                <w:sz w:val="18"/>
              </w:rPr>
              <w:t xml:space="preserve"> </w:t>
            </w:r>
          </w:p>
        </w:tc>
      </w:tr>
      <w:tr w:rsidR="00C43D6A">
        <w:trPr>
          <w:trHeight w:val="325"/>
        </w:trPr>
        <w:tc>
          <w:tcPr>
            <w:tcW w:w="2143"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股东名称</w:t>
            </w:r>
            <w:r>
              <w:rPr>
                <w:rFonts w:ascii="宋体" w:eastAsia="宋体" w:hAnsi="宋体" w:cs="宋体"/>
                <w:sz w:val="18"/>
              </w:rPr>
              <w:t xml:space="preserve"> </w:t>
            </w:r>
          </w:p>
        </w:tc>
        <w:tc>
          <w:tcPr>
            <w:tcW w:w="5355" w:type="dxa"/>
            <w:gridSpan w:val="5"/>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2"/>
              <w:jc w:val="center"/>
            </w:pPr>
            <w:r>
              <w:rPr>
                <w:rFonts w:ascii="宋体" w:eastAsia="宋体" w:hAnsi="宋体" w:cs="宋体"/>
                <w:sz w:val="18"/>
              </w:rPr>
              <w:t>报告期末持有无限售条件股份数量</w:t>
            </w:r>
            <w:r>
              <w:rPr>
                <w:rFonts w:ascii="宋体" w:eastAsia="宋体" w:hAnsi="宋体" w:cs="宋体"/>
                <w:sz w:val="18"/>
              </w:rPr>
              <w:t xml:space="preserve"> </w:t>
            </w:r>
          </w:p>
        </w:tc>
        <w:tc>
          <w:tcPr>
            <w:tcW w:w="2141"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股份种类</w:t>
            </w:r>
            <w:r>
              <w:rPr>
                <w:rFonts w:ascii="宋体" w:eastAsia="宋体" w:hAnsi="宋体" w:cs="宋体"/>
                <w:sz w:val="18"/>
              </w:rPr>
              <w:t xml:space="preserve"> </w:t>
            </w:r>
          </w:p>
        </w:tc>
      </w:tr>
      <w:tr w:rsidR="00C43D6A">
        <w:trPr>
          <w:trHeight w:val="325"/>
        </w:trPr>
        <w:tc>
          <w:tcPr>
            <w:tcW w:w="0" w:type="auto"/>
            <w:gridSpan w:val="2"/>
            <w:vMerge/>
            <w:tcBorders>
              <w:top w:val="nil"/>
              <w:left w:val="single" w:sz="2" w:space="0" w:color="000000"/>
              <w:bottom w:val="single" w:sz="2" w:space="0" w:color="000000"/>
              <w:right w:val="single" w:sz="2" w:space="0" w:color="000000"/>
            </w:tcBorders>
          </w:tcPr>
          <w:p w:rsidR="00C43D6A" w:rsidRDefault="00C43D6A"/>
        </w:tc>
        <w:tc>
          <w:tcPr>
            <w:tcW w:w="0" w:type="auto"/>
            <w:gridSpan w:val="5"/>
            <w:vMerge/>
            <w:tcBorders>
              <w:top w:val="nil"/>
              <w:left w:val="single" w:sz="2" w:space="0" w:color="000000"/>
              <w:bottom w:val="single" w:sz="2" w:space="0" w:color="000000"/>
              <w:right w:val="single" w:sz="2" w:space="0" w:color="000000"/>
            </w:tcBorders>
          </w:tcPr>
          <w:p w:rsidR="00C43D6A" w:rsidRDefault="00C43D6A"/>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7"/>
            </w:pPr>
            <w:r>
              <w:rPr>
                <w:rFonts w:ascii="宋体" w:eastAsia="宋体" w:hAnsi="宋体" w:cs="宋体"/>
                <w:sz w:val="18"/>
              </w:rPr>
              <w:t>股份种类</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数量</w:t>
            </w:r>
            <w:r>
              <w:rPr>
                <w:rFonts w:ascii="宋体" w:eastAsia="宋体" w:hAnsi="宋体" w:cs="宋体"/>
                <w:sz w:val="18"/>
              </w:rPr>
              <w:t xml:space="preserve"> </w:t>
            </w:r>
          </w:p>
        </w:tc>
      </w:tr>
      <w:tr w:rsidR="00C43D6A">
        <w:trPr>
          <w:trHeight w:val="485"/>
        </w:trPr>
        <w:tc>
          <w:tcPr>
            <w:tcW w:w="2143"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127"/>
            </w:pPr>
            <w:r>
              <w:rPr>
                <w:rFonts w:ascii="宋体" w:eastAsia="宋体" w:hAnsi="宋体" w:cs="宋体"/>
                <w:sz w:val="18"/>
              </w:rPr>
              <w:t>泰禾投资集团有限公司</w:t>
            </w:r>
            <w:r>
              <w:rPr>
                <w:rFonts w:ascii="宋体" w:eastAsia="宋体" w:hAnsi="宋体" w:cs="宋体"/>
                <w:sz w:val="18"/>
              </w:rPr>
              <w:t xml:space="preserve"> </w:t>
            </w:r>
          </w:p>
        </w:tc>
        <w:tc>
          <w:tcPr>
            <w:tcW w:w="5355" w:type="dxa"/>
            <w:gridSpan w:val="5"/>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951,544,336 </w:t>
            </w:r>
          </w:p>
        </w:tc>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人民币普通股</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5"/>
            </w:pPr>
            <w:r>
              <w:rPr>
                <w:rFonts w:ascii="宋体" w:eastAsia="宋体" w:hAnsi="宋体" w:cs="宋体"/>
                <w:sz w:val="18"/>
              </w:rPr>
              <w:t>951,544,3</w:t>
            </w:r>
          </w:p>
          <w:p w:rsidR="00C43D6A" w:rsidRDefault="00244274">
            <w:pPr>
              <w:spacing w:after="0"/>
              <w:ind w:right="89"/>
              <w:jc w:val="right"/>
            </w:pPr>
            <w:r>
              <w:rPr>
                <w:rFonts w:ascii="宋体" w:eastAsia="宋体" w:hAnsi="宋体" w:cs="宋体"/>
                <w:sz w:val="18"/>
              </w:rPr>
              <w:t xml:space="preserve">36 </w:t>
            </w:r>
          </w:p>
        </w:tc>
      </w:tr>
      <w:tr w:rsidR="00C43D6A">
        <w:trPr>
          <w:trHeight w:val="485"/>
        </w:trPr>
        <w:tc>
          <w:tcPr>
            <w:tcW w:w="2143"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叶荔</w:t>
            </w:r>
            <w:r>
              <w:rPr>
                <w:rFonts w:ascii="宋体" w:eastAsia="宋体" w:hAnsi="宋体" w:cs="宋体"/>
                <w:sz w:val="18"/>
              </w:rPr>
              <w:t xml:space="preserve"> </w:t>
            </w:r>
          </w:p>
        </w:tc>
        <w:tc>
          <w:tcPr>
            <w:tcW w:w="5355" w:type="dxa"/>
            <w:gridSpan w:val="5"/>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250,220,068 </w:t>
            </w:r>
          </w:p>
        </w:tc>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人民币普通股</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5"/>
            </w:pPr>
            <w:r>
              <w:rPr>
                <w:rFonts w:ascii="宋体" w:eastAsia="宋体" w:hAnsi="宋体" w:cs="宋体"/>
                <w:sz w:val="18"/>
              </w:rPr>
              <w:t>250,220,0</w:t>
            </w:r>
          </w:p>
          <w:p w:rsidR="00C43D6A" w:rsidRDefault="00244274">
            <w:pPr>
              <w:spacing w:after="0"/>
              <w:ind w:right="89"/>
              <w:jc w:val="right"/>
            </w:pPr>
            <w:r>
              <w:rPr>
                <w:rFonts w:ascii="宋体" w:eastAsia="宋体" w:hAnsi="宋体" w:cs="宋体"/>
                <w:sz w:val="18"/>
              </w:rPr>
              <w:t xml:space="preserve">68 </w:t>
            </w:r>
          </w:p>
        </w:tc>
      </w:tr>
      <w:tr w:rsidR="00C43D6A">
        <w:trPr>
          <w:trHeight w:val="485"/>
        </w:trPr>
        <w:tc>
          <w:tcPr>
            <w:tcW w:w="2143"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福建智恒达实业有限公司</w:t>
            </w:r>
            <w:r>
              <w:rPr>
                <w:rFonts w:ascii="宋体" w:eastAsia="宋体" w:hAnsi="宋体" w:cs="宋体"/>
                <w:sz w:val="18"/>
              </w:rPr>
              <w:t xml:space="preserve"> </w:t>
            </w:r>
          </w:p>
        </w:tc>
        <w:tc>
          <w:tcPr>
            <w:tcW w:w="5355" w:type="dxa"/>
            <w:gridSpan w:val="5"/>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88,636,372 </w:t>
            </w:r>
          </w:p>
        </w:tc>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人民币普通股</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5"/>
            </w:pPr>
            <w:r>
              <w:rPr>
                <w:rFonts w:ascii="宋体" w:eastAsia="宋体" w:hAnsi="宋体" w:cs="宋体"/>
                <w:sz w:val="18"/>
              </w:rPr>
              <w:t>88,636,37</w:t>
            </w:r>
          </w:p>
          <w:p w:rsidR="00C43D6A" w:rsidRDefault="00244274">
            <w:pPr>
              <w:spacing w:after="0"/>
              <w:ind w:right="91"/>
              <w:jc w:val="right"/>
            </w:pPr>
            <w:r>
              <w:rPr>
                <w:rFonts w:ascii="宋体" w:eastAsia="宋体" w:hAnsi="宋体" w:cs="宋体"/>
                <w:sz w:val="18"/>
              </w:rPr>
              <w:t xml:space="preserve">2 </w:t>
            </w:r>
          </w:p>
        </w:tc>
      </w:tr>
      <w:tr w:rsidR="00C43D6A">
        <w:trPr>
          <w:trHeight w:val="485"/>
        </w:trPr>
        <w:tc>
          <w:tcPr>
            <w:tcW w:w="2143"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黄敏</w:t>
            </w:r>
            <w:r>
              <w:rPr>
                <w:rFonts w:ascii="宋体" w:eastAsia="宋体" w:hAnsi="宋体" w:cs="宋体"/>
                <w:sz w:val="18"/>
              </w:rPr>
              <w:t xml:space="preserve"> </w:t>
            </w:r>
          </w:p>
        </w:tc>
        <w:tc>
          <w:tcPr>
            <w:tcW w:w="5355" w:type="dxa"/>
            <w:gridSpan w:val="5"/>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36,033,862 </w:t>
            </w:r>
          </w:p>
        </w:tc>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人民币普通股</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5"/>
            </w:pPr>
            <w:r>
              <w:rPr>
                <w:rFonts w:ascii="宋体" w:eastAsia="宋体" w:hAnsi="宋体" w:cs="宋体"/>
                <w:sz w:val="18"/>
              </w:rPr>
              <w:t>36,033,86</w:t>
            </w:r>
          </w:p>
          <w:p w:rsidR="00C43D6A" w:rsidRDefault="00244274">
            <w:pPr>
              <w:spacing w:after="0"/>
              <w:ind w:right="91"/>
              <w:jc w:val="right"/>
            </w:pPr>
            <w:r>
              <w:rPr>
                <w:rFonts w:ascii="宋体" w:eastAsia="宋体" w:hAnsi="宋体" w:cs="宋体"/>
                <w:sz w:val="18"/>
              </w:rPr>
              <w:t xml:space="preserve">2 </w:t>
            </w:r>
          </w:p>
        </w:tc>
      </w:tr>
      <w:tr w:rsidR="00C43D6A">
        <w:trPr>
          <w:trHeight w:val="485"/>
        </w:trPr>
        <w:tc>
          <w:tcPr>
            <w:tcW w:w="2143"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王飞</w:t>
            </w:r>
            <w:r>
              <w:rPr>
                <w:rFonts w:ascii="宋体" w:eastAsia="宋体" w:hAnsi="宋体" w:cs="宋体"/>
                <w:sz w:val="18"/>
              </w:rPr>
              <w:t xml:space="preserve"> </w:t>
            </w:r>
          </w:p>
        </w:tc>
        <w:tc>
          <w:tcPr>
            <w:tcW w:w="5355" w:type="dxa"/>
            <w:gridSpan w:val="5"/>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11,000,000 </w:t>
            </w:r>
          </w:p>
        </w:tc>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人民币普通股</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5"/>
            </w:pPr>
            <w:r>
              <w:rPr>
                <w:rFonts w:ascii="宋体" w:eastAsia="宋体" w:hAnsi="宋体" w:cs="宋体"/>
                <w:sz w:val="18"/>
              </w:rPr>
              <w:t>11,000,00</w:t>
            </w:r>
          </w:p>
          <w:p w:rsidR="00C43D6A" w:rsidRDefault="00244274">
            <w:pPr>
              <w:spacing w:after="0"/>
              <w:ind w:right="91"/>
              <w:jc w:val="right"/>
            </w:pPr>
            <w:r>
              <w:rPr>
                <w:rFonts w:ascii="宋体" w:eastAsia="宋体" w:hAnsi="宋体" w:cs="宋体"/>
                <w:sz w:val="18"/>
              </w:rPr>
              <w:t xml:space="preserve">0 </w:t>
            </w:r>
          </w:p>
        </w:tc>
      </w:tr>
      <w:tr w:rsidR="00C43D6A">
        <w:trPr>
          <w:trHeight w:val="485"/>
        </w:trPr>
        <w:tc>
          <w:tcPr>
            <w:tcW w:w="2143"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徐文星</w:t>
            </w:r>
            <w:r>
              <w:rPr>
                <w:rFonts w:ascii="宋体" w:eastAsia="宋体" w:hAnsi="宋体" w:cs="宋体"/>
                <w:sz w:val="18"/>
              </w:rPr>
              <w:t xml:space="preserve"> </w:t>
            </w:r>
          </w:p>
        </w:tc>
        <w:tc>
          <w:tcPr>
            <w:tcW w:w="5355" w:type="dxa"/>
            <w:gridSpan w:val="5"/>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9,500,020 </w:t>
            </w:r>
          </w:p>
        </w:tc>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人民币普通股</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5"/>
            </w:pPr>
            <w:r>
              <w:rPr>
                <w:rFonts w:ascii="宋体" w:eastAsia="宋体" w:hAnsi="宋体" w:cs="宋体"/>
                <w:sz w:val="18"/>
              </w:rPr>
              <w:t xml:space="preserve">9,500,020 </w:t>
            </w:r>
          </w:p>
        </w:tc>
      </w:tr>
      <w:tr w:rsidR="00C43D6A">
        <w:trPr>
          <w:trHeight w:val="485"/>
        </w:trPr>
        <w:tc>
          <w:tcPr>
            <w:tcW w:w="2143"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蒋忠平</w:t>
            </w:r>
            <w:r>
              <w:rPr>
                <w:rFonts w:ascii="宋体" w:eastAsia="宋体" w:hAnsi="宋体" w:cs="宋体"/>
                <w:sz w:val="18"/>
              </w:rPr>
              <w:t xml:space="preserve"> </w:t>
            </w:r>
          </w:p>
        </w:tc>
        <w:tc>
          <w:tcPr>
            <w:tcW w:w="5355" w:type="dxa"/>
            <w:gridSpan w:val="5"/>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5,373,400 </w:t>
            </w:r>
          </w:p>
        </w:tc>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人民币普通股</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5"/>
            </w:pPr>
            <w:r>
              <w:rPr>
                <w:rFonts w:ascii="宋体" w:eastAsia="宋体" w:hAnsi="宋体" w:cs="宋体"/>
                <w:sz w:val="18"/>
              </w:rPr>
              <w:t xml:space="preserve">5,373,400 </w:t>
            </w:r>
          </w:p>
        </w:tc>
      </w:tr>
      <w:tr w:rsidR="00C43D6A">
        <w:trPr>
          <w:trHeight w:val="487"/>
        </w:trPr>
        <w:tc>
          <w:tcPr>
            <w:tcW w:w="2143"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徐开东</w:t>
            </w:r>
            <w:r>
              <w:rPr>
                <w:rFonts w:ascii="宋体" w:eastAsia="宋体" w:hAnsi="宋体" w:cs="宋体"/>
                <w:sz w:val="18"/>
              </w:rPr>
              <w:t xml:space="preserve"> </w:t>
            </w:r>
          </w:p>
        </w:tc>
        <w:tc>
          <w:tcPr>
            <w:tcW w:w="5355" w:type="dxa"/>
            <w:gridSpan w:val="5"/>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4,904,000 </w:t>
            </w:r>
          </w:p>
        </w:tc>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人民币普通股</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5"/>
            </w:pPr>
            <w:r>
              <w:rPr>
                <w:rFonts w:ascii="宋体" w:eastAsia="宋体" w:hAnsi="宋体" w:cs="宋体"/>
                <w:sz w:val="18"/>
              </w:rPr>
              <w:t xml:space="preserve">4,904,000 </w:t>
            </w:r>
          </w:p>
        </w:tc>
      </w:tr>
      <w:tr w:rsidR="00C43D6A">
        <w:trPr>
          <w:trHeight w:val="485"/>
        </w:trPr>
        <w:tc>
          <w:tcPr>
            <w:tcW w:w="2143"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陈锦松</w:t>
            </w:r>
            <w:r>
              <w:rPr>
                <w:rFonts w:ascii="宋体" w:eastAsia="宋体" w:hAnsi="宋体" w:cs="宋体"/>
                <w:sz w:val="18"/>
              </w:rPr>
              <w:t xml:space="preserve"> </w:t>
            </w:r>
          </w:p>
        </w:tc>
        <w:tc>
          <w:tcPr>
            <w:tcW w:w="5355" w:type="dxa"/>
            <w:gridSpan w:val="5"/>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4,197,000 </w:t>
            </w:r>
          </w:p>
        </w:tc>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人民币普通股</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5"/>
            </w:pPr>
            <w:r>
              <w:rPr>
                <w:rFonts w:ascii="宋体" w:eastAsia="宋体" w:hAnsi="宋体" w:cs="宋体"/>
                <w:sz w:val="18"/>
              </w:rPr>
              <w:t xml:space="preserve">4,197,000 </w:t>
            </w:r>
          </w:p>
        </w:tc>
      </w:tr>
      <w:tr w:rsidR="00C43D6A">
        <w:trPr>
          <w:trHeight w:val="485"/>
        </w:trPr>
        <w:tc>
          <w:tcPr>
            <w:tcW w:w="2143" w:type="dxa"/>
            <w:gridSpan w:val="2"/>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胡凤华</w:t>
            </w:r>
            <w:r>
              <w:rPr>
                <w:rFonts w:ascii="宋体" w:eastAsia="宋体" w:hAnsi="宋体" w:cs="宋体"/>
                <w:sz w:val="18"/>
              </w:rPr>
              <w:t xml:space="preserve"> </w:t>
            </w:r>
          </w:p>
        </w:tc>
        <w:tc>
          <w:tcPr>
            <w:tcW w:w="5355" w:type="dxa"/>
            <w:gridSpan w:val="5"/>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3,999,060 </w:t>
            </w:r>
          </w:p>
        </w:tc>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人民币普通股</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5"/>
            </w:pPr>
            <w:r>
              <w:rPr>
                <w:rFonts w:ascii="宋体" w:eastAsia="宋体" w:hAnsi="宋体" w:cs="宋体"/>
                <w:sz w:val="18"/>
              </w:rPr>
              <w:t xml:space="preserve">3,999,060 </w:t>
            </w:r>
          </w:p>
        </w:tc>
      </w:tr>
      <w:tr w:rsidR="00C43D6A">
        <w:trPr>
          <w:trHeight w:val="1283"/>
        </w:trPr>
        <w:tc>
          <w:tcPr>
            <w:tcW w:w="214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前</w:t>
            </w:r>
            <w:r>
              <w:rPr>
                <w:rFonts w:ascii="宋体" w:eastAsia="宋体" w:hAnsi="宋体" w:cs="宋体"/>
                <w:sz w:val="18"/>
              </w:rPr>
              <w:t>10</w:t>
            </w:r>
            <w:r>
              <w:rPr>
                <w:rFonts w:ascii="宋体" w:eastAsia="宋体" w:hAnsi="宋体" w:cs="宋体"/>
                <w:sz w:val="18"/>
              </w:rPr>
              <w:t>名无限售流通股股东之间，以及前</w:t>
            </w:r>
            <w:r>
              <w:rPr>
                <w:rFonts w:ascii="宋体" w:eastAsia="宋体" w:hAnsi="宋体" w:cs="宋体"/>
                <w:sz w:val="18"/>
              </w:rPr>
              <w:t>10</w:t>
            </w:r>
            <w:r>
              <w:rPr>
                <w:rFonts w:ascii="宋体" w:eastAsia="宋体" w:hAnsi="宋体" w:cs="宋体"/>
                <w:sz w:val="18"/>
              </w:rPr>
              <w:t>名无限售流通股股东和前</w:t>
            </w:r>
            <w:r>
              <w:rPr>
                <w:rFonts w:ascii="宋体" w:eastAsia="宋体" w:hAnsi="宋体" w:cs="宋体"/>
                <w:sz w:val="18"/>
              </w:rPr>
              <w:t xml:space="preserve">10 </w:t>
            </w:r>
            <w:r>
              <w:rPr>
                <w:rFonts w:ascii="宋体" w:eastAsia="宋体" w:hAnsi="宋体" w:cs="宋体"/>
                <w:sz w:val="18"/>
              </w:rPr>
              <w:t>名股东之间关联关系或一致行动的说明</w:t>
            </w:r>
            <w:r>
              <w:rPr>
                <w:rFonts w:ascii="宋体" w:eastAsia="宋体" w:hAnsi="宋体" w:cs="宋体"/>
                <w:sz w:val="18"/>
              </w:rPr>
              <w:t xml:space="preserve"> </w:t>
            </w:r>
          </w:p>
        </w:tc>
        <w:tc>
          <w:tcPr>
            <w:tcW w:w="7497" w:type="dxa"/>
            <w:gridSpan w:val="7"/>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上述前十名股东中，叶荔女士、黄敏女士与公司控股股东泰禾投资集团有限公司系一致行动人关系。除此之外，未知其他股东之间是否存在关联关系，也未知是否属于《上市公司收购管理办法》中规定的一致行动人。</w:t>
            </w:r>
            <w:r>
              <w:rPr>
                <w:rFonts w:ascii="宋体" w:eastAsia="宋体" w:hAnsi="宋体" w:cs="宋体"/>
                <w:sz w:val="18"/>
              </w:rPr>
              <w:t xml:space="preserve"> </w:t>
            </w:r>
          </w:p>
        </w:tc>
      </w:tr>
      <w:tr w:rsidR="00C43D6A">
        <w:trPr>
          <w:trHeight w:val="806"/>
        </w:trPr>
        <w:tc>
          <w:tcPr>
            <w:tcW w:w="214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8" w:lineRule="auto"/>
              <w:ind w:left="2"/>
            </w:pPr>
            <w:r>
              <w:rPr>
                <w:rFonts w:ascii="宋体" w:eastAsia="宋体" w:hAnsi="宋体" w:cs="宋体"/>
                <w:sz w:val="18"/>
              </w:rPr>
              <w:t>前</w:t>
            </w:r>
            <w:r>
              <w:rPr>
                <w:rFonts w:ascii="宋体" w:eastAsia="宋体" w:hAnsi="宋体" w:cs="宋体"/>
                <w:sz w:val="18"/>
              </w:rPr>
              <w:t>10</w:t>
            </w:r>
            <w:r>
              <w:rPr>
                <w:rFonts w:ascii="宋体" w:eastAsia="宋体" w:hAnsi="宋体" w:cs="宋体"/>
                <w:sz w:val="18"/>
              </w:rPr>
              <w:t>名普通股股东参与融资融券业务情况说明</w:t>
            </w:r>
          </w:p>
          <w:p w:rsidR="00C43D6A" w:rsidRDefault="00244274">
            <w:pPr>
              <w:spacing w:after="0"/>
              <w:ind w:left="2"/>
            </w:pPr>
            <w:r>
              <w:rPr>
                <w:rFonts w:ascii="宋体" w:eastAsia="宋体" w:hAnsi="宋体" w:cs="宋体"/>
                <w:sz w:val="18"/>
              </w:rPr>
              <w:t>（如有）（参见注</w:t>
            </w:r>
            <w:r>
              <w:rPr>
                <w:rFonts w:ascii="宋体" w:eastAsia="宋体" w:hAnsi="宋体" w:cs="宋体"/>
                <w:sz w:val="18"/>
              </w:rPr>
              <w:t>4</w:t>
            </w:r>
            <w:r>
              <w:rPr>
                <w:rFonts w:ascii="宋体" w:eastAsia="宋体" w:hAnsi="宋体" w:cs="宋体"/>
                <w:sz w:val="18"/>
              </w:rPr>
              <w:t>）</w:t>
            </w:r>
            <w:r>
              <w:rPr>
                <w:rFonts w:ascii="宋体" w:eastAsia="宋体" w:hAnsi="宋体" w:cs="宋体"/>
                <w:sz w:val="18"/>
              </w:rPr>
              <w:t xml:space="preserve"> </w:t>
            </w:r>
          </w:p>
        </w:tc>
        <w:tc>
          <w:tcPr>
            <w:tcW w:w="7497" w:type="dxa"/>
            <w:gridSpan w:val="7"/>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公司股东王飞通过投资者信用证券账户持有</w:t>
            </w:r>
            <w:r>
              <w:rPr>
                <w:rFonts w:ascii="宋体" w:eastAsia="宋体" w:hAnsi="宋体" w:cs="宋体"/>
                <w:sz w:val="18"/>
              </w:rPr>
              <w:t>4,250,000</w:t>
            </w:r>
            <w:r>
              <w:rPr>
                <w:rFonts w:ascii="宋体" w:eastAsia="宋体" w:hAnsi="宋体" w:cs="宋体"/>
                <w:sz w:val="18"/>
              </w:rPr>
              <w:t>股，普通证券账户持有</w:t>
            </w:r>
            <w:r>
              <w:rPr>
                <w:rFonts w:ascii="宋体" w:eastAsia="宋体" w:hAnsi="宋体" w:cs="宋体"/>
                <w:sz w:val="18"/>
              </w:rPr>
              <w:t xml:space="preserve">6,750,000 </w:t>
            </w:r>
            <w:r>
              <w:rPr>
                <w:rFonts w:ascii="宋体" w:eastAsia="宋体" w:hAnsi="宋体" w:cs="宋体"/>
                <w:sz w:val="18"/>
              </w:rPr>
              <w:t>股，实际合计持有</w:t>
            </w:r>
            <w:r>
              <w:rPr>
                <w:rFonts w:ascii="宋体" w:eastAsia="宋体" w:hAnsi="宋体" w:cs="宋体"/>
                <w:sz w:val="18"/>
              </w:rPr>
              <w:t>11,000,000</w:t>
            </w:r>
            <w:r>
              <w:rPr>
                <w:rFonts w:ascii="宋体" w:eastAsia="宋体" w:hAnsi="宋体" w:cs="宋体"/>
                <w:sz w:val="18"/>
              </w:rPr>
              <w:t>股；公司股东徐开东通过投资者信用证券账户持有</w:t>
            </w:r>
            <w:r>
              <w:rPr>
                <w:rFonts w:ascii="宋体" w:eastAsia="宋体" w:hAnsi="宋体" w:cs="宋体"/>
                <w:sz w:val="18"/>
              </w:rPr>
              <w:t xml:space="preserve">3,904,000 </w:t>
            </w:r>
            <w:r>
              <w:rPr>
                <w:rFonts w:ascii="宋体" w:eastAsia="宋体" w:hAnsi="宋体" w:cs="宋体"/>
                <w:sz w:val="18"/>
              </w:rPr>
              <w:t>股，普通证券账户持有</w:t>
            </w:r>
            <w:r>
              <w:rPr>
                <w:rFonts w:ascii="宋体" w:eastAsia="宋体" w:hAnsi="宋体" w:cs="宋体"/>
                <w:sz w:val="18"/>
              </w:rPr>
              <w:t>1,000,000</w:t>
            </w:r>
            <w:r>
              <w:rPr>
                <w:rFonts w:ascii="宋体" w:eastAsia="宋体" w:hAnsi="宋体" w:cs="宋体"/>
                <w:sz w:val="18"/>
              </w:rPr>
              <w:t>股，实际合计持有</w:t>
            </w:r>
            <w:r>
              <w:rPr>
                <w:rFonts w:ascii="宋体" w:eastAsia="宋体" w:hAnsi="宋体" w:cs="宋体"/>
                <w:sz w:val="18"/>
              </w:rPr>
              <w:t>4,904,000</w:t>
            </w:r>
            <w:r>
              <w:rPr>
                <w:rFonts w:ascii="宋体" w:eastAsia="宋体" w:hAnsi="宋体" w:cs="宋体"/>
                <w:sz w:val="18"/>
              </w:rPr>
              <w:t>股。</w:t>
            </w:r>
            <w:r>
              <w:rPr>
                <w:rFonts w:ascii="宋体" w:eastAsia="宋体" w:hAnsi="宋体" w:cs="宋体"/>
                <w:sz w:val="18"/>
              </w:rPr>
              <w:t xml:space="preserve"> </w:t>
            </w:r>
          </w:p>
        </w:tc>
      </w:tr>
    </w:tbl>
    <w:p w:rsidR="00C43D6A" w:rsidRDefault="00244274">
      <w:pPr>
        <w:spacing w:after="84" w:line="265" w:lineRule="auto"/>
        <w:ind w:left="12" w:hanging="10"/>
      </w:pPr>
      <w:r>
        <w:rPr>
          <w:rFonts w:ascii="宋体" w:eastAsia="宋体" w:hAnsi="宋体" w:cs="宋体"/>
          <w:sz w:val="18"/>
        </w:rPr>
        <w:t>公司前</w:t>
      </w:r>
      <w:r>
        <w:rPr>
          <w:rFonts w:ascii="宋体" w:eastAsia="宋体" w:hAnsi="宋体" w:cs="宋体"/>
          <w:sz w:val="18"/>
        </w:rPr>
        <w:t>10</w:t>
      </w:r>
      <w:r>
        <w:rPr>
          <w:rFonts w:ascii="宋体" w:eastAsia="宋体" w:hAnsi="宋体" w:cs="宋体"/>
          <w:sz w:val="18"/>
        </w:rPr>
        <w:t>名普通股股东、前</w:t>
      </w:r>
      <w:r>
        <w:rPr>
          <w:rFonts w:ascii="宋体" w:eastAsia="宋体" w:hAnsi="宋体" w:cs="宋体"/>
          <w:sz w:val="18"/>
        </w:rPr>
        <w:t>10</w:t>
      </w:r>
      <w:r>
        <w:rPr>
          <w:rFonts w:ascii="宋体" w:eastAsia="宋体" w:hAnsi="宋体" w:cs="宋体"/>
          <w:sz w:val="18"/>
        </w:rPr>
        <w:t>名无限售条件普通股股东在报告期内是否进行约定购回交易</w:t>
      </w:r>
      <w:r>
        <w:rPr>
          <w:rFonts w:ascii="宋体" w:eastAsia="宋体" w:hAnsi="宋体" w:cs="宋体"/>
          <w:sz w:val="18"/>
        </w:rPr>
        <w:t xml:space="preserve"> </w:t>
      </w:r>
    </w:p>
    <w:p w:rsidR="00C43D6A" w:rsidRDefault="00244274">
      <w:pPr>
        <w:spacing w:after="94"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p w:rsidR="00C43D6A" w:rsidRDefault="00244274">
      <w:pPr>
        <w:spacing w:after="316" w:line="265" w:lineRule="auto"/>
        <w:ind w:left="12" w:hanging="10"/>
      </w:pPr>
      <w:r>
        <w:rPr>
          <w:rFonts w:ascii="宋体" w:eastAsia="宋体" w:hAnsi="宋体" w:cs="宋体"/>
          <w:sz w:val="18"/>
        </w:rPr>
        <w:t>公司前</w:t>
      </w:r>
      <w:r>
        <w:rPr>
          <w:rFonts w:ascii="宋体" w:eastAsia="宋体" w:hAnsi="宋体" w:cs="宋体"/>
          <w:sz w:val="18"/>
        </w:rPr>
        <w:t>10</w:t>
      </w:r>
      <w:r>
        <w:rPr>
          <w:rFonts w:ascii="宋体" w:eastAsia="宋体" w:hAnsi="宋体" w:cs="宋体"/>
          <w:sz w:val="18"/>
        </w:rPr>
        <w:t>名普通股股东、前</w:t>
      </w:r>
      <w:r>
        <w:rPr>
          <w:rFonts w:ascii="宋体" w:eastAsia="宋体" w:hAnsi="宋体" w:cs="宋体"/>
          <w:sz w:val="18"/>
        </w:rPr>
        <w:t>10</w:t>
      </w:r>
      <w:r>
        <w:rPr>
          <w:rFonts w:ascii="宋体" w:eastAsia="宋体" w:hAnsi="宋体" w:cs="宋体"/>
          <w:sz w:val="18"/>
        </w:rPr>
        <w:t>名无限售条件普通股股东在报告期内未进行约定购回交易。</w:t>
      </w:r>
      <w:r>
        <w:rPr>
          <w:rFonts w:ascii="宋体" w:eastAsia="宋体" w:hAnsi="宋体" w:cs="宋体"/>
          <w:sz w:val="18"/>
        </w:rPr>
        <w:t xml:space="preserve"> </w:t>
      </w:r>
    </w:p>
    <w:p w:rsidR="00C43D6A" w:rsidRDefault="00244274">
      <w:pPr>
        <w:numPr>
          <w:ilvl w:val="0"/>
          <w:numId w:val="38"/>
        </w:numPr>
        <w:spacing w:after="238" w:line="271" w:lineRule="auto"/>
        <w:ind w:right="11" w:hanging="317"/>
      </w:pPr>
      <w:r>
        <w:rPr>
          <w:rFonts w:ascii="宋体" w:eastAsia="宋体" w:hAnsi="宋体" w:cs="宋体"/>
          <w:sz w:val="21"/>
        </w:rPr>
        <w:t>公司控股股东情况</w:t>
      </w:r>
      <w:r>
        <w:rPr>
          <w:rFonts w:ascii="宋体" w:eastAsia="宋体" w:hAnsi="宋体" w:cs="宋体"/>
          <w:sz w:val="21"/>
        </w:rPr>
        <w:t xml:space="preserve"> </w:t>
      </w:r>
    </w:p>
    <w:p w:rsidR="00C43D6A" w:rsidRDefault="00244274">
      <w:pPr>
        <w:spacing w:after="3" w:line="265" w:lineRule="auto"/>
        <w:ind w:left="12" w:right="5768" w:hanging="10"/>
      </w:pPr>
      <w:r>
        <w:rPr>
          <w:rFonts w:ascii="宋体" w:eastAsia="宋体" w:hAnsi="宋体" w:cs="宋体"/>
          <w:sz w:val="18"/>
        </w:rPr>
        <w:lastRenderedPageBreak/>
        <w:t>控股股东性质：自然人控股控股股东类型：法人</w:t>
      </w:r>
      <w:r>
        <w:rPr>
          <w:rFonts w:ascii="宋体" w:eastAsia="宋体" w:hAnsi="宋体" w:cs="宋体"/>
          <w:sz w:val="18"/>
        </w:rPr>
        <w:t xml:space="preserve"> </w:t>
      </w:r>
    </w:p>
    <w:tbl>
      <w:tblPr>
        <w:tblStyle w:val="TableGrid"/>
        <w:tblW w:w="9640" w:type="dxa"/>
        <w:tblInd w:w="1" w:type="dxa"/>
        <w:tblCellMar>
          <w:top w:w="40" w:type="dxa"/>
          <w:left w:w="107" w:type="dxa"/>
          <w:bottom w:w="0" w:type="dxa"/>
          <w:right w:w="110" w:type="dxa"/>
        </w:tblCellMar>
        <w:tblLook w:val="04A0" w:firstRow="1" w:lastRow="0" w:firstColumn="1" w:lastColumn="0" w:noHBand="0" w:noVBand="1"/>
      </w:tblPr>
      <w:tblGrid>
        <w:gridCol w:w="1928"/>
        <w:gridCol w:w="1929"/>
        <w:gridCol w:w="1928"/>
        <w:gridCol w:w="1928"/>
        <w:gridCol w:w="1927"/>
      </w:tblGrid>
      <w:tr w:rsidR="00C43D6A">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4"/>
              <w:jc w:val="center"/>
            </w:pPr>
            <w:r>
              <w:rPr>
                <w:rFonts w:ascii="宋体" w:eastAsia="宋体" w:hAnsi="宋体" w:cs="宋体"/>
                <w:sz w:val="18"/>
              </w:rPr>
              <w:t>控股股东名称</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法定代表人</w:t>
            </w:r>
            <w:r>
              <w:rPr>
                <w:rFonts w:ascii="宋体" w:eastAsia="宋体" w:hAnsi="宋体" w:cs="宋体"/>
                <w:sz w:val="18"/>
              </w:rPr>
              <w:t>/</w:t>
            </w:r>
            <w:r>
              <w:rPr>
                <w:rFonts w:ascii="宋体" w:eastAsia="宋体" w:hAnsi="宋体" w:cs="宋体"/>
                <w:sz w:val="18"/>
              </w:rPr>
              <w:t>单位负责人</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成立日期</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1"/>
              <w:jc w:val="center"/>
            </w:pPr>
            <w:r>
              <w:rPr>
                <w:rFonts w:ascii="宋体" w:eastAsia="宋体" w:hAnsi="宋体" w:cs="宋体"/>
                <w:sz w:val="18"/>
              </w:rPr>
              <w:t>组织机构代码</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1"/>
              <w:jc w:val="center"/>
            </w:pPr>
            <w:r>
              <w:rPr>
                <w:rFonts w:ascii="宋体" w:eastAsia="宋体" w:hAnsi="宋体" w:cs="宋体"/>
                <w:sz w:val="18"/>
              </w:rPr>
              <w:t>主要经营业务</w:t>
            </w:r>
            <w:r>
              <w:rPr>
                <w:rFonts w:ascii="宋体" w:eastAsia="宋体" w:hAnsi="宋体" w:cs="宋体"/>
                <w:sz w:val="18"/>
              </w:rPr>
              <w:t xml:space="preserve"> </w:t>
            </w:r>
          </w:p>
        </w:tc>
      </w:tr>
      <w:tr w:rsidR="00C43D6A">
        <w:trPr>
          <w:trHeight w:val="966"/>
        </w:trPr>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泰禾投资集团有限公司</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黄其森</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1996</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16</w:t>
            </w:r>
            <w:r>
              <w:rPr>
                <w:rFonts w:ascii="宋体" w:eastAsia="宋体" w:hAnsi="宋体" w:cs="宋体"/>
                <w:sz w:val="18"/>
              </w:rPr>
              <w:t>日</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91350100260183667Q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对工业、农业、种养殖业、贸易业、房地产业、旅游业、电子商务业的投资；对医</w:t>
            </w:r>
          </w:p>
        </w:tc>
      </w:tr>
      <w:tr w:rsidR="00C43D6A">
        <w:trPr>
          <w:trHeight w:val="966"/>
        </w:trPr>
        <w:tc>
          <w:tcPr>
            <w:tcW w:w="1928" w:type="dxa"/>
            <w:tcBorders>
              <w:top w:val="single" w:sz="2" w:space="0" w:color="000000"/>
              <w:left w:val="single" w:sz="2" w:space="0" w:color="000000"/>
              <w:bottom w:val="single" w:sz="2" w:space="0" w:color="000000"/>
              <w:right w:val="single" w:sz="2" w:space="0" w:color="000000"/>
            </w:tcBorders>
          </w:tcPr>
          <w:p w:rsidR="00C43D6A" w:rsidRDefault="00C43D6A"/>
        </w:tc>
        <w:tc>
          <w:tcPr>
            <w:tcW w:w="1929" w:type="dxa"/>
            <w:tcBorders>
              <w:top w:val="single" w:sz="2" w:space="0" w:color="000000"/>
              <w:left w:val="single" w:sz="2" w:space="0" w:color="000000"/>
              <w:bottom w:val="single" w:sz="2" w:space="0" w:color="000000"/>
              <w:right w:val="single" w:sz="2" w:space="0" w:color="000000"/>
            </w:tcBorders>
          </w:tcPr>
          <w:p w:rsidR="00C43D6A" w:rsidRDefault="00C43D6A"/>
        </w:tc>
        <w:tc>
          <w:tcPr>
            <w:tcW w:w="1928" w:type="dxa"/>
            <w:tcBorders>
              <w:top w:val="single" w:sz="2" w:space="0" w:color="000000"/>
              <w:left w:val="single" w:sz="2" w:space="0" w:color="000000"/>
              <w:bottom w:val="single" w:sz="2" w:space="0" w:color="000000"/>
              <w:right w:val="single" w:sz="2" w:space="0" w:color="000000"/>
            </w:tcBorders>
          </w:tcPr>
          <w:p w:rsidR="00C43D6A" w:rsidRDefault="00C43D6A"/>
        </w:tc>
        <w:tc>
          <w:tcPr>
            <w:tcW w:w="1928" w:type="dxa"/>
            <w:tcBorders>
              <w:top w:val="single" w:sz="2" w:space="0" w:color="000000"/>
              <w:left w:val="single" w:sz="2" w:space="0" w:color="000000"/>
              <w:bottom w:val="single" w:sz="2" w:space="0" w:color="000000"/>
              <w:right w:val="single" w:sz="2" w:space="0" w:color="000000"/>
            </w:tcBorders>
          </w:tcPr>
          <w:p w:rsidR="00C43D6A" w:rsidRDefault="00C43D6A"/>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疗业的投资及管理；对保险业、银行业、证券业、信托业的投资。</w:t>
            </w:r>
            <w:r>
              <w:rPr>
                <w:rFonts w:ascii="宋体" w:eastAsia="宋体" w:hAnsi="宋体" w:cs="宋体"/>
                <w:sz w:val="18"/>
              </w:rPr>
              <w:t xml:space="preserve"> </w:t>
            </w:r>
          </w:p>
        </w:tc>
      </w:tr>
      <w:tr w:rsidR="00C43D6A">
        <w:trPr>
          <w:trHeight w:val="10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控股股东报告期内控股和参股的其他境内外上市公司的股权情况</w:t>
            </w:r>
            <w:r>
              <w:rPr>
                <w:rFonts w:ascii="宋体" w:eastAsia="宋体" w:hAnsi="宋体" w:cs="宋体"/>
                <w:sz w:val="18"/>
              </w:rPr>
              <w:t xml:space="preserve"> </w:t>
            </w:r>
          </w:p>
        </w:tc>
        <w:tc>
          <w:tcPr>
            <w:tcW w:w="7712" w:type="dxa"/>
            <w:gridSpan w:val="4"/>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报告期内，泰禾投资集团有限公司未控股或参股其他境内外上市公司。</w:t>
            </w:r>
            <w:r>
              <w:rPr>
                <w:rFonts w:ascii="宋体" w:eastAsia="宋体" w:hAnsi="宋体" w:cs="宋体"/>
                <w:sz w:val="18"/>
              </w:rPr>
              <w:t xml:space="preserve"> </w:t>
            </w:r>
          </w:p>
        </w:tc>
      </w:tr>
    </w:tbl>
    <w:p w:rsidR="00C43D6A" w:rsidRDefault="00244274">
      <w:pPr>
        <w:spacing w:after="83" w:line="265" w:lineRule="auto"/>
        <w:ind w:left="12" w:hanging="10"/>
      </w:pPr>
      <w:r>
        <w:rPr>
          <w:rFonts w:ascii="宋体" w:eastAsia="宋体" w:hAnsi="宋体" w:cs="宋体"/>
          <w:sz w:val="18"/>
        </w:rPr>
        <w:t>控股股东报告期内变更</w:t>
      </w:r>
      <w:r>
        <w:rPr>
          <w:rFonts w:ascii="宋体" w:eastAsia="宋体" w:hAnsi="宋体" w:cs="宋体"/>
          <w:sz w:val="18"/>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17" w:line="265" w:lineRule="auto"/>
        <w:ind w:left="12" w:hanging="10"/>
      </w:pPr>
      <w:r>
        <w:rPr>
          <w:rFonts w:ascii="宋体" w:eastAsia="宋体" w:hAnsi="宋体" w:cs="宋体"/>
          <w:sz w:val="18"/>
        </w:rPr>
        <w:t>公司报告期控股股东未发生变更。</w:t>
      </w:r>
      <w:r>
        <w:rPr>
          <w:rFonts w:ascii="宋体" w:eastAsia="宋体" w:hAnsi="宋体" w:cs="宋体"/>
          <w:sz w:val="18"/>
        </w:rPr>
        <w:t xml:space="preserve"> </w:t>
      </w:r>
    </w:p>
    <w:p w:rsidR="00C43D6A" w:rsidRDefault="00244274">
      <w:pPr>
        <w:numPr>
          <w:ilvl w:val="0"/>
          <w:numId w:val="38"/>
        </w:numPr>
        <w:spacing w:after="238" w:line="271" w:lineRule="auto"/>
        <w:ind w:right="11" w:hanging="317"/>
      </w:pPr>
      <w:r>
        <w:rPr>
          <w:rFonts w:ascii="宋体" w:eastAsia="宋体" w:hAnsi="宋体" w:cs="宋体"/>
          <w:sz w:val="21"/>
        </w:rPr>
        <w:t>公司实际控制人及其一致行动人</w:t>
      </w:r>
      <w:r>
        <w:rPr>
          <w:rFonts w:ascii="宋体" w:eastAsia="宋体" w:hAnsi="宋体" w:cs="宋体"/>
          <w:sz w:val="21"/>
        </w:rPr>
        <w:t xml:space="preserve"> </w:t>
      </w:r>
    </w:p>
    <w:p w:rsidR="00C43D6A" w:rsidRDefault="00244274">
      <w:pPr>
        <w:spacing w:after="3" w:line="265" w:lineRule="auto"/>
        <w:ind w:left="12" w:right="5228" w:hanging="10"/>
      </w:pPr>
      <w:r>
        <w:rPr>
          <w:rFonts w:ascii="宋体" w:eastAsia="宋体" w:hAnsi="宋体" w:cs="宋体"/>
          <w:sz w:val="18"/>
        </w:rPr>
        <w:t>实际控制人性质：境内自然人实际控制人类型：自然人</w:t>
      </w:r>
      <w:r>
        <w:rPr>
          <w:rFonts w:ascii="宋体" w:eastAsia="宋体" w:hAnsi="宋体" w:cs="宋体"/>
          <w:sz w:val="18"/>
        </w:rPr>
        <w:t xml:space="preserve"> </w:t>
      </w:r>
    </w:p>
    <w:tbl>
      <w:tblPr>
        <w:tblStyle w:val="TableGrid"/>
        <w:tblW w:w="9640" w:type="dxa"/>
        <w:tblInd w:w="1" w:type="dxa"/>
        <w:tblCellMar>
          <w:top w:w="39" w:type="dxa"/>
          <w:left w:w="107" w:type="dxa"/>
          <w:bottom w:w="0" w:type="dxa"/>
          <w:right w:w="115" w:type="dxa"/>
        </w:tblCellMar>
        <w:tblLook w:val="04A0" w:firstRow="1" w:lastRow="0" w:firstColumn="1" w:lastColumn="0" w:noHBand="0" w:noVBand="1"/>
      </w:tblPr>
      <w:tblGrid>
        <w:gridCol w:w="2409"/>
        <w:gridCol w:w="2411"/>
        <w:gridCol w:w="2410"/>
        <w:gridCol w:w="2410"/>
      </w:tblGrid>
      <w:tr w:rsidR="00C43D6A">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0"/>
              <w:jc w:val="center"/>
            </w:pPr>
            <w:r>
              <w:rPr>
                <w:rFonts w:ascii="宋体" w:eastAsia="宋体" w:hAnsi="宋体" w:cs="宋体"/>
                <w:sz w:val="18"/>
              </w:rPr>
              <w:t>实际控制人姓名</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
              <w:jc w:val="center"/>
            </w:pPr>
            <w:r>
              <w:rPr>
                <w:rFonts w:ascii="宋体" w:eastAsia="宋体" w:hAnsi="宋体" w:cs="宋体"/>
                <w:sz w:val="18"/>
              </w:rPr>
              <w:t>与实际控制人关系</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7"/>
              <w:jc w:val="center"/>
            </w:pPr>
            <w:r>
              <w:rPr>
                <w:rFonts w:ascii="宋体" w:eastAsia="宋体" w:hAnsi="宋体" w:cs="宋体"/>
                <w:sz w:val="18"/>
              </w:rPr>
              <w:t>国籍</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是否取得其他国家或地区居留权</w:t>
            </w:r>
            <w:r>
              <w:rPr>
                <w:rFonts w:ascii="宋体" w:eastAsia="宋体" w:hAnsi="宋体" w:cs="宋体"/>
                <w:sz w:val="18"/>
              </w:rPr>
              <w:t xml:space="preserve"> </w:t>
            </w:r>
          </w:p>
        </w:tc>
      </w:tr>
      <w:tr w:rsidR="00C43D6A">
        <w:trPr>
          <w:trHeight w:val="24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黄其森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本人</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中国</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叶荔</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一致行动（含协议、亲属、同一控制）</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中国</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黄敏</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一致行动（含协议、亲属、同一控制）</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中国</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否</w:t>
            </w:r>
            <w:r>
              <w:rPr>
                <w:rFonts w:ascii="宋体" w:eastAsia="宋体" w:hAnsi="宋体" w:cs="宋体"/>
                <w:sz w:val="18"/>
              </w:rPr>
              <w:t xml:space="preserve"> </w:t>
            </w:r>
          </w:p>
        </w:tc>
      </w:tr>
      <w:tr w:rsidR="00C43D6A">
        <w:trPr>
          <w:trHeight w:val="1445"/>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主要职业及职务</w:t>
            </w:r>
            <w:r>
              <w:rPr>
                <w:rFonts w:ascii="宋体" w:eastAsia="宋体" w:hAnsi="宋体" w:cs="宋体"/>
                <w:sz w:val="18"/>
              </w:rPr>
              <w:t xml:space="preserve"> </w:t>
            </w:r>
          </w:p>
        </w:tc>
        <w:tc>
          <w:tcPr>
            <w:tcW w:w="7230"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黄其森先生，</w:t>
            </w:r>
            <w:r>
              <w:rPr>
                <w:rFonts w:ascii="宋体" w:eastAsia="宋体" w:hAnsi="宋体" w:cs="宋体"/>
                <w:sz w:val="18"/>
              </w:rPr>
              <w:t>1965</w:t>
            </w:r>
            <w:r>
              <w:rPr>
                <w:rFonts w:ascii="宋体" w:eastAsia="宋体" w:hAnsi="宋体" w:cs="宋体"/>
                <w:sz w:val="18"/>
              </w:rPr>
              <w:t>年出生，本科学历，工程师。曾任职于建设银行福建省分行；</w:t>
            </w:r>
            <w:r>
              <w:rPr>
                <w:rFonts w:ascii="宋体" w:eastAsia="宋体" w:hAnsi="宋体" w:cs="宋体"/>
                <w:sz w:val="18"/>
              </w:rPr>
              <w:t>1993</w:t>
            </w:r>
            <w:r>
              <w:rPr>
                <w:rFonts w:ascii="宋体" w:eastAsia="宋体" w:hAnsi="宋体" w:cs="宋体"/>
                <w:sz w:val="18"/>
              </w:rPr>
              <w:t>年</w:t>
            </w:r>
            <w:r>
              <w:rPr>
                <w:rFonts w:ascii="宋体" w:eastAsia="宋体" w:hAnsi="宋体" w:cs="宋体"/>
                <w:sz w:val="18"/>
              </w:rPr>
              <w:t xml:space="preserve"> 2</w:t>
            </w:r>
            <w:r>
              <w:rPr>
                <w:rFonts w:ascii="宋体" w:eastAsia="宋体" w:hAnsi="宋体" w:cs="宋体"/>
                <w:sz w:val="18"/>
              </w:rPr>
              <w:t>月至今历任泰禾（福建）集团有限公司法定代表人、董事长、总经理；泰禾投资集团有限公司董事长；</w:t>
            </w:r>
            <w:r>
              <w:rPr>
                <w:rFonts w:ascii="宋体" w:eastAsia="宋体" w:hAnsi="宋体" w:cs="宋体"/>
                <w:sz w:val="18"/>
              </w:rPr>
              <w:t>1996</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月至</w:t>
            </w: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月任福建海峡银行董事；</w:t>
            </w:r>
            <w:r>
              <w:rPr>
                <w:rFonts w:ascii="宋体" w:eastAsia="宋体" w:hAnsi="宋体" w:cs="宋体"/>
                <w:sz w:val="18"/>
              </w:rPr>
              <w:t>2013</w:t>
            </w:r>
            <w:r>
              <w:rPr>
                <w:rFonts w:ascii="宋体" w:eastAsia="宋体" w:hAnsi="宋体" w:cs="宋体"/>
                <w:sz w:val="18"/>
              </w:rPr>
              <w:t>年</w:t>
            </w:r>
            <w:r>
              <w:rPr>
                <w:rFonts w:ascii="宋体" w:eastAsia="宋体" w:hAnsi="宋体" w:cs="宋体"/>
                <w:sz w:val="18"/>
              </w:rPr>
              <w:t>2</w:t>
            </w:r>
            <w:r>
              <w:rPr>
                <w:rFonts w:ascii="宋体" w:eastAsia="宋体" w:hAnsi="宋体" w:cs="宋体"/>
                <w:sz w:val="18"/>
              </w:rPr>
              <w:t>月至</w:t>
            </w:r>
            <w:r>
              <w:rPr>
                <w:rFonts w:ascii="宋体" w:eastAsia="宋体" w:hAnsi="宋体" w:cs="宋体"/>
                <w:sz w:val="18"/>
              </w:rPr>
              <w:t xml:space="preserve">2018 </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月任第十二届全国政协委员；</w:t>
            </w: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月至今任福州保税区利泰宏达贸易有限公司执行董事兼总经理；现任福建省商会副会长；</w:t>
            </w:r>
            <w:r>
              <w:rPr>
                <w:rFonts w:ascii="宋体" w:eastAsia="宋体" w:hAnsi="宋体" w:cs="宋体"/>
                <w:sz w:val="18"/>
              </w:rPr>
              <w:t>2010</w:t>
            </w:r>
            <w:r>
              <w:rPr>
                <w:rFonts w:ascii="宋体" w:eastAsia="宋体" w:hAnsi="宋体" w:cs="宋体"/>
                <w:sz w:val="18"/>
              </w:rPr>
              <w:t>年</w:t>
            </w:r>
            <w:r>
              <w:rPr>
                <w:rFonts w:ascii="宋体" w:eastAsia="宋体" w:hAnsi="宋体" w:cs="宋体"/>
                <w:sz w:val="18"/>
              </w:rPr>
              <w:t>3</w:t>
            </w:r>
            <w:r>
              <w:rPr>
                <w:rFonts w:ascii="宋体" w:eastAsia="宋体" w:hAnsi="宋体" w:cs="宋体"/>
                <w:sz w:val="18"/>
              </w:rPr>
              <w:t>月至今任本公司第六、七、八、九、十届董事会董事长、总经理；</w:t>
            </w: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月至今代行公司董事会秘书职责。</w:t>
            </w:r>
            <w:r>
              <w:rPr>
                <w:rFonts w:ascii="宋体" w:eastAsia="宋体" w:hAnsi="宋体" w:cs="宋体"/>
                <w:sz w:val="18"/>
              </w:rPr>
              <w:t xml:space="preserve"> </w:t>
            </w:r>
          </w:p>
        </w:tc>
      </w:tr>
      <w:tr w:rsidR="00C43D6A">
        <w:trPr>
          <w:trHeight w:val="725"/>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过去</w:t>
            </w:r>
            <w:r>
              <w:rPr>
                <w:rFonts w:ascii="宋体" w:eastAsia="宋体" w:hAnsi="宋体" w:cs="宋体"/>
                <w:sz w:val="18"/>
              </w:rPr>
              <w:t>10</w:t>
            </w:r>
            <w:r>
              <w:rPr>
                <w:rFonts w:ascii="宋体" w:eastAsia="宋体" w:hAnsi="宋体" w:cs="宋体"/>
                <w:sz w:val="18"/>
              </w:rPr>
              <w:t>年曾控股的境内外上市公司情况</w:t>
            </w:r>
            <w:r>
              <w:rPr>
                <w:rFonts w:ascii="宋体" w:eastAsia="宋体" w:hAnsi="宋体" w:cs="宋体"/>
                <w:sz w:val="18"/>
              </w:rPr>
              <w:t xml:space="preserve"> </w:t>
            </w:r>
          </w:p>
        </w:tc>
        <w:tc>
          <w:tcPr>
            <w:tcW w:w="7230" w:type="dxa"/>
            <w:gridSpan w:val="3"/>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除本公司外，</w:t>
            </w:r>
            <w:r>
              <w:rPr>
                <w:rFonts w:ascii="宋体" w:eastAsia="宋体" w:hAnsi="宋体" w:cs="宋体"/>
                <w:sz w:val="18"/>
              </w:rPr>
              <w:t>2016</w:t>
            </w:r>
            <w:r>
              <w:rPr>
                <w:rFonts w:ascii="宋体" w:eastAsia="宋体" w:hAnsi="宋体" w:cs="宋体"/>
                <w:sz w:val="18"/>
              </w:rPr>
              <w:t>年</w:t>
            </w:r>
            <w:r>
              <w:rPr>
                <w:rFonts w:ascii="宋体" w:eastAsia="宋体" w:hAnsi="宋体" w:cs="宋体"/>
                <w:sz w:val="18"/>
              </w:rPr>
              <w:t>3</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日至</w:t>
            </w:r>
            <w:r>
              <w:rPr>
                <w:rFonts w:ascii="宋体" w:eastAsia="宋体" w:hAnsi="宋体" w:cs="宋体"/>
                <w:sz w:val="18"/>
              </w:rPr>
              <w:t>2017</w:t>
            </w:r>
            <w:r>
              <w:rPr>
                <w:rFonts w:ascii="宋体" w:eastAsia="宋体" w:hAnsi="宋体" w:cs="宋体"/>
                <w:sz w:val="18"/>
              </w:rPr>
              <w:t>年</w:t>
            </w:r>
            <w:r>
              <w:rPr>
                <w:rFonts w:ascii="宋体" w:eastAsia="宋体" w:hAnsi="宋体" w:cs="宋体"/>
                <w:sz w:val="18"/>
              </w:rPr>
              <w:t>8</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日，黄其森先生间接控股美国上市公司阿莱恩斯保健服务公司（</w:t>
            </w:r>
            <w:r>
              <w:rPr>
                <w:rFonts w:ascii="宋体" w:eastAsia="宋体" w:hAnsi="宋体" w:cs="宋体"/>
                <w:sz w:val="18"/>
              </w:rPr>
              <w:t>Alliance Healthcare Services</w:t>
            </w:r>
            <w:r>
              <w:rPr>
                <w:rFonts w:ascii="宋体" w:eastAsia="宋体" w:hAnsi="宋体" w:cs="宋体"/>
                <w:sz w:val="18"/>
              </w:rPr>
              <w:t>，</w:t>
            </w:r>
            <w:r>
              <w:rPr>
                <w:rFonts w:ascii="宋体" w:eastAsia="宋体" w:hAnsi="宋体" w:cs="宋体"/>
                <w:sz w:val="18"/>
              </w:rPr>
              <w:t>AIQ</w:t>
            </w:r>
            <w:r>
              <w:rPr>
                <w:rFonts w:ascii="宋体" w:eastAsia="宋体" w:hAnsi="宋体" w:cs="宋体"/>
                <w:sz w:val="18"/>
              </w:rPr>
              <w:t>），</w:t>
            </w:r>
            <w:r>
              <w:rPr>
                <w:rFonts w:ascii="宋体" w:eastAsia="宋体" w:hAnsi="宋体" w:cs="宋体"/>
                <w:sz w:val="18"/>
              </w:rPr>
              <w:t>2017</w:t>
            </w:r>
            <w:r>
              <w:rPr>
                <w:rFonts w:ascii="宋体" w:eastAsia="宋体" w:hAnsi="宋体" w:cs="宋体"/>
                <w:sz w:val="18"/>
              </w:rPr>
              <w:t>年</w:t>
            </w:r>
            <w:r>
              <w:rPr>
                <w:rFonts w:ascii="宋体" w:eastAsia="宋体" w:hAnsi="宋体" w:cs="宋体"/>
                <w:sz w:val="18"/>
              </w:rPr>
              <w:t>8</w:t>
            </w:r>
            <w:r>
              <w:rPr>
                <w:rFonts w:ascii="宋体" w:eastAsia="宋体" w:hAnsi="宋体" w:cs="宋体"/>
                <w:sz w:val="18"/>
              </w:rPr>
              <w:t>月</w:t>
            </w:r>
            <w:r>
              <w:rPr>
                <w:rFonts w:ascii="宋体" w:eastAsia="宋体" w:hAnsi="宋体" w:cs="宋体"/>
                <w:sz w:val="18"/>
              </w:rPr>
              <w:t>21</w:t>
            </w:r>
            <w:r>
              <w:rPr>
                <w:rFonts w:ascii="宋体" w:eastAsia="宋体" w:hAnsi="宋体" w:cs="宋体"/>
                <w:sz w:val="18"/>
              </w:rPr>
              <w:t>日，该公司完成私有化退市。</w:t>
            </w:r>
            <w:r>
              <w:rPr>
                <w:rFonts w:ascii="宋体" w:eastAsia="宋体" w:hAnsi="宋体" w:cs="宋体"/>
                <w:sz w:val="18"/>
              </w:rPr>
              <w:t xml:space="preserve"> </w:t>
            </w:r>
          </w:p>
        </w:tc>
      </w:tr>
    </w:tbl>
    <w:p w:rsidR="00C43D6A" w:rsidRDefault="00244274">
      <w:pPr>
        <w:spacing w:after="83" w:line="265" w:lineRule="auto"/>
        <w:ind w:left="12" w:hanging="10"/>
      </w:pPr>
      <w:r>
        <w:rPr>
          <w:rFonts w:ascii="宋体" w:eastAsia="宋体" w:hAnsi="宋体" w:cs="宋体"/>
          <w:sz w:val="18"/>
        </w:rPr>
        <w:t>实际控制人报告期内变更</w:t>
      </w:r>
      <w:r>
        <w:rPr>
          <w:rFonts w:ascii="宋体" w:eastAsia="宋体" w:hAnsi="宋体" w:cs="宋体"/>
          <w:sz w:val="18"/>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81" w:line="265" w:lineRule="auto"/>
        <w:ind w:left="12" w:hanging="10"/>
      </w:pPr>
      <w:r>
        <w:rPr>
          <w:rFonts w:ascii="宋体" w:eastAsia="宋体" w:hAnsi="宋体" w:cs="宋体"/>
          <w:sz w:val="18"/>
        </w:rPr>
        <w:t>公司报告期实际控制人未发生变更。</w:t>
      </w:r>
      <w:r>
        <w:rPr>
          <w:rFonts w:ascii="宋体" w:eastAsia="宋体" w:hAnsi="宋体" w:cs="宋体"/>
          <w:sz w:val="18"/>
        </w:rPr>
        <w:t xml:space="preserve"> </w:t>
      </w:r>
    </w:p>
    <w:p w:rsidR="00C43D6A" w:rsidRDefault="00244274">
      <w:pPr>
        <w:spacing w:after="81" w:line="265" w:lineRule="auto"/>
        <w:ind w:left="12" w:hanging="10"/>
      </w:pPr>
      <w:r>
        <w:rPr>
          <w:rFonts w:ascii="宋体" w:eastAsia="宋体" w:hAnsi="宋体" w:cs="宋体"/>
          <w:sz w:val="18"/>
        </w:rPr>
        <w:t>公司与实际控制人之间的产权及控制关系的方框图</w:t>
      </w:r>
      <w:r>
        <w:rPr>
          <w:rFonts w:ascii="宋体" w:eastAsia="宋体" w:hAnsi="宋体" w:cs="宋体"/>
          <w:sz w:val="18"/>
        </w:rPr>
        <w:t xml:space="preserve"> </w:t>
      </w:r>
    </w:p>
    <w:p w:rsidR="00C43D6A" w:rsidRDefault="00244274">
      <w:pPr>
        <w:spacing w:after="28"/>
        <w:ind w:right="674"/>
        <w:jc w:val="right"/>
      </w:pPr>
      <w:r>
        <w:rPr>
          <w:noProof/>
        </w:rPr>
        <w:lastRenderedPageBreak/>
        <w:drawing>
          <wp:inline distT="0" distB="0" distL="0" distR="0">
            <wp:extent cx="5306568" cy="2011680"/>
            <wp:effectExtent l="0" t="0" r="0" b="0"/>
            <wp:docPr id="48188" name="Picture 48188"/>
            <wp:cNvGraphicFramePr/>
            <a:graphic xmlns:a="http://schemas.openxmlformats.org/drawingml/2006/main">
              <a:graphicData uri="http://schemas.openxmlformats.org/drawingml/2006/picture">
                <pic:pic xmlns:pic="http://schemas.openxmlformats.org/drawingml/2006/picture">
                  <pic:nvPicPr>
                    <pic:cNvPr id="48188" name="Picture 48188"/>
                    <pic:cNvPicPr/>
                  </pic:nvPicPr>
                  <pic:blipFill>
                    <a:blip r:embed="rId8"/>
                    <a:stretch>
                      <a:fillRect/>
                    </a:stretch>
                  </pic:blipFill>
                  <pic:spPr>
                    <a:xfrm>
                      <a:off x="0" y="0"/>
                      <a:ext cx="5306568" cy="2011680"/>
                    </a:xfrm>
                    <a:prstGeom prst="rect">
                      <a:avLst/>
                    </a:prstGeom>
                  </pic:spPr>
                </pic:pic>
              </a:graphicData>
            </a:graphic>
          </wp:inline>
        </w:drawing>
      </w:r>
      <w:r>
        <w:rPr>
          <w:rFonts w:ascii="Times New Roman" w:eastAsia="Times New Roman" w:hAnsi="Times New Roman" w:cs="Times New Roman"/>
          <w:sz w:val="21"/>
        </w:rPr>
        <w:t xml:space="preserve"> </w:t>
      </w:r>
    </w:p>
    <w:p w:rsidR="00C43D6A" w:rsidRDefault="00244274">
      <w:pPr>
        <w:spacing w:after="83" w:line="265" w:lineRule="auto"/>
        <w:ind w:left="12" w:hanging="10"/>
      </w:pPr>
      <w:r>
        <w:rPr>
          <w:rFonts w:ascii="宋体" w:eastAsia="宋体" w:hAnsi="宋体" w:cs="宋体"/>
          <w:sz w:val="18"/>
        </w:rPr>
        <w:t>实际控制人通过信托或其他资产管理方式控制公司</w:t>
      </w:r>
      <w:r>
        <w:rPr>
          <w:rFonts w:ascii="宋体" w:eastAsia="宋体" w:hAnsi="宋体" w:cs="宋体"/>
          <w:sz w:val="18"/>
        </w:rPr>
        <w:t xml:space="preserve"> </w:t>
      </w:r>
    </w:p>
    <w:p w:rsidR="00C43D6A" w:rsidRDefault="00244274">
      <w:pPr>
        <w:spacing w:after="3"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38"/>
        </w:numPr>
        <w:spacing w:after="238" w:line="271" w:lineRule="auto"/>
        <w:ind w:right="11" w:hanging="317"/>
      </w:pPr>
      <w:r>
        <w:rPr>
          <w:rFonts w:ascii="宋体" w:eastAsia="宋体" w:hAnsi="宋体" w:cs="宋体"/>
          <w:sz w:val="21"/>
        </w:rPr>
        <w:t>公司控股股东或第一大股东及其一致行动人累计质押股份数量占其所持公司股份数量比例达到</w:t>
      </w:r>
      <w:r>
        <w:rPr>
          <w:rFonts w:ascii="宋体" w:eastAsia="宋体" w:hAnsi="宋体" w:cs="宋体"/>
          <w:sz w:val="21"/>
        </w:rPr>
        <w:t xml:space="preserve">80%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640" w:type="dxa"/>
        <w:tblInd w:w="1" w:type="dxa"/>
        <w:tblCellMar>
          <w:top w:w="40" w:type="dxa"/>
          <w:left w:w="107" w:type="dxa"/>
          <w:bottom w:w="0" w:type="dxa"/>
          <w:right w:w="19" w:type="dxa"/>
        </w:tblCellMar>
        <w:tblLook w:val="04A0" w:firstRow="1" w:lastRow="0" w:firstColumn="1" w:lastColumn="0" w:noHBand="0" w:noVBand="1"/>
      </w:tblPr>
      <w:tblGrid>
        <w:gridCol w:w="1204"/>
        <w:gridCol w:w="1205"/>
        <w:gridCol w:w="1206"/>
        <w:gridCol w:w="1205"/>
        <w:gridCol w:w="1205"/>
        <w:gridCol w:w="1205"/>
        <w:gridCol w:w="1207"/>
        <w:gridCol w:w="1203"/>
      </w:tblGrid>
      <w:tr w:rsidR="00C43D6A">
        <w:trPr>
          <w:trHeight w:val="805"/>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4"/>
              <w:jc w:val="center"/>
            </w:pPr>
            <w:r>
              <w:rPr>
                <w:rFonts w:ascii="宋体" w:eastAsia="宋体" w:hAnsi="宋体" w:cs="宋体"/>
                <w:sz w:val="18"/>
              </w:rPr>
              <w:t>名称</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5"/>
            </w:pPr>
            <w:r>
              <w:rPr>
                <w:rFonts w:ascii="宋体" w:eastAsia="宋体" w:hAnsi="宋体" w:cs="宋体"/>
                <w:sz w:val="18"/>
              </w:rPr>
              <w:t>股东类别</w:t>
            </w:r>
            <w:r>
              <w:rPr>
                <w:rFonts w:ascii="宋体" w:eastAsia="宋体" w:hAnsi="宋体" w:cs="宋体"/>
                <w:sz w:val="18"/>
              </w:rP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股票质押融资总额（万元）</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4"/>
            </w:pPr>
            <w:r>
              <w:rPr>
                <w:rFonts w:ascii="宋体" w:eastAsia="宋体" w:hAnsi="宋体" w:cs="宋体"/>
                <w:sz w:val="18"/>
              </w:rPr>
              <w:t>具体用途</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4"/>
            </w:pPr>
            <w:r>
              <w:rPr>
                <w:rFonts w:ascii="宋体" w:eastAsia="宋体" w:hAnsi="宋体" w:cs="宋体"/>
                <w:sz w:val="18"/>
              </w:rPr>
              <w:t>偿还期限</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43"/>
              <w:jc w:val="center"/>
            </w:pPr>
            <w:r>
              <w:rPr>
                <w:rFonts w:ascii="宋体" w:eastAsia="宋体" w:hAnsi="宋体" w:cs="宋体"/>
                <w:sz w:val="18"/>
              </w:rPr>
              <w:t>还款资金来源</w:t>
            </w: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5"/>
              <w:jc w:val="center"/>
            </w:pPr>
            <w:r>
              <w:rPr>
                <w:rFonts w:ascii="宋体" w:eastAsia="宋体" w:hAnsi="宋体" w:cs="宋体"/>
                <w:sz w:val="18"/>
              </w:rPr>
              <w:t>是否存在偿债或平仓风险</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3"/>
              <w:jc w:val="center"/>
            </w:pPr>
            <w:r>
              <w:rPr>
                <w:rFonts w:ascii="宋体" w:eastAsia="宋体" w:hAnsi="宋体" w:cs="宋体"/>
                <w:sz w:val="18"/>
              </w:rPr>
              <w:t>是否影响公司控制权稳定</w:t>
            </w:r>
            <w:r>
              <w:rPr>
                <w:rFonts w:ascii="宋体" w:eastAsia="宋体" w:hAnsi="宋体" w:cs="宋体"/>
                <w:sz w:val="18"/>
              </w:rPr>
              <w:t xml:space="preserve"> </w:t>
            </w:r>
          </w:p>
        </w:tc>
      </w:tr>
      <w:tr w:rsidR="00C43D6A">
        <w:trPr>
          <w:trHeight w:val="48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jc w:val="both"/>
            </w:pPr>
            <w:r>
              <w:rPr>
                <w:rFonts w:ascii="宋体" w:eastAsia="宋体" w:hAnsi="宋体" w:cs="宋体"/>
                <w:sz w:val="18"/>
              </w:rPr>
              <w:t>第一大股东</w:t>
            </w:r>
            <w:r>
              <w:rPr>
                <w:rFonts w:ascii="宋体" w:eastAsia="宋体" w:hAnsi="宋体" w:cs="宋体"/>
                <w:sz w:val="18"/>
              </w:rPr>
              <w:t xml:space="preserve"> </w:t>
            </w:r>
          </w:p>
        </w:tc>
        <w:tc>
          <w:tcPr>
            <w:tcW w:w="12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补充流动资金</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流动资金</w:t>
            </w: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是</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叶荔</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第一大股东一致行动人</w:t>
            </w:r>
            <w:r>
              <w:rPr>
                <w:rFonts w:ascii="宋体" w:eastAsia="宋体" w:hAnsi="宋体" w:cs="宋体"/>
                <w:sz w:val="18"/>
              </w:rPr>
              <w:t xml:space="preserve"> </w:t>
            </w:r>
          </w:p>
        </w:tc>
        <w:tc>
          <w:tcPr>
            <w:tcW w:w="12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补充流动资金</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流动资金</w:t>
            </w: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是</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黄敏</w:t>
            </w: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第一大股东一致行动人</w:t>
            </w:r>
            <w:r>
              <w:rPr>
                <w:rFonts w:ascii="宋体" w:eastAsia="宋体" w:hAnsi="宋体" w:cs="宋体"/>
                <w:sz w:val="18"/>
              </w:rPr>
              <w:t xml:space="preserve"> </w:t>
            </w:r>
          </w:p>
        </w:tc>
        <w:tc>
          <w:tcPr>
            <w:tcW w:w="12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因冻结未能解除质押</w:t>
            </w:r>
            <w:r>
              <w:rPr>
                <w:rFonts w:ascii="宋体" w:eastAsia="宋体" w:hAnsi="宋体" w:cs="宋体"/>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否</w:t>
            </w:r>
            <w:r>
              <w:rPr>
                <w:rFonts w:ascii="宋体" w:eastAsia="宋体" w:hAnsi="宋体" w:cs="宋体"/>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bl>
    <w:p w:rsidR="00C43D6A" w:rsidRDefault="00244274">
      <w:pPr>
        <w:numPr>
          <w:ilvl w:val="0"/>
          <w:numId w:val="38"/>
        </w:numPr>
        <w:spacing w:after="238" w:line="271" w:lineRule="auto"/>
        <w:ind w:right="11" w:hanging="317"/>
      </w:pPr>
      <w:r>
        <w:rPr>
          <w:rFonts w:ascii="宋体" w:eastAsia="宋体" w:hAnsi="宋体" w:cs="宋体"/>
          <w:sz w:val="21"/>
        </w:rPr>
        <w:t>其他持股在</w:t>
      </w:r>
      <w:r>
        <w:rPr>
          <w:rFonts w:ascii="宋体" w:eastAsia="宋体" w:hAnsi="宋体" w:cs="宋体"/>
          <w:sz w:val="21"/>
        </w:rPr>
        <w:t>10%</w:t>
      </w:r>
      <w:r>
        <w:rPr>
          <w:rFonts w:ascii="宋体" w:eastAsia="宋体" w:hAnsi="宋体" w:cs="宋体"/>
          <w:sz w:val="21"/>
        </w:rPr>
        <w:t>以上的法人股东</w:t>
      </w:r>
      <w:r>
        <w:rPr>
          <w:rFonts w:ascii="宋体" w:eastAsia="宋体" w:hAnsi="宋体" w:cs="宋体"/>
          <w:sz w:val="21"/>
        </w:rPr>
        <w:t xml:space="preserve"> </w:t>
      </w:r>
    </w:p>
    <w:p w:rsidR="00C43D6A" w:rsidRDefault="00244274">
      <w:pPr>
        <w:spacing w:after="327"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38"/>
        </w:numPr>
        <w:spacing w:after="238" w:line="271" w:lineRule="auto"/>
        <w:ind w:right="11" w:hanging="317"/>
      </w:pPr>
      <w:r>
        <w:rPr>
          <w:rFonts w:ascii="宋体" w:eastAsia="宋体" w:hAnsi="宋体" w:cs="宋体"/>
          <w:sz w:val="21"/>
        </w:rPr>
        <w:t>控股股东、实际控制人、重组方及其他承诺主体股份限制减持情况</w:t>
      </w:r>
      <w:r>
        <w:rPr>
          <w:rFonts w:ascii="宋体" w:eastAsia="宋体" w:hAnsi="宋体" w:cs="宋体"/>
          <w:sz w:val="21"/>
        </w:rPr>
        <w:t xml:space="preserve"> </w:t>
      </w:r>
    </w:p>
    <w:p w:rsidR="00C43D6A" w:rsidRDefault="00244274">
      <w:pPr>
        <w:spacing w:after="361"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pStyle w:val="3"/>
        <w:ind w:left="12"/>
      </w:pPr>
      <w:r>
        <w:t>四、股份回购在报告期的具体实施情况</w:t>
      </w:r>
      <w:r>
        <w:t xml:space="preserve"> </w:t>
      </w:r>
    </w:p>
    <w:p w:rsidR="00C43D6A" w:rsidRDefault="00244274">
      <w:pPr>
        <w:spacing w:after="83" w:line="265" w:lineRule="auto"/>
        <w:ind w:left="12" w:hanging="10"/>
      </w:pPr>
      <w:r>
        <w:rPr>
          <w:rFonts w:ascii="宋体" w:eastAsia="宋体" w:hAnsi="宋体" w:cs="宋体"/>
          <w:sz w:val="18"/>
        </w:rPr>
        <w:t>股份回购的实施进展情况</w:t>
      </w:r>
      <w:r>
        <w:rPr>
          <w:rFonts w:ascii="宋体" w:eastAsia="宋体" w:hAnsi="宋体" w:cs="宋体"/>
          <w:sz w:val="18"/>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85" w:line="265" w:lineRule="auto"/>
        <w:ind w:left="12" w:hanging="10"/>
      </w:pPr>
      <w:r>
        <w:rPr>
          <w:rFonts w:ascii="宋体" w:eastAsia="宋体" w:hAnsi="宋体" w:cs="宋体"/>
          <w:sz w:val="18"/>
        </w:rPr>
        <w:t>采用集中竞价交易方式减持回购股份的实施进展情况</w:t>
      </w:r>
      <w:r>
        <w:rPr>
          <w:rFonts w:ascii="宋体" w:eastAsia="宋体" w:hAnsi="宋体" w:cs="宋体"/>
          <w:sz w:val="18"/>
        </w:rPr>
        <w:t xml:space="preserve"> </w:t>
      </w:r>
    </w:p>
    <w:p w:rsidR="00C43D6A" w:rsidRDefault="00244274">
      <w:pPr>
        <w:spacing w:after="12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0"/>
      </w:pPr>
      <w:r>
        <w:rPr>
          <w:rFonts w:ascii="等线" w:eastAsia="等线" w:hAnsi="等线" w:cs="等线"/>
          <w:sz w:val="21"/>
        </w:rPr>
        <w:t xml:space="preserve"> </w:t>
      </w:r>
      <w:r>
        <w:rPr>
          <w:rFonts w:ascii="等线" w:eastAsia="等线" w:hAnsi="等线" w:cs="等线"/>
          <w:sz w:val="21"/>
        </w:rPr>
        <w:tab/>
        <w:t xml:space="preserve"> </w:t>
      </w:r>
    </w:p>
    <w:p w:rsidR="00C43D6A" w:rsidRDefault="00244274">
      <w:pPr>
        <w:pStyle w:val="1"/>
        <w:spacing w:after="230" w:line="259" w:lineRule="auto"/>
        <w:ind w:right="3227"/>
        <w:jc w:val="right"/>
      </w:pPr>
      <w:bookmarkStart w:id="8" w:name="_Toc1346123"/>
      <w:r>
        <w:t>第八节</w:t>
      </w:r>
      <w:r>
        <w:t xml:space="preserve"> </w:t>
      </w:r>
      <w:r>
        <w:t>优先股相关情况</w:t>
      </w:r>
      <w:r>
        <w:t xml:space="preserve"> </w:t>
      </w:r>
      <w:bookmarkEnd w:id="8"/>
    </w:p>
    <w:p w:rsidR="00C43D6A" w:rsidRDefault="00244274">
      <w:pPr>
        <w:spacing w:after="9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111" w:line="265" w:lineRule="auto"/>
        <w:ind w:left="12" w:hanging="10"/>
      </w:pPr>
      <w:r>
        <w:rPr>
          <w:rFonts w:ascii="宋体" w:eastAsia="宋体" w:hAnsi="宋体" w:cs="宋体"/>
          <w:sz w:val="18"/>
        </w:rPr>
        <w:t>报告期公司不存在优先股。</w:t>
      </w:r>
      <w:r>
        <w:rPr>
          <w:rFonts w:ascii="宋体" w:eastAsia="宋体" w:hAnsi="宋体" w:cs="宋体"/>
          <w:sz w:val="18"/>
        </w:rPr>
        <w:t xml:space="preserve"> </w:t>
      </w:r>
    </w:p>
    <w:p w:rsidR="00C43D6A" w:rsidRDefault="00244274">
      <w:pPr>
        <w:spacing w:after="0"/>
      </w:pPr>
      <w:r>
        <w:rPr>
          <w:rFonts w:ascii="等线" w:eastAsia="等线" w:hAnsi="等线" w:cs="等线"/>
          <w:sz w:val="21"/>
        </w:rPr>
        <w:t xml:space="preserve"> </w:t>
      </w:r>
      <w:r>
        <w:rPr>
          <w:rFonts w:ascii="等线" w:eastAsia="等线" w:hAnsi="等线" w:cs="等线"/>
          <w:sz w:val="21"/>
        </w:rPr>
        <w:tab/>
        <w:t xml:space="preserve"> </w:t>
      </w:r>
      <w:r>
        <w:br w:type="page"/>
      </w:r>
    </w:p>
    <w:p w:rsidR="00C43D6A" w:rsidRDefault="00244274">
      <w:pPr>
        <w:pStyle w:val="1"/>
        <w:spacing w:after="222"/>
        <w:ind w:right="188"/>
      </w:pPr>
      <w:bookmarkStart w:id="9" w:name="_Toc1346124"/>
      <w:r>
        <w:lastRenderedPageBreak/>
        <w:t>第九节</w:t>
      </w:r>
      <w:r>
        <w:t xml:space="preserve"> </w:t>
      </w:r>
      <w:r>
        <w:t>债券相关情况</w:t>
      </w:r>
      <w:r>
        <w:t xml:space="preserve"> </w:t>
      </w:r>
      <w:bookmarkEnd w:id="9"/>
    </w:p>
    <w:p w:rsidR="00C43D6A" w:rsidRDefault="00244274">
      <w:pPr>
        <w:spacing w:after="359"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pStyle w:val="3"/>
        <w:ind w:left="12"/>
      </w:pPr>
      <w:r>
        <w:t>一、企业债券</w:t>
      </w:r>
      <w: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47" w:line="265" w:lineRule="auto"/>
        <w:ind w:left="12" w:hanging="10"/>
      </w:pPr>
      <w:r>
        <w:rPr>
          <w:rFonts w:ascii="宋体" w:eastAsia="宋体" w:hAnsi="宋体" w:cs="宋体"/>
          <w:sz w:val="18"/>
        </w:rPr>
        <w:t>报告期公司不存在企业债券。</w:t>
      </w:r>
      <w:r>
        <w:rPr>
          <w:rFonts w:ascii="宋体" w:eastAsia="宋体" w:hAnsi="宋体" w:cs="宋体"/>
          <w:sz w:val="18"/>
        </w:rPr>
        <w:t xml:space="preserve"> </w:t>
      </w:r>
    </w:p>
    <w:p w:rsidR="00C43D6A" w:rsidRDefault="00244274">
      <w:pPr>
        <w:pStyle w:val="3"/>
        <w:ind w:left="12"/>
      </w:pPr>
      <w:r>
        <w:t>二、公司债券</w:t>
      </w:r>
      <w:r>
        <w:t xml:space="preserve"> </w:t>
      </w:r>
    </w:p>
    <w:p w:rsidR="00C43D6A" w:rsidRDefault="00244274">
      <w:pPr>
        <w:spacing w:after="330"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39"/>
        </w:numPr>
        <w:spacing w:after="238" w:line="271" w:lineRule="auto"/>
        <w:ind w:right="11" w:hanging="317"/>
      </w:pPr>
      <w:r>
        <w:rPr>
          <w:rFonts w:ascii="宋体" w:eastAsia="宋体" w:hAnsi="宋体" w:cs="宋体"/>
          <w:sz w:val="21"/>
        </w:rPr>
        <w:t>公司债券基本信息</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 w:type="dxa"/>
        <w:tblCellMar>
          <w:top w:w="40" w:type="dxa"/>
          <w:left w:w="107" w:type="dxa"/>
          <w:bottom w:w="0" w:type="dxa"/>
          <w:right w:w="17" w:type="dxa"/>
        </w:tblCellMar>
        <w:tblLook w:val="04A0" w:firstRow="1" w:lastRow="0" w:firstColumn="1" w:lastColumn="0" w:noHBand="0" w:noVBand="1"/>
      </w:tblPr>
      <w:tblGrid>
        <w:gridCol w:w="963"/>
        <w:gridCol w:w="964"/>
        <w:gridCol w:w="965"/>
        <w:gridCol w:w="964"/>
        <w:gridCol w:w="964"/>
        <w:gridCol w:w="965"/>
        <w:gridCol w:w="964"/>
        <w:gridCol w:w="964"/>
        <w:gridCol w:w="965"/>
        <w:gridCol w:w="962"/>
      </w:tblGrid>
      <w:tr w:rsidR="00C43D6A">
        <w:trPr>
          <w:trHeight w:val="565"/>
        </w:trPr>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
              <w:jc w:val="both"/>
            </w:pPr>
            <w:r>
              <w:rPr>
                <w:rFonts w:ascii="宋体" w:eastAsia="宋体" w:hAnsi="宋体" w:cs="宋体"/>
                <w:sz w:val="18"/>
              </w:rPr>
              <w:t>债券名称</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6"/>
              <w:jc w:val="both"/>
            </w:pPr>
            <w:r>
              <w:rPr>
                <w:rFonts w:ascii="宋体" w:eastAsia="宋体" w:hAnsi="宋体" w:cs="宋体"/>
                <w:sz w:val="18"/>
              </w:rPr>
              <w:t>债券简称</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4"/>
              <w:jc w:val="both"/>
            </w:pPr>
            <w:r>
              <w:rPr>
                <w:rFonts w:ascii="宋体" w:eastAsia="宋体" w:hAnsi="宋体" w:cs="宋体"/>
                <w:sz w:val="18"/>
              </w:rPr>
              <w:t>债券代码</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04"/>
            </w:pPr>
            <w:r>
              <w:rPr>
                <w:rFonts w:ascii="宋体" w:eastAsia="宋体" w:hAnsi="宋体" w:cs="宋体"/>
                <w:sz w:val="18"/>
              </w:rPr>
              <w:t>发行日</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04"/>
            </w:pPr>
            <w:r>
              <w:rPr>
                <w:rFonts w:ascii="宋体" w:eastAsia="宋体" w:hAnsi="宋体" w:cs="宋体"/>
                <w:sz w:val="18"/>
              </w:rPr>
              <w:t>起息日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03"/>
            </w:pPr>
            <w:r>
              <w:rPr>
                <w:rFonts w:ascii="宋体" w:eastAsia="宋体" w:hAnsi="宋体" w:cs="宋体"/>
                <w:sz w:val="18"/>
              </w:rPr>
              <w:t>到期日</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
              <w:jc w:val="both"/>
            </w:pPr>
            <w:r>
              <w:rPr>
                <w:rFonts w:ascii="宋体" w:eastAsia="宋体" w:hAnsi="宋体" w:cs="宋体"/>
                <w:sz w:val="18"/>
              </w:rPr>
              <w:t>债券余额</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利率</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还本付息方式</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
              <w:jc w:val="both"/>
            </w:pPr>
            <w:r>
              <w:rPr>
                <w:rFonts w:ascii="宋体" w:eastAsia="宋体" w:hAnsi="宋体" w:cs="宋体"/>
                <w:sz w:val="18"/>
              </w:rPr>
              <w:t>交易场所</w:t>
            </w:r>
            <w:r>
              <w:rPr>
                <w:rFonts w:ascii="宋体" w:eastAsia="宋体" w:hAnsi="宋体" w:cs="宋体"/>
                <w:sz w:val="18"/>
              </w:rPr>
              <w:t xml:space="preserve"> </w:t>
            </w:r>
          </w:p>
        </w:tc>
      </w:tr>
      <w:tr w:rsidR="00C43D6A">
        <w:trPr>
          <w:trHeight w:val="6006"/>
        </w:trPr>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泰禾集团股份有限</w:t>
            </w:r>
          </w:p>
          <w:p w:rsidR="00C43D6A" w:rsidRDefault="00244274">
            <w:pPr>
              <w:spacing w:after="0"/>
              <w:ind w:left="2"/>
            </w:pPr>
            <w:r>
              <w:rPr>
                <w:rFonts w:ascii="宋体" w:eastAsia="宋体" w:hAnsi="宋体" w:cs="宋体"/>
                <w:sz w:val="18"/>
              </w:rPr>
              <w:t>公司</w:t>
            </w:r>
          </w:p>
          <w:p w:rsidR="00C43D6A" w:rsidRDefault="00244274">
            <w:pPr>
              <w:spacing w:after="0"/>
              <w:ind w:left="2"/>
            </w:pPr>
            <w:r>
              <w:rPr>
                <w:rFonts w:ascii="宋体" w:eastAsia="宋体" w:hAnsi="宋体" w:cs="宋体"/>
                <w:sz w:val="18"/>
              </w:rPr>
              <w:t>2016</w:t>
            </w:r>
            <w:r>
              <w:rPr>
                <w:rFonts w:ascii="宋体" w:eastAsia="宋体" w:hAnsi="宋体" w:cs="宋体"/>
                <w:sz w:val="18"/>
              </w:rPr>
              <w:t>年</w:t>
            </w:r>
          </w:p>
          <w:p w:rsidR="00C43D6A" w:rsidRDefault="00244274">
            <w:pPr>
              <w:spacing w:after="0"/>
              <w:ind w:left="2"/>
            </w:pPr>
            <w:r>
              <w:rPr>
                <w:rFonts w:ascii="宋体" w:eastAsia="宋体" w:hAnsi="宋体" w:cs="宋体"/>
                <w:sz w:val="18"/>
              </w:rPr>
              <w:t>面向合格投资者公开发行公司债券（品种一）</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H6</w:t>
            </w:r>
            <w:r>
              <w:rPr>
                <w:rFonts w:ascii="宋体" w:eastAsia="宋体" w:hAnsi="宋体" w:cs="宋体"/>
                <w:sz w:val="18"/>
              </w:rPr>
              <w:t>泰禾</w:t>
            </w:r>
          </w:p>
          <w:p w:rsidR="00C43D6A" w:rsidRDefault="00244274">
            <w:pPr>
              <w:spacing w:after="0"/>
              <w:ind w:left="1"/>
            </w:pPr>
            <w:r>
              <w:rPr>
                <w:rFonts w:ascii="宋体" w:eastAsia="宋体" w:hAnsi="宋体" w:cs="宋体"/>
                <w:sz w:val="18"/>
              </w:rPr>
              <w:t xml:space="preserve">02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112394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6"/>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 xml:space="preserve"> 05</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5"/>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 xml:space="preserve"> 05</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7"/>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05</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90,600.0</w:t>
            </w:r>
          </w:p>
          <w:p w:rsidR="00C43D6A" w:rsidRDefault="00244274">
            <w:pPr>
              <w:spacing w:after="0"/>
              <w:ind w:right="91"/>
              <w:jc w:val="right"/>
            </w:pPr>
            <w:r>
              <w:rPr>
                <w:rFonts w:ascii="宋体" w:eastAsia="宋体" w:hAnsi="宋体" w:cs="宋体"/>
                <w:sz w:val="18"/>
              </w:rPr>
              <w:t xml:space="preserve">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0.06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pPr>
            <w:r>
              <w:rPr>
                <w:rFonts w:ascii="宋体" w:eastAsia="宋体" w:hAnsi="宋体" w:cs="宋体"/>
                <w:sz w:val="18"/>
              </w:rPr>
              <w:t>按年付息、到期一次还本。利息每年支付一次，最后一期利息随本金一起支付。如果投资者在第</w:t>
            </w:r>
            <w:r>
              <w:rPr>
                <w:rFonts w:ascii="宋体" w:eastAsia="宋体" w:hAnsi="宋体" w:cs="宋体"/>
                <w:sz w:val="18"/>
              </w:rPr>
              <w:t>3</w:t>
            </w:r>
            <w:r>
              <w:rPr>
                <w:rFonts w:ascii="宋体" w:eastAsia="宋体" w:hAnsi="宋体" w:cs="宋体"/>
                <w:sz w:val="18"/>
              </w:rPr>
              <w:t>年末行使回售选择权，所回售债券的票面面值加第</w:t>
            </w:r>
            <w:r>
              <w:rPr>
                <w:rFonts w:ascii="宋体" w:eastAsia="宋体" w:hAnsi="宋体" w:cs="宋体"/>
                <w:sz w:val="18"/>
              </w:rPr>
              <w:t xml:space="preserve"> 3</w:t>
            </w:r>
            <w:r>
              <w:rPr>
                <w:rFonts w:ascii="宋体" w:eastAsia="宋体" w:hAnsi="宋体" w:cs="宋体"/>
                <w:sz w:val="18"/>
              </w:rPr>
              <w:t>年的利息在投资者回售支</w:t>
            </w:r>
          </w:p>
          <w:p w:rsidR="00C43D6A" w:rsidRDefault="00244274">
            <w:pPr>
              <w:spacing w:after="0"/>
            </w:pPr>
            <w:r>
              <w:rPr>
                <w:rFonts w:ascii="宋体" w:eastAsia="宋体" w:hAnsi="宋体" w:cs="宋体"/>
                <w:sz w:val="18"/>
              </w:rPr>
              <w:t>付日</w:t>
            </w:r>
          </w:p>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5 </w:t>
            </w:r>
            <w:r>
              <w:rPr>
                <w:rFonts w:ascii="宋体" w:eastAsia="宋体" w:hAnsi="宋体" w:cs="宋体"/>
                <w:sz w:val="18"/>
              </w:rPr>
              <w:t>月</w:t>
            </w:r>
            <w:r>
              <w:rPr>
                <w:rFonts w:ascii="宋体" w:eastAsia="宋体" w:hAnsi="宋体" w:cs="宋体"/>
                <w:sz w:val="18"/>
              </w:rPr>
              <w:t>25</w:t>
            </w:r>
            <w:r>
              <w:rPr>
                <w:rFonts w:ascii="宋体" w:eastAsia="宋体" w:hAnsi="宋体" w:cs="宋体"/>
                <w:sz w:val="18"/>
              </w:rPr>
              <w:t>日一起支付。</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深圳证券交易所</w:t>
            </w:r>
            <w:r>
              <w:rPr>
                <w:rFonts w:ascii="宋体" w:eastAsia="宋体" w:hAnsi="宋体" w:cs="宋体"/>
                <w:sz w:val="18"/>
              </w:rPr>
              <w:t xml:space="preserve"> </w:t>
            </w:r>
          </w:p>
        </w:tc>
      </w:tr>
      <w:tr w:rsidR="00C43D6A">
        <w:trPr>
          <w:trHeight w:val="2165"/>
        </w:trPr>
        <w:tc>
          <w:tcPr>
            <w:tcW w:w="964"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泰禾集团股份有限</w:t>
            </w:r>
          </w:p>
          <w:p w:rsidR="00C43D6A" w:rsidRDefault="00244274">
            <w:pPr>
              <w:spacing w:after="0"/>
              <w:ind w:left="2"/>
            </w:pPr>
            <w:r>
              <w:rPr>
                <w:rFonts w:ascii="宋体" w:eastAsia="宋体" w:hAnsi="宋体" w:cs="宋体"/>
                <w:sz w:val="18"/>
              </w:rPr>
              <w:t>公司</w:t>
            </w:r>
          </w:p>
          <w:p w:rsidR="00C43D6A" w:rsidRDefault="00244274">
            <w:pPr>
              <w:spacing w:after="0"/>
              <w:ind w:left="2"/>
            </w:pPr>
            <w:r>
              <w:rPr>
                <w:rFonts w:ascii="宋体" w:eastAsia="宋体" w:hAnsi="宋体" w:cs="宋体"/>
                <w:sz w:val="18"/>
              </w:rPr>
              <w:t>2016</w:t>
            </w:r>
            <w:r>
              <w:rPr>
                <w:rFonts w:ascii="宋体" w:eastAsia="宋体" w:hAnsi="宋体" w:cs="宋体"/>
                <w:sz w:val="18"/>
              </w:rPr>
              <w:t>年</w:t>
            </w:r>
          </w:p>
          <w:p w:rsidR="00C43D6A" w:rsidRDefault="00244274">
            <w:pPr>
              <w:spacing w:after="0"/>
              <w:ind w:left="2"/>
            </w:pPr>
            <w:r>
              <w:rPr>
                <w:rFonts w:ascii="宋体" w:eastAsia="宋体" w:hAnsi="宋体" w:cs="宋体"/>
                <w:sz w:val="18"/>
              </w:rPr>
              <w:t>面向合格投资者公开发行公司债券（品种</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H6</w:t>
            </w:r>
            <w:r>
              <w:rPr>
                <w:rFonts w:ascii="宋体" w:eastAsia="宋体" w:hAnsi="宋体" w:cs="宋体"/>
                <w:sz w:val="18"/>
              </w:rPr>
              <w:t>泰禾</w:t>
            </w:r>
          </w:p>
          <w:p w:rsidR="00C43D6A" w:rsidRDefault="00244274">
            <w:pPr>
              <w:spacing w:after="0"/>
              <w:ind w:left="1"/>
            </w:pPr>
            <w:r>
              <w:rPr>
                <w:rFonts w:ascii="宋体" w:eastAsia="宋体" w:hAnsi="宋体" w:cs="宋体"/>
                <w:sz w:val="18"/>
              </w:rPr>
              <w:t xml:space="preserve">03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112395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6"/>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 xml:space="preserve"> 05</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5"/>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 xml:space="preserve"> 05</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7"/>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05</w:t>
            </w:r>
            <w:r>
              <w:rPr>
                <w:rFonts w:ascii="宋体" w:eastAsia="宋体" w:hAnsi="宋体" w:cs="宋体"/>
                <w:sz w:val="18"/>
              </w:rPr>
              <w:t>月</w:t>
            </w:r>
            <w:r>
              <w:rPr>
                <w:rFonts w:ascii="宋体" w:eastAsia="宋体" w:hAnsi="宋体" w:cs="宋体"/>
                <w:sz w:val="18"/>
              </w:rPr>
              <w:t xml:space="preserve">25 </w:t>
            </w:r>
            <w:r>
              <w:rPr>
                <w:rFonts w:ascii="宋体" w:eastAsia="宋体" w:hAnsi="宋体" w:cs="宋体"/>
                <w:sz w:val="18"/>
              </w:rPr>
              <w:t>日</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1,500,00</w:t>
            </w:r>
          </w:p>
          <w:p w:rsidR="00C43D6A" w:rsidRDefault="00244274">
            <w:pPr>
              <w:spacing w:after="0"/>
              <w:ind w:left="29"/>
            </w:pPr>
            <w:r>
              <w:rPr>
                <w:rFonts w:ascii="宋体" w:eastAsia="宋体" w:hAnsi="宋体" w:cs="宋体"/>
                <w:sz w:val="18"/>
              </w:rPr>
              <w:t xml:space="preserve">0,000.00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0.072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按年付息、到期一次还本。利息每年支付一次，最后一期利息随本金一起支</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深圳证券交易所</w:t>
            </w: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0" w:type="dxa"/>
        <w:tblCellMar>
          <w:top w:w="40" w:type="dxa"/>
          <w:left w:w="108" w:type="dxa"/>
          <w:bottom w:w="0" w:type="dxa"/>
          <w:right w:w="16" w:type="dxa"/>
        </w:tblCellMar>
        <w:tblLook w:val="04A0" w:firstRow="1" w:lastRow="0" w:firstColumn="1" w:lastColumn="0" w:noHBand="0" w:noVBand="1"/>
      </w:tblPr>
      <w:tblGrid>
        <w:gridCol w:w="964"/>
        <w:gridCol w:w="965"/>
        <w:gridCol w:w="965"/>
        <w:gridCol w:w="962"/>
        <w:gridCol w:w="965"/>
        <w:gridCol w:w="965"/>
        <w:gridCol w:w="962"/>
        <w:gridCol w:w="965"/>
        <w:gridCol w:w="965"/>
        <w:gridCol w:w="962"/>
      </w:tblGrid>
      <w:tr w:rsidR="00C43D6A">
        <w:trPr>
          <w:trHeight w:val="245"/>
        </w:trPr>
        <w:tc>
          <w:tcPr>
            <w:tcW w:w="96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二）</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C43D6A"/>
        </w:tc>
        <w:tc>
          <w:tcPr>
            <w:tcW w:w="962"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C43D6A"/>
        </w:tc>
        <w:tc>
          <w:tcPr>
            <w:tcW w:w="962"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付。</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5765"/>
        </w:trPr>
        <w:tc>
          <w:tcPr>
            <w:tcW w:w="96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泰禾集团股份有限</w:t>
            </w:r>
          </w:p>
          <w:p w:rsidR="00C43D6A" w:rsidRDefault="00244274">
            <w:pPr>
              <w:spacing w:after="0"/>
              <w:ind w:left="2"/>
            </w:pPr>
            <w:r>
              <w:rPr>
                <w:rFonts w:ascii="宋体" w:eastAsia="宋体" w:hAnsi="宋体" w:cs="宋体"/>
                <w:sz w:val="18"/>
              </w:rPr>
              <w:t>公司</w:t>
            </w:r>
          </w:p>
          <w:p w:rsidR="00C43D6A" w:rsidRDefault="00244274">
            <w:pPr>
              <w:spacing w:after="0"/>
              <w:ind w:left="2"/>
            </w:pPr>
            <w:r>
              <w:rPr>
                <w:rFonts w:ascii="宋体" w:eastAsia="宋体" w:hAnsi="宋体" w:cs="宋体"/>
                <w:sz w:val="18"/>
              </w:rPr>
              <w:t>2017</w:t>
            </w:r>
            <w:r>
              <w:rPr>
                <w:rFonts w:ascii="宋体" w:eastAsia="宋体" w:hAnsi="宋体" w:cs="宋体"/>
                <w:sz w:val="18"/>
              </w:rPr>
              <w:t>年</w:t>
            </w:r>
          </w:p>
          <w:p w:rsidR="00C43D6A" w:rsidRDefault="00244274">
            <w:pPr>
              <w:spacing w:after="0"/>
              <w:ind w:left="2"/>
            </w:pPr>
            <w:r>
              <w:rPr>
                <w:rFonts w:ascii="宋体" w:eastAsia="宋体" w:hAnsi="宋体" w:cs="宋体"/>
                <w:sz w:val="18"/>
              </w:rPr>
              <w:t>非公开发行公司债券（第一期）</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H7</w:t>
            </w:r>
            <w:r>
              <w:rPr>
                <w:rFonts w:ascii="宋体" w:eastAsia="宋体" w:hAnsi="宋体" w:cs="宋体"/>
                <w:sz w:val="18"/>
              </w:rPr>
              <w:t>泰禾</w:t>
            </w:r>
          </w:p>
          <w:p w:rsidR="00C43D6A" w:rsidRDefault="00244274">
            <w:pPr>
              <w:spacing w:after="0"/>
              <w:ind w:left="2"/>
            </w:pPr>
            <w:r>
              <w:rPr>
                <w:rFonts w:ascii="宋体" w:eastAsia="宋体" w:hAnsi="宋体" w:cs="宋体"/>
                <w:sz w:val="18"/>
              </w:rPr>
              <w:t xml:space="preserve">01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114205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6"/>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15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6"/>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15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9"/>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15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818,000,</w:t>
            </w:r>
          </w:p>
          <w:p w:rsidR="00C43D6A" w:rsidRDefault="00244274">
            <w:pPr>
              <w:spacing w:after="0"/>
              <w:ind w:right="89"/>
              <w:jc w:val="right"/>
            </w:pPr>
            <w:r>
              <w:rPr>
                <w:rFonts w:ascii="宋体" w:eastAsia="宋体" w:hAnsi="宋体" w:cs="宋体"/>
                <w:sz w:val="18"/>
              </w:rPr>
              <w:t xml:space="preserve">000.00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0.075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按年付息、到期一次还本。利息每年支付一次，最后一期利息随本金一起支付。如果投资者在存续期第</w:t>
            </w:r>
            <w:r>
              <w:rPr>
                <w:rFonts w:ascii="宋体" w:eastAsia="宋体" w:hAnsi="宋体" w:cs="宋体"/>
                <w:sz w:val="18"/>
              </w:rPr>
              <w:t xml:space="preserve"> 2</w:t>
            </w:r>
            <w:r>
              <w:rPr>
                <w:rFonts w:ascii="宋体" w:eastAsia="宋体" w:hAnsi="宋体" w:cs="宋体"/>
                <w:sz w:val="18"/>
              </w:rPr>
              <w:t>年末行使回售选择权，则回售部分在第</w:t>
            </w:r>
            <w:r>
              <w:rPr>
                <w:rFonts w:ascii="宋体" w:eastAsia="宋体" w:hAnsi="宋体" w:cs="宋体"/>
                <w:sz w:val="18"/>
              </w:rPr>
              <w:t>2</w:t>
            </w:r>
            <w:r>
              <w:rPr>
                <w:rFonts w:ascii="宋体" w:eastAsia="宋体" w:hAnsi="宋体" w:cs="宋体"/>
                <w:sz w:val="18"/>
              </w:rPr>
              <w:t>年末本金随该年利息一起支付，未回售部分到期一次还本。</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深圳证券交易所</w:t>
            </w:r>
            <w:r>
              <w:rPr>
                <w:rFonts w:ascii="宋体" w:eastAsia="宋体" w:hAnsi="宋体" w:cs="宋体"/>
                <w:sz w:val="18"/>
              </w:rPr>
              <w:t xml:space="preserve"> </w:t>
            </w:r>
          </w:p>
        </w:tc>
      </w:tr>
      <w:tr w:rsidR="00C43D6A">
        <w:trPr>
          <w:trHeight w:val="5766"/>
        </w:trPr>
        <w:tc>
          <w:tcPr>
            <w:tcW w:w="96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泰禾集团股份有限</w:t>
            </w:r>
          </w:p>
          <w:p w:rsidR="00C43D6A" w:rsidRDefault="00244274">
            <w:pPr>
              <w:spacing w:after="0"/>
              <w:ind w:left="2"/>
            </w:pPr>
            <w:r>
              <w:rPr>
                <w:rFonts w:ascii="宋体" w:eastAsia="宋体" w:hAnsi="宋体" w:cs="宋体"/>
                <w:sz w:val="18"/>
              </w:rPr>
              <w:t>公司</w:t>
            </w:r>
          </w:p>
          <w:p w:rsidR="00C43D6A" w:rsidRDefault="00244274">
            <w:pPr>
              <w:spacing w:after="0"/>
              <w:ind w:left="2"/>
            </w:pPr>
            <w:r>
              <w:rPr>
                <w:rFonts w:ascii="宋体" w:eastAsia="宋体" w:hAnsi="宋体" w:cs="宋体"/>
                <w:sz w:val="18"/>
              </w:rPr>
              <w:t>2017</w:t>
            </w:r>
            <w:r>
              <w:rPr>
                <w:rFonts w:ascii="宋体" w:eastAsia="宋体" w:hAnsi="宋体" w:cs="宋体"/>
                <w:sz w:val="18"/>
              </w:rPr>
              <w:t>年</w:t>
            </w:r>
          </w:p>
          <w:p w:rsidR="00C43D6A" w:rsidRDefault="00244274">
            <w:pPr>
              <w:spacing w:after="0"/>
              <w:ind w:left="2"/>
            </w:pPr>
            <w:r>
              <w:rPr>
                <w:rFonts w:ascii="宋体" w:eastAsia="宋体" w:hAnsi="宋体" w:cs="宋体"/>
                <w:sz w:val="18"/>
              </w:rPr>
              <w:t>非公开发行公司债券（第二期）</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H7</w:t>
            </w:r>
            <w:r>
              <w:rPr>
                <w:rFonts w:ascii="宋体" w:eastAsia="宋体" w:hAnsi="宋体" w:cs="宋体"/>
                <w:sz w:val="18"/>
              </w:rPr>
              <w:t>泰禾</w:t>
            </w:r>
          </w:p>
          <w:p w:rsidR="00C43D6A" w:rsidRDefault="00244274">
            <w:pPr>
              <w:spacing w:after="0"/>
              <w:ind w:left="2"/>
            </w:pPr>
            <w:r>
              <w:rPr>
                <w:rFonts w:ascii="宋体" w:eastAsia="宋体" w:hAnsi="宋体" w:cs="宋体"/>
                <w:sz w:val="18"/>
              </w:rPr>
              <w:t xml:space="preserve">02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114219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6"/>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10</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6"/>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10</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9"/>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10</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1,598,00</w:t>
            </w:r>
          </w:p>
          <w:p w:rsidR="00C43D6A" w:rsidRDefault="00244274">
            <w:pPr>
              <w:spacing w:after="0"/>
              <w:ind w:left="29"/>
            </w:pPr>
            <w:r>
              <w:rPr>
                <w:rFonts w:ascii="宋体" w:eastAsia="宋体" w:hAnsi="宋体" w:cs="宋体"/>
                <w:sz w:val="18"/>
              </w:rPr>
              <w:t xml:space="preserve">0,000.00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0.075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按年付息、到期一次还本。利息每年支付一次，最后一期利息随本金一起支付。如果投资者在存续期第</w:t>
            </w:r>
            <w:r>
              <w:rPr>
                <w:rFonts w:ascii="宋体" w:eastAsia="宋体" w:hAnsi="宋体" w:cs="宋体"/>
                <w:sz w:val="18"/>
              </w:rPr>
              <w:t xml:space="preserve"> 2</w:t>
            </w:r>
            <w:r>
              <w:rPr>
                <w:rFonts w:ascii="宋体" w:eastAsia="宋体" w:hAnsi="宋体" w:cs="宋体"/>
                <w:sz w:val="18"/>
              </w:rPr>
              <w:t>年末行使回售选择权，则回售部分在第</w:t>
            </w:r>
            <w:r>
              <w:rPr>
                <w:rFonts w:ascii="宋体" w:eastAsia="宋体" w:hAnsi="宋体" w:cs="宋体"/>
                <w:sz w:val="18"/>
              </w:rPr>
              <w:t>2</w:t>
            </w:r>
            <w:r>
              <w:rPr>
                <w:rFonts w:ascii="宋体" w:eastAsia="宋体" w:hAnsi="宋体" w:cs="宋体"/>
                <w:sz w:val="18"/>
              </w:rPr>
              <w:t>年末本金随该年利息一起支付，未回售部分到期一次还本。</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深圳证券交易所</w:t>
            </w:r>
            <w:r>
              <w:rPr>
                <w:rFonts w:ascii="宋体" w:eastAsia="宋体" w:hAnsi="宋体" w:cs="宋体"/>
                <w:sz w:val="18"/>
              </w:rPr>
              <w:t xml:space="preserve"> </w:t>
            </w:r>
          </w:p>
        </w:tc>
      </w:tr>
      <w:tr w:rsidR="00C43D6A">
        <w:trPr>
          <w:trHeight w:val="2165"/>
        </w:trPr>
        <w:tc>
          <w:tcPr>
            <w:tcW w:w="96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lastRenderedPageBreak/>
              <w:t>泰禾集团股份有限</w:t>
            </w:r>
          </w:p>
          <w:p w:rsidR="00C43D6A" w:rsidRDefault="00244274">
            <w:pPr>
              <w:spacing w:after="0"/>
              <w:ind w:left="2"/>
            </w:pPr>
            <w:r>
              <w:rPr>
                <w:rFonts w:ascii="宋体" w:eastAsia="宋体" w:hAnsi="宋体" w:cs="宋体"/>
                <w:sz w:val="18"/>
              </w:rPr>
              <w:t>公司</w:t>
            </w:r>
          </w:p>
          <w:p w:rsidR="00C43D6A" w:rsidRDefault="00244274">
            <w:pPr>
              <w:spacing w:after="0"/>
              <w:ind w:left="2"/>
            </w:pPr>
            <w:r>
              <w:rPr>
                <w:rFonts w:ascii="宋体" w:eastAsia="宋体" w:hAnsi="宋体" w:cs="宋体"/>
                <w:sz w:val="18"/>
              </w:rPr>
              <w:t>2018</w:t>
            </w:r>
            <w:r>
              <w:rPr>
                <w:rFonts w:ascii="宋体" w:eastAsia="宋体" w:hAnsi="宋体" w:cs="宋体"/>
                <w:sz w:val="18"/>
              </w:rPr>
              <w:t>年</w:t>
            </w:r>
          </w:p>
          <w:p w:rsidR="00C43D6A" w:rsidRDefault="00244274">
            <w:pPr>
              <w:spacing w:after="0"/>
              <w:ind w:left="2"/>
            </w:pPr>
            <w:r>
              <w:rPr>
                <w:rFonts w:ascii="宋体" w:eastAsia="宋体" w:hAnsi="宋体" w:cs="宋体"/>
                <w:sz w:val="18"/>
              </w:rPr>
              <w:t>非公开发行公司债券（第一期）</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H8</w:t>
            </w:r>
            <w:r>
              <w:rPr>
                <w:rFonts w:ascii="宋体" w:eastAsia="宋体" w:hAnsi="宋体" w:cs="宋体"/>
                <w:sz w:val="18"/>
              </w:rPr>
              <w:t>泰禾</w:t>
            </w:r>
          </w:p>
          <w:p w:rsidR="00C43D6A" w:rsidRDefault="00244274">
            <w:pPr>
              <w:spacing w:after="0"/>
              <w:ind w:left="2"/>
            </w:pPr>
            <w:r>
              <w:rPr>
                <w:rFonts w:ascii="宋体" w:eastAsia="宋体" w:hAnsi="宋体" w:cs="宋体"/>
                <w:sz w:val="18"/>
              </w:rPr>
              <w:t xml:space="preserve">01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114357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6"/>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02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6"/>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02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9"/>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02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1,500,00</w:t>
            </w:r>
          </w:p>
          <w:p w:rsidR="00C43D6A" w:rsidRDefault="00244274">
            <w:pPr>
              <w:spacing w:after="0"/>
              <w:ind w:left="29"/>
            </w:pPr>
            <w:r>
              <w:rPr>
                <w:rFonts w:ascii="宋体" w:eastAsia="宋体" w:hAnsi="宋体" w:cs="宋体"/>
                <w:sz w:val="18"/>
              </w:rPr>
              <w:t xml:space="preserve">0,000.00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0.085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按年付息、到期一次还本。利息每年支付一次，最后一期利息随本金一起支</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深圳证券交易所</w:t>
            </w:r>
            <w:r>
              <w:rPr>
                <w:rFonts w:ascii="宋体" w:eastAsia="宋体" w:hAnsi="宋体" w:cs="宋体"/>
                <w:sz w:val="18"/>
              </w:rPr>
              <w:t xml:space="preserve"> </w:t>
            </w:r>
          </w:p>
        </w:tc>
      </w:tr>
    </w:tbl>
    <w:p w:rsidR="00C43D6A" w:rsidRDefault="00C43D6A">
      <w:pPr>
        <w:spacing w:after="0"/>
        <w:ind w:left="-1133" w:right="10771"/>
      </w:pPr>
    </w:p>
    <w:tbl>
      <w:tblPr>
        <w:tblStyle w:val="TableGrid"/>
        <w:tblW w:w="9640" w:type="dxa"/>
        <w:tblInd w:w="0" w:type="dxa"/>
        <w:tblCellMar>
          <w:top w:w="39" w:type="dxa"/>
          <w:left w:w="108" w:type="dxa"/>
          <w:bottom w:w="0" w:type="dxa"/>
          <w:right w:w="16" w:type="dxa"/>
        </w:tblCellMar>
        <w:tblLook w:val="04A0" w:firstRow="1" w:lastRow="0" w:firstColumn="1" w:lastColumn="0" w:noHBand="0" w:noVBand="1"/>
      </w:tblPr>
      <w:tblGrid>
        <w:gridCol w:w="963"/>
        <w:gridCol w:w="965"/>
        <w:gridCol w:w="965"/>
        <w:gridCol w:w="962"/>
        <w:gridCol w:w="965"/>
        <w:gridCol w:w="965"/>
        <w:gridCol w:w="962"/>
        <w:gridCol w:w="965"/>
        <w:gridCol w:w="965"/>
        <w:gridCol w:w="963"/>
      </w:tblGrid>
      <w:tr w:rsidR="00C43D6A">
        <w:trPr>
          <w:trHeight w:val="3606"/>
        </w:trPr>
        <w:tc>
          <w:tcPr>
            <w:tcW w:w="963"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C43D6A"/>
        </w:tc>
        <w:tc>
          <w:tcPr>
            <w:tcW w:w="962"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C43D6A"/>
        </w:tc>
        <w:tc>
          <w:tcPr>
            <w:tcW w:w="962"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付。如果投资者在存续期第</w:t>
            </w:r>
            <w:r>
              <w:rPr>
                <w:rFonts w:ascii="宋体" w:eastAsia="宋体" w:hAnsi="宋体" w:cs="宋体"/>
                <w:sz w:val="18"/>
              </w:rPr>
              <w:t xml:space="preserve"> 2</w:t>
            </w:r>
            <w:r>
              <w:rPr>
                <w:rFonts w:ascii="宋体" w:eastAsia="宋体" w:hAnsi="宋体" w:cs="宋体"/>
                <w:sz w:val="18"/>
              </w:rPr>
              <w:t>年末行使回售选择权，则回售部分在第</w:t>
            </w:r>
            <w:r>
              <w:rPr>
                <w:rFonts w:ascii="宋体" w:eastAsia="宋体" w:hAnsi="宋体" w:cs="宋体"/>
                <w:sz w:val="18"/>
              </w:rPr>
              <w:t>2</w:t>
            </w:r>
            <w:r>
              <w:rPr>
                <w:rFonts w:ascii="宋体" w:eastAsia="宋体" w:hAnsi="宋体" w:cs="宋体"/>
                <w:sz w:val="18"/>
              </w:rPr>
              <w:t>年末本金随该年利息一起支付，未回售部分到期一次还本。</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5765"/>
        </w:trPr>
        <w:tc>
          <w:tcPr>
            <w:tcW w:w="96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泰禾集团股份有限</w:t>
            </w:r>
          </w:p>
          <w:p w:rsidR="00C43D6A" w:rsidRDefault="00244274">
            <w:pPr>
              <w:spacing w:after="0"/>
              <w:ind w:left="2"/>
            </w:pPr>
            <w:r>
              <w:rPr>
                <w:rFonts w:ascii="宋体" w:eastAsia="宋体" w:hAnsi="宋体" w:cs="宋体"/>
                <w:sz w:val="18"/>
              </w:rPr>
              <w:t>公司</w:t>
            </w:r>
          </w:p>
          <w:p w:rsidR="00C43D6A" w:rsidRDefault="00244274">
            <w:pPr>
              <w:spacing w:after="0"/>
              <w:ind w:left="2"/>
            </w:pPr>
            <w:r>
              <w:rPr>
                <w:rFonts w:ascii="宋体" w:eastAsia="宋体" w:hAnsi="宋体" w:cs="宋体"/>
                <w:sz w:val="18"/>
              </w:rPr>
              <w:t>2018</w:t>
            </w:r>
            <w:r>
              <w:rPr>
                <w:rFonts w:ascii="宋体" w:eastAsia="宋体" w:hAnsi="宋体" w:cs="宋体"/>
                <w:sz w:val="18"/>
              </w:rPr>
              <w:t>年</w:t>
            </w:r>
          </w:p>
          <w:p w:rsidR="00C43D6A" w:rsidRDefault="00244274">
            <w:pPr>
              <w:spacing w:after="0"/>
              <w:ind w:left="2"/>
            </w:pPr>
            <w:r>
              <w:rPr>
                <w:rFonts w:ascii="宋体" w:eastAsia="宋体" w:hAnsi="宋体" w:cs="宋体"/>
                <w:sz w:val="18"/>
              </w:rPr>
              <w:t>非公开发行公司债券（第二期）</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H8</w:t>
            </w:r>
            <w:r>
              <w:rPr>
                <w:rFonts w:ascii="宋体" w:eastAsia="宋体" w:hAnsi="宋体" w:cs="宋体"/>
                <w:sz w:val="18"/>
              </w:rPr>
              <w:t>泰禾</w:t>
            </w:r>
          </w:p>
          <w:p w:rsidR="00C43D6A" w:rsidRDefault="00244274">
            <w:pPr>
              <w:spacing w:after="0"/>
              <w:ind w:left="2"/>
            </w:pPr>
            <w:r>
              <w:rPr>
                <w:rFonts w:ascii="宋体" w:eastAsia="宋体" w:hAnsi="宋体" w:cs="宋体"/>
                <w:sz w:val="18"/>
              </w:rPr>
              <w:t xml:space="preserve">02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114373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6"/>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19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6"/>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19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9"/>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24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1,500,00</w:t>
            </w:r>
          </w:p>
          <w:p w:rsidR="00C43D6A" w:rsidRDefault="00244274">
            <w:pPr>
              <w:spacing w:after="0"/>
              <w:ind w:left="29"/>
            </w:pPr>
            <w:r>
              <w:rPr>
                <w:rFonts w:ascii="宋体" w:eastAsia="宋体" w:hAnsi="宋体" w:cs="宋体"/>
                <w:sz w:val="18"/>
              </w:rPr>
              <w:t xml:space="preserve">0,000.00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0.075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按年付息、到期一次还本。利息每年支付一次，最后一期利息随本金一起支付。如果投资者在存续期第</w:t>
            </w:r>
            <w:r>
              <w:rPr>
                <w:rFonts w:ascii="宋体" w:eastAsia="宋体" w:hAnsi="宋体" w:cs="宋体"/>
                <w:sz w:val="18"/>
              </w:rPr>
              <w:t xml:space="preserve"> 2</w:t>
            </w:r>
            <w:r>
              <w:rPr>
                <w:rFonts w:ascii="宋体" w:eastAsia="宋体" w:hAnsi="宋体" w:cs="宋体"/>
                <w:sz w:val="18"/>
              </w:rPr>
              <w:t>年末行使回售选择权，则回售部分在第</w:t>
            </w:r>
            <w:r>
              <w:rPr>
                <w:rFonts w:ascii="宋体" w:eastAsia="宋体" w:hAnsi="宋体" w:cs="宋体"/>
                <w:sz w:val="18"/>
              </w:rPr>
              <w:t>2</w:t>
            </w:r>
            <w:r>
              <w:rPr>
                <w:rFonts w:ascii="宋体" w:eastAsia="宋体" w:hAnsi="宋体" w:cs="宋体"/>
                <w:sz w:val="18"/>
              </w:rPr>
              <w:t>年末本金随该年利息一起支付，未回售部分到期一次还本。</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深圳证券交易所</w:t>
            </w:r>
            <w:r>
              <w:rPr>
                <w:rFonts w:ascii="宋体" w:eastAsia="宋体" w:hAnsi="宋体" w:cs="宋体"/>
                <w:sz w:val="18"/>
              </w:rPr>
              <w:t xml:space="preserve"> </w:t>
            </w:r>
          </w:p>
        </w:tc>
      </w:tr>
      <w:tr w:rsidR="00C43D6A">
        <w:trPr>
          <w:trHeight w:val="1445"/>
        </w:trPr>
        <w:tc>
          <w:tcPr>
            <w:tcW w:w="96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lastRenderedPageBreak/>
              <w:t>2021note s</w:t>
            </w:r>
            <w:r>
              <w:rPr>
                <w:rFonts w:ascii="宋体" w:eastAsia="宋体" w:hAnsi="宋体" w:cs="宋体"/>
                <w:sz w:val="18"/>
              </w:rPr>
              <w:t>（境外美元债券三年期）</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1" w:line="246" w:lineRule="auto"/>
              <w:ind w:left="2"/>
            </w:pPr>
            <w:r>
              <w:rPr>
                <w:rFonts w:ascii="宋体" w:eastAsia="宋体" w:hAnsi="宋体" w:cs="宋体"/>
                <w:sz w:val="18"/>
              </w:rPr>
              <w:t>18</w:t>
            </w:r>
            <w:r>
              <w:rPr>
                <w:rFonts w:ascii="宋体" w:eastAsia="宋体" w:hAnsi="宋体" w:cs="宋体"/>
                <w:sz w:val="18"/>
              </w:rPr>
              <w:t>泰禾美元债</w:t>
            </w:r>
          </w:p>
          <w:p w:rsidR="00C43D6A" w:rsidRDefault="00244274">
            <w:pPr>
              <w:spacing w:after="0"/>
              <w:ind w:left="2"/>
            </w:pPr>
            <w:r>
              <w:rPr>
                <w:rFonts w:ascii="宋体" w:eastAsia="宋体" w:hAnsi="宋体" w:cs="宋体"/>
                <w:sz w:val="18"/>
              </w:rPr>
              <w:t xml:space="preserve">01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XS172503</w:t>
            </w:r>
          </w:p>
          <w:p w:rsidR="00C43D6A" w:rsidRDefault="00244274">
            <w:pPr>
              <w:spacing w:after="0"/>
            </w:pPr>
            <w:r>
              <w:rPr>
                <w:rFonts w:ascii="宋体" w:eastAsia="宋体" w:hAnsi="宋体" w:cs="宋体"/>
                <w:sz w:val="18"/>
              </w:rPr>
              <w:t xml:space="preserve">1105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6"/>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17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6"/>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17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9"/>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17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1,342,28</w:t>
            </w:r>
          </w:p>
          <w:p w:rsidR="00C43D6A" w:rsidRDefault="00244274">
            <w:pPr>
              <w:spacing w:after="0"/>
              <w:ind w:left="29"/>
            </w:pPr>
            <w:r>
              <w:rPr>
                <w:rFonts w:ascii="宋体" w:eastAsia="宋体" w:hAnsi="宋体" w:cs="宋体"/>
                <w:sz w:val="18"/>
              </w:rPr>
              <w:t xml:space="preserve">0,000.00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0.0788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利息每半年支付一次，最后一期利息随本金一起支付。</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新加坡交易所</w:t>
            </w:r>
            <w:r>
              <w:rPr>
                <w:rFonts w:ascii="宋体" w:eastAsia="宋体" w:hAnsi="宋体" w:cs="宋体"/>
                <w:sz w:val="18"/>
              </w:rPr>
              <w:t xml:space="preserve"> </w:t>
            </w:r>
          </w:p>
        </w:tc>
      </w:tr>
      <w:tr w:rsidR="00C43D6A">
        <w:trPr>
          <w:trHeight w:val="1445"/>
        </w:trPr>
        <w:tc>
          <w:tcPr>
            <w:tcW w:w="96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2023note s</w:t>
            </w:r>
            <w:r>
              <w:rPr>
                <w:rFonts w:ascii="宋体" w:eastAsia="宋体" w:hAnsi="宋体" w:cs="宋体"/>
                <w:sz w:val="18"/>
              </w:rPr>
              <w:t>（境外美元债券五年期）</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18</w:t>
            </w:r>
            <w:r>
              <w:rPr>
                <w:rFonts w:ascii="宋体" w:eastAsia="宋体" w:hAnsi="宋体" w:cs="宋体"/>
                <w:sz w:val="18"/>
              </w:rPr>
              <w:t>泰禾美元债</w:t>
            </w:r>
          </w:p>
          <w:p w:rsidR="00C43D6A" w:rsidRDefault="00244274">
            <w:pPr>
              <w:spacing w:after="0"/>
              <w:ind w:left="2"/>
            </w:pPr>
            <w:r>
              <w:rPr>
                <w:rFonts w:ascii="宋体" w:eastAsia="宋体" w:hAnsi="宋体" w:cs="宋体"/>
                <w:sz w:val="18"/>
              </w:rPr>
              <w:t xml:space="preserve">02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XS175099</w:t>
            </w:r>
          </w:p>
          <w:p w:rsidR="00C43D6A" w:rsidRDefault="00244274">
            <w:pPr>
              <w:spacing w:after="0"/>
            </w:pPr>
            <w:r>
              <w:rPr>
                <w:rFonts w:ascii="宋体" w:eastAsia="宋体" w:hAnsi="宋体" w:cs="宋体"/>
                <w:sz w:val="18"/>
              </w:rPr>
              <w:t xml:space="preserve">1744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6"/>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17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6"/>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17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9"/>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17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1,510,06</w:t>
            </w:r>
          </w:p>
          <w:p w:rsidR="00C43D6A" w:rsidRDefault="00244274">
            <w:pPr>
              <w:spacing w:after="0"/>
              <w:ind w:left="29"/>
            </w:pPr>
            <w:r>
              <w:rPr>
                <w:rFonts w:ascii="宋体" w:eastAsia="宋体" w:hAnsi="宋体" w:cs="宋体"/>
                <w:sz w:val="18"/>
              </w:rPr>
              <w:t xml:space="preserve">5,000.00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0.0813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利息每半年支付一次，最后一期利息随本金一起支付。</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新加坡交易所</w:t>
            </w:r>
            <w:r>
              <w:rPr>
                <w:rFonts w:ascii="宋体" w:eastAsia="宋体" w:hAnsi="宋体" w:cs="宋体"/>
                <w:sz w:val="18"/>
              </w:rPr>
              <w:t xml:space="preserve"> </w:t>
            </w:r>
          </w:p>
        </w:tc>
      </w:tr>
      <w:tr w:rsidR="00C43D6A">
        <w:trPr>
          <w:trHeight w:val="1445"/>
        </w:trPr>
        <w:tc>
          <w:tcPr>
            <w:tcW w:w="96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2021note s</w:t>
            </w:r>
            <w:r>
              <w:rPr>
                <w:rFonts w:ascii="宋体" w:eastAsia="宋体" w:hAnsi="宋体" w:cs="宋体"/>
                <w:sz w:val="18"/>
              </w:rPr>
              <w:t>（境外美元债券三年期增发）</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18</w:t>
            </w:r>
            <w:r>
              <w:rPr>
                <w:rFonts w:ascii="宋体" w:eastAsia="宋体" w:hAnsi="宋体" w:cs="宋体"/>
                <w:sz w:val="18"/>
              </w:rPr>
              <w:t>泰禾美元债</w:t>
            </w:r>
          </w:p>
          <w:p w:rsidR="00C43D6A" w:rsidRDefault="00244274">
            <w:pPr>
              <w:spacing w:after="0"/>
              <w:ind w:left="2"/>
            </w:pPr>
            <w:r>
              <w:rPr>
                <w:rFonts w:ascii="宋体" w:eastAsia="宋体" w:hAnsi="宋体" w:cs="宋体"/>
                <w:sz w:val="18"/>
              </w:rPr>
              <w:t xml:space="preserve">03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XS172503</w:t>
            </w:r>
          </w:p>
          <w:p w:rsidR="00C43D6A" w:rsidRDefault="00244274">
            <w:pPr>
              <w:spacing w:after="0"/>
            </w:pPr>
            <w:r>
              <w:rPr>
                <w:rFonts w:ascii="宋体" w:eastAsia="宋体" w:hAnsi="宋体" w:cs="宋体"/>
                <w:sz w:val="18"/>
              </w:rPr>
              <w:t xml:space="preserve">1105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6"/>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06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6"/>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 xml:space="preserve"> 03</w:t>
            </w:r>
            <w:r>
              <w:rPr>
                <w:rFonts w:ascii="宋体" w:eastAsia="宋体" w:hAnsi="宋体" w:cs="宋体"/>
                <w:sz w:val="18"/>
              </w:rPr>
              <w:t>月</w:t>
            </w:r>
            <w:r>
              <w:rPr>
                <w:rFonts w:ascii="宋体" w:eastAsia="宋体" w:hAnsi="宋体" w:cs="宋体"/>
                <w:sz w:val="18"/>
              </w:rPr>
              <w:t xml:space="preserve">06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9"/>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17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1,543,62</w:t>
            </w:r>
          </w:p>
          <w:p w:rsidR="00C43D6A" w:rsidRDefault="00244274">
            <w:pPr>
              <w:spacing w:after="0"/>
              <w:ind w:left="29"/>
            </w:pPr>
            <w:r>
              <w:rPr>
                <w:rFonts w:ascii="宋体" w:eastAsia="宋体" w:hAnsi="宋体" w:cs="宋体"/>
                <w:sz w:val="18"/>
              </w:rPr>
              <w:t xml:space="preserve">2,000.00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0.0788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利息每半年支付一次，最后一期利息随本金一起支付。</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新加坡交易所</w:t>
            </w:r>
            <w:r>
              <w:rPr>
                <w:rFonts w:ascii="宋体" w:eastAsia="宋体" w:hAnsi="宋体" w:cs="宋体"/>
                <w:sz w:val="18"/>
              </w:rPr>
              <w:t xml:space="preserve"> </w:t>
            </w:r>
          </w:p>
        </w:tc>
      </w:tr>
      <w:tr w:rsidR="00C43D6A">
        <w:trPr>
          <w:trHeight w:val="247"/>
        </w:trPr>
        <w:tc>
          <w:tcPr>
            <w:tcW w:w="96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2021note</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18</w:t>
            </w:r>
            <w:r>
              <w:rPr>
                <w:rFonts w:ascii="宋体" w:eastAsia="宋体" w:hAnsi="宋体" w:cs="宋体"/>
                <w:sz w:val="18"/>
              </w:rPr>
              <w:t>泰禾</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XS172503</w:t>
            </w:r>
          </w:p>
        </w:tc>
        <w:tc>
          <w:tcPr>
            <w:tcW w:w="96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2018</w:t>
            </w:r>
            <w:r>
              <w:rPr>
                <w:rFonts w:ascii="宋体" w:eastAsia="宋体" w:hAnsi="宋体" w:cs="宋体"/>
                <w:sz w:val="18"/>
              </w:rPr>
              <w:t>年</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2021</w:t>
            </w:r>
            <w:r>
              <w:rPr>
                <w:rFonts w:ascii="宋体" w:eastAsia="宋体" w:hAnsi="宋体" w:cs="宋体"/>
                <w:sz w:val="18"/>
              </w:rPr>
              <w:t>年</w:t>
            </w:r>
          </w:p>
        </w:tc>
        <w:tc>
          <w:tcPr>
            <w:tcW w:w="96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9"/>
            </w:pPr>
            <w:r>
              <w:rPr>
                <w:rFonts w:ascii="宋体" w:eastAsia="宋体" w:hAnsi="宋体" w:cs="宋体"/>
                <w:sz w:val="18"/>
              </w:rPr>
              <w:t>671,140,</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0.0788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利息每半</w:t>
            </w:r>
          </w:p>
        </w:tc>
        <w:tc>
          <w:tcPr>
            <w:tcW w:w="96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新加坡交</w:t>
            </w:r>
          </w:p>
        </w:tc>
      </w:tr>
      <w:tr w:rsidR="00C43D6A">
        <w:trPr>
          <w:trHeight w:val="1205"/>
        </w:trPr>
        <w:tc>
          <w:tcPr>
            <w:tcW w:w="96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s</w:t>
            </w:r>
            <w:r>
              <w:rPr>
                <w:rFonts w:ascii="宋体" w:eastAsia="宋体" w:hAnsi="宋体" w:cs="宋体"/>
                <w:sz w:val="18"/>
              </w:rPr>
              <w:t>（境外美元债券三年期增发）</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美元债</w:t>
            </w:r>
          </w:p>
          <w:p w:rsidR="00C43D6A" w:rsidRDefault="00244274">
            <w:pPr>
              <w:spacing w:after="0"/>
              <w:ind w:left="2"/>
            </w:pPr>
            <w:r>
              <w:rPr>
                <w:rFonts w:ascii="宋体" w:eastAsia="宋体" w:hAnsi="宋体" w:cs="宋体"/>
                <w:sz w:val="18"/>
              </w:rPr>
              <w:t xml:space="preserve">04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1105 </w:t>
            </w:r>
          </w:p>
        </w:tc>
        <w:tc>
          <w:tcPr>
            <w:tcW w:w="96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26"/>
            </w:pPr>
            <w:r>
              <w:rPr>
                <w:rFonts w:ascii="宋体" w:eastAsia="宋体" w:hAnsi="宋体" w:cs="宋体"/>
                <w:sz w:val="18"/>
              </w:rPr>
              <w:t>05</w:t>
            </w:r>
            <w:r>
              <w:rPr>
                <w:rFonts w:ascii="宋体" w:eastAsia="宋体" w:hAnsi="宋体" w:cs="宋体"/>
                <w:sz w:val="18"/>
              </w:rPr>
              <w:t>月</w:t>
            </w:r>
            <w:r>
              <w:rPr>
                <w:rFonts w:ascii="宋体" w:eastAsia="宋体" w:hAnsi="宋体" w:cs="宋体"/>
                <w:sz w:val="18"/>
              </w:rPr>
              <w:t xml:space="preserve">23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26"/>
            </w:pPr>
            <w:r>
              <w:rPr>
                <w:rFonts w:ascii="宋体" w:eastAsia="宋体" w:hAnsi="宋体" w:cs="宋体"/>
                <w:sz w:val="18"/>
              </w:rPr>
              <w:t>05</w:t>
            </w:r>
            <w:r>
              <w:rPr>
                <w:rFonts w:ascii="宋体" w:eastAsia="宋体" w:hAnsi="宋体" w:cs="宋体"/>
                <w:sz w:val="18"/>
              </w:rPr>
              <w:t>月</w:t>
            </w:r>
            <w:r>
              <w:rPr>
                <w:rFonts w:ascii="宋体" w:eastAsia="宋体" w:hAnsi="宋体" w:cs="宋体"/>
                <w:sz w:val="18"/>
              </w:rPr>
              <w:t xml:space="preserve">23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9"/>
            </w:pPr>
            <w:r>
              <w:rPr>
                <w:rFonts w:ascii="宋体" w:eastAsia="宋体" w:hAnsi="宋体" w:cs="宋体"/>
                <w:sz w:val="18"/>
              </w:rPr>
              <w:t>01</w:t>
            </w:r>
            <w:r>
              <w:rPr>
                <w:rFonts w:ascii="宋体" w:eastAsia="宋体" w:hAnsi="宋体" w:cs="宋体"/>
                <w:sz w:val="18"/>
              </w:rPr>
              <w:t>月</w:t>
            </w:r>
            <w:r>
              <w:rPr>
                <w:rFonts w:ascii="宋体" w:eastAsia="宋体" w:hAnsi="宋体" w:cs="宋体"/>
                <w:sz w:val="18"/>
              </w:rPr>
              <w:t xml:space="preserve">17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000.00 </w:t>
            </w:r>
          </w:p>
        </w:tc>
        <w:tc>
          <w:tcPr>
            <w:tcW w:w="965" w:type="dxa"/>
            <w:tcBorders>
              <w:top w:val="single" w:sz="2" w:space="0" w:color="000000"/>
              <w:left w:val="single" w:sz="2" w:space="0" w:color="000000"/>
              <w:bottom w:val="single" w:sz="2" w:space="0" w:color="000000"/>
              <w:right w:val="single" w:sz="2" w:space="0" w:color="000000"/>
            </w:tcBorders>
          </w:tcPr>
          <w:p w:rsidR="00C43D6A" w:rsidRDefault="00C43D6A"/>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年支付一次，最后一期利息随本金一起支付。</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易所</w:t>
            </w:r>
            <w:r>
              <w:rPr>
                <w:rFonts w:ascii="宋体" w:eastAsia="宋体" w:hAnsi="宋体" w:cs="宋体"/>
                <w:sz w:val="18"/>
              </w:rPr>
              <w:t xml:space="preserve"> </w:t>
            </w:r>
          </w:p>
        </w:tc>
      </w:tr>
      <w:tr w:rsidR="00C43D6A">
        <w:trPr>
          <w:trHeight w:val="1445"/>
        </w:trPr>
        <w:tc>
          <w:tcPr>
            <w:tcW w:w="96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2022note s</w:t>
            </w:r>
            <w:r>
              <w:rPr>
                <w:rFonts w:ascii="宋体" w:eastAsia="宋体" w:hAnsi="宋体" w:cs="宋体"/>
                <w:sz w:val="18"/>
              </w:rPr>
              <w:t>（境外美元债券三年期）</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19</w:t>
            </w:r>
            <w:r>
              <w:rPr>
                <w:rFonts w:ascii="宋体" w:eastAsia="宋体" w:hAnsi="宋体" w:cs="宋体"/>
                <w:sz w:val="18"/>
              </w:rPr>
              <w:t>泰禾美元债</w:t>
            </w:r>
          </w:p>
          <w:p w:rsidR="00C43D6A" w:rsidRDefault="00244274">
            <w:pPr>
              <w:spacing w:after="0"/>
              <w:ind w:left="2"/>
            </w:pPr>
            <w:r>
              <w:rPr>
                <w:rFonts w:ascii="宋体" w:eastAsia="宋体" w:hAnsi="宋体" w:cs="宋体"/>
                <w:sz w:val="18"/>
              </w:rPr>
              <w:t xml:space="preserve">01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XS202222</w:t>
            </w:r>
          </w:p>
          <w:p w:rsidR="00C43D6A" w:rsidRDefault="00244274">
            <w:pPr>
              <w:spacing w:after="0"/>
            </w:pPr>
            <w:r>
              <w:rPr>
                <w:rFonts w:ascii="宋体" w:eastAsia="宋体" w:hAnsi="宋体" w:cs="宋体"/>
                <w:sz w:val="18"/>
              </w:rPr>
              <w:t xml:space="preserve">8113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6"/>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6"/>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9"/>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2,684,56</w:t>
            </w:r>
          </w:p>
          <w:p w:rsidR="00C43D6A" w:rsidRDefault="00244274">
            <w:pPr>
              <w:spacing w:after="0"/>
              <w:ind w:left="29"/>
            </w:pPr>
            <w:r>
              <w:rPr>
                <w:rFonts w:ascii="宋体" w:eastAsia="宋体" w:hAnsi="宋体" w:cs="宋体"/>
                <w:sz w:val="18"/>
              </w:rPr>
              <w:t xml:space="preserve">0,000.00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0.15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利息每半年支付一次，最后一期利息随本金一起支付。</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新加坡交易所</w:t>
            </w:r>
            <w:r>
              <w:rPr>
                <w:rFonts w:ascii="宋体" w:eastAsia="宋体" w:hAnsi="宋体" w:cs="宋体"/>
                <w:sz w:val="18"/>
              </w:rPr>
              <w:t xml:space="preserve"> </w:t>
            </w:r>
          </w:p>
        </w:tc>
      </w:tr>
      <w:tr w:rsidR="00C43D6A">
        <w:trPr>
          <w:trHeight w:val="1445"/>
        </w:trPr>
        <w:tc>
          <w:tcPr>
            <w:tcW w:w="96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2020note s-Ⅰ</w:t>
            </w:r>
            <w:r>
              <w:rPr>
                <w:rFonts w:ascii="宋体" w:eastAsia="宋体" w:hAnsi="宋体" w:cs="宋体"/>
                <w:sz w:val="18"/>
              </w:rPr>
              <w:t>（境外美元债券</w:t>
            </w:r>
            <w:r>
              <w:rPr>
                <w:rFonts w:ascii="宋体" w:eastAsia="宋体" w:hAnsi="宋体" w:cs="宋体"/>
                <w:sz w:val="18"/>
              </w:rPr>
              <w:t>364</w:t>
            </w:r>
            <w:r>
              <w:rPr>
                <w:rFonts w:ascii="宋体" w:eastAsia="宋体" w:hAnsi="宋体" w:cs="宋体"/>
                <w:sz w:val="18"/>
              </w:rPr>
              <w:t>天第一期）</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1" w:line="246" w:lineRule="auto"/>
              <w:ind w:left="2"/>
            </w:pPr>
            <w:r>
              <w:rPr>
                <w:rFonts w:ascii="宋体" w:eastAsia="宋体" w:hAnsi="宋体" w:cs="宋体"/>
                <w:sz w:val="18"/>
              </w:rPr>
              <w:t>19</w:t>
            </w:r>
            <w:r>
              <w:rPr>
                <w:rFonts w:ascii="宋体" w:eastAsia="宋体" w:hAnsi="宋体" w:cs="宋体"/>
                <w:sz w:val="18"/>
              </w:rPr>
              <w:t>泰禾美元债</w:t>
            </w:r>
          </w:p>
          <w:p w:rsidR="00C43D6A" w:rsidRDefault="00244274">
            <w:pPr>
              <w:spacing w:after="0"/>
              <w:ind w:left="2"/>
            </w:pPr>
            <w:r>
              <w:rPr>
                <w:rFonts w:ascii="宋体" w:eastAsia="宋体" w:hAnsi="宋体" w:cs="宋体"/>
                <w:sz w:val="18"/>
              </w:rPr>
              <w:t xml:space="preserve">02-01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XS205213</w:t>
            </w:r>
          </w:p>
          <w:p w:rsidR="00C43D6A" w:rsidRDefault="00244274">
            <w:pPr>
              <w:spacing w:after="0"/>
            </w:pPr>
            <w:r>
              <w:rPr>
                <w:rFonts w:ascii="宋体" w:eastAsia="宋体" w:hAnsi="宋体" w:cs="宋体"/>
                <w:sz w:val="18"/>
              </w:rPr>
              <w:t xml:space="preserve">4140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6"/>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6"/>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13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9"/>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11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671,140,</w:t>
            </w:r>
          </w:p>
          <w:p w:rsidR="00C43D6A" w:rsidRDefault="00244274">
            <w:pPr>
              <w:spacing w:after="0"/>
              <w:ind w:right="89"/>
              <w:jc w:val="right"/>
            </w:pPr>
            <w:r>
              <w:rPr>
                <w:rFonts w:ascii="宋体" w:eastAsia="宋体" w:hAnsi="宋体" w:cs="宋体"/>
                <w:sz w:val="18"/>
              </w:rPr>
              <w:t xml:space="preserve">000.00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0.1125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利息每半年支付一次，最后一期利息随本金一起支付。</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新加坡交易所</w:t>
            </w:r>
            <w:r>
              <w:rPr>
                <w:rFonts w:ascii="宋体" w:eastAsia="宋体" w:hAnsi="宋体" w:cs="宋体"/>
                <w:sz w:val="18"/>
              </w:rPr>
              <w:t xml:space="preserve"> </w:t>
            </w:r>
          </w:p>
        </w:tc>
      </w:tr>
      <w:tr w:rsidR="00C43D6A">
        <w:trPr>
          <w:trHeight w:val="1445"/>
        </w:trPr>
        <w:tc>
          <w:tcPr>
            <w:tcW w:w="96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2020note s-Ⅰ</w:t>
            </w:r>
            <w:r>
              <w:rPr>
                <w:rFonts w:ascii="宋体" w:eastAsia="宋体" w:hAnsi="宋体" w:cs="宋体"/>
                <w:sz w:val="18"/>
              </w:rPr>
              <w:t>（境外美元债券</w:t>
            </w:r>
            <w:r>
              <w:rPr>
                <w:rFonts w:ascii="宋体" w:eastAsia="宋体" w:hAnsi="宋体" w:cs="宋体"/>
                <w:sz w:val="18"/>
              </w:rPr>
              <w:t>364</w:t>
            </w:r>
            <w:r>
              <w:rPr>
                <w:rFonts w:ascii="宋体" w:eastAsia="宋体" w:hAnsi="宋体" w:cs="宋体"/>
                <w:sz w:val="18"/>
              </w:rPr>
              <w:t>天第一期增发）</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19</w:t>
            </w:r>
            <w:r>
              <w:rPr>
                <w:rFonts w:ascii="宋体" w:eastAsia="宋体" w:hAnsi="宋体" w:cs="宋体"/>
                <w:sz w:val="18"/>
              </w:rPr>
              <w:t>泰禾美元债</w:t>
            </w:r>
          </w:p>
          <w:p w:rsidR="00C43D6A" w:rsidRDefault="00244274">
            <w:pPr>
              <w:spacing w:after="0"/>
              <w:ind w:left="2"/>
            </w:pPr>
            <w:r>
              <w:rPr>
                <w:rFonts w:ascii="宋体" w:eastAsia="宋体" w:hAnsi="宋体" w:cs="宋体"/>
                <w:sz w:val="18"/>
              </w:rPr>
              <w:t xml:space="preserve">02-02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XS205213</w:t>
            </w:r>
          </w:p>
          <w:p w:rsidR="00C43D6A" w:rsidRDefault="00244274">
            <w:pPr>
              <w:spacing w:after="0"/>
            </w:pPr>
            <w:r>
              <w:rPr>
                <w:rFonts w:ascii="宋体" w:eastAsia="宋体" w:hAnsi="宋体" w:cs="宋体"/>
                <w:sz w:val="18"/>
              </w:rPr>
              <w:t xml:space="preserve">4140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6"/>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20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6"/>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20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9"/>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11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671,140,</w:t>
            </w:r>
          </w:p>
          <w:p w:rsidR="00C43D6A" w:rsidRDefault="00244274">
            <w:pPr>
              <w:spacing w:after="0"/>
              <w:ind w:right="89"/>
              <w:jc w:val="right"/>
            </w:pPr>
            <w:r>
              <w:rPr>
                <w:rFonts w:ascii="宋体" w:eastAsia="宋体" w:hAnsi="宋体" w:cs="宋体"/>
                <w:sz w:val="18"/>
              </w:rPr>
              <w:t xml:space="preserve">000.00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0.1125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利息每半年支付一次，最后一期利息随本金一起支付。</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新加坡交易所</w:t>
            </w:r>
            <w:r>
              <w:rPr>
                <w:rFonts w:ascii="宋体" w:eastAsia="宋体" w:hAnsi="宋体" w:cs="宋体"/>
                <w:sz w:val="18"/>
              </w:rPr>
              <w:t xml:space="preserve"> </w:t>
            </w:r>
          </w:p>
        </w:tc>
      </w:tr>
      <w:tr w:rsidR="00C43D6A">
        <w:trPr>
          <w:trHeight w:val="1445"/>
        </w:trPr>
        <w:tc>
          <w:tcPr>
            <w:tcW w:w="96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2020note s-Ⅱ</w:t>
            </w:r>
            <w:r>
              <w:rPr>
                <w:rFonts w:ascii="宋体" w:eastAsia="宋体" w:hAnsi="宋体" w:cs="宋体"/>
                <w:sz w:val="18"/>
              </w:rPr>
              <w:t>（境外美元债券</w:t>
            </w:r>
            <w:r>
              <w:rPr>
                <w:rFonts w:ascii="宋体" w:eastAsia="宋体" w:hAnsi="宋体" w:cs="宋体"/>
                <w:sz w:val="18"/>
              </w:rPr>
              <w:t>364</w:t>
            </w:r>
            <w:r>
              <w:rPr>
                <w:rFonts w:ascii="宋体" w:eastAsia="宋体" w:hAnsi="宋体" w:cs="宋体"/>
                <w:sz w:val="18"/>
              </w:rPr>
              <w:t>天第二期）</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19</w:t>
            </w:r>
            <w:r>
              <w:rPr>
                <w:rFonts w:ascii="宋体" w:eastAsia="宋体" w:hAnsi="宋体" w:cs="宋体"/>
                <w:sz w:val="18"/>
              </w:rPr>
              <w:t>泰禾美元债</w:t>
            </w:r>
          </w:p>
          <w:p w:rsidR="00C43D6A" w:rsidRDefault="00244274">
            <w:pPr>
              <w:spacing w:after="0"/>
              <w:ind w:left="2"/>
            </w:pPr>
            <w:r>
              <w:rPr>
                <w:rFonts w:ascii="宋体" w:eastAsia="宋体" w:hAnsi="宋体" w:cs="宋体"/>
                <w:sz w:val="18"/>
              </w:rPr>
              <w:t xml:space="preserve">03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XS209092</w:t>
            </w:r>
          </w:p>
          <w:p w:rsidR="00C43D6A" w:rsidRDefault="00244274">
            <w:pPr>
              <w:spacing w:after="0"/>
            </w:pPr>
            <w:r>
              <w:rPr>
                <w:rFonts w:ascii="宋体" w:eastAsia="宋体" w:hAnsi="宋体" w:cs="宋体"/>
                <w:sz w:val="18"/>
              </w:rPr>
              <w:t xml:space="preserve">0427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6"/>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12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6"/>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12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9"/>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741,609,</w:t>
            </w:r>
          </w:p>
          <w:p w:rsidR="00C43D6A" w:rsidRDefault="00244274">
            <w:pPr>
              <w:spacing w:after="0"/>
              <w:ind w:right="89"/>
              <w:jc w:val="right"/>
            </w:pPr>
            <w:r>
              <w:rPr>
                <w:rFonts w:ascii="宋体" w:eastAsia="宋体" w:hAnsi="宋体" w:cs="宋体"/>
                <w:sz w:val="18"/>
              </w:rPr>
              <w:t xml:space="preserve">700.00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0.11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利息每半年支付一次，最后一期利息随本金一起支付。</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新加坡交易所</w:t>
            </w:r>
            <w:r>
              <w:rPr>
                <w:rFonts w:ascii="宋体" w:eastAsia="宋体" w:hAnsi="宋体" w:cs="宋体"/>
                <w:sz w:val="18"/>
              </w:rPr>
              <w:t xml:space="preserve"> </w:t>
            </w:r>
          </w:p>
        </w:tc>
      </w:tr>
      <w:tr w:rsidR="00C43D6A">
        <w:trPr>
          <w:trHeight w:val="1447"/>
        </w:trPr>
        <w:tc>
          <w:tcPr>
            <w:tcW w:w="96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2020note s-Ⅱ</w:t>
            </w:r>
            <w:r>
              <w:rPr>
                <w:rFonts w:ascii="宋体" w:eastAsia="宋体" w:hAnsi="宋体" w:cs="宋体"/>
                <w:sz w:val="18"/>
              </w:rPr>
              <w:t>（境外美元债券</w:t>
            </w:r>
            <w:r>
              <w:rPr>
                <w:rFonts w:ascii="宋体" w:eastAsia="宋体" w:hAnsi="宋体" w:cs="宋体"/>
                <w:sz w:val="18"/>
              </w:rPr>
              <w:t>364</w:t>
            </w:r>
            <w:r>
              <w:rPr>
                <w:rFonts w:ascii="宋体" w:eastAsia="宋体" w:hAnsi="宋体" w:cs="宋体"/>
                <w:sz w:val="18"/>
              </w:rPr>
              <w:t>天</w:t>
            </w:r>
            <w:r>
              <w:rPr>
                <w:rFonts w:ascii="宋体" w:eastAsia="宋体" w:hAnsi="宋体" w:cs="宋体"/>
                <w:sz w:val="18"/>
              </w:rPr>
              <w:lastRenderedPageBreak/>
              <w:t>第二期增发）</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lastRenderedPageBreak/>
              <w:t>20</w:t>
            </w:r>
            <w:r>
              <w:rPr>
                <w:rFonts w:ascii="宋体" w:eastAsia="宋体" w:hAnsi="宋体" w:cs="宋体"/>
                <w:sz w:val="18"/>
              </w:rPr>
              <w:t>泰禾美元债</w:t>
            </w:r>
          </w:p>
          <w:p w:rsidR="00C43D6A" w:rsidRDefault="00244274">
            <w:pPr>
              <w:spacing w:after="0"/>
              <w:ind w:left="2"/>
            </w:pPr>
            <w:r>
              <w:rPr>
                <w:rFonts w:ascii="宋体" w:eastAsia="宋体" w:hAnsi="宋体" w:cs="宋体"/>
                <w:sz w:val="18"/>
              </w:rPr>
              <w:t xml:space="preserve">01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XS209092</w:t>
            </w:r>
          </w:p>
          <w:p w:rsidR="00C43D6A" w:rsidRDefault="00244274">
            <w:pPr>
              <w:spacing w:after="0"/>
            </w:pPr>
            <w:r>
              <w:rPr>
                <w:rFonts w:ascii="宋体" w:eastAsia="宋体" w:hAnsi="宋体" w:cs="宋体"/>
                <w:sz w:val="18"/>
              </w:rPr>
              <w:t xml:space="preserve">0427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6"/>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06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6"/>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01</w:t>
            </w:r>
            <w:r>
              <w:rPr>
                <w:rFonts w:ascii="宋体" w:eastAsia="宋体" w:hAnsi="宋体" w:cs="宋体"/>
                <w:sz w:val="18"/>
              </w:rPr>
              <w:t>月</w:t>
            </w:r>
            <w:r>
              <w:rPr>
                <w:rFonts w:ascii="宋体" w:eastAsia="宋体" w:hAnsi="宋体" w:cs="宋体"/>
                <w:sz w:val="18"/>
              </w:rPr>
              <w:t xml:space="preserve">06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9"/>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12</w:t>
            </w:r>
            <w:r>
              <w:rPr>
                <w:rFonts w:ascii="宋体" w:eastAsia="宋体" w:hAnsi="宋体" w:cs="宋体"/>
                <w:sz w:val="18"/>
              </w:rPr>
              <w:t>月</w:t>
            </w:r>
            <w:r>
              <w:rPr>
                <w:rFonts w:ascii="宋体" w:eastAsia="宋体" w:hAnsi="宋体" w:cs="宋体"/>
                <w:sz w:val="18"/>
              </w:rPr>
              <w:t xml:space="preserve">10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256,845,</w:t>
            </w:r>
          </w:p>
          <w:p w:rsidR="00C43D6A" w:rsidRDefault="00244274">
            <w:pPr>
              <w:spacing w:after="0"/>
              <w:ind w:right="89"/>
              <w:jc w:val="right"/>
            </w:pPr>
            <w:r>
              <w:rPr>
                <w:rFonts w:ascii="宋体" w:eastAsia="宋体" w:hAnsi="宋体" w:cs="宋体"/>
                <w:sz w:val="18"/>
              </w:rPr>
              <w:t xml:space="preserve">278.00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0.11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利息每半年支付一次，最后一期利息</w:t>
            </w:r>
            <w:r>
              <w:rPr>
                <w:rFonts w:ascii="宋体" w:eastAsia="宋体" w:hAnsi="宋体" w:cs="宋体"/>
                <w:sz w:val="18"/>
              </w:rPr>
              <w:lastRenderedPageBreak/>
              <w:t>随本金一起支付。</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lastRenderedPageBreak/>
              <w:t>新加坡交易所</w:t>
            </w:r>
            <w:r>
              <w:rPr>
                <w:rFonts w:ascii="宋体" w:eastAsia="宋体" w:hAnsi="宋体" w:cs="宋体"/>
                <w:sz w:val="18"/>
              </w:rPr>
              <w:t xml:space="preserve"> </w:t>
            </w:r>
          </w:p>
        </w:tc>
      </w:tr>
      <w:tr w:rsidR="00C43D6A">
        <w:trPr>
          <w:trHeight w:val="1445"/>
        </w:trPr>
        <w:tc>
          <w:tcPr>
            <w:tcW w:w="96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2021note s-Ⅰ</w:t>
            </w:r>
            <w:r>
              <w:rPr>
                <w:rFonts w:ascii="宋体" w:eastAsia="宋体" w:hAnsi="宋体" w:cs="宋体"/>
                <w:sz w:val="18"/>
              </w:rPr>
              <w:t>（境外美元债券</w:t>
            </w:r>
            <w:r>
              <w:rPr>
                <w:rFonts w:ascii="宋体" w:eastAsia="宋体" w:hAnsi="宋体" w:cs="宋体"/>
                <w:sz w:val="18"/>
              </w:rPr>
              <w:t>364</w:t>
            </w:r>
            <w:r>
              <w:rPr>
                <w:rFonts w:ascii="宋体" w:eastAsia="宋体" w:hAnsi="宋体" w:cs="宋体"/>
                <w:sz w:val="18"/>
              </w:rPr>
              <w:t>天第一期）</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20</w:t>
            </w:r>
            <w:r>
              <w:rPr>
                <w:rFonts w:ascii="宋体" w:eastAsia="宋体" w:hAnsi="宋体" w:cs="宋体"/>
                <w:sz w:val="18"/>
              </w:rPr>
              <w:t>泰禾美元债</w:t>
            </w:r>
          </w:p>
          <w:p w:rsidR="00C43D6A" w:rsidRDefault="00244274">
            <w:pPr>
              <w:spacing w:after="0"/>
              <w:ind w:left="2"/>
            </w:pPr>
            <w:r>
              <w:rPr>
                <w:rFonts w:ascii="宋体" w:eastAsia="宋体" w:hAnsi="宋体" w:cs="宋体"/>
                <w:sz w:val="18"/>
              </w:rPr>
              <w:t xml:space="preserve">02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6"/>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03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6"/>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03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9"/>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02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335,570,</w:t>
            </w:r>
          </w:p>
          <w:p w:rsidR="00C43D6A" w:rsidRDefault="00244274">
            <w:pPr>
              <w:spacing w:after="0"/>
              <w:ind w:right="89"/>
              <w:jc w:val="right"/>
            </w:pPr>
            <w:r>
              <w:rPr>
                <w:rFonts w:ascii="宋体" w:eastAsia="宋体" w:hAnsi="宋体" w:cs="宋体"/>
                <w:sz w:val="18"/>
              </w:rPr>
              <w:t xml:space="preserve">000.00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0.11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利息每半年支付一次，最后一期利息随本金一起支付。</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1446"/>
        </w:trPr>
        <w:tc>
          <w:tcPr>
            <w:tcW w:w="96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2021note s-Ⅱ</w:t>
            </w:r>
            <w:r>
              <w:rPr>
                <w:rFonts w:ascii="宋体" w:eastAsia="宋体" w:hAnsi="宋体" w:cs="宋体"/>
                <w:sz w:val="18"/>
              </w:rPr>
              <w:t>（境外美元债券</w:t>
            </w:r>
            <w:r>
              <w:rPr>
                <w:rFonts w:ascii="宋体" w:eastAsia="宋体" w:hAnsi="宋体" w:cs="宋体"/>
                <w:sz w:val="18"/>
              </w:rPr>
              <w:t>364</w:t>
            </w:r>
            <w:r>
              <w:rPr>
                <w:rFonts w:ascii="宋体" w:eastAsia="宋体" w:hAnsi="宋体" w:cs="宋体"/>
                <w:sz w:val="18"/>
              </w:rPr>
              <w:t>天第二期）</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line="246" w:lineRule="auto"/>
              <w:ind w:left="2"/>
            </w:pPr>
            <w:r>
              <w:rPr>
                <w:rFonts w:ascii="宋体" w:eastAsia="宋体" w:hAnsi="宋体" w:cs="宋体"/>
                <w:sz w:val="18"/>
              </w:rPr>
              <w:t>20</w:t>
            </w:r>
            <w:r>
              <w:rPr>
                <w:rFonts w:ascii="宋体" w:eastAsia="宋体" w:hAnsi="宋体" w:cs="宋体"/>
                <w:sz w:val="18"/>
              </w:rPr>
              <w:t>泰禾美元债</w:t>
            </w:r>
          </w:p>
          <w:p w:rsidR="00C43D6A" w:rsidRDefault="00244274">
            <w:pPr>
              <w:spacing w:after="0"/>
              <w:ind w:left="2"/>
            </w:pPr>
            <w:r>
              <w:rPr>
                <w:rFonts w:ascii="宋体" w:eastAsia="宋体" w:hAnsi="宋体" w:cs="宋体"/>
                <w:sz w:val="18"/>
              </w:rPr>
              <w:t xml:space="preserve">03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6"/>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23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26"/>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23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9"/>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 xml:space="preserve"> 04</w:t>
            </w:r>
            <w:r>
              <w:rPr>
                <w:rFonts w:ascii="宋体" w:eastAsia="宋体" w:hAnsi="宋体" w:cs="宋体"/>
                <w:sz w:val="18"/>
              </w:rPr>
              <w:t>月</w:t>
            </w:r>
            <w:r>
              <w:rPr>
                <w:rFonts w:ascii="宋体" w:eastAsia="宋体" w:hAnsi="宋体" w:cs="宋体"/>
                <w:sz w:val="18"/>
              </w:rPr>
              <w:t xml:space="preserve">22 </w:t>
            </w:r>
            <w:r>
              <w:rPr>
                <w:rFonts w:ascii="宋体" w:eastAsia="宋体" w:hAnsi="宋体" w:cs="宋体"/>
                <w:sz w:val="18"/>
              </w:rPr>
              <w:t>日</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302,013,</w:t>
            </w:r>
          </w:p>
          <w:p w:rsidR="00C43D6A" w:rsidRDefault="00244274">
            <w:pPr>
              <w:spacing w:after="0"/>
              <w:ind w:right="89"/>
              <w:jc w:val="right"/>
            </w:pPr>
            <w:r>
              <w:rPr>
                <w:rFonts w:ascii="宋体" w:eastAsia="宋体" w:hAnsi="宋体" w:cs="宋体"/>
                <w:sz w:val="18"/>
              </w:rPr>
              <w:t xml:space="preserve">000.00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0.11 </w:t>
            </w:r>
          </w:p>
        </w:tc>
        <w:tc>
          <w:tcPr>
            <w:tcW w:w="96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利息每半年支付一次，最后一期利息随本金一起支付。</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724"/>
        </w:trPr>
        <w:tc>
          <w:tcPr>
            <w:tcW w:w="2893"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投资者适当性安排（如有）</w:t>
            </w:r>
            <w:r>
              <w:rPr>
                <w:rFonts w:ascii="宋体" w:eastAsia="宋体" w:hAnsi="宋体" w:cs="宋体"/>
                <w:sz w:val="18"/>
              </w:rPr>
              <w:t xml:space="preserve"> </w:t>
            </w:r>
          </w:p>
        </w:tc>
        <w:tc>
          <w:tcPr>
            <w:tcW w:w="6747" w:type="dxa"/>
            <w:gridSpan w:val="7"/>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公司非公开发行的公司债券以及面向合格投资者公开发行的公司债券仅限《深圳证券交易所债券市场投资者适当性管理办法》规定的合格投资者中的机构投资者参与交易。</w:t>
            </w:r>
            <w:r>
              <w:rPr>
                <w:rFonts w:ascii="宋体" w:eastAsia="宋体" w:hAnsi="宋体" w:cs="宋体"/>
                <w:sz w:val="18"/>
              </w:rPr>
              <w:t xml:space="preserve"> </w:t>
            </w:r>
          </w:p>
        </w:tc>
      </w:tr>
      <w:tr w:rsidR="00C43D6A">
        <w:trPr>
          <w:trHeight w:val="965"/>
        </w:trPr>
        <w:tc>
          <w:tcPr>
            <w:tcW w:w="2893"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适用的交易机制</w:t>
            </w:r>
            <w:r>
              <w:rPr>
                <w:rFonts w:ascii="宋体" w:eastAsia="宋体" w:hAnsi="宋体" w:cs="宋体"/>
                <w:sz w:val="18"/>
              </w:rPr>
              <w:t xml:space="preserve"> </w:t>
            </w:r>
          </w:p>
        </w:tc>
        <w:tc>
          <w:tcPr>
            <w:tcW w:w="6747" w:type="dxa"/>
            <w:gridSpan w:val="7"/>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1"/>
            </w:pPr>
            <w:r>
              <w:rPr>
                <w:rFonts w:ascii="宋体" w:eastAsia="宋体" w:hAnsi="宋体" w:cs="宋体"/>
                <w:sz w:val="18"/>
              </w:rPr>
              <w:t>H6</w:t>
            </w:r>
            <w:r>
              <w:rPr>
                <w:rFonts w:ascii="宋体" w:eastAsia="宋体" w:hAnsi="宋体" w:cs="宋体"/>
                <w:sz w:val="18"/>
              </w:rPr>
              <w:t>泰禾</w:t>
            </w:r>
            <w:r>
              <w:rPr>
                <w:rFonts w:ascii="宋体" w:eastAsia="宋体" w:hAnsi="宋体" w:cs="宋体"/>
                <w:sz w:val="18"/>
              </w:rPr>
              <w:t>02</w:t>
            </w:r>
            <w:r>
              <w:rPr>
                <w:rFonts w:ascii="宋体" w:eastAsia="宋体" w:hAnsi="宋体" w:cs="宋体"/>
                <w:sz w:val="18"/>
              </w:rPr>
              <w:t>、</w:t>
            </w:r>
            <w:r>
              <w:rPr>
                <w:rFonts w:ascii="宋体" w:eastAsia="宋体" w:hAnsi="宋体" w:cs="宋体"/>
                <w:sz w:val="18"/>
              </w:rPr>
              <w:t>H6</w:t>
            </w:r>
            <w:r>
              <w:rPr>
                <w:rFonts w:ascii="宋体" w:eastAsia="宋体" w:hAnsi="宋体" w:cs="宋体"/>
                <w:sz w:val="18"/>
              </w:rPr>
              <w:t>泰禾</w:t>
            </w:r>
            <w:r>
              <w:rPr>
                <w:rFonts w:ascii="宋体" w:eastAsia="宋体" w:hAnsi="宋体" w:cs="宋体"/>
                <w:sz w:val="18"/>
              </w:rPr>
              <w:t>03</w:t>
            </w:r>
            <w:r>
              <w:rPr>
                <w:rFonts w:ascii="宋体" w:eastAsia="宋体" w:hAnsi="宋体" w:cs="宋体"/>
                <w:sz w:val="18"/>
              </w:rPr>
              <w:t>、</w:t>
            </w:r>
            <w:r>
              <w:rPr>
                <w:rFonts w:ascii="宋体" w:eastAsia="宋体" w:hAnsi="宋体" w:cs="宋体"/>
                <w:sz w:val="18"/>
              </w:rPr>
              <w:t>H7</w:t>
            </w:r>
            <w:r>
              <w:rPr>
                <w:rFonts w:ascii="宋体" w:eastAsia="宋体" w:hAnsi="宋体" w:cs="宋体"/>
                <w:sz w:val="18"/>
              </w:rPr>
              <w:t>泰禾</w:t>
            </w:r>
            <w:r>
              <w:rPr>
                <w:rFonts w:ascii="宋体" w:eastAsia="宋体" w:hAnsi="宋体" w:cs="宋体"/>
                <w:sz w:val="18"/>
              </w:rPr>
              <w:t>01</w:t>
            </w:r>
            <w:r>
              <w:rPr>
                <w:rFonts w:ascii="宋体" w:eastAsia="宋体" w:hAnsi="宋体" w:cs="宋体"/>
                <w:sz w:val="18"/>
              </w:rPr>
              <w:t>、</w:t>
            </w:r>
            <w:r>
              <w:rPr>
                <w:rFonts w:ascii="宋体" w:eastAsia="宋体" w:hAnsi="宋体" w:cs="宋体"/>
                <w:sz w:val="18"/>
              </w:rPr>
              <w:t>H7</w:t>
            </w:r>
            <w:r>
              <w:rPr>
                <w:rFonts w:ascii="宋体" w:eastAsia="宋体" w:hAnsi="宋体" w:cs="宋体"/>
                <w:sz w:val="18"/>
              </w:rPr>
              <w:t>泰禾</w:t>
            </w:r>
            <w:r>
              <w:rPr>
                <w:rFonts w:ascii="宋体" w:eastAsia="宋体" w:hAnsi="宋体" w:cs="宋体"/>
                <w:sz w:val="18"/>
              </w:rPr>
              <w:t>02</w:t>
            </w:r>
            <w:r>
              <w:rPr>
                <w:rFonts w:ascii="宋体" w:eastAsia="宋体" w:hAnsi="宋体" w:cs="宋体"/>
                <w:sz w:val="18"/>
              </w:rPr>
              <w:t>、</w:t>
            </w:r>
            <w:r>
              <w:rPr>
                <w:rFonts w:ascii="宋体" w:eastAsia="宋体" w:hAnsi="宋体" w:cs="宋体"/>
                <w:sz w:val="18"/>
              </w:rPr>
              <w:t>H8</w:t>
            </w:r>
            <w:r>
              <w:rPr>
                <w:rFonts w:ascii="宋体" w:eastAsia="宋体" w:hAnsi="宋体" w:cs="宋体"/>
                <w:sz w:val="18"/>
              </w:rPr>
              <w:t>泰禾</w:t>
            </w:r>
            <w:r>
              <w:rPr>
                <w:rFonts w:ascii="宋体" w:eastAsia="宋体" w:hAnsi="宋体" w:cs="宋体"/>
                <w:sz w:val="18"/>
              </w:rPr>
              <w:t>01</w:t>
            </w:r>
            <w:r>
              <w:rPr>
                <w:rFonts w:ascii="宋体" w:eastAsia="宋体" w:hAnsi="宋体" w:cs="宋体"/>
                <w:sz w:val="18"/>
              </w:rPr>
              <w:t>、</w:t>
            </w:r>
            <w:r>
              <w:rPr>
                <w:rFonts w:ascii="宋体" w:eastAsia="宋体" w:hAnsi="宋体" w:cs="宋体"/>
                <w:sz w:val="18"/>
              </w:rPr>
              <w:t>H8</w:t>
            </w:r>
            <w:r>
              <w:rPr>
                <w:rFonts w:ascii="宋体" w:eastAsia="宋体" w:hAnsi="宋体" w:cs="宋体"/>
                <w:sz w:val="18"/>
              </w:rPr>
              <w:t>泰禾</w:t>
            </w:r>
            <w:r>
              <w:rPr>
                <w:rFonts w:ascii="宋体" w:eastAsia="宋体" w:hAnsi="宋体" w:cs="宋体"/>
                <w:sz w:val="18"/>
              </w:rPr>
              <w:t>02</w:t>
            </w:r>
            <w:r>
              <w:rPr>
                <w:rFonts w:ascii="宋体" w:eastAsia="宋体" w:hAnsi="宋体" w:cs="宋体"/>
                <w:sz w:val="18"/>
              </w:rPr>
              <w:t>在深圳证券交易所作为特定债券进行转让。</w:t>
            </w:r>
            <w:r>
              <w:rPr>
                <w:rFonts w:ascii="宋体" w:eastAsia="宋体" w:hAnsi="宋体" w:cs="宋体"/>
                <w:sz w:val="18"/>
              </w:rPr>
              <w:t xml:space="preserve"> </w:t>
            </w:r>
          </w:p>
          <w:p w:rsidR="00C43D6A" w:rsidRDefault="00244274">
            <w:pPr>
              <w:spacing w:after="0"/>
              <w:ind w:left="1"/>
            </w:pPr>
            <w:r>
              <w:rPr>
                <w:rFonts w:ascii="宋体" w:eastAsia="宋体" w:hAnsi="宋体" w:cs="宋体"/>
                <w:sz w:val="18"/>
              </w:rPr>
              <w:t>除</w:t>
            </w:r>
            <w:r>
              <w:rPr>
                <w:rFonts w:ascii="宋体" w:eastAsia="宋体" w:hAnsi="宋体" w:cs="宋体"/>
                <w:sz w:val="18"/>
              </w:rPr>
              <w:t>20</w:t>
            </w:r>
            <w:r>
              <w:rPr>
                <w:rFonts w:ascii="宋体" w:eastAsia="宋体" w:hAnsi="宋体" w:cs="宋体"/>
                <w:sz w:val="18"/>
              </w:rPr>
              <w:t>泰禾美元债</w:t>
            </w:r>
            <w:r>
              <w:rPr>
                <w:rFonts w:ascii="宋体" w:eastAsia="宋体" w:hAnsi="宋体" w:cs="宋体"/>
                <w:sz w:val="18"/>
              </w:rPr>
              <w:t>02</w:t>
            </w:r>
            <w:r>
              <w:rPr>
                <w:rFonts w:ascii="宋体" w:eastAsia="宋体" w:hAnsi="宋体" w:cs="宋体"/>
                <w:sz w:val="18"/>
              </w:rPr>
              <w:t>、</w:t>
            </w:r>
            <w:r>
              <w:rPr>
                <w:rFonts w:ascii="宋体" w:eastAsia="宋体" w:hAnsi="宋体" w:cs="宋体"/>
                <w:sz w:val="18"/>
              </w:rPr>
              <w:t>20</w:t>
            </w:r>
            <w:r>
              <w:rPr>
                <w:rFonts w:ascii="宋体" w:eastAsia="宋体" w:hAnsi="宋体" w:cs="宋体"/>
                <w:sz w:val="18"/>
              </w:rPr>
              <w:t>泰禾美元债</w:t>
            </w:r>
            <w:r>
              <w:rPr>
                <w:rFonts w:ascii="宋体" w:eastAsia="宋体" w:hAnsi="宋体" w:cs="宋体"/>
                <w:sz w:val="18"/>
              </w:rPr>
              <w:t>03</w:t>
            </w:r>
            <w:r>
              <w:rPr>
                <w:rFonts w:ascii="宋体" w:eastAsia="宋体" w:hAnsi="宋体" w:cs="宋体"/>
                <w:sz w:val="18"/>
              </w:rPr>
              <w:t>未挂牌交易外，其余美元债券按照新加坡交易所颁布的相关规定进行挂牌交易。</w:t>
            </w:r>
            <w:r>
              <w:rPr>
                <w:rFonts w:ascii="宋体" w:eastAsia="宋体" w:hAnsi="宋体" w:cs="宋体"/>
                <w:sz w:val="18"/>
              </w:rPr>
              <w:t xml:space="preserve"> </w:t>
            </w:r>
          </w:p>
        </w:tc>
      </w:tr>
      <w:tr w:rsidR="00C43D6A">
        <w:trPr>
          <w:trHeight w:val="563"/>
        </w:trPr>
        <w:tc>
          <w:tcPr>
            <w:tcW w:w="2893"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是否存在终止上市交易的风险</w:t>
            </w:r>
          </w:p>
          <w:p w:rsidR="00C43D6A" w:rsidRDefault="00244274">
            <w:pPr>
              <w:spacing w:after="0"/>
              <w:ind w:left="2"/>
            </w:pPr>
            <w:r>
              <w:rPr>
                <w:rFonts w:ascii="宋体" w:eastAsia="宋体" w:hAnsi="宋体" w:cs="宋体"/>
                <w:sz w:val="18"/>
              </w:rPr>
              <w:t>（如有）和应对措施</w:t>
            </w:r>
            <w:r>
              <w:rPr>
                <w:rFonts w:ascii="宋体" w:eastAsia="宋体" w:hAnsi="宋体" w:cs="宋体"/>
                <w:sz w:val="18"/>
              </w:rPr>
              <w:t xml:space="preserve"> </w:t>
            </w:r>
          </w:p>
        </w:tc>
        <w:tc>
          <w:tcPr>
            <w:tcW w:w="6747" w:type="dxa"/>
            <w:gridSpan w:val="7"/>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bl>
    <w:p w:rsidR="00C43D6A" w:rsidRDefault="00244274">
      <w:pPr>
        <w:spacing w:after="3" w:line="265" w:lineRule="auto"/>
        <w:ind w:left="12" w:hanging="10"/>
      </w:pPr>
      <w:r>
        <w:rPr>
          <w:rFonts w:ascii="宋体" w:eastAsia="宋体" w:hAnsi="宋体" w:cs="宋体"/>
          <w:sz w:val="18"/>
        </w:rPr>
        <w:t>逾期未偿还债券</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640" w:type="dxa"/>
        <w:tblInd w:w="1" w:type="dxa"/>
        <w:tblCellMar>
          <w:top w:w="40" w:type="dxa"/>
          <w:left w:w="107" w:type="dxa"/>
          <w:bottom w:w="0" w:type="dxa"/>
          <w:right w:w="19" w:type="dxa"/>
        </w:tblCellMar>
        <w:tblLook w:val="04A0" w:firstRow="1" w:lastRow="0" w:firstColumn="1" w:lastColumn="0" w:noHBand="0" w:noVBand="1"/>
      </w:tblPr>
      <w:tblGrid>
        <w:gridCol w:w="2409"/>
        <w:gridCol w:w="2411"/>
        <w:gridCol w:w="2410"/>
        <w:gridCol w:w="2410"/>
      </w:tblGrid>
      <w:tr w:rsidR="00C43D6A">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4"/>
              <w:jc w:val="center"/>
            </w:pPr>
            <w:r>
              <w:rPr>
                <w:rFonts w:ascii="宋体" w:eastAsia="宋体" w:hAnsi="宋体" w:cs="宋体"/>
                <w:sz w:val="18"/>
              </w:rPr>
              <w:t>债券名称</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未偿还余额（万元）</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未按期偿还的原因</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5"/>
              <w:jc w:val="center"/>
            </w:pPr>
            <w:r>
              <w:rPr>
                <w:rFonts w:ascii="宋体" w:eastAsia="宋体" w:hAnsi="宋体" w:cs="宋体"/>
                <w:sz w:val="18"/>
              </w:rPr>
              <w:t>处置进展</w:t>
            </w:r>
            <w:r>
              <w:rPr>
                <w:rFonts w:ascii="宋体" w:eastAsia="宋体" w:hAnsi="宋体" w:cs="宋体"/>
                <w:sz w:val="18"/>
              </w:rPr>
              <w:t xml:space="preserve"> </w:t>
            </w:r>
          </w:p>
        </w:tc>
      </w:tr>
      <w:tr w:rsidR="00C43D6A">
        <w:trPr>
          <w:trHeight w:val="72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泰禾集团股份有限公司</w:t>
            </w:r>
          </w:p>
          <w:p w:rsidR="00C43D6A" w:rsidRDefault="00244274">
            <w:pPr>
              <w:spacing w:after="0"/>
              <w:ind w:left="2"/>
            </w:pPr>
            <w:r>
              <w:rPr>
                <w:rFonts w:ascii="宋体" w:eastAsia="宋体" w:hAnsi="宋体" w:cs="宋体"/>
                <w:sz w:val="18"/>
              </w:rPr>
              <w:t>2016</w:t>
            </w:r>
            <w:r>
              <w:rPr>
                <w:rFonts w:ascii="宋体" w:eastAsia="宋体" w:hAnsi="宋体" w:cs="宋体"/>
                <w:sz w:val="18"/>
              </w:rPr>
              <w:t>年面向合格投资者公开发行公司债券（品种一）</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9.06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72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泰禾集团股份有限公司</w:t>
            </w:r>
          </w:p>
          <w:p w:rsidR="00C43D6A" w:rsidRDefault="00244274">
            <w:pPr>
              <w:spacing w:after="0"/>
              <w:ind w:left="2"/>
            </w:pPr>
            <w:r>
              <w:rPr>
                <w:rFonts w:ascii="宋体" w:eastAsia="宋体" w:hAnsi="宋体" w:cs="宋体"/>
                <w:sz w:val="18"/>
              </w:rPr>
              <w:t>2016</w:t>
            </w:r>
            <w:r>
              <w:rPr>
                <w:rFonts w:ascii="宋体" w:eastAsia="宋体" w:hAnsi="宋体" w:cs="宋体"/>
                <w:sz w:val="18"/>
              </w:rPr>
              <w:t>年面向合格投资者公开发行公司债券（品种二）</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150,000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72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泰禾集团股份有限公司</w:t>
            </w:r>
          </w:p>
          <w:p w:rsidR="00C43D6A" w:rsidRDefault="00244274">
            <w:pPr>
              <w:spacing w:after="0"/>
              <w:ind w:left="2"/>
            </w:pPr>
            <w:r>
              <w:rPr>
                <w:rFonts w:ascii="宋体" w:eastAsia="宋体" w:hAnsi="宋体" w:cs="宋体"/>
                <w:sz w:val="18"/>
              </w:rPr>
              <w:t>2017</w:t>
            </w:r>
            <w:r>
              <w:rPr>
                <w:rFonts w:ascii="宋体" w:eastAsia="宋体" w:hAnsi="宋体" w:cs="宋体"/>
                <w:sz w:val="18"/>
              </w:rPr>
              <w:t>年非公开发行公司债券（第一期）</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81,800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72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泰禾集团股份有限公司</w:t>
            </w:r>
          </w:p>
          <w:p w:rsidR="00C43D6A" w:rsidRDefault="00244274">
            <w:pPr>
              <w:spacing w:after="0"/>
              <w:ind w:left="2"/>
            </w:pPr>
            <w:r>
              <w:rPr>
                <w:rFonts w:ascii="宋体" w:eastAsia="宋体" w:hAnsi="宋体" w:cs="宋体"/>
                <w:sz w:val="18"/>
              </w:rPr>
              <w:t>2017</w:t>
            </w:r>
            <w:r>
              <w:rPr>
                <w:rFonts w:ascii="宋体" w:eastAsia="宋体" w:hAnsi="宋体" w:cs="宋体"/>
                <w:sz w:val="18"/>
              </w:rPr>
              <w:t>年非公开发行公司债券（第二期）</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159,800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727"/>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泰禾集团股份有限公司</w:t>
            </w:r>
          </w:p>
          <w:p w:rsidR="00C43D6A" w:rsidRDefault="00244274">
            <w:pPr>
              <w:spacing w:after="0"/>
              <w:ind w:left="2"/>
            </w:pPr>
            <w:r>
              <w:rPr>
                <w:rFonts w:ascii="宋体" w:eastAsia="宋体" w:hAnsi="宋体" w:cs="宋体"/>
                <w:sz w:val="18"/>
              </w:rPr>
              <w:t>2018</w:t>
            </w:r>
            <w:r>
              <w:rPr>
                <w:rFonts w:ascii="宋体" w:eastAsia="宋体" w:hAnsi="宋体" w:cs="宋体"/>
                <w:sz w:val="18"/>
              </w:rPr>
              <w:t>年非公开发行公司债券（第一期）</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150,000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72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泰禾集团股份有限公司</w:t>
            </w:r>
          </w:p>
          <w:p w:rsidR="00C43D6A" w:rsidRDefault="00244274">
            <w:pPr>
              <w:spacing w:after="0"/>
              <w:ind w:left="2"/>
            </w:pPr>
            <w:r>
              <w:rPr>
                <w:rFonts w:ascii="宋体" w:eastAsia="宋体" w:hAnsi="宋体" w:cs="宋体"/>
                <w:sz w:val="18"/>
              </w:rPr>
              <w:t>2018</w:t>
            </w:r>
            <w:r>
              <w:rPr>
                <w:rFonts w:ascii="宋体" w:eastAsia="宋体" w:hAnsi="宋体" w:cs="宋体"/>
                <w:sz w:val="18"/>
              </w:rPr>
              <w:t>年非公开发行公司债券（第二期）</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150,000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2021notes</w:t>
            </w:r>
            <w:r>
              <w:rPr>
                <w:rFonts w:ascii="宋体" w:eastAsia="宋体" w:hAnsi="宋体" w:cs="宋体"/>
                <w:sz w:val="18"/>
              </w:rPr>
              <w:t>（境外美元债券三年期）</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134,228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2023notes</w:t>
            </w:r>
            <w:r>
              <w:rPr>
                <w:rFonts w:ascii="宋体" w:eastAsia="宋体" w:hAnsi="宋体" w:cs="宋体"/>
                <w:sz w:val="18"/>
              </w:rPr>
              <w:t>（境外美元债券五年期）</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151,006.5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2021notes</w:t>
            </w:r>
            <w:r>
              <w:rPr>
                <w:rFonts w:ascii="宋体" w:eastAsia="宋体" w:hAnsi="宋体" w:cs="宋体"/>
                <w:sz w:val="18"/>
              </w:rPr>
              <w:t>（境外美元债券三年期增发）</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154,362.2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2021notes</w:t>
            </w:r>
            <w:r>
              <w:rPr>
                <w:rFonts w:ascii="宋体" w:eastAsia="宋体" w:hAnsi="宋体" w:cs="宋体"/>
                <w:sz w:val="18"/>
              </w:rPr>
              <w:t>（境外美元债券三年期增发）</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67,114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2022notes</w:t>
            </w:r>
            <w:r>
              <w:rPr>
                <w:rFonts w:ascii="宋体" w:eastAsia="宋体" w:hAnsi="宋体" w:cs="宋体"/>
                <w:sz w:val="18"/>
              </w:rPr>
              <w:t>（境外美元债券三年期）</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268,456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2020notes-Ⅰ</w:t>
            </w:r>
            <w:r>
              <w:rPr>
                <w:rFonts w:ascii="宋体" w:eastAsia="宋体" w:hAnsi="宋体" w:cs="宋体"/>
                <w:sz w:val="18"/>
              </w:rPr>
              <w:t>（境外美元债券</w:t>
            </w:r>
            <w:r>
              <w:rPr>
                <w:rFonts w:ascii="宋体" w:eastAsia="宋体" w:hAnsi="宋体" w:cs="宋体"/>
                <w:sz w:val="18"/>
              </w:rPr>
              <w:t>364</w:t>
            </w:r>
            <w:r>
              <w:rPr>
                <w:rFonts w:ascii="宋体" w:eastAsia="宋体" w:hAnsi="宋体" w:cs="宋体"/>
                <w:sz w:val="18"/>
              </w:rPr>
              <w:t>天第一期）</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67,114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2020notes-Ⅰ</w:t>
            </w:r>
            <w:r>
              <w:rPr>
                <w:rFonts w:ascii="宋体" w:eastAsia="宋体" w:hAnsi="宋体" w:cs="宋体"/>
                <w:sz w:val="18"/>
              </w:rPr>
              <w:t>（境外美元债券</w:t>
            </w:r>
            <w:r>
              <w:rPr>
                <w:rFonts w:ascii="宋体" w:eastAsia="宋体" w:hAnsi="宋体" w:cs="宋体"/>
                <w:sz w:val="18"/>
              </w:rPr>
              <w:t>364</w:t>
            </w:r>
            <w:r>
              <w:rPr>
                <w:rFonts w:ascii="宋体" w:eastAsia="宋体" w:hAnsi="宋体" w:cs="宋体"/>
                <w:sz w:val="18"/>
              </w:rPr>
              <w:t>天第一期增发）</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67,114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2020notes-Ⅱ</w:t>
            </w:r>
            <w:r>
              <w:rPr>
                <w:rFonts w:ascii="宋体" w:eastAsia="宋体" w:hAnsi="宋体" w:cs="宋体"/>
                <w:sz w:val="18"/>
              </w:rPr>
              <w:t>（境外美元债券</w:t>
            </w:r>
            <w:r>
              <w:rPr>
                <w:rFonts w:ascii="宋体" w:eastAsia="宋体" w:hAnsi="宋体" w:cs="宋体"/>
                <w:sz w:val="18"/>
              </w:rPr>
              <w:t>364</w:t>
            </w:r>
            <w:r>
              <w:rPr>
                <w:rFonts w:ascii="宋体" w:eastAsia="宋体" w:hAnsi="宋体" w:cs="宋体"/>
                <w:sz w:val="18"/>
              </w:rPr>
              <w:t>天第二期）</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74,160.97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2020notes-Ⅱ</w:t>
            </w:r>
            <w:r>
              <w:rPr>
                <w:rFonts w:ascii="宋体" w:eastAsia="宋体" w:hAnsi="宋体" w:cs="宋体"/>
                <w:sz w:val="18"/>
              </w:rPr>
              <w:t>（境外美元债券</w:t>
            </w:r>
            <w:r>
              <w:rPr>
                <w:rFonts w:ascii="宋体" w:eastAsia="宋体" w:hAnsi="宋体" w:cs="宋体"/>
                <w:sz w:val="18"/>
              </w:rPr>
              <w:t>364</w:t>
            </w:r>
            <w:r>
              <w:rPr>
                <w:rFonts w:ascii="宋体" w:eastAsia="宋体" w:hAnsi="宋体" w:cs="宋体"/>
                <w:sz w:val="18"/>
              </w:rPr>
              <w:t>天第二期增发）</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25,684.53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2021notes-Ⅰ</w:t>
            </w:r>
            <w:r>
              <w:rPr>
                <w:rFonts w:ascii="宋体" w:eastAsia="宋体" w:hAnsi="宋体" w:cs="宋体"/>
                <w:sz w:val="18"/>
              </w:rPr>
              <w:t>（境外美元债券</w:t>
            </w:r>
            <w:r>
              <w:rPr>
                <w:rFonts w:ascii="宋体" w:eastAsia="宋体" w:hAnsi="宋体" w:cs="宋体"/>
                <w:sz w:val="18"/>
              </w:rPr>
              <w:t>364</w:t>
            </w:r>
            <w:r>
              <w:rPr>
                <w:rFonts w:ascii="宋体" w:eastAsia="宋体" w:hAnsi="宋体" w:cs="宋体"/>
                <w:sz w:val="18"/>
              </w:rPr>
              <w:t>天第一期）</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33,557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488"/>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2021notes-Ⅱ</w:t>
            </w:r>
            <w:r>
              <w:rPr>
                <w:rFonts w:ascii="宋体" w:eastAsia="宋体" w:hAnsi="宋体" w:cs="宋体"/>
                <w:sz w:val="18"/>
              </w:rPr>
              <w:t>（境外美元债券</w:t>
            </w:r>
            <w:r>
              <w:rPr>
                <w:rFonts w:ascii="宋体" w:eastAsia="宋体" w:hAnsi="宋体" w:cs="宋体"/>
                <w:sz w:val="18"/>
              </w:rPr>
              <w:t>364</w:t>
            </w:r>
            <w:r>
              <w:rPr>
                <w:rFonts w:ascii="宋体" w:eastAsia="宋体" w:hAnsi="宋体" w:cs="宋体"/>
                <w:sz w:val="18"/>
              </w:rPr>
              <w:t>天第二期）</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30,201.3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bl>
    <w:p w:rsidR="00C43D6A" w:rsidRDefault="00244274">
      <w:pPr>
        <w:numPr>
          <w:ilvl w:val="0"/>
          <w:numId w:val="39"/>
        </w:numPr>
        <w:spacing w:after="238" w:line="271" w:lineRule="auto"/>
        <w:ind w:right="11" w:hanging="317"/>
      </w:pPr>
      <w:r>
        <w:rPr>
          <w:rFonts w:ascii="宋体" w:eastAsia="宋体" w:hAnsi="宋体" w:cs="宋体"/>
          <w:sz w:val="21"/>
        </w:rPr>
        <w:t>发行人或投资者选择权条款、投资者保护条款的触发和执行情况</w:t>
      </w:r>
      <w:r>
        <w:rPr>
          <w:rFonts w:ascii="宋体" w:eastAsia="宋体" w:hAnsi="宋体" w:cs="宋体"/>
          <w:sz w:val="21"/>
        </w:rPr>
        <w:t xml:space="preserve"> </w:t>
      </w:r>
    </w:p>
    <w:p w:rsidR="00C43D6A" w:rsidRDefault="00244274">
      <w:pPr>
        <w:spacing w:after="129"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77" w:line="265" w:lineRule="auto"/>
        <w:ind w:left="12" w:hanging="10"/>
      </w:pPr>
      <w:r>
        <w:rPr>
          <w:rFonts w:ascii="宋体" w:eastAsia="宋体" w:hAnsi="宋体" w:cs="宋体"/>
          <w:sz w:val="18"/>
        </w:rPr>
        <w:t xml:space="preserve">  </w:t>
      </w:r>
      <w:r>
        <w:rPr>
          <w:rFonts w:ascii="宋体" w:eastAsia="宋体" w:hAnsi="宋体" w:cs="宋体"/>
          <w:sz w:val="18"/>
        </w:rPr>
        <w:t>报告期内，</w:t>
      </w:r>
      <w:r>
        <w:rPr>
          <w:rFonts w:ascii="Times New Roman" w:eastAsia="Times New Roman" w:hAnsi="Times New Roman" w:cs="Times New Roman"/>
          <w:sz w:val="18"/>
        </w:rPr>
        <w:t xml:space="preserve">"H8 </w:t>
      </w:r>
      <w:r>
        <w:rPr>
          <w:rFonts w:ascii="宋体" w:eastAsia="宋体" w:hAnsi="宋体" w:cs="宋体"/>
          <w:sz w:val="18"/>
        </w:rPr>
        <w:t>泰禾</w:t>
      </w:r>
      <w:r>
        <w:rPr>
          <w:rFonts w:ascii="宋体" w:eastAsia="宋体" w:hAnsi="宋体" w:cs="宋体"/>
          <w:sz w:val="18"/>
        </w:rPr>
        <w:t xml:space="preserve"> </w:t>
      </w:r>
      <w:r>
        <w:rPr>
          <w:rFonts w:ascii="Times New Roman" w:eastAsia="Times New Roman" w:hAnsi="Times New Roman" w:cs="Times New Roman"/>
          <w:sz w:val="18"/>
        </w:rPr>
        <w:t>01"</w:t>
      </w:r>
      <w:r>
        <w:rPr>
          <w:rFonts w:ascii="宋体" w:eastAsia="宋体" w:hAnsi="宋体" w:cs="宋体"/>
          <w:sz w:val="18"/>
        </w:rPr>
        <w:t>部分投资者将已回售登记的债券通过深圳证券交易所进行回售撤销申报。截至本报告披露日，</w:t>
      </w:r>
    </w:p>
    <w:p w:rsidR="00C43D6A" w:rsidRDefault="00244274">
      <w:pPr>
        <w:spacing w:after="260" w:line="332" w:lineRule="auto"/>
        <w:ind w:left="12" w:hanging="10"/>
      </w:pPr>
      <w:r>
        <w:rPr>
          <w:rFonts w:ascii="Times New Roman" w:eastAsia="Times New Roman" w:hAnsi="Times New Roman" w:cs="Times New Roman"/>
          <w:sz w:val="18"/>
        </w:rPr>
        <w:t xml:space="preserve">"H8 </w:t>
      </w:r>
      <w:r>
        <w:rPr>
          <w:rFonts w:ascii="宋体" w:eastAsia="宋体" w:hAnsi="宋体" w:cs="宋体"/>
          <w:sz w:val="18"/>
        </w:rPr>
        <w:t>泰禾</w:t>
      </w:r>
      <w:r>
        <w:rPr>
          <w:rFonts w:ascii="宋体" w:eastAsia="宋体" w:hAnsi="宋体" w:cs="宋体"/>
          <w:sz w:val="18"/>
        </w:rPr>
        <w:t xml:space="preserve"> </w:t>
      </w:r>
      <w:r>
        <w:rPr>
          <w:rFonts w:ascii="Times New Roman" w:eastAsia="Times New Roman" w:hAnsi="Times New Roman" w:cs="Times New Roman"/>
          <w:sz w:val="18"/>
        </w:rPr>
        <w:t>01"</w:t>
      </w:r>
      <w:r>
        <w:rPr>
          <w:rFonts w:ascii="宋体" w:eastAsia="宋体" w:hAnsi="宋体" w:cs="宋体"/>
          <w:sz w:val="18"/>
        </w:rPr>
        <w:t>的回售金额为</w:t>
      </w:r>
      <w:r>
        <w:rPr>
          <w:rFonts w:ascii="宋体" w:eastAsia="宋体" w:hAnsi="宋体" w:cs="宋体"/>
          <w:sz w:val="18"/>
        </w:rPr>
        <w:t xml:space="preserve"> </w:t>
      </w:r>
      <w:r>
        <w:rPr>
          <w:rFonts w:ascii="Times New Roman" w:eastAsia="Times New Roman" w:hAnsi="Times New Roman" w:cs="Times New Roman"/>
          <w:sz w:val="18"/>
        </w:rPr>
        <w:t xml:space="preserve">7.33 </w:t>
      </w:r>
      <w:r>
        <w:rPr>
          <w:rFonts w:ascii="宋体" w:eastAsia="宋体" w:hAnsi="宋体" w:cs="宋体"/>
          <w:sz w:val="18"/>
        </w:rPr>
        <w:t>亿元，未回售金额为</w:t>
      </w:r>
      <w:r>
        <w:rPr>
          <w:rFonts w:ascii="宋体" w:eastAsia="宋体" w:hAnsi="宋体" w:cs="宋体"/>
          <w:sz w:val="18"/>
        </w:rPr>
        <w:t xml:space="preserve"> </w:t>
      </w:r>
      <w:r>
        <w:rPr>
          <w:rFonts w:ascii="Times New Roman" w:eastAsia="Times New Roman" w:hAnsi="Times New Roman" w:cs="Times New Roman"/>
          <w:sz w:val="18"/>
        </w:rPr>
        <w:t xml:space="preserve">7.67 </w:t>
      </w:r>
      <w:r>
        <w:rPr>
          <w:rFonts w:ascii="宋体" w:eastAsia="宋体" w:hAnsi="宋体" w:cs="宋体"/>
          <w:sz w:val="18"/>
        </w:rPr>
        <w:t>亿元。因公司短期流动性出现困难，未能按期完成本期债券本息的兑付。</w:t>
      </w:r>
      <w:r>
        <w:rPr>
          <w:rFonts w:ascii="Times New Roman" w:eastAsia="Times New Roman" w:hAnsi="Times New Roman" w:cs="Times New Roman"/>
          <w:sz w:val="24"/>
        </w:rPr>
        <w:t xml:space="preserve"> </w:t>
      </w:r>
    </w:p>
    <w:p w:rsidR="00C43D6A" w:rsidRDefault="00244274">
      <w:pPr>
        <w:numPr>
          <w:ilvl w:val="0"/>
          <w:numId w:val="39"/>
        </w:numPr>
        <w:spacing w:after="22" w:line="271" w:lineRule="auto"/>
        <w:ind w:right="11" w:hanging="317"/>
      </w:pPr>
      <w:r>
        <w:rPr>
          <w:rFonts w:ascii="宋体" w:eastAsia="宋体" w:hAnsi="宋体" w:cs="宋体"/>
          <w:sz w:val="21"/>
        </w:rPr>
        <w:t>中介机构的情况</w:t>
      </w:r>
      <w:r>
        <w:rPr>
          <w:rFonts w:ascii="宋体" w:eastAsia="宋体" w:hAnsi="宋体" w:cs="宋体"/>
          <w:sz w:val="21"/>
        </w:rPr>
        <w:t xml:space="preserve"> </w:t>
      </w:r>
    </w:p>
    <w:tbl>
      <w:tblPr>
        <w:tblStyle w:val="TableGrid"/>
        <w:tblW w:w="9640" w:type="dxa"/>
        <w:tblInd w:w="1" w:type="dxa"/>
        <w:tblCellMar>
          <w:top w:w="40" w:type="dxa"/>
          <w:left w:w="108" w:type="dxa"/>
          <w:bottom w:w="0" w:type="dxa"/>
          <w:right w:w="83" w:type="dxa"/>
        </w:tblCellMar>
        <w:tblLook w:val="04A0" w:firstRow="1" w:lastRow="0" w:firstColumn="1" w:lastColumn="0" w:noHBand="0" w:noVBand="1"/>
      </w:tblPr>
      <w:tblGrid>
        <w:gridCol w:w="1608"/>
        <w:gridCol w:w="1606"/>
        <w:gridCol w:w="1606"/>
        <w:gridCol w:w="1607"/>
        <w:gridCol w:w="1607"/>
        <w:gridCol w:w="1606"/>
      </w:tblGrid>
      <w:tr w:rsidR="00C43D6A">
        <w:trPr>
          <w:trHeight w:val="32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1"/>
            </w:pPr>
            <w:r>
              <w:rPr>
                <w:rFonts w:ascii="宋体" w:eastAsia="宋体" w:hAnsi="宋体" w:cs="宋体"/>
                <w:sz w:val="18"/>
              </w:rPr>
              <w:t>债券项目名称</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89"/>
            </w:pPr>
            <w:r>
              <w:rPr>
                <w:rFonts w:ascii="宋体" w:eastAsia="宋体" w:hAnsi="宋体" w:cs="宋体"/>
                <w:sz w:val="18"/>
              </w:rPr>
              <w:t>中介机构名称</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办公地址</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签字会计师姓名</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中介机构联系人</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7"/>
              <w:jc w:val="center"/>
            </w:pPr>
            <w:r>
              <w:rPr>
                <w:rFonts w:ascii="宋体" w:eastAsia="宋体" w:hAnsi="宋体" w:cs="宋体"/>
                <w:sz w:val="18"/>
              </w:rPr>
              <w:t>联系电话</w:t>
            </w:r>
            <w:r>
              <w:rPr>
                <w:rFonts w:ascii="宋体" w:eastAsia="宋体" w:hAnsi="宋体" w:cs="宋体"/>
                <w:sz w:val="18"/>
              </w:rPr>
              <w:t xml:space="preserve"> </w:t>
            </w:r>
          </w:p>
        </w:tc>
      </w:tr>
      <w:tr w:rsidR="00C43D6A">
        <w:trPr>
          <w:trHeight w:val="72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H6</w:t>
            </w:r>
            <w:r>
              <w:rPr>
                <w:rFonts w:ascii="宋体" w:eastAsia="宋体" w:hAnsi="宋体" w:cs="宋体"/>
                <w:sz w:val="18"/>
              </w:rPr>
              <w:t>泰禾</w:t>
            </w:r>
            <w:r>
              <w:rPr>
                <w:rFonts w:ascii="宋体" w:eastAsia="宋体" w:hAnsi="宋体" w:cs="宋体"/>
                <w:sz w:val="18"/>
              </w:rPr>
              <w:t>02</w:t>
            </w:r>
            <w:r>
              <w:rPr>
                <w:rFonts w:ascii="宋体" w:eastAsia="宋体" w:hAnsi="宋体" w:cs="宋体"/>
                <w:sz w:val="18"/>
              </w:rPr>
              <w:t>、</w:t>
            </w:r>
            <w:r>
              <w:rPr>
                <w:rFonts w:ascii="宋体" w:eastAsia="宋体" w:hAnsi="宋体" w:cs="宋体"/>
                <w:sz w:val="18"/>
              </w:rPr>
              <w:t xml:space="preserve">H6 </w:t>
            </w:r>
            <w:r>
              <w:rPr>
                <w:rFonts w:ascii="宋体" w:eastAsia="宋体" w:hAnsi="宋体" w:cs="宋体"/>
                <w:sz w:val="18"/>
              </w:rPr>
              <w:t>泰禾</w:t>
            </w:r>
            <w:r>
              <w:rPr>
                <w:rFonts w:ascii="宋体" w:eastAsia="宋体" w:hAnsi="宋体" w:cs="宋体"/>
                <w:sz w:val="18"/>
              </w:rPr>
              <w:t xml:space="preserve">03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东兴证券股份有限公司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北京市西城区金融大街</w:t>
            </w:r>
            <w:r>
              <w:rPr>
                <w:rFonts w:ascii="宋体" w:eastAsia="宋体" w:hAnsi="宋体" w:cs="宋体"/>
                <w:sz w:val="18"/>
              </w:rPr>
              <w:t>9</w:t>
            </w:r>
            <w:r>
              <w:rPr>
                <w:rFonts w:ascii="宋体" w:eastAsia="宋体" w:hAnsi="宋体" w:cs="宋体"/>
                <w:sz w:val="18"/>
              </w:rPr>
              <w:t>号金融街中心北楼三层</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刘汗青</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010-66553794 </w:t>
            </w:r>
          </w:p>
        </w:tc>
      </w:tr>
      <w:tr w:rsidR="00C43D6A">
        <w:trPr>
          <w:trHeight w:val="72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H6</w:t>
            </w:r>
            <w:r>
              <w:rPr>
                <w:rFonts w:ascii="宋体" w:eastAsia="宋体" w:hAnsi="宋体" w:cs="宋体"/>
                <w:sz w:val="18"/>
              </w:rPr>
              <w:t>泰禾</w:t>
            </w:r>
            <w:r>
              <w:rPr>
                <w:rFonts w:ascii="宋体" w:eastAsia="宋体" w:hAnsi="宋体" w:cs="宋体"/>
                <w:sz w:val="18"/>
              </w:rPr>
              <w:t>02</w:t>
            </w:r>
            <w:r>
              <w:rPr>
                <w:rFonts w:ascii="宋体" w:eastAsia="宋体" w:hAnsi="宋体" w:cs="宋体"/>
                <w:sz w:val="18"/>
              </w:rPr>
              <w:t>、</w:t>
            </w:r>
            <w:r>
              <w:rPr>
                <w:rFonts w:ascii="宋体" w:eastAsia="宋体" w:hAnsi="宋体" w:cs="宋体"/>
                <w:sz w:val="18"/>
              </w:rPr>
              <w:t xml:space="preserve">H6 </w:t>
            </w:r>
            <w:r>
              <w:rPr>
                <w:rFonts w:ascii="宋体" w:eastAsia="宋体" w:hAnsi="宋体" w:cs="宋体"/>
                <w:sz w:val="18"/>
              </w:rPr>
              <w:t>泰禾</w:t>
            </w:r>
            <w:r>
              <w:rPr>
                <w:rFonts w:ascii="宋体" w:eastAsia="宋体" w:hAnsi="宋体" w:cs="宋体"/>
                <w:sz w:val="18"/>
              </w:rPr>
              <w:t xml:space="preserve">03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瑞华会计师事务所（特殊普通合伙）</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北京市海淀区西四环中路</w:t>
            </w:r>
            <w:r>
              <w:rPr>
                <w:rFonts w:ascii="宋体" w:eastAsia="宋体" w:hAnsi="宋体" w:cs="宋体"/>
                <w:sz w:val="18"/>
              </w:rPr>
              <w:t>16</w:t>
            </w:r>
            <w:r>
              <w:rPr>
                <w:rFonts w:ascii="宋体" w:eastAsia="宋体" w:hAnsi="宋体" w:cs="宋体"/>
                <w:sz w:val="18"/>
              </w:rPr>
              <w:t>号院</w:t>
            </w:r>
          </w:p>
          <w:p w:rsidR="00C43D6A" w:rsidRDefault="00244274">
            <w:pPr>
              <w:spacing w:after="0"/>
              <w:ind w:left="2"/>
            </w:pPr>
            <w:r>
              <w:rPr>
                <w:rFonts w:ascii="宋体" w:eastAsia="宋体" w:hAnsi="宋体" w:cs="宋体"/>
                <w:sz w:val="18"/>
              </w:rPr>
              <w:t>2</w:t>
            </w:r>
            <w:r>
              <w:rPr>
                <w:rFonts w:ascii="宋体" w:eastAsia="宋体" w:hAnsi="宋体" w:cs="宋体"/>
                <w:sz w:val="18"/>
              </w:rPr>
              <w:t>号楼</w:t>
            </w:r>
            <w:r>
              <w:rPr>
                <w:rFonts w:ascii="宋体" w:eastAsia="宋体" w:hAnsi="宋体" w:cs="宋体"/>
                <w:sz w:val="18"/>
              </w:rPr>
              <w:t>4</w:t>
            </w:r>
            <w:r>
              <w:rPr>
                <w:rFonts w:ascii="宋体" w:eastAsia="宋体" w:hAnsi="宋体" w:cs="宋体"/>
                <w:sz w:val="18"/>
              </w:rPr>
              <w:t>层</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凌运良、楚三平</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楚三平</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0756-2611279 </w:t>
            </w:r>
          </w:p>
        </w:tc>
      </w:tr>
      <w:tr w:rsidR="00C43D6A">
        <w:trPr>
          <w:trHeight w:val="72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H6</w:t>
            </w:r>
            <w:r>
              <w:rPr>
                <w:rFonts w:ascii="宋体" w:eastAsia="宋体" w:hAnsi="宋体" w:cs="宋体"/>
                <w:sz w:val="18"/>
              </w:rPr>
              <w:t>泰禾</w:t>
            </w:r>
            <w:r>
              <w:rPr>
                <w:rFonts w:ascii="宋体" w:eastAsia="宋体" w:hAnsi="宋体" w:cs="宋体"/>
                <w:sz w:val="18"/>
              </w:rPr>
              <w:t>02</w:t>
            </w:r>
            <w:r>
              <w:rPr>
                <w:rFonts w:ascii="宋体" w:eastAsia="宋体" w:hAnsi="宋体" w:cs="宋体"/>
                <w:sz w:val="18"/>
              </w:rPr>
              <w:t>、</w:t>
            </w:r>
            <w:r>
              <w:rPr>
                <w:rFonts w:ascii="宋体" w:eastAsia="宋体" w:hAnsi="宋体" w:cs="宋体"/>
                <w:sz w:val="18"/>
              </w:rPr>
              <w:t xml:space="preserve">H6 </w:t>
            </w:r>
            <w:r>
              <w:rPr>
                <w:rFonts w:ascii="宋体" w:eastAsia="宋体" w:hAnsi="宋体" w:cs="宋体"/>
                <w:sz w:val="18"/>
              </w:rPr>
              <w:t>泰禾</w:t>
            </w:r>
            <w:r>
              <w:rPr>
                <w:rFonts w:ascii="宋体" w:eastAsia="宋体" w:hAnsi="宋体" w:cs="宋体"/>
                <w:sz w:val="18"/>
              </w:rPr>
              <w:t xml:space="preserve">03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东方金诚国际信用评估有限公司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上海市浦东新区福山路</w:t>
            </w:r>
            <w:r>
              <w:rPr>
                <w:rFonts w:ascii="宋体" w:eastAsia="宋体" w:hAnsi="宋体" w:cs="宋体"/>
                <w:sz w:val="18"/>
              </w:rPr>
              <w:t>33</w:t>
            </w:r>
            <w:r>
              <w:rPr>
                <w:rFonts w:ascii="宋体" w:eastAsia="宋体" w:hAnsi="宋体" w:cs="宋体"/>
                <w:sz w:val="18"/>
              </w:rPr>
              <w:t>号建工大厦</w:t>
            </w:r>
            <w:r>
              <w:rPr>
                <w:rFonts w:ascii="宋体" w:eastAsia="宋体" w:hAnsi="宋体" w:cs="宋体"/>
                <w:sz w:val="18"/>
              </w:rPr>
              <w:t>21</w:t>
            </w:r>
            <w:r>
              <w:rPr>
                <w:rFonts w:ascii="宋体" w:eastAsia="宋体" w:hAnsi="宋体" w:cs="宋体"/>
                <w:sz w:val="18"/>
              </w:rPr>
              <w:t>楼</w:t>
            </w:r>
            <w:r>
              <w:rPr>
                <w:rFonts w:ascii="宋体" w:eastAsia="宋体" w:hAnsi="宋体" w:cs="宋体"/>
                <w:sz w:val="18"/>
              </w:rPr>
              <w:t>C</w:t>
            </w:r>
            <w:r>
              <w:rPr>
                <w:rFonts w:ascii="宋体" w:eastAsia="宋体" w:hAnsi="宋体" w:cs="宋体"/>
                <w:sz w:val="18"/>
              </w:rPr>
              <w:t>座</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陈泓羽</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010-62299705 </w:t>
            </w:r>
          </w:p>
        </w:tc>
      </w:tr>
      <w:tr w:rsidR="00C43D6A">
        <w:trPr>
          <w:trHeight w:val="96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H6</w:t>
            </w:r>
            <w:r>
              <w:rPr>
                <w:rFonts w:ascii="宋体" w:eastAsia="宋体" w:hAnsi="宋体" w:cs="宋体"/>
                <w:sz w:val="18"/>
              </w:rPr>
              <w:t>泰禾</w:t>
            </w:r>
            <w:r>
              <w:rPr>
                <w:rFonts w:ascii="宋体" w:eastAsia="宋体" w:hAnsi="宋体" w:cs="宋体"/>
                <w:sz w:val="18"/>
              </w:rPr>
              <w:t>02</w:t>
            </w:r>
            <w:r>
              <w:rPr>
                <w:rFonts w:ascii="宋体" w:eastAsia="宋体" w:hAnsi="宋体" w:cs="宋体"/>
                <w:sz w:val="18"/>
              </w:rPr>
              <w:t>、</w:t>
            </w:r>
            <w:r>
              <w:rPr>
                <w:rFonts w:ascii="宋体" w:eastAsia="宋体" w:hAnsi="宋体" w:cs="宋体"/>
                <w:sz w:val="18"/>
              </w:rPr>
              <w:t xml:space="preserve">H6 </w:t>
            </w:r>
            <w:r>
              <w:rPr>
                <w:rFonts w:ascii="宋体" w:eastAsia="宋体" w:hAnsi="宋体" w:cs="宋体"/>
                <w:sz w:val="18"/>
              </w:rPr>
              <w:t>泰禾</w:t>
            </w:r>
            <w:r>
              <w:rPr>
                <w:rFonts w:ascii="宋体" w:eastAsia="宋体" w:hAnsi="宋体" w:cs="宋体"/>
                <w:sz w:val="18"/>
              </w:rPr>
              <w:t xml:space="preserve">03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北京市康达律师事务所</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北京市朝阳区幸福二村</w:t>
            </w:r>
            <w:r>
              <w:rPr>
                <w:rFonts w:ascii="宋体" w:eastAsia="宋体" w:hAnsi="宋体" w:cs="宋体"/>
                <w:sz w:val="18"/>
              </w:rPr>
              <w:t>40</w:t>
            </w:r>
            <w:r>
              <w:rPr>
                <w:rFonts w:ascii="宋体" w:eastAsia="宋体" w:hAnsi="宋体" w:cs="宋体"/>
                <w:sz w:val="18"/>
              </w:rPr>
              <w:t>号楼</w:t>
            </w:r>
            <w:r>
              <w:rPr>
                <w:rFonts w:ascii="宋体" w:eastAsia="宋体" w:hAnsi="宋体" w:cs="宋体"/>
                <w:sz w:val="18"/>
              </w:rPr>
              <w:t xml:space="preserve">C </w:t>
            </w:r>
            <w:r>
              <w:rPr>
                <w:rFonts w:ascii="宋体" w:eastAsia="宋体" w:hAnsi="宋体" w:cs="宋体"/>
                <w:sz w:val="18"/>
              </w:rPr>
              <w:t>座</w:t>
            </w:r>
            <w:r>
              <w:rPr>
                <w:rFonts w:ascii="宋体" w:eastAsia="宋体" w:hAnsi="宋体" w:cs="宋体"/>
                <w:sz w:val="18"/>
              </w:rPr>
              <w:t>40-3</w:t>
            </w:r>
            <w:r>
              <w:rPr>
                <w:rFonts w:ascii="宋体" w:eastAsia="宋体" w:hAnsi="宋体" w:cs="宋体"/>
                <w:sz w:val="18"/>
              </w:rPr>
              <w:t>四层</w:t>
            </w:r>
            <w:r>
              <w:rPr>
                <w:rFonts w:ascii="宋体" w:eastAsia="宋体" w:hAnsi="宋体" w:cs="宋体"/>
                <w:sz w:val="18"/>
              </w:rPr>
              <w:t>-</w:t>
            </w:r>
            <w:r>
              <w:rPr>
                <w:rFonts w:ascii="宋体" w:eastAsia="宋体" w:hAnsi="宋体" w:cs="宋体"/>
                <w:sz w:val="18"/>
              </w:rPr>
              <w:t>五层</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魏小江</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010-50867666 </w:t>
            </w:r>
          </w:p>
        </w:tc>
      </w:tr>
      <w:tr w:rsidR="00C43D6A">
        <w:trPr>
          <w:trHeight w:val="72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H7</w:t>
            </w:r>
            <w:r>
              <w:rPr>
                <w:rFonts w:ascii="宋体" w:eastAsia="宋体" w:hAnsi="宋体" w:cs="宋体"/>
                <w:sz w:val="18"/>
              </w:rPr>
              <w:t>泰禾</w:t>
            </w:r>
            <w:r>
              <w:rPr>
                <w:rFonts w:ascii="宋体" w:eastAsia="宋体" w:hAnsi="宋体" w:cs="宋体"/>
                <w:sz w:val="18"/>
              </w:rPr>
              <w:t>01</w:t>
            </w:r>
            <w:r>
              <w:rPr>
                <w:rFonts w:ascii="宋体" w:eastAsia="宋体" w:hAnsi="宋体" w:cs="宋体"/>
                <w:sz w:val="18"/>
              </w:rPr>
              <w:t>、</w:t>
            </w:r>
            <w:r>
              <w:rPr>
                <w:rFonts w:ascii="宋体" w:eastAsia="宋体" w:hAnsi="宋体" w:cs="宋体"/>
                <w:sz w:val="18"/>
              </w:rPr>
              <w:t xml:space="preserve">H7 </w:t>
            </w:r>
            <w:r>
              <w:rPr>
                <w:rFonts w:ascii="宋体" w:eastAsia="宋体" w:hAnsi="宋体" w:cs="宋体"/>
                <w:sz w:val="18"/>
              </w:rPr>
              <w:t>泰禾</w:t>
            </w:r>
            <w:r>
              <w:rPr>
                <w:rFonts w:ascii="宋体" w:eastAsia="宋体" w:hAnsi="宋体" w:cs="宋体"/>
                <w:sz w:val="18"/>
              </w:rPr>
              <w:t xml:space="preserve">02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国泰君安证券股份有限公司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上海市静安区新闸路</w:t>
            </w:r>
            <w:r>
              <w:rPr>
                <w:rFonts w:ascii="宋体" w:eastAsia="宋体" w:hAnsi="宋体" w:cs="宋体"/>
                <w:sz w:val="18"/>
              </w:rPr>
              <w:t>669</w:t>
            </w:r>
            <w:r>
              <w:rPr>
                <w:rFonts w:ascii="宋体" w:eastAsia="宋体" w:hAnsi="宋体" w:cs="宋体"/>
                <w:sz w:val="18"/>
              </w:rPr>
              <w:t>号博华广场</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孟庆嵩</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021-38676666 </w:t>
            </w:r>
          </w:p>
        </w:tc>
      </w:tr>
      <w:tr w:rsidR="00C43D6A">
        <w:trPr>
          <w:trHeight w:val="727"/>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H7</w:t>
            </w:r>
            <w:r>
              <w:rPr>
                <w:rFonts w:ascii="宋体" w:eastAsia="宋体" w:hAnsi="宋体" w:cs="宋体"/>
                <w:sz w:val="18"/>
              </w:rPr>
              <w:t>泰禾</w:t>
            </w:r>
            <w:r>
              <w:rPr>
                <w:rFonts w:ascii="宋体" w:eastAsia="宋体" w:hAnsi="宋体" w:cs="宋体"/>
                <w:sz w:val="18"/>
              </w:rPr>
              <w:t>01</w:t>
            </w:r>
            <w:r>
              <w:rPr>
                <w:rFonts w:ascii="宋体" w:eastAsia="宋体" w:hAnsi="宋体" w:cs="宋体"/>
                <w:sz w:val="18"/>
              </w:rPr>
              <w:t>、</w:t>
            </w:r>
            <w:r>
              <w:rPr>
                <w:rFonts w:ascii="宋体" w:eastAsia="宋体" w:hAnsi="宋体" w:cs="宋体"/>
                <w:sz w:val="18"/>
              </w:rPr>
              <w:t xml:space="preserve">H7 </w:t>
            </w:r>
            <w:r>
              <w:rPr>
                <w:rFonts w:ascii="宋体" w:eastAsia="宋体" w:hAnsi="宋体" w:cs="宋体"/>
                <w:sz w:val="18"/>
              </w:rPr>
              <w:t>泰禾</w:t>
            </w:r>
            <w:r>
              <w:rPr>
                <w:rFonts w:ascii="宋体" w:eastAsia="宋体" w:hAnsi="宋体" w:cs="宋体"/>
                <w:sz w:val="18"/>
              </w:rPr>
              <w:t xml:space="preserve">02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瑞华会计师事务所（特殊普通合伙）</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北京市海淀区西四环中路</w:t>
            </w:r>
            <w:r>
              <w:rPr>
                <w:rFonts w:ascii="宋体" w:eastAsia="宋体" w:hAnsi="宋体" w:cs="宋体"/>
                <w:sz w:val="18"/>
              </w:rPr>
              <w:t>16</w:t>
            </w:r>
            <w:r>
              <w:rPr>
                <w:rFonts w:ascii="宋体" w:eastAsia="宋体" w:hAnsi="宋体" w:cs="宋体"/>
                <w:sz w:val="18"/>
              </w:rPr>
              <w:t>号院</w:t>
            </w:r>
          </w:p>
          <w:p w:rsidR="00C43D6A" w:rsidRDefault="00244274">
            <w:pPr>
              <w:spacing w:after="0"/>
              <w:ind w:left="2"/>
            </w:pPr>
            <w:r>
              <w:rPr>
                <w:rFonts w:ascii="宋体" w:eastAsia="宋体" w:hAnsi="宋体" w:cs="宋体"/>
                <w:sz w:val="18"/>
              </w:rPr>
              <w:t>2</w:t>
            </w:r>
            <w:r>
              <w:rPr>
                <w:rFonts w:ascii="宋体" w:eastAsia="宋体" w:hAnsi="宋体" w:cs="宋体"/>
                <w:sz w:val="18"/>
              </w:rPr>
              <w:t>号楼</w:t>
            </w:r>
            <w:r>
              <w:rPr>
                <w:rFonts w:ascii="宋体" w:eastAsia="宋体" w:hAnsi="宋体" w:cs="宋体"/>
                <w:sz w:val="18"/>
              </w:rPr>
              <w:t>4</w:t>
            </w:r>
            <w:r>
              <w:rPr>
                <w:rFonts w:ascii="宋体" w:eastAsia="宋体" w:hAnsi="宋体" w:cs="宋体"/>
                <w:sz w:val="18"/>
              </w:rPr>
              <w:t>层</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凌运良、楚三平</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楚三平</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0756-2611279 </w:t>
            </w:r>
          </w:p>
        </w:tc>
      </w:tr>
      <w:tr w:rsidR="00C43D6A">
        <w:trPr>
          <w:trHeight w:val="72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H7</w:t>
            </w:r>
            <w:r>
              <w:rPr>
                <w:rFonts w:ascii="宋体" w:eastAsia="宋体" w:hAnsi="宋体" w:cs="宋体"/>
                <w:sz w:val="18"/>
              </w:rPr>
              <w:t>泰禾</w:t>
            </w:r>
            <w:r>
              <w:rPr>
                <w:rFonts w:ascii="宋体" w:eastAsia="宋体" w:hAnsi="宋体" w:cs="宋体"/>
                <w:sz w:val="18"/>
              </w:rPr>
              <w:t>01</w:t>
            </w:r>
            <w:r>
              <w:rPr>
                <w:rFonts w:ascii="宋体" w:eastAsia="宋体" w:hAnsi="宋体" w:cs="宋体"/>
                <w:sz w:val="18"/>
              </w:rPr>
              <w:t>、</w:t>
            </w:r>
            <w:r>
              <w:rPr>
                <w:rFonts w:ascii="宋体" w:eastAsia="宋体" w:hAnsi="宋体" w:cs="宋体"/>
                <w:sz w:val="18"/>
              </w:rPr>
              <w:t xml:space="preserve">H7 </w:t>
            </w:r>
            <w:r>
              <w:rPr>
                <w:rFonts w:ascii="宋体" w:eastAsia="宋体" w:hAnsi="宋体" w:cs="宋体"/>
                <w:sz w:val="18"/>
              </w:rPr>
              <w:t>泰禾</w:t>
            </w:r>
            <w:r>
              <w:rPr>
                <w:rFonts w:ascii="宋体" w:eastAsia="宋体" w:hAnsi="宋体" w:cs="宋体"/>
                <w:sz w:val="18"/>
              </w:rPr>
              <w:t xml:space="preserve">02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联合信用评级有限公司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天津市南开区水上公园北道</w:t>
            </w:r>
            <w:r>
              <w:rPr>
                <w:rFonts w:ascii="宋体" w:eastAsia="宋体" w:hAnsi="宋体" w:cs="宋体"/>
                <w:sz w:val="18"/>
              </w:rPr>
              <w:t>38</w:t>
            </w:r>
            <w:r>
              <w:rPr>
                <w:rFonts w:ascii="宋体" w:eastAsia="宋体" w:hAnsi="宋体" w:cs="宋体"/>
                <w:sz w:val="18"/>
              </w:rPr>
              <w:t>号爱俪园公寓</w:t>
            </w:r>
            <w:r>
              <w:rPr>
                <w:rFonts w:ascii="宋体" w:eastAsia="宋体" w:hAnsi="宋体" w:cs="宋体"/>
                <w:sz w:val="18"/>
              </w:rPr>
              <w:t xml:space="preserve">508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范文豪</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010</w:t>
            </w:r>
            <w:r>
              <w:rPr>
                <w:rFonts w:ascii="宋体" w:eastAsia="宋体" w:hAnsi="宋体" w:cs="宋体"/>
                <w:sz w:val="18"/>
              </w:rPr>
              <w:t xml:space="preserve">-85172818 </w:t>
            </w:r>
          </w:p>
        </w:tc>
      </w:tr>
      <w:tr w:rsidR="00C43D6A">
        <w:trPr>
          <w:trHeight w:val="96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lastRenderedPageBreak/>
              <w:t>H7</w:t>
            </w:r>
            <w:r>
              <w:rPr>
                <w:rFonts w:ascii="宋体" w:eastAsia="宋体" w:hAnsi="宋体" w:cs="宋体"/>
                <w:sz w:val="18"/>
              </w:rPr>
              <w:t>泰禾</w:t>
            </w:r>
            <w:r>
              <w:rPr>
                <w:rFonts w:ascii="宋体" w:eastAsia="宋体" w:hAnsi="宋体" w:cs="宋体"/>
                <w:sz w:val="18"/>
              </w:rPr>
              <w:t>01</w:t>
            </w:r>
            <w:r>
              <w:rPr>
                <w:rFonts w:ascii="宋体" w:eastAsia="宋体" w:hAnsi="宋体" w:cs="宋体"/>
                <w:sz w:val="18"/>
              </w:rPr>
              <w:t>、</w:t>
            </w:r>
            <w:r>
              <w:rPr>
                <w:rFonts w:ascii="宋体" w:eastAsia="宋体" w:hAnsi="宋体" w:cs="宋体"/>
                <w:sz w:val="18"/>
              </w:rPr>
              <w:t xml:space="preserve">H7 </w:t>
            </w:r>
            <w:r>
              <w:rPr>
                <w:rFonts w:ascii="宋体" w:eastAsia="宋体" w:hAnsi="宋体" w:cs="宋体"/>
                <w:sz w:val="18"/>
              </w:rPr>
              <w:t>泰禾</w:t>
            </w:r>
            <w:r>
              <w:rPr>
                <w:rFonts w:ascii="宋体" w:eastAsia="宋体" w:hAnsi="宋体" w:cs="宋体"/>
                <w:sz w:val="18"/>
              </w:rPr>
              <w:t xml:space="preserve">02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北京市康达律师事务所</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北京市朝阳区幸福二村</w:t>
            </w:r>
            <w:r>
              <w:rPr>
                <w:rFonts w:ascii="宋体" w:eastAsia="宋体" w:hAnsi="宋体" w:cs="宋体"/>
                <w:sz w:val="18"/>
              </w:rPr>
              <w:t>40</w:t>
            </w:r>
            <w:r>
              <w:rPr>
                <w:rFonts w:ascii="宋体" w:eastAsia="宋体" w:hAnsi="宋体" w:cs="宋体"/>
                <w:sz w:val="18"/>
              </w:rPr>
              <w:t>号楼</w:t>
            </w:r>
            <w:r>
              <w:rPr>
                <w:rFonts w:ascii="宋体" w:eastAsia="宋体" w:hAnsi="宋体" w:cs="宋体"/>
                <w:sz w:val="18"/>
              </w:rPr>
              <w:t xml:space="preserve">C </w:t>
            </w:r>
            <w:r>
              <w:rPr>
                <w:rFonts w:ascii="宋体" w:eastAsia="宋体" w:hAnsi="宋体" w:cs="宋体"/>
                <w:sz w:val="18"/>
              </w:rPr>
              <w:t>座</w:t>
            </w:r>
            <w:r>
              <w:rPr>
                <w:rFonts w:ascii="宋体" w:eastAsia="宋体" w:hAnsi="宋体" w:cs="宋体"/>
                <w:sz w:val="18"/>
              </w:rPr>
              <w:t>40-3</w:t>
            </w:r>
            <w:r>
              <w:rPr>
                <w:rFonts w:ascii="宋体" w:eastAsia="宋体" w:hAnsi="宋体" w:cs="宋体"/>
                <w:sz w:val="18"/>
              </w:rPr>
              <w:t>四层</w:t>
            </w:r>
            <w:r>
              <w:rPr>
                <w:rFonts w:ascii="宋体" w:eastAsia="宋体" w:hAnsi="宋体" w:cs="宋体"/>
                <w:sz w:val="18"/>
              </w:rPr>
              <w:t>-</w:t>
            </w:r>
            <w:r>
              <w:rPr>
                <w:rFonts w:ascii="宋体" w:eastAsia="宋体" w:hAnsi="宋体" w:cs="宋体"/>
                <w:sz w:val="18"/>
              </w:rPr>
              <w:t>五层</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魏小江</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010-50867666 </w:t>
            </w:r>
          </w:p>
        </w:tc>
      </w:tr>
      <w:tr w:rsidR="00C43D6A">
        <w:trPr>
          <w:trHeight w:val="96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H8</w:t>
            </w:r>
            <w:r>
              <w:rPr>
                <w:rFonts w:ascii="宋体" w:eastAsia="宋体" w:hAnsi="宋体" w:cs="宋体"/>
                <w:sz w:val="18"/>
              </w:rPr>
              <w:t>泰禾</w:t>
            </w:r>
            <w:r>
              <w:rPr>
                <w:rFonts w:ascii="宋体" w:eastAsia="宋体" w:hAnsi="宋体" w:cs="宋体"/>
                <w:sz w:val="18"/>
              </w:rPr>
              <w:t>01</w:t>
            </w:r>
            <w:r>
              <w:rPr>
                <w:rFonts w:ascii="宋体" w:eastAsia="宋体" w:hAnsi="宋体" w:cs="宋体"/>
                <w:sz w:val="18"/>
              </w:rPr>
              <w:t>、</w:t>
            </w:r>
            <w:r>
              <w:rPr>
                <w:rFonts w:ascii="宋体" w:eastAsia="宋体" w:hAnsi="宋体" w:cs="宋体"/>
                <w:sz w:val="18"/>
              </w:rPr>
              <w:t xml:space="preserve">H8 </w:t>
            </w:r>
            <w:r>
              <w:rPr>
                <w:rFonts w:ascii="宋体" w:eastAsia="宋体" w:hAnsi="宋体" w:cs="宋体"/>
                <w:sz w:val="18"/>
              </w:rPr>
              <w:t>泰禾</w:t>
            </w:r>
            <w:r>
              <w:rPr>
                <w:rFonts w:ascii="宋体" w:eastAsia="宋体" w:hAnsi="宋体" w:cs="宋体"/>
                <w:sz w:val="18"/>
              </w:rPr>
              <w:t xml:space="preserve">02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中国国际金融股份有限公司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北京市朝阳区建国门外大街</w:t>
            </w:r>
            <w:r>
              <w:rPr>
                <w:rFonts w:ascii="宋体" w:eastAsia="宋体" w:hAnsi="宋体" w:cs="宋体"/>
                <w:sz w:val="18"/>
              </w:rPr>
              <w:t>1</w:t>
            </w:r>
            <w:r>
              <w:rPr>
                <w:rFonts w:ascii="宋体" w:eastAsia="宋体" w:hAnsi="宋体" w:cs="宋体"/>
                <w:sz w:val="18"/>
              </w:rPr>
              <w:t>号国贸写字楼</w:t>
            </w:r>
            <w:r>
              <w:rPr>
                <w:rFonts w:ascii="宋体" w:eastAsia="宋体" w:hAnsi="宋体" w:cs="宋体"/>
                <w:sz w:val="18"/>
              </w:rPr>
              <w:t>2</w:t>
            </w:r>
            <w:r>
              <w:rPr>
                <w:rFonts w:ascii="宋体" w:eastAsia="宋体" w:hAnsi="宋体" w:cs="宋体"/>
                <w:sz w:val="18"/>
              </w:rPr>
              <w:t>座</w:t>
            </w:r>
          </w:p>
          <w:p w:rsidR="00C43D6A" w:rsidRDefault="00244274">
            <w:pPr>
              <w:spacing w:after="0"/>
              <w:ind w:left="2"/>
            </w:pPr>
            <w:r>
              <w:rPr>
                <w:rFonts w:ascii="宋体" w:eastAsia="宋体" w:hAnsi="宋体" w:cs="宋体"/>
                <w:sz w:val="18"/>
              </w:rPr>
              <w:t>33</w:t>
            </w:r>
            <w:r>
              <w:rPr>
                <w:rFonts w:ascii="宋体" w:eastAsia="宋体" w:hAnsi="宋体" w:cs="宋体"/>
                <w:sz w:val="18"/>
              </w:rPr>
              <w:t>层</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张俊杰</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010-65051166 </w:t>
            </w:r>
          </w:p>
        </w:tc>
      </w:tr>
      <w:tr w:rsidR="00C43D6A">
        <w:trPr>
          <w:trHeight w:val="72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H8</w:t>
            </w:r>
            <w:r>
              <w:rPr>
                <w:rFonts w:ascii="宋体" w:eastAsia="宋体" w:hAnsi="宋体" w:cs="宋体"/>
                <w:sz w:val="18"/>
              </w:rPr>
              <w:t>泰禾</w:t>
            </w:r>
            <w:r>
              <w:rPr>
                <w:rFonts w:ascii="宋体" w:eastAsia="宋体" w:hAnsi="宋体" w:cs="宋体"/>
                <w:sz w:val="18"/>
              </w:rPr>
              <w:t>01</w:t>
            </w:r>
            <w:r>
              <w:rPr>
                <w:rFonts w:ascii="宋体" w:eastAsia="宋体" w:hAnsi="宋体" w:cs="宋体"/>
                <w:sz w:val="18"/>
              </w:rPr>
              <w:t>、</w:t>
            </w:r>
            <w:r>
              <w:rPr>
                <w:rFonts w:ascii="宋体" w:eastAsia="宋体" w:hAnsi="宋体" w:cs="宋体"/>
                <w:sz w:val="18"/>
              </w:rPr>
              <w:t xml:space="preserve">H8 </w:t>
            </w:r>
            <w:r>
              <w:rPr>
                <w:rFonts w:ascii="宋体" w:eastAsia="宋体" w:hAnsi="宋体" w:cs="宋体"/>
                <w:sz w:val="18"/>
              </w:rPr>
              <w:t>泰禾</w:t>
            </w:r>
            <w:r>
              <w:rPr>
                <w:rFonts w:ascii="宋体" w:eastAsia="宋体" w:hAnsi="宋体" w:cs="宋体"/>
                <w:sz w:val="18"/>
              </w:rPr>
              <w:t xml:space="preserve">02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瑞华会计师事务所（特殊普通合伙）</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北京市海淀区西四环中路</w:t>
            </w:r>
            <w:r>
              <w:rPr>
                <w:rFonts w:ascii="宋体" w:eastAsia="宋体" w:hAnsi="宋体" w:cs="宋体"/>
                <w:sz w:val="18"/>
              </w:rPr>
              <w:t>16</w:t>
            </w:r>
            <w:r>
              <w:rPr>
                <w:rFonts w:ascii="宋体" w:eastAsia="宋体" w:hAnsi="宋体" w:cs="宋体"/>
                <w:sz w:val="18"/>
              </w:rPr>
              <w:t>号院</w:t>
            </w:r>
          </w:p>
          <w:p w:rsidR="00C43D6A" w:rsidRDefault="00244274">
            <w:pPr>
              <w:spacing w:after="0"/>
              <w:ind w:left="2"/>
            </w:pPr>
            <w:r>
              <w:rPr>
                <w:rFonts w:ascii="宋体" w:eastAsia="宋体" w:hAnsi="宋体" w:cs="宋体"/>
                <w:sz w:val="18"/>
              </w:rPr>
              <w:t>2</w:t>
            </w:r>
            <w:r>
              <w:rPr>
                <w:rFonts w:ascii="宋体" w:eastAsia="宋体" w:hAnsi="宋体" w:cs="宋体"/>
                <w:sz w:val="18"/>
              </w:rPr>
              <w:t>号楼</w:t>
            </w:r>
            <w:r>
              <w:rPr>
                <w:rFonts w:ascii="宋体" w:eastAsia="宋体" w:hAnsi="宋体" w:cs="宋体"/>
                <w:sz w:val="18"/>
              </w:rPr>
              <w:t>3-4</w:t>
            </w:r>
            <w:r>
              <w:rPr>
                <w:rFonts w:ascii="宋体" w:eastAsia="宋体" w:hAnsi="宋体" w:cs="宋体"/>
                <w:sz w:val="18"/>
              </w:rPr>
              <w:t>层</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樊文景、楚三平</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楚三平</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0756-2611279</w:t>
            </w:r>
            <w:r>
              <w:rPr>
                <w:rFonts w:ascii="宋体" w:eastAsia="宋体" w:hAnsi="宋体" w:cs="宋体"/>
                <w:sz w:val="18"/>
              </w:rPr>
              <w:t xml:space="preserve"> </w:t>
            </w:r>
          </w:p>
        </w:tc>
      </w:tr>
      <w:tr w:rsidR="00C43D6A">
        <w:trPr>
          <w:trHeight w:val="72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H8</w:t>
            </w:r>
            <w:r>
              <w:rPr>
                <w:rFonts w:ascii="宋体" w:eastAsia="宋体" w:hAnsi="宋体" w:cs="宋体"/>
                <w:sz w:val="18"/>
              </w:rPr>
              <w:t>泰禾</w:t>
            </w:r>
            <w:r>
              <w:rPr>
                <w:rFonts w:ascii="宋体" w:eastAsia="宋体" w:hAnsi="宋体" w:cs="宋体"/>
                <w:sz w:val="18"/>
              </w:rPr>
              <w:t>01</w:t>
            </w:r>
            <w:r>
              <w:rPr>
                <w:rFonts w:ascii="宋体" w:eastAsia="宋体" w:hAnsi="宋体" w:cs="宋体"/>
                <w:sz w:val="18"/>
              </w:rPr>
              <w:t>、</w:t>
            </w:r>
            <w:r>
              <w:rPr>
                <w:rFonts w:ascii="宋体" w:eastAsia="宋体" w:hAnsi="宋体" w:cs="宋体"/>
                <w:sz w:val="18"/>
              </w:rPr>
              <w:t xml:space="preserve">H8 </w:t>
            </w:r>
            <w:r>
              <w:rPr>
                <w:rFonts w:ascii="宋体" w:eastAsia="宋体" w:hAnsi="宋体" w:cs="宋体"/>
                <w:sz w:val="18"/>
              </w:rPr>
              <w:t>泰禾</w:t>
            </w:r>
            <w:r>
              <w:rPr>
                <w:rFonts w:ascii="宋体" w:eastAsia="宋体" w:hAnsi="宋体" w:cs="宋体"/>
                <w:sz w:val="18"/>
              </w:rPr>
              <w:t xml:space="preserve">02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联合信用评级有限公司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天津市南开区水上公园北道</w:t>
            </w:r>
            <w:r>
              <w:rPr>
                <w:rFonts w:ascii="宋体" w:eastAsia="宋体" w:hAnsi="宋体" w:cs="宋体"/>
                <w:sz w:val="18"/>
              </w:rPr>
              <w:t>38</w:t>
            </w:r>
            <w:r>
              <w:rPr>
                <w:rFonts w:ascii="宋体" w:eastAsia="宋体" w:hAnsi="宋体" w:cs="宋体"/>
                <w:sz w:val="18"/>
              </w:rPr>
              <w:t>号爱俪园公寓</w:t>
            </w:r>
            <w:r>
              <w:rPr>
                <w:rFonts w:ascii="宋体" w:eastAsia="宋体" w:hAnsi="宋体" w:cs="宋体"/>
                <w:sz w:val="18"/>
              </w:rPr>
              <w:t xml:space="preserve">508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范文豪</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010-85172818 </w:t>
            </w:r>
          </w:p>
        </w:tc>
      </w:tr>
      <w:tr w:rsidR="00C43D6A">
        <w:trPr>
          <w:trHeight w:val="965"/>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H8</w:t>
            </w:r>
            <w:r>
              <w:rPr>
                <w:rFonts w:ascii="宋体" w:eastAsia="宋体" w:hAnsi="宋体" w:cs="宋体"/>
                <w:sz w:val="18"/>
              </w:rPr>
              <w:t>泰禾</w:t>
            </w:r>
            <w:r>
              <w:rPr>
                <w:rFonts w:ascii="宋体" w:eastAsia="宋体" w:hAnsi="宋体" w:cs="宋体"/>
                <w:sz w:val="18"/>
              </w:rPr>
              <w:t>01</w:t>
            </w:r>
            <w:r>
              <w:rPr>
                <w:rFonts w:ascii="宋体" w:eastAsia="宋体" w:hAnsi="宋体" w:cs="宋体"/>
                <w:sz w:val="18"/>
              </w:rPr>
              <w:t>、</w:t>
            </w:r>
            <w:r>
              <w:rPr>
                <w:rFonts w:ascii="宋体" w:eastAsia="宋体" w:hAnsi="宋体" w:cs="宋体"/>
                <w:sz w:val="18"/>
              </w:rPr>
              <w:t xml:space="preserve">H8 </w:t>
            </w:r>
            <w:r>
              <w:rPr>
                <w:rFonts w:ascii="宋体" w:eastAsia="宋体" w:hAnsi="宋体" w:cs="宋体"/>
                <w:sz w:val="18"/>
              </w:rPr>
              <w:t>泰禾</w:t>
            </w:r>
            <w:r>
              <w:rPr>
                <w:rFonts w:ascii="宋体" w:eastAsia="宋体" w:hAnsi="宋体" w:cs="宋体"/>
                <w:sz w:val="18"/>
              </w:rPr>
              <w:t xml:space="preserve">02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北京市康达律师事务所</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北京市朝阳区幸福二村</w:t>
            </w:r>
            <w:r>
              <w:rPr>
                <w:rFonts w:ascii="宋体" w:eastAsia="宋体" w:hAnsi="宋体" w:cs="宋体"/>
                <w:sz w:val="18"/>
              </w:rPr>
              <w:t>40</w:t>
            </w:r>
            <w:r>
              <w:rPr>
                <w:rFonts w:ascii="宋体" w:eastAsia="宋体" w:hAnsi="宋体" w:cs="宋体"/>
                <w:sz w:val="18"/>
              </w:rPr>
              <w:t>号楼</w:t>
            </w:r>
            <w:r>
              <w:rPr>
                <w:rFonts w:ascii="宋体" w:eastAsia="宋体" w:hAnsi="宋体" w:cs="宋体"/>
                <w:sz w:val="18"/>
              </w:rPr>
              <w:t xml:space="preserve">C </w:t>
            </w:r>
            <w:r>
              <w:rPr>
                <w:rFonts w:ascii="宋体" w:eastAsia="宋体" w:hAnsi="宋体" w:cs="宋体"/>
                <w:sz w:val="18"/>
              </w:rPr>
              <w:t>座</w:t>
            </w:r>
            <w:r>
              <w:rPr>
                <w:rFonts w:ascii="宋体" w:eastAsia="宋体" w:hAnsi="宋体" w:cs="宋体"/>
                <w:sz w:val="18"/>
              </w:rPr>
              <w:t>40-3</w:t>
            </w:r>
            <w:r>
              <w:rPr>
                <w:rFonts w:ascii="宋体" w:eastAsia="宋体" w:hAnsi="宋体" w:cs="宋体"/>
                <w:sz w:val="18"/>
              </w:rPr>
              <w:t>四层</w:t>
            </w:r>
            <w:r>
              <w:rPr>
                <w:rFonts w:ascii="宋体" w:eastAsia="宋体" w:hAnsi="宋体" w:cs="宋体"/>
                <w:sz w:val="18"/>
              </w:rPr>
              <w:t>-</w:t>
            </w:r>
            <w:r>
              <w:rPr>
                <w:rFonts w:ascii="宋体" w:eastAsia="宋体" w:hAnsi="宋体" w:cs="宋体"/>
                <w:sz w:val="18"/>
              </w:rPr>
              <w:t>五层</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魏小江</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010-50867666 </w:t>
            </w:r>
          </w:p>
        </w:tc>
      </w:tr>
      <w:tr w:rsidR="00C43D6A">
        <w:trPr>
          <w:trHeight w:val="3365"/>
        </w:trPr>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18</w:t>
            </w:r>
            <w:r>
              <w:rPr>
                <w:rFonts w:ascii="宋体" w:eastAsia="宋体" w:hAnsi="宋体" w:cs="宋体"/>
                <w:sz w:val="18"/>
              </w:rPr>
              <w:t>泰禾美元债</w:t>
            </w:r>
          </w:p>
          <w:p w:rsidR="00C43D6A" w:rsidRDefault="00244274">
            <w:pPr>
              <w:spacing w:after="0" w:line="246" w:lineRule="auto"/>
              <w:ind w:left="2"/>
            </w:pPr>
            <w:r>
              <w:rPr>
                <w:rFonts w:ascii="宋体" w:eastAsia="宋体" w:hAnsi="宋体" w:cs="宋体"/>
                <w:sz w:val="18"/>
              </w:rPr>
              <w:t>01</w:t>
            </w:r>
            <w:r>
              <w:rPr>
                <w:rFonts w:ascii="宋体" w:eastAsia="宋体" w:hAnsi="宋体" w:cs="宋体"/>
                <w:sz w:val="18"/>
              </w:rPr>
              <w:t>、</w:t>
            </w:r>
            <w:r>
              <w:rPr>
                <w:rFonts w:ascii="宋体" w:eastAsia="宋体" w:hAnsi="宋体" w:cs="宋体"/>
                <w:sz w:val="18"/>
              </w:rPr>
              <w:t>18</w:t>
            </w:r>
            <w:r>
              <w:rPr>
                <w:rFonts w:ascii="宋体" w:eastAsia="宋体" w:hAnsi="宋体" w:cs="宋体"/>
                <w:sz w:val="18"/>
              </w:rPr>
              <w:t>泰禾美元债</w:t>
            </w:r>
            <w:r>
              <w:rPr>
                <w:rFonts w:ascii="宋体" w:eastAsia="宋体" w:hAnsi="宋体" w:cs="宋体"/>
                <w:sz w:val="18"/>
              </w:rPr>
              <w:t>02</w:t>
            </w:r>
            <w:r>
              <w:rPr>
                <w:rFonts w:ascii="宋体" w:eastAsia="宋体" w:hAnsi="宋体" w:cs="宋体"/>
                <w:sz w:val="18"/>
              </w:rPr>
              <w:t>、</w:t>
            </w:r>
            <w:r>
              <w:rPr>
                <w:rFonts w:ascii="宋体" w:eastAsia="宋体" w:hAnsi="宋体" w:cs="宋体"/>
                <w:sz w:val="18"/>
              </w:rPr>
              <w:t>18</w:t>
            </w:r>
            <w:r>
              <w:rPr>
                <w:rFonts w:ascii="宋体" w:eastAsia="宋体" w:hAnsi="宋体" w:cs="宋体"/>
                <w:sz w:val="18"/>
              </w:rPr>
              <w:t>泰禾美元债</w:t>
            </w:r>
            <w:r>
              <w:rPr>
                <w:rFonts w:ascii="宋体" w:eastAsia="宋体" w:hAnsi="宋体" w:cs="宋体"/>
                <w:sz w:val="18"/>
              </w:rPr>
              <w:t>03</w:t>
            </w:r>
            <w:r>
              <w:rPr>
                <w:rFonts w:ascii="宋体" w:eastAsia="宋体" w:hAnsi="宋体" w:cs="宋体"/>
                <w:sz w:val="18"/>
              </w:rPr>
              <w:t>、</w:t>
            </w:r>
            <w:r>
              <w:rPr>
                <w:rFonts w:ascii="宋体" w:eastAsia="宋体" w:hAnsi="宋体" w:cs="宋体"/>
                <w:sz w:val="18"/>
              </w:rPr>
              <w:t>18</w:t>
            </w:r>
            <w:r>
              <w:rPr>
                <w:rFonts w:ascii="宋体" w:eastAsia="宋体" w:hAnsi="宋体" w:cs="宋体"/>
                <w:sz w:val="18"/>
              </w:rPr>
              <w:t>泰禾美元债</w:t>
            </w:r>
            <w:r>
              <w:rPr>
                <w:rFonts w:ascii="宋体" w:eastAsia="宋体" w:hAnsi="宋体" w:cs="宋体"/>
                <w:sz w:val="18"/>
              </w:rPr>
              <w:t>04</w:t>
            </w:r>
            <w:r>
              <w:rPr>
                <w:rFonts w:ascii="宋体" w:eastAsia="宋体" w:hAnsi="宋体" w:cs="宋体"/>
                <w:sz w:val="18"/>
              </w:rPr>
              <w:t>、</w:t>
            </w:r>
            <w:r>
              <w:rPr>
                <w:rFonts w:ascii="宋体" w:eastAsia="宋体" w:hAnsi="宋体" w:cs="宋体"/>
                <w:sz w:val="18"/>
              </w:rPr>
              <w:t>19</w:t>
            </w:r>
            <w:r>
              <w:rPr>
                <w:rFonts w:ascii="宋体" w:eastAsia="宋体" w:hAnsi="宋体" w:cs="宋体"/>
                <w:sz w:val="18"/>
              </w:rPr>
              <w:t>泰禾美元债</w:t>
            </w:r>
            <w:r>
              <w:rPr>
                <w:rFonts w:ascii="宋体" w:eastAsia="宋体" w:hAnsi="宋体" w:cs="宋体"/>
                <w:sz w:val="18"/>
              </w:rPr>
              <w:t>01</w:t>
            </w:r>
            <w:r>
              <w:rPr>
                <w:rFonts w:ascii="宋体" w:eastAsia="宋体" w:hAnsi="宋体" w:cs="宋体"/>
                <w:sz w:val="18"/>
              </w:rPr>
              <w:t>、</w:t>
            </w:r>
            <w:r>
              <w:rPr>
                <w:rFonts w:ascii="宋体" w:eastAsia="宋体" w:hAnsi="宋体" w:cs="宋体"/>
                <w:sz w:val="18"/>
              </w:rPr>
              <w:t xml:space="preserve">19 </w:t>
            </w:r>
            <w:r>
              <w:rPr>
                <w:rFonts w:ascii="宋体" w:eastAsia="宋体" w:hAnsi="宋体" w:cs="宋体"/>
                <w:sz w:val="18"/>
              </w:rPr>
              <w:t>泰禾美元债</w:t>
            </w:r>
            <w:r>
              <w:rPr>
                <w:rFonts w:ascii="宋体" w:eastAsia="宋体" w:hAnsi="宋体" w:cs="宋体"/>
                <w:sz w:val="18"/>
              </w:rPr>
              <w:t>02-</w:t>
            </w:r>
          </w:p>
          <w:p w:rsidR="00C43D6A" w:rsidRDefault="00244274">
            <w:pPr>
              <w:numPr>
                <w:ilvl w:val="0"/>
                <w:numId w:val="140"/>
              </w:numPr>
              <w:spacing w:after="0" w:line="246" w:lineRule="auto"/>
            </w:pPr>
            <w:r>
              <w:rPr>
                <w:rFonts w:ascii="宋体" w:eastAsia="宋体" w:hAnsi="宋体" w:cs="宋体"/>
                <w:sz w:val="18"/>
              </w:rPr>
              <w:t>19</w:t>
            </w:r>
            <w:r>
              <w:rPr>
                <w:rFonts w:ascii="宋体" w:eastAsia="宋体" w:hAnsi="宋体" w:cs="宋体"/>
                <w:sz w:val="18"/>
              </w:rPr>
              <w:t>泰禾美元债</w:t>
            </w:r>
            <w:r>
              <w:rPr>
                <w:rFonts w:ascii="宋体" w:eastAsia="宋体" w:hAnsi="宋体" w:cs="宋体"/>
                <w:sz w:val="18"/>
              </w:rPr>
              <w:t>02-02</w:t>
            </w:r>
            <w:r>
              <w:rPr>
                <w:rFonts w:ascii="宋体" w:eastAsia="宋体" w:hAnsi="宋体" w:cs="宋体"/>
                <w:sz w:val="18"/>
              </w:rPr>
              <w:t>、</w:t>
            </w:r>
            <w:r>
              <w:rPr>
                <w:rFonts w:ascii="宋体" w:eastAsia="宋体" w:hAnsi="宋体" w:cs="宋体"/>
                <w:sz w:val="18"/>
              </w:rPr>
              <w:t>19</w:t>
            </w:r>
            <w:r>
              <w:rPr>
                <w:rFonts w:ascii="宋体" w:eastAsia="宋体" w:hAnsi="宋体" w:cs="宋体"/>
                <w:sz w:val="18"/>
              </w:rPr>
              <w:t>泰禾美元债</w:t>
            </w:r>
            <w:r>
              <w:rPr>
                <w:rFonts w:ascii="宋体" w:eastAsia="宋体" w:hAnsi="宋体" w:cs="宋体"/>
                <w:sz w:val="18"/>
              </w:rPr>
              <w:t>03</w:t>
            </w:r>
            <w:r>
              <w:rPr>
                <w:rFonts w:ascii="宋体" w:eastAsia="宋体" w:hAnsi="宋体" w:cs="宋体"/>
                <w:sz w:val="18"/>
              </w:rPr>
              <w:t>、</w:t>
            </w:r>
            <w:r>
              <w:rPr>
                <w:rFonts w:ascii="宋体" w:eastAsia="宋体" w:hAnsi="宋体" w:cs="宋体"/>
                <w:sz w:val="18"/>
              </w:rPr>
              <w:t xml:space="preserve">20 </w:t>
            </w:r>
            <w:r>
              <w:rPr>
                <w:rFonts w:ascii="宋体" w:eastAsia="宋体" w:hAnsi="宋体" w:cs="宋体"/>
                <w:sz w:val="18"/>
              </w:rPr>
              <w:t>泰禾美元债</w:t>
            </w:r>
            <w:r>
              <w:rPr>
                <w:rFonts w:ascii="宋体" w:eastAsia="宋体" w:hAnsi="宋体" w:cs="宋体"/>
                <w:sz w:val="18"/>
              </w:rPr>
              <w:t>01</w:t>
            </w:r>
            <w:r>
              <w:rPr>
                <w:rFonts w:ascii="宋体" w:eastAsia="宋体" w:hAnsi="宋体" w:cs="宋体"/>
                <w:sz w:val="18"/>
              </w:rPr>
              <w:t>、</w:t>
            </w:r>
          </w:p>
          <w:p w:rsidR="00C43D6A" w:rsidRDefault="00244274">
            <w:pPr>
              <w:spacing w:after="0"/>
              <w:ind w:left="2"/>
            </w:pPr>
            <w:r>
              <w:rPr>
                <w:rFonts w:ascii="宋体" w:eastAsia="宋体" w:hAnsi="宋体" w:cs="宋体"/>
                <w:sz w:val="18"/>
              </w:rPr>
              <w:t>20</w:t>
            </w:r>
            <w:r>
              <w:rPr>
                <w:rFonts w:ascii="宋体" w:eastAsia="宋体" w:hAnsi="宋体" w:cs="宋体"/>
                <w:sz w:val="18"/>
              </w:rPr>
              <w:t>泰禾美元债</w:t>
            </w:r>
          </w:p>
          <w:p w:rsidR="00C43D6A" w:rsidRDefault="00244274">
            <w:pPr>
              <w:numPr>
                <w:ilvl w:val="0"/>
                <w:numId w:val="140"/>
              </w:numPr>
              <w:spacing w:after="0"/>
            </w:pPr>
            <w:r>
              <w:rPr>
                <w:rFonts w:ascii="宋体" w:eastAsia="宋体" w:hAnsi="宋体" w:cs="宋体"/>
                <w:sz w:val="18"/>
              </w:rPr>
              <w:t>20</w:t>
            </w:r>
            <w:r>
              <w:rPr>
                <w:rFonts w:ascii="宋体" w:eastAsia="宋体" w:hAnsi="宋体" w:cs="宋体"/>
                <w:sz w:val="18"/>
              </w:rPr>
              <w:t>泰禾美元债</w:t>
            </w:r>
            <w:r>
              <w:rPr>
                <w:rFonts w:ascii="宋体" w:eastAsia="宋体" w:hAnsi="宋体" w:cs="宋体"/>
                <w:sz w:val="18"/>
              </w:rPr>
              <w:t xml:space="preserve">03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花旗银行</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39/f, Champion </w:t>
            </w:r>
          </w:p>
          <w:p w:rsidR="00C43D6A" w:rsidRDefault="00244274">
            <w:pPr>
              <w:spacing w:after="0"/>
              <w:ind w:left="2"/>
            </w:pPr>
            <w:r>
              <w:rPr>
                <w:rFonts w:ascii="宋体" w:eastAsia="宋体" w:hAnsi="宋体" w:cs="宋体"/>
                <w:sz w:val="18"/>
              </w:rPr>
              <w:t xml:space="preserve">Tower, Three </w:t>
            </w:r>
          </w:p>
          <w:p w:rsidR="00C43D6A" w:rsidRDefault="00244274">
            <w:pPr>
              <w:spacing w:after="0"/>
              <w:ind w:left="2"/>
            </w:pPr>
            <w:r>
              <w:rPr>
                <w:rFonts w:ascii="宋体" w:eastAsia="宋体" w:hAnsi="宋体" w:cs="宋体"/>
                <w:sz w:val="18"/>
              </w:rPr>
              <w:t xml:space="preserve">Garden Road, </w:t>
            </w:r>
          </w:p>
          <w:p w:rsidR="00C43D6A" w:rsidRDefault="00244274">
            <w:pPr>
              <w:spacing w:after="0"/>
              <w:ind w:left="2"/>
            </w:pPr>
            <w:r>
              <w:rPr>
                <w:rFonts w:ascii="宋体" w:eastAsia="宋体" w:hAnsi="宋体" w:cs="宋体"/>
                <w:sz w:val="18"/>
              </w:rPr>
              <w:t xml:space="preserve">Central, Hong </w:t>
            </w:r>
          </w:p>
          <w:p w:rsidR="00C43D6A" w:rsidRDefault="00244274">
            <w:pPr>
              <w:spacing w:after="0"/>
              <w:ind w:left="2"/>
            </w:pPr>
            <w:r>
              <w:rPr>
                <w:rFonts w:ascii="宋体" w:eastAsia="宋体" w:hAnsi="宋体" w:cs="宋体"/>
                <w:sz w:val="18"/>
              </w:rPr>
              <w:t xml:space="preserve">Kong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Virginia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852-28687962 </w:t>
            </w:r>
          </w:p>
        </w:tc>
      </w:tr>
    </w:tbl>
    <w:p w:rsidR="00C43D6A" w:rsidRDefault="00244274">
      <w:pPr>
        <w:spacing w:after="87" w:line="265" w:lineRule="auto"/>
        <w:ind w:left="12" w:hanging="10"/>
      </w:pPr>
      <w:r>
        <w:rPr>
          <w:rFonts w:ascii="宋体" w:eastAsia="宋体" w:hAnsi="宋体" w:cs="宋体"/>
          <w:sz w:val="18"/>
        </w:rPr>
        <w:t>报告期内上述机构是否发生变化</w:t>
      </w:r>
      <w:r>
        <w:rPr>
          <w:rFonts w:ascii="宋体" w:eastAsia="宋体" w:hAnsi="宋体" w:cs="宋体"/>
          <w:sz w:val="18"/>
        </w:rPr>
        <w:t xml:space="preserve"> </w:t>
      </w:r>
    </w:p>
    <w:p w:rsidR="00C43D6A" w:rsidRDefault="00244274">
      <w:pPr>
        <w:spacing w:after="3"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p w:rsidR="00C43D6A" w:rsidRDefault="00244274">
      <w:pPr>
        <w:numPr>
          <w:ilvl w:val="0"/>
          <w:numId w:val="39"/>
        </w:numPr>
        <w:spacing w:after="238" w:line="271" w:lineRule="auto"/>
        <w:ind w:right="11" w:hanging="317"/>
      </w:pPr>
      <w:r>
        <w:rPr>
          <w:rFonts w:ascii="宋体" w:eastAsia="宋体" w:hAnsi="宋体" w:cs="宋体"/>
          <w:sz w:val="21"/>
        </w:rPr>
        <w:t>募集资金使用情况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 w:type="dxa"/>
        <w:tblCellMar>
          <w:top w:w="40" w:type="dxa"/>
          <w:left w:w="108" w:type="dxa"/>
          <w:bottom w:w="0" w:type="dxa"/>
          <w:right w:w="17" w:type="dxa"/>
        </w:tblCellMar>
        <w:tblLook w:val="04A0" w:firstRow="1" w:lastRow="0" w:firstColumn="1" w:lastColumn="0" w:noHBand="0" w:noVBand="1"/>
      </w:tblPr>
      <w:tblGrid>
        <w:gridCol w:w="1377"/>
        <w:gridCol w:w="1378"/>
        <w:gridCol w:w="1378"/>
        <w:gridCol w:w="1377"/>
        <w:gridCol w:w="1377"/>
        <w:gridCol w:w="1378"/>
        <w:gridCol w:w="1375"/>
      </w:tblGrid>
      <w:tr w:rsidR="00C43D6A">
        <w:trPr>
          <w:trHeight w:val="12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43"/>
              <w:jc w:val="both"/>
            </w:pPr>
            <w:r>
              <w:rPr>
                <w:rFonts w:ascii="宋体" w:eastAsia="宋体" w:hAnsi="宋体" w:cs="宋体"/>
                <w:sz w:val="18"/>
              </w:rPr>
              <w:t>债券项目名称</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42"/>
              <w:jc w:val="center"/>
            </w:pPr>
            <w:r>
              <w:rPr>
                <w:rFonts w:ascii="宋体" w:eastAsia="宋体" w:hAnsi="宋体" w:cs="宋体"/>
                <w:sz w:val="18"/>
              </w:rPr>
              <w:t>募集资金总金额</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0"/>
            </w:pPr>
            <w:r>
              <w:rPr>
                <w:rFonts w:ascii="宋体" w:eastAsia="宋体" w:hAnsi="宋体" w:cs="宋体"/>
                <w:sz w:val="18"/>
              </w:rPr>
              <w:t>已使用金额</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0"/>
            </w:pPr>
            <w:r>
              <w:rPr>
                <w:rFonts w:ascii="宋体" w:eastAsia="宋体" w:hAnsi="宋体" w:cs="宋体"/>
                <w:sz w:val="18"/>
              </w:rPr>
              <w:t>未使用金额</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8" w:lineRule="auto"/>
              <w:jc w:val="center"/>
            </w:pPr>
            <w:r>
              <w:rPr>
                <w:rFonts w:ascii="宋体" w:eastAsia="宋体" w:hAnsi="宋体" w:cs="宋体"/>
                <w:sz w:val="18"/>
              </w:rPr>
              <w:t>募集资金专项账户运作情况</w:t>
            </w:r>
          </w:p>
          <w:p w:rsidR="00C43D6A" w:rsidRDefault="00244274">
            <w:pPr>
              <w:spacing w:after="0"/>
              <w:ind w:right="87"/>
              <w:jc w:val="center"/>
            </w:pPr>
            <w:r>
              <w:rPr>
                <w:rFonts w:ascii="宋体" w:eastAsia="宋体" w:hAnsi="宋体" w:cs="宋体"/>
                <w:sz w:val="18"/>
              </w:rPr>
              <w:t>（如有）</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募集资金违规使用的整改情况（如有）</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0"/>
              <w:jc w:val="center"/>
            </w:pPr>
            <w:r>
              <w:rPr>
                <w:rFonts w:ascii="宋体" w:eastAsia="宋体" w:hAnsi="宋体" w:cs="宋体"/>
                <w:sz w:val="18"/>
              </w:rPr>
              <w:t>是否与募集说明书承诺的用途、使用计划及其他约定一致</w:t>
            </w:r>
            <w:r>
              <w:rPr>
                <w:rFonts w:ascii="宋体" w:eastAsia="宋体" w:hAnsi="宋体" w:cs="宋体"/>
                <w:sz w:val="18"/>
              </w:rPr>
              <w:t xml:space="preserve"> </w:t>
            </w:r>
          </w:p>
        </w:tc>
      </w:tr>
      <w:tr w:rsidR="00C43D6A">
        <w:trPr>
          <w:trHeight w:val="96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H6</w:t>
            </w:r>
            <w:r>
              <w:rPr>
                <w:rFonts w:ascii="宋体" w:eastAsia="宋体" w:hAnsi="宋体" w:cs="宋体"/>
                <w:sz w:val="18"/>
              </w:rPr>
              <w:t>泰禾</w:t>
            </w:r>
            <w:r>
              <w:rPr>
                <w:rFonts w:ascii="宋体" w:eastAsia="宋体" w:hAnsi="宋体" w:cs="宋体"/>
                <w:sz w:val="18"/>
              </w:rPr>
              <w:t>02</w:t>
            </w:r>
            <w:r>
              <w:rPr>
                <w:rFonts w:ascii="宋体" w:eastAsia="宋体" w:hAnsi="宋体" w:cs="宋体"/>
                <w:sz w:val="18"/>
              </w:rPr>
              <w:t>、</w:t>
            </w:r>
          </w:p>
          <w:p w:rsidR="00C43D6A" w:rsidRDefault="00244274">
            <w:pPr>
              <w:spacing w:after="0"/>
              <w:ind w:left="2"/>
            </w:pPr>
            <w:r>
              <w:rPr>
                <w:rFonts w:ascii="宋体" w:eastAsia="宋体" w:hAnsi="宋体" w:cs="宋体"/>
                <w:sz w:val="18"/>
              </w:rPr>
              <w:t>H6</w:t>
            </w:r>
            <w:r>
              <w:rPr>
                <w:rFonts w:ascii="宋体" w:eastAsia="宋体" w:hAnsi="宋体" w:cs="宋体"/>
                <w:sz w:val="18"/>
              </w:rPr>
              <w:t>泰禾</w:t>
            </w:r>
            <w:r>
              <w:rPr>
                <w:rFonts w:ascii="宋体" w:eastAsia="宋体" w:hAnsi="宋体" w:cs="宋体"/>
                <w:sz w:val="18"/>
              </w:rPr>
              <w:t xml:space="preserve">03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center"/>
            </w:pPr>
            <w:r>
              <w:rPr>
                <w:rFonts w:ascii="宋体" w:eastAsia="宋体" w:hAnsi="宋体" w:cs="宋体"/>
                <w:sz w:val="18"/>
              </w:rPr>
              <w:t>4,500,000,00</w:t>
            </w:r>
          </w:p>
          <w:p w:rsidR="00C43D6A" w:rsidRDefault="00244274">
            <w:pPr>
              <w:spacing w:after="0"/>
              <w:ind w:right="90"/>
              <w:jc w:val="right"/>
            </w:pPr>
            <w:r>
              <w:rPr>
                <w:rFonts w:ascii="宋体" w:eastAsia="宋体" w:hAnsi="宋体" w:cs="宋体"/>
                <w:sz w:val="18"/>
              </w:rPr>
              <w:t xml:space="preserve">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center"/>
            </w:pPr>
            <w:r>
              <w:rPr>
                <w:rFonts w:ascii="宋体" w:eastAsia="宋体" w:hAnsi="宋体" w:cs="宋体"/>
                <w:sz w:val="18"/>
              </w:rPr>
              <w:t>4,499,999,94</w:t>
            </w:r>
          </w:p>
          <w:p w:rsidR="00C43D6A" w:rsidRDefault="00244274">
            <w:pPr>
              <w:spacing w:after="0"/>
              <w:ind w:right="90"/>
              <w:jc w:val="right"/>
            </w:pPr>
            <w:r>
              <w:rPr>
                <w:rFonts w:ascii="宋体" w:eastAsia="宋体" w:hAnsi="宋体" w:cs="宋体"/>
                <w:sz w:val="18"/>
              </w:rPr>
              <w:t xml:space="preserve">8.46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51.54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相关募集资金专项账户均按照规定正常使用</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不存在募集资金违规使用的情形</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是</w:t>
            </w:r>
            <w:r>
              <w:rPr>
                <w:rFonts w:ascii="宋体" w:eastAsia="宋体" w:hAnsi="宋体" w:cs="宋体"/>
                <w:sz w:val="18"/>
              </w:rPr>
              <w:t xml:space="preserve"> </w:t>
            </w:r>
          </w:p>
        </w:tc>
      </w:tr>
      <w:tr w:rsidR="00C43D6A">
        <w:trPr>
          <w:trHeight w:val="96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H7</w:t>
            </w:r>
            <w:r>
              <w:rPr>
                <w:rFonts w:ascii="宋体" w:eastAsia="宋体" w:hAnsi="宋体" w:cs="宋体"/>
                <w:sz w:val="18"/>
              </w:rPr>
              <w:t>泰禾</w:t>
            </w:r>
            <w:r>
              <w:rPr>
                <w:rFonts w:ascii="宋体" w:eastAsia="宋体" w:hAnsi="宋体" w:cs="宋体"/>
                <w:sz w:val="18"/>
              </w:rPr>
              <w:t xml:space="preserve">01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center"/>
            </w:pPr>
            <w:r>
              <w:rPr>
                <w:rFonts w:ascii="宋体" w:eastAsia="宋体" w:hAnsi="宋体" w:cs="宋体"/>
                <w:sz w:val="18"/>
              </w:rPr>
              <w:t>3,000,000,00</w:t>
            </w:r>
          </w:p>
          <w:p w:rsidR="00C43D6A" w:rsidRDefault="00244274">
            <w:pPr>
              <w:spacing w:after="0"/>
              <w:ind w:right="90"/>
              <w:jc w:val="right"/>
            </w:pPr>
            <w:r>
              <w:rPr>
                <w:rFonts w:ascii="宋体" w:eastAsia="宋体" w:hAnsi="宋体" w:cs="宋体"/>
                <w:sz w:val="18"/>
              </w:rPr>
              <w:t xml:space="preserve">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center"/>
            </w:pPr>
            <w:r>
              <w:rPr>
                <w:rFonts w:ascii="宋体" w:eastAsia="宋体" w:hAnsi="宋体" w:cs="宋体"/>
                <w:sz w:val="18"/>
              </w:rPr>
              <w:t>2,998,235,63</w:t>
            </w:r>
          </w:p>
          <w:p w:rsidR="00C43D6A" w:rsidRDefault="00244274">
            <w:pPr>
              <w:spacing w:after="0"/>
              <w:ind w:right="90"/>
              <w:jc w:val="right"/>
            </w:pPr>
            <w:r>
              <w:rPr>
                <w:rFonts w:ascii="宋体" w:eastAsia="宋体" w:hAnsi="宋体" w:cs="宋体"/>
                <w:sz w:val="18"/>
              </w:rPr>
              <w:t xml:space="preserve">1.88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1,764,368.12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相关募集资金专项账户均按照规定正常使用</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不存在募集资金违规使用的情形</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是</w:t>
            </w:r>
            <w:r>
              <w:rPr>
                <w:rFonts w:ascii="宋体" w:eastAsia="宋体" w:hAnsi="宋体" w:cs="宋体"/>
                <w:sz w:val="18"/>
              </w:rPr>
              <w:t xml:space="preserve"> </w:t>
            </w:r>
          </w:p>
        </w:tc>
      </w:tr>
      <w:tr w:rsidR="00C43D6A">
        <w:trPr>
          <w:trHeight w:val="96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lastRenderedPageBreak/>
              <w:t>H7</w:t>
            </w:r>
            <w:r>
              <w:rPr>
                <w:rFonts w:ascii="宋体" w:eastAsia="宋体" w:hAnsi="宋体" w:cs="宋体"/>
                <w:sz w:val="18"/>
              </w:rPr>
              <w:t>泰禾</w:t>
            </w:r>
            <w:r>
              <w:rPr>
                <w:rFonts w:ascii="宋体" w:eastAsia="宋体" w:hAnsi="宋体" w:cs="宋体"/>
                <w:sz w:val="18"/>
              </w:rPr>
              <w:t xml:space="preserve">02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center"/>
            </w:pPr>
            <w:r>
              <w:rPr>
                <w:rFonts w:ascii="宋体" w:eastAsia="宋体" w:hAnsi="宋体" w:cs="宋体"/>
                <w:sz w:val="18"/>
              </w:rPr>
              <w:t>3,000,000,00</w:t>
            </w:r>
          </w:p>
          <w:p w:rsidR="00C43D6A" w:rsidRDefault="00244274">
            <w:pPr>
              <w:spacing w:after="0"/>
              <w:ind w:right="90"/>
              <w:jc w:val="right"/>
            </w:pPr>
            <w:r>
              <w:rPr>
                <w:rFonts w:ascii="宋体" w:eastAsia="宋体" w:hAnsi="宋体" w:cs="宋体"/>
                <w:sz w:val="18"/>
              </w:rPr>
              <w:t xml:space="preserve">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center"/>
            </w:pPr>
            <w:r>
              <w:rPr>
                <w:rFonts w:ascii="宋体" w:eastAsia="宋体" w:hAnsi="宋体" w:cs="宋体"/>
                <w:sz w:val="18"/>
              </w:rPr>
              <w:t>2,999,995,37</w:t>
            </w:r>
          </w:p>
          <w:p w:rsidR="00C43D6A" w:rsidRDefault="00244274">
            <w:pPr>
              <w:spacing w:after="0"/>
              <w:ind w:right="90"/>
              <w:jc w:val="right"/>
            </w:pPr>
            <w:r>
              <w:rPr>
                <w:rFonts w:ascii="宋体" w:eastAsia="宋体" w:hAnsi="宋体" w:cs="宋体"/>
                <w:sz w:val="18"/>
              </w:rPr>
              <w:t xml:space="preserve">8.74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4,621.26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相关募集资金专项账户均按照规定正常使用</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不存在募集资金违规使用的情形</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是</w:t>
            </w:r>
            <w:r>
              <w:rPr>
                <w:rFonts w:ascii="宋体" w:eastAsia="宋体" w:hAnsi="宋体" w:cs="宋体"/>
                <w:sz w:val="18"/>
              </w:rPr>
              <w:t xml:space="preserve"> </w:t>
            </w:r>
          </w:p>
        </w:tc>
      </w:tr>
      <w:tr w:rsidR="00C43D6A">
        <w:trPr>
          <w:trHeight w:val="96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H8</w:t>
            </w:r>
            <w:r>
              <w:rPr>
                <w:rFonts w:ascii="宋体" w:eastAsia="宋体" w:hAnsi="宋体" w:cs="宋体"/>
                <w:sz w:val="18"/>
              </w:rPr>
              <w:t>泰禾</w:t>
            </w:r>
            <w:r>
              <w:rPr>
                <w:rFonts w:ascii="宋体" w:eastAsia="宋体" w:hAnsi="宋体" w:cs="宋体"/>
                <w:sz w:val="18"/>
              </w:rPr>
              <w:t xml:space="preserve">01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center"/>
            </w:pPr>
            <w:r>
              <w:rPr>
                <w:rFonts w:ascii="宋体" w:eastAsia="宋体" w:hAnsi="宋体" w:cs="宋体"/>
                <w:sz w:val="18"/>
              </w:rPr>
              <w:t>1,500,000,00</w:t>
            </w:r>
          </w:p>
          <w:p w:rsidR="00C43D6A" w:rsidRDefault="00244274">
            <w:pPr>
              <w:spacing w:after="0"/>
              <w:ind w:right="90"/>
              <w:jc w:val="right"/>
            </w:pPr>
            <w:r>
              <w:rPr>
                <w:rFonts w:ascii="宋体" w:eastAsia="宋体" w:hAnsi="宋体" w:cs="宋体"/>
                <w:sz w:val="18"/>
              </w:rPr>
              <w:t xml:space="preserve">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center"/>
            </w:pPr>
            <w:r>
              <w:rPr>
                <w:rFonts w:ascii="宋体" w:eastAsia="宋体" w:hAnsi="宋体" w:cs="宋体"/>
                <w:sz w:val="18"/>
              </w:rPr>
              <w:t>1,499,999,93</w:t>
            </w:r>
          </w:p>
          <w:p w:rsidR="00C43D6A" w:rsidRDefault="00244274">
            <w:pPr>
              <w:spacing w:after="0"/>
              <w:ind w:right="90"/>
              <w:jc w:val="right"/>
            </w:pPr>
            <w:r>
              <w:rPr>
                <w:rFonts w:ascii="宋体" w:eastAsia="宋体" w:hAnsi="宋体" w:cs="宋体"/>
                <w:sz w:val="18"/>
              </w:rPr>
              <w:t xml:space="preserve">6.08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63.92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相关募集资金专项账户均按照规定正常使用</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不存在募集资金违规使用的情形</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是</w:t>
            </w:r>
            <w:r>
              <w:rPr>
                <w:rFonts w:ascii="宋体" w:eastAsia="宋体" w:hAnsi="宋体" w:cs="宋体"/>
                <w:sz w:val="18"/>
              </w:rPr>
              <w:t xml:space="preserve"> </w:t>
            </w:r>
          </w:p>
        </w:tc>
      </w:tr>
      <w:tr w:rsidR="00C43D6A">
        <w:trPr>
          <w:trHeight w:val="96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H8</w:t>
            </w:r>
            <w:r>
              <w:rPr>
                <w:rFonts w:ascii="宋体" w:eastAsia="宋体" w:hAnsi="宋体" w:cs="宋体"/>
                <w:sz w:val="18"/>
              </w:rPr>
              <w:t>泰禾</w:t>
            </w:r>
            <w:r>
              <w:rPr>
                <w:rFonts w:ascii="宋体" w:eastAsia="宋体" w:hAnsi="宋体" w:cs="宋体"/>
                <w:sz w:val="18"/>
              </w:rPr>
              <w:t xml:space="preserve">02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center"/>
            </w:pPr>
            <w:r>
              <w:rPr>
                <w:rFonts w:ascii="宋体" w:eastAsia="宋体" w:hAnsi="宋体" w:cs="宋体"/>
                <w:sz w:val="18"/>
              </w:rPr>
              <w:t>1,500,000,00</w:t>
            </w:r>
          </w:p>
          <w:p w:rsidR="00C43D6A" w:rsidRDefault="00244274">
            <w:pPr>
              <w:spacing w:after="0"/>
              <w:ind w:right="90"/>
              <w:jc w:val="right"/>
            </w:pPr>
            <w:r>
              <w:rPr>
                <w:rFonts w:ascii="宋体" w:eastAsia="宋体" w:hAnsi="宋体" w:cs="宋体"/>
                <w:sz w:val="18"/>
              </w:rPr>
              <w:t xml:space="preserve">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center"/>
            </w:pPr>
            <w:r>
              <w:rPr>
                <w:rFonts w:ascii="宋体" w:eastAsia="宋体" w:hAnsi="宋体" w:cs="宋体"/>
                <w:sz w:val="18"/>
              </w:rPr>
              <w:t>1,499,999,22</w:t>
            </w:r>
          </w:p>
          <w:p w:rsidR="00C43D6A" w:rsidRDefault="00244274">
            <w:pPr>
              <w:spacing w:after="0"/>
              <w:ind w:right="90"/>
              <w:jc w:val="right"/>
            </w:pPr>
            <w:r>
              <w:rPr>
                <w:rFonts w:ascii="宋体" w:eastAsia="宋体" w:hAnsi="宋体" w:cs="宋体"/>
                <w:sz w:val="18"/>
              </w:rPr>
              <w:t xml:space="preserve">2.56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777.44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相关募集资金专项账户均按照规定正常使用</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不存在募集资金违规使用的情形</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是</w:t>
            </w:r>
            <w:r>
              <w:rPr>
                <w:rFonts w:ascii="宋体" w:eastAsia="宋体" w:hAnsi="宋体" w:cs="宋体"/>
                <w:sz w:val="18"/>
              </w:rPr>
              <w:t xml:space="preserve"> </w:t>
            </w:r>
          </w:p>
        </w:tc>
      </w:tr>
      <w:tr w:rsidR="00C43D6A">
        <w:trPr>
          <w:trHeight w:val="384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18</w:t>
            </w:r>
            <w:r>
              <w:rPr>
                <w:rFonts w:ascii="宋体" w:eastAsia="宋体" w:hAnsi="宋体" w:cs="宋体"/>
                <w:sz w:val="18"/>
              </w:rPr>
              <w:t>泰禾美元债</w:t>
            </w:r>
            <w:r>
              <w:rPr>
                <w:rFonts w:ascii="宋体" w:eastAsia="宋体" w:hAnsi="宋体" w:cs="宋体"/>
                <w:sz w:val="18"/>
              </w:rPr>
              <w:t xml:space="preserve"> 01</w:t>
            </w:r>
            <w:r>
              <w:rPr>
                <w:rFonts w:ascii="宋体" w:eastAsia="宋体" w:hAnsi="宋体" w:cs="宋体"/>
                <w:sz w:val="18"/>
              </w:rPr>
              <w:t>、</w:t>
            </w:r>
            <w:r>
              <w:rPr>
                <w:rFonts w:ascii="宋体" w:eastAsia="宋体" w:hAnsi="宋体" w:cs="宋体"/>
                <w:sz w:val="18"/>
              </w:rPr>
              <w:t>18</w:t>
            </w:r>
            <w:r>
              <w:rPr>
                <w:rFonts w:ascii="宋体" w:eastAsia="宋体" w:hAnsi="宋体" w:cs="宋体"/>
                <w:sz w:val="18"/>
              </w:rPr>
              <w:t>泰禾美</w:t>
            </w:r>
          </w:p>
          <w:p w:rsidR="00C43D6A" w:rsidRDefault="00244274">
            <w:pPr>
              <w:spacing w:after="0" w:line="246" w:lineRule="auto"/>
              <w:ind w:left="2"/>
            </w:pPr>
            <w:r>
              <w:rPr>
                <w:rFonts w:ascii="宋体" w:eastAsia="宋体" w:hAnsi="宋体" w:cs="宋体"/>
                <w:sz w:val="18"/>
              </w:rPr>
              <w:t>元债</w:t>
            </w:r>
            <w:r>
              <w:rPr>
                <w:rFonts w:ascii="宋体" w:eastAsia="宋体" w:hAnsi="宋体" w:cs="宋体"/>
                <w:sz w:val="18"/>
              </w:rPr>
              <w:t>02</w:t>
            </w:r>
            <w:r>
              <w:rPr>
                <w:rFonts w:ascii="宋体" w:eastAsia="宋体" w:hAnsi="宋体" w:cs="宋体"/>
                <w:sz w:val="18"/>
              </w:rPr>
              <w:t>、</w:t>
            </w:r>
            <w:r>
              <w:rPr>
                <w:rFonts w:ascii="宋体" w:eastAsia="宋体" w:hAnsi="宋体" w:cs="宋体"/>
                <w:sz w:val="18"/>
              </w:rPr>
              <w:t xml:space="preserve">18 </w:t>
            </w:r>
            <w:r>
              <w:rPr>
                <w:rFonts w:ascii="宋体" w:eastAsia="宋体" w:hAnsi="宋体" w:cs="宋体"/>
                <w:sz w:val="18"/>
              </w:rPr>
              <w:t>泰禾美元债</w:t>
            </w:r>
          </w:p>
          <w:p w:rsidR="00C43D6A" w:rsidRDefault="00244274">
            <w:pPr>
              <w:spacing w:after="0"/>
              <w:ind w:left="2"/>
            </w:pPr>
            <w:r>
              <w:rPr>
                <w:rFonts w:ascii="宋体" w:eastAsia="宋体" w:hAnsi="宋体" w:cs="宋体"/>
                <w:sz w:val="18"/>
              </w:rPr>
              <w:t>03</w:t>
            </w:r>
            <w:r>
              <w:rPr>
                <w:rFonts w:ascii="宋体" w:eastAsia="宋体" w:hAnsi="宋体" w:cs="宋体"/>
                <w:sz w:val="18"/>
              </w:rPr>
              <w:t>、</w:t>
            </w:r>
            <w:r>
              <w:rPr>
                <w:rFonts w:ascii="宋体" w:eastAsia="宋体" w:hAnsi="宋体" w:cs="宋体"/>
                <w:sz w:val="18"/>
              </w:rPr>
              <w:t>18</w:t>
            </w:r>
            <w:r>
              <w:rPr>
                <w:rFonts w:ascii="宋体" w:eastAsia="宋体" w:hAnsi="宋体" w:cs="宋体"/>
                <w:sz w:val="18"/>
              </w:rPr>
              <w:t>泰禾美</w:t>
            </w:r>
          </w:p>
          <w:p w:rsidR="00C43D6A" w:rsidRDefault="00244274">
            <w:pPr>
              <w:spacing w:after="0" w:line="246" w:lineRule="auto"/>
              <w:ind w:left="2"/>
            </w:pPr>
            <w:r>
              <w:rPr>
                <w:rFonts w:ascii="宋体" w:eastAsia="宋体" w:hAnsi="宋体" w:cs="宋体"/>
                <w:sz w:val="18"/>
              </w:rPr>
              <w:t>元债</w:t>
            </w:r>
            <w:r>
              <w:rPr>
                <w:rFonts w:ascii="宋体" w:eastAsia="宋体" w:hAnsi="宋体" w:cs="宋体"/>
                <w:sz w:val="18"/>
              </w:rPr>
              <w:t>04</w:t>
            </w:r>
            <w:r>
              <w:rPr>
                <w:rFonts w:ascii="宋体" w:eastAsia="宋体" w:hAnsi="宋体" w:cs="宋体"/>
                <w:sz w:val="18"/>
              </w:rPr>
              <w:t>、</w:t>
            </w:r>
            <w:r>
              <w:rPr>
                <w:rFonts w:ascii="宋体" w:eastAsia="宋体" w:hAnsi="宋体" w:cs="宋体"/>
                <w:sz w:val="18"/>
              </w:rPr>
              <w:t xml:space="preserve">19 </w:t>
            </w:r>
            <w:r>
              <w:rPr>
                <w:rFonts w:ascii="宋体" w:eastAsia="宋体" w:hAnsi="宋体" w:cs="宋体"/>
                <w:sz w:val="18"/>
              </w:rPr>
              <w:t>泰禾美元债</w:t>
            </w:r>
          </w:p>
          <w:p w:rsidR="00C43D6A" w:rsidRDefault="00244274">
            <w:pPr>
              <w:spacing w:after="0"/>
              <w:ind w:left="2"/>
            </w:pPr>
            <w:r>
              <w:rPr>
                <w:rFonts w:ascii="宋体" w:eastAsia="宋体" w:hAnsi="宋体" w:cs="宋体"/>
                <w:sz w:val="18"/>
              </w:rPr>
              <w:t>01</w:t>
            </w:r>
            <w:r>
              <w:rPr>
                <w:rFonts w:ascii="宋体" w:eastAsia="宋体" w:hAnsi="宋体" w:cs="宋体"/>
                <w:sz w:val="18"/>
              </w:rPr>
              <w:t>、</w:t>
            </w:r>
            <w:r>
              <w:rPr>
                <w:rFonts w:ascii="宋体" w:eastAsia="宋体" w:hAnsi="宋体" w:cs="宋体"/>
                <w:sz w:val="18"/>
              </w:rPr>
              <w:t>19</w:t>
            </w:r>
            <w:r>
              <w:rPr>
                <w:rFonts w:ascii="宋体" w:eastAsia="宋体" w:hAnsi="宋体" w:cs="宋体"/>
                <w:sz w:val="18"/>
              </w:rPr>
              <w:t>泰禾美</w:t>
            </w:r>
          </w:p>
          <w:p w:rsidR="00C43D6A" w:rsidRDefault="00244274">
            <w:pPr>
              <w:spacing w:after="0"/>
              <w:ind w:left="2"/>
            </w:pPr>
            <w:r>
              <w:rPr>
                <w:rFonts w:ascii="宋体" w:eastAsia="宋体" w:hAnsi="宋体" w:cs="宋体"/>
                <w:sz w:val="18"/>
              </w:rPr>
              <w:t>元债</w:t>
            </w:r>
            <w:r>
              <w:rPr>
                <w:rFonts w:ascii="宋体" w:eastAsia="宋体" w:hAnsi="宋体" w:cs="宋体"/>
                <w:sz w:val="18"/>
              </w:rPr>
              <w:t>02-01</w:t>
            </w:r>
            <w:r>
              <w:rPr>
                <w:rFonts w:ascii="宋体" w:eastAsia="宋体" w:hAnsi="宋体" w:cs="宋体"/>
                <w:sz w:val="18"/>
              </w:rPr>
              <w:t>、</w:t>
            </w:r>
          </w:p>
          <w:p w:rsidR="00C43D6A" w:rsidRDefault="00244274">
            <w:pPr>
              <w:spacing w:after="0"/>
              <w:ind w:left="2"/>
              <w:jc w:val="both"/>
            </w:pPr>
            <w:r>
              <w:rPr>
                <w:rFonts w:ascii="宋体" w:eastAsia="宋体" w:hAnsi="宋体" w:cs="宋体"/>
                <w:sz w:val="18"/>
              </w:rPr>
              <w:t>19</w:t>
            </w:r>
            <w:r>
              <w:rPr>
                <w:rFonts w:ascii="宋体" w:eastAsia="宋体" w:hAnsi="宋体" w:cs="宋体"/>
                <w:sz w:val="18"/>
              </w:rPr>
              <w:t>泰禾美元债</w:t>
            </w:r>
          </w:p>
          <w:p w:rsidR="00C43D6A" w:rsidRDefault="00244274">
            <w:pPr>
              <w:spacing w:after="0"/>
              <w:ind w:left="2"/>
            </w:pPr>
            <w:r>
              <w:rPr>
                <w:rFonts w:ascii="宋体" w:eastAsia="宋体" w:hAnsi="宋体" w:cs="宋体"/>
                <w:sz w:val="18"/>
              </w:rPr>
              <w:t>02-02</w:t>
            </w:r>
            <w:r>
              <w:rPr>
                <w:rFonts w:ascii="宋体" w:eastAsia="宋体" w:hAnsi="宋体" w:cs="宋体"/>
                <w:sz w:val="18"/>
              </w:rPr>
              <w:t>、</w:t>
            </w:r>
            <w:r>
              <w:rPr>
                <w:rFonts w:ascii="宋体" w:eastAsia="宋体" w:hAnsi="宋体" w:cs="宋体"/>
                <w:sz w:val="18"/>
              </w:rPr>
              <w:t>19</w:t>
            </w:r>
            <w:r>
              <w:rPr>
                <w:rFonts w:ascii="宋体" w:eastAsia="宋体" w:hAnsi="宋体" w:cs="宋体"/>
                <w:sz w:val="18"/>
              </w:rPr>
              <w:t>泰</w:t>
            </w:r>
          </w:p>
          <w:p w:rsidR="00C43D6A" w:rsidRDefault="00244274">
            <w:pPr>
              <w:spacing w:after="0"/>
              <w:ind w:left="2"/>
              <w:jc w:val="both"/>
            </w:pPr>
            <w:r>
              <w:rPr>
                <w:rFonts w:ascii="宋体" w:eastAsia="宋体" w:hAnsi="宋体" w:cs="宋体"/>
                <w:sz w:val="18"/>
              </w:rPr>
              <w:t>禾美元债</w:t>
            </w:r>
            <w:r>
              <w:rPr>
                <w:rFonts w:ascii="宋体" w:eastAsia="宋体" w:hAnsi="宋体" w:cs="宋体"/>
                <w:sz w:val="18"/>
              </w:rPr>
              <w:t>03</w:t>
            </w:r>
            <w:r>
              <w:rPr>
                <w:rFonts w:ascii="宋体" w:eastAsia="宋体" w:hAnsi="宋体" w:cs="宋体"/>
                <w:sz w:val="18"/>
              </w:rPr>
              <w:t>、</w:t>
            </w:r>
          </w:p>
          <w:p w:rsidR="00C43D6A" w:rsidRDefault="00244274">
            <w:pPr>
              <w:spacing w:after="0" w:line="247" w:lineRule="auto"/>
              <w:ind w:left="2"/>
            </w:pPr>
            <w:r>
              <w:rPr>
                <w:rFonts w:ascii="宋体" w:eastAsia="宋体" w:hAnsi="宋体" w:cs="宋体"/>
                <w:sz w:val="18"/>
              </w:rPr>
              <w:t>20</w:t>
            </w:r>
            <w:r>
              <w:rPr>
                <w:rFonts w:ascii="宋体" w:eastAsia="宋体" w:hAnsi="宋体" w:cs="宋体"/>
                <w:sz w:val="18"/>
              </w:rPr>
              <w:t>泰禾美元债</w:t>
            </w:r>
            <w:r>
              <w:rPr>
                <w:rFonts w:ascii="宋体" w:eastAsia="宋体" w:hAnsi="宋体" w:cs="宋体"/>
                <w:sz w:val="18"/>
              </w:rPr>
              <w:t xml:space="preserve"> 01</w:t>
            </w:r>
            <w:r>
              <w:rPr>
                <w:rFonts w:ascii="宋体" w:eastAsia="宋体" w:hAnsi="宋体" w:cs="宋体"/>
                <w:sz w:val="18"/>
              </w:rPr>
              <w:t>、</w:t>
            </w:r>
            <w:r>
              <w:rPr>
                <w:rFonts w:ascii="宋体" w:eastAsia="宋体" w:hAnsi="宋体" w:cs="宋体"/>
                <w:sz w:val="18"/>
              </w:rPr>
              <w:t>20</w:t>
            </w:r>
            <w:r>
              <w:rPr>
                <w:rFonts w:ascii="宋体" w:eastAsia="宋体" w:hAnsi="宋体" w:cs="宋体"/>
                <w:sz w:val="18"/>
              </w:rPr>
              <w:t>泰禾美</w:t>
            </w:r>
          </w:p>
          <w:p w:rsidR="00C43D6A" w:rsidRDefault="00244274">
            <w:pPr>
              <w:spacing w:after="0"/>
              <w:ind w:left="2"/>
            </w:pPr>
            <w:r>
              <w:rPr>
                <w:rFonts w:ascii="宋体" w:eastAsia="宋体" w:hAnsi="宋体" w:cs="宋体"/>
                <w:sz w:val="18"/>
              </w:rPr>
              <w:t>元债</w:t>
            </w:r>
            <w:r>
              <w:rPr>
                <w:rFonts w:ascii="宋体" w:eastAsia="宋体" w:hAnsi="宋体" w:cs="宋体"/>
                <w:sz w:val="18"/>
              </w:rPr>
              <w:t>02</w:t>
            </w:r>
            <w:r>
              <w:rPr>
                <w:rFonts w:ascii="宋体" w:eastAsia="宋体" w:hAnsi="宋体" w:cs="宋体"/>
                <w:sz w:val="18"/>
              </w:rPr>
              <w:t>、</w:t>
            </w:r>
            <w:r>
              <w:rPr>
                <w:rFonts w:ascii="宋体" w:eastAsia="宋体" w:hAnsi="宋体" w:cs="宋体"/>
                <w:sz w:val="18"/>
              </w:rPr>
              <w:t xml:space="preserve">20 </w:t>
            </w:r>
            <w:r>
              <w:rPr>
                <w:rFonts w:ascii="宋体" w:eastAsia="宋体" w:hAnsi="宋体" w:cs="宋体"/>
                <w:sz w:val="18"/>
              </w:rPr>
              <w:t>泰禾美元债</w:t>
            </w:r>
            <w:r>
              <w:rPr>
                <w:rFonts w:ascii="宋体" w:eastAsia="宋体" w:hAnsi="宋体" w:cs="宋体"/>
                <w:sz w:val="18"/>
              </w:rPr>
              <w:t xml:space="preserve">03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center"/>
            </w:pPr>
            <w:r>
              <w:rPr>
                <w:rFonts w:ascii="宋体" w:eastAsia="宋体" w:hAnsi="宋体" w:cs="宋体"/>
                <w:sz w:val="18"/>
              </w:rPr>
              <w:t>10,193,277,8</w:t>
            </w:r>
          </w:p>
          <w:p w:rsidR="00C43D6A" w:rsidRDefault="00244274">
            <w:pPr>
              <w:spacing w:after="0"/>
              <w:ind w:right="91"/>
              <w:jc w:val="right"/>
            </w:pPr>
            <w:r>
              <w:rPr>
                <w:rFonts w:ascii="宋体" w:eastAsia="宋体" w:hAnsi="宋体" w:cs="宋体"/>
                <w:sz w:val="18"/>
              </w:rPr>
              <w:t xml:space="preserve">89.00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center"/>
            </w:pPr>
            <w:r>
              <w:rPr>
                <w:rFonts w:ascii="宋体" w:eastAsia="宋体" w:hAnsi="宋体" w:cs="宋体"/>
                <w:sz w:val="18"/>
              </w:rPr>
              <w:t>10,191,430,0</w:t>
            </w:r>
          </w:p>
          <w:p w:rsidR="00C43D6A" w:rsidRDefault="00244274">
            <w:pPr>
              <w:spacing w:after="0"/>
              <w:ind w:right="90"/>
              <w:jc w:val="right"/>
            </w:pPr>
            <w:r>
              <w:rPr>
                <w:rFonts w:ascii="宋体" w:eastAsia="宋体" w:hAnsi="宋体" w:cs="宋体"/>
                <w:sz w:val="18"/>
              </w:rPr>
              <w:t xml:space="preserve">43.90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1,847,845.10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相关募集资金专项账户均按照规定正常使用</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不存在募集资金违规使用的情形</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是</w:t>
            </w:r>
            <w:r>
              <w:rPr>
                <w:rFonts w:ascii="宋体" w:eastAsia="宋体" w:hAnsi="宋体" w:cs="宋体"/>
                <w:sz w:val="18"/>
              </w:rPr>
              <w:t xml:space="preserve"> </w:t>
            </w:r>
          </w:p>
        </w:tc>
      </w:tr>
    </w:tbl>
    <w:p w:rsidR="00C43D6A" w:rsidRDefault="00244274">
      <w:pPr>
        <w:spacing w:after="85" w:line="265" w:lineRule="auto"/>
        <w:ind w:left="12" w:hanging="10"/>
      </w:pPr>
      <w:r>
        <w:rPr>
          <w:rFonts w:ascii="宋体" w:eastAsia="宋体" w:hAnsi="宋体" w:cs="宋体"/>
          <w:sz w:val="18"/>
        </w:rPr>
        <w:t>募集资金用于建设项目</w:t>
      </w:r>
      <w:r>
        <w:rPr>
          <w:rFonts w:ascii="宋体" w:eastAsia="宋体" w:hAnsi="宋体" w:cs="宋体"/>
          <w:sz w:val="18"/>
        </w:rPr>
        <w:t xml:space="preserve"> </w:t>
      </w:r>
    </w:p>
    <w:p w:rsidR="00C43D6A" w:rsidRDefault="00244274">
      <w:pPr>
        <w:spacing w:after="92"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85" w:line="265" w:lineRule="auto"/>
        <w:ind w:left="12" w:hanging="10"/>
      </w:pPr>
      <w:r>
        <w:rPr>
          <w:rFonts w:ascii="宋体" w:eastAsia="宋体" w:hAnsi="宋体" w:cs="宋体"/>
          <w:sz w:val="18"/>
        </w:rPr>
        <w:t>公司报告期内变更上述债券募集资金用途</w:t>
      </w:r>
      <w:r>
        <w:rPr>
          <w:rFonts w:ascii="宋体" w:eastAsia="宋体" w:hAnsi="宋体" w:cs="宋体"/>
          <w:sz w:val="18"/>
        </w:rPr>
        <w:t xml:space="preserve"> </w:t>
      </w:r>
    </w:p>
    <w:p w:rsidR="00C43D6A" w:rsidRDefault="00244274">
      <w:pPr>
        <w:spacing w:after="33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39"/>
        </w:numPr>
        <w:spacing w:after="238" w:line="271" w:lineRule="auto"/>
        <w:ind w:right="11" w:hanging="317"/>
      </w:pPr>
      <w:r>
        <w:rPr>
          <w:rFonts w:ascii="宋体" w:eastAsia="宋体" w:hAnsi="宋体" w:cs="宋体"/>
          <w:sz w:val="21"/>
        </w:rPr>
        <w:t>报告期内信用评级结果调整情况</w:t>
      </w:r>
      <w:r>
        <w:rPr>
          <w:rFonts w:ascii="宋体" w:eastAsia="宋体" w:hAnsi="宋体" w:cs="宋体"/>
          <w:sz w:val="21"/>
        </w:rPr>
        <w:t xml:space="preserve"> </w:t>
      </w:r>
    </w:p>
    <w:p w:rsidR="00C43D6A" w:rsidRDefault="00244274">
      <w:pPr>
        <w:spacing w:after="3"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39"/>
        </w:numPr>
        <w:spacing w:after="238" w:line="271" w:lineRule="auto"/>
        <w:ind w:right="11" w:hanging="317"/>
      </w:pPr>
      <w:r>
        <w:rPr>
          <w:rFonts w:ascii="宋体" w:eastAsia="宋体" w:hAnsi="宋体" w:cs="宋体"/>
          <w:sz w:val="21"/>
        </w:rPr>
        <w:t>担保情况、偿债计划及其他偿债保障措施在报告期内的执行情况和变化情况及对债券投资者权益的影响</w:t>
      </w:r>
      <w:r>
        <w:rPr>
          <w:rFonts w:ascii="宋体" w:eastAsia="宋体" w:hAnsi="宋体" w:cs="宋体"/>
          <w:sz w:val="21"/>
        </w:rPr>
        <w:t xml:space="preserve"> </w:t>
      </w:r>
    </w:p>
    <w:p w:rsidR="00C43D6A" w:rsidRDefault="00244274">
      <w:pPr>
        <w:spacing w:after="361"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pStyle w:val="3"/>
        <w:ind w:left="12"/>
      </w:pPr>
      <w:r>
        <w:t>三、非金融企业债务融资工具</w:t>
      </w:r>
      <w:r>
        <w:t xml:space="preserve"> </w:t>
      </w:r>
    </w:p>
    <w:p w:rsidR="00C43D6A" w:rsidRDefault="00244274">
      <w:pPr>
        <w:spacing w:after="327"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40"/>
        </w:numPr>
        <w:spacing w:after="238" w:line="271" w:lineRule="auto"/>
        <w:ind w:right="11" w:hanging="317"/>
      </w:pPr>
      <w:r>
        <w:rPr>
          <w:rFonts w:ascii="宋体" w:eastAsia="宋体" w:hAnsi="宋体" w:cs="宋体"/>
          <w:sz w:val="21"/>
        </w:rPr>
        <w:t>非金融企业债务融资工具基本信息</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40" w:type="dxa"/>
          <w:left w:w="107" w:type="dxa"/>
          <w:bottom w:w="0" w:type="dxa"/>
          <w:right w:w="17" w:type="dxa"/>
        </w:tblCellMar>
        <w:tblLook w:val="04A0" w:firstRow="1" w:lastRow="0" w:firstColumn="1" w:lastColumn="0" w:noHBand="0" w:noVBand="1"/>
      </w:tblPr>
      <w:tblGrid>
        <w:gridCol w:w="963"/>
        <w:gridCol w:w="964"/>
        <w:gridCol w:w="964"/>
        <w:gridCol w:w="965"/>
        <w:gridCol w:w="964"/>
        <w:gridCol w:w="965"/>
        <w:gridCol w:w="964"/>
        <w:gridCol w:w="964"/>
        <w:gridCol w:w="965"/>
        <w:gridCol w:w="962"/>
      </w:tblGrid>
      <w:tr w:rsidR="00C43D6A">
        <w:trPr>
          <w:trHeight w:val="563"/>
        </w:trPr>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4"/>
              <w:jc w:val="both"/>
            </w:pPr>
            <w:r>
              <w:rPr>
                <w:rFonts w:ascii="宋体" w:eastAsia="宋体" w:hAnsi="宋体" w:cs="宋体"/>
                <w:sz w:val="18"/>
              </w:rPr>
              <w:t>债券名称</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6"/>
              <w:jc w:val="both"/>
            </w:pPr>
            <w:r>
              <w:rPr>
                <w:rFonts w:ascii="宋体" w:eastAsia="宋体" w:hAnsi="宋体" w:cs="宋体"/>
                <w:sz w:val="18"/>
              </w:rPr>
              <w:t>债券简称</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4"/>
              <w:jc w:val="both"/>
            </w:pPr>
            <w:r>
              <w:rPr>
                <w:rFonts w:ascii="宋体" w:eastAsia="宋体" w:hAnsi="宋体" w:cs="宋体"/>
                <w:sz w:val="18"/>
              </w:rPr>
              <w:t>债券代码</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04"/>
            </w:pPr>
            <w:r>
              <w:rPr>
                <w:rFonts w:ascii="宋体" w:eastAsia="宋体" w:hAnsi="宋体" w:cs="宋体"/>
                <w:sz w:val="18"/>
              </w:rPr>
              <w:t>发行日</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04"/>
            </w:pPr>
            <w:r>
              <w:rPr>
                <w:rFonts w:ascii="宋体" w:eastAsia="宋体" w:hAnsi="宋体" w:cs="宋体"/>
                <w:sz w:val="18"/>
              </w:rPr>
              <w:t>起息日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03"/>
            </w:pPr>
            <w:r>
              <w:rPr>
                <w:rFonts w:ascii="宋体" w:eastAsia="宋体" w:hAnsi="宋体" w:cs="宋体"/>
                <w:sz w:val="18"/>
              </w:rPr>
              <w:t>到期日</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
              <w:jc w:val="both"/>
            </w:pPr>
            <w:r>
              <w:rPr>
                <w:rFonts w:ascii="宋体" w:eastAsia="宋体" w:hAnsi="宋体" w:cs="宋体"/>
                <w:sz w:val="18"/>
              </w:rPr>
              <w:t>债券余额</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利率</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还本付息方式</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
              <w:jc w:val="both"/>
            </w:pPr>
            <w:r>
              <w:rPr>
                <w:rFonts w:ascii="宋体" w:eastAsia="宋体" w:hAnsi="宋体" w:cs="宋体"/>
                <w:sz w:val="18"/>
              </w:rPr>
              <w:t>交易场所</w:t>
            </w:r>
            <w:r>
              <w:rPr>
                <w:rFonts w:ascii="宋体" w:eastAsia="宋体" w:hAnsi="宋体" w:cs="宋体"/>
                <w:sz w:val="18"/>
              </w:rPr>
              <w:t xml:space="preserve"> </w:t>
            </w:r>
          </w:p>
        </w:tc>
      </w:tr>
      <w:tr w:rsidR="00C43D6A">
        <w:trPr>
          <w:trHeight w:val="1448"/>
        </w:trPr>
        <w:tc>
          <w:tcPr>
            <w:tcW w:w="964"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lastRenderedPageBreak/>
              <w:t>泰禾集团股份有限</w:t>
            </w:r>
          </w:p>
          <w:p w:rsidR="00C43D6A" w:rsidRDefault="00244274">
            <w:pPr>
              <w:spacing w:after="0"/>
              <w:ind w:left="2"/>
            </w:pPr>
            <w:r>
              <w:rPr>
                <w:rFonts w:ascii="宋体" w:eastAsia="宋体" w:hAnsi="宋体" w:cs="宋体"/>
                <w:sz w:val="18"/>
              </w:rPr>
              <w:t>公司</w:t>
            </w:r>
          </w:p>
          <w:p w:rsidR="00C43D6A" w:rsidRDefault="00244274">
            <w:pPr>
              <w:spacing w:after="0"/>
              <w:ind w:left="2"/>
            </w:pPr>
            <w:r>
              <w:rPr>
                <w:rFonts w:ascii="宋体" w:eastAsia="宋体" w:hAnsi="宋体" w:cs="宋体"/>
                <w:sz w:val="18"/>
              </w:rPr>
              <w:t>2017</w:t>
            </w:r>
            <w:r>
              <w:rPr>
                <w:rFonts w:ascii="宋体" w:eastAsia="宋体" w:hAnsi="宋体" w:cs="宋体"/>
                <w:sz w:val="18"/>
              </w:rPr>
              <w:t>年</w:t>
            </w:r>
          </w:p>
          <w:p w:rsidR="00C43D6A" w:rsidRDefault="00244274">
            <w:pPr>
              <w:spacing w:after="0"/>
              <w:ind w:left="2"/>
            </w:pPr>
            <w:r>
              <w:rPr>
                <w:rFonts w:ascii="宋体" w:eastAsia="宋体" w:hAnsi="宋体" w:cs="宋体"/>
                <w:sz w:val="18"/>
              </w:rPr>
              <w:t>度第一期中期票据</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17</w:t>
            </w:r>
            <w:r>
              <w:rPr>
                <w:rFonts w:ascii="宋体" w:eastAsia="宋体" w:hAnsi="宋体" w:cs="宋体"/>
                <w:sz w:val="18"/>
              </w:rPr>
              <w:t>泰禾</w:t>
            </w:r>
          </w:p>
          <w:p w:rsidR="00C43D6A" w:rsidRDefault="00244274">
            <w:pPr>
              <w:spacing w:after="0"/>
              <w:ind w:left="1"/>
            </w:pPr>
            <w:r>
              <w:rPr>
                <w:rFonts w:ascii="宋体" w:eastAsia="宋体" w:hAnsi="宋体" w:cs="宋体"/>
                <w:sz w:val="18"/>
              </w:rPr>
              <w:t xml:space="preserve">MTN001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10177400</w:t>
            </w:r>
          </w:p>
          <w:p w:rsidR="00C43D6A" w:rsidRDefault="00244274">
            <w:pPr>
              <w:spacing w:after="0"/>
            </w:pPr>
            <w:r>
              <w:rPr>
                <w:rFonts w:ascii="宋体" w:eastAsia="宋体" w:hAnsi="宋体" w:cs="宋体"/>
                <w:sz w:val="18"/>
              </w:rPr>
              <w:t xml:space="preserve">2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6"/>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 xml:space="preserve">30 </w:t>
            </w:r>
            <w:r>
              <w:rPr>
                <w:rFonts w:ascii="宋体" w:eastAsia="宋体" w:hAnsi="宋体" w:cs="宋体"/>
                <w:sz w:val="18"/>
              </w:rPr>
              <w:t>日</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5"/>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05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7"/>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07</w:t>
            </w:r>
            <w:r>
              <w:rPr>
                <w:rFonts w:ascii="宋体" w:eastAsia="宋体" w:hAnsi="宋体" w:cs="宋体"/>
                <w:sz w:val="18"/>
              </w:rPr>
              <w:t>月</w:t>
            </w:r>
            <w:r>
              <w:rPr>
                <w:rFonts w:ascii="宋体" w:eastAsia="宋体" w:hAnsi="宋体" w:cs="宋体"/>
                <w:sz w:val="18"/>
              </w:rPr>
              <w:t xml:space="preserve">05 </w:t>
            </w:r>
            <w:r>
              <w:rPr>
                <w:rFonts w:ascii="宋体" w:eastAsia="宋体" w:hAnsi="宋体" w:cs="宋体"/>
                <w:sz w:val="18"/>
              </w:rPr>
              <w:t>日</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1,500,00</w:t>
            </w:r>
          </w:p>
          <w:p w:rsidR="00C43D6A" w:rsidRDefault="00244274">
            <w:pPr>
              <w:spacing w:after="0"/>
              <w:ind w:left="29"/>
            </w:pPr>
            <w:r>
              <w:rPr>
                <w:rFonts w:ascii="宋体" w:eastAsia="宋体" w:hAnsi="宋体" w:cs="宋体"/>
                <w:sz w:val="18"/>
              </w:rPr>
              <w:t xml:space="preserve">0,000.00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0.075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按年付</w:t>
            </w:r>
          </w:p>
          <w:p w:rsidR="00C43D6A" w:rsidRDefault="00244274">
            <w:pPr>
              <w:spacing w:after="0"/>
            </w:pPr>
            <w:r>
              <w:rPr>
                <w:rFonts w:ascii="宋体" w:eastAsia="宋体" w:hAnsi="宋体" w:cs="宋体"/>
                <w:sz w:val="18"/>
              </w:rPr>
              <w:t>息，到期还本</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全国银行间债券市场</w:t>
            </w:r>
            <w:r>
              <w:rPr>
                <w:rFonts w:ascii="宋体" w:eastAsia="宋体" w:hAnsi="宋体" w:cs="宋体"/>
                <w:sz w:val="18"/>
              </w:rPr>
              <w:t xml:space="preserve"> </w:t>
            </w:r>
          </w:p>
        </w:tc>
      </w:tr>
      <w:tr w:rsidR="00C43D6A">
        <w:trPr>
          <w:trHeight w:val="1446"/>
        </w:trPr>
        <w:tc>
          <w:tcPr>
            <w:tcW w:w="964"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泰禾集团股份有限</w:t>
            </w:r>
          </w:p>
          <w:p w:rsidR="00C43D6A" w:rsidRDefault="00244274">
            <w:pPr>
              <w:spacing w:after="0"/>
              <w:ind w:left="2"/>
            </w:pPr>
            <w:r>
              <w:rPr>
                <w:rFonts w:ascii="宋体" w:eastAsia="宋体" w:hAnsi="宋体" w:cs="宋体"/>
                <w:sz w:val="18"/>
              </w:rPr>
              <w:t>公司</w:t>
            </w:r>
          </w:p>
          <w:p w:rsidR="00C43D6A" w:rsidRDefault="00244274">
            <w:pPr>
              <w:spacing w:after="0"/>
              <w:ind w:left="2"/>
            </w:pPr>
            <w:r>
              <w:rPr>
                <w:rFonts w:ascii="宋体" w:eastAsia="宋体" w:hAnsi="宋体" w:cs="宋体"/>
                <w:sz w:val="18"/>
              </w:rPr>
              <w:t>2017</w:t>
            </w:r>
            <w:r>
              <w:rPr>
                <w:rFonts w:ascii="宋体" w:eastAsia="宋体" w:hAnsi="宋体" w:cs="宋体"/>
                <w:sz w:val="18"/>
              </w:rPr>
              <w:t>年</w:t>
            </w:r>
          </w:p>
          <w:p w:rsidR="00C43D6A" w:rsidRDefault="00244274">
            <w:pPr>
              <w:spacing w:after="0"/>
              <w:ind w:left="2"/>
            </w:pPr>
            <w:r>
              <w:rPr>
                <w:rFonts w:ascii="宋体" w:eastAsia="宋体" w:hAnsi="宋体" w:cs="宋体"/>
                <w:sz w:val="18"/>
              </w:rPr>
              <w:t>度第二期中期票据</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17</w:t>
            </w:r>
            <w:r>
              <w:rPr>
                <w:rFonts w:ascii="宋体" w:eastAsia="宋体" w:hAnsi="宋体" w:cs="宋体"/>
                <w:sz w:val="18"/>
              </w:rPr>
              <w:t>泰禾</w:t>
            </w:r>
          </w:p>
          <w:p w:rsidR="00C43D6A" w:rsidRDefault="00244274">
            <w:pPr>
              <w:spacing w:after="0"/>
              <w:ind w:left="1"/>
            </w:pPr>
            <w:r>
              <w:rPr>
                <w:rFonts w:ascii="宋体" w:eastAsia="宋体" w:hAnsi="宋体" w:cs="宋体"/>
                <w:sz w:val="18"/>
              </w:rPr>
              <w:t xml:space="preserve">MTN002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10177400</w:t>
            </w:r>
          </w:p>
          <w:p w:rsidR="00C43D6A" w:rsidRDefault="00244274">
            <w:pPr>
              <w:spacing w:after="0"/>
            </w:pPr>
            <w:r>
              <w:rPr>
                <w:rFonts w:ascii="宋体" w:eastAsia="宋体" w:hAnsi="宋体" w:cs="宋体"/>
                <w:sz w:val="18"/>
              </w:rPr>
              <w:t xml:space="preserve">3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6"/>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01 </w:t>
            </w:r>
            <w:r>
              <w:rPr>
                <w:rFonts w:ascii="宋体" w:eastAsia="宋体" w:hAnsi="宋体" w:cs="宋体"/>
                <w:sz w:val="18"/>
              </w:rPr>
              <w:t>日</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right="25"/>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 xml:space="preserve"> 09</w:t>
            </w:r>
            <w:r>
              <w:rPr>
                <w:rFonts w:ascii="宋体" w:eastAsia="宋体" w:hAnsi="宋体" w:cs="宋体"/>
                <w:sz w:val="18"/>
              </w:rPr>
              <w:t>月</w:t>
            </w:r>
            <w:r>
              <w:rPr>
                <w:rFonts w:ascii="宋体" w:eastAsia="宋体" w:hAnsi="宋体" w:cs="宋体"/>
                <w:sz w:val="18"/>
              </w:rPr>
              <w:t xml:space="preserve">08 </w:t>
            </w:r>
            <w:r>
              <w:rPr>
                <w:rFonts w:ascii="宋体" w:eastAsia="宋体" w:hAnsi="宋体" w:cs="宋体"/>
                <w:sz w:val="18"/>
              </w:rPr>
              <w:t>日</w:t>
            </w:r>
            <w:r>
              <w:rPr>
                <w:rFonts w:ascii="宋体" w:eastAsia="宋体" w:hAnsi="宋体" w:cs="宋体"/>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7"/>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 xml:space="preserve"> 08</w:t>
            </w:r>
            <w:r>
              <w:rPr>
                <w:rFonts w:ascii="宋体" w:eastAsia="宋体" w:hAnsi="宋体" w:cs="宋体"/>
                <w:sz w:val="18"/>
              </w:rPr>
              <w:t>月</w:t>
            </w:r>
            <w:r>
              <w:rPr>
                <w:rFonts w:ascii="宋体" w:eastAsia="宋体" w:hAnsi="宋体" w:cs="宋体"/>
                <w:sz w:val="18"/>
              </w:rPr>
              <w:t xml:space="preserve">04 </w:t>
            </w:r>
            <w:r>
              <w:rPr>
                <w:rFonts w:ascii="宋体" w:eastAsia="宋体" w:hAnsi="宋体" w:cs="宋体"/>
                <w:sz w:val="18"/>
              </w:rPr>
              <w:t>日</w:t>
            </w:r>
            <w:r>
              <w:rPr>
                <w:rFonts w:ascii="宋体" w:eastAsia="宋体" w:hAnsi="宋体" w:cs="宋体"/>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2,000,00</w:t>
            </w:r>
          </w:p>
          <w:p w:rsidR="00C43D6A" w:rsidRDefault="00244274">
            <w:pPr>
              <w:spacing w:after="0"/>
              <w:ind w:left="29"/>
            </w:pPr>
            <w:r>
              <w:rPr>
                <w:rFonts w:ascii="宋体" w:eastAsia="宋体" w:hAnsi="宋体" w:cs="宋体"/>
                <w:sz w:val="18"/>
              </w:rPr>
              <w:t xml:space="preserve">0,000.00 </w:t>
            </w:r>
          </w:p>
        </w:tc>
        <w:tc>
          <w:tcPr>
            <w:tcW w:w="9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0.075 </w:t>
            </w:r>
          </w:p>
        </w:tc>
        <w:tc>
          <w:tcPr>
            <w:tcW w:w="9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按年付</w:t>
            </w:r>
          </w:p>
          <w:p w:rsidR="00C43D6A" w:rsidRDefault="00244274">
            <w:pPr>
              <w:spacing w:after="0"/>
            </w:pPr>
            <w:r>
              <w:rPr>
                <w:rFonts w:ascii="宋体" w:eastAsia="宋体" w:hAnsi="宋体" w:cs="宋体"/>
                <w:sz w:val="18"/>
              </w:rPr>
              <w:t>息，到期还本</w:t>
            </w:r>
            <w:r>
              <w:rPr>
                <w:rFonts w:ascii="宋体" w:eastAsia="宋体" w:hAnsi="宋体" w:cs="宋体"/>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全国银行间债券市场</w:t>
            </w:r>
            <w:r>
              <w:rPr>
                <w:rFonts w:ascii="宋体" w:eastAsia="宋体" w:hAnsi="宋体" w:cs="宋体"/>
                <w:sz w:val="18"/>
              </w:rPr>
              <w:t xml:space="preserve"> </w:t>
            </w:r>
          </w:p>
        </w:tc>
      </w:tr>
      <w:tr w:rsidR="00C43D6A">
        <w:trPr>
          <w:trHeight w:val="323"/>
        </w:trPr>
        <w:tc>
          <w:tcPr>
            <w:tcW w:w="2892"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投资者适当性安排（如有）</w:t>
            </w:r>
            <w:r>
              <w:rPr>
                <w:rFonts w:ascii="宋体" w:eastAsia="宋体" w:hAnsi="宋体" w:cs="宋体"/>
                <w:sz w:val="18"/>
              </w:rPr>
              <w:t xml:space="preserve"> </w:t>
            </w:r>
          </w:p>
        </w:tc>
        <w:tc>
          <w:tcPr>
            <w:tcW w:w="1928" w:type="dxa"/>
            <w:gridSpan w:val="2"/>
            <w:tcBorders>
              <w:top w:val="single" w:sz="2" w:space="0" w:color="000000"/>
              <w:left w:val="single" w:sz="2" w:space="0" w:color="000000"/>
              <w:bottom w:val="single" w:sz="2" w:space="0" w:color="000000"/>
              <w:right w:val="nil"/>
            </w:tcBorders>
          </w:tcPr>
          <w:p w:rsidR="00C43D6A" w:rsidRDefault="00244274">
            <w:pPr>
              <w:spacing w:after="0"/>
              <w:ind w:left="1"/>
            </w:pPr>
            <w:r>
              <w:rPr>
                <w:rFonts w:ascii="宋体" w:eastAsia="宋体" w:hAnsi="宋体" w:cs="宋体"/>
                <w:sz w:val="18"/>
              </w:rPr>
              <w:t>无</w:t>
            </w:r>
            <w:r>
              <w:rPr>
                <w:rFonts w:ascii="宋体" w:eastAsia="宋体" w:hAnsi="宋体" w:cs="宋体"/>
                <w:sz w:val="18"/>
              </w:rPr>
              <w:t xml:space="preserve"> </w:t>
            </w:r>
          </w:p>
        </w:tc>
        <w:tc>
          <w:tcPr>
            <w:tcW w:w="965" w:type="dxa"/>
            <w:tcBorders>
              <w:top w:val="single" w:sz="2" w:space="0" w:color="000000"/>
              <w:left w:val="nil"/>
              <w:bottom w:val="single" w:sz="2" w:space="0" w:color="000000"/>
              <w:right w:val="nil"/>
            </w:tcBorders>
          </w:tcPr>
          <w:p w:rsidR="00C43D6A" w:rsidRDefault="00C43D6A"/>
        </w:tc>
        <w:tc>
          <w:tcPr>
            <w:tcW w:w="1928" w:type="dxa"/>
            <w:gridSpan w:val="2"/>
            <w:tcBorders>
              <w:top w:val="single" w:sz="2" w:space="0" w:color="000000"/>
              <w:left w:val="nil"/>
              <w:bottom w:val="single" w:sz="2" w:space="0" w:color="000000"/>
              <w:right w:val="nil"/>
            </w:tcBorders>
          </w:tcPr>
          <w:p w:rsidR="00C43D6A" w:rsidRDefault="00C43D6A"/>
        </w:tc>
        <w:tc>
          <w:tcPr>
            <w:tcW w:w="965" w:type="dxa"/>
            <w:tcBorders>
              <w:top w:val="single" w:sz="2" w:space="0" w:color="000000"/>
              <w:left w:val="nil"/>
              <w:bottom w:val="single" w:sz="2" w:space="0" w:color="000000"/>
              <w:right w:val="nil"/>
            </w:tcBorders>
          </w:tcPr>
          <w:p w:rsidR="00C43D6A" w:rsidRDefault="00C43D6A"/>
        </w:tc>
        <w:tc>
          <w:tcPr>
            <w:tcW w:w="962" w:type="dxa"/>
            <w:tcBorders>
              <w:top w:val="single" w:sz="2" w:space="0" w:color="000000"/>
              <w:left w:val="nil"/>
              <w:bottom w:val="single" w:sz="2" w:space="0" w:color="000000"/>
              <w:right w:val="single" w:sz="2" w:space="0" w:color="000000"/>
            </w:tcBorders>
          </w:tcPr>
          <w:p w:rsidR="00C43D6A" w:rsidRDefault="00C43D6A"/>
        </w:tc>
      </w:tr>
      <w:tr w:rsidR="00C43D6A">
        <w:trPr>
          <w:trHeight w:val="325"/>
        </w:trPr>
        <w:tc>
          <w:tcPr>
            <w:tcW w:w="2892"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适用的交易机制</w:t>
            </w:r>
            <w:r>
              <w:rPr>
                <w:rFonts w:ascii="宋体" w:eastAsia="宋体" w:hAnsi="宋体" w:cs="宋体"/>
                <w:sz w:val="18"/>
              </w:rPr>
              <w:t xml:space="preserve"> </w:t>
            </w:r>
          </w:p>
        </w:tc>
        <w:tc>
          <w:tcPr>
            <w:tcW w:w="1928" w:type="dxa"/>
            <w:gridSpan w:val="2"/>
            <w:tcBorders>
              <w:top w:val="single" w:sz="2" w:space="0" w:color="000000"/>
              <w:left w:val="single" w:sz="2" w:space="0" w:color="000000"/>
              <w:bottom w:val="single" w:sz="2" w:space="0" w:color="000000"/>
              <w:right w:val="nil"/>
            </w:tcBorders>
          </w:tcPr>
          <w:p w:rsidR="00C43D6A" w:rsidRDefault="00244274">
            <w:pPr>
              <w:spacing w:after="0"/>
              <w:ind w:left="1"/>
            </w:pPr>
            <w:r>
              <w:rPr>
                <w:rFonts w:ascii="宋体" w:eastAsia="宋体" w:hAnsi="宋体" w:cs="宋体"/>
                <w:sz w:val="18"/>
              </w:rPr>
              <w:t>询价交易</w:t>
            </w:r>
            <w:r>
              <w:rPr>
                <w:rFonts w:ascii="宋体" w:eastAsia="宋体" w:hAnsi="宋体" w:cs="宋体"/>
                <w:sz w:val="18"/>
              </w:rPr>
              <w:t xml:space="preserve"> </w:t>
            </w:r>
          </w:p>
        </w:tc>
        <w:tc>
          <w:tcPr>
            <w:tcW w:w="965" w:type="dxa"/>
            <w:tcBorders>
              <w:top w:val="single" w:sz="2" w:space="0" w:color="000000"/>
              <w:left w:val="nil"/>
              <w:bottom w:val="single" w:sz="2" w:space="0" w:color="000000"/>
              <w:right w:val="nil"/>
            </w:tcBorders>
          </w:tcPr>
          <w:p w:rsidR="00C43D6A" w:rsidRDefault="00C43D6A"/>
        </w:tc>
        <w:tc>
          <w:tcPr>
            <w:tcW w:w="1928" w:type="dxa"/>
            <w:gridSpan w:val="2"/>
            <w:tcBorders>
              <w:top w:val="single" w:sz="2" w:space="0" w:color="000000"/>
              <w:left w:val="nil"/>
              <w:bottom w:val="single" w:sz="2" w:space="0" w:color="000000"/>
              <w:right w:val="nil"/>
            </w:tcBorders>
          </w:tcPr>
          <w:p w:rsidR="00C43D6A" w:rsidRDefault="00C43D6A"/>
        </w:tc>
        <w:tc>
          <w:tcPr>
            <w:tcW w:w="965" w:type="dxa"/>
            <w:tcBorders>
              <w:top w:val="single" w:sz="2" w:space="0" w:color="000000"/>
              <w:left w:val="nil"/>
              <w:bottom w:val="single" w:sz="2" w:space="0" w:color="000000"/>
              <w:right w:val="nil"/>
            </w:tcBorders>
          </w:tcPr>
          <w:p w:rsidR="00C43D6A" w:rsidRDefault="00C43D6A"/>
        </w:tc>
        <w:tc>
          <w:tcPr>
            <w:tcW w:w="962" w:type="dxa"/>
            <w:tcBorders>
              <w:top w:val="single" w:sz="2" w:space="0" w:color="000000"/>
              <w:left w:val="nil"/>
              <w:bottom w:val="single" w:sz="2" w:space="0" w:color="000000"/>
              <w:right w:val="single" w:sz="2" w:space="0" w:color="000000"/>
            </w:tcBorders>
          </w:tcPr>
          <w:p w:rsidR="00C43D6A" w:rsidRDefault="00C43D6A"/>
        </w:tc>
      </w:tr>
      <w:tr w:rsidR="00C43D6A">
        <w:trPr>
          <w:trHeight w:val="565"/>
        </w:trPr>
        <w:tc>
          <w:tcPr>
            <w:tcW w:w="2892"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是否存在终止上市交易的风险</w:t>
            </w:r>
          </w:p>
          <w:p w:rsidR="00C43D6A" w:rsidRDefault="00244274">
            <w:pPr>
              <w:spacing w:after="0"/>
              <w:ind w:left="2"/>
            </w:pPr>
            <w:r>
              <w:rPr>
                <w:rFonts w:ascii="宋体" w:eastAsia="宋体" w:hAnsi="宋体" w:cs="宋体"/>
                <w:sz w:val="18"/>
              </w:rPr>
              <w:t>（如有）和应对措施</w:t>
            </w:r>
            <w:r>
              <w:rPr>
                <w:rFonts w:ascii="宋体" w:eastAsia="宋体" w:hAnsi="宋体" w:cs="宋体"/>
                <w:sz w:val="18"/>
              </w:rPr>
              <w:t xml:space="preserve"> </w:t>
            </w:r>
          </w:p>
        </w:tc>
        <w:tc>
          <w:tcPr>
            <w:tcW w:w="1928" w:type="dxa"/>
            <w:gridSpan w:val="2"/>
            <w:tcBorders>
              <w:top w:val="single" w:sz="2" w:space="0" w:color="000000"/>
              <w:left w:val="single" w:sz="2" w:space="0" w:color="000000"/>
              <w:bottom w:val="single" w:sz="2" w:space="0" w:color="000000"/>
              <w:right w:val="nil"/>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c>
          <w:tcPr>
            <w:tcW w:w="965" w:type="dxa"/>
            <w:tcBorders>
              <w:top w:val="single" w:sz="2" w:space="0" w:color="000000"/>
              <w:left w:val="nil"/>
              <w:bottom w:val="single" w:sz="2" w:space="0" w:color="000000"/>
              <w:right w:val="nil"/>
            </w:tcBorders>
          </w:tcPr>
          <w:p w:rsidR="00C43D6A" w:rsidRDefault="00C43D6A"/>
        </w:tc>
        <w:tc>
          <w:tcPr>
            <w:tcW w:w="1928" w:type="dxa"/>
            <w:gridSpan w:val="2"/>
            <w:tcBorders>
              <w:top w:val="single" w:sz="2" w:space="0" w:color="000000"/>
              <w:left w:val="nil"/>
              <w:bottom w:val="single" w:sz="2" w:space="0" w:color="000000"/>
              <w:right w:val="nil"/>
            </w:tcBorders>
          </w:tcPr>
          <w:p w:rsidR="00C43D6A" w:rsidRDefault="00C43D6A"/>
        </w:tc>
        <w:tc>
          <w:tcPr>
            <w:tcW w:w="965" w:type="dxa"/>
            <w:tcBorders>
              <w:top w:val="single" w:sz="2" w:space="0" w:color="000000"/>
              <w:left w:val="nil"/>
              <w:bottom w:val="single" w:sz="2" w:space="0" w:color="000000"/>
              <w:right w:val="nil"/>
            </w:tcBorders>
          </w:tcPr>
          <w:p w:rsidR="00C43D6A" w:rsidRDefault="00C43D6A"/>
        </w:tc>
        <w:tc>
          <w:tcPr>
            <w:tcW w:w="962" w:type="dxa"/>
            <w:tcBorders>
              <w:top w:val="single" w:sz="2" w:space="0" w:color="000000"/>
              <w:left w:val="nil"/>
              <w:bottom w:val="single" w:sz="2" w:space="0" w:color="000000"/>
              <w:right w:val="single" w:sz="2" w:space="0" w:color="000000"/>
            </w:tcBorders>
          </w:tcPr>
          <w:p w:rsidR="00C43D6A" w:rsidRDefault="00C43D6A"/>
        </w:tc>
      </w:tr>
    </w:tbl>
    <w:p w:rsidR="00C43D6A" w:rsidRDefault="00244274">
      <w:pPr>
        <w:spacing w:after="83" w:line="265" w:lineRule="auto"/>
        <w:ind w:left="12" w:hanging="10"/>
      </w:pPr>
      <w:r>
        <w:rPr>
          <w:rFonts w:ascii="宋体" w:eastAsia="宋体" w:hAnsi="宋体" w:cs="宋体"/>
          <w:sz w:val="18"/>
        </w:rPr>
        <w:t>逾期未偿还债券</w:t>
      </w:r>
      <w:r>
        <w:rPr>
          <w:rFonts w:ascii="宋体" w:eastAsia="宋体" w:hAnsi="宋体" w:cs="宋体"/>
          <w:sz w:val="18"/>
        </w:rP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640" w:type="dxa"/>
        <w:tblInd w:w="-107" w:type="dxa"/>
        <w:tblCellMar>
          <w:top w:w="40" w:type="dxa"/>
          <w:left w:w="107" w:type="dxa"/>
          <w:bottom w:w="0" w:type="dxa"/>
          <w:right w:w="19" w:type="dxa"/>
        </w:tblCellMar>
        <w:tblLook w:val="04A0" w:firstRow="1" w:lastRow="0" w:firstColumn="1" w:lastColumn="0" w:noHBand="0" w:noVBand="1"/>
      </w:tblPr>
      <w:tblGrid>
        <w:gridCol w:w="2409"/>
        <w:gridCol w:w="2411"/>
        <w:gridCol w:w="2410"/>
        <w:gridCol w:w="2410"/>
      </w:tblGrid>
      <w:tr w:rsidR="00C43D6A">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4"/>
              <w:jc w:val="center"/>
            </w:pPr>
            <w:r>
              <w:rPr>
                <w:rFonts w:ascii="宋体" w:eastAsia="宋体" w:hAnsi="宋体" w:cs="宋体"/>
                <w:sz w:val="18"/>
              </w:rPr>
              <w:t>债券名称</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未偿还余额（万元）</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未按期偿还的原因</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5"/>
              <w:jc w:val="center"/>
            </w:pPr>
            <w:r>
              <w:rPr>
                <w:rFonts w:ascii="宋体" w:eastAsia="宋体" w:hAnsi="宋体" w:cs="宋体"/>
                <w:sz w:val="18"/>
              </w:rPr>
              <w:t>处置进展</w:t>
            </w:r>
            <w:r>
              <w:rPr>
                <w:rFonts w:ascii="宋体" w:eastAsia="宋体" w:hAnsi="宋体" w:cs="宋体"/>
                <w:sz w:val="18"/>
              </w:rPr>
              <w:t xml:space="preserve">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泰禾集团股份有限公司</w:t>
            </w:r>
          </w:p>
          <w:p w:rsidR="00C43D6A" w:rsidRDefault="00244274">
            <w:pPr>
              <w:spacing w:after="0"/>
              <w:ind w:left="2"/>
            </w:pPr>
            <w:r>
              <w:rPr>
                <w:rFonts w:ascii="宋体" w:eastAsia="宋体" w:hAnsi="宋体" w:cs="宋体"/>
                <w:sz w:val="18"/>
              </w:rPr>
              <w:t>2017</w:t>
            </w:r>
            <w:r>
              <w:rPr>
                <w:rFonts w:ascii="宋体" w:eastAsia="宋体" w:hAnsi="宋体" w:cs="宋体"/>
                <w:sz w:val="18"/>
              </w:rPr>
              <w:t>年度第一期中期票据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150,000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r w:rsidR="00C43D6A">
        <w:trPr>
          <w:trHeight w:val="487"/>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泰禾集团股份有限公司</w:t>
            </w:r>
          </w:p>
          <w:p w:rsidR="00C43D6A" w:rsidRDefault="00244274">
            <w:pPr>
              <w:spacing w:after="0"/>
              <w:ind w:left="2"/>
            </w:pPr>
            <w:r>
              <w:rPr>
                <w:rFonts w:ascii="宋体" w:eastAsia="宋体" w:hAnsi="宋体" w:cs="宋体"/>
                <w:sz w:val="18"/>
              </w:rPr>
              <w:t>2017</w:t>
            </w:r>
            <w:r>
              <w:rPr>
                <w:rFonts w:ascii="宋体" w:eastAsia="宋体" w:hAnsi="宋体" w:cs="宋体"/>
                <w:sz w:val="18"/>
              </w:rPr>
              <w:t>年度第二期中期票据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200,000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公司出现短期流动性紧张，未能按期完成兑付</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债务重组推进中</w:t>
            </w:r>
            <w:r>
              <w:rPr>
                <w:rFonts w:ascii="宋体" w:eastAsia="宋体" w:hAnsi="宋体" w:cs="宋体"/>
                <w:sz w:val="18"/>
              </w:rPr>
              <w:t xml:space="preserve"> </w:t>
            </w:r>
          </w:p>
        </w:tc>
      </w:tr>
    </w:tbl>
    <w:p w:rsidR="00C43D6A" w:rsidRDefault="00244274">
      <w:pPr>
        <w:numPr>
          <w:ilvl w:val="0"/>
          <w:numId w:val="40"/>
        </w:numPr>
        <w:spacing w:after="238" w:line="271" w:lineRule="auto"/>
        <w:ind w:right="11" w:hanging="317"/>
      </w:pPr>
      <w:r>
        <w:rPr>
          <w:rFonts w:ascii="宋体" w:eastAsia="宋体" w:hAnsi="宋体" w:cs="宋体"/>
          <w:sz w:val="21"/>
        </w:rPr>
        <w:t>发行人或投资者选择权条款、投资者保护条款的触发和执行情况</w:t>
      </w:r>
      <w:r>
        <w:rPr>
          <w:rFonts w:ascii="宋体" w:eastAsia="宋体" w:hAnsi="宋体" w:cs="宋体"/>
          <w:sz w:val="21"/>
        </w:rPr>
        <w:t xml:space="preserve"> </w:t>
      </w:r>
    </w:p>
    <w:p w:rsidR="00C43D6A" w:rsidRDefault="00244274">
      <w:pPr>
        <w:spacing w:after="33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40"/>
        </w:numPr>
        <w:spacing w:after="22" w:line="271" w:lineRule="auto"/>
        <w:ind w:right="11" w:hanging="317"/>
      </w:pPr>
      <w:r>
        <w:rPr>
          <w:rFonts w:ascii="宋体" w:eastAsia="宋体" w:hAnsi="宋体" w:cs="宋体"/>
          <w:sz w:val="21"/>
        </w:rPr>
        <w:t>中介机构的情况</w:t>
      </w:r>
      <w:r>
        <w:rPr>
          <w:rFonts w:ascii="宋体" w:eastAsia="宋体" w:hAnsi="宋体" w:cs="宋体"/>
          <w:sz w:val="21"/>
        </w:rPr>
        <w:t xml:space="preserve"> </w:t>
      </w:r>
    </w:p>
    <w:tbl>
      <w:tblPr>
        <w:tblStyle w:val="TableGrid"/>
        <w:tblW w:w="9640" w:type="dxa"/>
        <w:tblInd w:w="-107" w:type="dxa"/>
        <w:tblCellMar>
          <w:top w:w="40" w:type="dxa"/>
          <w:left w:w="108" w:type="dxa"/>
          <w:bottom w:w="0" w:type="dxa"/>
          <w:right w:w="83" w:type="dxa"/>
        </w:tblCellMar>
        <w:tblLook w:val="04A0" w:firstRow="1" w:lastRow="0" w:firstColumn="1" w:lastColumn="0" w:noHBand="0" w:noVBand="1"/>
      </w:tblPr>
      <w:tblGrid>
        <w:gridCol w:w="1607"/>
        <w:gridCol w:w="1607"/>
        <w:gridCol w:w="1606"/>
        <w:gridCol w:w="1607"/>
        <w:gridCol w:w="1607"/>
        <w:gridCol w:w="1606"/>
      </w:tblGrid>
      <w:tr w:rsidR="00C43D6A">
        <w:trPr>
          <w:trHeight w:val="323"/>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56"/>
            </w:pPr>
            <w:r>
              <w:rPr>
                <w:rFonts w:ascii="宋体" w:eastAsia="宋体" w:hAnsi="宋体" w:cs="宋体"/>
                <w:sz w:val="18"/>
              </w:rPr>
              <w:t>债券项目名称</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55"/>
            </w:pPr>
            <w:r>
              <w:rPr>
                <w:rFonts w:ascii="宋体" w:eastAsia="宋体" w:hAnsi="宋体" w:cs="宋体"/>
                <w:sz w:val="18"/>
              </w:rPr>
              <w:t>中介机构名称</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7"/>
              <w:jc w:val="center"/>
            </w:pPr>
            <w:r>
              <w:rPr>
                <w:rFonts w:ascii="宋体" w:eastAsia="宋体" w:hAnsi="宋体" w:cs="宋体"/>
                <w:sz w:val="18"/>
              </w:rPr>
              <w:t>办公地址</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5"/>
            </w:pPr>
            <w:r>
              <w:rPr>
                <w:rFonts w:ascii="宋体" w:eastAsia="宋体" w:hAnsi="宋体" w:cs="宋体"/>
                <w:sz w:val="18"/>
              </w:rPr>
              <w:t>签字会计师姓名</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7"/>
            </w:pPr>
            <w:r>
              <w:rPr>
                <w:rFonts w:ascii="宋体" w:eastAsia="宋体" w:hAnsi="宋体" w:cs="宋体"/>
                <w:sz w:val="18"/>
              </w:rPr>
              <w:t>中介机构联系人</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2"/>
              <w:jc w:val="center"/>
            </w:pPr>
            <w:r>
              <w:rPr>
                <w:rFonts w:ascii="宋体" w:eastAsia="宋体" w:hAnsi="宋体" w:cs="宋体"/>
                <w:sz w:val="18"/>
              </w:rPr>
              <w:t>联系电话</w:t>
            </w:r>
            <w:r>
              <w:rPr>
                <w:rFonts w:ascii="宋体" w:eastAsia="宋体" w:hAnsi="宋体" w:cs="宋体"/>
                <w:sz w:val="18"/>
              </w:rPr>
              <w:t xml:space="preserve"> </w:t>
            </w:r>
          </w:p>
        </w:tc>
      </w:tr>
      <w:tr w:rsidR="00C43D6A">
        <w:trPr>
          <w:trHeight w:val="965"/>
        </w:trPr>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17</w:t>
            </w:r>
            <w:r>
              <w:rPr>
                <w:rFonts w:ascii="宋体" w:eastAsia="宋体" w:hAnsi="宋体" w:cs="宋体"/>
                <w:sz w:val="18"/>
              </w:rPr>
              <w:t>泰禾</w:t>
            </w:r>
            <w:r>
              <w:rPr>
                <w:rFonts w:ascii="宋体" w:eastAsia="宋体" w:hAnsi="宋体" w:cs="宋体"/>
                <w:sz w:val="18"/>
              </w:rPr>
              <w:t>MTN001</w:t>
            </w:r>
            <w:r>
              <w:rPr>
                <w:rFonts w:ascii="宋体" w:eastAsia="宋体" w:hAnsi="宋体" w:cs="宋体"/>
                <w:sz w:val="18"/>
              </w:rPr>
              <w:t>、</w:t>
            </w:r>
          </w:p>
          <w:p w:rsidR="00C43D6A" w:rsidRDefault="00244274">
            <w:pPr>
              <w:spacing w:after="0"/>
              <w:ind w:left="2"/>
            </w:pPr>
            <w:r>
              <w:rPr>
                <w:rFonts w:ascii="宋体" w:eastAsia="宋体" w:hAnsi="宋体" w:cs="宋体"/>
                <w:sz w:val="18"/>
              </w:rPr>
              <w:t>17</w:t>
            </w:r>
            <w:r>
              <w:rPr>
                <w:rFonts w:ascii="宋体" w:eastAsia="宋体" w:hAnsi="宋体" w:cs="宋体"/>
                <w:sz w:val="18"/>
              </w:rPr>
              <w:t>泰禾</w:t>
            </w:r>
            <w:r>
              <w:rPr>
                <w:rFonts w:ascii="宋体" w:eastAsia="宋体" w:hAnsi="宋体" w:cs="宋体"/>
                <w:sz w:val="18"/>
              </w:rPr>
              <w:t xml:space="preserve">MTN002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中国国际金融股份有限公司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北京市朝阳区建国门外大街</w:t>
            </w:r>
            <w:r>
              <w:rPr>
                <w:rFonts w:ascii="宋体" w:eastAsia="宋体" w:hAnsi="宋体" w:cs="宋体"/>
                <w:sz w:val="18"/>
              </w:rPr>
              <w:t>1</w:t>
            </w:r>
            <w:r>
              <w:rPr>
                <w:rFonts w:ascii="宋体" w:eastAsia="宋体" w:hAnsi="宋体" w:cs="宋体"/>
                <w:sz w:val="18"/>
              </w:rPr>
              <w:t>号国贸大厦</w:t>
            </w:r>
            <w:r>
              <w:rPr>
                <w:rFonts w:ascii="宋体" w:eastAsia="宋体" w:hAnsi="宋体" w:cs="宋体"/>
                <w:sz w:val="18"/>
              </w:rPr>
              <w:t>2</w:t>
            </w:r>
            <w:r>
              <w:rPr>
                <w:rFonts w:ascii="宋体" w:eastAsia="宋体" w:hAnsi="宋体" w:cs="宋体"/>
                <w:sz w:val="18"/>
              </w:rPr>
              <w:t>座</w:t>
            </w:r>
            <w:r>
              <w:rPr>
                <w:rFonts w:ascii="宋体" w:eastAsia="宋体" w:hAnsi="宋体" w:cs="宋体"/>
                <w:sz w:val="18"/>
              </w:rPr>
              <w:t xml:space="preserve">27 </w:t>
            </w:r>
            <w:r>
              <w:rPr>
                <w:rFonts w:ascii="宋体" w:eastAsia="宋体" w:hAnsi="宋体" w:cs="宋体"/>
                <w:sz w:val="18"/>
              </w:rPr>
              <w:t>层及</w:t>
            </w:r>
            <w:r>
              <w:rPr>
                <w:rFonts w:ascii="宋体" w:eastAsia="宋体" w:hAnsi="宋体" w:cs="宋体"/>
                <w:sz w:val="18"/>
              </w:rPr>
              <w:t xml:space="preserve"> 28 </w:t>
            </w:r>
            <w:r>
              <w:rPr>
                <w:rFonts w:ascii="宋体" w:eastAsia="宋体" w:hAnsi="宋体" w:cs="宋体"/>
                <w:sz w:val="18"/>
              </w:rPr>
              <w:t>层</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张俊杰</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010-65051166 </w:t>
            </w:r>
          </w:p>
        </w:tc>
      </w:tr>
      <w:tr w:rsidR="00C43D6A">
        <w:trPr>
          <w:trHeight w:val="488"/>
        </w:trPr>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17</w:t>
            </w:r>
            <w:r>
              <w:rPr>
                <w:rFonts w:ascii="宋体" w:eastAsia="宋体" w:hAnsi="宋体" w:cs="宋体"/>
                <w:sz w:val="18"/>
              </w:rPr>
              <w:t>泰禾</w:t>
            </w:r>
            <w:r>
              <w:rPr>
                <w:rFonts w:ascii="宋体" w:eastAsia="宋体" w:hAnsi="宋体" w:cs="宋体"/>
                <w:sz w:val="18"/>
              </w:rPr>
              <w:t>MTN001</w:t>
            </w:r>
            <w:r>
              <w:rPr>
                <w:rFonts w:ascii="宋体" w:eastAsia="宋体" w:hAnsi="宋体" w:cs="宋体"/>
                <w:sz w:val="18"/>
              </w:rPr>
              <w:t>、</w:t>
            </w:r>
          </w:p>
          <w:p w:rsidR="00C43D6A" w:rsidRDefault="00244274">
            <w:pPr>
              <w:spacing w:after="0"/>
              <w:ind w:left="2"/>
            </w:pPr>
            <w:r>
              <w:rPr>
                <w:rFonts w:ascii="宋体" w:eastAsia="宋体" w:hAnsi="宋体" w:cs="宋体"/>
                <w:sz w:val="18"/>
              </w:rPr>
              <w:t>17</w:t>
            </w:r>
            <w:r>
              <w:rPr>
                <w:rFonts w:ascii="宋体" w:eastAsia="宋体" w:hAnsi="宋体" w:cs="宋体"/>
                <w:sz w:val="18"/>
              </w:rPr>
              <w:t>泰禾</w:t>
            </w:r>
            <w:r>
              <w:rPr>
                <w:rFonts w:ascii="宋体" w:eastAsia="宋体" w:hAnsi="宋体" w:cs="宋体"/>
                <w:sz w:val="18"/>
              </w:rPr>
              <w:t xml:space="preserve">MTN002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招商银行股份有限公司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北京市西城区月坛南街</w:t>
            </w:r>
            <w:r>
              <w:rPr>
                <w:rFonts w:ascii="宋体" w:eastAsia="宋体" w:hAnsi="宋体" w:cs="宋体"/>
                <w:sz w:val="18"/>
              </w:rPr>
              <w:t>1</w:t>
            </w:r>
            <w:r>
              <w:rPr>
                <w:rFonts w:ascii="宋体" w:eastAsia="宋体" w:hAnsi="宋体" w:cs="宋体"/>
                <w:sz w:val="18"/>
              </w:rPr>
              <w:t>号院</w:t>
            </w:r>
            <w:r>
              <w:rPr>
                <w:rFonts w:ascii="宋体" w:eastAsia="宋体" w:hAnsi="宋体" w:cs="宋体"/>
                <w:sz w:val="18"/>
              </w:rPr>
              <w:t>3</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潘诗婷</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010-</w:t>
            </w:r>
            <w:r>
              <w:rPr>
                <w:rFonts w:ascii="宋体" w:eastAsia="宋体" w:hAnsi="宋体" w:cs="宋体"/>
                <w:sz w:val="18"/>
              </w:rPr>
              <w:t xml:space="preserve">66419007 </w:t>
            </w:r>
          </w:p>
        </w:tc>
      </w:tr>
      <w:tr w:rsidR="00C43D6A">
        <w:trPr>
          <w:trHeight w:val="245"/>
        </w:trPr>
        <w:tc>
          <w:tcPr>
            <w:tcW w:w="1606" w:type="dxa"/>
            <w:tcBorders>
              <w:top w:val="single" w:sz="2" w:space="0" w:color="000000"/>
              <w:left w:val="single" w:sz="2" w:space="0" w:color="000000"/>
              <w:bottom w:val="single" w:sz="2" w:space="0" w:color="000000"/>
              <w:right w:val="single" w:sz="2" w:space="0" w:color="000000"/>
            </w:tcBorders>
          </w:tcPr>
          <w:p w:rsidR="00C43D6A" w:rsidRDefault="00C43D6A"/>
        </w:tc>
        <w:tc>
          <w:tcPr>
            <w:tcW w:w="1607" w:type="dxa"/>
            <w:tcBorders>
              <w:top w:val="single" w:sz="2" w:space="0" w:color="000000"/>
              <w:left w:val="single" w:sz="2" w:space="0" w:color="000000"/>
              <w:bottom w:val="single" w:sz="2" w:space="0" w:color="000000"/>
              <w:right w:val="single" w:sz="2" w:space="0" w:color="000000"/>
            </w:tcBorders>
          </w:tcPr>
          <w:p w:rsidR="00C43D6A" w:rsidRDefault="00C43D6A"/>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号楼</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C43D6A"/>
        </w:tc>
        <w:tc>
          <w:tcPr>
            <w:tcW w:w="1607" w:type="dxa"/>
            <w:tcBorders>
              <w:top w:val="single" w:sz="2" w:space="0" w:color="000000"/>
              <w:left w:val="single" w:sz="2" w:space="0" w:color="000000"/>
              <w:bottom w:val="single" w:sz="2" w:space="0" w:color="000000"/>
              <w:right w:val="single" w:sz="2" w:space="0" w:color="000000"/>
            </w:tcBorders>
          </w:tcPr>
          <w:p w:rsidR="00C43D6A" w:rsidRDefault="00C43D6A"/>
        </w:tc>
        <w:tc>
          <w:tcPr>
            <w:tcW w:w="1606"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725"/>
        </w:trPr>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17</w:t>
            </w:r>
            <w:r>
              <w:rPr>
                <w:rFonts w:ascii="宋体" w:eastAsia="宋体" w:hAnsi="宋体" w:cs="宋体"/>
                <w:sz w:val="18"/>
              </w:rPr>
              <w:t>泰禾</w:t>
            </w:r>
            <w:r>
              <w:rPr>
                <w:rFonts w:ascii="宋体" w:eastAsia="宋体" w:hAnsi="宋体" w:cs="宋体"/>
                <w:sz w:val="18"/>
              </w:rPr>
              <w:t>MTN001</w:t>
            </w:r>
            <w:r>
              <w:rPr>
                <w:rFonts w:ascii="宋体" w:eastAsia="宋体" w:hAnsi="宋体" w:cs="宋体"/>
                <w:sz w:val="18"/>
              </w:rPr>
              <w:t>、</w:t>
            </w:r>
          </w:p>
          <w:p w:rsidR="00C43D6A" w:rsidRDefault="00244274">
            <w:pPr>
              <w:spacing w:after="0"/>
              <w:ind w:left="2"/>
            </w:pPr>
            <w:r>
              <w:rPr>
                <w:rFonts w:ascii="宋体" w:eastAsia="宋体" w:hAnsi="宋体" w:cs="宋体"/>
                <w:sz w:val="18"/>
              </w:rPr>
              <w:t>17</w:t>
            </w:r>
            <w:r>
              <w:rPr>
                <w:rFonts w:ascii="宋体" w:eastAsia="宋体" w:hAnsi="宋体" w:cs="宋体"/>
                <w:sz w:val="18"/>
              </w:rPr>
              <w:t>泰禾</w:t>
            </w:r>
            <w:r>
              <w:rPr>
                <w:rFonts w:ascii="宋体" w:eastAsia="宋体" w:hAnsi="宋体" w:cs="宋体"/>
                <w:sz w:val="18"/>
              </w:rPr>
              <w:t xml:space="preserve">MTN002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联合信用评级有限公司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天津市南开区水上公园北道</w:t>
            </w:r>
            <w:r>
              <w:rPr>
                <w:rFonts w:ascii="宋体" w:eastAsia="宋体" w:hAnsi="宋体" w:cs="宋体"/>
                <w:sz w:val="18"/>
              </w:rPr>
              <w:t>38</w:t>
            </w:r>
            <w:r>
              <w:rPr>
                <w:rFonts w:ascii="宋体" w:eastAsia="宋体" w:hAnsi="宋体" w:cs="宋体"/>
                <w:sz w:val="18"/>
              </w:rPr>
              <w:t>号爱俪园公寓</w:t>
            </w:r>
            <w:r>
              <w:rPr>
                <w:rFonts w:ascii="宋体" w:eastAsia="宋体" w:hAnsi="宋体" w:cs="宋体"/>
                <w:sz w:val="18"/>
              </w:rPr>
              <w:t xml:space="preserve">508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范文豪</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010-85172818 </w:t>
            </w:r>
          </w:p>
        </w:tc>
      </w:tr>
      <w:tr w:rsidR="00C43D6A">
        <w:trPr>
          <w:trHeight w:val="965"/>
        </w:trPr>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17</w:t>
            </w:r>
            <w:r>
              <w:rPr>
                <w:rFonts w:ascii="宋体" w:eastAsia="宋体" w:hAnsi="宋体" w:cs="宋体"/>
                <w:sz w:val="18"/>
              </w:rPr>
              <w:t>泰禾</w:t>
            </w:r>
            <w:r>
              <w:rPr>
                <w:rFonts w:ascii="宋体" w:eastAsia="宋体" w:hAnsi="宋体" w:cs="宋体"/>
                <w:sz w:val="18"/>
              </w:rPr>
              <w:t>MTN001</w:t>
            </w:r>
            <w:r>
              <w:rPr>
                <w:rFonts w:ascii="宋体" w:eastAsia="宋体" w:hAnsi="宋体" w:cs="宋体"/>
                <w:sz w:val="18"/>
              </w:rPr>
              <w:t>、</w:t>
            </w:r>
          </w:p>
          <w:p w:rsidR="00C43D6A" w:rsidRDefault="00244274">
            <w:pPr>
              <w:spacing w:after="0"/>
              <w:ind w:left="2"/>
            </w:pPr>
            <w:r>
              <w:rPr>
                <w:rFonts w:ascii="宋体" w:eastAsia="宋体" w:hAnsi="宋体" w:cs="宋体"/>
                <w:sz w:val="18"/>
              </w:rPr>
              <w:t>17</w:t>
            </w:r>
            <w:r>
              <w:rPr>
                <w:rFonts w:ascii="宋体" w:eastAsia="宋体" w:hAnsi="宋体" w:cs="宋体"/>
                <w:sz w:val="18"/>
              </w:rPr>
              <w:t>泰禾</w:t>
            </w:r>
            <w:r>
              <w:rPr>
                <w:rFonts w:ascii="宋体" w:eastAsia="宋体" w:hAnsi="宋体" w:cs="宋体"/>
                <w:sz w:val="18"/>
              </w:rPr>
              <w:t xml:space="preserve">MTN002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北京市康达律师事务所</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北京市朝阳区幸</w:t>
            </w:r>
          </w:p>
          <w:p w:rsidR="00C43D6A" w:rsidRDefault="00244274">
            <w:pPr>
              <w:spacing w:after="0" w:line="246" w:lineRule="auto"/>
              <w:ind w:left="2"/>
            </w:pPr>
            <w:r>
              <w:rPr>
                <w:rFonts w:ascii="宋体" w:eastAsia="宋体" w:hAnsi="宋体" w:cs="宋体"/>
                <w:sz w:val="18"/>
              </w:rPr>
              <w:t>福二村</w:t>
            </w:r>
            <w:r>
              <w:rPr>
                <w:rFonts w:ascii="宋体" w:eastAsia="宋体" w:hAnsi="宋体" w:cs="宋体"/>
                <w:sz w:val="18"/>
              </w:rPr>
              <w:t xml:space="preserve"> 40 </w:t>
            </w:r>
            <w:r>
              <w:rPr>
                <w:rFonts w:ascii="宋体" w:eastAsia="宋体" w:hAnsi="宋体" w:cs="宋体"/>
                <w:sz w:val="18"/>
              </w:rPr>
              <w:t>号楼</w:t>
            </w:r>
            <w:r>
              <w:rPr>
                <w:rFonts w:ascii="宋体" w:eastAsia="宋体" w:hAnsi="宋体" w:cs="宋体"/>
                <w:sz w:val="18"/>
              </w:rPr>
              <w:t xml:space="preserve"> C </w:t>
            </w:r>
            <w:r>
              <w:rPr>
                <w:rFonts w:ascii="宋体" w:eastAsia="宋体" w:hAnsi="宋体" w:cs="宋体"/>
                <w:sz w:val="18"/>
              </w:rPr>
              <w:t>座</w:t>
            </w:r>
            <w:r>
              <w:rPr>
                <w:rFonts w:ascii="宋体" w:eastAsia="宋体" w:hAnsi="宋体" w:cs="宋体"/>
                <w:sz w:val="18"/>
              </w:rPr>
              <w:t xml:space="preserve"> 40-3 </w:t>
            </w:r>
            <w:r>
              <w:rPr>
                <w:rFonts w:ascii="宋体" w:eastAsia="宋体" w:hAnsi="宋体" w:cs="宋体"/>
                <w:sz w:val="18"/>
              </w:rPr>
              <w:t>四</w:t>
            </w:r>
            <w:r>
              <w:rPr>
                <w:rFonts w:ascii="宋体" w:eastAsia="宋体" w:hAnsi="宋体" w:cs="宋体"/>
                <w:sz w:val="18"/>
              </w:rPr>
              <w:t xml:space="preserve"> </w:t>
            </w:r>
            <w:r>
              <w:rPr>
                <w:rFonts w:ascii="宋体" w:eastAsia="宋体" w:hAnsi="宋体" w:cs="宋体"/>
                <w:sz w:val="18"/>
              </w:rPr>
              <w:t>层</w:t>
            </w:r>
          </w:p>
          <w:p w:rsidR="00C43D6A" w:rsidRDefault="00244274">
            <w:pPr>
              <w:spacing w:after="0"/>
              <w:ind w:left="2"/>
            </w:pPr>
            <w:r>
              <w:rPr>
                <w:rFonts w:ascii="宋体" w:eastAsia="宋体" w:hAnsi="宋体" w:cs="宋体"/>
                <w:sz w:val="18"/>
              </w:rPr>
              <w:t>-</w:t>
            </w:r>
            <w:r>
              <w:rPr>
                <w:rFonts w:ascii="宋体" w:eastAsia="宋体" w:hAnsi="宋体" w:cs="宋体"/>
                <w:sz w:val="18"/>
              </w:rPr>
              <w:t>五层</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魏小江</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010-50867666 </w:t>
            </w:r>
          </w:p>
        </w:tc>
      </w:tr>
      <w:tr w:rsidR="00C43D6A">
        <w:trPr>
          <w:trHeight w:val="725"/>
        </w:trPr>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17</w:t>
            </w:r>
            <w:r>
              <w:rPr>
                <w:rFonts w:ascii="宋体" w:eastAsia="宋体" w:hAnsi="宋体" w:cs="宋体"/>
                <w:sz w:val="18"/>
              </w:rPr>
              <w:t>泰禾</w:t>
            </w:r>
            <w:r>
              <w:rPr>
                <w:rFonts w:ascii="宋体" w:eastAsia="宋体" w:hAnsi="宋体" w:cs="宋体"/>
                <w:sz w:val="18"/>
              </w:rPr>
              <w:t>MTN001</w:t>
            </w:r>
            <w:r>
              <w:rPr>
                <w:rFonts w:ascii="宋体" w:eastAsia="宋体" w:hAnsi="宋体" w:cs="宋体"/>
                <w:sz w:val="18"/>
              </w:rPr>
              <w:t>、</w:t>
            </w:r>
          </w:p>
          <w:p w:rsidR="00C43D6A" w:rsidRDefault="00244274">
            <w:pPr>
              <w:spacing w:after="0"/>
              <w:ind w:left="2"/>
            </w:pPr>
            <w:r>
              <w:rPr>
                <w:rFonts w:ascii="宋体" w:eastAsia="宋体" w:hAnsi="宋体" w:cs="宋体"/>
                <w:sz w:val="18"/>
              </w:rPr>
              <w:t>17</w:t>
            </w:r>
            <w:r>
              <w:rPr>
                <w:rFonts w:ascii="宋体" w:eastAsia="宋体" w:hAnsi="宋体" w:cs="宋体"/>
                <w:sz w:val="18"/>
              </w:rPr>
              <w:t>泰禾</w:t>
            </w:r>
            <w:r>
              <w:rPr>
                <w:rFonts w:ascii="宋体" w:eastAsia="宋体" w:hAnsi="宋体" w:cs="宋体"/>
                <w:sz w:val="18"/>
              </w:rPr>
              <w:t xml:space="preserve">MTN002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瑞华会计师事务所（特殊普通合伙）</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46" w:lineRule="auto"/>
              <w:ind w:left="2"/>
            </w:pPr>
            <w:r>
              <w:rPr>
                <w:rFonts w:ascii="宋体" w:eastAsia="宋体" w:hAnsi="宋体" w:cs="宋体"/>
                <w:sz w:val="18"/>
              </w:rPr>
              <w:t>北京市海淀区西四环中路</w:t>
            </w:r>
            <w:r>
              <w:rPr>
                <w:rFonts w:ascii="宋体" w:eastAsia="宋体" w:hAnsi="宋体" w:cs="宋体"/>
                <w:sz w:val="18"/>
              </w:rPr>
              <w:t>16</w:t>
            </w:r>
            <w:r>
              <w:rPr>
                <w:rFonts w:ascii="宋体" w:eastAsia="宋体" w:hAnsi="宋体" w:cs="宋体"/>
                <w:sz w:val="18"/>
              </w:rPr>
              <w:t>号院</w:t>
            </w:r>
          </w:p>
          <w:p w:rsidR="00C43D6A" w:rsidRDefault="00244274">
            <w:pPr>
              <w:spacing w:after="0"/>
              <w:ind w:left="2"/>
            </w:pPr>
            <w:r>
              <w:rPr>
                <w:rFonts w:ascii="宋体" w:eastAsia="宋体" w:hAnsi="宋体" w:cs="宋体"/>
                <w:sz w:val="18"/>
              </w:rPr>
              <w:t>2</w:t>
            </w:r>
            <w:r>
              <w:rPr>
                <w:rFonts w:ascii="宋体" w:eastAsia="宋体" w:hAnsi="宋体" w:cs="宋体"/>
                <w:sz w:val="18"/>
              </w:rPr>
              <w:t>号楼</w:t>
            </w:r>
            <w:r>
              <w:rPr>
                <w:rFonts w:ascii="宋体" w:eastAsia="宋体" w:hAnsi="宋体" w:cs="宋体"/>
                <w:sz w:val="18"/>
              </w:rPr>
              <w:t>3-4</w:t>
            </w:r>
            <w:r>
              <w:rPr>
                <w:rFonts w:ascii="宋体" w:eastAsia="宋体" w:hAnsi="宋体" w:cs="宋体"/>
                <w:sz w:val="18"/>
              </w:rPr>
              <w:t>层</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樊文景、楚三平</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楚三平</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0756-2611279 </w:t>
            </w:r>
          </w:p>
        </w:tc>
      </w:tr>
    </w:tbl>
    <w:p w:rsidR="00C43D6A" w:rsidRDefault="00244274">
      <w:pPr>
        <w:spacing w:after="86" w:line="265" w:lineRule="auto"/>
        <w:ind w:left="12" w:hanging="10"/>
      </w:pPr>
      <w:r>
        <w:rPr>
          <w:rFonts w:ascii="宋体" w:eastAsia="宋体" w:hAnsi="宋体" w:cs="宋体"/>
          <w:sz w:val="18"/>
        </w:rPr>
        <w:t>报告期内上述机构是否发生变化</w:t>
      </w:r>
      <w:r>
        <w:rPr>
          <w:rFonts w:ascii="宋体" w:eastAsia="宋体" w:hAnsi="宋体" w:cs="宋体"/>
          <w:sz w:val="18"/>
        </w:rPr>
        <w:t xml:space="preserve"> </w:t>
      </w:r>
    </w:p>
    <w:p w:rsidR="00C43D6A" w:rsidRDefault="00244274">
      <w:pPr>
        <w:spacing w:after="327"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p w:rsidR="00C43D6A" w:rsidRDefault="00244274">
      <w:pPr>
        <w:numPr>
          <w:ilvl w:val="0"/>
          <w:numId w:val="40"/>
        </w:numPr>
        <w:spacing w:after="238" w:line="271" w:lineRule="auto"/>
        <w:ind w:right="11" w:hanging="317"/>
      </w:pPr>
      <w:r>
        <w:rPr>
          <w:rFonts w:ascii="宋体" w:eastAsia="宋体" w:hAnsi="宋体" w:cs="宋体"/>
          <w:sz w:val="21"/>
        </w:rPr>
        <w:lastRenderedPageBreak/>
        <w:t>募集资金使用情况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40" w:type="dxa"/>
          <w:left w:w="108" w:type="dxa"/>
          <w:bottom w:w="0" w:type="dxa"/>
          <w:right w:w="16" w:type="dxa"/>
        </w:tblCellMar>
        <w:tblLook w:val="04A0" w:firstRow="1" w:lastRow="0" w:firstColumn="1" w:lastColumn="0" w:noHBand="0" w:noVBand="1"/>
      </w:tblPr>
      <w:tblGrid>
        <w:gridCol w:w="1378"/>
        <w:gridCol w:w="1378"/>
        <w:gridCol w:w="1378"/>
        <w:gridCol w:w="1376"/>
        <w:gridCol w:w="1377"/>
        <w:gridCol w:w="1378"/>
        <w:gridCol w:w="1375"/>
      </w:tblGrid>
      <w:tr w:rsidR="00C43D6A">
        <w:trPr>
          <w:trHeight w:val="128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43"/>
              <w:jc w:val="both"/>
            </w:pPr>
            <w:r>
              <w:rPr>
                <w:rFonts w:ascii="宋体" w:eastAsia="宋体" w:hAnsi="宋体" w:cs="宋体"/>
                <w:sz w:val="18"/>
              </w:rPr>
              <w:t>债券项目名称</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43"/>
              <w:jc w:val="center"/>
            </w:pPr>
            <w:r>
              <w:rPr>
                <w:rFonts w:ascii="宋体" w:eastAsia="宋体" w:hAnsi="宋体" w:cs="宋体"/>
                <w:sz w:val="18"/>
              </w:rPr>
              <w:t>募集资金总金额</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0"/>
            </w:pPr>
            <w:r>
              <w:rPr>
                <w:rFonts w:ascii="宋体" w:eastAsia="宋体" w:hAnsi="宋体" w:cs="宋体"/>
                <w:sz w:val="18"/>
              </w:rPr>
              <w:t>已使用金额</w:t>
            </w:r>
            <w:r>
              <w:rPr>
                <w:rFonts w:ascii="宋体" w:eastAsia="宋体" w:hAnsi="宋体" w:cs="宋体"/>
                <w:sz w:val="18"/>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0"/>
            </w:pPr>
            <w:r>
              <w:rPr>
                <w:rFonts w:ascii="宋体" w:eastAsia="宋体" w:hAnsi="宋体" w:cs="宋体"/>
                <w:sz w:val="18"/>
              </w:rPr>
              <w:t>未使用金额</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48" w:lineRule="auto"/>
              <w:jc w:val="center"/>
            </w:pPr>
            <w:r>
              <w:rPr>
                <w:rFonts w:ascii="宋体" w:eastAsia="宋体" w:hAnsi="宋体" w:cs="宋体"/>
                <w:sz w:val="18"/>
              </w:rPr>
              <w:t>募集资金专项账户运作情况</w:t>
            </w:r>
          </w:p>
          <w:p w:rsidR="00C43D6A" w:rsidRDefault="00244274">
            <w:pPr>
              <w:spacing w:after="0"/>
              <w:ind w:right="87"/>
              <w:jc w:val="center"/>
            </w:pPr>
            <w:r>
              <w:rPr>
                <w:rFonts w:ascii="宋体" w:eastAsia="宋体" w:hAnsi="宋体" w:cs="宋体"/>
                <w:sz w:val="18"/>
              </w:rPr>
              <w:t>（如有）</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募集资金违规使用的整改情况（如有）</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0"/>
              <w:jc w:val="center"/>
            </w:pPr>
            <w:r>
              <w:rPr>
                <w:rFonts w:ascii="宋体" w:eastAsia="宋体" w:hAnsi="宋体" w:cs="宋体"/>
                <w:sz w:val="18"/>
              </w:rPr>
              <w:t>是否与募集说明书承诺的用途、使用计划及其他约定一致</w:t>
            </w:r>
            <w:r>
              <w:rPr>
                <w:rFonts w:ascii="宋体" w:eastAsia="宋体" w:hAnsi="宋体" w:cs="宋体"/>
                <w:sz w:val="18"/>
              </w:rPr>
              <w:t xml:space="preserve"> </w:t>
            </w:r>
          </w:p>
        </w:tc>
      </w:tr>
      <w:tr w:rsidR="00C43D6A">
        <w:trPr>
          <w:trHeight w:val="965"/>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7</w:t>
            </w:r>
            <w:r>
              <w:rPr>
                <w:rFonts w:ascii="宋体" w:eastAsia="宋体" w:hAnsi="宋体" w:cs="宋体"/>
                <w:sz w:val="18"/>
              </w:rPr>
              <w:t>泰禾</w:t>
            </w:r>
          </w:p>
          <w:p w:rsidR="00C43D6A" w:rsidRDefault="00244274">
            <w:pPr>
              <w:spacing w:after="0"/>
              <w:ind w:left="2"/>
            </w:pPr>
            <w:r>
              <w:rPr>
                <w:rFonts w:ascii="宋体" w:eastAsia="宋体" w:hAnsi="宋体" w:cs="宋体"/>
                <w:sz w:val="18"/>
              </w:rPr>
              <w:t>MTN001</w:t>
            </w:r>
            <w:r>
              <w:rPr>
                <w:rFonts w:ascii="宋体" w:eastAsia="宋体" w:hAnsi="宋体" w:cs="宋体"/>
                <w:sz w:val="18"/>
              </w:rPr>
              <w:t>、</w:t>
            </w:r>
            <w:r>
              <w:rPr>
                <w:rFonts w:ascii="宋体" w:eastAsia="宋体" w:hAnsi="宋体" w:cs="宋体"/>
                <w:sz w:val="18"/>
              </w:rPr>
              <w:t>17</w:t>
            </w:r>
            <w:r>
              <w:rPr>
                <w:rFonts w:ascii="宋体" w:eastAsia="宋体" w:hAnsi="宋体" w:cs="宋体"/>
                <w:sz w:val="18"/>
              </w:rPr>
              <w:t>泰禾</w:t>
            </w:r>
            <w:r>
              <w:rPr>
                <w:rFonts w:ascii="宋体" w:eastAsia="宋体" w:hAnsi="宋体" w:cs="宋体"/>
                <w:sz w:val="18"/>
              </w:rPr>
              <w:t xml:space="preserve">MTN002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center"/>
            </w:pPr>
            <w:r>
              <w:rPr>
                <w:rFonts w:ascii="宋体" w:eastAsia="宋体" w:hAnsi="宋体" w:cs="宋体"/>
                <w:sz w:val="18"/>
              </w:rPr>
              <w:t>3,500,000,00</w:t>
            </w:r>
          </w:p>
          <w:p w:rsidR="00C43D6A" w:rsidRDefault="00244274">
            <w:pPr>
              <w:spacing w:after="0"/>
              <w:ind w:right="91"/>
              <w:jc w:val="right"/>
            </w:pPr>
            <w:r>
              <w:rPr>
                <w:rFonts w:ascii="宋体" w:eastAsia="宋体" w:hAnsi="宋体" w:cs="宋体"/>
                <w:sz w:val="18"/>
              </w:rPr>
              <w:t xml:space="preserve">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center"/>
            </w:pPr>
            <w:r>
              <w:rPr>
                <w:rFonts w:ascii="宋体" w:eastAsia="宋体" w:hAnsi="宋体" w:cs="宋体"/>
                <w:sz w:val="18"/>
              </w:rPr>
              <w:t>3,499,999,92</w:t>
            </w:r>
          </w:p>
          <w:p w:rsidR="00C43D6A" w:rsidRDefault="00244274">
            <w:pPr>
              <w:spacing w:after="0"/>
              <w:ind w:right="90"/>
              <w:jc w:val="right"/>
            </w:pPr>
            <w:r>
              <w:rPr>
                <w:rFonts w:ascii="宋体" w:eastAsia="宋体" w:hAnsi="宋体" w:cs="宋体"/>
                <w:sz w:val="18"/>
              </w:rPr>
              <w:t xml:space="preserve">1.54 </w:t>
            </w:r>
          </w:p>
        </w:tc>
        <w:tc>
          <w:tcPr>
            <w:tcW w:w="13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78.46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相关募集资金专项账户均按照规定正常使用</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不存在募集资金违规使用的情形</w:t>
            </w:r>
            <w:r>
              <w:rPr>
                <w:rFonts w:ascii="宋体" w:eastAsia="宋体" w:hAnsi="宋体" w:cs="宋体"/>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是</w:t>
            </w:r>
            <w:r>
              <w:rPr>
                <w:rFonts w:ascii="宋体" w:eastAsia="宋体" w:hAnsi="宋体" w:cs="宋体"/>
                <w:sz w:val="18"/>
              </w:rPr>
              <w:t xml:space="preserve"> </w:t>
            </w:r>
          </w:p>
        </w:tc>
      </w:tr>
    </w:tbl>
    <w:p w:rsidR="00C43D6A" w:rsidRDefault="00244274">
      <w:pPr>
        <w:spacing w:after="83" w:line="265" w:lineRule="auto"/>
        <w:ind w:left="12" w:hanging="10"/>
      </w:pPr>
      <w:r>
        <w:rPr>
          <w:rFonts w:ascii="宋体" w:eastAsia="宋体" w:hAnsi="宋体" w:cs="宋体"/>
          <w:sz w:val="18"/>
        </w:rPr>
        <w:t>募集资金用于建设项目</w:t>
      </w:r>
      <w:r>
        <w:rPr>
          <w:rFonts w:ascii="宋体" w:eastAsia="宋体" w:hAnsi="宋体" w:cs="宋体"/>
          <w:sz w:val="18"/>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83" w:line="265" w:lineRule="auto"/>
        <w:ind w:left="12" w:hanging="10"/>
      </w:pPr>
      <w:r>
        <w:rPr>
          <w:rFonts w:ascii="宋体" w:eastAsia="宋体" w:hAnsi="宋体" w:cs="宋体"/>
          <w:sz w:val="18"/>
        </w:rPr>
        <w:t>公司报告期内变更上述债券募集资金用途</w:t>
      </w:r>
      <w:r>
        <w:rPr>
          <w:rFonts w:ascii="宋体" w:eastAsia="宋体" w:hAnsi="宋体" w:cs="宋体"/>
          <w:sz w:val="18"/>
        </w:rPr>
        <w:t xml:space="preserve"> </w:t>
      </w:r>
    </w:p>
    <w:p w:rsidR="00C43D6A" w:rsidRDefault="00244274">
      <w:pPr>
        <w:spacing w:after="33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40"/>
        </w:numPr>
        <w:spacing w:after="238" w:line="271" w:lineRule="auto"/>
        <w:ind w:right="11" w:hanging="317"/>
      </w:pPr>
      <w:r>
        <w:rPr>
          <w:rFonts w:ascii="宋体" w:eastAsia="宋体" w:hAnsi="宋体" w:cs="宋体"/>
          <w:sz w:val="21"/>
        </w:rPr>
        <w:t>报告期内信用评级结果调整情况</w:t>
      </w:r>
      <w:r>
        <w:rPr>
          <w:rFonts w:ascii="宋体" w:eastAsia="宋体" w:hAnsi="宋体" w:cs="宋体"/>
          <w:sz w:val="21"/>
        </w:rPr>
        <w:t xml:space="preserve"> </w:t>
      </w:r>
    </w:p>
    <w:p w:rsidR="00C43D6A" w:rsidRDefault="00244274">
      <w:pPr>
        <w:spacing w:after="33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40"/>
        </w:numPr>
        <w:spacing w:after="238" w:line="271" w:lineRule="auto"/>
        <w:ind w:right="11" w:hanging="317"/>
      </w:pPr>
      <w:r>
        <w:rPr>
          <w:rFonts w:ascii="宋体" w:eastAsia="宋体" w:hAnsi="宋体" w:cs="宋体"/>
          <w:sz w:val="21"/>
        </w:rPr>
        <w:t>担保情况、偿债计划及其他偿债保障措施在报告期内的执行情况和变化情况及对债券投资者权益的影响</w:t>
      </w:r>
      <w:r>
        <w:rPr>
          <w:rFonts w:ascii="宋体" w:eastAsia="宋体" w:hAnsi="宋体" w:cs="宋体"/>
          <w:sz w:val="21"/>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54"/>
      </w:pPr>
      <w:r>
        <w:rPr>
          <w:rFonts w:ascii="宋体" w:eastAsia="宋体" w:hAnsi="宋体" w:cs="宋体"/>
          <w:sz w:val="18"/>
        </w:rPr>
        <w:t xml:space="preserve"> </w:t>
      </w:r>
    </w:p>
    <w:p w:rsidR="00C43D6A" w:rsidRDefault="00244274">
      <w:pPr>
        <w:pStyle w:val="3"/>
        <w:ind w:left="12"/>
      </w:pPr>
      <w:r>
        <w:t>四、可转换公司债券</w:t>
      </w:r>
      <w: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50" w:line="265" w:lineRule="auto"/>
        <w:ind w:left="12" w:hanging="10"/>
      </w:pPr>
      <w:r>
        <w:rPr>
          <w:rFonts w:ascii="宋体" w:eastAsia="宋体" w:hAnsi="宋体" w:cs="宋体"/>
          <w:sz w:val="18"/>
        </w:rPr>
        <w:t>报告期公司不存在可转换公司债券。</w:t>
      </w:r>
      <w:r>
        <w:rPr>
          <w:rFonts w:ascii="宋体" w:eastAsia="宋体" w:hAnsi="宋体" w:cs="宋体"/>
          <w:sz w:val="18"/>
        </w:rPr>
        <w:t xml:space="preserve"> </w:t>
      </w:r>
    </w:p>
    <w:p w:rsidR="00C43D6A" w:rsidRDefault="00244274">
      <w:pPr>
        <w:spacing w:after="223" w:line="255" w:lineRule="auto"/>
        <w:ind w:left="12" w:hanging="10"/>
      </w:pPr>
      <w:r>
        <w:rPr>
          <w:rFonts w:ascii="宋体" w:eastAsia="宋体" w:hAnsi="宋体" w:cs="宋体"/>
          <w:sz w:val="24"/>
        </w:rPr>
        <w:t>五、报告期内合并报表范围亏损超过上年末净资产</w:t>
      </w:r>
      <w:r>
        <w:rPr>
          <w:rFonts w:ascii="宋体" w:eastAsia="宋体" w:hAnsi="宋体" w:cs="宋体"/>
          <w:sz w:val="24"/>
        </w:rPr>
        <w:t xml:space="preserve">10% </w:t>
      </w:r>
    </w:p>
    <w:p w:rsidR="00C43D6A" w:rsidRDefault="00244274">
      <w:pPr>
        <w:spacing w:after="3"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pStyle w:val="3"/>
        <w:ind w:left="12"/>
      </w:pPr>
      <w:r>
        <w:t>六、报告期末除债券外的有息债务逾期情况</w:t>
      </w:r>
      <w: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640" w:type="dxa"/>
        <w:tblInd w:w="1" w:type="dxa"/>
        <w:tblCellMar>
          <w:top w:w="43" w:type="dxa"/>
          <w:left w:w="108" w:type="dxa"/>
          <w:bottom w:w="0" w:type="dxa"/>
          <w:right w:w="16" w:type="dxa"/>
        </w:tblCellMar>
        <w:tblLook w:val="04A0" w:firstRow="1" w:lastRow="0" w:firstColumn="1" w:lastColumn="0" w:noHBand="0" w:noVBand="1"/>
      </w:tblPr>
      <w:tblGrid>
        <w:gridCol w:w="1608"/>
        <w:gridCol w:w="1606"/>
        <w:gridCol w:w="1606"/>
        <w:gridCol w:w="1607"/>
        <w:gridCol w:w="1607"/>
        <w:gridCol w:w="1606"/>
      </w:tblGrid>
      <w:tr w:rsidR="00C43D6A">
        <w:trPr>
          <w:trHeight w:val="563"/>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债务类型</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68"/>
              <w:jc w:val="center"/>
            </w:pPr>
            <w:r>
              <w:rPr>
                <w:rFonts w:ascii="宋体" w:eastAsia="宋体" w:hAnsi="宋体" w:cs="宋体"/>
                <w:sz w:val="18"/>
              </w:rPr>
              <w:t>债务本金（万元）</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68"/>
              <w:jc w:val="center"/>
            </w:pPr>
            <w:r>
              <w:rPr>
                <w:rFonts w:ascii="宋体" w:eastAsia="宋体" w:hAnsi="宋体" w:cs="宋体"/>
                <w:sz w:val="18"/>
              </w:rPr>
              <w:t>债务利息（万元）</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66"/>
              <w:jc w:val="center"/>
            </w:pPr>
            <w:r>
              <w:rPr>
                <w:rFonts w:ascii="宋体" w:eastAsia="宋体" w:hAnsi="宋体" w:cs="宋体"/>
                <w:sz w:val="18"/>
              </w:rPr>
              <w:t>逾期金额（万元）</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逾期原因</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处置进展</w:t>
            </w:r>
            <w:r>
              <w:rPr>
                <w:rFonts w:ascii="宋体" w:eastAsia="宋体" w:hAnsi="宋体" w:cs="宋体"/>
                <w:sz w:val="18"/>
              </w:rPr>
              <w:t xml:space="preserve"> </w:t>
            </w:r>
          </w:p>
        </w:tc>
      </w:tr>
      <w:tr w:rsidR="00C43D6A">
        <w:trPr>
          <w:trHeight w:val="728"/>
        </w:trPr>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银行贷款、信托贷款等</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3,494,638.24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1,676,234.55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5,170,872.79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公司出现短期流动性紧张，未能按期还本付息</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债务重组推进中</w:t>
            </w:r>
            <w:r>
              <w:rPr>
                <w:rFonts w:ascii="宋体" w:eastAsia="宋体" w:hAnsi="宋体" w:cs="宋体"/>
                <w:sz w:val="18"/>
              </w:rPr>
              <w:t xml:space="preserve"> </w:t>
            </w:r>
          </w:p>
        </w:tc>
      </w:tr>
    </w:tbl>
    <w:p w:rsidR="00C43D6A" w:rsidRDefault="00244274">
      <w:pPr>
        <w:spacing w:after="223" w:line="255" w:lineRule="auto"/>
        <w:ind w:left="12" w:hanging="10"/>
      </w:pPr>
      <w:r>
        <w:rPr>
          <w:rFonts w:ascii="宋体" w:eastAsia="宋体" w:hAnsi="宋体" w:cs="宋体"/>
          <w:sz w:val="24"/>
        </w:rPr>
        <w:t>七、报告期内是否有违反规章制度的情况</w:t>
      </w:r>
      <w:r>
        <w:rPr>
          <w:rFonts w:ascii="宋体" w:eastAsia="宋体" w:hAnsi="宋体" w:cs="宋体"/>
          <w:sz w:val="24"/>
        </w:rPr>
        <w:t xml:space="preserve"> </w:t>
      </w:r>
    </w:p>
    <w:p w:rsidR="00C43D6A" w:rsidRDefault="00244274">
      <w:pPr>
        <w:spacing w:after="361"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p w:rsidR="00C43D6A" w:rsidRDefault="00244274">
      <w:pPr>
        <w:pStyle w:val="3"/>
        <w:ind w:left="12"/>
      </w:pPr>
      <w:r>
        <w:lastRenderedPageBreak/>
        <w:t>八、截至报告期末公司近两年的主要会计数据和财务指标</w:t>
      </w:r>
      <w:r>
        <w:t xml:space="preserve"> </w:t>
      </w:r>
    </w:p>
    <w:p w:rsidR="00C43D6A" w:rsidRDefault="00244274">
      <w:pPr>
        <w:spacing w:after="3" w:line="265" w:lineRule="auto"/>
        <w:ind w:left="10" w:right="199" w:hanging="10"/>
        <w:jc w:val="right"/>
      </w:pPr>
      <w:r>
        <w:rPr>
          <w:rFonts w:ascii="宋体" w:eastAsia="宋体" w:hAnsi="宋体" w:cs="宋体"/>
          <w:sz w:val="18"/>
        </w:rPr>
        <w:t>单位：万元</w:t>
      </w:r>
      <w:r>
        <w:rPr>
          <w:rFonts w:ascii="宋体" w:eastAsia="宋体" w:hAnsi="宋体" w:cs="宋体"/>
          <w:sz w:val="18"/>
        </w:rPr>
        <w:t xml:space="preserve"> </w:t>
      </w:r>
    </w:p>
    <w:tbl>
      <w:tblPr>
        <w:tblStyle w:val="TableGrid"/>
        <w:tblW w:w="9640" w:type="dxa"/>
        <w:tblInd w:w="1" w:type="dxa"/>
        <w:tblCellMar>
          <w:top w:w="50" w:type="dxa"/>
          <w:left w:w="110" w:type="dxa"/>
          <w:bottom w:w="0" w:type="dxa"/>
          <w:right w:w="16" w:type="dxa"/>
        </w:tblCellMar>
        <w:tblLook w:val="04A0" w:firstRow="1" w:lastRow="0" w:firstColumn="1" w:lastColumn="0" w:noHBand="0" w:noVBand="1"/>
      </w:tblPr>
      <w:tblGrid>
        <w:gridCol w:w="2409"/>
        <w:gridCol w:w="2411"/>
        <w:gridCol w:w="2410"/>
        <w:gridCol w:w="2410"/>
      </w:tblGrid>
      <w:tr w:rsidR="00C43D6A">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本报告期末</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上年末</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06"/>
            </w:pPr>
            <w:r>
              <w:rPr>
                <w:rFonts w:ascii="宋体" w:eastAsia="宋体" w:hAnsi="宋体" w:cs="宋体"/>
                <w:sz w:val="18"/>
              </w:rPr>
              <w:t>本报告期末比上年末增减</w:t>
            </w:r>
            <w:r>
              <w:rPr>
                <w:rFonts w:ascii="宋体" w:eastAsia="宋体" w:hAnsi="宋体" w:cs="宋体"/>
                <w:sz w:val="18"/>
              </w:rPr>
              <w:t xml:space="preserve">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流动比率</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91.86%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118.62%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-22.56%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资产负债率</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96.08%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93.25%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2.83%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速动比率</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5.84%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7.67%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-23.86%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本报告期</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上年同期</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06"/>
            </w:pPr>
            <w:r>
              <w:rPr>
                <w:rFonts w:ascii="宋体" w:eastAsia="宋体" w:hAnsi="宋体" w:cs="宋体"/>
                <w:sz w:val="18"/>
              </w:rPr>
              <w:t>本报告期比上年同期增减</w:t>
            </w:r>
            <w:r>
              <w:rPr>
                <w:rFonts w:ascii="宋体" w:eastAsia="宋体" w:hAnsi="宋体" w:cs="宋体"/>
                <w:sz w:val="18"/>
              </w:rPr>
              <w:t xml:space="preserve"> </w:t>
            </w:r>
          </w:p>
        </w:tc>
      </w:tr>
      <w:tr w:rsidR="00C43D6A">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扣除非经常性损益后净利润</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-473,774.73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-79,862.85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-493.24%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EBITDA</w:t>
            </w:r>
            <w:r>
              <w:rPr>
                <w:rFonts w:ascii="宋体" w:eastAsia="宋体" w:hAnsi="宋体" w:cs="宋体"/>
                <w:sz w:val="18"/>
              </w:rPr>
              <w:t>全部债务比</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-3.36%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-2.91%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-0.45%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利息保障倍数</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-0.37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-0.60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38.33%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现金利息保障倍数</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w:t>
            </w:r>
            <w:r>
              <w:rPr>
                <w:rFonts w:ascii="宋体" w:eastAsia="宋体" w:hAnsi="宋体" w:cs="宋体"/>
                <w:sz w:val="18"/>
              </w:rPr>
              <w:t xml:space="preserve">1.98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2.97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-166.67% </w:t>
            </w:r>
          </w:p>
        </w:tc>
      </w:tr>
      <w:tr w:rsidR="00C43D6A">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EBITDA</w:t>
            </w:r>
            <w:r>
              <w:rPr>
                <w:rFonts w:ascii="宋体" w:eastAsia="宋体" w:hAnsi="宋体" w:cs="宋体"/>
                <w:sz w:val="18"/>
              </w:rPr>
              <w:t>利息保障倍数</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-0.35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-0.58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39.66% </w:t>
            </w:r>
          </w:p>
        </w:tc>
      </w:tr>
      <w:tr w:rsidR="00C43D6A">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利息偿付率</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9.48%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9.23%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0.25% </w:t>
            </w:r>
          </w:p>
        </w:tc>
      </w:tr>
    </w:tbl>
    <w:p w:rsidR="00C43D6A" w:rsidRDefault="00244274">
      <w:pPr>
        <w:spacing w:after="0"/>
      </w:pPr>
      <w:r>
        <w:rPr>
          <w:rFonts w:ascii="等线" w:eastAsia="等线" w:hAnsi="等线" w:cs="等线"/>
          <w:sz w:val="21"/>
        </w:rPr>
        <w:t xml:space="preserve"> </w:t>
      </w:r>
      <w:r>
        <w:rPr>
          <w:rFonts w:ascii="等线" w:eastAsia="等线" w:hAnsi="等线" w:cs="等线"/>
          <w:sz w:val="21"/>
        </w:rPr>
        <w:tab/>
        <w:t xml:space="preserve"> </w:t>
      </w:r>
    </w:p>
    <w:p w:rsidR="00C43D6A" w:rsidRDefault="00244274">
      <w:pPr>
        <w:pStyle w:val="1"/>
      </w:pPr>
      <w:bookmarkStart w:id="10" w:name="_Toc1346125"/>
      <w:r>
        <w:t>第十节</w:t>
      </w:r>
      <w:r>
        <w:t xml:space="preserve"> </w:t>
      </w:r>
      <w:r>
        <w:t>财务报告</w:t>
      </w:r>
      <w:r>
        <w:t xml:space="preserve"> </w:t>
      </w:r>
      <w:bookmarkEnd w:id="10"/>
    </w:p>
    <w:p w:rsidR="00C43D6A" w:rsidRDefault="00244274">
      <w:pPr>
        <w:pStyle w:val="3"/>
        <w:spacing w:after="4"/>
        <w:ind w:left="12"/>
      </w:pPr>
      <w:r>
        <w:t>一、审计报告</w:t>
      </w:r>
      <w:r>
        <w:t xml:space="preserve"> </w:t>
      </w:r>
    </w:p>
    <w:tbl>
      <w:tblPr>
        <w:tblStyle w:val="TableGrid"/>
        <w:tblW w:w="9640" w:type="dxa"/>
        <w:tblInd w:w="-107" w:type="dxa"/>
        <w:tblCellMar>
          <w:top w:w="78" w:type="dxa"/>
          <w:left w:w="110" w:type="dxa"/>
          <w:bottom w:w="0" w:type="dxa"/>
          <w:right w:w="115" w:type="dxa"/>
        </w:tblCellMar>
        <w:tblLook w:val="04A0" w:firstRow="1" w:lastRow="0" w:firstColumn="1" w:lastColumn="0" w:noHBand="0" w:noVBand="1"/>
      </w:tblPr>
      <w:tblGrid>
        <w:gridCol w:w="4820"/>
        <w:gridCol w:w="4820"/>
      </w:tblGrid>
      <w:tr w:rsidR="00C43D6A">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审计报告签署日期</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r>
      <w:tr w:rsidR="00C43D6A">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审计机构名称</w:t>
            </w:r>
            <w:r>
              <w:rPr>
                <w:rFonts w:ascii="宋体" w:eastAsia="宋体" w:hAnsi="宋体" w:cs="宋体"/>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中兴华会计师事务所</w:t>
            </w:r>
            <w:r>
              <w:rPr>
                <w:rFonts w:ascii="宋体" w:eastAsia="宋体" w:hAnsi="宋体" w:cs="宋体"/>
                <w:sz w:val="18"/>
              </w:rPr>
              <w:t>(</w:t>
            </w:r>
            <w:r>
              <w:rPr>
                <w:rFonts w:ascii="宋体" w:eastAsia="宋体" w:hAnsi="宋体" w:cs="宋体"/>
                <w:sz w:val="18"/>
              </w:rPr>
              <w:t>特殊普通合伙</w:t>
            </w:r>
            <w:r>
              <w:rPr>
                <w:rFonts w:ascii="宋体" w:eastAsia="宋体" w:hAnsi="宋体" w:cs="宋体"/>
                <w:sz w:val="18"/>
              </w:rPr>
              <w:t xml:space="preserve">) </w:t>
            </w:r>
          </w:p>
        </w:tc>
      </w:tr>
    </w:tbl>
    <w:p w:rsidR="00C43D6A" w:rsidRDefault="00244274">
      <w:pPr>
        <w:spacing w:after="110" w:line="265" w:lineRule="auto"/>
        <w:ind w:left="189" w:right="364" w:hanging="10"/>
        <w:jc w:val="center"/>
      </w:pPr>
      <w:r>
        <w:rPr>
          <w:rFonts w:ascii="宋体" w:eastAsia="宋体" w:hAnsi="宋体" w:cs="宋体"/>
          <w:sz w:val="18"/>
        </w:rPr>
        <w:t>审计报告正文</w:t>
      </w:r>
      <w:r>
        <w:rPr>
          <w:rFonts w:ascii="宋体" w:eastAsia="宋体" w:hAnsi="宋体" w:cs="宋体"/>
          <w:sz w:val="18"/>
        </w:rPr>
        <w:t xml:space="preserve"> </w:t>
      </w:r>
    </w:p>
    <w:p w:rsidR="00C43D6A" w:rsidRDefault="00244274">
      <w:pPr>
        <w:spacing w:after="219" w:line="265" w:lineRule="auto"/>
        <w:ind w:left="10" w:right="199" w:hanging="10"/>
        <w:jc w:val="right"/>
      </w:pPr>
      <w:r>
        <w:rPr>
          <w:rFonts w:ascii="宋体" w:eastAsia="宋体" w:hAnsi="宋体" w:cs="宋体"/>
          <w:sz w:val="18"/>
        </w:rPr>
        <w:t xml:space="preserve">  </w:t>
      </w:r>
      <w:r>
        <w:rPr>
          <w:rFonts w:ascii="宋体" w:eastAsia="宋体" w:hAnsi="宋体" w:cs="宋体"/>
          <w:sz w:val="18"/>
        </w:rPr>
        <w:t>中兴华审字（</w:t>
      </w:r>
      <w:r>
        <w:rPr>
          <w:rFonts w:ascii="宋体" w:eastAsia="宋体" w:hAnsi="宋体" w:cs="宋体"/>
          <w:sz w:val="18"/>
        </w:rPr>
        <w:t>2023</w:t>
      </w:r>
      <w:r>
        <w:rPr>
          <w:rFonts w:ascii="宋体" w:eastAsia="宋体" w:hAnsi="宋体" w:cs="宋体"/>
          <w:sz w:val="18"/>
        </w:rPr>
        <w:t>）第</w:t>
      </w:r>
      <w:r>
        <w:rPr>
          <w:rFonts w:ascii="宋体" w:eastAsia="宋体" w:hAnsi="宋体" w:cs="宋体"/>
          <w:sz w:val="18"/>
        </w:rPr>
        <w:t>013764</w:t>
      </w:r>
      <w:r>
        <w:rPr>
          <w:rFonts w:ascii="宋体" w:eastAsia="宋体" w:hAnsi="宋体" w:cs="宋体"/>
          <w:sz w:val="18"/>
        </w:rPr>
        <w:t>号</w:t>
      </w:r>
      <w:r>
        <w:rPr>
          <w:rFonts w:ascii="宋体" w:eastAsia="宋体" w:hAnsi="宋体" w:cs="宋体"/>
          <w:sz w:val="18"/>
        </w:rPr>
        <w:t xml:space="preserve"> </w:t>
      </w:r>
    </w:p>
    <w:p w:rsidR="00C43D6A" w:rsidRDefault="00244274">
      <w:pPr>
        <w:spacing w:after="152"/>
        <w:ind w:right="119"/>
        <w:jc w:val="right"/>
      </w:pPr>
      <w:r>
        <w:rPr>
          <w:rFonts w:ascii="Segoe Print" w:eastAsia="Segoe Print" w:hAnsi="Segoe Print" w:cs="Segoe Print"/>
          <w:sz w:val="18"/>
        </w:rPr>
        <w:t xml:space="preserve"> </w:t>
      </w:r>
      <w:r>
        <w:rPr>
          <w:rFonts w:ascii="宋体" w:eastAsia="宋体" w:hAnsi="宋体" w:cs="宋体"/>
          <w:sz w:val="18"/>
        </w:rPr>
        <w:t xml:space="preserve"> </w:t>
      </w:r>
    </w:p>
    <w:p w:rsidR="00C43D6A" w:rsidRDefault="00244274">
      <w:pPr>
        <w:spacing w:after="3" w:line="320" w:lineRule="auto"/>
        <w:ind w:left="12" w:right="5768" w:hanging="10"/>
      </w:pPr>
      <w:r>
        <w:rPr>
          <w:rFonts w:ascii="宋体" w:eastAsia="宋体" w:hAnsi="宋体" w:cs="宋体"/>
          <w:sz w:val="18"/>
        </w:rPr>
        <w:t>泰禾集团股份有限公司全体股东：一、保留意见</w:t>
      </w:r>
      <w:r>
        <w:rPr>
          <w:rFonts w:ascii="宋体" w:eastAsia="宋体" w:hAnsi="宋体" w:cs="宋体"/>
          <w:sz w:val="18"/>
        </w:rPr>
        <w:t xml:space="preserve"> </w:t>
      </w:r>
    </w:p>
    <w:p w:rsidR="00C43D6A" w:rsidRDefault="00244274">
      <w:pPr>
        <w:spacing w:after="0" w:line="320" w:lineRule="auto"/>
        <w:ind w:left="-15" w:right="171"/>
        <w:jc w:val="both"/>
      </w:pPr>
      <w:r>
        <w:rPr>
          <w:rFonts w:ascii="宋体" w:eastAsia="宋体" w:hAnsi="宋体" w:cs="宋体"/>
          <w:sz w:val="18"/>
        </w:rPr>
        <w:t xml:space="preserve">    </w:t>
      </w:r>
      <w:r>
        <w:rPr>
          <w:rFonts w:ascii="宋体" w:eastAsia="宋体" w:hAnsi="宋体" w:cs="宋体"/>
          <w:sz w:val="18"/>
        </w:rPr>
        <w:t>我们审计了泰禾集团股份有限公司（以下简称</w:t>
      </w:r>
      <w:r>
        <w:rPr>
          <w:rFonts w:ascii="宋体" w:eastAsia="宋体" w:hAnsi="宋体" w:cs="宋体"/>
          <w:sz w:val="18"/>
        </w:rPr>
        <w:t>“</w:t>
      </w:r>
      <w:r>
        <w:rPr>
          <w:rFonts w:ascii="宋体" w:eastAsia="宋体" w:hAnsi="宋体" w:cs="宋体"/>
          <w:sz w:val="18"/>
        </w:rPr>
        <w:t>泰禾集团</w:t>
      </w:r>
      <w:r>
        <w:rPr>
          <w:rFonts w:ascii="宋体" w:eastAsia="宋体" w:hAnsi="宋体" w:cs="宋体"/>
          <w:sz w:val="18"/>
        </w:rPr>
        <w:t>”</w:t>
      </w:r>
      <w:r>
        <w:rPr>
          <w:rFonts w:ascii="宋体" w:eastAsia="宋体" w:hAnsi="宋体" w:cs="宋体"/>
          <w:sz w:val="18"/>
        </w:rPr>
        <w:t>）的财务报表，包括</w:t>
      </w: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日的合并及母公司资产负债表，</w:t>
      </w:r>
      <w:r>
        <w:rPr>
          <w:rFonts w:ascii="宋体" w:eastAsia="宋体" w:hAnsi="宋体" w:cs="宋体"/>
          <w:sz w:val="18"/>
        </w:rPr>
        <w:t>2022</w:t>
      </w:r>
      <w:r>
        <w:rPr>
          <w:rFonts w:ascii="宋体" w:eastAsia="宋体" w:hAnsi="宋体" w:cs="宋体"/>
          <w:sz w:val="18"/>
        </w:rPr>
        <w:t>年度的合并及母公司利润表、合并及母公司现金流量表、合并及母公司股东权益变动表以及相关财务报表附注。</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我们认为，除</w:t>
      </w:r>
      <w:r>
        <w:rPr>
          <w:rFonts w:ascii="宋体" w:eastAsia="宋体" w:hAnsi="宋体" w:cs="宋体"/>
          <w:sz w:val="18"/>
        </w:rPr>
        <w:t>“</w:t>
      </w:r>
      <w:r>
        <w:rPr>
          <w:rFonts w:ascii="宋体" w:eastAsia="宋体" w:hAnsi="宋体" w:cs="宋体"/>
          <w:sz w:val="18"/>
        </w:rPr>
        <w:t>形成保留意见的基础</w:t>
      </w:r>
      <w:r>
        <w:rPr>
          <w:rFonts w:ascii="宋体" w:eastAsia="宋体" w:hAnsi="宋体" w:cs="宋体"/>
          <w:sz w:val="18"/>
        </w:rPr>
        <w:t>”</w:t>
      </w:r>
      <w:r>
        <w:rPr>
          <w:rFonts w:ascii="宋体" w:eastAsia="宋体" w:hAnsi="宋体" w:cs="宋体"/>
          <w:sz w:val="18"/>
        </w:rPr>
        <w:t>部分所述事项可能产生的影响外，后附的财务报表在所有重大方面已按照企业会计准则的规定编制，公允反映了泰禾集团</w:t>
      </w: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日的合并及母公司财务状况以及</w:t>
      </w:r>
      <w:r>
        <w:rPr>
          <w:rFonts w:ascii="宋体" w:eastAsia="宋体" w:hAnsi="宋体" w:cs="宋体"/>
          <w:sz w:val="18"/>
        </w:rPr>
        <w:t>2022</w:t>
      </w:r>
      <w:r>
        <w:rPr>
          <w:rFonts w:ascii="宋体" w:eastAsia="宋体" w:hAnsi="宋体" w:cs="宋体"/>
          <w:sz w:val="18"/>
        </w:rPr>
        <w:t>年度的合并及母公司经营成果和合并及母公司现金流量。</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二、形成保留意见的基础</w:t>
      </w:r>
      <w:r>
        <w:rPr>
          <w:rFonts w:ascii="宋体" w:eastAsia="宋体" w:hAnsi="宋体" w:cs="宋体"/>
          <w:sz w:val="18"/>
        </w:rPr>
        <w:t xml:space="preserve"> </w:t>
      </w:r>
    </w:p>
    <w:p w:rsidR="00C43D6A" w:rsidRDefault="00244274">
      <w:pPr>
        <w:numPr>
          <w:ilvl w:val="0"/>
          <w:numId w:val="41"/>
        </w:numPr>
        <w:spacing w:after="55" w:line="265" w:lineRule="auto"/>
        <w:ind w:hanging="540"/>
      </w:pPr>
      <w:r>
        <w:rPr>
          <w:rFonts w:ascii="宋体" w:eastAsia="宋体" w:hAnsi="宋体" w:cs="宋体"/>
          <w:sz w:val="18"/>
        </w:rPr>
        <w:t>借款利息事项的影响</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2022</w:t>
      </w:r>
      <w:r>
        <w:rPr>
          <w:rFonts w:ascii="宋体" w:eastAsia="宋体" w:hAnsi="宋体" w:cs="宋体"/>
          <w:sz w:val="18"/>
        </w:rPr>
        <w:t>年度，泰禾集团账面融资借款利息费用</w:t>
      </w:r>
      <w:r>
        <w:rPr>
          <w:rFonts w:ascii="宋体" w:eastAsia="宋体" w:hAnsi="宋体" w:cs="宋体"/>
          <w:sz w:val="18"/>
        </w:rPr>
        <w:t>87.83</w:t>
      </w:r>
      <w:r>
        <w:rPr>
          <w:rFonts w:ascii="宋体" w:eastAsia="宋体" w:hAnsi="宋体" w:cs="宋体"/>
          <w:sz w:val="18"/>
        </w:rPr>
        <w:t>亿元，资本化金额</w:t>
      </w:r>
      <w:r>
        <w:rPr>
          <w:rFonts w:ascii="宋体" w:eastAsia="宋体" w:hAnsi="宋体" w:cs="宋体"/>
          <w:sz w:val="18"/>
        </w:rPr>
        <w:t>64.02</w:t>
      </w:r>
      <w:r>
        <w:rPr>
          <w:rFonts w:ascii="宋体" w:eastAsia="宋体" w:hAnsi="宋体" w:cs="宋体"/>
          <w:sz w:val="18"/>
        </w:rPr>
        <w:t>亿元、费用化金额</w:t>
      </w:r>
      <w:r>
        <w:rPr>
          <w:rFonts w:ascii="宋体" w:eastAsia="宋体" w:hAnsi="宋体" w:cs="宋体"/>
          <w:sz w:val="18"/>
        </w:rPr>
        <w:t>23.81</w:t>
      </w:r>
      <w:r>
        <w:rPr>
          <w:rFonts w:ascii="宋体" w:eastAsia="宋体" w:hAnsi="宋体" w:cs="宋体"/>
          <w:sz w:val="18"/>
        </w:rPr>
        <w:t>亿元。泰禾集团将部分融资借款利息费用按照已过时效的债务重组方案、展期协议计算，在资本化和费用化之间分摊。我们拟按照借款协议重新计算，并考虑施工情况在资本化和费用化之间分摊。泰禾集团未能提供全部在建项目的施工进展资料，以前年度也存在上述事项。因此，我们无法获取充分适当的审计证据判断资本化金额和费用化金额的准确性。</w:t>
      </w:r>
      <w:r>
        <w:rPr>
          <w:rFonts w:ascii="宋体" w:eastAsia="宋体" w:hAnsi="宋体" w:cs="宋体"/>
          <w:sz w:val="18"/>
        </w:rPr>
        <w:t xml:space="preserve"> </w:t>
      </w:r>
    </w:p>
    <w:p w:rsidR="00C43D6A" w:rsidRDefault="00244274">
      <w:pPr>
        <w:numPr>
          <w:ilvl w:val="0"/>
          <w:numId w:val="41"/>
        </w:numPr>
        <w:spacing w:after="55" w:line="265" w:lineRule="auto"/>
        <w:ind w:hanging="540"/>
      </w:pPr>
      <w:r>
        <w:rPr>
          <w:rFonts w:ascii="宋体" w:eastAsia="宋体" w:hAnsi="宋体" w:cs="宋体"/>
          <w:sz w:val="18"/>
        </w:rPr>
        <w:t>2020</w:t>
      </w:r>
      <w:r>
        <w:rPr>
          <w:rFonts w:ascii="宋体" w:eastAsia="宋体" w:hAnsi="宋体" w:cs="宋体"/>
          <w:sz w:val="18"/>
        </w:rPr>
        <w:t>年大额预付款及债权债务对冲事项的影响</w:t>
      </w:r>
      <w:r>
        <w:rPr>
          <w:rFonts w:ascii="宋体" w:eastAsia="宋体" w:hAnsi="宋体" w:cs="宋体"/>
          <w:sz w:val="18"/>
        </w:rPr>
        <w:t xml:space="preserve"> </w:t>
      </w:r>
    </w:p>
    <w:p w:rsidR="00C43D6A" w:rsidRDefault="00244274">
      <w:pPr>
        <w:spacing w:after="3" w:line="320" w:lineRule="auto"/>
        <w:ind w:left="2" w:firstLine="360"/>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泰禾集团控股子公司嘉兴晟昱股权投资合伙企业（有限合伙）（以下简称</w:t>
      </w:r>
      <w:r>
        <w:rPr>
          <w:rFonts w:ascii="宋体" w:eastAsia="宋体" w:hAnsi="宋体" w:cs="宋体"/>
          <w:sz w:val="18"/>
        </w:rPr>
        <w:t>“</w:t>
      </w:r>
      <w:r>
        <w:rPr>
          <w:rFonts w:ascii="宋体" w:eastAsia="宋体" w:hAnsi="宋体" w:cs="宋体"/>
          <w:sz w:val="18"/>
        </w:rPr>
        <w:t>嘉兴晟昱</w:t>
      </w:r>
      <w:r>
        <w:rPr>
          <w:rFonts w:ascii="宋体" w:eastAsia="宋体" w:hAnsi="宋体" w:cs="宋体"/>
          <w:sz w:val="18"/>
        </w:rPr>
        <w:t>”</w:t>
      </w:r>
      <w:r>
        <w:rPr>
          <w:rFonts w:ascii="宋体" w:eastAsia="宋体" w:hAnsi="宋体" w:cs="宋体"/>
          <w:sz w:val="18"/>
        </w:rPr>
        <w:t>）依据合伙人决议，同意有限合伙人嘉兴焜昱投资有限公司（以下简称</w:t>
      </w:r>
      <w:r>
        <w:rPr>
          <w:rFonts w:ascii="宋体" w:eastAsia="宋体" w:hAnsi="宋体" w:cs="宋体"/>
          <w:sz w:val="18"/>
        </w:rPr>
        <w:t>“</w:t>
      </w:r>
      <w:r>
        <w:rPr>
          <w:rFonts w:ascii="宋体" w:eastAsia="宋体" w:hAnsi="宋体" w:cs="宋体"/>
          <w:sz w:val="18"/>
        </w:rPr>
        <w:t>嘉兴焜昱</w:t>
      </w:r>
      <w:r>
        <w:rPr>
          <w:rFonts w:ascii="宋体" w:eastAsia="宋体" w:hAnsi="宋体" w:cs="宋体"/>
          <w:sz w:val="18"/>
        </w:rPr>
        <w:t>”</w:t>
      </w:r>
      <w:r>
        <w:rPr>
          <w:rFonts w:ascii="宋体" w:eastAsia="宋体" w:hAnsi="宋体" w:cs="宋体"/>
          <w:sz w:val="18"/>
        </w:rPr>
        <w:t>）对其实缴出资</w:t>
      </w:r>
      <w:r>
        <w:rPr>
          <w:rFonts w:ascii="宋体" w:eastAsia="宋体" w:hAnsi="宋体" w:cs="宋体"/>
          <w:sz w:val="18"/>
        </w:rPr>
        <w:t>69</w:t>
      </w:r>
      <w:r>
        <w:rPr>
          <w:rFonts w:ascii="宋体" w:eastAsia="宋体" w:hAnsi="宋体" w:cs="宋体"/>
          <w:sz w:val="18"/>
        </w:rPr>
        <w:t>亿元单独减资计入其他应付款。同时，泰禾集团将其对中城建设有限责任公司（以下简称</w:t>
      </w:r>
      <w:r>
        <w:rPr>
          <w:rFonts w:ascii="宋体" w:eastAsia="宋体" w:hAnsi="宋体" w:cs="宋体"/>
          <w:sz w:val="18"/>
        </w:rPr>
        <w:t>“</w:t>
      </w:r>
      <w:r>
        <w:rPr>
          <w:rFonts w:ascii="宋体" w:eastAsia="宋体" w:hAnsi="宋体" w:cs="宋体"/>
          <w:sz w:val="18"/>
        </w:rPr>
        <w:t>中城建</w:t>
      </w:r>
      <w:r>
        <w:rPr>
          <w:rFonts w:ascii="宋体" w:eastAsia="宋体" w:hAnsi="宋体" w:cs="宋体"/>
          <w:sz w:val="18"/>
        </w:rPr>
        <w:t>”</w:t>
      </w:r>
      <w:r>
        <w:rPr>
          <w:rFonts w:ascii="宋体" w:eastAsia="宋体" w:hAnsi="宋体" w:cs="宋体"/>
          <w:sz w:val="18"/>
        </w:rPr>
        <w:t>）的预付款项与嘉兴晟昱上述其他应付款依据嘉兴晟</w:t>
      </w:r>
      <w:r>
        <w:rPr>
          <w:rFonts w:ascii="宋体" w:eastAsia="宋体" w:hAnsi="宋体" w:cs="宋体"/>
          <w:sz w:val="18"/>
        </w:rPr>
        <w:lastRenderedPageBreak/>
        <w:t>昱、中城建、泰禾集团三方签署的相关协议书进行了对冲。</w:t>
      </w:r>
      <w:r>
        <w:rPr>
          <w:rFonts w:ascii="宋体" w:eastAsia="宋体" w:hAnsi="宋体" w:cs="宋体"/>
          <w:sz w:val="18"/>
        </w:rPr>
        <w:t>2021</w:t>
      </w:r>
      <w:r>
        <w:rPr>
          <w:rFonts w:ascii="宋体" w:eastAsia="宋体" w:hAnsi="宋体" w:cs="宋体"/>
          <w:sz w:val="18"/>
        </w:rPr>
        <w:t>年泰禾集团提供了减资未经工商变更登记相关事宜的法律意见书，但截至本审计报告日，减资事项工商变更手续仍未完成。我们仍无法对于预付中城建大额款项的资金性质</w:t>
      </w:r>
      <w:r>
        <w:rPr>
          <w:rFonts w:ascii="宋体" w:eastAsia="宋体" w:hAnsi="宋体" w:cs="宋体"/>
          <w:sz w:val="18"/>
        </w:rPr>
        <w:t>、债权债务对冲的合理性获取充分适当的审计证据。</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我们按照中国注册会计师审计准则的规定执行了审计工作。审计报告的</w:t>
      </w:r>
      <w:r>
        <w:rPr>
          <w:rFonts w:ascii="宋体" w:eastAsia="宋体" w:hAnsi="宋体" w:cs="宋体"/>
          <w:sz w:val="18"/>
        </w:rPr>
        <w:t>“</w:t>
      </w:r>
      <w:r>
        <w:rPr>
          <w:rFonts w:ascii="宋体" w:eastAsia="宋体" w:hAnsi="宋体" w:cs="宋体"/>
          <w:sz w:val="18"/>
        </w:rPr>
        <w:t>注册会计师对财务报表审计的责任</w:t>
      </w:r>
      <w:r>
        <w:rPr>
          <w:rFonts w:ascii="宋体" w:eastAsia="宋体" w:hAnsi="宋体" w:cs="宋体"/>
          <w:sz w:val="18"/>
        </w:rPr>
        <w:t>”</w:t>
      </w:r>
      <w:r>
        <w:rPr>
          <w:rFonts w:ascii="宋体" w:eastAsia="宋体" w:hAnsi="宋体" w:cs="宋体"/>
          <w:sz w:val="18"/>
        </w:rPr>
        <w:t>部分进一步阐述了我们在这些准则下的责任。按照中国注册会计师职业道德守则，我们独立于泰禾集团，并履行了职业道德方面的其他责任。我们相信，我们获取的审计证据是充分、适当的，为发表保留意见提供了基础。</w:t>
      </w:r>
      <w:r>
        <w:rPr>
          <w:rFonts w:ascii="宋体" w:eastAsia="宋体" w:hAnsi="宋体" w:cs="宋体"/>
          <w:sz w:val="18"/>
        </w:rPr>
        <w:t xml:space="preserve"> </w:t>
      </w:r>
    </w:p>
    <w:p w:rsidR="00C43D6A" w:rsidRDefault="00244274">
      <w:pPr>
        <w:numPr>
          <w:ilvl w:val="0"/>
          <w:numId w:val="42"/>
        </w:numPr>
        <w:spacing w:after="55" w:line="265" w:lineRule="auto"/>
        <w:ind w:hanging="360"/>
      </w:pPr>
      <w:r>
        <w:rPr>
          <w:rFonts w:ascii="宋体" w:eastAsia="宋体" w:hAnsi="宋体" w:cs="宋体"/>
          <w:sz w:val="18"/>
        </w:rPr>
        <w:t>与持续经营相关的重大不确定性</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我们提醒财务报表使用者关注，如财务报表附注二、</w:t>
      </w:r>
      <w:r>
        <w:rPr>
          <w:rFonts w:ascii="宋体" w:eastAsia="宋体" w:hAnsi="宋体" w:cs="宋体"/>
          <w:sz w:val="18"/>
        </w:rPr>
        <w:t>2</w:t>
      </w:r>
      <w:r>
        <w:rPr>
          <w:rFonts w:ascii="宋体" w:eastAsia="宋体" w:hAnsi="宋体" w:cs="宋体"/>
          <w:sz w:val="18"/>
        </w:rPr>
        <w:t>、所述，泰禾集团因资金周转困难已经连续三年大额亏损，大量债务逾期无法偿还</w:t>
      </w:r>
      <w:r>
        <w:rPr>
          <w:rFonts w:ascii="宋体" w:eastAsia="宋体" w:hAnsi="宋体" w:cs="宋体"/>
          <w:sz w:val="18"/>
        </w:rPr>
        <w:t>，并涉及多起诉讼事项。泰禾集团已在财务报表附注二、</w:t>
      </w:r>
      <w:r>
        <w:rPr>
          <w:rFonts w:ascii="宋体" w:eastAsia="宋体" w:hAnsi="宋体" w:cs="宋体"/>
          <w:sz w:val="18"/>
        </w:rPr>
        <w:t>2</w:t>
      </w:r>
      <w:r>
        <w:rPr>
          <w:rFonts w:ascii="宋体" w:eastAsia="宋体" w:hAnsi="宋体" w:cs="宋体"/>
          <w:sz w:val="18"/>
        </w:rPr>
        <w:t>、中披露了拟采取的改善措施，但可能导致对持续经营能力产生重大疑虑的事项或情况仍然存在重大不确定性。本段内容不影响已发表的审计意见。</w:t>
      </w:r>
      <w:r>
        <w:rPr>
          <w:rFonts w:ascii="宋体" w:eastAsia="宋体" w:hAnsi="宋体" w:cs="宋体"/>
          <w:sz w:val="18"/>
        </w:rPr>
        <w:t xml:space="preserve"> </w:t>
      </w:r>
    </w:p>
    <w:p w:rsidR="00C43D6A" w:rsidRDefault="00244274">
      <w:pPr>
        <w:numPr>
          <w:ilvl w:val="0"/>
          <w:numId w:val="42"/>
        </w:numPr>
        <w:spacing w:after="55" w:line="265" w:lineRule="auto"/>
        <w:ind w:hanging="360"/>
      </w:pPr>
      <w:r>
        <w:rPr>
          <w:rFonts w:ascii="宋体" w:eastAsia="宋体" w:hAnsi="宋体" w:cs="宋体"/>
          <w:sz w:val="18"/>
        </w:rPr>
        <w:t>关键审计事项</w:t>
      </w:r>
      <w:r>
        <w:rPr>
          <w:rFonts w:ascii="宋体" w:eastAsia="宋体" w:hAnsi="宋体" w:cs="宋体"/>
          <w:sz w:val="18"/>
        </w:rPr>
        <w:t xml:space="preserve"> </w:t>
      </w:r>
    </w:p>
    <w:p w:rsidR="00C43D6A" w:rsidRDefault="00244274">
      <w:pPr>
        <w:spacing w:after="59" w:line="320" w:lineRule="auto"/>
        <w:ind w:left="12" w:hanging="10"/>
      </w:pPr>
      <w:r>
        <w:rPr>
          <w:rFonts w:ascii="宋体" w:eastAsia="宋体" w:hAnsi="宋体" w:cs="宋体"/>
          <w:sz w:val="18"/>
        </w:rPr>
        <w:t xml:space="preserve">    </w:t>
      </w:r>
      <w:r>
        <w:rPr>
          <w:rFonts w:ascii="宋体" w:eastAsia="宋体" w:hAnsi="宋体" w:cs="宋体"/>
          <w:sz w:val="18"/>
        </w:rPr>
        <w:t>关键审计事项是我们根据职业判断，认为对本期财务报表审计最为重要的事项。这些事项的应对以对财务报表整体进行审计并形成意见为背景，我们不对这些事项单独发表意见。除</w:t>
      </w:r>
      <w:r>
        <w:rPr>
          <w:rFonts w:ascii="宋体" w:eastAsia="宋体" w:hAnsi="宋体" w:cs="宋体"/>
          <w:sz w:val="18"/>
        </w:rPr>
        <w:t>“</w:t>
      </w:r>
      <w:r>
        <w:rPr>
          <w:rFonts w:ascii="宋体" w:eastAsia="宋体" w:hAnsi="宋体" w:cs="宋体"/>
          <w:sz w:val="18"/>
        </w:rPr>
        <w:t>形成保留意见的基础</w:t>
      </w:r>
      <w:r>
        <w:rPr>
          <w:rFonts w:ascii="宋体" w:eastAsia="宋体" w:hAnsi="宋体" w:cs="宋体"/>
          <w:sz w:val="18"/>
        </w:rPr>
        <w:t>”</w:t>
      </w:r>
      <w:r>
        <w:rPr>
          <w:rFonts w:ascii="宋体" w:eastAsia="宋体" w:hAnsi="宋体" w:cs="宋体"/>
          <w:sz w:val="18"/>
        </w:rPr>
        <w:t>部分及</w:t>
      </w:r>
      <w:r>
        <w:rPr>
          <w:rFonts w:ascii="宋体" w:eastAsia="宋体" w:hAnsi="宋体" w:cs="宋体"/>
          <w:sz w:val="18"/>
        </w:rPr>
        <w:t>“</w:t>
      </w:r>
      <w:r>
        <w:rPr>
          <w:rFonts w:ascii="宋体" w:eastAsia="宋体" w:hAnsi="宋体" w:cs="宋体"/>
          <w:sz w:val="18"/>
        </w:rPr>
        <w:t>与持续经营相关的重大不确定性</w:t>
      </w:r>
      <w:r>
        <w:rPr>
          <w:rFonts w:ascii="宋体" w:eastAsia="宋体" w:hAnsi="宋体" w:cs="宋体"/>
          <w:sz w:val="18"/>
        </w:rPr>
        <w:t>”</w:t>
      </w:r>
      <w:r>
        <w:rPr>
          <w:rFonts w:ascii="宋体" w:eastAsia="宋体" w:hAnsi="宋体" w:cs="宋体"/>
          <w:sz w:val="18"/>
        </w:rPr>
        <w:t>部分所述事项外，我们确定下列事项是需要在审计报告中沟通的关键审计事项。房地产开发项目</w:t>
      </w:r>
      <w:r>
        <w:rPr>
          <w:rFonts w:ascii="宋体" w:eastAsia="宋体" w:hAnsi="宋体" w:cs="宋体"/>
          <w:sz w:val="18"/>
        </w:rPr>
        <w:t>销售收入确认</w:t>
      </w:r>
      <w:r>
        <w:rPr>
          <w:rFonts w:ascii="宋体" w:eastAsia="宋体" w:hAnsi="宋体" w:cs="宋体"/>
          <w:sz w:val="18"/>
        </w:rPr>
        <w:t xml:space="preserve"> </w:t>
      </w:r>
    </w:p>
    <w:p w:rsidR="00C43D6A" w:rsidRDefault="00244274">
      <w:pPr>
        <w:numPr>
          <w:ilvl w:val="0"/>
          <w:numId w:val="43"/>
        </w:numPr>
        <w:spacing w:after="55" w:line="265" w:lineRule="auto"/>
        <w:ind w:hanging="274"/>
      </w:pPr>
      <w:r>
        <w:rPr>
          <w:rFonts w:ascii="宋体" w:eastAsia="宋体" w:hAnsi="宋体" w:cs="宋体"/>
          <w:sz w:val="18"/>
        </w:rPr>
        <w:t>事项描述</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 xml:space="preserve">    </w:t>
      </w:r>
      <w:r>
        <w:rPr>
          <w:rFonts w:ascii="宋体" w:eastAsia="宋体" w:hAnsi="宋体" w:cs="宋体"/>
          <w:sz w:val="18"/>
        </w:rPr>
        <w:t>本年度泰禾集团收入确认会计政策及本期发生额信息请参阅合并财务报表附注四、</w:t>
      </w:r>
      <w:r>
        <w:rPr>
          <w:rFonts w:ascii="宋体" w:eastAsia="宋体" w:hAnsi="宋体" w:cs="宋体"/>
          <w:sz w:val="18"/>
        </w:rPr>
        <w:t>27</w:t>
      </w:r>
      <w:r>
        <w:rPr>
          <w:rFonts w:ascii="宋体" w:eastAsia="宋体" w:hAnsi="宋体" w:cs="宋体"/>
          <w:sz w:val="18"/>
        </w:rPr>
        <w:t>及六、注释</w:t>
      </w:r>
      <w:r>
        <w:rPr>
          <w:rFonts w:ascii="宋体" w:eastAsia="宋体" w:hAnsi="宋体" w:cs="宋体"/>
          <w:sz w:val="18"/>
        </w:rPr>
        <w:t>42</w:t>
      </w:r>
      <w:r>
        <w:rPr>
          <w:rFonts w:ascii="宋体" w:eastAsia="宋体" w:hAnsi="宋体" w:cs="宋体"/>
          <w:sz w:val="18"/>
        </w:rPr>
        <w:t>。</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泰禾集团</w:t>
      </w:r>
      <w:r>
        <w:rPr>
          <w:rFonts w:ascii="宋体" w:eastAsia="宋体" w:hAnsi="宋体" w:cs="宋体"/>
          <w:sz w:val="18"/>
        </w:rPr>
        <w:t>2022</w:t>
      </w:r>
      <w:r>
        <w:rPr>
          <w:rFonts w:ascii="宋体" w:eastAsia="宋体" w:hAnsi="宋体" w:cs="宋体"/>
          <w:sz w:val="18"/>
        </w:rPr>
        <w:t>年度营业收入</w:t>
      </w:r>
      <w:r>
        <w:rPr>
          <w:rFonts w:ascii="宋体" w:eastAsia="宋体" w:hAnsi="宋体" w:cs="宋体"/>
          <w:sz w:val="18"/>
        </w:rPr>
        <w:t>880,284.81</w:t>
      </w:r>
      <w:r>
        <w:rPr>
          <w:rFonts w:ascii="宋体" w:eastAsia="宋体" w:hAnsi="宋体" w:cs="宋体"/>
          <w:sz w:val="18"/>
        </w:rPr>
        <w:t>万元，其中房地产开发项目收入</w:t>
      </w:r>
      <w:r>
        <w:rPr>
          <w:rFonts w:ascii="宋体" w:eastAsia="宋体" w:hAnsi="宋体" w:cs="宋体"/>
          <w:sz w:val="18"/>
        </w:rPr>
        <w:t>770,633.51</w:t>
      </w:r>
      <w:r>
        <w:rPr>
          <w:rFonts w:ascii="宋体" w:eastAsia="宋体" w:hAnsi="宋体" w:cs="宋体"/>
          <w:sz w:val="18"/>
        </w:rPr>
        <w:t>万元，占营业收入比为</w:t>
      </w:r>
      <w:r>
        <w:rPr>
          <w:rFonts w:ascii="宋体" w:eastAsia="宋体" w:hAnsi="宋体" w:cs="宋体"/>
          <w:sz w:val="18"/>
        </w:rPr>
        <w:t>87.54%</w:t>
      </w:r>
      <w:r>
        <w:rPr>
          <w:rFonts w:ascii="宋体" w:eastAsia="宋体" w:hAnsi="宋体" w:cs="宋体"/>
          <w:sz w:val="18"/>
        </w:rPr>
        <w:t>。泰禾集团在与客户签署了商品房销售合同，收取了买方价款或者首期款并且已确认余下房款的付款安排，以及房产达到了买卖合同约定的交付条件后确认房地产开发项目收入。</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由于房地产开发项目收入对泰禾集团财务报表的重要性，且收入存在被操纵的固有风险，导致收入是否在恰当的财务报表期间确认可能存在潜在错报，因此我们将房地产开发项目收入确认认定为关键审计事项。</w:t>
      </w:r>
      <w:r>
        <w:rPr>
          <w:rFonts w:ascii="宋体" w:eastAsia="宋体" w:hAnsi="宋体" w:cs="宋体"/>
          <w:sz w:val="18"/>
        </w:rPr>
        <w:t xml:space="preserve"> </w:t>
      </w:r>
    </w:p>
    <w:p w:rsidR="00C43D6A" w:rsidRDefault="00244274">
      <w:pPr>
        <w:numPr>
          <w:ilvl w:val="0"/>
          <w:numId w:val="43"/>
        </w:numPr>
        <w:spacing w:after="55" w:line="265" w:lineRule="auto"/>
        <w:ind w:hanging="274"/>
      </w:pPr>
      <w:r>
        <w:rPr>
          <w:rFonts w:ascii="宋体" w:eastAsia="宋体" w:hAnsi="宋体" w:cs="宋体"/>
          <w:sz w:val="18"/>
        </w:rPr>
        <w:t>审计应对</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我们针对房地产开发项目销售收入确认实施的重要审计程序包括：</w:t>
      </w:r>
      <w:r>
        <w:rPr>
          <w:rFonts w:ascii="宋体" w:eastAsia="宋体" w:hAnsi="宋体" w:cs="宋体"/>
          <w:sz w:val="18"/>
        </w:rPr>
        <w:t xml:space="preserve"> </w:t>
      </w:r>
    </w:p>
    <w:p w:rsidR="00C43D6A" w:rsidRDefault="00244274">
      <w:pPr>
        <w:numPr>
          <w:ilvl w:val="0"/>
          <w:numId w:val="44"/>
        </w:numPr>
        <w:spacing w:after="55" w:line="265" w:lineRule="auto"/>
        <w:ind w:left="454" w:hanging="452"/>
      </w:pPr>
      <w:r>
        <w:rPr>
          <w:rFonts w:ascii="宋体" w:eastAsia="宋体" w:hAnsi="宋体" w:cs="宋体"/>
          <w:sz w:val="18"/>
        </w:rPr>
        <w:t>了解和评估管理层对房地产开发项目的收入确认相关内部控制的设计合理性，并测试了关键控制程序执行的有效性。</w:t>
      </w:r>
      <w:r>
        <w:rPr>
          <w:rFonts w:ascii="宋体" w:eastAsia="宋体" w:hAnsi="宋体" w:cs="宋体"/>
          <w:sz w:val="18"/>
        </w:rPr>
        <w:t xml:space="preserve"> </w:t>
      </w:r>
    </w:p>
    <w:p w:rsidR="00C43D6A" w:rsidRDefault="00244274">
      <w:pPr>
        <w:numPr>
          <w:ilvl w:val="0"/>
          <w:numId w:val="44"/>
        </w:numPr>
        <w:spacing w:after="3" w:line="320" w:lineRule="auto"/>
        <w:ind w:left="454" w:hanging="452"/>
      </w:pPr>
      <w:r>
        <w:rPr>
          <w:rFonts w:ascii="宋体" w:eastAsia="宋体" w:hAnsi="宋体" w:cs="宋体"/>
          <w:sz w:val="18"/>
        </w:rPr>
        <w:t>选取商品房销售合同样本并与管理层进行访谈，以评价泰禾集团房地产开发项目的收入确认政策是否符合相关会计准则的要求。</w:t>
      </w:r>
      <w:r>
        <w:rPr>
          <w:rFonts w:ascii="宋体" w:eastAsia="宋体" w:hAnsi="宋体" w:cs="宋体"/>
          <w:sz w:val="18"/>
        </w:rPr>
        <w:t xml:space="preserve"> </w:t>
      </w:r>
    </w:p>
    <w:p w:rsidR="00C43D6A" w:rsidRDefault="00244274">
      <w:pPr>
        <w:numPr>
          <w:ilvl w:val="0"/>
          <w:numId w:val="44"/>
        </w:numPr>
        <w:spacing w:after="3" w:line="320" w:lineRule="auto"/>
        <w:ind w:left="454" w:hanging="452"/>
      </w:pPr>
      <w:r>
        <w:rPr>
          <w:rFonts w:ascii="宋体" w:eastAsia="宋体" w:hAnsi="宋体" w:cs="宋体"/>
          <w:sz w:val="18"/>
        </w:rPr>
        <w:t>选取房产项目销售样本，检查销</w:t>
      </w:r>
      <w:r>
        <w:rPr>
          <w:rFonts w:ascii="宋体" w:eastAsia="宋体" w:hAnsi="宋体" w:cs="宋体"/>
          <w:sz w:val="18"/>
        </w:rPr>
        <w:t>售合同及可以证明房产已达到交付条件并已交付的支持性文件，以评价相关房产销售收入确认是否符合泰禾集团收入确认政策。</w:t>
      </w:r>
      <w:r>
        <w:rPr>
          <w:rFonts w:ascii="宋体" w:eastAsia="宋体" w:hAnsi="宋体" w:cs="宋体"/>
          <w:sz w:val="18"/>
        </w:rPr>
        <w:t xml:space="preserve"> </w:t>
      </w:r>
    </w:p>
    <w:p w:rsidR="00C43D6A" w:rsidRDefault="00244274">
      <w:pPr>
        <w:numPr>
          <w:ilvl w:val="0"/>
          <w:numId w:val="44"/>
        </w:numPr>
        <w:spacing w:after="3" w:line="320" w:lineRule="auto"/>
        <w:ind w:left="454" w:hanging="452"/>
      </w:pPr>
      <w:r>
        <w:rPr>
          <w:rFonts w:ascii="宋体" w:eastAsia="宋体" w:hAnsi="宋体" w:cs="宋体"/>
          <w:sz w:val="18"/>
        </w:rPr>
        <w:t>获取业务部门销售进度控制表、销售台账、报表及房产管理部门备案信息等资料，以判断实际销售情况，并与财务数据核对，确定是否相符。</w:t>
      </w:r>
      <w:r>
        <w:rPr>
          <w:rFonts w:ascii="宋体" w:eastAsia="宋体" w:hAnsi="宋体" w:cs="宋体"/>
          <w:sz w:val="18"/>
        </w:rPr>
        <w:t xml:space="preserve"> </w:t>
      </w:r>
    </w:p>
    <w:p w:rsidR="00C43D6A" w:rsidRDefault="00244274">
      <w:pPr>
        <w:numPr>
          <w:ilvl w:val="0"/>
          <w:numId w:val="44"/>
        </w:numPr>
        <w:spacing w:after="55" w:line="265" w:lineRule="auto"/>
        <w:ind w:left="454" w:hanging="452"/>
      </w:pPr>
      <w:r>
        <w:rPr>
          <w:rFonts w:ascii="宋体" w:eastAsia="宋体" w:hAnsi="宋体" w:cs="宋体"/>
          <w:sz w:val="18"/>
        </w:rPr>
        <w:t>选取本期确认的房产销售收入样本，将其单方平均售价与从公开信息获取的单方售价相比较。</w:t>
      </w:r>
      <w:r>
        <w:rPr>
          <w:rFonts w:ascii="宋体" w:eastAsia="宋体" w:hAnsi="宋体" w:cs="宋体"/>
          <w:sz w:val="18"/>
        </w:rPr>
        <w:t xml:space="preserve"> </w:t>
      </w:r>
    </w:p>
    <w:p w:rsidR="00C43D6A" w:rsidRDefault="00244274">
      <w:pPr>
        <w:numPr>
          <w:ilvl w:val="0"/>
          <w:numId w:val="44"/>
        </w:numPr>
        <w:spacing w:after="3" w:line="320" w:lineRule="auto"/>
        <w:ind w:left="454" w:hanging="452"/>
      </w:pPr>
      <w:r>
        <w:rPr>
          <w:rFonts w:ascii="宋体" w:eastAsia="宋体" w:hAnsi="宋体" w:cs="宋体"/>
          <w:sz w:val="18"/>
        </w:rPr>
        <w:t>对房地产开发项目收入实施截止性测试，将资产负债表日前后确认的销售收入与交付手续等支持性文件进行核对，以评估收入确认的会计分期是否正确。</w:t>
      </w:r>
      <w:r>
        <w:rPr>
          <w:rFonts w:ascii="宋体" w:eastAsia="宋体" w:hAnsi="宋体" w:cs="宋体"/>
          <w:sz w:val="18"/>
        </w:rPr>
        <w:t xml:space="preserve"> </w:t>
      </w:r>
    </w:p>
    <w:p w:rsidR="00C43D6A" w:rsidRDefault="00244274">
      <w:pPr>
        <w:numPr>
          <w:ilvl w:val="0"/>
          <w:numId w:val="44"/>
        </w:numPr>
        <w:spacing w:after="55" w:line="265" w:lineRule="auto"/>
        <w:ind w:left="454" w:hanging="452"/>
      </w:pPr>
      <w:r>
        <w:rPr>
          <w:rFonts w:ascii="宋体" w:eastAsia="宋体" w:hAnsi="宋体" w:cs="宋体"/>
          <w:sz w:val="18"/>
        </w:rPr>
        <w:t>评估管理层对收入的财务报表披露是否恰当。</w:t>
      </w:r>
      <w:r>
        <w:rPr>
          <w:rFonts w:ascii="宋体" w:eastAsia="宋体" w:hAnsi="宋体" w:cs="宋体"/>
          <w:sz w:val="18"/>
        </w:rPr>
        <w:t xml:space="preserve"> </w:t>
      </w:r>
    </w:p>
    <w:p w:rsidR="00C43D6A" w:rsidRDefault="00244274">
      <w:pPr>
        <w:numPr>
          <w:ilvl w:val="0"/>
          <w:numId w:val="45"/>
        </w:numPr>
        <w:spacing w:after="55" w:line="265" w:lineRule="auto"/>
        <w:ind w:hanging="360"/>
      </w:pPr>
      <w:r>
        <w:rPr>
          <w:rFonts w:ascii="宋体" w:eastAsia="宋体" w:hAnsi="宋体" w:cs="宋体"/>
          <w:sz w:val="18"/>
        </w:rPr>
        <w:t>其他信息</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泰禾集团公司管理层（以下简称</w:t>
      </w:r>
      <w:r>
        <w:rPr>
          <w:rFonts w:ascii="宋体" w:eastAsia="宋体" w:hAnsi="宋体" w:cs="宋体"/>
          <w:sz w:val="18"/>
        </w:rPr>
        <w:t>“</w:t>
      </w:r>
      <w:r>
        <w:rPr>
          <w:rFonts w:ascii="宋体" w:eastAsia="宋体" w:hAnsi="宋体" w:cs="宋体"/>
          <w:sz w:val="18"/>
        </w:rPr>
        <w:t>管理层</w:t>
      </w:r>
      <w:r>
        <w:rPr>
          <w:rFonts w:ascii="宋体" w:eastAsia="宋体" w:hAnsi="宋体" w:cs="宋体"/>
          <w:sz w:val="18"/>
        </w:rPr>
        <w:t>”</w:t>
      </w:r>
      <w:r>
        <w:rPr>
          <w:rFonts w:ascii="宋体" w:eastAsia="宋体" w:hAnsi="宋体" w:cs="宋体"/>
          <w:sz w:val="18"/>
        </w:rPr>
        <w:t>）对其他信息负责。其他信息包括泰禾集团</w:t>
      </w:r>
      <w:r>
        <w:rPr>
          <w:rFonts w:ascii="宋体" w:eastAsia="宋体" w:hAnsi="宋体" w:cs="宋体"/>
          <w:sz w:val="18"/>
        </w:rPr>
        <w:t>2022</w:t>
      </w:r>
      <w:r>
        <w:rPr>
          <w:rFonts w:ascii="宋体" w:eastAsia="宋体" w:hAnsi="宋体" w:cs="宋体"/>
          <w:sz w:val="18"/>
        </w:rPr>
        <w:t>年度报告中涵盖的信息，但不包括财务报表和我们的审计报告。</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 xml:space="preserve">    </w:t>
      </w:r>
      <w:r>
        <w:rPr>
          <w:rFonts w:ascii="宋体" w:eastAsia="宋体" w:hAnsi="宋体" w:cs="宋体"/>
          <w:sz w:val="18"/>
        </w:rPr>
        <w:t>我们对财务报表发表的审计意见不涵盖其他信息，我们也不对其他信息发表任何形式的鉴证结论。</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结合我们对财务报表的审计，我们的责任是阅读其他信息，在此过程中，考虑其他信息是否与财务报表或我们在审计过程中了解到的情况存在重大不一致或者可能存在重大错报。</w:t>
      </w:r>
      <w:r>
        <w:rPr>
          <w:rFonts w:ascii="宋体" w:eastAsia="宋体" w:hAnsi="宋体" w:cs="宋体"/>
          <w:sz w:val="18"/>
        </w:rPr>
        <w:t xml:space="preserve"> </w:t>
      </w:r>
    </w:p>
    <w:p w:rsidR="00C43D6A" w:rsidRDefault="00244274">
      <w:pPr>
        <w:spacing w:after="0" w:line="320" w:lineRule="auto"/>
        <w:ind w:left="-15" w:right="277"/>
        <w:jc w:val="both"/>
      </w:pPr>
      <w:r>
        <w:rPr>
          <w:rFonts w:ascii="宋体" w:eastAsia="宋体" w:hAnsi="宋体" w:cs="宋体"/>
          <w:sz w:val="18"/>
        </w:rPr>
        <w:t xml:space="preserve">    </w:t>
      </w:r>
      <w:r>
        <w:rPr>
          <w:rFonts w:ascii="宋体" w:eastAsia="宋体" w:hAnsi="宋体" w:cs="宋体"/>
          <w:sz w:val="18"/>
        </w:rPr>
        <w:t>基于我们已执行的工作，如果我们确定其他信息存在重大错报，我们应当报告该事实</w:t>
      </w:r>
      <w:r>
        <w:rPr>
          <w:rFonts w:ascii="宋体" w:eastAsia="宋体" w:hAnsi="宋体" w:cs="宋体"/>
          <w:sz w:val="18"/>
        </w:rPr>
        <w:t>。如上述</w:t>
      </w:r>
      <w:r>
        <w:rPr>
          <w:rFonts w:ascii="宋体" w:eastAsia="宋体" w:hAnsi="宋体" w:cs="宋体"/>
          <w:sz w:val="18"/>
        </w:rPr>
        <w:t>“</w:t>
      </w:r>
      <w:r>
        <w:rPr>
          <w:rFonts w:ascii="宋体" w:eastAsia="宋体" w:hAnsi="宋体" w:cs="宋体"/>
          <w:sz w:val="18"/>
        </w:rPr>
        <w:t>形成保留意见的基础</w:t>
      </w:r>
      <w:r>
        <w:rPr>
          <w:rFonts w:ascii="宋体" w:eastAsia="宋体" w:hAnsi="宋体" w:cs="宋体"/>
          <w:sz w:val="18"/>
        </w:rPr>
        <w:t>”</w:t>
      </w:r>
      <w:r>
        <w:rPr>
          <w:rFonts w:ascii="宋体" w:eastAsia="宋体" w:hAnsi="宋体" w:cs="宋体"/>
          <w:sz w:val="18"/>
        </w:rPr>
        <w:t>部分所述，由于该事项对本期数据和对应数据可能存在影响，因此，我们无法确定与该事项相关的其他信息是否存在重大错报。</w:t>
      </w:r>
      <w:r>
        <w:rPr>
          <w:rFonts w:ascii="宋体" w:eastAsia="宋体" w:hAnsi="宋体" w:cs="宋体"/>
          <w:sz w:val="18"/>
        </w:rPr>
        <w:t xml:space="preserve"> </w:t>
      </w:r>
    </w:p>
    <w:p w:rsidR="00C43D6A" w:rsidRDefault="00244274">
      <w:pPr>
        <w:numPr>
          <w:ilvl w:val="0"/>
          <w:numId w:val="45"/>
        </w:numPr>
        <w:spacing w:after="55" w:line="265" w:lineRule="auto"/>
        <w:ind w:hanging="360"/>
      </w:pPr>
      <w:r>
        <w:rPr>
          <w:rFonts w:ascii="宋体" w:eastAsia="宋体" w:hAnsi="宋体" w:cs="宋体"/>
          <w:sz w:val="18"/>
        </w:rPr>
        <w:t>管理层和治理层对财务报表的责任</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lastRenderedPageBreak/>
        <w:t xml:space="preserve">    </w:t>
      </w:r>
      <w:r>
        <w:rPr>
          <w:rFonts w:ascii="宋体" w:eastAsia="宋体" w:hAnsi="宋体" w:cs="宋体"/>
          <w:sz w:val="18"/>
        </w:rPr>
        <w:t>泰禾集团管理层负责按照企业会计准则的规定编制财务报表，使其实现公允反映，并设计、执行和维护必要的内部控制，以使财务报表不存在由于舞弊或错误导致的重大错报。</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在编制财务报表时，管理层负责评估泰禾集团的持续经营能力，披露与持续经营相关的事项，并运用持续经营假设，除非管理层计划清算泰禾集团、停止营运或别无其他现实的选择。</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治理层负责监督泰禾集团的财务报告过程。</w:t>
      </w:r>
      <w:r>
        <w:rPr>
          <w:rFonts w:ascii="宋体" w:eastAsia="宋体" w:hAnsi="宋体" w:cs="宋体"/>
          <w:sz w:val="18"/>
        </w:rPr>
        <w:t xml:space="preserve"> </w:t>
      </w:r>
    </w:p>
    <w:p w:rsidR="00C43D6A" w:rsidRDefault="00244274">
      <w:pPr>
        <w:numPr>
          <w:ilvl w:val="0"/>
          <w:numId w:val="45"/>
        </w:numPr>
        <w:spacing w:after="55" w:line="265" w:lineRule="auto"/>
        <w:ind w:hanging="360"/>
      </w:pPr>
      <w:r>
        <w:rPr>
          <w:rFonts w:ascii="宋体" w:eastAsia="宋体" w:hAnsi="宋体" w:cs="宋体"/>
          <w:sz w:val="18"/>
        </w:rPr>
        <w:t>注册会计师对财务报表审计的责任</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所导致，如果合理预期错报单独或汇总起来可能影响</w:t>
      </w:r>
      <w:r>
        <w:rPr>
          <w:rFonts w:ascii="宋体" w:eastAsia="宋体" w:hAnsi="宋体" w:cs="宋体"/>
          <w:sz w:val="18"/>
        </w:rPr>
        <w:t>财务报表使用者依据财务报表作出的经济决策，则通常认为错报是重大的。</w:t>
      </w:r>
      <w:r>
        <w:rPr>
          <w:rFonts w:ascii="宋体" w:eastAsia="宋体" w:hAnsi="宋体" w:cs="宋体"/>
          <w:sz w:val="18"/>
        </w:rPr>
        <w:t xml:space="preserve"> </w:t>
      </w:r>
    </w:p>
    <w:p w:rsidR="00C43D6A" w:rsidRDefault="00244274">
      <w:pPr>
        <w:spacing w:after="55" w:line="265" w:lineRule="auto"/>
        <w:ind w:left="12" w:hanging="10"/>
      </w:pPr>
      <w:r>
        <w:rPr>
          <w:rFonts w:ascii="宋体" w:eastAsia="宋体" w:hAnsi="宋体" w:cs="宋体"/>
          <w:sz w:val="18"/>
        </w:rPr>
        <w:t xml:space="preserve">    </w:t>
      </w:r>
      <w:r>
        <w:rPr>
          <w:rFonts w:ascii="宋体" w:eastAsia="宋体" w:hAnsi="宋体" w:cs="宋体"/>
          <w:sz w:val="18"/>
        </w:rPr>
        <w:t>在按照审计准则执行审计的过程中，我们运用了职业判断，并保持了职业怀疑。同时，我们也执行以下工作：</w:t>
      </w:r>
      <w:r>
        <w:rPr>
          <w:rFonts w:ascii="宋体" w:eastAsia="宋体" w:hAnsi="宋体" w:cs="宋体"/>
          <w:sz w:val="18"/>
        </w:rPr>
        <w:t xml:space="preserve"> </w:t>
      </w:r>
    </w:p>
    <w:p w:rsidR="00C43D6A" w:rsidRDefault="00244274">
      <w:pPr>
        <w:numPr>
          <w:ilvl w:val="0"/>
          <w:numId w:val="46"/>
        </w:numPr>
        <w:spacing w:after="59" w:line="320" w:lineRule="auto"/>
        <w:ind w:hanging="540"/>
      </w:pPr>
      <w:r>
        <w:rPr>
          <w:rFonts w:ascii="宋体" w:eastAsia="宋体" w:hAnsi="宋体" w:cs="宋体"/>
          <w:sz w:val="18"/>
        </w:rP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rPr>
          <w:rFonts w:ascii="宋体" w:eastAsia="宋体" w:hAnsi="宋体" w:cs="宋体"/>
          <w:sz w:val="18"/>
        </w:rPr>
        <w:t xml:space="preserve"> </w:t>
      </w:r>
    </w:p>
    <w:p w:rsidR="00C43D6A" w:rsidRDefault="00244274">
      <w:pPr>
        <w:numPr>
          <w:ilvl w:val="0"/>
          <w:numId w:val="46"/>
        </w:numPr>
        <w:spacing w:after="55" w:line="265" w:lineRule="auto"/>
        <w:ind w:hanging="540"/>
      </w:pPr>
      <w:r>
        <w:rPr>
          <w:rFonts w:ascii="宋体" w:eastAsia="宋体" w:hAnsi="宋体" w:cs="宋体"/>
          <w:sz w:val="18"/>
        </w:rPr>
        <w:t>了解与审计相关的内部控制，以设计恰当的审计程序</w:t>
      </w:r>
      <w:r>
        <w:rPr>
          <w:rFonts w:ascii="宋体" w:eastAsia="宋体" w:hAnsi="宋体" w:cs="宋体"/>
          <w:sz w:val="18"/>
        </w:rPr>
        <w:t>，但目的并非对内部控制的有效性发表意见。</w:t>
      </w:r>
      <w:r>
        <w:rPr>
          <w:rFonts w:ascii="宋体" w:eastAsia="宋体" w:hAnsi="宋体" w:cs="宋体"/>
          <w:sz w:val="18"/>
        </w:rPr>
        <w:t xml:space="preserve"> </w:t>
      </w:r>
    </w:p>
    <w:p w:rsidR="00C43D6A" w:rsidRDefault="00244274">
      <w:pPr>
        <w:numPr>
          <w:ilvl w:val="0"/>
          <w:numId w:val="46"/>
        </w:numPr>
        <w:spacing w:after="55" w:line="265" w:lineRule="auto"/>
        <w:ind w:hanging="540"/>
      </w:pPr>
      <w:r>
        <w:rPr>
          <w:rFonts w:ascii="宋体" w:eastAsia="宋体" w:hAnsi="宋体" w:cs="宋体"/>
          <w:sz w:val="18"/>
        </w:rPr>
        <w:t>评价管理层选用会计政策的恰当性和作出会计估计及相关披露的合理性。</w:t>
      </w:r>
      <w:r>
        <w:rPr>
          <w:rFonts w:ascii="宋体" w:eastAsia="宋体" w:hAnsi="宋体" w:cs="宋体"/>
          <w:sz w:val="18"/>
        </w:rPr>
        <w:t xml:space="preserve"> </w:t>
      </w:r>
    </w:p>
    <w:p w:rsidR="00C43D6A" w:rsidRDefault="00244274">
      <w:pPr>
        <w:numPr>
          <w:ilvl w:val="0"/>
          <w:numId w:val="46"/>
        </w:numPr>
        <w:spacing w:after="3" w:line="320" w:lineRule="auto"/>
        <w:ind w:hanging="540"/>
      </w:pPr>
      <w:r>
        <w:rPr>
          <w:rFonts w:ascii="宋体" w:eastAsia="宋体" w:hAnsi="宋体" w:cs="宋体"/>
          <w:sz w:val="18"/>
        </w:rPr>
        <w:t>对管理层使用持续经营假设的恰当性得出结论。同时，根据获取的审计证据，就可能导致对泰禾集团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泰禾集团不能持续经营。</w:t>
      </w:r>
      <w:r>
        <w:rPr>
          <w:rFonts w:ascii="宋体" w:eastAsia="宋体" w:hAnsi="宋体" w:cs="宋体"/>
          <w:sz w:val="18"/>
        </w:rPr>
        <w:t xml:space="preserve"> </w:t>
      </w:r>
    </w:p>
    <w:p w:rsidR="00C43D6A" w:rsidRDefault="00244274">
      <w:pPr>
        <w:numPr>
          <w:ilvl w:val="0"/>
          <w:numId w:val="46"/>
        </w:numPr>
        <w:spacing w:after="55" w:line="265" w:lineRule="auto"/>
        <w:ind w:hanging="540"/>
      </w:pPr>
      <w:r>
        <w:rPr>
          <w:rFonts w:ascii="宋体" w:eastAsia="宋体" w:hAnsi="宋体" w:cs="宋体"/>
          <w:sz w:val="18"/>
        </w:rPr>
        <w:t>评价财务报表的总体列报、结构和内容，并评价财务报表是否公允反映相关交易和事项。</w:t>
      </w:r>
      <w:r>
        <w:rPr>
          <w:rFonts w:ascii="宋体" w:eastAsia="宋体" w:hAnsi="宋体" w:cs="宋体"/>
          <w:sz w:val="18"/>
        </w:rPr>
        <w:t xml:space="preserve"> </w:t>
      </w:r>
    </w:p>
    <w:p w:rsidR="00C43D6A" w:rsidRDefault="00244274">
      <w:pPr>
        <w:numPr>
          <w:ilvl w:val="0"/>
          <w:numId w:val="46"/>
        </w:numPr>
        <w:spacing w:after="3" w:line="320" w:lineRule="auto"/>
        <w:ind w:hanging="540"/>
      </w:pPr>
      <w:r>
        <w:rPr>
          <w:rFonts w:ascii="宋体" w:eastAsia="宋体" w:hAnsi="宋体" w:cs="宋体"/>
          <w:sz w:val="18"/>
        </w:rPr>
        <w:t>就泰禾集团中实体或业务活动的财务信息获取充分、适当的审计证据，以对财务报表发表意见。我们负责指导、监督和执行集团审计。我们对审计意见承担全部责任。</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我们与治理层就计划的审计范围、时间安排和重大审计发现等事项进行沟通，包括沟通我们在审计中识别出的值得关注的内部控制缺陷。</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我们还就已遵守与独立性相关的职业道德要求向治理层提供声明，并与治理层沟通可能被合理认为影响我们独立性的所有关系和其他事项，以及相关的防范措施。</w:t>
      </w:r>
      <w:r>
        <w:rPr>
          <w:rFonts w:ascii="宋体" w:eastAsia="宋体" w:hAnsi="宋体" w:cs="宋体"/>
          <w:sz w:val="18"/>
        </w:rPr>
        <w:t xml:space="preserve"> </w:t>
      </w:r>
    </w:p>
    <w:p w:rsidR="00C43D6A" w:rsidRDefault="00244274">
      <w:pPr>
        <w:spacing w:after="3" w:line="320" w:lineRule="auto"/>
        <w:ind w:left="12" w:hanging="10"/>
      </w:pPr>
      <w:r>
        <w:rPr>
          <w:rFonts w:ascii="宋体" w:eastAsia="宋体" w:hAnsi="宋体" w:cs="宋体"/>
          <w:sz w:val="18"/>
        </w:rPr>
        <w:t xml:space="preserve">    </w:t>
      </w:r>
      <w:r>
        <w:rPr>
          <w:rFonts w:ascii="宋体" w:eastAsia="宋体" w:hAnsi="宋体" w:cs="宋体"/>
          <w:sz w:val="18"/>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r>
        <w:rPr>
          <w:rFonts w:ascii="宋体" w:eastAsia="宋体" w:hAnsi="宋体" w:cs="宋体"/>
          <w:sz w:val="18"/>
        </w:rPr>
        <w:t xml:space="preserve"> </w:t>
      </w:r>
    </w:p>
    <w:p w:rsidR="00C43D6A" w:rsidRDefault="00244274">
      <w:pPr>
        <w:spacing w:after="59"/>
      </w:pPr>
      <w:r>
        <w:rPr>
          <w:rFonts w:ascii="宋体" w:eastAsia="宋体" w:hAnsi="宋体" w:cs="宋体"/>
          <w:sz w:val="18"/>
        </w:rPr>
        <w:t xml:space="preserve"> </w:t>
      </w:r>
    </w:p>
    <w:p w:rsidR="00C43D6A" w:rsidRDefault="00244274">
      <w:pPr>
        <w:spacing w:after="55" w:line="265" w:lineRule="auto"/>
        <w:ind w:left="10" w:right="199" w:hanging="10"/>
        <w:jc w:val="right"/>
      </w:pPr>
      <w:r>
        <w:rPr>
          <w:rFonts w:ascii="宋体" w:eastAsia="宋体" w:hAnsi="宋体" w:cs="宋体"/>
          <w:sz w:val="18"/>
        </w:rPr>
        <w:t>中兴华会计师事务所（特殊普通合伙）</w:t>
      </w:r>
      <w:r>
        <w:rPr>
          <w:rFonts w:ascii="宋体" w:eastAsia="宋体" w:hAnsi="宋体" w:cs="宋体"/>
          <w:sz w:val="18"/>
        </w:rPr>
        <w:t xml:space="preserve"> </w:t>
      </w:r>
      <w:r>
        <w:rPr>
          <w:rFonts w:ascii="宋体" w:eastAsia="宋体" w:hAnsi="宋体" w:cs="宋体"/>
          <w:sz w:val="18"/>
        </w:rPr>
        <w:t>中国注册会计师：</w:t>
      </w:r>
      <w:r>
        <w:rPr>
          <w:rFonts w:ascii="宋体" w:eastAsia="宋体" w:hAnsi="宋体" w:cs="宋体"/>
          <w:sz w:val="18"/>
        </w:rPr>
        <w:t xml:space="preserve"> </w:t>
      </w:r>
    </w:p>
    <w:p w:rsidR="00C43D6A" w:rsidRDefault="00244274">
      <w:pPr>
        <w:spacing w:after="3" w:line="320" w:lineRule="auto"/>
        <w:ind w:left="6841" w:firstLine="1171"/>
      </w:pPr>
      <w:r>
        <w:rPr>
          <w:rFonts w:ascii="宋体" w:eastAsia="宋体" w:hAnsi="宋体" w:cs="宋体"/>
          <w:sz w:val="18"/>
        </w:rPr>
        <w:t>（项目合伙人）</w:t>
      </w:r>
      <w:r>
        <w:rPr>
          <w:rFonts w:ascii="宋体" w:eastAsia="宋体" w:hAnsi="宋体" w:cs="宋体"/>
          <w:sz w:val="18"/>
        </w:rPr>
        <w:t xml:space="preserve">  </w:t>
      </w:r>
      <w:r>
        <w:rPr>
          <w:rFonts w:ascii="宋体" w:eastAsia="宋体" w:hAnsi="宋体" w:cs="宋体"/>
          <w:sz w:val="18"/>
        </w:rPr>
        <w:t>中国</w:t>
      </w:r>
      <w:r>
        <w:rPr>
          <w:rFonts w:ascii="宋体" w:eastAsia="宋体" w:hAnsi="宋体" w:cs="宋体"/>
          <w:sz w:val="18"/>
        </w:rPr>
        <w:t>·</w:t>
      </w:r>
      <w:r>
        <w:rPr>
          <w:rFonts w:ascii="宋体" w:eastAsia="宋体" w:hAnsi="宋体" w:cs="宋体"/>
          <w:sz w:val="18"/>
        </w:rPr>
        <w:t>北京</w:t>
      </w:r>
      <w:r>
        <w:rPr>
          <w:rFonts w:ascii="宋体" w:eastAsia="宋体" w:hAnsi="宋体" w:cs="宋体"/>
          <w:sz w:val="18"/>
        </w:rPr>
        <w:t xml:space="preserve"> </w:t>
      </w:r>
      <w:r>
        <w:rPr>
          <w:rFonts w:ascii="宋体" w:eastAsia="宋体" w:hAnsi="宋体" w:cs="宋体"/>
          <w:sz w:val="18"/>
        </w:rPr>
        <w:t>中国注册会计师：</w:t>
      </w:r>
      <w:r>
        <w:rPr>
          <w:rFonts w:ascii="宋体" w:eastAsia="宋体" w:hAnsi="宋体" w:cs="宋体"/>
          <w:sz w:val="18"/>
        </w:rPr>
        <w:t xml:space="preserve">  </w:t>
      </w:r>
    </w:p>
    <w:p w:rsidR="00C43D6A" w:rsidRDefault="00244274">
      <w:pPr>
        <w:spacing w:after="3" w:line="500" w:lineRule="auto"/>
        <w:ind w:left="2" w:firstLine="8058"/>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4</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24"/>
        </w:rPr>
        <w:t>二、财务报表</w:t>
      </w:r>
      <w:r>
        <w:rPr>
          <w:rFonts w:ascii="宋体" w:eastAsia="宋体" w:hAnsi="宋体" w:cs="宋体"/>
          <w:sz w:val="24"/>
        </w:rPr>
        <w:t xml:space="preserve"> </w:t>
      </w:r>
    </w:p>
    <w:p w:rsidR="00C43D6A" w:rsidRDefault="00244274">
      <w:pPr>
        <w:spacing w:after="319" w:line="265" w:lineRule="auto"/>
        <w:ind w:left="12" w:hanging="10"/>
      </w:pPr>
      <w:r>
        <w:rPr>
          <w:rFonts w:ascii="宋体" w:eastAsia="宋体" w:hAnsi="宋体" w:cs="宋体"/>
          <w:sz w:val="18"/>
        </w:rPr>
        <w:t>财务附注中报表的单位为：元</w:t>
      </w:r>
      <w:r>
        <w:rPr>
          <w:rFonts w:ascii="宋体" w:eastAsia="宋体" w:hAnsi="宋体" w:cs="宋体"/>
          <w:sz w:val="18"/>
        </w:rPr>
        <w:t xml:space="preserve"> </w:t>
      </w:r>
    </w:p>
    <w:p w:rsidR="00C43D6A" w:rsidRDefault="00244274">
      <w:pPr>
        <w:numPr>
          <w:ilvl w:val="0"/>
          <w:numId w:val="47"/>
        </w:numPr>
        <w:spacing w:after="238" w:line="271" w:lineRule="auto"/>
        <w:ind w:right="11" w:hanging="317"/>
      </w:pPr>
      <w:r>
        <w:rPr>
          <w:rFonts w:ascii="宋体" w:eastAsia="宋体" w:hAnsi="宋体" w:cs="宋体"/>
          <w:sz w:val="21"/>
        </w:rPr>
        <w:t>合并资产负债表</w:t>
      </w:r>
      <w:r>
        <w:rPr>
          <w:rFonts w:ascii="宋体" w:eastAsia="宋体" w:hAnsi="宋体" w:cs="宋体"/>
          <w:sz w:val="21"/>
        </w:rPr>
        <w:t xml:space="preserve"> </w:t>
      </w:r>
    </w:p>
    <w:p w:rsidR="00C43D6A" w:rsidRDefault="00244274">
      <w:pPr>
        <w:spacing w:after="3" w:line="265" w:lineRule="auto"/>
        <w:ind w:left="12" w:hanging="10"/>
      </w:pPr>
      <w:r>
        <w:rPr>
          <w:rFonts w:ascii="宋体" w:eastAsia="宋体" w:hAnsi="宋体" w:cs="宋体"/>
          <w:sz w:val="18"/>
        </w:rPr>
        <w:t>编制单位：泰禾集团股份有限公司</w:t>
      </w:r>
      <w:r>
        <w:rPr>
          <w:rFonts w:ascii="宋体" w:eastAsia="宋体" w:hAnsi="宋体" w:cs="宋体"/>
          <w:sz w:val="18"/>
        </w:rPr>
        <w:t xml:space="preserve"> </w:t>
      </w:r>
    </w:p>
    <w:p w:rsidR="00C43D6A" w:rsidRDefault="00244274">
      <w:pPr>
        <w:spacing w:after="0" w:line="265" w:lineRule="auto"/>
        <w:ind w:left="189" w:right="364" w:hanging="10"/>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59" w:type="dxa"/>
          <w:left w:w="108"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lastRenderedPageBreak/>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w:t>
            </w:r>
            <w:r>
              <w:rPr>
                <w:rFonts w:ascii="宋体" w:eastAsia="宋体" w:hAnsi="宋体" w:cs="宋体"/>
                <w:sz w:val="18"/>
              </w:rPr>
              <w:t>1</w:t>
            </w:r>
            <w:r>
              <w:rPr>
                <w:rFonts w:ascii="宋体" w:eastAsia="宋体" w:hAnsi="宋体" w:cs="宋体"/>
                <w:sz w:val="18"/>
              </w:rPr>
              <w:t>日</w:t>
            </w:r>
            <w:r>
              <w:rPr>
                <w:rFonts w:ascii="宋体" w:eastAsia="宋体" w:hAnsi="宋体" w:cs="宋体"/>
                <w:sz w:val="18"/>
              </w:rPr>
              <w:t xml:space="preserve">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流动资产：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货币资金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1,628,071,063.54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1,908,838,181.82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交易性金融资产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40,104,440.46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衍生金融资产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应收票据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22,569,034.49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应收账款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343,346,429.21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527,661,329.67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应收款项融资</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预付款项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1,261,214,715.24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1,274,864,342.99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其他应收款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7,553,800,629.00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6,620,535,607.42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2"/>
            </w:pPr>
            <w:r>
              <w:rPr>
                <w:rFonts w:ascii="宋体" w:eastAsia="宋体" w:hAnsi="宋体" w:cs="宋体"/>
                <w:sz w:val="18"/>
              </w:rPr>
              <w:t>其中：应收利息</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02"/>
            </w:pPr>
            <w:r>
              <w:rPr>
                <w:rFonts w:ascii="宋体" w:eastAsia="宋体" w:hAnsi="宋体" w:cs="宋体"/>
                <w:sz w:val="18"/>
              </w:rPr>
              <w:t>应收股利</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153,656.86 </w:t>
            </w:r>
          </w:p>
        </w:tc>
      </w:tr>
    </w:tbl>
    <w:p w:rsidR="00C43D6A" w:rsidRDefault="00C43D6A">
      <w:pPr>
        <w:spacing w:after="0"/>
        <w:ind w:left="-1133" w:right="106"/>
      </w:pPr>
    </w:p>
    <w:tbl>
      <w:tblPr>
        <w:tblStyle w:val="TableGrid"/>
        <w:tblW w:w="9640" w:type="dxa"/>
        <w:tblInd w:w="-107" w:type="dxa"/>
        <w:tblCellMar>
          <w:top w:w="59" w:type="dxa"/>
          <w:left w:w="108"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w:t>
            </w:r>
            <w:r>
              <w:rPr>
                <w:rFonts w:ascii="宋体" w:eastAsia="宋体" w:hAnsi="宋体" w:cs="宋体"/>
                <w:sz w:val="18"/>
              </w:rPr>
              <w:t>1</w:t>
            </w:r>
            <w:r>
              <w:rPr>
                <w:rFonts w:ascii="宋体" w:eastAsia="宋体" w:hAnsi="宋体" w:cs="宋体"/>
                <w:sz w:val="18"/>
              </w:rPr>
              <w:t>日</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存货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155,915,818,961.51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157,279,920,672.78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合同资产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持有待售资产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一年内到期的非流动资产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709,067,162.50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其他流动资产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2,957,092,570.04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3,280,000,485.94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流动资产合计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169,659,344,368.54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171,663,561,258.07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非流动资产：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债权投资</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24,723,300.00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24,723,300.00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其他债权投资</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长期应收款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长期股权投资</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5,431,840,472.41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7,224,776,354.02</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其他权益工具投资</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1,948,370,833.19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2,048,652,422.69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其他非流动金融资产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投资性房地产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25,825,043,123.00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25,672,267,138.00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固定资产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3,074,278,903.38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3,307,152,357.51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在建工程</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2,994,982,887.69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3,349,533,303.69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生产性生物资产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油气资产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使用权资产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1,123,042.82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无形资产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2,394,568,259.60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2,585,278,101.96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lastRenderedPageBreak/>
              <w:t>开发支出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商誉</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38,721,779.22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96,929,125.03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长期待摊费用</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22,168,369.99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25,337,474.38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递延所得税资产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3,183,780,458.31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3,124,608,750.87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其他非流动资产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非流动资产合计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44,938,478,386.79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47,460,381,370.97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资产总计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214,597,822,755.33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219,123,942,629.04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流动负债：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短期借款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4,977,392,398.45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5,090,165,432.45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交易性金融负债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衍生金融负债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应付票据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99,001,404.27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应付账款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6,118,514,213.14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5,299,136,328.96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预收款项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228,161,788.88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210,335,740.99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合同负债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44,740,307,561.22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50,620,404,851.22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应付职工薪酬</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129,557,622.27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126,432,208.40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应交税费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6,345,859,271.40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6,272,634,925.24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其他应付款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52,735,175,227.54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44,428,811,192.07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2"/>
            </w:pPr>
            <w:r>
              <w:rPr>
                <w:rFonts w:ascii="宋体" w:eastAsia="宋体" w:hAnsi="宋体" w:cs="宋体"/>
                <w:sz w:val="18"/>
              </w:rPr>
              <w:t>其中：应付利息</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22,715,100,851.61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15,209,034,734.84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w:t>
            </w:r>
            <w:r>
              <w:rPr>
                <w:rFonts w:ascii="宋体" w:eastAsia="宋体" w:hAnsi="宋体" w:cs="宋体"/>
                <w:sz w:val="18"/>
              </w:rPr>
              <w:t>1</w:t>
            </w:r>
            <w:r>
              <w:rPr>
                <w:rFonts w:ascii="宋体" w:eastAsia="宋体" w:hAnsi="宋体" w:cs="宋体"/>
                <w:sz w:val="18"/>
              </w:rPr>
              <w:t>日</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02"/>
            </w:pPr>
            <w:r>
              <w:rPr>
                <w:rFonts w:ascii="宋体" w:eastAsia="宋体" w:hAnsi="宋体" w:cs="宋体"/>
                <w:sz w:val="18"/>
              </w:rPr>
              <w:t>应付股利</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156,011,158.96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156,011,158.96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持有待售负债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一年内到期的非流动负债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63,583,744,214.30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27,301,155,980.00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其他流动负债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5,841,065,895.25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5,265,934,760.62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流动负债合计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184,699,778,192.45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144,714,012,824.22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非流动负债：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长期借款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18,577,605,442.35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56,896,345,830.37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应付债券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2"/>
            </w:pPr>
            <w:r>
              <w:rPr>
                <w:rFonts w:ascii="宋体" w:eastAsia="宋体" w:hAnsi="宋体" w:cs="宋体"/>
                <w:sz w:val="18"/>
              </w:rPr>
              <w:t>其中：优先股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02"/>
            </w:pPr>
            <w:r>
              <w:rPr>
                <w:rFonts w:ascii="宋体" w:eastAsia="宋体" w:hAnsi="宋体" w:cs="宋体"/>
                <w:sz w:val="18"/>
              </w:rPr>
              <w:t>永续债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租赁负债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221,476.02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长期应付款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9,988,872.08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9,988,872.08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长期应付职工薪酬</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预计负债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480,542,616.28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264,781,983.79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lastRenderedPageBreak/>
              <w:t>递延收益</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41,020,827.74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96,646,496.71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递延所得税负债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2,372,834,952.83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2,347,590,022.91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其他非流动负债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非流动负债合计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21,481,992,711.28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59,615,574,681.88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负债合计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206,181,770,903.73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204,329,587,506.10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所有者权益：</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股本</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2,488,901,440.00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2,488,901,440.00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其他权益工具</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2"/>
            </w:pPr>
            <w:r>
              <w:rPr>
                <w:rFonts w:ascii="宋体" w:eastAsia="宋体" w:hAnsi="宋体" w:cs="宋体"/>
                <w:sz w:val="18"/>
              </w:rPr>
              <w:t>其中：优先股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02"/>
            </w:pPr>
            <w:r>
              <w:rPr>
                <w:rFonts w:ascii="宋体" w:eastAsia="宋体" w:hAnsi="宋体" w:cs="宋体"/>
                <w:sz w:val="18"/>
              </w:rPr>
              <w:t>永续债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资本公积</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2,272,504,298.07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2,268,569,678.07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减：库存股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其他综合收益</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4,927,251,451.91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5,163,799,694.73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专项储备</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盈余公积</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272,978,729.01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272,978,729.01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一般风险准备</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未分配利润</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-5,508,723,851.61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-134,781,616.42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归属于母公司所有者权益合计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4,452,912,067.38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10,059,467,925.39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少数股东权益</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3,963,139,784.22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4,734,887,197.55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所有者权益合计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8,416,051,851.60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14,794,355,122.94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负债和所有者权益总计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214,597,822,755.33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219,123,942,629.04 </w:t>
            </w:r>
          </w:p>
        </w:tc>
      </w:tr>
    </w:tbl>
    <w:p w:rsidR="00C43D6A" w:rsidRDefault="00244274">
      <w:pPr>
        <w:spacing w:after="314" w:line="265" w:lineRule="auto"/>
        <w:ind w:left="12" w:hanging="10"/>
      </w:pPr>
      <w:r>
        <w:rPr>
          <w:rFonts w:ascii="宋体" w:eastAsia="宋体" w:hAnsi="宋体" w:cs="宋体"/>
          <w:sz w:val="18"/>
        </w:rPr>
        <w:t>法定代表人：黄其森</w:t>
      </w:r>
      <w:r>
        <w:rPr>
          <w:rFonts w:ascii="宋体" w:eastAsia="宋体" w:hAnsi="宋体" w:cs="宋体"/>
          <w:sz w:val="18"/>
        </w:rPr>
        <w:t xml:space="preserve">                    </w:t>
      </w:r>
      <w:r>
        <w:rPr>
          <w:rFonts w:ascii="宋体" w:eastAsia="宋体" w:hAnsi="宋体" w:cs="宋体"/>
          <w:sz w:val="18"/>
        </w:rPr>
        <w:t>主管会计工作负责人：黄其森</w:t>
      </w:r>
      <w:r>
        <w:rPr>
          <w:rFonts w:ascii="宋体" w:eastAsia="宋体" w:hAnsi="宋体" w:cs="宋体"/>
          <w:sz w:val="18"/>
        </w:rPr>
        <w:t xml:space="preserve">                   </w:t>
      </w:r>
      <w:r>
        <w:rPr>
          <w:rFonts w:ascii="宋体" w:eastAsia="宋体" w:hAnsi="宋体" w:cs="宋体"/>
          <w:sz w:val="18"/>
        </w:rPr>
        <w:t>会计机构负责人：刘向民</w:t>
      </w:r>
      <w:r>
        <w:rPr>
          <w:rFonts w:ascii="宋体" w:eastAsia="宋体" w:hAnsi="宋体" w:cs="宋体"/>
          <w:sz w:val="18"/>
        </w:rPr>
        <w:t xml:space="preserve"> </w:t>
      </w:r>
    </w:p>
    <w:p w:rsidR="00C43D6A" w:rsidRDefault="00244274">
      <w:pPr>
        <w:numPr>
          <w:ilvl w:val="0"/>
          <w:numId w:val="47"/>
        </w:numPr>
        <w:spacing w:after="238" w:line="271" w:lineRule="auto"/>
        <w:ind w:right="11" w:hanging="317"/>
      </w:pPr>
      <w:r>
        <w:rPr>
          <w:rFonts w:ascii="宋体" w:eastAsia="宋体" w:hAnsi="宋体" w:cs="宋体"/>
          <w:sz w:val="21"/>
        </w:rPr>
        <w:t>母公司资产负债表</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p w:rsidR="00C43D6A" w:rsidRDefault="00C43D6A">
      <w:pPr>
        <w:spacing w:after="0"/>
        <w:ind w:left="-1133" w:right="106"/>
      </w:pPr>
    </w:p>
    <w:tbl>
      <w:tblPr>
        <w:tblStyle w:val="TableGrid"/>
        <w:tblW w:w="9640" w:type="dxa"/>
        <w:tblInd w:w="-107" w:type="dxa"/>
        <w:tblCellMar>
          <w:top w:w="59" w:type="dxa"/>
          <w:left w:w="108"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w:t>
            </w:r>
            <w:r>
              <w:rPr>
                <w:rFonts w:ascii="宋体" w:eastAsia="宋体" w:hAnsi="宋体" w:cs="宋体"/>
                <w:sz w:val="18"/>
              </w:rPr>
              <w:t>1</w:t>
            </w:r>
            <w:r>
              <w:rPr>
                <w:rFonts w:ascii="宋体" w:eastAsia="宋体" w:hAnsi="宋体" w:cs="宋体"/>
                <w:sz w:val="18"/>
              </w:rPr>
              <w:t>日</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流动资产：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货币资金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19,587,309.77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27,752,434.57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交易性金融资产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40,104,440.46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衍生金融资产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应收票据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应收账款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2,022,828,758.60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2,023,996,299.33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应收款项融资</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预付款项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5,296,702.22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21,491,313.03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lastRenderedPageBreak/>
              <w:t>其他应收款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139,092,962,402.41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135,647,878,056.17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2"/>
            </w:pPr>
            <w:r>
              <w:rPr>
                <w:rFonts w:ascii="宋体" w:eastAsia="宋体" w:hAnsi="宋体" w:cs="宋体"/>
                <w:sz w:val="18"/>
              </w:rPr>
              <w:t>其中：应收利息</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02"/>
            </w:pPr>
            <w:r>
              <w:rPr>
                <w:rFonts w:ascii="宋体" w:eastAsia="宋体" w:hAnsi="宋体" w:cs="宋体"/>
                <w:sz w:val="18"/>
              </w:rPr>
              <w:t>应收股利</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153,656.86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存货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3,330,429.21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2,435,458.29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合同资产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持有待售资产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一年内到期的非流动资产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其他流动资产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10,516,807.13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9,487,233.78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流动资产合计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141,154,522,409.34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137,773,145,235.63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非流动资产：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债权投资</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24,723,300.00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24,723,300.00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其他债权投资</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长期应收款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长期股权投资</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5,302,574,979.53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5,353,608,106.07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其他权益工具投资</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1,854,744,666.94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1,945,070,794.41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其他非流动金融资产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投资性房地产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18,670,701.00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17,830,491.00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固定资产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199,795,711.31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214,007,419.24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在建工程</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生产性生物资产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油气资产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使用权资产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无形资产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3,918,490.97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4,643,398.73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开发支出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商誉</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长期待摊费用</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递延所得税资产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1,087,483,670.58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1,062,714,434.78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其他非流动资产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非流动资产合计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8,491,911,520.33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8,622,597,944.23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资产总计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149,646,433,929.67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146,395,743,179.86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流动负债：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bl>
    <w:p w:rsidR="00C43D6A" w:rsidRDefault="00C43D6A">
      <w:pPr>
        <w:spacing w:after="0"/>
        <w:ind w:left="-1133" w:right="106"/>
      </w:pPr>
    </w:p>
    <w:tbl>
      <w:tblPr>
        <w:tblStyle w:val="TableGrid"/>
        <w:tblW w:w="9640" w:type="dxa"/>
        <w:tblInd w:w="-107" w:type="dxa"/>
        <w:tblCellMar>
          <w:top w:w="59" w:type="dxa"/>
          <w:left w:w="108"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w:t>
            </w:r>
            <w:r>
              <w:rPr>
                <w:rFonts w:ascii="宋体" w:eastAsia="宋体" w:hAnsi="宋体" w:cs="宋体"/>
                <w:sz w:val="18"/>
              </w:rPr>
              <w:t>1</w:t>
            </w:r>
            <w:r>
              <w:rPr>
                <w:rFonts w:ascii="宋体" w:eastAsia="宋体" w:hAnsi="宋体" w:cs="宋体"/>
                <w:sz w:val="18"/>
              </w:rPr>
              <w:t>日</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短期借款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202,159,000.00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202,159,000.00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lastRenderedPageBreak/>
              <w:t>交易性金融负债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衍生金融负债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应付票据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应付账款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88,081,237.88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85,484,393.62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预收款项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271,978.15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259,588.15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合同负债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应付职工薪酬</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5,844,095.96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7,741,773.09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应交税费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105,927,229.69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101,986,607.13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其他应付款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123,317,022,688.00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119,599,942,695.97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2"/>
            </w:pPr>
            <w:r>
              <w:rPr>
                <w:rFonts w:ascii="宋体" w:eastAsia="宋体" w:hAnsi="宋体" w:cs="宋体"/>
                <w:sz w:val="18"/>
              </w:rPr>
              <w:t>其中：应付利息</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02"/>
            </w:pPr>
            <w:r>
              <w:rPr>
                <w:rFonts w:ascii="宋体" w:eastAsia="宋体" w:hAnsi="宋体" w:cs="宋体"/>
                <w:sz w:val="18"/>
              </w:rPr>
              <w:t>应付股利</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持有待售负债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一年内到期的非流动负债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17,673,738,623.16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17,026,620,913.20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其他流动负债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流动负债合计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141,393,044,852.84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137,024,194,971.16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非流动负债：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长期借款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715,000,000.00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应付债券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2"/>
            </w:pPr>
            <w:r>
              <w:rPr>
                <w:rFonts w:ascii="宋体" w:eastAsia="宋体" w:hAnsi="宋体" w:cs="宋体"/>
                <w:sz w:val="18"/>
              </w:rPr>
              <w:t>其中：优先股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02"/>
            </w:pPr>
            <w:r>
              <w:rPr>
                <w:rFonts w:ascii="宋体" w:eastAsia="宋体" w:hAnsi="宋体" w:cs="宋体"/>
                <w:sz w:val="18"/>
              </w:rPr>
              <w:t>永续债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租赁负债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长期应付款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9,988,872.08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9,988,872.08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长期应付职工薪酬</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预计负债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14,759,532.10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14,759,532.10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递延收益</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递延所得税负债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4,183,342.36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3,904,299.52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其他非流动负债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非流动负债合计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28,931,746.54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743,652,703.70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负债合计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141,421,976,599.38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137,767,847,674.86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所有者权益：</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股本</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2,488,901,440.00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2,488,901,440.00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其他权益工具</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2"/>
            </w:pPr>
            <w:r>
              <w:rPr>
                <w:rFonts w:ascii="宋体" w:eastAsia="宋体" w:hAnsi="宋体" w:cs="宋体"/>
                <w:sz w:val="18"/>
              </w:rPr>
              <w:t>其中：优先股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02"/>
            </w:pPr>
            <w:r>
              <w:rPr>
                <w:rFonts w:ascii="宋体" w:eastAsia="宋体" w:hAnsi="宋体" w:cs="宋体"/>
                <w:sz w:val="18"/>
              </w:rPr>
              <w:t>永续债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lastRenderedPageBreak/>
              <w:t>资本公积</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3,557,703,021.67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3,557,703,021.67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减：库存股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其他综合收益</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-148,065,892.06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-57,739,764.59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专项储备</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w:t>
            </w:r>
            <w:r>
              <w:rPr>
                <w:rFonts w:ascii="宋体" w:eastAsia="宋体" w:hAnsi="宋体" w:cs="宋体"/>
                <w:sz w:val="18"/>
              </w:rPr>
              <w:t>1</w:t>
            </w:r>
            <w:r>
              <w:rPr>
                <w:rFonts w:ascii="宋体" w:eastAsia="宋体" w:hAnsi="宋体" w:cs="宋体"/>
                <w:sz w:val="18"/>
              </w:rPr>
              <w:t>日</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盈余公积</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229,956,562.55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229,956,562.55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未分配利润</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2,095,962,198.13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2,409,074,245.37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所有者权益合计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8,224,457,330.29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8,627,895,505.00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负债和所有者权益总计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149,646,433,929.67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146,395,743,179.86 </w:t>
            </w:r>
          </w:p>
        </w:tc>
      </w:tr>
    </w:tbl>
    <w:p w:rsidR="00C43D6A" w:rsidRDefault="00244274">
      <w:pPr>
        <w:numPr>
          <w:ilvl w:val="0"/>
          <w:numId w:val="47"/>
        </w:numPr>
        <w:spacing w:after="238" w:line="271" w:lineRule="auto"/>
        <w:ind w:right="11" w:hanging="317"/>
      </w:pPr>
      <w:r>
        <w:rPr>
          <w:rFonts w:ascii="宋体" w:eastAsia="宋体" w:hAnsi="宋体" w:cs="宋体"/>
          <w:sz w:val="21"/>
        </w:rPr>
        <w:t>合并利润表</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08" w:type="dxa"/>
        <w:tblInd w:w="-107" w:type="dxa"/>
        <w:tblCellMar>
          <w:top w:w="59" w:type="dxa"/>
          <w:left w:w="109" w:type="dxa"/>
          <w:bottom w:w="0" w:type="dxa"/>
          <w:right w:w="17" w:type="dxa"/>
        </w:tblCellMar>
        <w:tblLook w:val="04A0" w:firstRow="1" w:lastRow="0" w:firstColumn="1" w:lastColumn="0" w:noHBand="0" w:noVBand="1"/>
      </w:tblPr>
      <w:tblGrid>
        <w:gridCol w:w="4504"/>
        <w:gridCol w:w="2552"/>
        <w:gridCol w:w="2552"/>
      </w:tblGrid>
      <w:tr w:rsidR="00C43D6A">
        <w:trPr>
          <w:trHeight w:val="345"/>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项目</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2022</w:t>
            </w:r>
            <w:r>
              <w:rPr>
                <w:rFonts w:ascii="宋体" w:eastAsia="宋体" w:hAnsi="宋体" w:cs="宋体"/>
                <w:sz w:val="18"/>
              </w:rPr>
              <w:t>年度</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2021</w:t>
            </w:r>
            <w:r>
              <w:rPr>
                <w:rFonts w:ascii="宋体" w:eastAsia="宋体" w:hAnsi="宋体" w:cs="宋体"/>
                <w:sz w:val="18"/>
              </w:rPr>
              <w:t>年度</w:t>
            </w: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一、营业总收入</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8,802,848,101.52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4,911,127,344.46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其中：营业收入</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8,802,848,101.52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4,911,127,344.46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二、营业总成本</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12,825,691,538.88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7,514,991,062.22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其中：营业成本</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8,490,778,034.66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4,566,474,665.49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22"/>
            </w:pPr>
            <w:r>
              <w:rPr>
                <w:rFonts w:ascii="宋体" w:eastAsia="宋体" w:hAnsi="宋体" w:cs="宋体"/>
                <w:sz w:val="18"/>
              </w:rPr>
              <w:t>税金及附加</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294,323,631.51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293,738,616.42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22"/>
            </w:pPr>
            <w:r>
              <w:rPr>
                <w:rFonts w:ascii="宋体" w:eastAsia="宋体" w:hAnsi="宋体" w:cs="宋体"/>
                <w:sz w:val="18"/>
              </w:rPr>
              <w:t>销售费用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172,639,135.82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481,113,927.94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22"/>
            </w:pPr>
            <w:r>
              <w:rPr>
                <w:rFonts w:ascii="宋体" w:eastAsia="宋体" w:hAnsi="宋体" w:cs="宋体"/>
                <w:sz w:val="18"/>
              </w:rPr>
              <w:t>管理费用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519,499,298.57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537,237,011.31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22"/>
            </w:pPr>
            <w:r>
              <w:rPr>
                <w:rFonts w:ascii="宋体" w:eastAsia="宋体" w:hAnsi="宋体" w:cs="宋体"/>
                <w:sz w:val="18"/>
              </w:rPr>
              <w:t>研发费用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22"/>
            </w:pPr>
            <w:r>
              <w:rPr>
                <w:rFonts w:ascii="宋体" w:eastAsia="宋体" w:hAnsi="宋体" w:cs="宋体"/>
                <w:sz w:val="18"/>
              </w:rPr>
              <w:t>财务费用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3,348,451,438.32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1,636,426,841.06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02"/>
            </w:pPr>
            <w:r>
              <w:rPr>
                <w:rFonts w:ascii="宋体" w:eastAsia="宋体" w:hAnsi="宋体" w:cs="宋体"/>
                <w:sz w:val="18"/>
              </w:rPr>
              <w:t>其中：利息费用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2,381,286,378.55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1,865,421,397.28 </w:t>
            </w:r>
          </w:p>
        </w:tc>
      </w:tr>
      <w:tr w:rsidR="00C43D6A">
        <w:trPr>
          <w:trHeight w:val="345"/>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442"/>
            </w:pPr>
            <w:r>
              <w:rPr>
                <w:rFonts w:ascii="宋体" w:eastAsia="宋体" w:hAnsi="宋体" w:cs="宋体"/>
                <w:sz w:val="18"/>
              </w:rPr>
              <w:t>利息收入</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7,168,140.66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10,327,222.06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加：其他收益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10,374,591.92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21,245,823.71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投资收益（损失以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-357,670,577.32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192,482,780.68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37"/>
              <w:jc w:val="right"/>
            </w:pPr>
            <w:r>
              <w:rPr>
                <w:rFonts w:ascii="宋体" w:eastAsia="宋体" w:hAnsi="宋体" w:cs="宋体"/>
                <w:sz w:val="18"/>
              </w:rPr>
              <w:t>其中：对联营企业和合营企业的投资收益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-268,233,286.04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191,119,007.46 </w:t>
            </w:r>
          </w:p>
        </w:tc>
      </w:tr>
      <w:tr w:rsidR="00C43D6A">
        <w:trPr>
          <w:trHeight w:val="565"/>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firstLine="1440"/>
            </w:pPr>
            <w:r>
              <w:rPr>
                <w:rFonts w:ascii="宋体" w:eastAsia="宋体" w:hAnsi="宋体" w:cs="宋体"/>
                <w:sz w:val="18"/>
              </w:rPr>
              <w:t>以摊余成本计量的金融资产终止确认收益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汇兑收益（损失以</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5"/>
              <w:jc w:val="center"/>
            </w:pPr>
            <w:r>
              <w:rPr>
                <w:rFonts w:ascii="宋体" w:eastAsia="宋体" w:hAnsi="宋体" w:cs="宋体"/>
                <w:sz w:val="18"/>
              </w:rPr>
              <w:t>净敞口套期收益（损失以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25"/>
              <w:jc w:val="center"/>
            </w:pPr>
            <w:r>
              <w:rPr>
                <w:rFonts w:ascii="宋体" w:eastAsia="宋体" w:hAnsi="宋体" w:cs="宋体"/>
                <w:sz w:val="18"/>
              </w:rPr>
              <w:t>公允价值变动收益（损失以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-116,223,426.88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491,412,979.20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324"/>
              <w:jc w:val="center"/>
            </w:pPr>
            <w:r>
              <w:rPr>
                <w:rFonts w:ascii="宋体" w:eastAsia="宋体" w:hAnsi="宋体" w:cs="宋体"/>
                <w:sz w:val="18"/>
              </w:rPr>
              <w:t>信用减值损失（损失以</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-190,377,287.33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-211,203,039.94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324"/>
              <w:jc w:val="center"/>
            </w:pPr>
            <w:r>
              <w:rPr>
                <w:rFonts w:ascii="宋体" w:eastAsia="宋体" w:hAnsi="宋体" w:cs="宋体"/>
                <w:sz w:val="18"/>
              </w:rPr>
              <w:t>资产减值损失（损失以</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-501,627,442.04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-1,129,128,906.17 </w:t>
            </w:r>
          </w:p>
        </w:tc>
      </w:tr>
      <w:tr w:rsidR="00C43D6A">
        <w:trPr>
          <w:trHeight w:val="343"/>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324"/>
              <w:jc w:val="center"/>
            </w:pPr>
            <w:r>
              <w:rPr>
                <w:rFonts w:ascii="宋体" w:eastAsia="宋体" w:hAnsi="宋体" w:cs="宋体"/>
                <w:sz w:val="18"/>
              </w:rPr>
              <w:t>资产处置收益（损失以</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1,767,836.19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259,664.29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lastRenderedPageBreak/>
              <w:t>三、营业利润（亏损以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-5,176,599,742.82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w:t>
            </w:r>
            <w:r>
              <w:rPr>
                <w:rFonts w:ascii="宋体" w:eastAsia="宋体" w:hAnsi="宋体" w:cs="宋体"/>
                <w:sz w:val="18"/>
              </w:rPr>
              <w:t xml:space="preserve">3,238,794,415.99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加：营业外收入</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10,555,167.87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82,214,969.53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减：营业外支出</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414,670,608.43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316,435,702.69 </w:t>
            </w:r>
          </w:p>
        </w:tc>
      </w:tr>
      <w:tr w:rsidR="00C43D6A">
        <w:trPr>
          <w:trHeight w:val="343"/>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四、利润总额（亏损总额以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-5,580,715,183.38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-3,473,015,149.15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减：所得税费用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-10,654,019.44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578,932,942.01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五、净利润（净亏损以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-5,570,061,163.94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w:t>
            </w:r>
            <w:r>
              <w:rPr>
                <w:rFonts w:ascii="宋体" w:eastAsia="宋体" w:hAnsi="宋体" w:cs="宋体"/>
                <w:sz w:val="18"/>
              </w:rPr>
              <w:t xml:space="preserve">4,051,948,091.16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（一）按经营持续性分类</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3"/>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5"/>
              <w:jc w:val="center"/>
            </w:pPr>
            <w:r>
              <w:rPr>
                <w:rFonts w:ascii="宋体" w:eastAsia="宋体" w:hAnsi="宋体" w:cs="宋体"/>
                <w:sz w:val="18"/>
              </w:rPr>
              <w:t>1.</w:t>
            </w:r>
            <w:r>
              <w:rPr>
                <w:rFonts w:ascii="宋体" w:eastAsia="宋体" w:hAnsi="宋体" w:cs="宋体"/>
                <w:sz w:val="18"/>
              </w:rPr>
              <w:t>持续经营净利润（净亏损以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-5,569,229,985.77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-4,051,948,097.86 </w:t>
            </w:r>
          </w:p>
        </w:tc>
      </w:tr>
      <w:tr w:rsidR="00C43D6A">
        <w:trPr>
          <w:trHeight w:val="345"/>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5"/>
              <w:jc w:val="center"/>
            </w:pPr>
            <w:r>
              <w:rPr>
                <w:rFonts w:ascii="宋体" w:eastAsia="宋体" w:hAnsi="宋体" w:cs="宋体"/>
                <w:sz w:val="18"/>
              </w:rPr>
              <w:t>2.</w:t>
            </w:r>
            <w:r>
              <w:rPr>
                <w:rFonts w:ascii="宋体" w:eastAsia="宋体" w:hAnsi="宋体" w:cs="宋体"/>
                <w:sz w:val="18"/>
              </w:rPr>
              <w:t>终止经营净利润（净亏损以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-831,178.17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6.70 </w:t>
            </w:r>
          </w:p>
        </w:tc>
      </w:tr>
      <w:tr w:rsidR="00C43D6A">
        <w:trPr>
          <w:trHeight w:val="345"/>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项目</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2022</w:t>
            </w:r>
            <w:r>
              <w:rPr>
                <w:rFonts w:ascii="宋体" w:eastAsia="宋体" w:hAnsi="宋体" w:cs="宋体"/>
                <w:sz w:val="18"/>
              </w:rPr>
              <w:t>年度</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2021</w:t>
            </w:r>
            <w:r>
              <w:rPr>
                <w:rFonts w:ascii="宋体" w:eastAsia="宋体" w:hAnsi="宋体" w:cs="宋体"/>
                <w:sz w:val="18"/>
              </w:rPr>
              <w:t>年度</w:t>
            </w: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（二）按所有权归属分类</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3"/>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2"/>
            </w:pPr>
            <w:r>
              <w:rPr>
                <w:rFonts w:ascii="宋体" w:eastAsia="宋体" w:hAnsi="宋体" w:cs="宋体"/>
                <w:sz w:val="18"/>
              </w:rPr>
              <w:t>1.</w:t>
            </w:r>
            <w:r>
              <w:rPr>
                <w:rFonts w:ascii="宋体" w:eastAsia="宋体" w:hAnsi="宋体" w:cs="宋体"/>
                <w:sz w:val="18"/>
              </w:rPr>
              <w:t>归属于母公司股东的净利润</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-5,373,942,235.19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-4,013,122,048.58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2"/>
            </w:pPr>
            <w:r>
              <w:rPr>
                <w:rFonts w:ascii="宋体" w:eastAsia="宋体" w:hAnsi="宋体" w:cs="宋体"/>
                <w:sz w:val="18"/>
              </w:rPr>
              <w:t>2.</w:t>
            </w:r>
            <w:r>
              <w:rPr>
                <w:rFonts w:ascii="宋体" w:eastAsia="宋体" w:hAnsi="宋体" w:cs="宋体"/>
                <w:sz w:val="18"/>
              </w:rPr>
              <w:t>少数股东损益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w:t>
            </w:r>
            <w:r>
              <w:rPr>
                <w:rFonts w:ascii="宋体" w:eastAsia="宋体" w:hAnsi="宋体" w:cs="宋体"/>
                <w:sz w:val="18"/>
              </w:rPr>
              <w:t xml:space="preserve">196,118,928.75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-38,826,042.58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六、其他综合收益的税后净额</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-236,548,242.82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-108,556,854.42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归属母公司所有者的其他综合收益的税后净额</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-236,548,242.82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-108,556,854.42 </w:t>
            </w:r>
          </w:p>
        </w:tc>
      </w:tr>
      <w:tr w:rsidR="00C43D6A">
        <w:trPr>
          <w:trHeight w:val="343"/>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2"/>
            </w:pPr>
            <w:r>
              <w:rPr>
                <w:rFonts w:ascii="宋体" w:eastAsia="宋体" w:hAnsi="宋体" w:cs="宋体"/>
                <w:sz w:val="18"/>
              </w:rPr>
              <w:t>（一）不能重分类进损益的其他综合收益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-100,281,589.50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-137,983,591.73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1.</w:t>
            </w:r>
            <w:r>
              <w:rPr>
                <w:rFonts w:ascii="宋体" w:eastAsia="宋体" w:hAnsi="宋体" w:cs="宋体"/>
                <w:sz w:val="18"/>
              </w:rPr>
              <w:t>重新计量设定受益计划变动额</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35"/>
              <w:jc w:val="center"/>
            </w:pPr>
            <w:r>
              <w:rPr>
                <w:rFonts w:ascii="宋体" w:eastAsia="宋体" w:hAnsi="宋体" w:cs="宋体"/>
                <w:sz w:val="18"/>
              </w:rPr>
              <w:t>2.</w:t>
            </w:r>
            <w:r>
              <w:rPr>
                <w:rFonts w:ascii="宋体" w:eastAsia="宋体" w:hAnsi="宋体" w:cs="宋体"/>
                <w:sz w:val="18"/>
              </w:rPr>
              <w:t>权益法下不能转损益的其他综合收益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-40,000,000.00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3.</w:t>
            </w:r>
            <w:r>
              <w:rPr>
                <w:rFonts w:ascii="宋体" w:eastAsia="宋体" w:hAnsi="宋体" w:cs="宋体"/>
                <w:sz w:val="18"/>
              </w:rPr>
              <w:t>其他权益工具投资公允价值变动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-100,281,589.50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-97,983,591.73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4.</w:t>
            </w:r>
            <w:r>
              <w:rPr>
                <w:rFonts w:ascii="宋体" w:eastAsia="宋体" w:hAnsi="宋体" w:cs="宋体"/>
                <w:sz w:val="18"/>
              </w:rPr>
              <w:t>企业自身信用风险公允价值变动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5.</w:t>
            </w:r>
            <w:r>
              <w:rPr>
                <w:rFonts w:ascii="宋体" w:eastAsia="宋体" w:hAnsi="宋体" w:cs="宋体"/>
                <w:sz w:val="18"/>
              </w:rPr>
              <w:t>其他</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2"/>
            </w:pPr>
            <w:r>
              <w:rPr>
                <w:rFonts w:ascii="宋体" w:eastAsia="宋体" w:hAnsi="宋体" w:cs="宋体"/>
                <w:sz w:val="18"/>
              </w:rPr>
              <w:t>（二）将重分类进损益的其他综合收益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-136,266,653.32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29,426,737.31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1.</w:t>
            </w:r>
            <w:r>
              <w:rPr>
                <w:rFonts w:ascii="宋体" w:eastAsia="宋体" w:hAnsi="宋体" w:cs="宋体"/>
                <w:sz w:val="18"/>
              </w:rPr>
              <w:t>权益法下可转损益的其他综合收益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2.</w:t>
            </w:r>
            <w:r>
              <w:rPr>
                <w:rFonts w:ascii="宋体" w:eastAsia="宋体" w:hAnsi="宋体" w:cs="宋体"/>
                <w:sz w:val="18"/>
              </w:rPr>
              <w:t>其他债权投资公允价值变动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25"/>
              <w:jc w:val="center"/>
            </w:pPr>
            <w:r>
              <w:rPr>
                <w:rFonts w:ascii="宋体" w:eastAsia="宋体" w:hAnsi="宋体" w:cs="宋体"/>
                <w:sz w:val="18"/>
              </w:rPr>
              <w:t>3.</w:t>
            </w:r>
            <w:r>
              <w:rPr>
                <w:rFonts w:ascii="宋体" w:eastAsia="宋体" w:hAnsi="宋体" w:cs="宋体"/>
                <w:sz w:val="18"/>
              </w:rPr>
              <w:t>金融资产重分类计入其他综合收益的金额</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4.</w:t>
            </w:r>
            <w:r>
              <w:rPr>
                <w:rFonts w:ascii="宋体" w:eastAsia="宋体" w:hAnsi="宋体" w:cs="宋体"/>
                <w:sz w:val="18"/>
              </w:rPr>
              <w:t>其他债权投资信用减值准备</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5.</w:t>
            </w:r>
            <w:r>
              <w:rPr>
                <w:rFonts w:ascii="宋体" w:eastAsia="宋体" w:hAnsi="宋体" w:cs="宋体"/>
                <w:sz w:val="18"/>
              </w:rPr>
              <w:t>现金流量套期储备</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6.</w:t>
            </w:r>
            <w:r>
              <w:rPr>
                <w:rFonts w:ascii="宋体" w:eastAsia="宋体" w:hAnsi="宋体" w:cs="宋体"/>
                <w:sz w:val="18"/>
              </w:rPr>
              <w:t>外币财务报表折算差额</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-160,137,682.70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40,525,719.71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7.</w:t>
            </w:r>
            <w:r>
              <w:rPr>
                <w:rFonts w:ascii="宋体" w:eastAsia="宋体" w:hAnsi="宋体" w:cs="宋体"/>
                <w:sz w:val="18"/>
              </w:rPr>
              <w:t>其他</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23,871,029.38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-11,098,982.40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归属于少数股东的其他综合收益的税后净额</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七、综合收益总额</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-5,806,609,406.76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-4,160,504,945.58 </w:t>
            </w:r>
          </w:p>
        </w:tc>
      </w:tr>
      <w:tr w:rsidR="00C43D6A">
        <w:trPr>
          <w:trHeight w:val="343"/>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归属于母公司所有者的综合收益总额</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-5,610,490,478.01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-4,121,678,903.00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归属于少数股东的综合收益总额</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-196,118,928.75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w:t>
            </w:r>
            <w:r>
              <w:rPr>
                <w:rFonts w:ascii="宋体" w:eastAsia="宋体" w:hAnsi="宋体" w:cs="宋体"/>
                <w:sz w:val="18"/>
              </w:rPr>
              <w:t xml:space="preserve">38,826,042.58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八、每股收益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lastRenderedPageBreak/>
              <w:t>（一）基本每股收益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-2.1592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-1.6124 </w:t>
            </w:r>
          </w:p>
        </w:tc>
      </w:tr>
      <w:tr w:rsidR="00C43D6A">
        <w:trPr>
          <w:trHeight w:val="343"/>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（二）稀释每股收益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-2.1592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-1.6124 </w:t>
            </w:r>
          </w:p>
        </w:tc>
      </w:tr>
    </w:tbl>
    <w:p w:rsidR="00C43D6A" w:rsidRDefault="00244274">
      <w:pPr>
        <w:spacing w:after="3" w:line="265" w:lineRule="auto"/>
        <w:ind w:left="12" w:hanging="10"/>
      </w:pPr>
      <w:r>
        <w:rPr>
          <w:rFonts w:ascii="宋体" w:eastAsia="宋体" w:hAnsi="宋体" w:cs="宋体"/>
          <w:sz w:val="18"/>
        </w:rPr>
        <w:t>本期发生同一控制下企业合并的，被合并方在合并前实现的净利润为：元，上期被合并方实现的净利润为：元。</w:t>
      </w:r>
      <w:r>
        <w:rPr>
          <w:rFonts w:ascii="宋体" w:eastAsia="宋体" w:hAnsi="宋体" w:cs="宋体"/>
          <w:sz w:val="18"/>
        </w:rPr>
        <w:t xml:space="preserve"> </w:t>
      </w:r>
    </w:p>
    <w:p w:rsidR="00C43D6A" w:rsidRDefault="00244274">
      <w:pPr>
        <w:spacing w:after="317" w:line="265" w:lineRule="auto"/>
        <w:ind w:left="12" w:hanging="10"/>
      </w:pPr>
      <w:r>
        <w:rPr>
          <w:rFonts w:ascii="宋体" w:eastAsia="宋体" w:hAnsi="宋体" w:cs="宋体"/>
          <w:sz w:val="18"/>
        </w:rPr>
        <w:t>法定代表人：黄其森</w:t>
      </w:r>
      <w:r>
        <w:rPr>
          <w:rFonts w:ascii="宋体" w:eastAsia="宋体" w:hAnsi="宋体" w:cs="宋体"/>
          <w:sz w:val="18"/>
        </w:rPr>
        <w:t xml:space="preserve">                     </w:t>
      </w:r>
      <w:r>
        <w:rPr>
          <w:rFonts w:ascii="宋体" w:eastAsia="宋体" w:hAnsi="宋体" w:cs="宋体"/>
          <w:sz w:val="18"/>
        </w:rPr>
        <w:t>主管会计工作负责人：黄其森</w:t>
      </w:r>
      <w:r>
        <w:rPr>
          <w:rFonts w:ascii="宋体" w:eastAsia="宋体" w:hAnsi="宋体" w:cs="宋体"/>
          <w:sz w:val="18"/>
        </w:rPr>
        <w:t xml:space="preserve">                  </w:t>
      </w:r>
      <w:r>
        <w:rPr>
          <w:rFonts w:ascii="宋体" w:eastAsia="宋体" w:hAnsi="宋体" w:cs="宋体"/>
          <w:sz w:val="18"/>
        </w:rPr>
        <w:t>会计机构负责人：刘向民</w:t>
      </w:r>
      <w:r>
        <w:rPr>
          <w:rFonts w:ascii="宋体" w:eastAsia="宋体" w:hAnsi="宋体" w:cs="宋体"/>
          <w:sz w:val="18"/>
        </w:rPr>
        <w:t xml:space="preserve"> </w:t>
      </w:r>
    </w:p>
    <w:p w:rsidR="00C43D6A" w:rsidRDefault="00244274">
      <w:pPr>
        <w:numPr>
          <w:ilvl w:val="0"/>
          <w:numId w:val="47"/>
        </w:numPr>
        <w:spacing w:after="238" w:line="271" w:lineRule="auto"/>
        <w:ind w:right="11" w:hanging="317"/>
      </w:pPr>
      <w:r>
        <w:rPr>
          <w:rFonts w:ascii="宋体" w:eastAsia="宋体" w:hAnsi="宋体" w:cs="宋体"/>
          <w:sz w:val="21"/>
        </w:rPr>
        <w:t>母公司利润表</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08" w:type="dxa"/>
        <w:tblInd w:w="-107" w:type="dxa"/>
        <w:tblCellMar>
          <w:top w:w="87" w:type="dxa"/>
          <w:left w:w="110" w:type="dxa"/>
          <w:bottom w:w="0" w:type="dxa"/>
          <w:right w:w="17" w:type="dxa"/>
        </w:tblCellMar>
        <w:tblLook w:val="04A0" w:firstRow="1" w:lastRow="0" w:firstColumn="1" w:lastColumn="0" w:noHBand="0" w:noVBand="1"/>
      </w:tblPr>
      <w:tblGrid>
        <w:gridCol w:w="4504"/>
        <w:gridCol w:w="2552"/>
        <w:gridCol w:w="2552"/>
      </w:tblGrid>
      <w:tr w:rsidR="00C43D6A">
        <w:trPr>
          <w:trHeight w:val="345"/>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2022</w:t>
            </w:r>
            <w:r>
              <w:rPr>
                <w:rFonts w:ascii="宋体" w:eastAsia="宋体" w:hAnsi="宋体" w:cs="宋体"/>
                <w:sz w:val="18"/>
              </w:rPr>
              <w:t>年度</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2021</w:t>
            </w:r>
            <w:r>
              <w:rPr>
                <w:rFonts w:ascii="宋体" w:eastAsia="宋体" w:hAnsi="宋体" w:cs="宋体"/>
                <w:sz w:val="18"/>
              </w:rPr>
              <w:t>年度</w:t>
            </w: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一、营业收入</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129,156,217.60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151,557,869.62 </w:t>
            </w:r>
          </w:p>
        </w:tc>
      </w:tr>
      <w:tr w:rsidR="00C43D6A">
        <w:trPr>
          <w:trHeight w:val="343"/>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减：营业成本</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17,553,630.58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2,292,660.84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0"/>
            </w:pPr>
            <w:r>
              <w:rPr>
                <w:rFonts w:ascii="宋体" w:eastAsia="宋体" w:hAnsi="宋体" w:cs="宋体"/>
                <w:sz w:val="18"/>
              </w:rPr>
              <w:t>税金及附加</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350,848.72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1,243,958.18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0"/>
            </w:pPr>
            <w:r>
              <w:rPr>
                <w:rFonts w:ascii="宋体" w:eastAsia="宋体" w:hAnsi="宋体" w:cs="宋体"/>
                <w:sz w:val="18"/>
              </w:rPr>
              <w:t>销售费用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500,177.89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1,340,994.24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0"/>
            </w:pPr>
            <w:r>
              <w:rPr>
                <w:rFonts w:ascii="宋体" w:eastAsia="宋体" w:hAnsi="宋体" w:cs="宋体"/>
                <w:sz w:val="18"/>
              </w:rPr>
              <w:t>管理费用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154,105,457.50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257,272,328.91 </w:t>
            </w:r>
          </w:p>
        </w:tc>
      </w:tr>
      <w:tr w:rsidR="00C43D6A">
        <w:trPr>
          <w:trHeight w:val="343"/>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0"/>
            </w:pPr>
            <w:r>
              <w:rPr>
                <w:rFonts w:ascii="宋体" w:eastAsia="宋体" w:hAnsi="宋体" w:cs="宋体"/>
                <w:sz w:val="18"/>
              </w:rPr>
              <w:t>财务费用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659,534,862.54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-129,878,921.64 </w:t>
            </w:r>
          </w:p>
        </w:tc>
      </w:tr>
      <w:tr w:rsidR="00C43D6A">
        <w:trPr>
          <w:trHeight w:val="345"/>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20"/>
            </w:pPr>
            <w:r>
              <w:rPr>
                <w:rFonts w:ascii="宋体" w:eastAsia="宋体" w:hAnsi="宋体" w:cs="宋体"/>
                <w:sz w:val="18"/>
              </w:rPr>
              <w:t>其中：利息费用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49,624,397.82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bl>
    <w:p w:rsidR="00C43D6A" w:rsidRDefault="00C43D6A">
      <w:pPr>
        <w:spacing w:after="0"/>
        <w:ind w:left="-1133" w:right="137"/>
      </w:pPr>
    </w:p>
    <w:tbl>
      <w:tblPr>
        <w:tblStyle w:val="TableGrid"/>
        <w:tblW w:w="9608" w:type="dxa"/>
        <w:tblInd w:w="-107" w:type="dxa"/>
        <w:tblCellMar>
          <w:top w:w="62" w:type="dxa"/>
          <w:left w:w="109" w:type="dxa"/>
          <w:bottom w:w="0" w:type="dxa"/>
          <w:right w:w="17" w:type="dxa"/>
        </w:tblCellMar>
        <w:tblLook w:val="04A0" w:firstRow="1" w:lastRow="0" w:firstColumn="1" w:lastColumn="0" w:noHBand="0" w:noVBand="1"/>
      </w:tblPr>
      <w:tblGrid>
        <w:gridCol w:w="4504"/>
        <w:gridCol w:w="2552"/>
        <w:gridCol w:w="2552"/>
      </w:tblGrid>
      <w:tr w:rsidR="00C43D6A">
        <w:trPr>
          <w:trHeight w:val="345"/>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项目</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2022</w:t>
            </w:r>
            <w:r>
              <w:rPr>
                <w:rFonts w:ascii="宋体" w:eastAsia="宋体" w:hAnsi="宋体" w:cs="宋体"/>
                <w:sz w:val="18"/>
              </w:rPr>
              <w:t>年度</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2021</w:t>
            </w:r>
            <w:r>
              <w:rPr>
                <w:rFonts w:ascii="宋体" w:eastAsia="宋体" w:hAnsi="宋体" w:cs="宋体"/>
                <w:sz w:val="18"/>
              </w:rPr>
              <w:t>年度</w:t>
            </w: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262"/>
            </w:pPr>
            <w:r>
              <w:rPr>
                <w:rFonts w:ascii="宋体" w:eastAsia="宋体" w:hAnsi="宋体" w:cs="宋体"/>
                <w:sz w:val="18"/>
              </w:rPr>
              <w:t>利息收入</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81,333.47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156,674.25 </w:t>
            </w:r>
          </w:p>
        </w:tc>
      </w:tr>
      <w:tr w:rsidR="00C43D6A">
        <w:trPr>
          <w:trHeight w:val="343"/>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加：其他收益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496,501.51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1,234,463.69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投资收益（损失以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528,390,377.48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-17,033,723.47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22"/>
            </w:pPr>
            <w:r>
              <w:rPr>
                <w:rFonts w:ascii="宋体" w:eastAsia="宋体" w:hAnsi="宋体" w:cs="宋体"/>
                <w:sz w:val="18"/>
              </w:rPr>
              <w:t>其中：对联营企业和合营企业的投资收益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-51,033,126.54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-18,109,338.12 </w:t>
            </w:r>
          </w:p>
        </w:tc>
      </w:tr>
      <w:tr w:rsidR="00C43D6A">
        <w:trPr>
          <w:trHeight w:val="56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firstLine="1260"/>
            </w:pPr>
            <w:r>
              <w:rPr>
                <w:rFonts w:ascii="宋体" w:eastAsia="宋体" w:hAnsi="宋体" w:cs="宋体"/>
                <w:sz w:val="18"/>
              </w:rPr>
              <w:t>以摊余成本计量的金融资产终止确认收益（损失以</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5"/>
              <w:jc w:val="center"/>
            </w:pPr>
            <w:r>
              <w:rPr>
                <w:rFonts w:ascii="宋体" w:eastAsia="宋体" w:hAnsi="宋体" w:cs="宋体"/>
                <w:sz w:val="18"/>
              </w:rPr>
              <w:t>净敞口套期收益（损失以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25"/>
              <w:jc w:val="center"/>
            </w:pPr>
            <w:r>
              <w:rPr>
                <w:rFonts w:ascii="宋体" w:eastAsia="宋体" w:hAnsi="宋体" w:cs="宋体"/>
                <w:sz w:val="18"/>
              </w:rPr>
              <w:t>公允价值变动收益（损失以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7,293,798.12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-6,507,171.76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324"/>
              <w:jc w:val="center"/>
            </w:pPr>
            <w:r>
              <w:rPr>
                <w:rFonts w:ascii="宋体" w:eastAsia="宋体" w:hAnsi="宋体" w:cs="宋体"/>
                <w:sz w:val="18"/>
              </w:rPr>
              <w:t>信用减值损失（损失以</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-158,741,342.21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-18,635,363.27 </w:t>
            </w:r>
          </w:p>
        </w:tc>
      </w:tr>
      <w:tr w:rsidR="00C43D6A">
        <w:trPr>
          <w:trHeight w:val="345"/>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324"/>
              <w:jc w:val="center"/>
            </w:pPr>
            <w:r>
              <w:rPr>
                <w:rFonts w:ascii="宋体" w:eastAsia="宋体" w:hAnsi="宋体" w:cs="宋体"/>
                <w:sz w:val="18"/>
              </w:rPr>
              <w:t>资产减值损失（损失以</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324"/>
              <w:jc w:val="center"/>
            </w:pPr>
            <w:r>
              <w:rPr>
                <w:rFonts w:ascii="宋体" w:eastAsia="宋体" w:hAnsi="宋体" w:cs="宋体"/>
                <w:sz w:val="18"/>
              </w:rPr>
              <w:t>资产处置收益（损失以</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89,934.08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二、营业利润（亏损以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-325,359,490.65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-21,654,945.72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加：营业外收入</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0.27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61,191,498.63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减：营业外支出</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12,242,749.82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515,190.89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三、利润总额（亏损总额以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-337,602,240.20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39,021,362.02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减：所得税费用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-24,490,192.96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200,764,935.41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四、净利润（净亏损以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-313,112,047.24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-161,743,573.39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（一）持续经营净利润（净亏损以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-313,112,047.24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-161,743,573.39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lastRenderedPageBreak/>
              <w:t>（二）终止经营净利润（净亏损以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五、其他综合收益的税后净额</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-90,326,127.47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-97,331,028.94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2"/>
            </w:pPr>
            <w:r>
              <w:rPr>
                <w:rFonts w:ascii="宋体" w:eastAsia="宋体" w:hAnsi="宋体" w:cs="宋体"/>
                <w:sz w:val="18"/>
              </w:rPr>
              <w:t>（一）不能重分类进损益的其他综合收益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-90,326,127.47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-97,331,028.94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1.</w:t>
            </w:r>
            <w:r>
              <w:rPr>
                <w:rFonts w:ascii="宋体" w:eastAsia="宋体" w:hAnsi="宋体" w:cs="宋体"/>
                <w:sz w:val="18"/>
              </w:rPr>
              <w:t>重新计量设定受益计划变动额</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35"/>
              <w:jc w:val="center"/>
            </w:pPr>
            <w:r>
              <w:rPr>
                <w:rFonts w:ascii="宋体" w:eastAsia="宋体" w:hAnsi="宋体" w:cs="宋体"/>
                <w:sz w:val="18"/>
              </w:rPr>
              <w:t>2.</w:t>
            </w:r>
            <w:r>
              <w:rPr>
                <w:rFonts w:ascii="宋体" w:eastAsia="宋体" w:hAnsi="宋体" w:cs="宋体"/>
                <w:sz w:val="18"/>
              </w:rPr>
              <w:t>权益法下不能转损益的其他综合收益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3.</w:t>
            </w:r>
            <w:r>
              <w:rPr>
                <w:rFonts w:ascii="宋体" w:eastAsia="宋体" w:hAnsi="宋体" w:cs="宋体"/>
                <w:sz w:val="18"/>
              </w:rPr>
              <w:t>其他权益工具投资公允价值变动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-90,326,127.47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-97,331,028.94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4.</w:t>
            </w:r>
            <w:r>
              <w:rPr>
                <w:rFonts w:ascii="宋体" w:eastAsia="宋体" w:hAnsi="宋体" w:cs="宋体"/>
                <w:sz w:val="18"/>
              </w:rPr>
              <w:t>企业自身信用风险公允价值变动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5.</w:t>
            </w:r>
            <w:r>
              <w:rPr>
                <w:rFonts w:ascii="宋体" w:eastAsia="宋体" w:hAnsi="宋体" w:cs="宋体"/>
                <w:sz w:val="18"/>
              </w:rPr>
              <w:t>其他</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2"/>
            </w:pPr>
            <w:r>
              <w:rPr>
                <w:rFonts w:ascii="宋体" w:eastAsia="宋体" w:hAnsi="宋体" w:cs="宋体"/>
                <w:sz w:val="18"/>
              </w:rPr>
              <w:t>（二）将重分类进损益的其他综合收益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1.</w:t>
            </w:r>
            <w:r>
              <w:rPr>
                <w:rFonts w:ascii="宋体" w:eastAsia="宋体" w:hAnsi="宋体" w:cs="宋体"/>
                <w:sz w:val="18"/>
              </w:rPr>
              <w:t>权益法下可转损益的其他综合收益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2.</w:t>
            </w:r>
            <w:r>
              <w:rPr>
                <w:rFonts w:ascii="宋体" w:eastAsia="宋体" w:hAnsi="宋体" w:cs="宋体"/>
                <w:sz w:val="18"/>
              </w:rPr>
              <w:t>其他债权投资公允价值变动</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5"/>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25"/>
              <w:jc w:val="center"/>
            </w:pPr>
            <w:r>
              <w:rPr>
                <w:rFonts w:ascii="宋体" w:eastAsia="宋体" w:hAnsi="宋体" w:cs="宋体"/>
                <w:sz w:val="18"/>
              </w:rPr>
              <w:t>3.</w:t>
            </w:r>
            <w:r>
              <w:rPr>
                <w:rFonts w:ascii="宋体" w:eastAsia="宋体" w:hAnsi="宋体" w:cs="宋体"/>
                <w:sz w:val="18"/>
              </w:rPr>
              <w:t>金融资产重分类计入其他综合收益的金额</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4.</w:t>
            </w:r>
            <w:r>
              <w:rPr>
                <w:rFonts w:ascii="宋体" w:eastAsia="宋体" w:hAnsi="宋体" w:cs="宋体"/>
                <w:sz w:val="18"/>
              </w:rPr>
              <w:t>其他债权投资信用减值准备</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5.</w:t>
            </w:r>
            <w:r>
              <w:rPr>
                <w:rFonts w:ascii="宋体" w:eastAsia="宋体" w:hAnsi="宋体" w:cs="宋体"/>
                <w:sz w:val="18"/>
              </w:rPr>
              <w:t>现金流量套期储备</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6.</w:t>
            </w:r>
            <w:r>
              <w:rPr>
                <w:rFonts w:ascii="宋体" w:eastAsia="宋体" w:hAnsi="宋体" w:cs="宋体"/>
                <w:sz w:val="18"/>
              </w:rPr>
              <w:t>外币财务报表折算差额</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7.</w:t>
            </w:r>
            <w:r>
              <w:rPr>
                <w:rFonts w:ascii="宋体" w:eastAsia="宋体" w:hAnsi="宋体" w:cs="宋体"/>
                <w:sz w:val="18"/>
              </w:rPr>
              <w:t>其他</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六、综合收益总额</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-403,438,174.71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-259,074,602.33 </w:t>
            </w:r>
          </w:p>
        </w:tc>
      </w:tr>
      <w:tr w:rsidR="00C43D6A">
        <w:trPr>
          <w:trHeight w:val="346"/>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七、每股收益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255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（一）基本每股收益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45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（二）稀释每股收益</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bl>
    <w:p w:rsidR="00C43D6A" w:rsidRDefault="00244274">
      <w:pPr>
        <w:numPr>
          <w:ilvl w:val="0"/>
          <w:numId w:val="47"/>
        </w:numPr>
        <w:spacing w:after="238" w:line="271" w:lineRule="auto"/>
        <w:ind w:right="11" w:hanging="317"/>
      </w:pPr>
      <w:r>
        <w:rPr>
          <w:rFonts w:ascii="宋体" w:eastAsia="宋体" w:hAnsi="宋体" w:cs="宋体"/>
          <w:sz w:val="21"/>
        </w:rPr>
        <w:t>合并现金流量表</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08" w:type="dxa"/>
        <w:tblInd w:w="-107" w:type="dxa"/>
        <w:tblCellMar>
          <w:top w:w="40" w:type="dxa"/>
          <w:left w:w="110" w:type="dxa"/>
          <w:bottom w:w="0" w:type="dxa"/>
          <w:right w:w="16" w:type="dxa"/>
        </w:tblCellMar>
        <w:tblLook w:val="04A0" w:firstRow="1" w:lastRow="0" w:firstColumn="1" w:lastColumn="0" w:noHBand="0" w:noVBand="1"/>
      </w:tblPr>
      <w:tblGrid>
        <w:gridCol w:w="3937"/>
        <w:gridCol w:w="2693"/>
        <w:gridCol w:w="2978"/>
      </w:tblGrid>
      <w:tr w:rsidR="00C43D6A">
        <w:trPr>
          <w:trHeight w:val="345"/>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2022</w:t>
            </w:r>
            <w:r>
              <w:rPr>
                <w:rFonts w:ascii="宋体" w:eastAsia="宋体" w:hAnsi="宋体" w:cs="宋体"/>
                <w:sz w:val="18"/>
              </w:rPr>
              <w:t>年度</w:t>
            </w:r>
            <w:r>
              <w:rPr>
                <w:rFonts w:ascii="宋体" w:eastAsia="宋体" w:hAnsi="宋体" w:cs="宋体"/>
                <w:sz w:val="18"/>
              </w:rPr>
              <w:t xml:space="preserve"> </w:t>
            </w:r>
          </w:p>
        </w:tc>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2021</w:t>
            </w:r>
            <w:r>
              <w:rPr>
                <w:rFonts w:ascii="宋体" w:eastAsia="宋体" w:hAnsi="宋体" w:cs="宋体"/>
                <w:sz w:val="18"/>
              </w:rPr>
              <w:t>年度</w:t>
            </w:r>
            <w:r>
              <w:rPr>
                <w:rFonts w:ascii="宋体" w:eastAsia="宋体" w:hAnsi="宋体" w:cs="宋体"/>
                <w:sz w:val="18"/>
              </w:rPr>
              <w:t xml:space="preserve">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一、经营活动产生的现金流量：</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销售商品、提供劳务收到的现金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3,213,591,201.06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3,596,807,749.79 </w:t>
            </w:r>
          </w:p>
        </w:tc>
      </w:tr>
      <w:tr w:rsidR="00C43D6A">
        <w:trPr>
          <w:trHeight w:val="343"/>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收到的税费返还</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395,734,116.92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收到其他与经营活动有关的现金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556,175,524.88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1,398,311,668.41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经营活动现金流入小计</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4,165,500,842.86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4,995,119,418.20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购买商品、接受劳务支付的现金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2,108,863,100.01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2,153,599,771.34 </w:t>
            </w:r>
          </w:p>
        </w:tc>
      </w:tr>
      <w:tr w:rsidR="00C43D6A">
        <w:trPr>
          <w:trHeight w:val="344"/>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支付给职工以及为职工支付的现金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792,349,229.84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969,113,615.11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支付的各项税费</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169,688,416.94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202,514,197.83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支付其他与经营活动有关的现金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1,316,807,929.69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1,140,760,969.98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经营活动现金流出小计</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4,387,708,676.48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4,465,988,554.26 </w:t>
            </w:r>
          </w:p>
        </w:tc>
      </w:tr>
      <w:tr w:rsidR="00C43D6A">
        <w:trPr>
          <w:trHeight w:val="343"/>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经营活动产生的现金流量净额</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-222,207,833.62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529,130,863.94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二、投资活动产生的现金流量：</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收回投资收到的现金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42,692,976.58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350.63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取得投资收益收到的现金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605,634.76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1,214,483.56 </w:t>
            </w:r>
          </w:p>
        </w:tc>
      </w:tr>
      <w:tr w:rsidR="00C43D6A">
        <w:trPr>
          <w:trHeight w:val="485"/>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180"/>
            </w:pPr>
            <w:r>
              <w:rPr>
                <w:rFonts w:ascii="宋体" w:eastAsia="宋体" w:hAnsi="宋体" w:cs="宋体"/>
                <w:sz w:val="18"/>
              </w:rPr>
              <w:t>处置固定资产、无形资产和其他长期资产收回的现金净额</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400,880.13 </w:t>
            </w:r>
          </w:p>
        </w:tc>
        <w:tc>
          <w:tcPr>
            <w:tcW w:w="29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452,831.66 </w:t>
            </w:r>
          </w:p>
        </w:tc>
      </w:tr>
      <w:tr w:rsidR="00C43D6A">
        <w:trPr>
          <w:trHeight w:val="345"/>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处置子公司及其他营业单位收到的现金净额</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-88,479,942.90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95,000,000.00 </w:t>
            </w:r>
          </w:p>
        </w:tc>
      </w:tr>
      <w:tr w:rsidR="00C43D6A">
        <w:trPr>
          <w:trHeight w:val="345"/>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收到其他与投资活动有关的现金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504,575,523.93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456,482,448.13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投资活动现金流入小计</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459,795,072.50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553,150,113.98 </w:t>
            </w:r>
          </w:p>
        </w:tc>
      </w:tr>
      <w:tr w:rsidR="00C43D6A">
        <w:trPr>
          <w:trHeight w:val="485"/>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180"/>
              <w:jc w:val="both"/>
            </w:pPr>
            <w:r>
              <w:rPr>
                <w:rFonts w:ascii="宋体" w:eastAsia="宋体" w:hAnsi="宋体" w:cs="宋体"/>
                <w:sz w:val="18"/>
              </w:rPr>
              <w:t>购建固定资产、无形资产和其他长期资产支付的现金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1,434,012.99 </w:t>
            </w:r>
          </w:p>
        </w:tc>
        <w:tc>
          <w:tcPr>
            <w:tcW w:w="29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1,699,450.00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投资支付的现金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取得子公司及其他营业单位支付的现金净额</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133,438,010.50 </w:t>
            </w:r>
          </w:p>
        </w:tc>
      </w:tr>
      <w:tr w:rsidR="00C43D6A">
        <w:trPr>
          <w:trHeight w:val="343"/>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支付其他与投资活动有关的现金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2,707,278.35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71,205,911.20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投资活动现金流出小计</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4,141,291.34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206,343,371.70</w:t>
            </w:r>
            <w:r>
              <w:rPr>
                <w:rFonts w:ascii="宋体" w:eastAsia="宋体" w:hAnsi="宋体" w:cs="宋体"/>
                <w:sz w:val="18"/>
              </w:rPr>
              <w:t xml:space="preserve">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投资活动产生的现金流量净额</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455,653,781.16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346,806,742.28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三、筹资活动产生的现金流量：</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4"/>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吸收投资收到的现金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其中：子公司吸收少数股东投资收到的现金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取得借款收到的现金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469,935,293.33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40,000,000.00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收到其他与筹资活动有关的现金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150,767,359.13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1,750,518,403.04 </w:t>
            </w:r>
          </w:p>
        </w:tc>
      </w:tr>
      <w:tr w:rsidR="00C43D6A">
        <w:trPr>
          <w:trHeight w:val="343"/>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筹资活动现金流入小计</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620,702,652.46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1,790,518,403.04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偿还债务支付的现金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1,065,813,289.98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2,770,938,607.00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分配股利、利润或偿付利息支付的现金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67,924,658.44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384,069,934.59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其中：子公司支付给少数股东的股利、利润</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43"/>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支付其他与筹资活动有关的现金</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250,795,343.07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206,696,581.45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筹资活动现金流出小计</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1,384,533,291.49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3,361,705,123.04 </w:t>
            </w:r>
          </w:p>
        </w:tc>
      </w:tr>
      <w:tr w:rsidR="00C43D6A">
        <w:trPr>
          <w:trHeight w:val="345"/>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筹资活动产生的现金流量净额</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-763,830,639.03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w:t>
            </w:r>
            <w:r>
              <w:rPr>
                <w:rFonts w:ascii="宋体" w:eastAsia="宋体" w:hAnsi="宋体" w:cs="宋体"/>
                <w:sz w:val="18"/>
              </w:rPr>
              <w:t xml:space="preserve">1,571,186,720.00 </w:t>
            </w:r>
          </w:p>
        </w:tc>
      </w:tr>
      <w:tr w:rsidR="00C43D6A">
        <w:trPr>
          <w:trHeight w:val="345"/>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2022</w:t>
            </w:r>
            <w:r>
              <w:rPr>
                <w:rFonts w:ascii="宋体" w:eastAsia="宋体" w:hAnsi="宋体" w:cs="宋体"/>
                <w:sz w:val="18"/>
              </w:rPr>
              <w:t>年度</w:t>
            </w:r>
            <w:r>
              <w:rPr>
                <w:rFonts w:ascii="宋体" w:eastAsia="宋体" w:hAnsi="宋体" w:cs="宋体"/>
                <w:sz w:val="18"/>
              </w:rPr>
              <w:t xml:space="preserve"> </w:t>
            </w:r>
          </w:p>
        </w:tc>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2021</w:t>
            </w:r>
            <w:r>
              <w:rPr>
                <w:rFonts w:ascii="宋体" w:eastAsia="宋体" w:hAnsi="宋体" w:cs="宋体"/>
                <w:sz w:val="18"/>
              </w:rPr>
              <w:t>年度</w:t>
            </w:r>
            <w:r>
              <w:rPr>
                <w:rFonts w:ascii="宋体" w:eastAsia="宋体" w:hAnsi="宋体" w:cs="宋体"/>
                <w:sz w:val="18"/>
              </w:rPr>
              <w:t xml:space="preserve">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四、汇率变动对现金及现金等价物的影响</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2,950,039.08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-73,706.02 </w:t>
            </w:r>
          </w:p>
        </w:tc>
      </w:tr>
      <w:tr w:rsidR="00C43D6A">
        <w:trPr>
          <w:trHeight w:val="343"/>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五、现金及现金等价物净增加额</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-527,434,652.41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-695,322,819.80 </w:t>
            </w:r>
          </w:p>
        </w:tc>
      </w:tr>
      <w:tr w:rsidR="00C43D6A">
        <w:trPr>
          <w:trHeight w:val="346"/>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加：期初现金及现金等价物余额</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958,948,048.37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1,654,270,868.17 </w:t>
            </w:r>
          </w:p>
        </w:tc>
      </w:tr>
      <w:tr w:rsidR="00C43D6A">
        <w:trPr>
          <w:trHeight w:val="345"/>
        </w:trPr>
        <w:tc>
          <w:tcPr>
            <w:tcW w:w="393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六、期末现金及现金等价物余额</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431,513,395.96 </w:t>
            </w:r>
          </w:p>
        </w:tc>
        <w:tc>
          <w:tcPr>
            <w:tcW w:w="29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958,948,048.37 </w:t>
            </w:r>
          </w:p>
        </w:tc>
      </w:tr>
    </w:tbl>
    <w:p w:rsidR="00C43D6A" w:rsidRDefault="00244274">
      <w:pPr>
        <w:numPr>
          <w:ilvl w:val="0"/>
          <w:numId w:val="47"/>
        </w:numPr>
        <w:spacing w:after="238" w:line="271" w:lineRule="auto"/>
        <w:ind w:right="11" w:hanging="317"/>
      </w:pPr>
      <w:r>
        <w:rPr>
          <w:rFonts w:ascii="宋体" w:eastAsia="宋体" w:hAnsi="宋体" w:cs="宋体"/>
          <w:sz w:val="21"/>
        </w:rPr>
        <w:t>母公司现金流量表</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40" w:type="dxa"/>
          <w:left w:w="108" w:type="dxa"/>
          <w:bottom w:w="0" w:type="dxa"/>
          <w:right w:w="16" w:type="dxa"/>
        </w:tblCellMar>
        <w:tblLook w:val="04A0" w:firstRow="1" w:lastRow="0" w:firstColumn="1" w:lastColumn="0" w:noHBand="0" w:noVBand="1"/>
      </w:tblPr>
      <w:tblGrid>
        <w:gridCol w:w="3214"/>
        <w:gridCol w:w="3214"/>
        <w:gridCol w:w="3212"/>
      </w:tblGrid>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2022</w:t>
            </w:r>
            <w:r>
              <w:rPr>
                <w:rFonts w:ascii="宋体" w:eastAsia="宋体" w:hAnsi="宋体" w:cs="宋体"/>
                <w:sz w:val="18"/>
              </w:rPr>
              <w:t>年度</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2021</w:t>
            </w:r>
            <w:r>
              <w:rPr>
                <w:rFonts w:ascii="宋体" w:eastAsia="宋体" w:hAnsi="宋体" w:cs="宋体"/>
                <w:sz w:val="18"/>
              </w:rPr>
              <w:t>年度</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一、经营活动产生的现金流量：</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lastRenderedPageBreak/>
              <w:t>销售商品、提供劳务收到的现金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4,596,371.27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3,878,940.34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收到的税费返还</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188,758.89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收到其他与经营活动有关的现金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116,515,993.20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212,301,513.51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经营活动现金流入小计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121,301,123.36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216,180,453.85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购买商品、接受劳务支付的现金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1,503,913.28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4,100,810.10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支付给职工以及为职工支付的现金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50,602,453.42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102,893,025.68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支付的各项税费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840,568.10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2,205,451.67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支付其他与经营活动有关的现金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116,694,846.42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98,542,842.59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经营活动现金流出小计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169,641,781.22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207,742,130.04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经营活动产生的现金流量净额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-48,340,657.86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8,438,323.81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二、投资活动产生的现金流量：</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收回投资收到的现金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42,692,976.58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350.63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取得投资收益收到的现金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153,656.86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921,941.16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firstLine="180"/>
            </w:pPr>
            <w:r>
              <w:rPr>
                <w:rFonts w:ascii="宋体" w:eastAsia="宋体" w:hAnsi="宋体" w:cs="宋体"/>
                <w:sz w:val="18"/>
              </w:rPr>
              <w:t>处置固定资产、无形资产和其他长期资产收回的现金净额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168,200.00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firstLine="180"/>
            </w:pPr>
            <w:r>
              <w:rPr>
                <w:rFonts w:ascii="宋体" w:eastAsia="宋体" w:hAnsi="宋体" w:cs="宋体"/>
                <w:sz w:val="18"/>
              </w:rPr>
              <w:t>处置子公司及其他营业单位收到的现金净额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收到其他与投资活动有关的现金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投资活动现金流入小计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43,014,833.44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922,291.79 </w:t>
            </w:r>
          </w:p>
        </w:tc>
      </w:tr>
      <w:tr w:rsidR="00C43D6A">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firstLine="180"/>
            </w:pPr>
            <w:r>
              <w:rPr>
                <w:rFonts w:ascii="宋体" w:eastAsia="宋体" w:hAnsi="宋体" w:cs="宋体"/>
                <w:sz w:val="18"/>
              </w:rPr>
              <w:t>购建固定资产、无形资产和其他长期资产支付的现金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1,697.00 </w:t>
            </w:r>
          </w:p>
        </w:tc>
        <w:tc>
          <w:tcPr>
            <w:tcW w:w="32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投资支付的现金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firstLine="180"/>
            </w:pPr>
            <w:r>
              <w:rPr>
                <w:rFonts w:ascii="宋体" w:eastAsia="宋体" w:hAnsi="宋体" w:cs="宋体"/>
                <w:sz w:val="18"/>
              </w:rPr>
              <w:t>取得子公司及其他营业单位支付的现金净额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支付其他与投资活动有关的现金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投资活动现金流出小计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1,697.00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投资活动产生的现金流量净额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43,013,136.44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922,291.79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三、筹资活动产生的现金流量：</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吸收投资收到的现金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取得借款收到的现金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收到其他与筹资活动有关的现金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1,500,000.00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筹资活动现金流入小计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1,500,000.00 </w:t>
            </w:r>
          </w:p>
        </w:tc>
      </w:tr>
    </w:tbl>
    <w:p w:rsidR="00C43D6A" w:rsidRDefault="00C43D6A">
      <w:pPr>
        <w:spacing w:after="0"/>
        <w:ind w:left="-1133" w:right="106"/>
      </w:pPr>
    </w:p>
    <w:tbl>
      <w:tblPr>
        <w:tblStyle w:val="TableGrid"/>
        <w:tblW w:w="9640" w:type="dxa"/>
        <w:tblInd w:w="-107"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2022</w:t>
            </w:r>
            <w:r>
              <w:rPr>
                <w:rFonts w:ascii="宋体" w:eastAsia="宋体" w:hAnsi="宋体" w:cs="宋体"/>
                <w:sz w:val="18"/>
              </w:rPr>
              <w:t>年度</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2021</w:t>
            </w:r>
            <w:r>
              <w:rPr>
                <w:rFonts w:ascii="宋体" w:eastAsia="宋体" w:hAnsi="宋体" w:cs="宋体"/>
                <w:sz w:val="18"/>
              </w:rPr>
              <w:t>年度</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偿还债务支付的现金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180"/>
              <w:jc w:val="both"/>
            </w:pPr>
            <w:r>
              <w:rPr>
                <w:rFonts w:ascii="宋体" w:eastAsia="宋体" w:hAnsi="宋体" w:cs="宋体"/>
                <w:sz w:val="18"/>
              </w:rPr>
              <w:t>分配股利、利润或偿付利息支付的现金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6,742,417.05 </w:t>
            </w:r>
          </w:p>
        </w:tc>
        <w:tc>
          <w:tcPr>
            <w:tcW w:w="32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13,436,049.40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支付其他与筹资活动有关的现金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149,000.11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筹资活动现金流出小计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6,742,417.05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13,585,049.51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筹资活动产生的现金流量净额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-6,742,417.05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-12,085,049.51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四、汇率变动对现金及现金等价物的影响</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五、现金及现金等价物净增加额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-12,069,938.47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-2,724,433.91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0"/>
            </w:pPr>
            <w:r>
              <w:rPr>
                <w:rFonts w:ascii="宋体" w:eastAsia="宋体" w:hAnsi="宋体" w:cs="宋体"/>
                <w:sz w:val="18"/>
              </w:rPr>
              <w:t>加：期初现金及现金等价物余额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12,673,789.77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15,398,223.68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六、期末现金及现金等价物余额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603,851.30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12,673,789.77 </w:t>
            </w:r>
          </w:p>
        </w:tc>
      </w:tr>
    </w:tbl>
    <w:p w:rsidR="00C43D6A" w:rsidRDefault="00C43D6A">
      <w:pPr>
        <w:sectPr w:rsidR="00C43D6A">
          <w:headerReference w:type="even" r:id="rId9"/>
          <w:headerReference w:type="default" r:id="rId10"/>
          <w:footerReference w:type="even" r:id="rId11"/>
          <w:footerReference w:type="default" r:id="rId12"/>
          <w:headerReference w:type="first" r:id="rId13"/>
          <w:footerReference w:type="first" r:id="rId14"/>
          <w:pgSz w:w="11904" w:h="16841"/>
          <w:pgMar w:top="1413" w:right="1133" w:bottom="1440" w:left="1133" w:header="875" w:footer="1019" w:gutter="0"/>
          <w:cols w:space="720"/>
        </w:sectPr>
      </w:pPr>
    </w:p>
    <w:p w:rsidR="00C43D6A" w:rsidRDefault="00244274">
      <w:pPr>
        <w:numPr>
          <w:ilvl w:val="0"/>
          <w:numId w:val="47"/>
        </w:numPr>
        <w:spacing w:after="238" w:line="271" w:lineRule="auto"/>
        <w:ind w:right="11" w:hanging="317"/>
      </w:pPr>
      <w:r>
        <w:rPr>
          <w:rFonts w:ascii="宋体" w:eastAsia="宋体" w:hAnsi="宋体" w:cs="宋体"/>
          <w:sz w:val="21"/>
        </w:rPr>
        <w:lastRenderedPageBreak/>
        <w:t>合并所有者权益变动表</w:t>
      </w:r>
      <w:r>
        <w:rPr>
          <w:rFonts w:ascii="宋体" w:eastAsia="宋体" w:hAnsi="宋体" w:cs="宋体"/>
          <w:sz w:val="21"/>
        </w:rPr>
        <w:t xml:space="preserve"> </w:t>
      </w:r>
    </w:p>
    <w:p w:rsidR="00C43D6A" w:rsidRDefault="00244274">
      <w:pPr>
        <w:spacing w:after="103" w:line="265" w:lineRule="auto"/>
        <w:ind w:left="12" w:hanging="10"/>
      </w:pPr>
      <w:r>
        <w:rPr>
          <w:rFonts w:ascii="宋体" w:eastAsia="宋体" w:hAnsi="宋体" w:cs="宋体"/>
          <w:sz w:val="18"/>
        </w:rPr>
        <w:t>本期金额</w:t>
      </w:r>
      <w:r>
        <w:rPr>
          <w:rFonts w:ascii="宋体" w:eastAsia="宋体" w:hAnsi="宋体" w:cs="宋体"/>
          <w:sz w:val="18"/>
        </w:rPr>
        <w:t xml:space="preserve"> </w:t>
      </w:r>
    </w:p>
    <w:p w:rsidR="00C43D6A" w:rsidRDefault="00244274">
      <w:pPr>
        <w:spacing w:after="3" w:line="265" w:lineRule="auto"/>
        <w:ind w:left="10"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6163" w:type="dxa"/>
        <w:tblInd w:w="-1135" w:type="dxa"/>
        <w:tblCellMar>
          <w:top w:w="64" w:type="dxa"/>
          <w:left w:w="0" w:type="dxa"/>
          <w:bottom w:w="29" w:type="dxa"/>
          <w:right w:w="24" w:type="dxa"/>
        </w:tblCellMar>
        <w:tblLook w:val="04A0" w:firstRow="1" w:lastRow="0" w:firstColumn="1" w:lastColumn="0" w:noHBand="0" w:noVBand="1"/>
      </w:tblPr>
      <w:tblGrid>
        <w:gridCol w:w="1701"/>
        <w:gridCol w:w="1418"/>
        <w:gridCol w:w="283"/>
        <w:gridCol w:w="425"/>
        <w:gridCol w:w="284"/>
        <w:gridCol w:w="1419"/>
        <w:gridCol w:w="564"/>
        <w:gridCol w:w="1452"/>
        <w:gridCol w:w="603"/>
        <w:gridCol w:w="1275"/>
        <w:gridCol w:w="602"/>
        <w:gridCol w:w="1601"/>
        <w:gridCol w:w="283"/>
        <w:gridCol w:w="1418"/>
        <w:gridCol w:w="1418"/>
        <w:gridCol w:w="1417"/>
      </w:tblGrid>
      <w:tr w:rsidR="00C43D6A">
        <w:trPr>
          <w:trHeight w:val="326"/>
        </w:trPr>
        <w:tc>
          <w:tcPr>
            <w:tcW w:w="17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30"/>
              <w:jc w:val="center"/>
            </w:pPr>
            <w:r>
              <w:rPr>
                <w:rFonts w:ascii="宋体" w:eastAsia="宋体" w:hAnsi="宋体" w:cs="宋体"/>
                <w:sz w:val="15"/>
              </w:rPr>
              <w:t>项目</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992" w:type="dxa"/>
            <w:gridSpan w:val="3"/>
            <w:tcBorders>
              <w:top w:val="single" w:sz="2" w:space="0" w:color="000000"/>
              <w:left w:val="nil"/>
              <w:bottom w:val="single" w:sz="2" w:space="0" w:color="000000"/>
              <w:right w:val="nil"/>
            </w:tcBorders>
            <w:shd w:val="clear" w:color="auto" w:fill="D3D3D3"/>
          </w:tcPr>
          <w:p w:rsidR="00C43D6A" w:rsidRDefault="00C43D6A"/>
        </w:tc>
        <w:tc>
          <w:tcPr>
            <w:tcW w:w="1418" w:type="dxa"/>
            <w:tcBorders>
              <w:top w:val="single" w:sz="2" w:space="0" w:color="000000"/>
              <w:left w:val="nil"/>
              <w:bottom w:val="single" w:sz="2" w:space="0" w:color="000000"/>
              <w:right w:val="nil"/>
            </w:tcBorders>
            <w:shd w:val="clear" w:color="auto" w:fill="D3D3D3"/>
          </w:tcPr>
          <w:p w:rsidR="00C43D6A" w:rsidRDefault="00C43D6A"/>
        </w:tc>
        <w:tc>
          <w:tcPr>
            <w:tcW w:w="564" w:type="dxa"/>
            <w:tcBorders>
              <w:top w:val="single" w:sz="2" w:space="0" w:color="000000"/>
              <w:left w:val="nil"/>
              <w:bottom w:val="single" w:sz="2" w:space="0" w:color="000000"/>
              <w:right w:val="nil"/>
            </w:tcBorders>
            <w:shd w:val="clear" w:color="auto" w:fill="D3D3D3"/>
          </w:tcPr>
          <w:p w:rsidR="00C43D6A" w:rsidRDefault="00C43D6A"/>
        </w:tc>
        <w:tc>
          <w:tcPr>
            <w:tcW w:w="3330" w:type="dxa"/>
            <w:gridSpan w:val="3"/>
            <w:tcBorders>
              <w:top w:val="single" w:sz="2" w:space="0" w:color="000000"/>
              <w:left w:val="nil"/>
              <w:bottom w:val="single" w:sz="2" w:space="0" w:color="000000"/>
              <w:right w:val="nil"/>
            </w:tcBorders>
            <w:shd w:val="clear" w:color="auto" w:fill="D3D3D3"/>
          </w:tcPr>
          <w:p w:rsidR="00C43D6A" w:rsidRDefault="00244274">
            <w:pPr>
              <w:spacing w:after="0"/>
              <w:ind w:right="147"/>
              <w:jc w:val="right"/>
            </w:pPr>
            <w:r>
              <w:rPr>
                <w:rFonts w:ascii="宋体" w:eastAsia="宋体" w:hAnsi="宋体" w:cs="宋体"/>
                <w:sz w:val="15"/>
              </w:rPr>
              <w:t>2022</w:t>
            </w:r>
            <w:r>
              <w:rPr>
                <w:rFonts w:ascii="宋体" w:eastAsia="宋体" w:hAnsi="宋体" w:cs="宋体"/>
                <w:sz w:val="15"/>
              </w:rPr>
              <w:t>年度</w:t>
            </w:r>
            <w:r>
              <w:rPr>
                <w:rFonts w:ascii="宋体" w:eastAsia="宋体" w:hAnsi="宋体" w:cs="宋体"/>
                <w:sz w:val="15"/>
              </w:rPr>
              <w:t xml:space="preserve"> </w:t>
            </w:r>
          </w:p>
        </w:tc>
        <w:tc>
          <w:tcPr>
            <w:tcW w:w="602" w:type="dxa"/>
            <w:tcBorders>
              <w:top w:val="single" w:sz="2" w:space="0" w:color="000000"/>
              <w:left w:val="nil"/>
              <w:bottom w:val="single" w:sz="2" w:space="0" w:color="000000"/>
              <w:right w:val="nil"/>
            </w:tcBorders>
            <w:shd w:val="clear" w:color="auto" w:fill="D3D3D3"/>
          </w:tcPr>
          <w:p w:rsidR="00C43D6A" w:rsidRDefault="00C43D6A"/>
        </w:tc>
        <w:tc>
          <w:tcPr>
            <w:tcW w:w="1601" w:type="dxa"/>
            <w:tcBorders>
              <w:top w:val="single" w:sz="2" w:space="0" w:color="000000"/>
              <w:left w:val="nil"/>
              <w:bottom w:val="single" w:sz="2" w:space="0" w:color="000000"/>
              <w:right w:val="nil"/>
            </w:tcBorders>
            <w:shd w:val="clear" w:color="auto" w:fill="D3D3D3"/>
          </w:tcPr>
          <w:p w:rsidR="00C43D6A" w:rsidRDefault="00C43D6A"/>
        </w:tc>
        <w:tc>
          <w:tcPr>
            <w:tcW w:w="283" w:type="dxa"/>
            <w:tcBorders>
              <w:top w:val="single" w:sz="2" w:space="0" w:color="000000"/>
              <w:left w:val="nil"/>
              <w:bottom w:val="single" w:sz="2" w:space="0" w:color="000000"/>
              <w:right w:val="nil"/>
            </w:tcBorders>
            <w:shd w:val="clear" w:color="auto" w:fill="D3D3D3"/>
          </w:tcPr>
          <w:p w:rsidR="00C43D6A" w:rsidRDefault="00C43D6A"/>
        </w:tc>
        <w:tc>
          <w:tcPr>
            <w:tcW w:w="1418" w:type="dxa"/>
            <w:tcBorders>
              <w:top w:val="single" w:sz="2" w:space="0" w:color="000000"/>
              <w:left w:val="nil"/>
              <w:bottom w:val="single" w:sz="2" w:space="0" w:color="000000"/>
              <w:right w:val="nil"/>
            </w:tcBorders>
            <w:shd w:val="clear" w:color="auto" w:fill="D3D3D3"/>
          </w:tcPr>
          <w:p w:rsidR="00C43D6A" w:rsidRDefault="00C43D6A"/>
        </w:tc>
        <w:tc>
          <w:tcPr>
            <w:tcW w:w="2835" w:type="dxa"/>
            <w:gridSpan w:val="2"/>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24"/>
        </w:trPr>
        <w:tc>
          <w:tcPr>
            <w:tcW w:w="0" w:type="auto"/>
            <w:vMerge/>
            <w:tcBorders>
              <w:top w:val="nil"/>
              <w:left w:val="single" w:sz="2" w:space="0" w:color="000000"/>
              <w:bottom w:val="nil"/>
              <w:right w:val="single" w:sz="2" w:space="0" w:color="000000"/>
            </w:tcBorders>
          </w:tcPr>
          <w:p w:rsidR="00C43D6A" w:rsidRDefault="00C43D6A"/>
        </w:tc>
        <w:tc>
          <w:tcPr>
            <w:tcW w:w="1418"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992" w:type="dxa"/>
            <w:gridSpan w:val="3"/>
            <w:tcBorders>
              <w:top w:val="single" w:sz="2" w:space="0" w:color="000000"/>
              <w:left w:val="nil"/>
              <w:bottom w:val="single" w:sz="2" w:space="0" w:color="000000"/>
              <w:right w:val="nil"/>
            </w:tcBorders>
            <w:shd w:val="clear" w:color="auto" w:fill="D3D3D3"/>
          </w:tcPr>
          <w:p w:rsidR="00C43D6A" w:rsidRDefault="00C43D6A"/>
        </w:tc>
        <w:tc>
          <w:tcPr>
            <w:tcW w:w="1418" w:type="dxa"/>
            <w:tcBorders>
              <w:top w:val="single" w:sz="2" w:space="0" w:color="000000"/>
              <w:left w:val="nil"/>
              <w:bottom w:val="single" w:sz="2" w:space="0" w:color="000000"/>
              <w:right w:val="nil"/>
            </w:tcBorders>
            <w:shd w:val="clear" w:color="auto" w:fill="D3D3D3"/>
          </w:tcPr>
          <w:p w:rsidR="00C43D6A" w:rsidRDefault="00C43D6A"/>
        </w:tc>
        <w:tc>
          <w:tcPr>
            <w:tcW w:w="564" w:type="dxa"/>
            <w:tcBorders>
              <w:top w:val="single" w:sz="2" w:space="0" w:color="000000"/>
              <w:left w:val="nil"/>
              <w:bottom w:val="single" w:sz="2" w:space="0" w:color="000000"/>
              <w:right w:val="nil"/>
            </w:tcBorders>
            <w:shd w:val="clear" w:color="auto" w:fill="D3D3D3"/>
          </w:tcPr>
          <w:p w:rsidR="00C43D6A" w:rsidRDefault="00C43D6A"/>
        </w:tc>
        <w:tc>
          <w:tcPr>
            <w:tcW w:w="3330" w:type="dxa"/>
            <w:gridSpan w:val="3"/>
            <w:tcBorders>
              <w:top w:val="single" w:sz="2" w:space="0" w:color="000000"/>
              <w:left w:val="nil"/>
              <w:bottom w:val="single" w:sz="2" w:space="0" w:color="000000"/>
              <w:right w:val="nil"/>
            </w:tcBorders>
            <w:shd w:val="clear" w:color="auto" w:fill="D3D3D3"/>
          </w:tcPr>
          <w:p w:rsidR="00C43D6A" w:rsidRDefault="00244274">
            <w:pPr>
              <w:spacing w:after="0"/>
              <w:ind w:left="593"/>
            </w:pPr>
            <w:r>
              <w:rPr>
                <w:rFonts w:ascii="宋体" w:eastAsia="宋体" w:hAnsi="宋体" w:cs="宋体"/>
                <w:sz w:val="15"/>
              </w:rPr>
              <w:t>归属于母公司所有者权益</w:t>
            </w:r>
            <w:r>
              <w:rPr>
                <w:rFonts w:ascii="宋体" w:eastAsia="宋体" w:hAnsi="宋体" w:cs="宋体"/>
                <w:sz w:val="15"/>
              </w:rPr>
              <w:t xml:space="preserve"> </w:t>
            </w:r>
          </w:p>
        </w:tc>
        <w:tc>
          <w:tcPr>
            <w:tcW w:w="602" w:type="dxa"/>
            <w:tcBorders>
              <w:top w:val="single" w:sz="2" w:space="0" w:color="000000"/>
              <w:left w:val="nil"/>
              <w:bottom w:val="single" w:sz="2" w:space="0" w:color="000000"/>
              <w:right w:val="nil"/>
            </w:tcBorders>
            <w:shd w:val="clear" w:color="auto" w:fill="D3D3D3"/>
          </w:tcPr>
          <w:p w:rsidR="00C43D6A" w:rsidRDefault="00C43D6A"/>
        </w:tc>
        <w:tc>
          <w:tcPr>
            <w:tcW w:w="1601" w:type="dxa"/>
            <w:tcBorders>
              <w:top w:val="single" w:sz="2" w:space="0" w:color="000000"/>
              <w:left w:val="nil"/>
              <w:bottom w:val="single" w:sz="2" w:space="0" w:color="000000"/>
              <w:right w:val="nil"/>
            </w:tcBorders>
            <w:shd w:val="clear" w:color="auto" w:fill="D3D3D3"/>
          </w:tcPr>
          <w:p w:rsidR="00C43D6A" w:rsidRDefault="00C43D6A"/>
        </w:tc>
        <w:tc>
          <w:tcPr>
            <w:tcW w:w="283" w:type="dxa"/>
            <w:tcBorders>
              <w:top w:val="single" w:sz="2" w:space="0" w:color="000000"/>
              <w:left w:val="nil"/>
              <w:bottom w:val="single" w:sz="2" w:space="0" w:color="000000"/>
              <w:right w:val="nil"/>
            </w:tcBorders>
            <w:shd w:val="clear" w:color="auto" w:fill="D3D3D3"/>
          </w:tcPr>
          <w:p w:rsidR="00C43D6A" w:rsidRDefault="00C43D6A"/>
        </w:tc>
        <w:tc>
          <w:tcPr>
            <w:tcW w:w="1418"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41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60"/>
            </w:pPr>
            <w:r>
              <w:rPr>
                <w:rFonts w:ascii="宋体" w:eastAsia="宋体" w:hAnsi="宋体" w:cs="宋体"/>
                <w:sz w:val="15"/>
              </w:rPr>
              <w:t>少数股东权益</w:t>
            </w:r>
            <w:r>
              <w:rPr>
                <w:rFonts w:ascii="宋体" w:eastAsia="宋体" w:hAnsi="宋体" w:cs="宋体"/>
                <w:sz w:val="15"/>
              </w:rPr>
              <w:t xml:space="preserve"> </w:t>
            </w:r>
          </w:p>
        </w:tc>
        <w:tc>
          <w:tcPr>
            <w:tcW w:w="141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82"/>
            </w:pPr>
            <w:r>
              <w:rPr>
                <w:rFonts w:ascii="宋体" w:eastAsia="宋体" w:hAnsi="宋体" w:cs="宋体"/>
                <w:sz w:val="15"/>
              </w:rPr>
              <w:t>所有者权益合计</w:t>
            </w:r>
            <w:r>
              <w:rPr>
                <w:rFonts w:ascii="宋体" w:eastAsia="宋体" w:hAnsi="宋体" w:cs="宋体"/>
                <w:sz w:val="15"/>
              </w:rPr>
              <w:t xml:space="preserve"> </w:t>
            </w:r>
          </w:p>
        </w:tc>
      </w:tr>
      <w:tr w:rsidR="00C43D6A">
        <w:trPr>
          <w:trHeight w:val="564"/>
        </w:trPr>
        <w:tc>
          <w:tcPr>
            <w:tcW w:w="0" w:type="auto"/>
            <w:vMerge/>
            <w:tcBorders>
              <w:top w:val="nil"/>
              <w:left w:val="single" w:sz="2" w:space="0" w:color="000000"/>
              <w:bottom w:val="nil"/>
              <w:right w:val="single" w:sz="2" w:space="0" w:color="000000"/>
            </w:tcBorders>
          </w:tcPr>
          <w:p w:rsidR="00C43D6A" w:rsidRDefault="00C43D6A"/>
        </w:tc>
        <w:tc>
          <w:tcPr>
            <w:tcW w:w="141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6"/>
              <w:jc w:val="center"/>
            </w:pPr>
            <w:r>
              <w:rPr>
                <w:rFonts w:ascii="宋体" w:eastAsia="宋体" w:hAnsi="宋体" w:cs="宋体"/>
                <w:sz w:val="15"/>
              </w:rPr>
              <w:t>股本</w:t>
            </w:r>
            <w:r>
              <w:rPr>
                <w:rFonts w:ascii="宋体" w:eastAsia="宋体" w:hAnsi="宋体" w:cs="宋体"/>
                <w:sz w:val="15"/>
              </w:rPr>
              <w:t xml:space="preserve"> </w:t>
            </w:r>
          </w:p>
        </w:tc>
        <w:tc>
          <w:tcPr>
            <w:tcW w:w="992"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44" w:right="19"/>
              <w:jc w:val="center"/>
            </w:pPr>
            <w:r>
              <w:rPr>
                <w:rFonts w:ascii="宋体" w:eastAsia="宋体" w:hAnsi="宋体" w:cs="宋体"/>
                <w:sz w:val="15"/>
              </w:rPr>
              <w:t>其他权益工具</w:t>
            </w:r>
            <w:r>
              <w:rPr>
                <w:rFonts w:ascii="宋体" w:eastAsia="宋体" w:hAnsi="宋体" w:cs="宋体"/>
                <w:sz w:val="15"/>
              </w:rPr>
              <w:t xml:space="preserve"> </w:t>
            </w:r>
          </w:p>
        </w:tc>
        <w:tc>
          <w:tcPr>
            <w:tcW w:w="1418"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C43D6A" w:rsidRDefault="00244274">
            <w:pPr>
              <w:spacing w:after="189"/>
              <w:ind w:left="23"/>
              <w:jc w:val="center"/>
            </w:pPr>
            <w:r>
              <w:rPr>
                <w:rFonts w:ascii="宋体" w:eastAsia="宋体" w:hAnsi="宋体" w:cs="宋体"/>
                <w:sz w:val="15"/>
              </w:rPr>
              <w:t>资本公积</w:t>
            </w:r>
            <w:r>
              <w:rPr>
                <w:rFonts w:ascii="宋体" w:eastAsia="宋体" w:hAnsi="宋体" w:cs="宋体"/>
                <w:sz w:val="15"/>
              </w:rPr>
              <w:t xml:space="preserve"> </w:t>
            </w:r>
          </w:p>
          <w:p w:rsidR="00C43D6A" w:rsidRDefault="00244274">
            <w:pPr>
              <w:spacing w:after="0"/>
              <w:ind w:left="-25"/>
            </w:pPr>
            <w:r>
              <w:rPr>
                <w:rFonts w:ascii="宋体" w:eastAsia="宋体" w:hAnsi="宋体" w:cs="宋体"/>
                <w:sz w:val="15"/>
              </w:rPr>
              <w:t xml:space="preserve"> </w:t>
            </w:r>
          </w:p>
        </w:tc>
        <w:tc>
          <w:tcPr>
            <w:tcW w:w="56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56" w:right="30"/>
              <w:jc w:val="center"/>
            </w:pPr>
            <w:r>
              <w:rPr>
                <w:rFonts w:ascii="宋体" w:eastAsia="宋体" w:hAnsi="宋体" w:cs="宋体"/>
                <w:sz w:val="15"/>
              </w:rPr>
              <w:t>减：库存股</w:t>
            </w:r>
            <w:r>
              <w:rPr>
                <w:rFonts w:ascii="宋体" w:eastAsia="宋体" w:hAnsi="宋体" w:cs="宋体"/>
                <w:sz w:val="15"/>
              </w:rPr>
              <w:t xml:space="preserve"> </w:t>
            </w:r>
          </w:p>
        </w:tc>
        <w:tc>
          <w:tcPr>
            <w:tcW w:w="145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76"/>
            </w:pPr>
            <w:r>
              <w:rPr>
                <w:rFonts w:ascii="宋体" w:eastAsia="宋体" w:hAnsi="宋体" w:cs="宋体"/>
                <w:sz w:val="15"/>
              </w:rPr>
              <w:t>其他综合收益</w:t>
            </w:r>
            <w:r>
              <w:rPr>
                <w:rFonts w:ascii="宋体" w:eastAsia="宋体" w:hAnsi="宋体" w:cs="宋体"/>
                <w:sz w:val="15"/>
              </w:rPr>
              <w:t xml:space="preserve"> </w:t>
            </w:r>
          </w:p>
        </w:tc>
        <w:tc>
          <w:tcPr>
            <w:tcW w:w="6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26"/>
              <w:ind w:left="151"/>
            </w:pPr>
            <w:r>
              <w:rPr>
                <w:rFonts w:ascii="宋体" w:eastAsia="宋体" w:hAnsi="宋体" w:cs="宋体"/>
                <w:sz w:val="15"/>
              </w:rPr>
              <w:t>专项</w:t>
            </w:r>
          </w:p>
          <w:p w:rsidR="00C43D6A" w:rsidRDefault="00244274">
            <w:pPr>
              <w:spacing w:after="0"/>
              <w:ind w:left="151"/>
            </w:pPr>
            <w:r>
              <w:rPr>
                <w:rFonts w:ascii="宋体" w:eastAsia="宋体" w:hAnsi="宋体" w:cs="宋体"/>
                <w:sz w:val="15"/>
              </w:rPr>
              <w:t>储备</w:t>
            </w:r>
            <w:r>
              <w:rPr>
                <w:rFonts w:ascii="宋体" w:eastAsia="宋体" w:hAnsi="宋体" w:cs="宋体"/>
                <w:sz w:val="15"/>
              </w:rPr>
              <w:t xml:space="preserve"> </w:t>
            </w:r>
          </w:p>
        </w:tc>
        <w:tc>
          <w:tcPr>
            <w:tcW w:w="12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8"/>
              <w:jc w:val="center"/>
            </w:pPr>
            <w:r>
              <w:rPr>
                <w:rFonts w:ascii="宋体" w:eastAsia="宋体" w:hAnsi="宋体" w:cs="宋体"/>
                <w:sz w:val="15"/>
              </w:rPr>
              <w:t>盈余公积</w:t>
            </w:r>
            <w:r>
              <w:rPr>
                <w:rFonts w:ascii="宋体" w:eastAsia="宋体" w:hAnsi="宋体" w:cs="宋体"/>
                <w:sz w:val="15"/>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3" w:lineRule="auto"/>
              <w:jc w:val="center"/>
            </w:pPr>
            <w:r>
              <w:rPr>
                <w:rFonts w:ascii="宋体" w:eastAsia="宋体" w:hAnsi="宋体" w:cs="宋体"/>
                <w:sz w:val="15"/>
              </w:rPr>
              <w:t>一般风险</w:t>
            </w:r>
          </w:p>
          <w:p w:rsidR="00C43D6A" w:rsidRDefault="00244274">
            <w:pPr>
              <w:spacing w:after="0"/>
              <w:ind w:left="151"/>
            </w:pPr>
            <w:r>
              <w:rPr>
                <w:rFonts w:ascii="宋体" w:eastAsia="宋体" w:hAnsi="宋体" w:cs="宋体"/>
                <w:sz w:val="15"/>
              </w:rPr>
              <w:t>准备</w:t>
            </w:r>
            <w:r>
              <w:rPr>
                <w:rFonts w:ascii="宋体" w:eastAsia="宋体" w:hAnsi="宋体" w:cs="宋体"/>
                <w:sz w:val="15"/>
              </w:rPr>
              <w:t xml:space="preserve"> </w:t>
            </w:r>
          </w:p>
        </w:tc>
        <w:tc>
          <w:tcPr>
            <w:tcW w:w="16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6"/>
              <w:jc w:val="center"/>
            </w:pPr>
            <w:r>
              <w:rPr>
                <w:rFonts w:ascii="宋体" w:eastAsia="宋体" w:hAnsi="宋体" w:cs="宋体"/>
                <w:sz w:val="15"/>
              </w:rPr>
              <w:t>未分配利润</w:t>
            </w:r>
            <w:r>
              <w:rPr>
                <w:rFonts w:ascii="宋体" w:eastAsia="宋体" w:hAnsi="宋体" w:cs="宋体"/>
                <w:sz w:val="15"/>
              </w:rPr>
              <w:t xml:space="preserve"> </w:t>
            </w:r>
          </w:p>
        </w:tc>
        <w:tc>
          <w:tcPr>
            <w:tcW w:w="28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32"/>
              <w:jc w:val="center"/>
            </w:pPr>
            <w:r>
              <w:rPr>
                <w:rFonts w:ascii="宋体" w:eastAsia="宋体" w:hAnsi="宋体" w:cs="宋体"/>
                <w:sz w:val="15"/>
              </w:rPr>
              <w:t>其他</w:t>
            </w:r>
          </w:p>
        </w:tc>
        <w:tc>
          <w:tcPr>
            <w:tcW w:w="1418"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C43D6A" w:rsidRDefault="00244274">
            <w:pPr>
              <w:spacing w:after="0"/>
              <w:ind w:left="22"/>
              <w:jc w:val="center"/>
            </w:pPr>
            <w:r>
              <w:rPr>
                <w:rFonts w:ascii="宋体" w:eastAsia="宋体" w:hAnsi="宋体" w:cs="宋体"/>
                <w:sz w:val="15"/>
              </w:rPr>
              <w:t>小计</w:t>
            </w:r>
            <w:r>
              <w:rPr>
                <w:rFonts w:ascii="宋体" w:eastAsia="宋体" w:hAnsi="宋体" w:cs="宋体"/>
                <w:sz w:val="15"/>
              </w:rPr>
              <w:t xml:space="preserve"> </w:t>
            </w:r>
          </w:p>
          <w:p w:rsidR="00C43D6A" w:rsidRDefault="00244274">
            <w:pPr>
              <w:spacing w:after="0"/>
              <w:ind w:left="-24"/>
            </w:pPr>
            <w:r>
              <w:rPr>
                <w:rFonts w:ascii="宋体" w:eastAsia="宋体" w:hAnsi="宋体" w:cs="宋体"/>
                <w:sz w:val="15"/>
              </w:rPr>
              <w:t xml:space="preserve"> </w:t>
            </w:r>
          </w:p>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807"/>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28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2"/>
              <w:jc w:val="center"/>
            </w:pPr>
            <w:r>
              <w:rPr>
                <w:rFonts w:ascii="宋体" w:eastAsia="宋体" w:hAnsi="宋体" w:cs="宋体"/>
                <w:sz w:val="15"/>
              </w:rPr>
              <w:t>优先股</w:t>
            </w:r>
          </w:p>
        </w:tc>
        <w:tc>
          <w:tcPr>
            <w:tcW w:w="42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96" w:lineRule="auto"/>
              <w:ind w:left="61" w:right="37"/>
              <w:jc w:val="center"/>
            </w:pPr>
            <w:r>
              <w:rPr>
                <w:rFonts w:ascii="宋体" w:eastAsia="宋体" w:hAnsi="宋体" w:cs="宋体"/>
                <w:sz w:val="15"/>
              </w:rPr>
              <w:t>永续</w:t>
            </w:r>
          </w:p>
          <w:p w:rsidR="00C43D6A" w:rsidRDefault="00244274">
            <w:pPr>
              <w:spacing w:after="0"/>
              <w:ind w:left="-24"/>
              <w:jc w:val="both"/>
            </w:pPr>
            <w:r>
              <w:rPr>
                <w:rFonts w:ascii="宋体" w:eastAsia="宋体" w:hAnsi="宋体" w:cs="宋体"/>
                <w:sz w:val="15"/>
              </w:rPr>
              <w:t xml:space="preserve"> </w:t>
            </w:r>
            <w:r>
              <w:rPr>
                <w:rFonts w:ascii="宋体" w:eastAsia="宋体" w:hAnsi="宋体" w:cs="宋体"/>
                <w:sz w:val="15"/>
              </w:rPr>
              <w:t>债</w:t>
            </w: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32"/>
              <w:jc w:val="center"/>
            </w:pPr>
            <w:r>
              <w:rPr>
                <w:rFonts w:ascii="宋体" w:eastAsia="宋体" w:hAnsi="宋体" w:cs="宋体"/>
                <w:sz w:val="15"/>
              </w:rPr>
              <w:t>其他</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485"/>
        </w:trPr>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10"/>
            </w:pPr>
            <w:r>
              <w:rPr>
                <w:rFonts w:ascii="宋体" w:eastAsia="宋体" w:hAnsi="宋体" w:cs="宋体"/>
                <w:sz w:val="15"/>
              </w:rPr>
              <w:t>一、上年期末余额</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5"/>
              </w:rPr>
              <w:t xml:space="preserve">2,488,901,440.00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7"/>
            </w:pPr>
            <w:r>
              <w:rPr>
                <w:rFonts w:ascii="宋体" w:eastAsia="宋体" w:hAnsi="宋体" w:cs="宋体"/>
                <w:sz w:val="15"/>
              </w:rPr>
              <w:t xml:space="preserve">2,268,569,678.07 </w:t>
            </w:r>
          </w:p>
        </w:tc>
        <w:tc>
          <w:tcPr>
            <w:tcW w:w="5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44"/>
            </w:pPr>
            <w:r>
              <w:rPr>
                <w:rFonts w:ascii="宋体" w:eastAsia="宋体" w:hAnsi="宋体" w:cs="宋体"/>
                <w:sz w:val="15"/>
              </w:rPr>
              <w:t xml:space="preserve">5,163,799,694.73 </w:t>
            </w:r>
          </w:p>
        </w:tc>
        <w:tc>
          <w:tcPr>
            <w:tcW w:w="6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8"/>
            </w:pPr>
            <w:r>
              <w:rPr>
                <w:rFonts w:ascii="宋体" w:eastAsia="宋体" w:hAnsi="宋体" w:cs="宋体"/>
                <w:sz w:val="15"/>
              </w:rPr>
              <w:t xml:space="preserve">272,978,729.01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4"/>
              <w:jc w:val="right"/>
            </w:pPr>
            <w:r>
              <w:rPr>
                <w:rFonts w:ascii="宋体" w:eastAsia="宋体" w:hAnsi="宋体" w:cs="宋体"/>
                <w:sz w:val="15"/>
              </w:rPr>
              <w:t xml:space="preserve">-134,781,616.42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108"/>
            </w:pPr>
            <w:r>
              <w:rPr>
                <w:rFonts w:ascii="宋体" w:eastAsia="宋体" w:hAnsi="宋体" w:cs="宋体"/>
                <w:sz w:val="15"/>
              </w:rPr>
              <w:t>10,059,467,925.3</w:t>
            </w:r>
          </w:p>
          <w:p w:rsidR="00C43D6A" w:rsidRDefault="00244274">
            <w:pPr>
              <w:spacing w:after="0"/>
              <w:ind w:right="85"/>
              <w:jc w:val="right"/>
            </w:pPr>
            <w:r>
              <w:rPr>
                <w:rFonts w:ascii="宋体" w:eastAsia="宋体" w:hAnsi="宋体" w:cs="宋体"/>
                <w:sz w:val="15"/>
              </w:rPr>
              <w:t xml:space="preserve">9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1"/>
            </w:pPr>
            <w:r>
              <w:rPr>
                <w:rFonts w:ascii="宋体" w:eastAsia="宋体" w:hAnsi="宋体" w:cs="宋体"/>
                <w:sz w:val="15"/>
              </w:rPr>
              <w:t xml:space="preserve">4,734,887,197.55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107"/>
            </w:pPr>
            <w:r>
              <w:rPr>
                <w:rFonts w:ascii="宋体" w:eastAsia="宋体" w:hAnsi="宋体" w:cs="宋体"/>
                <w:sz w:val="15"/>
              </w:rPr>
              <w:t>14,794,355,122.9</w:t>
            </w:r>
          </w:p>
          <w:p w:rsidR="00C43D6A" w:rsidRDefault="00244274">
            <w:pPr>
              <w:spacing w:after="0"/>
              <w:ind w:right="85"/>
              <w:jc w:val="right"/>
            </w:pPr>
            <w:r>
              <w:rPr>
                <w:rFonts w:ascii="宋体" w:eastAsia="宋体" w:hAnsi="宋体" w:cs="宋体"/>
                <w:sz w:val="15"/>
              </w:rPr>
              <w:t xml:space="preserve">4 </w:t>
            </w:r>
          </w:p>
        </w:tc>
      </w:tr>
      <w:tr w:rsidR="00C43D6A">
        <w:trPr>
          <w:trHeight w:val="32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15"/>
            </w:pPr>
            <w:r>
              <w:rPr>
                <w:rFonts w:ascii="宋体" w:eastAsia="宋体" w:hAnsi="宋体" w:cs="宋体"/>
                <w:sz w:val="15"/>
              </w:rPr>
              <w:t>加：会计政策变更</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r>
      <w:tr w:rsidR="00C43D6A">
        <w:trPr>
          <w:trHeight w:val="32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15"/>
            </w:pPr>
            <w:r>
              <w:rPr>
                <w:rFonts w:ascii="宋体" w:eastAsia="宋体" w:hAnsi="宋体" w:cs="宋体"/>
                <w:sz w:val="15"/>
              </w:rPr>
              <w:t>前期差错更正</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r>
      <w:tr w:rsidR="00C43D6A">
        <w:trPr>
          <w:trHeight w:val="32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15"/>
            </w:pPr>
            <w:r>
              <w:rPr>
                <w:rFonts w:ascii="宋体" w:eastAsia="宋体" w:hAnsi="宋体" w:cs="宋体"/>
                <w:sz w:val="15"/>
              </w:rPr>
              <w:t>同一控制下企业合并</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r>
      <w:tr w:rsidR="00C43D6A">
        <w:trPr>
          <w:trHeight w:val="32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15"/>
            </w:pPr>
            <w:r>
              <w:rPr>
                <w:rFonts w:ascii="宋体" w:eastAsia="宋体" w:hAnsi="宋体" w:cs="宋体"/>
                <w:sz w:val="15"/>
              </w:rPr>
              <w:t>其他</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r>
      <w:tr w:rsidR="00C43D6A">
        <w:trPr>
          <w:trHeight w:val="485"/>
        </w:trPr>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10"/>
            </w:pPr>
            <w:r>
              <w:rPr>
                <w:rFonts w:ascii="宋体" w:eastAsia="宋体" w:hAnsi="宋体" w:cs="宋体"/>
                <w:sz w:val="15"/>
              </w:rPr>
              <w:t>二、本年期初余额</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0"/>
            </w:pPr>
            <w:r>
              <w:rPr>
                <w:rFonts w:ascii="宋体" w:eastAsia="宋体" w:hAnsi="宋体" w:cs="宋体"/>
                <w:sz w:val="15"/>
              </w:rPr>
              <w:t xml:space="preserve">2,488,901,440.00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07"/>
            </w:pPr>
            <w:r>
              <w:rPr>
                <w:rFonts w:ascii="宋体" w:eastAsia="宋体" w:hAnsi="宋体" w:cs="宋体"/>
                <w:sz w:val="15"/>
              </w:rPr>
              <w:t xml:space="preserve">2,268,569,678.07 </w:t>
            </w:r>
          </w:p>
        </w:tc>
        <w:tc>
          <w:tcPr>
            <w:tcW w:w="5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44"/>
            </w:pPr>
            <w:r>
              <w:rPr>
                <w:rFonts w:ascii="宋体" w:eastAsia="宋体" w:hAnsi="宋体" w:cs="宋体"/>
                <w:sz w:val="15"/>
              </w:rPr>
              <w:t xml:space="preserve">5,163,799,694.73 </w:t>
            </w:r>
          </w:p>
        </w:tc>
        <w:tc>
          <w:tcPr>
            <w:tcW w:w="6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8"/>
            </w:pPr>
            <w:r>
              <w:rPr>
                <w:rFonts w:ascii="宋体" w:eastAsia="宋体" w:hAnsi="宋体" w:cs="宋体"/>
                <w:sz w:val="15"/>
              </w:rPr>
              <w:t xml:space="preserve">272,978,729.01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4"/>
              <w:jc w:val="right"/>
            </w:pPr>
            <w:r>
              <w:rPr>
                <w:rFonts w:ascii="宋体" w:eastAsia="宋体" w:hAnsi="宋体" w:cs="宋体"/>
                <w:sz w:val="15"/>
              </w:rPr>
              <w:t xml:space="preserve">-134,781,616.42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108"/>
            </w:pPr>
            <w:r>
              <w:rPr>
                <w:rFonts w:ascii="宋体" w:eastAsia="宋体" w:hAnsi="宋体" w:cs="宋体"/>
                <w:sz w:val="15"/>
              </w:rPr>
              <w:t>10,059,467,925.3</w:t>
            </w:r>
          </w:p>
          <w:p w:rsidR="00C43D6A" w:rsidRDefault="00244274">
            <w:pPr>
              <w:spacing w:after="0"/>
              <w:ind w:right="85"/>
              <w:jc w:val="right"/>
            </w:pPr>
            <w:r>
              <w:rPr>
                <w:rFonts w:ascii="宋体" w:eastAsia="宋体" w:hAnsi="宋体" w:cs="宋体"/>
                <w:sz w:val="15"/>
              </w:rPr>
              <w:t xml:space="preserve">9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11"/>
            </w:pPr>
            <w:r>
              <w:rPr>
                <w:rFonts w:ascii="宋体" w:eastAsia="宋体" w:hAnsi="宋体" w:cs="宋体"/>
                <w:sz w:val="15"/>
              </w:rPr>
              <w:t xml:space="preserve">4,734,887,197.55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107"/>
            </w:pPr>
            <w:r>
              <w:rPr>
                <w:rFonts w:ascii="宋体" w:eastAsia="宋体" w:hAnsi="宋体" w:cs="宋体"/>
                <w:sz w:val="15"/>
              </w:rPr>
              <w:t>14,794,355,122.9</w:t>
            </w:r>
          </w:p>
          <w:p w:rsidR="00C43D6A" w:rsidRDefault="00244274">
            <w:pPr>
              <w:spacing w:after="0"/>
              <w:ind w:right="85"/>
              <w:jc w:val="right"/>
            </w:pPr>
            <w:r>
              <w:rPr>
                <w:rFonts w:ascii="宋体" w:eastAsia="宋体" w:hAnsi="宋体" w:cs="宋体"/>
                <w:sz w:val="15"/>
              </w:rPr>
              <w:t xml:space="preserve">4 </w:t>
            </w:r>
          </w:p>
        </w:tc>
      </w:tr>
      <w:tr w:rsidR="00C43D6A">
        <w:trPr>
          <w:trHeight w:val="80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三、本期增减变动金额（减少以</w:t>
            </w:r>
            <w:r>
              <w:rPr>
                <w:rFonts w:ascii="宋体" w:eastAsia="宋体" w:hAnsi="宋体" w:cs="宋体"/>
                <w:sz w:val="15"/>
              </w:rPr>
              <w:t>“</w:t>
            </w:r>
            <w:r>
              <w:rPr>
                <w:rFonts w:ascii="宋体" w:eastAsia="宋体" w:hAnsi="宋体" w:cs="宋体"/>
                <w:sz w:val="15"/>
              </w:rPr>
              <w:t>－</w:t>
            </w:r>
            <w:r>
              <w:rPr>
                <w:rFonts w:ascii="宋体" w:eastAsia="宋体" w:hAnsi="宋体" w:cs="宋体"/>
                <w:sz w:val="15"/>
              </w:rPr>
              <w:t>”</w:t>
            </w:r>
            <w:r>
              <w:rPr>
                <w:rFonts w:ascii="宋体" w:eastAsia="宋体" w:hAnsi="宋体" w:cs="宋体"/>
                <w:sz w:val="15"/>
              </w:rPr>
              <w:t>号填列）</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6"/>
              <w:jc w:val="right"/>
            </w:pPr>
            <w:r>
              <w:rPr>
                <w:rFonts w:ascii="宋体" w:eastAsia="宋体" w:hAnsi="宋体" w:cs="宋体"/>
                <w:sz w:val="15"/>
              </w:rPr>
              <w:t xml:space="preserve">3,934,620.00 </w:t>
            </w:r>
          </w:p>
        </w:tc>
        <w:tc>
          <w:tcPr>
            <w:tcW w:w="5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-236,548,242.82 </w:t>
            </w:r>
          </w:p>
        </w:tc>
        <w:tc>
          <w:tcPr>
            <w:tcW w:w="6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4"/>
              <w:jc w:val="right"/>
            </w:pPr>
            <w:r>
              <w:rPr>
                <w:rFonts w:ascii="宋体" w:eastAsia="宋体" w:hAnsi="宋体" w:cs="宋体"/>
                <w:sz w:val="15"/>
              </w:rPr>
              <w:t xml:space="preserve">-5,373,942,235.19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28"/>
              <w:ind w:right="85"/>
              <w:jc w:val="right"/>
            </w:pPr>
            <w:r>
              <w:rPr>
                <w:rFonts w:ascii="宋体" w:eastAsia="宋体" w:hAnsi="宋体" w:cs="宋体"/>
                <w:sz w:val="15"/>
              </w:rPr>
              <w:t>-</w:t>
            </w:r>
          </w:p>
          <w:p w:rsidR="00C43D6A" w:rsidRDefault="00244274">
            <w:pPr>
              <w:spacing w:after="0"/>
              <w:ind w:left="108"/>
            </w:pPr>
            <w:r>
              <w:rPr>
                <w:rFonts w:ascii="宋体" w:eastAsia="宋体" w:hAnsi="宋体" w:cs="宋体"/>
                <w:sz w:val="15"/>
              </w:rPr>
              <w:t xml:space="preserve">5,606,555,858.01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2"/>
              <w:jc w:val="right"/>
            </w:pPr>
            <w:r>
              <w:rPr>
                <w:rFonts w:ascii="宋体" w:eastAsia="宋体" w:hAnsi="宋体" w:cs="宋体"/>
                <w:sz w:val="15"/>
              </w:rPr>
              <w:t xml:space="preserve">-771,747,413.33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28"/>
              <w:ind w:right="85"/>
              <w:jc w:val="right"/>
            </w:pPr>
            <w:r>
              <w:rPr>
                <w:rFonts w:ascii="宋体" w:eastAsia="宋体" w:hAnsi="宋体" w:cs="宋体"/>
                <w:sz w:val="15"/>
              </w:rPr>
              <w:t>-</w:t>
            </w:r>
          </w:p>
          <w:p w:rsidR="00C43D6A" w:rsidRDefault="00244274">
            <w:pPr>
              <w:spacing w:after="0"/>
              <w:ind w:left="107"/>
            </w:pPr>
            <w:r>
              <w:rPr>
                <w:rFonts w:ascii="宋体" w:eastAsia="宋体" w:hAnsi="宋体" w:cs="宋体"/>
                <w:sz w:val="15"/>
              </w:rPr>
              <w:t xml:space="preserve">6,378,303,271.34 </w:t>
            </w:r>
          </w:p>
        </w:tc>
      </w:tr>
      <w:tr w:rsidR="00C43D6A">
        <w:trPr>
          <w:trHeight w:val="485"/>
        </w:trPr>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10"/>
            </w:pPr>
            <w:r>
              <w:rPr>
                <w:rFonts w:ascii="宋体" w:eastAsia="宋体" w:hAnsi="宋体" w:cs="宋体"/>
                <w:sz w:val="15"/>
              </w:rPr>
              <w:t>（一）综合收益总额</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-236,548,242.82 </w:t>
            </w:r>
          </w:p>
        </w:tc>
        <w:tc>
          <w:tcPr>
            <w:tcW w:w="6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4"/>
              <w:jc w:val="right"/>
            </w:pPr>
            <w:r>
              <w:rPr>
                <w:rFonts w:ascii="宋体" w:eastAsia="宋体" w:hAnsi="宋体" w:cs="宋体"/>
                <w:sz w:val="15"/>
              </w:rPr>
              <w:t>-</w:t>
            </w:r>
            <w:r>
              <w:rPr>
                <w:rFonts w:ascii="宋体" w:eastAsia="宋体" w:hAnsi="宋体" w:cs="宋体"/>
                <w:sz w:val="15"/>
              </w:rPr>
              <w:t xml:space="preserve">5,373,942,235.19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right="85"/>
              <w:jc w:val="right"/>
            </w:pPr>
            <w:r>
              <w:rPr>
                <w:rFonts w:ascii="宋体" w:eastAsia="宋体" w:hAnsi="宋体" w:cs="宋体"/>
                <w:sz w:val="15"/>
              </w:rPr>
              <w:t>-</w:t>
            </w:r>
          </w:p>
          <w:p w:rsidR="00C43D6A" w:rsidRDefault="00244274">
            <w:pPr>
              <w:spacing w:after="0"/>
              <w:ind w:left="108"/>
            </w:pPr>
            <w:r>
              <w:rPr>
                <w:rFonts w:ascii="宋体" w:eastAsia="宋体" w:hAnsi="宋体" w:cs="宋体"/>
                <w:sz w:val="15"/>
              </w:rPr>
              <w:t xml:space="preserve">5,610,490,478.01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2"/>
              <w:jc w:val="right"/>
            </w:pPr>
            <w:r>
              <w:rPr>
                <w:rFonts w:ascii="宋体" w:eastAsia="宋体" w:hAnsi="宋体" w:cs="宋体"/>
                <w:sz w:val="15"/>
              </w:rPr>
              <w:t xml:space="preserve">-196,118,928.75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right="85"/>
              <w:jc w:val="right"/>
            </w:pPr>
            <w:r>
              <w:rPr>
                <w:rFonts w:ascii="宋体" w:eastAsia="宋体" w:hAnsi="宋体" w:cs="宋体"/>
                <w:sz w:val="15"/>
              </w:rPr>
              <w:t>-</w:t>
            </w:r>
          </w:p>
          <w:p w:rsidR="00C43D6A" w:rsidRDefault="00244274">
            <w:pPr>
              <w:spacing w:after="0"/>
              <w:ind w:left="107"/>
            </w:pPr>
            <w:r>
              <w:rPr>
                <w:rFonts w:ascii="宋体" w:eastAsia="宋体" w:hAnsi="宋体" w:cs="宋体"/>
                <w:sz w:val="15"/>
              </w:rPr>
              <w:t xml:space="preserve">5,806,609,406.76 </w:t>
            </w:r>
          </w:p>
        </w:tc>
      </w:tr>
      <w:tr w:rsidR="00C43D6A">
        <w:trPr>
          <w:trHeight w:val="56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（二）所有者投入和减少资本</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6"/>
              <w:jc w:val="right"/>
            </w:pPr>
            <w:r>
              <w:rPr>
                <w:rFonts w:ascii="宋体" w:eastAsia="宋体" w:hAnsi="宋体" w:cs="宋体"/>
                <w:sz w:val="15"/>
              </w:rPr>
              <w:t xml:space="preserve">3,934,620.00 </w:t>
            </w:r>
          </w:p>
        </w:tc>
        <w:tc>
          <w:tcPr>
            <w:tcW w:w="5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5"/>
              <w:jc w:val="right"/>
            </w:pPr>
            <w:r>
              <w:rPr>
                <w:rFonts w:ascii="宋体" w:eastAsia="宋体" w:hAnsi="宋体" w:cs="宋体"/>
                <w:sz w:val="15"/>
              </w:rPr>
              <w:t xml:space="preserve">3,934,620.00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2"/>
              <w:jc w:val="right"/>
            </w:pPr>
            <w:r>
              <w:rPr>
                <w:rFonts w:ascii="宋体" w:eastAsia="宋体" w:hAnsi="宋体" w:cs="宋体"/>
                <w:sz w:val="15"/>
              </w:rPr>
              <w:t xml:space="preserve">-575,628,484.58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5"/>
              <w:jc w:val="right"/>
            </w:pPr>
            <w:r>
              <w:rPr>
                <w:rFonts w:ascii="宋体" w:eastAsia="宋体" w:hAnsi="宋体" w:cs="宋体"/>
                <w:sz w:val="15"/>
              </w:rPr>
              <w:t xml:space="preserve">-571,693,864.58 </w:t>
            </w:r>
          </w:p>
        </w:tc>
      </w:tr>
      <w:tr w:rsidR="00C43D6A">
        <w:trPr>
          <w:trHeight w:val="56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lastRenderedPageBreak/>
              <w:t>1</w:t>
            </w:r>
            <w:r>
              <w:rPr>
                <w:rFonts w:ascii="宋体" w:eastAsia="宋体" w:hAnsi="宋体" w:cs="宋体"/>
                <w:sz w:val="15"/>
              </w:rPr>
              <w:t>．所有者投入的普通股</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2"/>
              <w:jc w:val="right"/>
            </w:pPr>
            <w:r>
              <w:rPr>
                <w:rFonts w:ascii="宋体" w:eastAsia="宋体" w:hAnsi="宋体" w:cs="宋体"/>
                <w:sz w:val="15"/>
              </w:rPr>
              <w:t xml:space="preserve">-578,251,564.58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5"/>
              <w:jc w:val="right"/>
            </w:pPr>
            <w:r>
              <w:rPr>
                <w:rFonts w:ascii="宋体" w:eastAsia="宋体" w:hAnsi="宋体" w:cs="宋体"/>
                <w:sz w:val="15"/>
              </w:rPr>
              <w:t xml:space="preserve">-578,251,564.58 </w:t>
            </w:r>
          </w:p>
        </w:tc>
      </w:tr>
      <w:tr w:rsidR="00C43D6A">
        <w:trPr>
          <w:trHeight w:val="56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2</w:t>
            </w:r>
            <w:r>
              <w:rPr>
                <w:rFonts w:ascii="宋体" w:eastAsia="宋体" w:hAnsi="宋体" w:cs="宋体"/>
                <w:sz w:val="15"/>
              </w:rPr>
              <w:t>．其他权益工具持有者投入资本</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r>
      <w:tr w:rsidR="00C43D6A">
        <w:trPr>
          <w:trHeight w:val="56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3</w:t>
            </w:r>
            <w:r>
              <w:rPr>
                <w:rFonts w:ascii="宋体" w:eastAsia="宋体" w:hAnsi="宋体" w:cs="宋体"/>
                <w:sz w:val="15"/>
              </w:rPr>
              <w:t>．股份支付计入所有者权益的金额</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r>
      <w:tr w:rsidR="00C43D6A">
        <w:trPr>
          <w:trHeight w:val="323"/>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4</w:t>
            </w:r>
            <w:r>
              <w:rPr>
                <w:rFonts w:ascii="宋体" w:eastAsia="宋体" w:hAnsi="宋体" w:cs="宋体"/>
                <w:sz w:val="15"/>
              </w:rPr>
              <w:t>．其他</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6"/>
              <w:jc w:val="right"/>
            </w:pPr>
            <w:r>
              <w:rPr>
                <w:rFonts w:ascii="宋体" w:eastAsia="宋体" w:hAnsi="宋体" w:cs="宋体"/>
                <w:sz w:val="15"/>
              </w:rPr>
              <w:t xml:space="preserve">3,934,620.00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5"/>
              <w:jc w:val="right"/>
            </w:pPr>
            <w:r>
              <w:rPr>
                <w:rFonts w:ascii="宋体" w:eastAsia="宋体" w:hAnsi="宋体" w:cs="宋体"/>
                <w:sz w:val="15"/>
              </w:rPr>
              <w:t xml:space="preserve">3,934,620.00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2"/>
              <w:jc w:val="right"/>
            </w:pPr>
            <w:r>
              <w:rPr>
                <w:rFonts w:ascii="宋体" w:eastAsia="宋体" w:hAnsi="宋体" w:cs="宋体"/>
                <w:sz w:val="15"/>
              </w:rPr>
              <w:t xml:space="preserve">2,623,080.00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5"/>
              <w:jc w:val="right"/>
            </w:pPr>
            <w:r>
              <w:rPr>
                <w:rFonts w:ascii="宋体" w:eastAsia="宋体" w:hAnsi="宋体" w:cs="宋体"/>
                <w:sz w:val="15"/>
              </w:rPr>
              <w:t xml:space="preserve">6,557,700.00 </w:t>
            </w:r>
          </w:p>
        </w:tc>
      </w:tr>
      <w:tr w:rsidR="00C43D6A">
        <w:trPr>
          <w:trHeight w:val="338"/>
        </w:trPr>
        <w:tc>
          <w:tcPr>
            <w:tcW w:w="1701" w:type="dxa"/>
            <w:vMerge w:val="restart"/>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30"/>
              <w:jc w:val="center"/>
            </w:pPr>
            <w:r>
              <w:rPr>
                <w:rFonts w:ascii="宋体" w:eastAsia="宋体" w:hAnsi="宋体" w:cs="宋体"/>
                <w:sz w:val="15"/>
              </w:rPr>
              <w:t>项目</w:t>
            </w:r>
            <w:r>
              <w:rPr>
                <w:rFonts w:ascii="宋体" w:eastAsia="宋体" w:hAnsi="宋体" w:cs="宋体"/>
                <w:sz w:val="15"/>
              </w:rPr>
              <w:t xml:space="preserve"> </w:t>
            </w:r>
          </w:p>
        </w:tc>
        <w:tc>
          <w:tcPr>
            <w:tcW w:w="3829" w:type="dxa"/>
            <w:gridSpan w:val="5"/>
            <w:tcBorders>
              <w:top w:val="double" w:sz="4" w:space="0" w:color="000000"/>
              <w:left w:val="single" w:sz="2" w:space="0" w:color="000000"/>
              <w:bottom w:val="single" w:sz="2" w:space="0" w:color="000000"/>
              <w:right w:val="nil"/>
            </w:tcBorders>
            <w:shd w:val="clear" w:color="auto" w:fill="D3D3D3"/>
          </w:tcPr>
          <w:p w:rsidR="00C43D6A" w:rsidRDefault="00C43D6A"/>
        </w:tc>
        <w:tc>
          <w:tcPr>
            <w:tcW w:w="564" w:type="dxa"/>
            <w:tcBorders>
              <w:top w:val="double" w:sz="4" w:space="0" w:color="000000"/>
              <w:left w:val="nil"/>
              <w:bottom w:val="single" w:sz="2" w:space="0" w:color="000000"/>
              <w:right w:val="nil"/>
            </w:tcBorders>
            <w:shd w:val="clear" w:color="auto" w:fill="D3D3D3"/>
          </w:tcPr>
          <w:p w:rsidR="00C43D6A" w:rsidRDefault="00C43D6A"/>
        </w:tc>
        <w:tc>
          <w:tcPr>
            <w:tcW w:w="3330" w:type="dxa"/>
            <w:gridSpan w:val="3"/>
            <w:tcBorders>
              <w:top w:val="double" w:sz="4" w:space="0" w:color="000000"/>
              <w:left w:val="nil"/>
              <w:bottom w:val="single" w:sz="2" w:space="0" w:color="000000"/>
              <w:right w:val="nil"/>
            </w:tcBorders>
            <w:shd w:val="clear" w:color="auto" w:fill="D3D3D3"/>
          </w:tcPr>
          <w:p w:rsidR="00C43D6A" w:rsidRDefault="00244274">
            <w:pPr>
              <w:spacing w:after="0"/>
              <w:ind w:right="147"/>
              <w:jc w:val="right"/>
            </w:pPr>
            <w:r>
              <w:rPr>
                <w:rFonts w:ascii="宋体" w:eastAsia="宋体" w:hAnsi="宋体" w:cs="宋体"/>
                <w:sz w:val="15"/>
              </w:rPr>
              <w:t>2022</w:t>
            </w:r>
            <w:r>
              <w:rPr>
                <w:rFonts w:ascii="宋体" w:eastAsia="宋体" w:hAnsi="宋体" w:cs="宋体"/>
                <w:sz w:val="15"/>
              </w:rPr>
              <w:t>年度</w:t>
            </w:r>
            <w:r>
              <w:rPr>
                <w:rFonts w:ascii="宋体" w:eastAsia="宋体" w:hAnsi="宋体" w:cs="宋体"/>
                <w:sz w:val="15"/>
              </w:rPr>
              <w:t xml:space="preserve"> </w:t>
            </w:r>
          </w:p>
        </w:tc>
        <w:tc>
          <w:tcPr>
            <w:tcW w:w="602" w:type="dxa"/>
            <w:tcBorders>
              <w:top w:val="double" w:sz="4" w:space="0" w:color="000000"/>
              <w:left w:val="nil"/>
              <w:bottom w:val="single" w:sz="2" w:space="0" w:color="000000"/>
              <w:right w:val="nil"/>
            </w:tcBorders>
            <w:shd w:val="clear" w:color="auto" w:fill="D3D3D3"/>
          </w:tcPr>
          <w:p w:rsidR="00C43D6A" w:rsidRDefault="00C43D6A"/>
        </w:tc>
        <w:tc>
          <w:tcPr>
            <w:tcW w:w="6137" w:type="dxa"/>
            <w:gridSpan w:val="5"/>
            <w:tcBorders>
              <w:top w:val="double" w:sz="4" w:space="0" w:color="000000"/>
              <w:left w:val="nil"/>
              <w:bottom w:val="single" w:sz="2" w:space="0" w:color="000000"/>
              <w:right w:val="single" w:sz="2" w:space="0" w:color="000000"/>
            </w:tcBorders>
            <w:shd w:val="clear" w:color="auto" w:fill="D3D3D3"/>
          </w:tcPr>
          <w:p w:rsidR="00C43D6A" w:rsidRDefault="00C43D6A"/>
        </w:tc>
      </w:tr>
      <w:tr w:rsidR="00C43D6A">
        <w:trPr>
          <w:trHeight w:val="324"/>
        </w:trPr>
        <w:tc>
          <w:tcPr>
            <w:tcW w:w="0" w:type="auto"/>
            <w:vMerge/>
            <w:tcBorders>
              <w:top w:val="nil"/>
              <w:left w:val="single" w:sz="2" w:space="0" w:color="000000"/>
              <w:bottom w:val="nil"/>
              <w:right w:val="single" w:sz="2" w:space="0" w:color="000000"/>
            </w:tcBorders>
          </w:tcPr>
          <w:p w:rsidR="00C43D6A" w:rsidRDefault="00C43D6A"/>
        </w:tc>
        <w:tc>
          <w:tcPr>
            <w:tcW w:w="3829" w:type="dxa"/>
            <w:gridSpan w:val="5"/>
            <w:tcBorders>
              <w:top w:val="single" w:sz="2" w:space="0" w:color="000000"/>
              <w:left w:val="single" w:sz="2" w:space="0" w:color="000000"/>
              <w:bottom w:val="single" w:sz="2" w:space="0" w:color="000000"/>
              <w:right w:val="nil"/>
            </w:tcBorders>
            <w:shd w:val="clear" w:color="auto" w:fill="D3D3D3"/>
          </w:tcPr>
          <w:p w:rsidR="00C43D6A" w:rsidRDefault="00C43D6A"/>
        </w:tc>
        <w:tc>
          <w:tcPr>
            <w:tcW w:w="564" w:type="dxa"/>
            <w:tcBorders>
              <w:top w:val="single" w:sz="2" w:space="0" w:color="000000"/>
              <w:left w:val="nil"/>
              <w:bottom w:val="single" w:sz="2" w:space="0" w:color="000000"/>
              <w:right w:val="nil"/>
            </w:tcBorders>
            <w:shd w:val="clear" w:color="auto" w:fill="D3D3D3"/>
          </w:tcPr>
          <w:p w:rsidR="00C43D6A" w:rsidRDefault="00C43D6A"/>
        </w:tc>
        <w:tc>
          <w:tcPr>
            <w:tcW w:w="3330" w:type="dxa"/>
            <w:gridSpan w:val="3"/>
            <w:tcBorders>
              <w:top w:val="single" w:sz="2" w:space="0" w:color="000000"/>
              <w:left w:val="nil"/>
              <w:bottom w:val="single" w:sz="2" w:space="0" w:color="000000"/>
              <w:right w:val="nil"/>
            </w:tcBorders>
            <w:shd w:val="clear" w:color="auto" w:fill="D3D3D3"/>
          </w:tcPr>
          <w:p w:rsidR="00C43D6A" w:rsidRDefault="00244274">
            <w:pPr>
              <w:spacing w:after="0"/>
              <w:ind w:left="593"/>
            </w:pPr>
            <w:r>
              <w:rPr>
                <w:rFonts w:ascii="宋体" w:eastAsia="宋体" w:hAnsi="宋体" w:cs="宋体"/>
                <w:sz w:val="15"/>
              </w:rPr>
              <w:t>归属于母公司所有者权益</w:t>
            </w:r>
            <w:r>
              <w:rPr>
                <w:rFonts w:ascii="宋体" w:eastAsia="宋体" w:hAnsi="宋体" w:cs="宋体"/>
                <w:sz w:val="15"/>
              </w:rPr>
              <w:t xml:space="preserve"> </w:t>
            </w:r>
          </w:p>
        </w:tc>
        <w:tc>
          <w:tcPr>
            <w:tcW w:w="602" w:type="dxa"/>
            <w:tcBorders>
              <w:top w:val="single" w:sz="2" w:space="0" w:color="000000"/>
              <w:left w:val="nil"/>
              <w:bottom w:val="single" w:sz="2" w:space="0" w:color="000000"/>
              <w:right w:val="nil"/>
            </w:tcBorders>
            <w:shd w:val="clear" w:color="auto" w:fill="D3D3D3"/>
          </w:tcPr>
          <w:p w:rsidR="00C43D6A" w:rsidRDefault="00C43D6A"/>
        </w:tc>
        <w:tc>
          <w:tcPr>
            <w:tcW w:w="3302" w:type="dxa"/>
            <w:gridSpan w:val="3"/>
            <w:tcBorders>
              <w:top w:val="single" w:sz="2" w:space="0" w:color="000000"/>
              <w:left w:val="nil"/>
              <w:bottom w:val="single" w:sz="2" w:space="0" w:color="000000"/>
              <w:right w:val="single" w:sz="2" w:space="0" w:color="000000"/>
            </w:tcBorders>
            <w:shd w:val="clear" w:color="auto" w:fill="D3D3D3"/>
          </w:tcPr>
          <w:p w:rsidR="00C43D6A" w:rsidRDefault="00C43D6A"/>
        </w:tc>
        <w:tc>
          <w:tcPr>
            <w:tcW w:w="141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60"/>
            </w:pPr>
            <w:r>
              <w:rPr>
                <w:rFonts w:ascii="宋体" w:eastAsia="宋体" w:hAnsi="宋体" w:cs="宋体"/>
                <w:sz w:val="15"/>
              </w:rPr>
              <w:t>少数股东权益</w:t>
            </w:r>
            <w:r>
              <w:rPr>
                <w:rFonts w:ascii="宋体" w:eastAsia="宋体" w:hAnsi="宋体" w:cs="宋体"/>
                <w:sz w:val="15"/>
              </w:rPr>
              <w:t xml:space="preserve"> </w:t>
            </w:r>
          </w:p>
        </w:tc>
        <w:tc>
          <w:tcPr>
            <w:tcW w:w="141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82"/>
            </w:pPr>
            <w:r>
              <w:rPr>
                <w:rFonts w:ascii="宋体" w:eastAsia="宋体" w:hAnsi="宋体" w:cs="宋体"/>
                <w:sz w:val="15"/>
              </w:rPr>
              <w:t>所有者权益合计</w:t>
            </w:r>
            <w:r>
              <w:rPr>
                <w:rFonts w:ascii="宋体" w:eastAsia="宋体" w:hAnsi="宋体" w:cs="宋体"/>
                <w:sz w:val="15"/>
              </w:rPr>
              <w:t xml:space="preserve"> </w:t>
            </w:r>
          </w:p>
        </w:tc>
      </w:tr>
      <w:tr w:rsidR="00C43D6A">
        <w:trPr>
          <w:trHeight w:val="566"/>
        </w:trPr>
        <w:tc>
          <w:tcPr>
            <w:tcW w:w="0" w:type="auto"/>
            <w:vMerge/>
            <w:tcBorders>
              <w:top w:val="nil"/>
              <w:left w:val="single" w:sz="2" w:space="0" w:color="000000"/>
              <w:bottom w:val="nil"/>
              <w:right w:val="single" w:sz="2" w:space="0" w:color="000000"/>
            </w:tcBorders>
          </w:tcPr>
          <w:p w:rsidR="00C43D6A" w:rsidRDefault="00C43D6A"/>
        </w:tc>
        <w:tc>
          <w:tcPr>
            <w:tcW w:w="141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6"/>
              <w:jc w:val="center"/>
            </w:pPr>
            <w:r>
              <w:rPr>
                <w:rFonts w:ascii="宋体" w:eastAsia="宋体" w:hAnsi="宋体" w:cs="宋体"/>
                <w:sz w:val="15"/>
              </w:rPr>
              <w:t>股本</w:t>
            </w:r>
            <w:r>
              <w:rPr>
                <w:rFonts w:ascii="宋体" w:eastAsia="宋体" w:hAnsi="宋体" w:cs="宋体"/>
                <w:sz w:val="15"/>
              </w:rPr>
              <w:t xml:space="preserve"> </w:t>
            </w:r>
          </w:p>
        </w:tc>
        <w:tc>
          <w:tcPr>
            <w:tcW w:w="992"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44" w:right="19"/>
              <w:jc w:val="center"/>
            </w:pPr>
            <w:r>
              <w:rPr>
                <w:rFonts w:ascii="宋体" w:eastAsia="宋体" w:hAnsi="宋体" w:cs="宋体"/>
                <w:sz w:val="15"/>
              </w:rPr>
              <w:t>其他权益工具</w:t>
            </w:r>
            <w:r>
              <w:rPr>
                <w:rFonts w:ascii="宋体" w:eastAsia="宋体" w:hAnsi="宋体" w:cs="宋体"/>
                <w:sz w:val="15"/>
              </w:rPr>
              <w:t xml:space="preserve"> </w:t>
            </w:r>
          </w:p>
        </w:tc>
        <w:tc>
          <w:tcPr>
            <w:tcW w:w="1418"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C43D6A" w:rsidRDefault="00244274">
            <w:pPr>
              <w:spacing w:after="188"/>
              <w:ind w:left="23"/>
              <w:jc w:val="center"/>
            </w:pPr>
            <w:r>
              <w:rPr>
                <w:rFonts w:ascii="宋体" w:eastAsia="宋体" w:hAnsi="宋体" w:cs="宋体"/>
                <w:sz w:val="15"/>
              </w:rPr>
              <w:t>资本公积</w:t>
            </w:r>
            <w:r>
              <w:rPr>
                <w:rFonts w:ascii="宋体" w:eastAsia="宋体" w:hAnsi="宋体" w:cs="宋体"/>
                <w:sz w:val="15"/>
              </w:rPr>
              <w:t xml:space="preserve"> </w:t>
            </w:r>
          </w:p>
          <w:p w:rsidR="00C43D6A" w:rsidRDefault="00244274">
            <w:pPr>
              <w:spacing w:after="0"/>
              <w:ind w:left="-25"/>
            </w:pPr>
            <w:r>
              <w:rPr>
                <w:rFonts w:ascii="宋体" w:eastAsia="宋体" w:hAnsi="宋体" w:cs="宋体"/>
                <w:sz w:val="15"/>
              </w:rPr>
              <w:t xml:space="preserve"> </w:t>
            </w:r>
          </w:p>
        </w:tc>
        <w:tc>
          <w:tcPr>
            <w:tcW w:w="56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56" w:right="30"/>
              <w:jc w:val="center"/>
            </w:pPr>
            <w:r>
              <w:rPr>
                <w:rFonts w:ascii="宋体" w:eastAsia="宋体" w:hAnsi="宋体" w:cs="宋体"/>
                <w:sz w:val="15"/>
              </w:rPr>
              <w:t>减：库存股</w:t>
            </w:r>
            <w:r>
              <w:rPr>
                <w:rFonts w:ascii="宋体" w:eastAsia="宋体" w:hAnsi="宋体" w:cs="宋体"/>
                <w:sz w:val="15"/>
              </w:rPr>
              <w:t xml:space="preserve"> </w:t>
            </w:r>
          </w:p>
        </w:tc>
        <w:tc>
          <w:tcPr>
            <w:tcW w:w="145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76"/>
            </w:pPr>
            <w:r>
              <w:rPr>
                <w:rFonts w:ascii="宋体" w:eastAsia="宋体" w:hAnsi="宋体" w:cs="宋体"/>
                <w:sz w:val="15"/>
              </w:rPr>
              <w:t>其他综合收益</w:t>
            </w:r>
            <w:r>
              <w:rPr>
                <w:rFonts w:ascii="宋体" w:eastAsia="宋体" w:hAnsi="宋体" w:cs="宋体"/>
                <w:sz w:val="15"/>
              </w:rPr>
              <w:t xml:space="preserve"> </w:t>
            </w:r>
          </w:p>
        </w:tc>
        <w:tc>
          <w:tcPr>
            <w:tcW w:w="6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28"/>
              <w:ind w:left="151"/>
            </w:pPr>
            <w:r>
              <w:rPr>
                <w:rFonts w:ascii="宋体" w:eastAsia="宋体" w:hAnsi="宋体" w:cs="宋体"/>
                <w:sz w:val="15"/>
              </w:rPr>
              <w:t>专项</w:t>
            </w:r>
          </w:p>
          <w:p w:rsidR="00C43D6A" w:rsidRDefault="00244274">
            <w:pPr>
              <w:spacing w:after="0"/>
              <w:ind w:left="151"/>
            </w:pPr>
            <w:r>
              <w:rPr>
                <w:rFonts w:ascii="宋体" w:eastAsia="宋体" w:hAnsi="宋体" w:cs="宋体"/>
                <w:sz w:val="15"/>
              </w:rPr>
              <w:t>储备</w:t>
            </w:r>
            <w:r>
              <w:rPr>
                <w:rFonts w:ascii="宋体" w:eastAsia="宋体" w:hAnsi="宋体" w:cs="宋体"/>
                <w:sz w:val="15"/>
              </w:rPr>
              <w:t xml:space="preserve"> </w:t>
            </w:r>
          </w:p>
        </w:tc>
        <w:tc>
          <w:tcPr>
            <w:tcW w:w="12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8"/>
              <w:jc w:val="center"/>
            </w:pPr>
            <w:r>
              <w:rPr>
                <w:rFonts w:ascii="宋体" w:eastAsia="宋体" w:hAnsi="宋体" w:cs="宋体"/>
                <w:sz w:val="15"/>
              </w:rPr>
              <w:t>盈余公积</w:t>
            </w:r>
            <w:r>
              <w:rPr>
                <w:rFonts w:ascii="宋体" w:eastAsia="宋体" w:hAnsi="宋体" w:cs="宋体"/>
                <w:sz w:val="15"/>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6" w:lineRule="auto"/>
              <w:jc w:val="center"/>
            </w:pPr>
            <w:r>
              <w:rPr>
                <w:rFonts w:ascii="宋体" w:eastAsia="宋体" w:hAnsi="宋体" w:cs="宋体"/>
                <w:sz w:val="15"/>
              </w:rPr>
              <w:t>一般风险</w:t>
            </w:r>
          </w:p>
          <w:p w:rsidR="00C43D6A" w:rsidRDefault="00244274">
            <w:pPr>
              <w:spacing w:after="0"/>
              <w:ind w:left="151"/>
            </w:pPr>
            <w:r>
              <w:rPr>
                <w:rFonts w:ascii="宋体" w:eastAsia="宋体" w:hAnsi="宋体" w:cs="宋体"/>
                <w:sz w:val="15"/>
              </w:rPr>
              <w:t>准备</w:t>
            </w:r>
            <w:r>
              <w:rPr>
                <w:rFonts w:ascii="宋体" w:eastAsia="宋体" w:hAnsi="宋体" w:cs="宋体"/>
                <w:sz w:val="15"/>
              </w:rPr>
              <w:t xml:space="preserve"> </w:t>
            </w:r>
          </w:p>
        </w:tc>
        <w:tc>
          <w:tcPr>
            <w:tcW w:w="16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6"/>
              <w:jc w:val="center"/>
            </w:pPr>
            <w:r>
              <w:rPr>
                <w:rFonts w:ascii="宋体" w:eastAsia="宋体" w:hAnsi="宋体" w:cs="宋体"/>
                <w:sz w:val="15"/>
              </w:rPr>
              <w:t>未分配利润</w:t>
            </w:r>
            <w:r>
              <w:rPr>
                <w:rFonts w:ascii="宋体" w:eastAsia="宋体" w:hAnsi="宋体" w:cs="宋体"/>
                <w:sz w:val="15"/>
              </w:rPr>
              <w:t xml:space="preserve"> </w:t>
            </w:r>
          </w:p>
        </w:tc>
        <w:tc>
          <w:tcPr>
            <w:tcW w:w="28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32"/>
              <w:jc w:val="center"/>
            </w:pPr>
            <w:r>
              <w:rPr>
                <w:rFonts w:ascii="宋体" w:eastAsia="宋体" w:hAnsi="宋体" w:cs="宋体"/>
                <w:sz w:val="15"/>
              </w:rPr>
              <w:t>其他</w:t>
            </w:r>
          </w:p>
        </w:tc>
        <w:tc>
          <w:tcPr>
            <w:tcW w:w="1418"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C43D6A" w:rsidRDefault="00244274">
            <w:pPr>
              <w:spacing w:after="0"/>
              <w:ind w:left="22"/>
              <w:jc w:val="center"/>
            </w:pPr>
            <w:r>
              <w:rPr>
                <w:rFonts w:ascii="宋体" w:eastAsia="宋体" w:hAnsi="宋体" w:cs="宋体"/>
                <w:sz w:val="15"/>
              </w:rPr>
              <w:t>小计</w:t>
            </w:r>
            <w:r>
              <w:rPr>
                <w:rFonts w:ascii="宋体" w:eastAsia="宋体" w:hAnsi="宋体" w:cs="宋体"/>
                <w:sz w:val="15"/>
              </w:rPr>
              <w:t xml:space="preserve"> </w:t>
            </w:r>
          </w:p>
          <w:p w:rsidR="00C43D6A" w:rsidRDefault="00244274">
            <w:pPr>
              <w:spacing w:after="0"/>
              <w:ind w:left="-24"/>
            </w:pPr>
            <w:r>
              <w:rPr>
                <w:rFonts w:ascii="宋体" w:eastAsia="宋体" w:hAnsi="宋体" w:cs="宋体"/>
                <w:sz w:val="15"/>
              </w:rPr>
              <w:t xml:space="preserve"> </w:t>
            </w:r>
          </w:p>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804"/>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28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2"/>
              <w:jc w:val="center"/>
            </w:pPr>
            <w:r>
              <w:rPr>
                <w:rFonts w:ascii="宋体" w:eastAsia="宋体" w:hAnsi="宋体" w:cs="宋体"/>
                <w:sz w:val="15"/>
              </w:rPr>
              <w:t>优先股</w:t>
            </w:r>
          </w:p>
        </w:tc>
        <w:tc>
          <w:tcPr>
            <w:tcW w:w="42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93" w:lineRule="auto"/>
              <w:ind w:left="61" w:right="37"/>
              <w:jc w:val="center"/>
            </w:pPr>
            <w:r>
              <w:rPr>
                <w:rFonts w:ascii="宋体" w:eastAsia="宋体" w:hAnsi="宋体" w:cs="宋体"/>
                <w:sz w:val="15"/>
              </w:rPr>
              <w:t>永续</w:t>
            </w:r>
          </w:p>
          <w:p w:rsidR="00C43D6A" w:rsidRDefault="00244274">
            <w:pPr>
              <w:spacing w:after="0"/>
              <w:ind w:left="-24"/>
              <w:jc w:val="both"/>
            </w:pPr>
            <w:r>
              <w:rPr>
                <w:rFonts w:ascii="宋体" w:eastAsia="宋体" w:hAnsi="宋体" w:cs="宋体"/>
                <w:sz w:val="15"/>
              </w:rPr>
              <w:t xml:space="preserve"> </w:t>
            </w:r>
            <w:r>
              <w:rPr>
                <w:rFonts w:ascii="宋体" w:eastAsia="宋体" w:hAnsi="宋体" w:cs="宋体"/>
                <w:sz w:val="15"/>
              </w:rPr>
              <w:t>债</w:t>
            </w: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32"/>
              <w:jc w:val="center"/>
            </w:pPr>
            <w:r>
              <w:rPr>
                <w:rFonts w:ascii="宋体" w:eastAsia="宋体" w:hAnsi="宋体" w:cs="宋体"/>
                <w:sz w:val="15"/>
              </w:rPr>
              <w:t>其他</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32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（三）利润分配</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r>
      <w:tr w:rsidR="00C43D6A">
        <w:trPr>
          <w:trHeight w:val="32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1</w:t>
            </w:r>
            <w:r>
              <w:rPr>
                <w:rFonts w:ascii="宋体" w:eastAsia="宋体" w:hAnsi="宋体" w:cs="宋体"/>
                <w:sz w:val="15"/>
              </w:rPr>
              <w:t>．提取盈余公积</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r>
      <w:tr w:rsidR="00C43D6A">
        <w:trPr>
          <w:trHeight w:val="32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jc w:val="both"/>
            </w:pPr>
            <w:r>
              <w:rPr>
                <w:rFonts w:ascii="宋体" w:eastAsia="宋体" w:hAnsi="宋体" w:cs="宋体"/>
                <w:sz w:val="15"/>
              </w:rPr>
              <w:t>2</w:t>
            </w:r>
            <w:r>
              <w:rPr>
                <w:rFonts w:ascii="宋体" w:eastAsia="宋体" w:hAnsi="宋体" w:cs="宋体"/>
                <w:sz w:val="15"/>
              </w:rPr>
              <w:t>．提取一般风险准备</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r>
      <w:tr w:rsidR="00C43D6A">
        <w:trPr>
          <w:trHeight w:val="56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3</w:t>
            </w:r>
            <w:r>
              <w:rPr>
                <w:rFonts w:ascii="宋体" w:eastAsia="宋体" w:hAnsi="宋体" w:cs="宋体"/>
                <w:sz w:val="15"/>
              </w:rPr>
              <w:t>．对所有者（或股东）的分配</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r>
      <w:tr w:rsidR="00C43D6A">
        <w:trPr>
          <w:trHeight w:val="32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4</w:t>
            </w:r>
            <w:r>
              <w:rPr>
                <w:rFonts w:ascii="宋体" w:eastAsia="宋体" w:hAnsi="宋体" w:cs="宋体"/>
                <w:sz w:val="15"/>
              </w:rPr>
              <w:t>．其他</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r>
      <w:tr w:rsidR="00C43D6A">
        <w:trPr>
          <w:trHeight w:val="56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（四）所有者权益内部结转</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r>
      <w:tr w:rsidR="00C43D6A">
        <w:trPr>
          <w:trHeight w:val="56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25"/>
              <w:ind w:left="110"/>
            </w:pPr>
            <w:r>
              <w:rPr>
                <w:rFonts w:ascii="宋体" w:eastAsia="宋体" w:hAnsi="宋体" w:cs="宋体"/>
                <w:sz w:val="15"/>
              </w:rPr>
              <w:t>1</w:t>
            </w:r>
            <w:r>
              <w:rPr>
                <w:rFonts w:ascii="宋体" w:eastAsia="宋体" w:hAnsi="宋体" w:cs="宋体"/>
                <w:sz w:val="15"/>
              </w:rPr>
              <w:t>．资本公积转增资本</w:t>
            </w:r>
          </w:p>
          <w:p w:rsidR="00C43D6A" w:rsidRDefault="00244274">
            <w:pPr>
              <w:spacing w:after="0"/>
              <w:ind w:left="110"/>
            </w:pPr>
            <w:r>
              <w:rPr>
                <w:rFonts w:ascii="宋体" w:eastAsia="宋体" w:hAnsi="宋体" w:cs="宋体"/>
                <w:sz w:val="15"/>
              </w:rPr>
              <w:t>（或股本）</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r>
      <w:tr w:rsidR="00C43D6A">
        <w:trPr>
          <w:trHeight w:val="56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28"/>
              <w:ind w:left="110"/>
            </w:pPr>
            <w:r>
              <w:rPr>
                <w:rFonts w:ascii="宋体" w:eastAsia="宋体" w:hAnsi="宋体" w:cs="宋体"/>
                <w:sz w:val="15"/>
              </w:rPr>
              <w:t>2</w:t>
            </w:r>
            <w:r>
              <w:rPr>
                <w:rFonts w:ascii="宋体" w:eastAsia="宋体" w:hAnsi="宋体" w:cs="宋体"/>
                <w:sz w:val="15"/>
              </w:rPr>
              <w:t>．盈余公积转增资本</w:t>
            </w:r>
          </w:p>
          <w:p w:rsidR="00C43D6A" w:rsidRDefault="00244274">
            <w:pPr>
              <w:spacing w:after="0"/>
              <w:ind w:left="110"/>
            </w:pPr>
            <w:r>
              <w:rPr>
                <w:rFonts w:ascii="宋体" w:eastAsia="宋体" w:hAnsi="宋体" w:cs="宋体"/>
                <w:sz w:val="15"/>
              </w:rPr>
              <w:t>（或股本）</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r>
      <w:tr w:rsidR="00C43D6A">
        <w:trPr>
          <w:trHeight w:val="32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jc w:val="both"/>
            </w:pPr>
            <w:r>
              <w:rPr>
                <w:rFonts w:ascii="宋体" w:eastAsia="宋体" w:hAnsi="宋体" w:cs="宋体"/>
                <w:sz w:val="15"/>
              </w:rPr>
              <w:lastRenderedPageBreak/>
              <w:t>3</w:t>
            </w:r>
            <w:r>
              <w:rPr>
                <w:rFonts w:ascii="宋体" w:eastAsia="宋体" w:hAnsi="宋体" w:cs="宋体"/>
                <w:sz w:val="15"/>
              </w:rPr>
              <w:t>．盈余公积弥补亏损</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r>
      <w:tr w:rsidR="00C43D6A">
        <w:trPr>
          <w:trHeight w:val="56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4</w:t>
            </w:r>
            <w:r>
              <w:rPr>
                <w:rFonts w:ascii="宋体" w:eastAsia="宋体" w:hAnsi="宋体" w:cs="宋体"/>
                <w:sz w:val="15"/>
              </w:rPr>
              <w:t>．设定受益计划变动额结转留存收益</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r>
      <w:tr w:rsidR="00C43D6A">
        <w:trPr>
          <w:trHeight w:val="56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5</w:t>
            </w:r>
            <w:r>
              <w:rPr>
                <w:rFonts w:ascii="宋体" w:eastAsia="宋体" w:hAnsi="宋体" w:cs="宋体"/>
                <w:sz w:val="15"/>
              </w:rPr>
              <w:t>．其他综合收益结转留存收益</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
              <w:jc w:val="right"/>
            </w:pPr>
            <w:r>
              <w:rPr>
                <w:rFonts w:ascii="宋体" w:eastAsia="宋体" w:hAnsi="宋体" w:cs="宋体"/>
                <w:sz w:val="15"/>
              </w:rPr>
              <w:t xml:space="preserve"> </w:t>
            </w:r>
          </w:p>
        </w:tc>
      </w:tr>
      <w:tr w:rsidR="00C43D6A">
        <w:trPr>
          <w:trHeight w:val="32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6</w:t>
            </w:r>
            <w:r>
              <w:rPr>
                <w:rFonts w:ascii="宋体" w:eastAsia="宋体" w:hAnsi="宋体" w:cs="宋体"/>
                <w:sz w:val="15"/>
              </w:rPr>
              <w:t>．其他</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r>
      <w:tr w:rsidR="00C43D6A">
        <w:trPr>
          <w:trHeight w:val="32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（五）专项储备</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r>
      <w:tr w:rsidR="00C43D6A">
        <w:trPr>
          <w:trHeight w:val="32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1</w:t>
            </w:r>
            <w:r>
              <w:rPr>
                <w:rFonts w:ascii="宋体" w:eastAsia="宋体" w:hAnsi="宋体" w:cs="宋体"/>
                <w:sz w:val="15"/>
              </w:rPr>
              <w:t>．本期提取</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r>
      <w:tr w:rsidR="00C43D6A">
        <w:trPr>
          <w:trHeight w:val="32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2</w:t>
            </w:r>
            <w:r>
              <w:rPr>
                <w:rFonts w:ascii="宋体" w:eastAsia="宋体" w:hAnsi="宋体" w:cs="宋体"/>
                <w:sz w:val="15"/>
              </w:rPr>
              <w:t>．本期使用</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r>
      <w:tr w:rsidR="00C43D6A">
        <w:trPr>
          <w:trHeight w:val="32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（六）其他</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
              <w:jc w:val="right"/>
            </w:pPr>
            <w:r>
              <w:rPr>
                <w:rFonts w:ascii="宋体" w:eastAsia="宋体" w:hAnsi="宋体" w:cs="宋体"/>
                <w:sz w:val="15"/>
              </w:rPr>
              <w:t xml:space="preserve"> </w:t>
            </w:r>
          </w:p>
        </w:tc>
      </w:tr>
      <w:tr w:rsidR="00C43D6A">
        <w:trPr>
          <w:trHeight w:val="323"/>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四、本期期末余额</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5"/>
              </w:rPr>
              <w:t xml:space="preserve">2,488,901,440.00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7"/>
            </w:pPr>
            <w:r>
              <w:rPr>
                <w:rFonts w:ascii="宋体" w:eastAsia="宋体" w:hAnsi="宋体" w:cs="宋体"/>
                <w:sz w:val="15"/>
              </w:rPr>
              <w:t xml:space="preserve">2,272,504,298.07 </w:t>
            </w:r>
          </w:p>
        </w:tc>
        <w:tc>
          <w:tcPr>
            <w:tcW w:w="56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44"/>
            </w:pPr>
            <w:r>
              <w:rPr>
                <w:rFonts w:ascii="宋体" w:eastAsia="宋体" w:hAnsi="宋体" w:cs="宋体"/>
                <w:sz w:val="15"/>
              </w:rPr>
              <w:t xml:space="preserve">4,927,251,451.91 </w:t>
            </w:r>
          </w:p>
        </w:tc>
        <w:tc>
          <w:tcPr>
            <w:tcW w:w="6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8"/>
            </w:pPr>
            <w:r>
              <w:rPr>
                <w:rFonts w:ascii="宋体" w:eastAsia="宋体" w:hAnsi="宋体" w:cs="宋体"/>
                <w:sz w:val="15"/>
              </w:rPr>
              <w:t xml:space="preserve">272,978,729.01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0.00 </w:t>
            </w:r>
          </w:p>
        </w:tc>
        <w:tc>
          <w:tcPr>
            <w:tcW w:w="16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4"/>
              <w:jc w:val="right"/>
            </w:pPr>
            <w:r>
              <w:rPr>
                <w:rFonts w:ascii="宋体" w:eastAsia="宋体" w:hAnsi="宋体" w:cs="宋体"/>
                <w:sz w:val="15"/>
              </w:rPr>
              <w:t xml:space="preserve">-5,508,723,851.61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5"/>
              </w:rPr>
              <w:t xml:space="preserve">4,452,912,067.38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1"/>
            </w:pPr>
            <w:r>
              <w:rPr>
                <w:rFonts w:ascii="宋体" w:eastAsia="宋体" w:hAnsi="宋体" w:cs="宋体"/>
                <w:sz w:val="15"/>
              </w:rPr>
              <w:t xml:space="preserve">3,963,139,784.22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7"/>
            </w:pPr>
            <w:r>
              <w:rPr>
                <w:rFonts w:ascii="宋体" w:eastAsia="宋体" w:hAnsi="宋体" w:cs="宋体"/>
                <w:sz w:val="15"/>
              </w:rPr>
              <w:t xml:space="preserve">8,416,051,851.60 </w:t>
            </w:r>
          </w:p>
        </w:tc>
      </w:tr>
    </w:tbl>
    <w:p w:rsidR="00C43D6A" w:rsidRDefault="00244274">
      <w:pPr>
        <w:spacing w:after="0"/>
        <w:jc w:val="both"/>
      </w:pPr>
      <w:r>
        <w:rPr>
          <w:rFonts w:ascii="宋体" w:eastAsia="宋体" w:hAnsi="宋体" w:cs="宋体"/>
          <w:sz w:val="18"/>
        </w:rPr>
        <w:t xml:space="preserve"> </w:t>
      </w:r>
    </w:p>
    <w:p w:rsidR="00C43D6A" w:rsidRDefault="00244274">
      <w:pPr>
        <w:spacing w:after="0"/>
        <w:jc w:val="both"/>
      </w:pPr>
      <w:r>
        <w:rPr>
          <w:rFonts w:ascii="宋体" w:eastAsia="宋体" w:hAnsi="宋体" w:cs="宋体"/>
          <w:sz w:val="18"/>
        </w:rPr>
        <w:t xml:space="preserve"> </w:t>
      </w:r>
    </w:p>
    <w:p w:rsidR="00C43D6A" w:rsidRDefault="00244274">
      <w:pPr>
        <w:spacing w:after="3" w:line="265" w:lineRule="auto"/>
        <w:ind w:left="10" w:hanging="10"/>
        <w:jc w:val="right"/>
      </w:pPr>
      <w:r>
        <w:rPr>
          <w:rFonts w:ascii="宋体" w:eastAsia="宋体" w:hAnsi="宋体" w:cs="宋体"/>
          <w:sz w:val="18"/>
        </w:rPr>
        <w:t>上期金额单位：元</w:t>
      </w:r>
      <w:r>
        <w:rPr>
          <w:rFonts w:ascii="宋体" w:eastAsia="宋体" w:hAnsi="宋体" w:cs="宋体"/>
          <w:sz w:val="18"/>
        </w:rPr>
        <w:t xml:space="preserve"> </w:t>
      </w:r>
    </w:p>
    <w:tbl>
      <w:tblPr>
        <w:tblStyle w:val="TableGrid"/>
        <w:tblW w:w="16091" w:type="dxa"/>
        <w:tblInd w:w="-1135" w:type="dxa"/>
        <w:tblCellMar>
          <w:top w:w="64" w:type="dxa"/>
          <w:left w:w="0" w:type="dxa"/>
          <w:bottom w:w="29" w:type="dxa"/>
          <w:right w:w="24" w:type="dxa"/>
        </w:tblCellMar>
        <w:tblLook w:val="04A0" w:firstRow="1" w:lastRow="0" w:firstColumn="1" w:lastColumn="0" w:noHBand="0" w:noVBand="1"/>
      </w:tblPr>
      <w:tblGrid>
        <w:gridCol w:w="1701"/>
        <w:gridCol w:w="1418"/>
        <w:gridCol w:w="283"/>
        <w:gridCol w:w="284"/>
        <w:gridCol w:w="283"/>
        <w:gridCol w:w="1419"/>
        <w:gridCol w:w="425"/>
        <w:gridCol w:w="1524"/>
        <w:gridCol w:w="461"/>
        <w:gridCol w:w="1383"/>
        <w:gridCol w:w="567"/>
        <w:gridCol w:w="1454"/>
        <w:gridCol w:w="284"/>
        <w:gridCol w:w="1560"/>
        <w:gridCol w:w="1416"/>
        <w:gridCol w:w="1629"/>
      </w:tblGrid>
      <w:tr w:rsidR="00C43D6A">
        <w:trPr>
          <w:trHeight w:val="325"/>
        </w:trPr>
        <w:tc>
          <w:tcPr>
            <w:tcW w:w="17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30"/>
              <w:jc w:val="center"/>
            </w:pPr>
            <w:r>
              <w:rPr>
                <w:rFonts w:ascii="宋体" w:eastAsia="宋体" w:hAnsi="宋体" w:cs="宋体"/>
                <w:sz w:val="15"/>
              </w:rPr>
              <w:t>项目</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850" w:type="dxa"/>
            <w:gridSpan w:val="3"/>
            <w:tcBorders>
              <w:top w:val="single" w:sz="2" w:space="0" w:color="000000"/>
              <w:left w:val="nil"/>
              <w:bottom w:val="single" w:sz="2" w:space="0" w:color="000000"/>
              <w:right w:val="nil"/>
            </w:tcBorders>
            <w:shd w:val="clear" w:color="auto" w:fill="D3D3D3"/>
          </w:tcPr>
          <w:p w:rsidR="00C43D6A" w:rsidRDefault="00C43D6A"/>
        </w:tc>
        <w:tc>
          <w:tcPr>
            <w:tcW w:w="1419" w:type="dxa"/>
            <w:tcBorders>
              <w:top w:val="single" w:sz="2" w:space="0" w:color="000000"/>
              <w:left w:val="nil"/>
              <w:bottom w:val="single" w:sz="2" w:space="0" w:color="000000"/>
              <w:right w:val="nil"/>
            </w:tcBorders>
            <w:shd w:val="clear" w:color="auto" w:fill="D3D3D3"/>
          </w:tcPr>
          <w:p w:rsidR="00C43D6A" w:rsidRDefault="00C43D6A"/>
        </w:tc>
        <w:tc>
          <w:tcPr>
            <w:tcW w:w="425" w:type="dxa"/>
            <w:tcBorders>
              <w:top w:val="single" w:sz="2" w:space="0" w:color="000000"/>
              <w:left w:val="nil"/>
              <w:bottom w:val="single" w:sz="2" w:space="0" w:color="000000"/>
              <w:right w:val="nil"/>
            </w:tcBorders>
            <w:shd w:val="clear" w:color="auto" w:fill="D3D3D3"/>
          </w:tcPr>
          <w:p w:rsidR="00C43D6A" w:rsidRDefault="00C43D6A"/>
        </w:tc>
        <w:tc>
          <w:tcPr>
            <w:tcW w:w="3935" w:type="dxa"/>
            <w:gridSpan w:val="4"/>
            <w:tcBorders>
              <w:top w:val="single" w:sz="2" w:space="0" w:color="000000"/>
              <w:left w:val="nil"/>
              <w:bottom w:val="single" w:sz="2" w:space="0" w:color="000000"/>
              <w:right w:val="nil"/>
            </w:tcBorders>
            <w:shd w:val="clear" w:color="auto" w:fill="D3D3D3"/>
          </w:tcPr>
          <w:p w:rsidR="00C43D6A" w:rsidRDefault="00244274">
            <w:pPr>
              <w:spacing w:after="0"/>
              <w:ind w:right="507"/>
              <w:jc w:val="right"/>
            </w:pPr>
            <w:r>
              <w:rPr>
                <w:rFonts w:ascii="宋体" w:eastAsia="宋体" w:hAnsi="宋体" w:cs="宋体"/>
                <w:sz w:val="15"/>
              </w:rPr>
              <w:t>2021</w:t>
            </w:r>
            <w:r>
              <w:rPr>
                <w:rFonts w:ascii="宋体" w:eastAsia="宋体" w:hAnsi="宋体" w:cs="宋体"/>
                <w:sz w:val="15"/>
              </w:rPr>
              <w:t>年度</w:t>
            </w:r>
            <w:r>
              <w:rPr>
                <w:rFonts w:ascii="宋体" w:eastAsia="宋体" w:hAnsi="宋体" w:cs="宋体"/>
                <w:sz w:val="15"/>
              </w:rPr>
              <w:t xml:space="preserve"> </w:t>
            </w:r>
          </w:p>
        </w:tc>
        <w:tc>
          <w:tcPr>
            <w:tcW w:w="1454" w:type="dxa"/>
            <w:tcBorders>
              <w:top w:val="single" w:sz="2" w:space="0" w:color="000000"/>
              <w:left w:val="nil"/>
              <w:bottom w:val="single" w:sz="2" w:space="0" w:color="000000"/>
              <w:right w:val="nil"/>
            </w:tcBorders>
            <w:shd w:val="clear" w:color="auto" w:fill="D3D3D3"/>
          </w:tcPr>
          <w:p w:rsidR="00C43D6A" w:rsidRDefault="00C43D6A"/>
        </w:tc>
        <w:tc>
          <w:tcPr>
            <w:tcW w:w="284" w:type="dxa"/>
            <w:tcBorders>
              <w:top w:val="single" w:sz="2" w:space="0" w:color="000000"/>
              <w:left w:val="nil"/>
              <w:bottom w:val="single" w:sz="2" w:space="0" w:color="000000"/>
              <w:right w:val="nil"/>
            </w:tcBorders>
            <w:shd w:val="clear" w:color="auto" w:fill="D3D3D3"/>
          </w:tcPr>
          <w:p w:rsidR="00C43D6A" w:rsidRDefault="00C43D6A"/>
        </w:tc>
        <w:tc>
          <w:tcPr>
            <w:tcW w:w="1560" w:type="dxa"/>
            <w:tcBorders>
              <w:top w:val="single" w:sz="2" w:space="0" w:color="000000"/>
              <w:left w:val="nil"/>
              <w:bottom w:val="single" w:sz="2" w:space="0" w:color="000000"/>
              <w:right w:val="nil"/>
            </w:tcBorders>
            <w:shd w:val="clear" w:color="auto" w:fill="D3D3D3"/>
          </w:tcPr>
          <w:p w:rsidR="00C43D6A" w:rsidRDefault="00C43D6A"/>
        </w:tc>
        <w:tc>
          <w:tcPr>
            <w:tcW w:w="3045" w:type="dxa"/>
            <w:gridSpan w:val="2"/>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24"/>
        </w:trPr>
        <w:tc>
          <w:tcPr>
            <w:tcW w:w="0" w:type="auto"/>
            <w:vMerge/>
            <w:tcBorders>
              <w:top w:val="nil"/>
              <w:left w:val="single" w:sz="2" w:space="0" w:color="000000"/>
              <w:bottom w:val="nil"/>
              <w:right w:val="single" w:sz="2" w:space="0" w:color="000000"/>
            </w:tcBorders>
          </w:tcPr>
          <w:p w:rsidR="00C43D6A" w:rsidRDefault="00C43D6A"/>
        </w:tc>
        <w:tc>
          <w:tcPr>
            <w:tcW w:w="1418"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850" w:type="dxa"/>
            <w:gridSpan w:val="3"/>
            <w:tcBorders>
              <w:top w:val="single" w:sz="2" w:space="0" w:color="000000"/>
              <w:left w:val="nil"/>
              <w:bottom w:val="single" w:sz="2" w:space="0" w:color="000000"/>
              <w:right w:val="nil"/>
            </w:tcBorders>
            <w:shd w:val="clear" w:color="auto" w:fill="D3D3D3"/>
          </w:tcPr>
          <w:p w:rsidR="00C43D6A" w:rsidRDefault="00C43D6A"/>
        </w:tc>
        <w:tc>
          <w:tcPr>
            <w:tcW w:w="1419" w:type="dxa"/>
            <w:tcBorders>
              <w:top w:val="single" w:sz="2" w:space="0" w:color="000000"/>
              <w:left w:val="nil"/>
              <w:bottom w:val="single" w:sz="2" w:space="0" w:color="000000"/>
              <w:right w:val="nil"/>
            </w:tcBorders>
            <w:shd w:val="clear" w:color="auto" w:fill="D3D3D3"/>
          </w:tcPr>
          <w:p w:rsidR="00C43D6A" w:rsidRDefault="00C43D6A"/>
        </w:tc>
        <w:tc>
          <w:tcPr>
            <w:tcW w:w="425" w:type="dxa"/>
            <w:tcBorders>
              <w:top w:val="single" w:sz="2" w:space="0" w:color="000000"/>
              <w:left w:val="nil"/>
              <w:bottom w:val="single" w:sz="2" w:space="0" w:color="000000"/>
              <w:right w:val="nil"/>
            </w:tcBorders>
            <w:shd w:val="clear" w:color="auto" w:fill="D3D3D3"/>
          </w:tcPr>
          <w:p w:rsidR="00C43D6A" w:rsidRDefault="00C43D6A"/>
        </w:tc>
        <w:tc>
          <w:tcPr>
            <w:tcW w:w="3935" w:type="dxa"/>
            <w:gridSpan w:val="4"/>
            <w:tcBorders>
              <w:top w:val="single" w:sz="2" w:space="0" w:color="000000"/>
              <w:left w:val="nil"/>
              <w:bottom w:val="single" w:sz="2" w:space="0" w:color="000000"/>
              <w:right w:val="nil"/>
            </w:tcBorders>
            <w:shd w:val="clear" w:color="auto" w:fill="D3D3D3"/>
          </w:tcPr>
          <w:p w:rsidR="00C43D6A" w:rsidRDefault="00244274">
            <w:pPr>
              <w:spacing w:after="0"/>
              <w:ind w:left="732"/>
            </w:pPr>
            <w:r>
              <w:rPr>
                <w:rFonts w:ascii="宋体" w:eastAsia="宋体" w:hAnsi="宋体" w:cs="宋体"/>
                <w:sz w:val="15"/>
              </w:rPr>
              <w:t>归属于母公司所有者权益</w:t>
            </w:r>
            <w:r>
              <w:rPr>
                <w:rFonts w:ascii="宋体" w:eastAsia="宋体" w:hAnsi="宋体" w:cs="宋体"/>
                <w:sz w:val="15"/>
              </w:rPr>
              <w:t xml:space="preserve"> </w:t>
            </w:r>
          </w:p>
        </w:tc>
        <w:tc>
          <w:tcPr>
            <w:tcW w:w="1454" w:type="dxa"/>
            <w:tcBorders>
              <w:top w:val="single" w:sz="2" w:space="0" w:color="000000"/>
              <w:left w:val="nil"/>
              <w:bottom w:val="single" w:sz="2" w:space="0" w:color="000000"/>
              <w:right w:val="nil"/>
            </w:tcBorders>
            <w:shd w:val="clear" w:color="auto" w:fill="D3D3D3"/>
          </w:tcPr>
          <w:p w:rsidR="00C43D6A" w:rsidRDefault="00C43D6A"/>
        </w:tc>
        <w:tc>
          <w:tcPr>
            <w:tcW w:w="284" w:type="dxa"/>
            <w:tcBorders>
              <w:top w:val="single" w:sz="2" w:space="0" w:color="000000"/>
              <w:left w:val="nil"/>
              <w:bottom w:val="single" w:sz="2" w:space="0" w:color="000000"/>
              <w:right w:val="nil"/>
            </w:tcBorders>
            <w:shd w:val="clear" w:color="auto" w:fill="D3D3D3"/>
          </w:tcPr>
          <w:p w:rsidR="00C43D6A" w:rsidRDefault="00C43D6A"/>
        </w:tc>
        <w:tc>
          <w:tcPr>
            <w:tcW w:w="1560"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41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57"/>
            </w:pPr>
            <w:r>
              <w:rPr>
                <w:rFonts w:ascii="宋体" w:eastAsia="宋体" w:hAnsi="宋体" w:cs="宋体"/>
                <w:sz w:val="15"/>
              </w:rPr>
              <w:t>少数股东权益</w:t>
            </w:r>
            <w:r>
              <w:rPr>
                <w:rFonts w:ascii="宋体" w:eastAsia="宋体" w:hAnsi="宋体" w:cs="宋体"/>
                <w:sz w:val="15"/>
              </w:rPr>
              <w:t xml:space="preserve"> </w:t>
            </w:r>
          </w:p>
        </w:tc>
        <w:tc>
          <w:tcPr>
            <w:tcW w:w="162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5"/>
              <w:jc w:val="center"/>
            </w:pPr>
            <w:r>
              <w:rPr>
                <w:rFonts w:ascii="宋体" w:eastAsia="宋体" w:hAnsi="宋体" w:cs="宋体"/>
                <w:sz w:val="15"/>
              </w:rPr>
              <w:t>所有者权益合计</w:t>
            </w:r>
            <w:r>
              <w:rPr>
                <w:rFonts w:ascii="宋体" w:eastAsia="宋体" w:hAnsi="宋体" w:cs="宋体"/>
                <w:sz w:val="15"/>
              </w:rPr>
              <w:t xml:space="preserve"> </w:t>
            </w:r>
          </w:p>
        </w:tc>
      </w:tr>
      <w:tr w:rsidR="00C43D6A">
        <w:trPr>
          <w:trHeight w:val="566"/>
        </w:trPr>
        <w:tc>
          <w:tcPr>
            <w:tcW w:w="0" w:type="auto"/>
            <w:vMerge/>
            <w:tcBorders>
              <w:top w:val="nil"/>
              <w:left w:val="single" w:sz="2" w:space="0" w:color="000000"/>
              <w:bottom w:val="nil"/>
              <w:right w:val="single" w:sz="2" w:space="0" w:color="000000"/>
            </w:tcBorders>
          </w:tcPr>
          <w:p w:rsidR="00C43D6A" w:rsidRDefault="00C43D6A"/>
        </w:tc>
        <w:tc>
          <w:tcPr>
            <w:tcW w:w="141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6"/>
              <w:jc w:val="center"/>
            </w:pPr>
            <w:r>
              <w:rPr>
                <w:rFonts w:ascii="宋体" w:eastAsia="宋体" w:hAnsi="宋体" w:cs="宋体"/>
                <w:sz w:val="15"/>
              </w:rPr>
              <w:t>股本</w:t>
            </w:r>
            <w:r>
              <w:rPr>
                <w:rFonts w:ascii="宋体" w:eastAsia="宋体" w:hAnsi="宋体" w:cs="宋体"/>
                <w:sz w:val="15"/>
              </w:rPr>
              <w:t xml:space="preserve"> </w:t>
            </w:r>
          </w:p>
        </w:tc>
        <w:tc>
          <w:tcPr>
            <w:tcW w:w="850"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其他权益工具</w:t>
            </w:r>
            <w:r>
              <w:rPr>
                <w:rFonts w:ascii="宋体" w:eastAsia="宋体" w:hAnsi="宋体" w:cs="宋体"/>
                <w:sz w:val="15"/>
              </w:rPr>
              <w:t xml:space="preserve"> </w:t>
            </w:r>
          </w:p>
        </w:tc>
        <w:tc>
          <w:tcPr>
            <w:tcW w:w="1419"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C43D6A" w:rsidRDefault="00244274">
            <w:pPr>
              <w:spacing w:after="188"/>
              <w:ind w:left="23"/>
              <w:jc w:val="center"/>
            </w:pPr>
            <w:r>
              <w:rPr>
                <w:rFonts w:ascii="宋体" w:eastAsia="宋体" w:hAnsi="宋体" w:cs="宋体"/>
                <w:sz w:val="15"/>
              </w:rPr>
              <w:t>资本公积</w:t>
            </w:r>
            <w:r>
              <w:rPr>
                <w:rFonts w:ascii="宋体" w:eastAsia="宋体" w:hAnsi="宋体" w:cs="宋体"/>
                <w:sz w:val="15"/>
              </w:rPr>
              <w:t xml:space="preserve"> </w:t>
            </w:r>
          </w:p>
          <w:p w:rsidR="00C43D6A" w:rsidRDefault="00244274">
            <w:pPr>
              <w:spacing w:after="0"/>
              <w:ind w:left="-24"/>
            </w:pPr>
            <w:r>
              <w:rPr>
                <w:rFonts w:ascii="宋体" w:eastAsia="宋体" w:hAnsi="宋体" w:cs="宋体"/>
                <w:sz w:val="15"/>
              </w:rPr>
              <w:t xml:space="preserve"> </w:t>
            </w:r>
          </w:p>
        </w:tc>
        <w:tc>
          <w:tcPr>
            <w:tcW w:w="42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4" w:lineRule="auto"/>
              <w:ind w:left="61" w:right="37"/>
              <w:jc w:val="center"/>
            </w:pPr>
            <w:r>
              <w:rPr>
                <w:rFonts w:ascii="宋体" w:eastAsia="宋体" w:hAnsi="宋体" w:cs="宋体"/>
                <w:sz w:val="15"/>
              </w:rPr>
              <w:t>减：库存</w:t>
            </w:r>
          </w:p>
          <w:p w:rsidR="00C43D6A" w:rsidRDefault="00244274">
            <w:pPr>
              <w:spacing w:after="0"/>
              <w:ind w:left="137"/>
            </w:pPr>
            <w:r>
              <w:rPr>
                <w:rFonts w:ascii="宋体" w:eastAsia="宋体" w:hAnsi="宋体" w:cs="宋体"/>
                <w:sz w:val="15"/>
              </w:rPr>
              <w:t>股</w:t>
            </w:r>
            <w:r>
              <w:rPr>
                <w:rFonts w:ascii="宋体" w:eastAsia="宋体" w:hAnsi="宋体" w:cs="宋体"/>
                <w:sz w:val="15"/>
              </w:rPr>
              <w:t xml:space="preserve"> </w:t>
            </w:r>
          </w:p>
        </w:tc>
        <w:tc>
          <w:tcPr>
            <w:tcW w:w="152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6"/>
              <w:jc w:val="center"/>
            </w:pPr>
            <w:r>
              <w:rPr>
                <w:rFonts w:ascii="宋体" w:eastAsia="宋体" w:hAnsi="宋体" w:cs="宋体"/>
                <w:sz w:val="15"/>
              </w:rPr>
              <w:t>其他综合收益</w:t>
            </w:r>
            <w:r>
              <w:rPr>
                <w:rFonts w:ascii="宋体" w:eastAsia="宋体" w:hAnsi="宋体" w:cs="宋体"/>
                <w:sz w:val="15"/>
              </w:rPr>
              <w:t xml:space="preserve"> </w:t>
            </w:r>
          </w:p>
        </w:tc>
        <w:tc>
          <w:tcPr>
            <w:tcW w:w="46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4" w:lineRule="auto"/>
              <w:ind w:left="78" w:right="56"/>
              <w:jc w:val="center"/>
            </w:pPr>
            <w:r>
              <w:rPr>
                <w:rFonts w:ascii="宋体" w:eastAsia="宋体" w:hAnsi="宋体" w:cs="宋体"/>
                <w:sz w:val="15"/>
              </w:rPr>
              <w:t>专项储</w:t>
            </w:r>
          </w:p>
          <w:p w:rsidR="00C43D6A" w:rsidRDefault="00244274">
            <w:pPr>
              <w:spacing w:after="0"/>
              <w:ind w:left="154"/>
            </w:pPr>
            <w:r>
              <w:rPr>
                <w:rFonts w:ascii="宋体" w:eastAsia="宋体" w:hAnsi="宋体" w:cs="宋体"/>
                <w:sz w:val="15"/>
              </w:rPr>
              <w:t>备</w:t>
            </w:r>
            <w:r>
              <w:rPr>
                <w:rFonts w:ascii="宋体" w:eastAsia="宋体" w:hAnsi="宋体" w:cs="宋体"/>
                <w:sz w:val="15"/>
              </w:rPr>
              <w:t xml:space="preserve"> </w:t>
            </w:r>
          </w:p>
        </w:tc>
        <w:tc>
          <w:tcPr>
            <w:tcW w:w="138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7"/>
              <w:jc w:val="center"/>
            </w:pPr>
            <w:r>
              <w:rPr>
                <w:rFonts w:ascii="宋体" w:eastAsia="宋体" w:hAnsi="宋体" w:cs="宋体"/>
                <w:sz w:val="15"/>
              </w:rPr>
              <w:t>盈余公积</w:t>
            </w:r>
            <w:r>
              <w:rPr>
                <w:rFonts w:ascii="宋体" w:eastAsia="宋体" w:hAnsi="宋体" w:cs="宋体"/>
                <w:sz w:val="15"/>
              </w:rPr>
              <w:t xml:space="preserve"> </w:t>
            </w:r>
          </w:p>
        </w:tc>
        <w:tc>
          <w:tcPr>
            <w:tcW w:w="56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6" w:lineRule="auto"/>
              <w:jc w:val="center"/>
            </w:pPr>
            <w:r>
              <w:rPr>
                <w:rFonts w:ascii="宋体" w:eastAsia="宋体" w:hAnsi="宋体" w:cs="宋体"/>
                <w:sz w:val="15"/>
              </w:rPr>
              <w:t>一般风险</w:t>
            </w:r>
          </w:p>
          <w:p w:rsidR="00C43D6A" w:rsidRDefault="00244274">
            <w:pPr>
              <w:spacing w:after="0"/>
              <w:ind w:left="132"/>
            </w:pPr>
            <w:r>
              <w:rPr>
                <w:rFonts w:ascii="宋体" w:eastAsia="宋体" w:hAnsi="宋体" w:cs="宋体"/>
                <w:sz w:val="15"/>
              </w:rPr>
              <w:t>准备</w:t>
            </w:r>
            <w:r>
              <w:rPr>
                <w:rFonts w:ascii="宋体" w:eastAsia="宋体" w:hAnsi="宋体" w:cs="宋体"/>
                <w:sz w:val="15"/>
              </w:rPr>
              <w:t xml:space="preserve"> </w:t>
            </w:r>
          </w:p>
        </w:tc>
        <w:tc>
          <w:tcPr>
            <w:tcW w:w="145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3"/>
              <w:jc w:val="center"/>
            </w:pPr>
            <w:r>
              <w:rPr>
                <w:rFonts w:ascii="宋体" w:eastAsia="宋体" w:hAnsi="宋体" w:cs="宋体"/>
                <w:sz w:val="15"/>
              </w:rPr>
              <w:t>未分配利润</w:t>
            </w:r>
            <w:r>
              <w:rPr>
                <w:rFonts w:ascii="宋体" w:eastAsia="宋体" w:hAnsi="宋体" w:cs="宋体"/>
                <w:sz w:val="15"/>
              </w:rPr>
              <w:t xml:space="preserve"> </w:t>
            </w:r>
          </w:p>
        </w:tc>
        <w:tc>
          <w:tcPr>
            <w:tcW w:w="28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32"/>
              <w:jc w:val="center"/>
            </w:pPr>
            <w:r>
              <w:rPr>
                <w:rFonts w:ascii="宋体" w:eastAsia="宋体" w:hAnsi="宋体" w:cs="宋体"/>
                <w:sz w:val="15"/>
              </w:rPr>
              <w:t>其他</w:t>
            </w:r>
          </w:p>
        </w:tc>
        <w:tc>
          <w:tcPr>
            <w:tcW w:w="1560"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C43D6A" w:rsidRDefault="00244274">
            <w:pPr>
              <w:spacing w:after="0"/>
              <w:ind w:left="24"/>
              <w:jc w:val="center"/>
            </w:pPr>
            <w:r>
              <w:rPr>
                <w:rFonts w:ascii="宋体" w:eastAsia="宋体" w:hAnsi="宋体" w:cs="宋体"/>
                <w:sz w:val="15"/>
              </w:rPr>
              <w:t>小计</w:t>
            </w:r>
            <w:r>
              <w:rPr>
                <w:rFonts w:ascii="宋体" w:eastAsia="宋体" w:hAnsi="宋体" w:cs="宋体"/>
                <w:sz w:val="15"/>
              </w:rPr>
              <w:t xml:space="preserve"> </w:t>
            </w:r>
          </w:p>
          <w:p w:rsidR="00C43D6A" w:rsidRDefault="00244274">
            <w:pPr>
              <w:spacing w:after="0"/>
              <w:ind w:left="-24"/>
            </w:pPr>
            <w:r>
              <w:rPr>
                <w:rFonts w:ascii="宋体" w:eastAsia="宋体" w:hAnsi="宋体" w:cs="宋体"/>
                <w:sz w:val="15"/>
              </w:rPr>
              <w:t xml:space="preserve"> </w:t>
            </w:r>
          </w:p>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804"/>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28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2"/>
              <w:jc w:val="center"/>
            </w:pPr>
            <w:r>
              <w:rPr>
                <w:rFonts w:ascii="宋体" w:eastAsia="宋体" w:hAnsi="宋体" w:cs="宋体"/>
                <w:sz w:val="15"/>
              </w:rPr>
              <w:t>优先股</w:t>
            </w:r>
          </w:p>
        </w:tc>
        <w:tc>
          <w:tcPr>
            <w:tcW w:w="28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4"/>
              <w:jc w:val="center"/>
            </w:pPr>
            <w:r>
              <w:rPr>
                <w:rFonts w:ascii="宋体" w:eastAsia="宋体" w:hAnsi="宋体" w:cs="宋体"/>
                <w:sz w:val="15"/>
              </w:rPr>
              <w:t>永续</w:t>
            </w:r>
            <w:r>
              <w:rPr>
                <w:rFonts w:ascii="宋体" w:eastAsia="宋体" w:hAnsi="宋体" w:cs="宋体"/>
                <w:sz w:val="15"/>
              </w:rPr>
              <w:t xml:space="preserve">  </w:t>
            </w:r>
            <w:r>
              <w:rPr>
                <w:rFonts w:ascii="宋体" w:eastAsia="宋体" w:hAnsi="宋体" w:cs="宋体"/>
                <w:sz w:val="15"/>
              </w:rPr>
              <w:t>债</w:t>
            </w:r>
          </w:p>
        </w:tc>
        <w:tc>
          <w:tcPr>
            <w:tcW w:w="283"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C43D6A" w:rsidRDefault="00244274">
            <w:pPr>
              <w:spacing w:after="0" w:line="290" w:lineRule="auto"/>
              <w:ind w:left="32"/>
              <w:jc w:val="center"/>
            </w:pPr>
            <w:r>
              <w:rPr>
                <w:rFonts w:ascii="宋体" w:eastAsia="宋体" w:hAnsi="宋体" w:cs="宋体"/>
                <w:sz w:val="15"/>
              </w:rPr>
              <w:t>其他</w:t>
            </w:r>
          </w:p>
          <w:p w:rsidR="00C43D6A" w:rsidRDefault="00244274">
            <w:pPr>
              <w:spacing w:after="0"/>
              <w:ind w:left="-25"/>
            </w:pPr>
            <w:r>
              <w:rPr>
                <w:rFonts w:ascii="宋体" w:eastAsia="宋体" w:hAnsi="宋体" w:cs="宋体"/>
                <w:sz w:val="15"/>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327"/>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一、上年期末余额</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5"/>
              </w:rPr>
              <w:t xml:space="preserve">2,488,901,440.00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5"/>
              </w:rPr>
              <w:t xml:space="preserve">2,735,549,566.69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5,272,356,549.15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272,978,729.01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43"/>
            </w:pPr>
            <w:r>
              <w:rPr>
                <w:rFonts w:ascii="宋体" w:eastAsia="宋体" w:hAnsi="宋体" w:cs="宋体"/>
                <w:sz w:val="15"/>
              </w:rPr>
              <w:t xml:space="preserve">3,878,340,432.16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14,648,126,717.01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5"/>
              </w:rPr>
              <w:t xml:space="preserve">5,418,353,738.76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20,066,480,455.77 </w:t>
            </w:r>
          </w:p>
        </w:tc>
      </w:tr>
      <w:tr w:rsidR="00C43D6A">
        <w:trPr>
          <w:trHeight w:val="32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11"/>
              <w:jc w:val="right"/>
            </w:pPr>
            <w:r>
              <w:rPr>
                <w:rFonts w:ascii="宋体" w:eastAsia="宋体" w:hAnsi="宋体" w:cs="宋体"/>
                <w:sz w:val="15"/>
              </w:rPr>
              <w:t>加：会计政策变更</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r>
      <w:tr w:rsidR="00C43D6A">
        <w:trPr>
          <w:trHeight w:val="32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85"/>
              <w:jc w:val="right"/>
            </w:pPr>
            <w:r>
              <w:rPr>
                <w:rFonts w:ascii="宋体" w:eastAsia="宋体" w:hAnsi="宋体" w:cs="宋体"/>
                <w:sz w:val="15"/>
              </w:rPr>
              <w:t>前期差错更正</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r>
      <w:tr w:rsidR="00C43D6A">
        <w:trPr>
          <w:trHeight w:val="56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15" w:firstLine="374"/>
            </w:pPr>
            <w:r>
              <w:rPr>
                <w:rFonts w:ascii="宋体" w:eastAsia="宋体" w:hAnsi="宋体" w:cs="宋体"/>
                <w:sz w:val="15"/>
              </w:rPr>
              <w:lastRenderedPageBreak/>
              <w:t>同一控制下企业合并</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r>
      <w:tr w:rsidR="00C43D6A">
        <w:trPr>
          <w:trHeight w:val="32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15"/>
            </w:pPr>
            <w:r>
              <w:rPr>
                <w:rFonts w:ascii="宋体" w:eastAsia="宋体" w:hAnsi="宋体" w:cs="宋体"/>
                <w:sz w:val="15"/>
              </w:rPr>
              <w:t>其他</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r>
      <w:tr w:rsidR="00C43D6A">
        <w:trPr>
          <w:trHeight w:val="362"/>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二、本年期初余额</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5"/>
              </w:rPr>
              <w:t xml:space="preserve">2,488,901,440.00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5"/>
              </w:rPr>
              <w:t xml:space="preserve">2,735,549,566.69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5,272,356,549.15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272,978,729.01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43"/>
            </w:pPr>
            <w:r>
              <w:rPr>
                <w:rFonts w:ascii="宋体" w:eastAsia="宋体" w:hAnsi="宋体" w:cs="宋体"/>
                <w:sz w:val="15"/>
              </w:rPr>
              <w:t xml:space="preserve">3,878,340,432.16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14,648,126,717.01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5"/>
              </w:rPr>
              <w:t xml:space="preserve">5,418,353,738.76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20,066,480,455.77 </w:t>
            </w:r>
          </w:p>
        </w:tc>
      </w:tr>
      <w:tr w:rsidR="00C43D6A">
        <w:trPr>
          <w:trHeight w:val="807"/>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三、本期增减变动金额（减少以</w:t>
            </w:r>
            <w:r>
              <w:rPr>
                <w:rFonts w:ascii="宋体" w:eastAsia="宋体" w:hAnsi="宋体" w:cs="宋体"/>
                <w:sz w:val="15"/>
              </w:rPr>
              <w:t>“</w:t>
            </w:r>
            <w:r>
              <w:rPr>
                <w:rFonts w:ascii="宋体" w:eastAsia="宋体" w:hAnsi="宋体" w:cs="宋体"/>
                <w:sz w:val="15"/>
              </w:rPr>
              <w:t>－</w:t>
            </w:r>
            <w:r>
              <w:rPr>
                <w:rFonts w:ascii="宋体" w:eastAsia="宋体" w:hAnsi="宋体" w:cs="宋体"/>
                <w:sz w:val="15"/>
              </w:rPr>
              <w:t>”</w:t>
            </w:r>
            <w:r>
              <w:rPr>
                <w:rFonts w:ascii="宋体" w:eastAsia="宋体" w:hAnsi="宋体" w:cs="宋体"/>
                <w:sz w:val="15"/>
              </w:rPr>
              <w:t>号填列）</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4"/>
              <w:jc w:val="right"/>
            </w:pPr>
            <w:r>
              <w:rPr>
                <w:rFonts w:ascii="宋体" w:eastAsia="宋体" w:hAnsi="宋体" w:cs="宋体"/>
                <w:sz w:val="15"/>
              </w:rPr>
              <w:t xml:space="preserve">-466,979,888.62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-108,556,854.42 </w:t>
            </w:r>
          </w:p>
        </w:tc>
        <w:tc>
          <w:tcPr>
            <w:tcW w:w="4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28"/>
              <w:ind w:right="85"/>
              <w:jc w:val="right"/>
            </w:pPr>
            <w:r>
              <w:rPr>
                <w:rFonts w:ascii="宋体" w:eastAsia="宋体" w:hAnsi="宋体" w:cs="宋体"/>
                <w:sz w:val="15"/>
              </w:rPr>
              <w:t>-</w:t>
            </w:r>
          </w:p>
          <w:p w:rsidR="00C43D6A" w:rsidRDefault="00244274">
            <w:pPr>
              <w:spacing w:after="0"/>
              <w:ind w:left="143"/>
            </w:pPr>
            <w:r>
              <w:rPr>
                <w:rFonts w:ascii="宋体" w:eastAsia="宋体" w:hAnsi="宋体" w:cs="宋体"/>
                <w:sz w:val="15"/>
              </w:rPr>
              <w:t xml:space="preserve">4,013,122,048.58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-4,588,658,791.62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-683,466,541.21 </w:t>
            </w:r>
          </w:p>
        </w:tc>
        <w:tc>
          <w:tcPr>
            <w:tcW w:w="16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-5,272,125,332.83 </w:t>
            </w:r>
          </w:p>
        </w:tc>
      </w:tr>
      <w:tr w:rsidR="00C43D6A">
        <w:trPr>
          <w:trHeight w:val="485"/>
        </w:trPr>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10"/>
            </w:pPr>
            <w:r>
              <w:rPr>
                <w:rFonts w:ascii="宋体" w:eastAsia="宋体" w:hAnsi="宋体" w:cs="宋体"/>
                <w:sz w:val="15"/>
              </w:rPr>
              <w:t>（一）综合收益总额</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-108,556,854.42 </w:t>
            </w:r>
          </w:p>
        </w:tc>
        <w:tc>
          <w:tcPr>
            <w:tcW w:w="4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right="85"/>
              <w:jc w:val="right"/>
            </w:pPr>
            <w:r>
              <w:rPr>
                <w:rFonts w:ascii="宋体" w:eastAsia="宋体" w:hAnsi="宋体" w:cs="宋体"/>
                <w:sz w:val="15"/>
              </w:rPr>
              <w:t>-</w:t>
            </w:r>
          </w:p>
          <w:p w:rsidR="00C43D6A" w:rsidRDefault="00244274">
            <w:pPr>
              <w:spacing w:after="0"/>
              <w:ind w:left="143"/>
            </w:pPr>
            <w:r>
              <w:rPr>
                <w:rFonts w:ascii="宋体" w:eastAsia="宋体" w:hAnsi="宋体" w:cs="宋体"/>
                <w:sz w:val="15"/>
              </w:rPr>
              <w:t xml:space="preserve">4,013,122,048.58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-4,121,678,903.00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-38,826,042.58 </w:t>
            </w:r>
          </w:p>
        </w:tc>
        <w:tc>
          <w:tcPr>
            <w:tcW w:w="16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-4,160,504,945.58 </w:t>
            </w:r>
          </w:p>
        </w:tc>
      </w:tr>
      <w:tr w:rsidR="00C43D6A">
        <w:trPr>
          <w:trHeight w:val="56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（二）所有者投入和减少资本</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4"/>
              <w:jc w:val="right"/>
            </w:pPr>
            <w:r>
              <w:rPr>
                <w:rFonts w:ascii="宋体" w:eastAsia="宋体" w:hAnsi="宋体" w:cs="宋体"/>
                <w:sz w:val="15"/>
              </w:rPr>
              <w:t xml:space="preserve">-466,979,888.62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-466,979,888.62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-433,428,498.63 </w:t>
            </w:r>
          </w:p>
        </w:tc>
        <w:tc>
          <w:tcPr>
            <w:tcW w:w="16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-900,408,387.25 </w:t>
            </w:r>
          </w:p>
        </w:tc>
      </w:tr>
      <w:tr w:rsidR="00C43D6A">
        <w:trPr>
          <w:trHeight w:val="56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1</w:t>
            </w:r>
            <w:r>
              <w:rPr>
                <w:rFonts w:ascii="宋体" w:eastAsia="宋体" w:hAnsi="宋体" w:cs="宋体"/>
                <w:sz w:val="15"/>
              </w:rPr>
              <w:t>．所有者投入的普通股</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4"/>
              <w:jc w:val="right"/>
            </w:pPr>
            <w:r>
              <w:rPr>
                <w:rFonts w:ascii="宋体" w:eastAsia="宋体" w:hAnsi="宋体" w:cs="宋体"/>
                <w:sz w:val="15"/>
              </w:rPr>
              <w:t xml:space="preserve">-466,979,888.62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-466,979,888.62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w:t>
            </w:r>
            <w:r>
              <w:rPr>
                <w:rFonts w:ascii="宋体" w:eastAsia="宋体" w:hAnsi="宋体" w:cs="宋体"/>
                <w:sz w:val="15"/>
              </w:rPr>
              <w:t xml:space="preserve">433,428,498.63 </w:t>
            </w:r>
          </w:p>
        </w:tc>
        <w:tc>
          <w:tcPr>
            <w:tcW w:w="16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-900,408,387.25 </w:t>
            </w:r>
          </w:p>
        </w:tc>
      </w:tr>
      <w:tr w:rsidR="00C43D6A">
        <w:trPr>
          <w:trHeight w:val="56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2</w:t>
            </w:r>
            <w:r>
              <w:rPr>
                <w:rFonts w:ascii="宋体" w:eastAsia="宋体" w:hAnsi="宋体" w:cs="宋体"/>
                <w:sz w:val="15"/>
              </w:rPr>
              <w:t>．其他权益工具持有者投入资本</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r>
      <w:tr w:rsidR="00C43D6A">
        <w:trPr>
          <w:trHeight w:val="56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3</w:t>
            </w:r>
            <w:r>
              <w:rPr>
                <w:rFonts w:ascii="宋体" w:eastAsia="宋体" w:hAnsi="宋体" w:cs="宋体"/>
                <w:sz w:val="15"/>
              </w:rPr>
              <w:t>．股份支付计入所有者权益的金额</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r>
      <w:tr w:rsidR="00C43D6A">
        <w:trPr>
          <w:trHeight w:val="32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4</w:t>
            </w:r>
            <w:r>
              <w:rPr>
                <w:rFonts w:ascii="宋体" w:eastAsia="宋体" w:hAnsi="宋体" w:cs="宋体"/>
                <w:sz w:val="15"/>
              </w:rPr>
              <w:t>．其他</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r>
      <w:tr w:rsidR="00C43D6A">
        <w:trPr>
          <w:trHeight w:val="36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（三）利润分配</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-211,212,000.00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-211,212,000.00 </w:t>
            </w:r>
          </w:p>
        </w:tc>
      </w:tr>
      <w:tr w:rsidR="00C43D6A">
        <w:trPr>
          <w:trHeight w:val="323"/>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1</w:t>
            </w:r>
            <w:r>
              <w:rPr>
                <w:rFonts w:ascii="宋体" w:eastAsia="宋体" w:hAnsi="宋体" w:cs="宋体"/>
                <w:sz w:val="15"/>
              </w:rPr>
              <w:t>．提取盈余公积</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r>
    </w:tbl>
    <w:p w:rsidR="00C43D6A" w:rsidRDefault="00C43D6A">
      <w:pPr>
        <w:spacing w:after="0"/>
        <w:ind w:left="-1440" w:right="15403"/>
      </w:pPr>
    </w:p>
    <w:tbl>
      <w:tblPr>
        <w:tblStyle w:val="TableGrid"/>
        <w:tblW w:w="16091" w:type="dxa"/>
        <w:tblInd w:w="-1135" w:type="dxa"/>
        <w:tblCellMar>
          <w:top w:w="103" w:type="dxa"/>
          <w:left w:w="0" w:type="dxa"/>
          <w:bottom w:w="68" w:type="dxa"/>
          <w:right w:w="24" w:type="dxa"/>
        </w:tblCellMar>
        <w:tblLook w:val="04A0" w:firstRow="1" w:lastRow="0" w:firstColumn="1" w:lastColumn="0" w:noHBand="0" w:noVBand="1"/>
      </w:tblPr>
      <w:tblGrid>
        <w:gridCol w:w="1701"/>
        <w:gridCol w:w="1418"/>
        <w:gridCol w:w="283"/>
        <w:gridCol w:w="284"/>
        <w:gridCol w:w="283"/>
        <w:gridCol w:w="1419"/>
        <w:gridCol w:w="425"/>
        <w:gridCol w:w="1524"/>
        <w:gridCol w:w="461"/>
        <w:gridCol w:w="1383"/>
        <w:gridCol w:w="567"/>
        <w:gridCol w:w="1454"/>
        <w:gridCol w:w="284"/>
        <w:gridCol w:w="1560"/>
        <w:gridCol w:w="1416"/>
        <w:gridCol w:w="1629"/>
      </w:tblGrid>
      <w:tr w:rsidR="00C43D6A">
        <w:trPr>
          <w:trHeight w:val="338"/>
        </w:trPr>
        <w:tc>
          <w:tcPr>
            <w:tcW w:w="1701" w:type="dxa"/>
            <w:vMerge w:val="restart"/>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30"/>
              <w:jc w:val="center"/>
            </w:pPr>
            <w:r>
              <w:rPr>
                <w:rFonts w:ascii="宋体" w:eastAsia="宋体" w:hAnsi="宋体" w:cs="宋体"/>
                <w:sz w:val="15"/>
              </w:rPr>
              <w:t>项目</w:t>
            </w:r>
            <w:r>
              <w:rPr>
                <w:rFonts w:ascii="宋体" w:eastAsia="宋体" w:hAnsi="宋体" w:cs="宋体"/>
                <w:sz w:val="15"/>
              </w:rPr>
              <w:t xml:space="preserve"> </w:t>
            </w:r>
          </w:p>
        </w:tc>
        <w:tc>
          <w:tcPr>
            <w:tcW w:w="14389" w:type="dxa"/>
            <w:gridSpan w:val="15"/>
            <w:tcBorders>
              <w:top w:val="double" w:sz="4"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5"/>
              <w:jc w:val="center"/>
            </w:pPr>
            <w:r>
              <w:rPr>
                <w:rFonts w:ascii="宋体" w:eastAsia="宋体" w:hAnsi="宋体" w:cs="宋体"/>
                <w:sz w:val="15"/>
              </w:rPr>
              <w:t>2021</w:t>
            </w:r>
            <w:r>
              <w:rPr>
                <w:rFonts w:ascii="宋体" w:eastAsia="宋体" w:hAnsi="宋体" w:cs="宋体"/>
                <w:sz w:val="15"/>
              </w:rPr>
              <w:t>年度</w:t>
            </w:r>
            <w:r>
              <w:rPr>
                <w:rFonts w:ascii="宋体" w:eastAsia="宋体" w:hAnsi="宋体" w:cs="宋体"/>
                <w:sz w:val="15"/>
              </w:rPr>
              <w:t xml:space="preserve"> </w:t>
            </w:r>
          </w:p>
        </w:tc>
      </w:tr>
      <w:tr w:rsidR="00C43D6A">
        <w:trPr>
          <w:trHeight w:val="324"/>
        </w:trPr>
        <w:tc>
          <w:tcPr>
            <w:tcW w:w="0" w:type="auto"/>
            <w:vMerge/>
            <w:tcBorders>
              <w:top w:val="nil"/>
              <w:left w:val="single" w:sz="2" w:space="0" w:color="000000"/>
              <w:bottom w:val="nil"/>
              <w:right w:val="single" w:sz="2" w:space="0" w:color="000000"/>
            </w:tcBorders>
          </w:tcPr>
          <w:p w:rsidR="00C43D6A" w:rsidRDefault="00C43D6A"/>
        </w:tc>
        <w:tc>
          <w:tcPr>
            <w:tcW w:w="11344" w:type="dxa"/>
            <w:gridSpan w:val="1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1"/>
              <w:jc w:val="center"/>
            </w:pPr>
            <w:r>
              <w:rPr>
                <w:rFonts w:ascii="宋体" w:eastAsia="宋体" w:hAnsi="宋体" w:cs="宋体"/>
                <w:sz w:val="15"/>
              </w:rPr>
              <w:t>归属于母公司所有者权益</w:t>
            </w:r>
            <w:r>
              <w:rPr>
                <w:rFonts w:ascii="宋体" w:eastAsia="宋体" w:hAnsi="宋体" w:cs="宋体"/>
                <w:sz w:val="15"/>
              </w:rPr>
              <w:t xml:space="preserve"> </w:t>
            </w:r>
          </w:p>
        </w:tc>
        <w:tc>
          <w:tcPr>
            <w:tcW w:w="141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57"/>
            </w:pPr>
            <w:r>
              <w:rPr>
                <w:rFonts w:ascii="宋体" w:eastAsia="宋体" w:hAnsi="宋体" w:cs="宋体"/>
                <w:sz w:val="15"/>
              </w:rPr>
              <w:t>少数股东权益</w:t>
            </w:r>
            <w:r>
              <w:rPr>
                <w:rFonts w:ascii="宋体" w:eastAsia="宋体" w:hAnsi="宋体" w:cs="宋体"/>
                <w:sz w:val="15"/>
              </w:rPr>
              <w:t xml:space="preserve"> </w:t>
            </w:r>
          </w:p>
        </w:tc>
        <w:tc>
          <w:tcPr>
            <w:tcW w:w="162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5"/>
              <w:jc w:val="center"/>
            </w:pPr>
            <w:r>
              <w:rPr>
                <w:rFonts w:ascii="宋体" w:eastAsia="宋体" w:hAnsi="宋体" w:cs="宋体"/>
                <w:sz w:val="15"/>
              </w:rPr>
              <w:t>所有者权益合计</w:t>
            </w:r>
            <w:r>
              <w:rPr>
                <w:rFonts w:ascii="宋体" w:eastAsia="宋体" w:hAnsi="宋体" w:cs="宋体"/>
                <w:sz w:val="15"/>
              </w:rPr>
              <w:t xml:space="preserve"> </w:t>
            </w:r>
          </w:p>
        </w:tc>
      </w:tr>
      <w:tr w:rsidR="00C43D6A">
        <w:trPr>
          <w:trHeight w:val="566"/>
        </w:trPr>
        <w:tc>
          <w:tcPr>
            <w:tcW w:w="0" w:type="auto"/>
            <w:vMerge/>
            <w:tcBorders>
              <w:top w:val="nil"/>
              <w:left w:val="single" w:sz="2" w:space="0" w:color="000000"/>
              <w:bottom w:val="nil"/>
              <w:right w:val="single" w:sz="2" w:space="0" w:color="000000"/>
            </w:tcBorders>
          </w:tcPr>
          <w:p w:rsidR="00C43D6A" w:rsidRDefault="00C43D6A"/>
        </w:tc>
        <w:tc>
          <w:tcPr>
            <w:tcW w:w="141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6"/>
              <w:jc w:val="center"/>
            </w:pPr>
            <w:r>
              <w:rPr>
                <w:rFonts w:ascii="宋体" w:eastAsia="宋体" w:hAnsi="宋体" w:cs="宋体"/>
                <w:sz w:val="15"/>
              </w:rPr>
              <w:t>股本</w:t>
            </w:r>
            <w:r>
              <w:rPr>
                <w:rFonts w:ascii="宋体" w:eastAsia="宋体" w:hAnsi="宋体" w:cs="宋体"/>
                <w:sz w:val="15"/>
              </w:rPr>
              <w:t xml:space="preserve"> </w:t>
            </w:r>
          </w:p>
        </w:tc>
        <w:tc>
          <w:tcPr>
            <w:tcW w:w="850"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其他权益工具</w:t>
            </w:r>
            <w:r>
              <w:rPr>
                <w:rFonts w:ascii="宋体" w:eastAsia="宋体" w:hAnsi="宋体" w:cs="宋体"/>
                <w:sz w:val="15"/>
              </w:rPr>
              <w:t xml:space="preserve"> </w:t>
            </w:r>
          </w:p>
        </w:tc>
        <w:tc>
          <w:tcPr>
            <w:tcW w:w="1419"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C43D6A" w:rsidRDefault="00244274">
            <w:pPr>
              <w:spacing w:after="188"/>
              <w:ind w:left="23"/>
              <w:jc w:val="center"/>
            </w:pPr>
            <w:r>
              <w:rPr>
                <w:rFonts w:ascii="宋体" w:eastAsia="宋体" w:hAnsi="宋体" w:cs="宋体"/>
                <w:sz w:val="15"/>
              </w:rPr>
              <w:t>资本公积</w:t>
            </w:r>
            <w:r>
              <w:rPr>
                <w:rFonts w:ascii="宋体" w:eastAsia="宋体" w:hAnsi="宋体" w:cs="宋体"/>
                <w:sz w:val="15"/>
              </w:rPr>
              <w:t xml:space="preserve"> </w:t>
            </w:r>
          </w:p>
          <w:p w:rsidR="00C43D6A" w:rsidRDefault="00244274">
            <w:pPr>
              <w:spacing w:after="0"/>
              <w:ind w:left="-24"/>
            </w:pPr>
            <w:r>
              <w:rPr>
                <w:rFonts w:ascii="宋体" w:eastAsia="宋体" w:hAnsi="宋体" w:cs="宋体"/>
                <w:sz w:val="15"/>
              </w:rPr>
              <w:lastRenderedPageBreak/>
              <w:t xml:space="preserve"> </w:t>
            </w:r>
          </w:p>
        </w:tc>
        <w:tc>
          <w:tcPr>
            <w:tcW w:w="42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4" w:lineRule="auto"/>
              <w:ind w:left="61" w:right="37"/>
              <w:jc w:val="center"/>
            </w:pPr>
            <w:r>
              <w:rPr>
                <w:rFonts w:ascii="宋体" w:eastAsia="宋体" w:hAnsi="宋体" w:cs="宋体"/>
                <w:sz w:val="15"/>
              </w:rPr>
              <w:lastRenderedPageBreak/>
              <w:t>减：库存</w:t>
            </w:r>
          </w:p>
          <w:p w:rsidR="00C43D6A" w:rsidRDefault="00244274">
            <w:pPr>
              <w:spacing w:after="0"/>
              <w:ind w:left="137"/>
            </w:pPr>
            <w:r>
              <w:rPr>
                <w:rFonts w:ascii="宋体" w:eastAsia="宋体" w:hAnsi="宋体" w:cs="宋体"/>
                <w:sz w:val="15"/>
              </w:rPr>
              <w:lastRenderedPageBreak/>
              <w:t>股</w:t>
            </w:r>
            <w:r>
              <w:rPr>
                <w:rFonts w:ascii="宋体" w:eastAsia="宋体" w:hAnsi="宋体" w:cs="宋体"/>
                <w:sz w:val="15"/>
              </w:rPr>
              <w:t xml:space="preserve"> </w:t>
            </w:r>
          </w:p>
        </w:tc>
        <w:tc>
          <w:tcPr>
            <w:tcW w:w="152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6"/>
              <w:jc w:val="center"/>
            </w:pPr>
            <w:r>
              <w:rPr>
                <w:rFonts w:ascii="宋体" w:eastAsia="宋体" w:hAnsi="宋体" w:cs="宋体"/>
                <w:sz w:val="15"/>
              </w:rPr>
              <w:lastRenderedPageBreak/>
              <w:t>其他综合收益</w:t>
            </w:r>
            <w:r>
              <w:rPr>
                <w:rFonts w:ascii="宋体" w:eastAsia="宋体" w:hAnsi="宋体" w:cs="宋体"/>
                <w:sz w:val="15"/>
              </w:rPr>
              <w:t xml:space="preserve"> </w:t>
            </w:r>
          </w:p>
        </w:tc>
        <w:tc>
          <w:tcPr>
            <w:tcW w:w="46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4" w:lineRule="auto"/>
              <w:ind w:left="78" w:right="56"/>
              <w:jc w:val="center"/>
            </w:pPr>
            <w:r>
              <w:rPr>
                <w:rFonts w:ascii="宋体" w:eastAsia="宋体" w:hAnsi="宋体" w:cs="宋体"/>
                <w:sz w:val="15"/>
              </w:rPr>
              <w:t>专项储</w:t>
            </w:r>
          </w:p>
          <w:p w:rsidR="00C43D6A" w:rsidRDefault="00244274">
            <w:pPr>
              <w:spacing w:after="0"/>
              <w:ind w:left="154"/>
            </w:pPr>
            <w:r>
              <w:rPr>
                <w:rFonts w:ascii="宋体" w:eastAsia="宋体" w:hAnsi="宋体" w:cs="宋体"/>
                <w:sz w:val="15"/>
              </w:rPr>
              <w:lastRenderedPageBreak/>
              <w:t>备</w:t>
            </w:r>
            <w:r>
              <w:rPr>
                <w:rFonts w:ascii="宋体" w:eastAsia="宋体" w:hAnsi="宋体" w:cs="宋体"/>
                <w:sz w:val="15"/>
              </w:rPr>
              <w:t xml:space="preserve"> </w:t>
            </w:r>
          </w:p>
        </w:tc>
        <w:tc>
          <w:tcPr>
            <w:tcW w:w="138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7"/>
              <w:jc w:val="center"/>
            </w:pPr>
            <w:r>
              <w:rPr>
                <w:rFonts w:ascii="宋体" w:eastAsia="宋体" w:hAnsi="宋体" w:cs="宋体"/>
                <w:sz w:val="15"/>
              </w:rPr>
              <w:lastRenderedPageBreak/>
              <w:t>盈余公积</w:t>
            </w:r>
            <w:r>
              <w:rPr>
                <w:rFonts w:ascii="宋体" w:eastAsia="宋体" w:hAnsi="宋体" w:cs="宋体"/>
                <w:sz w:val="15"/>
              </w:rPr>
              <w:t xml:space="preserve"> </w:t>
            </w:r>
          </w:p>
        </w:tc>
        <w:tc>
          <w:tcPr>
            <w:tcW w:w="56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6" w:lineRule="auto"/>
              <w:jc w:val="center"/>
            </w:pPr>
            <w:r>
              <w:rPr>
                <w:rFonts w:ascii="宋体" w:eastAsia="宋体" w:hAnsi="宋体" w:cs="宋体"/>
                <w:sz w:val="15"/>
              </w:rPr>
              <w:t>一般风险</w:t>
            </w:r>
          </w:p>
          <w:p w:rsidR="00C43D6A" w:rsidRDefault="00244274">
            <w:pPr>
              <w:spacing w:after="0"/>
              <w:ind w:left="132"/>
            </w:pPr>
            <w:r>
              <w:rPr>
                <w:rFonts w:ascii="宋体" w:eastAsia="宋体" w:hAnsi="宋体" w:cs="宋体"/>
                <w:sz w:val="15"/>
              </w:rPr>
              <w:lastRenderedPageBreak/>
              <w:t>准备</w:t>
            </w:r>
            <w:r>
              <w:rPr>
                <w:rFonts w:ascii="宋体" w:eastAsia="宋体" w:hAnsi="宋体" w:cs="宋体"/>
                <w:sz w:val="15"/>
              </w:rPr>
              <w:t xml:space="preserve"> </w:t>
            </w:r>
          </w:p>
        </w:tc>
        <w:tc>
          <w:tcPr>
            <w:tcW w:w="145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3"/>
              <w:jc w:val="center"/>
            </w:pPr>
            <w:r>
              <w:rPr>
                <w:rFonts w:ascii="宋体" w:eastAsia="宋体" w:hAnsi="宋体" w:cs="宋体"/>
                <w:sz w:val="15"/>
              </w:rPr>
              <w:lastRenderedPageBreak/>
              <w:t>未分配利润</w:t>
            </w:r>
            <w:r>
              <w:rPr>
                <w:rFonts w:ascii="宋体" w:eastAsia="宋体" w:hAnsi="宋体" w:cs="宋体"/>
                <w:sz w:val="15"/>
              </w:rPr>
              <w:t xml:space="preserve"> </w:t>
            </w:r>
          </w:p>
        </w:tc>
        <w:tc>
          <w:tcPr>
            <w:tcW w:w="28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32"/>
              <w:jc w:val="center"/>
            </w:pPr>
            <w:r>
              <w:rPr>
                <w:rFonts w:ascii="宋体" w:eastAsia="宋体" w:hAnsi="宋体" w:cs="宋体"/>
                <w:sz w:val="15"/>
              </w:rPr>
              <w:t>其他</w:t>
            </w:r>
          </w:p>
        </w:tc>
        <w:tc>
          <w:tcPr>
            <w:tcW w:w="1560"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C43D6A" w:rsidRDefault="00244274">
            <w:pPr>
              <w:spacing w:after="0"/>
              <w:ind w:left="24"/>
              <w:jc w:val="center"/>
            </w:pPr>
            <w:r>
              <w:rPr>
                <w:rFonts w:ascii="宋体" w:eastAsia="宋体" w:hAnsi="宋体" w:cs="宋体"/>
                <w:sz w:val="15"/>
              </w:rPr>
              <w:t>小计</w:t>
            </w:r>
            <w:r>
              <w:rPr>
                <w:rFonts w:ascii="宋体" w:eastAsia="宋体" w:hAnsi="宋体" w:cs="宋体"/>
                <w:sz w:val="15"/>
              </w:rPr>
              <w:t xml:space="preserve"> </w:t>
            </w:r>
          </w:p>
          <w:p w:rsidR="00C43D6A" w:rsidRDefault="00244274">
            <w:pPr>
              <w:spacing w:after="0"/>
              <w:ind w:left="-24"/>
            </w:pPr>
            <w:r>
              <w:rPr>
                <w:rFonts w:ascii="宋体" w:eastAsia="宋体" w:hAnsi="宋体" w:cs="宋体"/>
                <w:sz w:val="15"/>
              </w:rPr>
              <w:t xml:space="preserve"> </w:t>
            </w:r>
          </w:p>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804"/>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28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2"/>
              <w:jc w:val="center"/>
            </w:pPr>
            <w:r>
              <w:rPr>
                <w:rFonts w:ascii="宋体" w:eastAsia="宋体" w:hAnsi="宋体" w:cs="宋体"/>
                <w:sz w:val="15"/>
              </w:rPr>
              <w:t>优先股</w:t>
            </w:r>
          </w:p>
        </w:tc>
        <w:tc>
          <w:tcPr>
            <w:tcW w:w="28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4"/>
              <w:jc w:val="center"/>
            </w:pPr>
            <w:r>
              <w:rPr>
                <w:rFonts w:ascii="宋体" w:eastAsia="宋体" w:hAnsi="宋体" w:cs="宋体"/>
                <w:sz w:val="15"/>
              </w:rPr>
              <w:t>永续</w:t>
            </w:r>
            <w:r>
              <w:rPr>
                <w:rFonts w:ascii="宋体" w:eastAsia="宋体" w:hAnsi="宋体" w:cs="宋体"/>
                <w:sz w:val="15"/>
              </w:rPr>
              <w:t xml:space="preserve">  </w:t>
            </w:r>
            <w:r>
              <w:rPr>
                <w:rFonts w:ascii="宋体" w:eastAsia="宋体" w:hAnsi="宋体" w:cs="宋体"/>
                <w:sz w:val="15"/>
              </w:rPr>
              <w:t>债</w:t>
            </w:r>
          </w:p>
        </w:tc>
        <w:tc>
          <w:tcPr>
            <w:tcW w:w="283"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C43D6A" w:rsidRDefault="00244274">
            <w:pPr>
              <w:spacing w:after="0" w:line="290" w:lineRule="auto"/>
              <w:ind w:left="32"/>
              <w:jc w:val="center"/>
            </w:pPr>
            <w:r>
              <w:rPr>
                <w:rFonts w:ascii="宋体" w:eastAsia="宋体" w:hAnsi="宋体" w:cs="宋体"/>
                <w:sz w:val="15"/>
              </w:rPr>
              <w:t>其他</w:t>
            </w:r>
          </w:p>
          <w:p w:rsidR="00C43D6A" w:rsidRDefault="00244274">
            <w:pPr>
              <w:spacing w:after="0"/>
              <w:ind w:left="-25"/>
            </w:pPr>
            <w:r>
              <w:rPr>
                <w:rFonts w:ascii="宋体" w:eastAsia="宋体" w:hAnsi="宋体" w:cs="宋体"/>
                <w:sz w:val="15"/>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382"/>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jc w:val="both"/>
            </w:pPr>
            <w:r>
              <w:rPr>
                <w:rFonts w:ascii="宋体" w:eastAsia="宋体" w:hAnsi="宋体" w:cs="宋体"/>
                <w:sz w:val="15"/>
              </w:rPr>
              <w:t>2</w:t>
            </w:r>
            <w:r>
              <w:rPr>
                <w:rFonts w:ascii="宋体" w:eastAsia="宋体" w:hAnsi="宋体" w:cs="宋体"/>
                <w:sz w:val="15"/>
              </w:rPr>
              <w:t>．提取一般风险准备</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r>
      <w:tr w:rsidR="00C43D6A">
        <w:trPr>
          <w:trHeight w:val="56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3</w:t>
            </w:r>
            <w:r>
              <w:rPr>
                <w:rFonts w:ascii="宋体" w:eastAsia="宋体" w:hAnsi="宋体" w:cs="宋体"/>
                <w:sz w:val="15"/>
              </w:rPr>
              <w:t>．对所有者（或股东）的分配</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-211,212,000.00 </w:t>
            </w:r>
          </w:p>
        </w:tc>
        <w:tc>
          <w:tcPr>
            <w:tcW w:w="16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3"/>
              <w:jc w:val="right"/>
            </w:pPr>
            <w:r>
              <w:rPr>
                <w:rFonts w:ascii="宋体" w:eastAsia="宋体" w:hAnsi="宋体" w:cs="宋体"/>
                <w:sz w:val="15"/>
              </w:rPr>
              <w:t xml:space="preserve">-211,212,000.00 </w:t>
            </w:r>
          </w:p>
        </w:tc>
      </w:tr>
      <w:tr w:rsidR="00C43D6A">
        <w:trPr>
          <w:trHeight w:val="32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4</w:t>
            </w:r>
            <w:r>
              <w:rPr>
                <w:rFonts w:ascii="宋体" w:eastAsia="宋体" w:hAnsi="宋体" w:cs="宋体"/>
                <w:sz w:val="15"/>
              </w:rPr>
              <w:t>．其他</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r>
      <w:tr w:rsidR="00C43D6A">
        <w:trPr>
          <w:trHeight w:val="56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（四）所有者权益内部结转</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r>
      <w:tr w:rsidR="00C43D6A">
        <w:trPr>
          <w:trHeight w:val="56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28"/>
              <w:ind w:left="110"/>
            </w:pPr>
            <w:r>
              <w:rPr>
                <w:rFonts w:ascii="宋体" w:eastAsia="宋体" w:hAnsi="宋体" w:cs="宋体"/>
                <w:sz w:val="15"/>
              </w:rPr>
              <w:t>1</w:t>
            </w:r>
            <w:r>
              <w:rPr>
                <w:rFonts w:ascii="宋体" w:eastAsia="宋体" w:hAnsi="宋体" w:cs="宋体"/>
                <w:sz w:val="15"/>
              </w:rPr>
              <w:t>．资本公积转增资本</w:t>
            </w:r>
          </w:p>
          <w:p w:rsidR="00C43D6A" w:rsidRDefault="00244274">
            <w:pPr>
              <w:spacing w:after="0"/>
              <w:ind w:left="110"/>
            </w:pPr>
            <w:r>
              <w:rPr>
                <w:rFonts w:ascii="宋体" w:eastAsia="宋体" w:hAnsi="宋体" w:cs="宋体"/>
                <w:sz w:val="15"/>
              </w:rPr>
              <w:t>（或股本）</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r>
      <w:tr w:rsidR="00C43D6A">
        <w:trPr>
          <w:trHeight w:val="56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25"/>
              <w:ind w:left="110"/>
            </w:pPr>
            <w:r>
              <w:rPr>
                <w:rFonts w:ascii="宋体" w:eastAsia="宋体" w:hAnsi="宋体" w:cs="宋体"/>
                <w:sz w:val="15"/>
              </w:rPr>
              <w:t>2</w:t>
            </w:r>
            <w:r>
              <w:rPr>
                <w:rFonts w:ascii="宋体" w:eastAsia="宋体" w:hAnsi="宋体" w:cs="宋体"/>
                <w:sz w:val="15"/>
              </w:rPr>
              <w:t>．盈余公积转增资本</w:t>
            </w:r>
          </w:p>
          <w:p w:rsidR="00C43D6A" w:rsidRDefault="00244274">
            <w:pPr>
              <w:spacing w:after="0"/>
              <w:ind w:left="110"/>
            </w:pPr>
            <w:r>
              <w:rPr>
                <w:rFonts w:ascii="宋体" w:eastAsia="宋体" w:hAnsi="宋体" w:cs="宋体"/>
                <w:sz w:val="15"/>
              </w:rPr>
              <w:t>（或股本）</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r>
      <w:tr w:rsidR="00C43D6A">
        <w:trPr>
          <w:trHeight w:val="408"/>
        </w:trPr>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10"/>
              <w:jc w:val="both"/>
            </w:pPr>
            <w:r>
              <w:rPr>
                <w:rFonts w:ascii="宋体" w:eastAsia="宋体" w:hAnsi="宋体" w:cs="宋体"/>
                <w:sz w:val="15"/>
              </w:rPr>
              <w:t>3</w:t>
            </w:r>
            <w:r>
              <w:rPr>
                <w:rFonts w:ascii="宋体" w:eastAsia="宋体" w:hAnsi="宋体" w:cs="宋体"/>
                <w:sz w:val="15"/>
              </w:rPr>
              <w:t>．盈余公积弥补亏损</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r>
      <w:tr w:rsidR="00C43D6A">
        <w:trPr>
          <w:trHeight w:val="567"/>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4</w:t>
            </w:r>
            <w:r>
              <w:rPr>
                <w:rFonts w:ascii="宋体" w:eastAsia="宋体" w:hAnsi="宋体" w:cs="宋体"/>
                <w:sz w:val="15"/>
              </w:rPr>
              <w:t>．设定受益计划变动额结转留存收益</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r>
      <w:tr w:rsidR="00C43D6A">
        <w:trPr>
          <w:trHeight w:val="56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5</w:t>
            </w:r>
            <w:r>
              <w:rPr>
                <w:rFonts w:ascii="宋体" w:eastAsia="宋体" w:hAnsi="宋体" w:cs="宋体"/>
                <w:sz w:val="15"/>
              </w:rPr>
              <w:t>．其他综合收益结转留存收益</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
              <w:jc w:val="right"/>
            </w:pPr>
            <w:r>
              <w:rPr>
                <w:rFonts w:ascii="宋体" w:eastAsia="宋体" w:hAnsi="宋体" w:cs="宋体"/>
                <w:sz w:val="15"/>
              </w:rPr>
              <w:t xml:space="preserve"> </w:t>
            </w:r>
          </w:p>
        </w:tc>
      </w:tr>
      <w:tr w:rsidR="00C43D6A">
        <w:trPr>
          <w:trHeight w:val="32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6</w:t>
            </w:r>
            <w:r>
              <w:rPr>
                <w:rFonts w:ascii="宋体" w:eastAsia="宋体" w:hAnsi="宋体" w:cs="宋体"/>
                <w:sz w:val="15"/>
              </w:rPr>
              <w:t>．其他</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r>
      <w:tr w:rsidR="00C43D6A">
        <w:trPr>
          <w:trHeight w:val="32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（五）专项储备</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r>
      <w:tr w:rsidR="00C43D6A">
        <w:trPr>
          <w:trHeight w:val="32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1</w:t>
            </w:r>
            <w:r>
              <w:rPr>
                <w:rFonts w:ascii="宋体" w:eastAsia="宋体" w:hAnsi="宋体" w:cs="宋体"/>
                <w:sz w:val="15"/>
              </w:rPr>
              <w:t>．本期提取</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r>
      <w:tr w:rsidR="00C43D6A">
        <w:trPr>
          <w:trHeight w:val="32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2</w:t>
            </w:r>
            <w:r>
              <w:rPr>
                <w:rFonts w:ascii="宋体" w:eastAsia="宋体" w:hAnsi="宋体" w:cs="宋体"/>
                <w:sz w:val="15"/>
              </w:rPr>
              <w:t>．本期使用</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r>
      <w:tr w:rsidR="00C43D6A">
        <w:trPr>
          <w:trHeight w:val="32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lastRenderedPageBreak/>
              <w:t>（六）其他</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r>
      <w:tr w:rsidR="00C43D6A">
        <w:trPr>
          <w:trHeight w:val="35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5"/>
              </w:rPr>
              <w:t>四、本期期末余额</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5"/>
              </w:rPr>
              <w:t xml:space="preserve">2,488,901,440.00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2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5"/>
              </w:rPr>
              <w:t xml:space="preserve">2,268,569,678.07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2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5,163,799,694.73 </w:t>
            </w:r>
          </w:p>
        </w:tc>
        <w:tc>
          <w:tcPr>
            <w:tcW w:w="4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38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272,978,729.01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
              <w:jc w:val="right"/>
            </w:pPr>
            <w:r>
              <w:rPr>
                <w:rFonts w:ascii="宋体" w:eastAsia="宋体" w:hAnsi="宋体" w:cs="宋体"/>
                <w:sz w:val="15"/>
              </w:rPr>
              <w:t xml:space="preserve"> </w:t>
            </w:r>
          </w:p>
        </w:tc>
        <w:tc>
          <w:tcPr>
            <w:tcW w:w="145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6"/>
              <w:jc w:val="right"/>
            </w:pPr>
            <w:r>
              <w:rPr>
                <w:rFonts w:ascii="宋体" w:eastAsia="宋体" w:hAnsi="宋体" w:cs="宋体"/>
                <w:sz w:val="15"/>
              </w:rPr>
              <w:t xml:space="preserve">-134,781,616.42 </w:t>
            </w:r>
          </w:p>
        </w:tc>
        <w:tc>
          <w:tcPr>
            <w:tcW w:w="2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10,059,467,925.39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8"/>
            </w:pPr>
            <w:r>
              <w:rPr>
                <w:rFonts w:ascii="宋体" w:eastAsia="宋体" w:hAnsi="宋体" w:cs="宋体"/>
                <w:sz w:val="15"/>
              </w:rPr>
              <w:t xml:space="preserve">4,734,887,197.55 </w:t>
            </w:r>
          </w:p>
        </w:tc>
        <w:tc>
          <w:tcPr>
            <w:tcW w:w="16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3"/>
              <w:jc w:val="right"/>
            </w:pPr>
            <w:r>
              <w:rPr>
                <w:rFonts w:ascii="宋体" w:eastAsia="宋体" w:hAnsi="宋体" w:cs="宋体"/>
                <w:sz w:val="15"/>
              </w:rPr>
              <w:t xml:space="preserve">14,794,355,122.94 </w:t>
            </w:r>
          </w:p>
        </w:tc>
      </w:tr>
    </w:tbl>
    <w:p w:rsidR="00C43D6A" w:rsidRDefault="00244274">
      <w:pPr>
        <w:numPr>
          <w:ilvl w:val="0"/>
          <w:numId w:val="47"/>
        </w:numPr>
        <w:spacing w:after="238" w:line="271" w:lineRule="auto"/>
        <w:ind w:right="11" w:hanging="317"/>
      </w:pPr>
      <w:r>
        <w:rPr>
          <w:rFonts w:ascii="宋体" w:eastAsia="宋体" w:hAnsi="宋体" w:cs="宋体"/>
          <w:sz w:val="21"/>
        </w:rPr>
        <w:t>母公司所有者权益变动表</w:t>
      </w:r>
      <w:r>
        <w:rPr>
          <w:rFonts w:ascii="宋体" w:eastAsia="宋体" w:hAnsi="宋体" w:cs="宋体"/>
          <w:sz w:val="21"/>
        </w:rPr>
        <w:t xml:space="preserve"> </w:t>
      </w:r>
    </w:p>
    <w:p w:rsidR="00C43D6A" w:rsidRDefault="00244274">
      <w:pPr>
        <w:spacing w:after="105" w:line="265" w:lineRule="auto"/>
        <w:ind w:left="12" w:hanging="10"/>
      </w:pPr>
      <w:r>
        <w:rPr>
          <w:rFonts w:ascii="宋体" w:eastAsia="宋体" w:hAnsi="宋体" w:cs="宋体"/>
          <w:sz w:val="18"/>
        </w:rPr>
        <w:t>本期金额</w:t>
      </w:r>
      <w:r>
        <w:rPr>
          <w:rFonts w:ascii="宋体" w:eastAsia="宋体" w:hAnsi="宋体" w:cs="宋体"/>
          <w:sz w:val="18"/>
        </w:rPr>
        <w:t xml:space="preserve"> </w:t>
      </w:r>
    </w:p>
    <w:p w:rsidR="00C43D6A" w:rsidRDefault="00244274">
      <w:pPr>
        <w:spacing w:after="3" w:line="265" w:lineRule="auto"/>
        <w:ind w:left="10"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5800" w:type="dxa"/>
        <w:tblInd w:w="-1103" w:type="dxa"/>
        <w:tblCellMar>
          <w:top w:w="78" w:type="dxa"/>
          <w:left w:w="107" w:type="dxa"/>
          <w:bottom w:w="0" w:type="dxa"/>
          <w:right w:w="16" w:type="dxa"/>
        </w:tblCellMar>
        <w:tblLook w:val="04A0" w:firstRow="1" w:lastRow="0" w:firstColumn="1" w:lastColumn="0" w:noHBand="0" w:noVBand="1"/>
      </w:tblPr>
      <w:tblGrid>
        <w:gridCol w:w="1842"/>
        <w:gridCol w:w="1701"/>
        <w:gridCol w:w="602"/>
        <w:gridCol w:w="675"/>
        <w:gridCol w:w="567"/>
        <w:gridCol w:w="1745"/>
        <w:gridCol w:w="742"/>
        <w:gridCol w:w="1704"/>
        <w:gridCol w:w="741"/>
        <w:gridCol w:w="1528"/>
        <w:gridCol w:w="1762"/>
        <w:gridCol w:w="487"/>
        <w:gridCol w:w="1704"/>
      </w:tblGrid>
      <w:tr w:rsidR="00C43D6A">
        <w:trPr>
          <w:trHeight w:val="326"/>
        </w:trPr>
        <w:tc>
          <w:tcPr>
            <w:tcW w:w="184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1844" w:type="dxa"/>
            <w:gridSpan w:val="3"/>
            <w:tcBorders>
              <w:top w:val="single" w:sz="2" w:space="0" w:color="000000"/>
              <w:left w:val="nil"/>
              <w:bottom w:val="single" w:sz="2" w:space="0" w:color="000000"/>
              <w:right w:val="nil"/>
            </w:tcBorders>
            <w:shd w:val="clear" w:color="auto" w:fill="D3D3D3"/>
          </w:tcPr>
          <w:p w:rsidR="00C43D6A" w:rsidRDefault="00C43D6A"/>
        </w:tc>
        <w:tc>
          <w:tcPr>
            <w:tcW w:w="1745" w:type="dxa"/>
            <w:tcBorders>
              <w:top w:val="single" w:sz="2" w:space="0" w:color="000000"/>
              <w:left w:val="nil"/>
              <w:bottom w:val="single" w:sz="2" w:space="0" w:color="000000"/>
              <w:right w:val="nil"/>
            </w:tcBorders>
            <w:shd w:val="clear" w:color="auto" w:fill="D3D3D3"/>
          </w:tcPr>
          <w:p w:rsidR="00C43D6A" w:rsidRDefault="00C43D6A"/>
        </w:tc>
        <w:tc>
          <w:tcPr>
            <w:tcW w:w="742" w:type="dxa"/>
            <w:tcBorders>
              <w:top w:val="single" w:sz="2" w:space="0" w:color="000000"/>
              <w:left w:val="nil"/>
              <w:bottom w:val="single" w:sz="2" w:space="0" w:color="000000"/>
              <w:right w:val="nil"/>
            </w:tcBorders>
            <w:shd w:val="clear" w:color="auto" w:fill="D3D3D3"/>
          </w:tcPr>
          <w:p w:rsidR="00C43D6A" w:rsidRDefault="00C43D6A"/>
        </w:tc>
        <w:tc>
          <w:tcPr>
            <w:tcW w:w="1704" w:type="dxa"/>
            <w:tcBorders>
              <w:top w:val="single" w:sz="2" w:space="0" w:color="000000"/>
              <w:left w:val="nil"/>
              <w:bottom w:val="single" w:sz="2" w:space="0" w:color="000000"/>
              <w:right w:val="nil"/>
            </w:tcBorders>
            <w:shd w:val="clear" w:color="auto" w:fill="D3D3D3"/>
          </w:tcPr>
          <w:p w:rsidR="00C43D6A" w:rsidRDefault="00244274">
            <w:pPr>
              <w:spacing w:after="0"/>
              <w:ind w:left="457"/>
            </w:pPr>
            <w:r>
              <w:rPr>
                <w:rFonts w:ascii="宋体" w:eastAsia="宋体" w:hAnsi="宋体" w:cs="宋体"/>
                <w:sz w:val="18"/>
              </w:rPr>
              <w:t>2022</w:t>
            </w:r>
            <w:r>
              <w:rPr>
                <w:rFonts w:ascii="宋体" w:eastAsia="宋体" w:hAnsi="宋体" w:cs="宋体"/>
                <w:sz w:val="18"/>
              </w:rPr>
              <w:t>年度</w:t>
            </w:r>
            <w:r>
              <w:rPr>
                <w:rFonts w:ascii="宋体" w:eastAsia="宋体" w:hAnsi="宋体" w:cs="宋体"/>
                <w:sz w:val="18"/>
              </w:rPr>
              <w:t xml:space="preserve"> </w:t>
            </w:r>
          </w:p>
        </w:tc>
        <w:tc>
          <w:tcPr>
            <w:tcW w:w="2269" w:type="dxa"/>
            <w:gridSpan w:val="2"/>
            <w:tcBorders>
              <w:top w:val="single" w:sz="2" w:space="0" w:color="000000"/>
              <w:left w:val="nil"/>
              <w:bottom w:val="single" w:sz="2" w:space="0" w:color="000000"/>
              <w:right w:val="nil"/>
            </w:tcBorders>
            <w:shd w:val="clear" w:color="auto" w:fill="D3D3D3"/>
          </w:tcPr>
          <w:p w:rsidR="00C43D6A" w:rsidRDefault="00C43D6A"/>
        </w:tc>
        <w:tc>
          <w:tcPr>
            <w:tcW w:w="1762" w:type="dxa"/>
            <w:tcBorders>
              <w:top w:val="single" w:sz="2" w:space="0" w:color="000000"/>
              <w:left w:val="nil"/>
              <w:bottom w:val="single" w:sz="2" w:space="0" w:color="000000"/>
              <w:right w:val="nil"/>
            </w:tcBorders>
            <w:shd w:val="clear" w:color="auto" w:fill="D3D3D3"/>
          </w:tcPr>
          <w:p w:rsidR="00C43D6A" w:rsidRDefault="00C43D6A"/>
        </w:tc>
        <w:tc>
          <w:tcPr>
            <w:tcW w:w="2190" w:type="dxa"/>
            <w:gridSpan w:val="2"/>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24"/>
        </w:trPr>
        <w:tc>
          <w:tcPr>
            <w:tcW w:w="0" w:type="auto"/>
            <w:vMerge/>
            <w:tcBorders>
              <w:top w:val="nil"/>
              <w:left w:val="single" w:sz="2" w:space="0" w:color="000000"/>
              <w:bottom w:val="nil"/>
              <w:right w:val="single" w:sz="2" w:space="0" w:color="000000"/>
            </w:tcBorders>
          </w:tcPr>
          <w:p w:rsidR="00C43D6A" w:rsidRDefault="00C43D6A"/>
        </w:tc>
        <w:tc>
          <w:tcPr>
            <w:tcW w:w="17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4"/>
              <w:jc w:val="center"/>
            </w:pPr>
            <w:r>
              <w:rPr>
                <w:rFonts w:ascii="宋体" w:eastAsia="宋体" w:hAnsi="宋体" w:cs="宋体"/>
                <w:sz w:val="18"/>
              </w:rPr>
              <w:t>股本</w:t>
            </w:r>
            <w:r>
              <w:rPr>
                <w:rFonts w:ascii="宋体" w:eastAsia="宋体" w:hAnsi="宋体" w:cs="宋体"/>
                <w:sz w:val="18"/>
              </w:rPr>
              <w:t xml:space="preserve"> </w:t>
            </w:r>
          </w:p>
        </w:tc>
        <w:tc>
          <w:tcPr>
            <w:tcW w:w="1844"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其他权益工具</w:t>
            </w:r>
            <w:r>
              <w:rPr>
                <w:rFonts w:ascii="宋体" w:eastAsia="宋体" w:hAnsi="宋体" w:cs="宋体"/>
                <w:sz w:val="18"/>
              </w:rPr>
              <w:t xml:space="preserve"> </w:t>
            </w:r>
          </w:p>
        </w:tc>
        <w:tc>
          <w:tcPr>
            <w:tcW w:w="174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4"/>
              <w:jc w:val="center"/>
            </w:pPr>
            <w:r>
              <w:rPr>
                <w:rFonts w:ascii="宋体" w:eastAsia="宋体" w:hAnsi="宋体" w:cs="宋体"/>
                <w:sz w:val="18"/>
              </w:rPr>
              <w:t>资本公积</w:t>
            </w:r>
            <w:r>
              <w:rPr>
                <w:rFonts w:ascii="宋体" w:eastAsia="宋体" w:hAnsi="宋体" w:cs="宋体"/>
                <w:sz w:val="18"/>
              </w:rP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6"/>
              <w:jc w:val="center"/>
            </w:pPr>
            <w:r>
              <w:rPr>
                <w:rFonts w:ascii="宋体" w:eastAsia="宋体" w:hAnsi="宋体" w:cs="宋体"/>
                <w:sz w:val="18"/>
              </w:rPr>
              <w:t>减：库存股</w:t>
            </w:r>
            <w:r>
              <w:rPr>
                <w:rFonts w:ascii="宋体" w:eastAsia="宋体" w:hAnsi="宋体" w:cs="宋体"/>
                <w:sz w:val="18"/>
              </w:rPr>
              <w:t xml:space="preserve"> </w:t>
            </w:r>
          </w:p>
        </w:tc>
        <w:tc>
          <w:tcPr>
            <w:tcW w:w="17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05"/>
            </w:pPr>
            <w:r>
              <w:rPr>
                <w:rFonts w:ascii="宋体" w:eastAsia="宋体" w:hAnsi="宋体" w:cs="宋体"/>
                <w:sz w:val="18"/>
              </w:rPr>
              <w:t>其他综合收益</w:t>
            </w:r>
            <w:r>
              <w:rPr>
                <w:rFonts w:ascii="宋体" w:eastAsia="宋体" w:hAnsi="宋体" w:cs="宋体"/>
                <w:sz w:val="18"/>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2"/>
            </w:pPr>
            <w:r>
              <w:rPr>
                <w:rFonts w:ascii="宋体" w:eastAsia="宋体" w:hAnsi="宋体" w:cs="宋体"/>
                <w:sz w:val="18"/>
              </w:rPr>
              <w:t>专项</w:t>
            </w:r>
          </w:p>
          <w:p w:rsidR="00C43D6A" w:rsidRDefault="00244274">
            <w:pPr>
              <w:spacing w:after="0"/>
              <w:ind w:left="82"/>
            </w:pPr>
            <w:r>
              <w:rPr>
                <w:rFonts w:ascii="宋体" w:eastAsia="宋体" w:hAnsi="宋体" w:cs="宋体"/>
                <w:sz w:val="18"/>
              </w:rPr>
              <w:t>储备</w:t>
            </w:r>
            <w:r>
              <w:rPr>
                <w:rFonts w:ascii="宋体" w:eastAsia="宋体" w:hAnsi="宋体" w:cs="宋体"/>
                <w:sz w:val="18"/>
              </w:rPr>
              <w:t xml:space="preserve"> </w:t>
            </w:r>
          </w:p>
        </w:tc>
        <w:tc>
          <w:tcPr>
            <w:tcW w:w="15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盈余公积</w:t>
            </w:r>
            <w:r>
              <w:rPr>
                <w:rFonts w:ascii="宋体" w:eastAsia="宋体" w:hAnsi="宋体" w:cs="宋体"/>
                <w:sz w:val="18"/>
              </w:rPr>
              <w:t xml:space="preserve"> </w:t>
            </w:r>
          </w:p>
        </w:tc>
        <w:tc>
          <w:tcPr>
            <w:tcW w:w="176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未分配利润</w:t>
            </w:r>
            <w:r>
              <w:rPr>
                <w:rFonts w:ascii="宋体" w:eastAsia="宋体" w:hAnsi="宋体" w:cs="宋体"/>
                <w:sz w:val="18"/>
              </w:rPr>
              <w:t xml:space="preserve"> </w:t>
            </w:r>
          </w:p>
        </w:tc>
        <w:tc>
          <w:tcPr>
            <w:tcW w:w="48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46"/>
              <w:jc w:val="both"/>
            </w:pPr>
            <w:r>
              <w:rPr>
                <w:rFonts w:ascii="宋体" w:eastAsia="宋体" w:hAnsi="宋体" w:cs="宋体"/>
                <w:sz w:val="18"/>
              </w:rPr>
              <w:t>其</w:t>
            </w:r>
          </w:p>
          <w:p w:rsidR="00C43D6A" w:rsidRDefault="00244274">
            <w:pPr>
              <w:spacing w:after="0"/>
              <w:ind w:left="46"/>
            </w:pPr>
            <w:r>
              <w:rPr>
                <w:rFonts w:ascii="宋体" w:eastAsia="宋体" w:hAnsi="宋体" w:cs="宋体"/>
                <w:sz w:val="18"/>
              </w:rPr>
              <w:t>他</w:t>
            </w:r>
            <w:r>
              <w:rPr>
                <w:rFonts w:ascii="宋体" w:eastAsia="宋体" w:hAnsi="宋体" w:cs="宋体"/>
                <w:sz w:val="18"/>
              </w:rPr>
              <w:t xml:space="preserve"> </w:t>
            </w:r>
          </w:p>
        </w:tc>
        <w:tc>
          <w:tcPr>
            <w:tcW w:w="17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13"/>
            </w:pPr>
            <w:r>
              <w:rPr>
                <w:rFonts w:ascii="宋体" w:eastAsia="宋体" w:hAnsi="宋体" w:cs="宋体"/>
                <w:sz w:val="18"/>
              </w:rPr>
              <w:t>所有者权益合计</w:t>
            </w:r>
            <w:r>
              <w:rPr>
                <w:rFonts w:ascii="宋体" w:eastAsia="宋体" w:hAnsi="宋体" w:cs="宋体"/>
                <w:sz w:val="18"/>
              </w:rPr>
              <w:t xml:space="preserve"> </w:t>
            </w:r>
          </w:p>
        </w:tc>
      </w:tr>
      <w:tr w:rsidR="00C43D6A">
        <w:trPr>
          <w:trHeight w:val="564"/>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6"/>
              <w:jc w:val="center"/>
            </w:pPr>
            <w:r>
              <w:rPr>
                <w:rFonts w:ascii="宋体" w:eastAsia="宋体" w:hAnsi="宋体" w:cs="宋体"/>
                <w:sz w:val="18"/>
              </w:rPr>
              <w:t>优先股</w:t>
            </w: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3"/>
              <w:jc w:val="center"/>
            </w:pPr>
            <w:r>
              <w:rPr>
                <w:rFonts w:ascii="宋体" w:eastAsia="宋体" w:hAnsi="宋体" w:cs="宋体"/>
                <w:sz w:val="18"/>
              </w:rPr>
              <w:t>永续债</w:t>
            </w: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85"/>
            </w:pPr>
            <w:r>
              <w:rPr>
                <w:rFonts w:ascii="宋体" w:eastAsia="宋体" w:hAnsi="宋体" w:cs="宋体"/>
                <w:sz w:val="18"/>
              </w:rPr>
              <w:t>其</w:t>
            </w:r>
          </w:p>
          <w:p w:rsidR="00C43D6A" w:rsidRDefault="00244274">
            <w:pPr>
              <w:spacing w:after="0"/>
              <w:ind w:left="85"/>
            </w:pPr>
            <w:r>
              <w:rPr>
                <w:rFonts w:ascii="宋体" w:eastAsia="宋体" w:hAnsi="宋体" w:cs="宋体"/>
                <w:sz w:val="18"/>
              </w:rPr>
              <w:t>他</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327"/>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一、上年期末余额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2,488,901,440.00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3,557,703,021.67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-57,739,764.59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2"/>
            </w:pPr>
            <w:r>
              <w:rPr>
                <w:rFonts w:ascii="宋体" w:eastAsia="宋体" w:hAnsi="宋体" w:cs="宋体"/>
                <w:sz w:val="18"/>
              </w:rPr>
              <w:t xml:space="preserve">229,956,562.55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2,409,074,245.37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8"/>
            </w:pPr>
            <w:r>
              <w:rPr>
                <w:rFonts w:ascii="宋体" w:eastAsia="宋体" w:hAnsi="宋体" w:cs="宋体"/>
                <w:sz w:val="18"/>
              </w:rPr>
              <w:t xml:space="preserve">8,627,895,505.00 </w:t>
            </w:r>
          </w:p>
        </w:tc>
      </w:tr>
      <w:tr w:rsidR="00C43D6A">
        <w:trPr>
          <w:trHeight w:val="56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360"/>
              <w:jc w:val="both"/>
            </w:pPr>
            <w:r>
              <w:rPr>
                <w:rFonts w:ascii="宋体" w:eastAsia="宋体" w:hAnsi="宋体" w:cs="宋体"/>
                <w:sz w:val="18"/>
              </w:rPr>
              <w:t>加：会计政策变更</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r>
      <w:tr w:rsidR="00C43D6A">
        <w:trPr>
          <w:trHeight w:val="32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前期差错更正</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2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其他</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25"/>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二、本年期初余额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2,488,901,440.00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3,557,703,021.67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-57,739,764.59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2"/>
            </w:pPr>
            <w:r>
              <w:rPr>
                <w:rFonts w:ascii="宋体" w:eastAsia="宋体" w:hAnsi="宋体" w:cs="宋体"/>
                <w:sz w:val="18"/>
              </w:rPr>
              <w:t xml:space="preserve">229,956,562.55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2,409,074,245.37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8"/>
            </w:pPr>
            <w:r>
              <w:rPr>
                <w:rFonts w:ascii="宋体" w:eastAsia="宋体" w:hAnsi="宋体" w:cs="宋体"/>
                <w:sz w:val="18"/>
              </w:rPr>
              <w:t xml:space="preserve">8,627,895,505.00 </w:t>
            </w:r>
          </w:p>
        </w:tc>
      </w:tr>
      <w:tr w:rsidR="00C43D6A">
        <w:trPr>
          <w:trHeight w:val="805"/>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三、本期增减变动金额（减少以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-90,326,127.47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-313,112,047.24 </w:t>
            </w:r>
          </w:p>
        </w:tc>
        <w:tc>
          <w:tcPr>
            <w:tcW w:w="4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-403,438,174.71 </w:t>
            </w:r>
          </w:p>
        </w:tc>
      </w:tr>
      <w:tr w:rsidR="00C43D6A">
        <w:trPr>
          <w:trHeight w:val="32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（一）综合收益总额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-90,326,127.47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-313,112,047.24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w:t>
            </w:r>
            <w:r>
              <w:rPr>
                <w:rFonts w:ascii="宋体" w:eastAsia="宋体" w:hAnsi="宋体" w:cs="宋体"/>
                <w:sz w:val="18"/>
              </w:rPr>
              <w:t xml:space="preserve">403,438,174.71 </w:t>
            </w:r>
          </w:p>
        </w:tc>
      </w:tr>
      <w:tr w:rsidR="00C43D6A">
        <w:trPr>
          <w:trHeight w:val="56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（二）所有者投入和减少资本</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r>
      <w:tr w:rsidR="00C43D6A">
        <w:trPr>
          <w:trHeight w:val="56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1</w:t>
            </w:r>
            <w:r>
              <w:rPr>
                <w:rFonts w:ascii="宋体" w:eastAsia="宋体" w:hAnsi="宋体" w:cs="宋体"/>
                <w:sz w:val="18"/>
              </w:rPr>
              <w:t>．所有者投入的普通股</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r>
      <w:tr w:rsidR="00C43D6A">
        <w:trPr>
          <w:trHeight w:val="56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2</w:t>
            </w:r>
            <w:r>
              <w:rPr>
                <w:rFonts w:ascii="宋体" w:eastAsia="宋体" w:hAnsi="宋体" w:cs="宋体"/>
                <w:sz w:val="18"/>
              </w:rPr>
              <w:t>．其他权益工具持有者投入资本</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r>
      <w:tr w:rsidR="00C43D6A">
        <w:trPr>
          <w:trHeight w:val="56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3</w:t>
            </w:r>
            <w:r>
              <w:rPr>
                <w:rFonts w:ascii="宋体" w:eastAsia="宋体" w:hAnsi="宋体" w:cs="宋体"/>
                <w:sz w:val="18"/>
              </w:rPr>
              <w:t>．股份支付计入所有者权益的金额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r>
      <w:tr w:rsidR="00C43D6A">
        <w:trPr>
          <w:trHeight w:val="32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4</w:t>
            </w:r>
            <w:r>
              <w:rPr>
                <w:rFonts w:ascii="宋体" w:eastAsia="宋体" w:hAnsi="宋体" w:cs="宋体"/>
                <w:sz w:val="18"/>
              </w:rPr>
              <w:t>．其他</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27"/>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（三）利润分配</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2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1</w:t>
            </w:r>
            <w:r>
              <w:rPr>
                <w:rFonts w:ascii="宋体" w:eastAsia="宋体" w:hAnsi="宋体" w:cs="宋体"/>
                <w:sz w:val="18"/>
              </w:rPr>
              <w:t>．提取盈余公积</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56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2</w:t>
            </w:r>
            <w:r>
              <w:rPr>
                <w:rFonts w:ascii="宋体" w:eastAsia="宋体" w:hAnsi="宋体" w:cs="宋体"/>
                <w:sz w:val="18"/>
              </w:rPr>
              <w:t>．对所有者（或股东）的分配</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r>
      <w:tr w:rsidR="00C43D6A">
        <w:trPr>
          <w:trHeight w:val="338"/>
        </w:trPr>
        <w:tc>
          <w:tcPr>
            <w:tcW w:w="1844" w:type="dxa"/>
            <w:vMerge w:val="restart"/>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545" w:type="dxa"/>
            <w:gridSpan w:val="4"/>
            <w:tcBorders>
              <w:top w:val="double" w:sz="4" w:space="0" w:color="000000"/>
              <w:left w:val="single" w:sz="2" w:space="0" w:color="000000"/>
              <w:bottom w:val="single" w:sz="2" w:space="0" w:color="000000"/>
              <w:right w:val="nil"/>
            </w:tcBorders>
            <w:shd w:val="clear" w:color="auto" w:fill="D3D3D3"/>
          </w:tcPr>
          <w:p w:rsidR="00C43D6A" w:rsidRDefault="00C43D6A"/>
        </w:tc>
        <w:tc>
          <w:tcPr>
            <w:tcW w:w="1745" w:type="dxa"/>
            <w:tcBorders>
              <w:top w:val="double" w:sz="4" w:space="0" w:color="000000"/>
              <w:left w:val="nil"/>
              <w:bottom w:val="single" w:sz="2" w:space="0" w:color="000000"/>
              <w:right w:val="nil"/>
            </w:tcBorders>
            <w:shd w:val="clear" w:color="auto" w:fill="D3D3D3"/>
          </w:tcPr>
          <w:p w:rsidR="00C43D6A" w:rsidRDefault="00C43D6A"/>
        </w:tc>
        <w:tc>
          <w:tcPr>
            <w:tcW w:w="742" w:type="dxa"/>
            <w:tcBorders>
              <w:top w:val="double" w:sz="4" w:space="0" w:color="000000"/>
              <w:left w:val="nil"/>
              <w:bottom w:val="single" w:sz="2" w:space="0" w:color="000000"/>
              <w:right w:val="nil"/>
            </w:tcBorders>
            <w:shd w:val="clear" w:color="auto" w:fill="D3D3D3"/>
          </w:tcPr>
          <w:p w:rsidR="00C43D6A" w:rsidRDefault="00C43D6A"/>
        </w:tc>
        <w:tc>
          <w:tcPr>
            <w:tcW w:w="1704" w:type="dxa"/>
            <w:tcBorders>
              <w:top w:val="double" w:sz="4" w:space="0" w:color="000000"/>
              <w:left w:val="nil"/>
              <w:bottom w:val="single" w:sz="2" w:space="0" w:color="000000"/>
              <w:right w:val="nil"/>
            </w:tcBorders>
            <w:shd w:val="clear" w:color="auto" w:fill="D3D3D3"/>
          </w:tcPr>
          <w:p w:rsidR="00C43D6A" w:rsidRDefault="00244274">
            <w:pPr>
              <w:spacing w:after="0"/>
              <w:ind w:left="457"/>
            </w:pPr>
            <w:r>
              <w:rPr>
                <w:rFonts w:ascii="宋体" w:eastAsia="宋体" w:hAnsi="宋体" w:cs="宋体"/>
                <w:sz w:val="18"/>
              </w:rPr>
              <w:t>2022</w:t>
            </w:r>
            <w:r>
              <w:rPr>
                <w:rFonts w:ascii="宋体" w:eastAsia="宋体" w:hAnsi="宋体" w:cs="宋体"/>
                <w:sz w:val="18"/>
              </w:rPr>
              <w:t>年度</w:t>
            </w:r>
            <w:r>
              <w:rPr>
                <w:rFonts w:ascii="宋体" w:eastAsia="宋体" w:hAnsi="宋体" w:cs="宋体"/>
                <w:sz w:val="18"/>
              </w:rPr>
              <w:t xml:space="preserve"> </w:t>
            </w:r>
          </w:p>
        </w:tc>
        <w:tc>
          <w:tcPr>
            <w:tcW w:w="2269" w:type="dxa"/>
            <w:gridSpan w:val="2"/>
            <w:tcBorders>
              <w:top w:val="double" w:sz="4" w:space="0" w:color="000000"/>
              <w:left w:val="nil"/>
              <w:bottom w:val="single" w:sz="2" w:space="0" w:color="000000"/>
              <w:right w:val="nil"/>
            </w:tcBorders>
            <w:shd w:val="clear" w:color="auto" w:fill="D3D3D3"/>
          </w:tcPr>
          <w:p w:rsidR="00C43D6A" w:rsidRDefault="00C43D6A"/>
        </w:tc>
        <w:tc>
          <w:tcPr>
            <w:tcW w:w="3953" w:type="dxa"/>
            <w:gridSpan w:val="3"/>
            <w:tcBorders>
              <w:top w:val="double" w:sz="4" w:space="0" w:color="000000"/>
              <w:left w:val="nil"/>
              <w:bottom w:val="single" w:sz="2" w:space="0" w:color="000000"/>
              <w:right w:val="single" w:sz="2" w:space="0" w:color="000000"/>
            </w:tcBorders>
            <w:shd w:val="clear" w:color="auto" w:fill="D3D3D3"/>
          </w:tcPr>
          <w:p w:rsidR="00C43D6A" w:rsidRDefault="00C43D6A"/>
        </w:tc>
      </w:tr>
      <w:tr w:rsidR="00C43D6A">
        <w:trPr>
          <w:trHeight w:val="324"/>
        </w:trPr>
        <w:tc>
          <w:tcPr>
            <w:tcW w:w="0" w:type="auto"/>
            <w:vMerge/>
            <w:tcBorders>
              <w:top w:val="nil"/>
              <w:left w:val="single" w:sz="2" w:space="0" w:color="000000"/>
              <w:bottom w:val="nil"/>
              <w:right w:val="single" w:sz="2" w:space="0" w:color="000000"/>
            </w:tcBorders>
          </w:tcPr>
          <w:p w:rsidR="00C43D6A" w:rsidRDefault="00C43D6A"/>
        </w:tc>
        <w:tc>
          <w:tcPr>
            <w:tcW w:w="17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4"/>
              <w:jc w:val="center"/>
            </w:pPr>
            <w:r>
              <w:rPr>
                <w:rFonts w:ascii="宋体" w:eastAsia="宋体" w:hAnsi="宋体" w:cs="宋体"/>
                <w:sz w:val="18"/>
              </w:rPr>
              <w:t>股本</w:t>
            </w:r>
            <w:r>
              <w:rPr>
                <w:rFonts w:ascii="宋体" w:eastAsia="宋体" w:hAnsi="宋体" w:cs="宋体"/>
                <w:sz w:val="18"/>
              </w:rPr>
              <w:t xml:space="preserve"> </w:t>
            </w:r>
          </w:p>
        </w:tc>
        <w:tc>
          <w:tcPr>
            <w:tcW w:w="1844"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其他权益工具</w:t>
            </w:r>
            <w:r>
              <w:rPr>
                <w:rFonts w:ascii="宋体" w:eastAsia="宋体" w:hAnsi="宋体" w:cs="宋体"/>
                <w:sz w:val="18"/>
              </w:rPr>
              <w:t xml:space="preserve"> </w:t>
            </w:r>
          </w:p>
        </w:tc>
        <w:tc>
          <w:tcPr>
            <w:tcW w:w="174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4"/>
              <w:jc w:val="center"/>
            </w:pPr>
            <w:r>
              <w:rPr>
                <w:rFonts w:ascii="宋体" w:eastAsia="宋体" w:hAnsi="宋体" w:cs="宋体"/>
                <w:sz w:val="18"/>
              </w:rPr>
              <w:t>资本公积</w:t>
            </w:r>
            <w:r>
              <w:rPr>
                <w:rFonts w:ascii="宋体" w:eastAsia="宋体" w:hAnsi="宋体" w:cs="宋体"/>
                <w:sz w:val="18"/>
              </w:rP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6"/>
              <w:jc w:val="center"/>
            </w:pPr>
            <w:r>
              <w:rPr>
                <w:rFonts w:ascii="宋体" w:eastAsia="宋体" w:hAnsi="宋体" w:cs="宋体"/>
                <w:sz w:val="18"/>
              </w:rPr>
              <w:t>减：库存股</w:t>
            </w:r>
            <w:r>
              <w:rPr>
                <w:rFonts w:ascii="宋体" w:eastAsia="宋体" w:hAnsi="宋体" w:cs="宋体"/>
                <w:sz w:val="18"/>
              </w:rPr>
              <w:t xml:space="preserve"> </w:t>
            </w:r>
          </w:p>
        </w:tc>
        <w:tc>
          <w:tcPr>
            <w:tcW w:w="17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05"/>
            </w:pPr>
            <w:r>
              <w:rPr>
                <w:rFonts w:ascii="宋体" w:eastAsia="宋体" w:hAnsi="宋体" w:cs="宋体"/>
                <w:sz w:val="18"/>
              </w:rPr>
              <w:t>其他综合收益</w:t>
            </w:r>
            <w:r>
              <w:rPr>
                <w:rFonts w:ascii="宋体" w:eastAsia="宋体" w:hAnsi="宋体" w:cs="宋体"/>
                <w:sz w:val="18"/>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2"/>
            </w:pPr>
            <w:r>
              <w:rPr>
                <w:rFonts w:ascii="宋体" w:eastAsia="宋体" w:hAnsi="宋体" w:cs="宋体"/>
                <w:sz w:val="18"/>
              </w:rPr>
              <w:t>专项</w:t>
            </w:r>
          </w:p>
          <w:p w:rsidR="00C43D6A" w:rsidRDefault="00244274">
            <w:pPr>
              <w:spacing w:after="0"/>
              <w:ind w:left="82"/>
            </w:pPr>
            <w:r>
              <w:rPr>
                <w:rFonts w:ascii="宋体" w:eastAsia="宋体" w:hAnsi="宋体" w:cs="宋体"/>
                <w:sz w:val="18"/>
              </w:rPr>
              <w:t>储备</w:t>
            </w:r>
            <w:r>
              <w:rPr>
                <w:rFonts w:ascii="宋体" w:eastAsia="宋体" w:hAnsi="宋体" w:cs="宋体"/>
                <w:sz w:val="18"/>
              </w:rPr>
              <w:t xml:space="preserve"> </w:t>
            </w:r>
          </w:p>
        </w:tc>
        <w:tc>
          <w:tcPr>
            <w:tcW w:w="15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盈余公积</w:t>
            </w:r>
            <w:r>
              <w:rPr>
                <w:rFonts w:ascii="宋体" w:eastAsia="宋体" w:hAnsi="宋体" w:cs="宋体"/>
                <w:sz w:val="18"/>
              </w:rPr>
              <w:t xml:space="preserve"> </w:t>
            </w:r>
          </w:p>
        </w:tc>
        <w:tc>
          <w:tcPr>
            <w:tcW w:w="176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未分配利润</w:t>
            </w:r>
            <w:r>
              <w:rPr>
                <w:rFonts w:ascii="宋体" w:eastAsia="宋体" w:hAnsi="宋体" w:cs="宋体"/>
                <w:sz w:val="18"/>
              </w:rPr>
              <w:t xml:space="preserve"> </w:t>
            </w:r>
          </w:p>
        </w:tc>
        <w:tc>
          <w:tcPr>
            <w:tcW w:w="48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46"/>
              <w:jc w:val="both"/>
            </w:pPr>
            <w:r>
              <w:rPr>
                <w:rFonts w:ascii="宋体" w:eastAsia="宋体" w:hAnsi="宋体" w:cs="宋体"/>
                <w:sz w:val="18"/>
              </w:rPr>
              <w:t>其</w:t>
            </w:r>
          </w:p>
          <w:p w:rsidR="00C43D6A" w:rsidRDefault="00244274">
            <w:pPr>
              <w:spacing w:after="0"/>
              <w:ind w:left="46"/>
            </w:pPr>
            <w:r>
              <w:rPr>
                <w:rFonts w:ascii="宋体" w:eastAsia="宋体" w:hAnsi="宋体" w:cs="宋体"/>
                <w:sz w:val="18"/>
              </w:rPr>
              <w:t>他</w:t>
            </w:r>
            <w:r>
              <w:rPr>
                <w:rFonts w:ascii="宋体" w:eastAsia="宋体" w:hAnsi="宋体" w:cs="宋体"/>
                <w:sz w:val="18"/>
              </w:rPr>
              <w:t xml:space="preserve"> </w:t>
            </w:r>
          </w:p>
        </w:tc>
        <w:tc>
          <w:tcPr>
            <w:tcW w:w="17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13"/>
            </w:pPr>
            <w:r>
              <w:rPr>
                <w:rFonts w:ascii="宋体" w:eastAsia="宋体" w:hAnsi="宋体" w:cs="宋体"/>
                <w:sz w:val="18"/>
              </w:rPr>
              <w:t>所有者权益合计</w:t>
            </w:r>
            <w:r>
              <w:rPr>
                <w:rFonts w:ascii="宋体" w:eastAsia="宋体" w:hAnsi="宋体" w:cs="宋体"/>
                <w:sz w:val="18"/>
              </w:rPr>
              <w:t xml:space="preserve"> </w:t>
            </w:r>
          </w:p>
        </w:tc>
      </w:tr>
      <w:tr w:rsidR="00C43D6A">
        <w:trPr>
          <w:trHeight w:val="566"/>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6"/>
              <w:jc w:val="center"/>
            </w:pPr>
            <w:r>
              <w:rPr>
                <w:rFonts w:ascii="宋体" w:eastAsia="宋体" w:hAnsi="宋体" w:cs="宋体"/>
                <w:sz w:val="18"/>
              </w:rPr>
              <w:t>优先股</w:t>
            </w: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3"/>
              <w:jc w:val="center"/>
            </w:pPr>
            <w:r>
              <w:rPr>
                <w:rFonts w:ascii="宋体" w:eastAsia="宋体" w:hAnsi="宋体" w:cs="宋体"/>
                <w:sz w:val="18"/>
              </w:rPr>
              <w:t>永续债</w:t>
            </w: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85"/>
            </w:pPr>
            <w:r>
              <w:rPr>
                <w:rFonts w:ascii="宋体" w:eastAsia="宋体" w:hAnsi="宋体" w:cs="宋体"/>
                <w:sz w:val="18"/>
              </w:rPr>
              <w:t>其</w:t>
            </w:r>
          </w:p>
          <w:p w:rsidR="00C43D6A" w:rsidRDefault="00244274">
            <w:pPr>
              <w:spacing w:after="0"/>
              <w:ind w:left="85"/>
            </w:pPr>
            <w:r>
              <w:rPr>
                <w:rFonts w:ascii="宋体" w:eastAsia="宋体" w:hAnsi="宋体" w:cs="宋体"/>
                <w:sz w:val="18"/>
              </w:rPr>
              <w:t>他</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32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3</w:t>
            </w:r>
            <w:r>
              <w:rPr>
                <w:rFonts w:ascii="宋体" w:eastAsia="宋体" w:hAnsi="宋体" w:cs="宋体"/>
                <w:sz w:val="18"/>
              </w:rPr>
              <w:t>．其他</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56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（四）所有者权益内部结转</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r>
      <w:tr w:rsidR="00C43D6A">
        <w:trPr>
          <w:trHeight w:val="56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1</w:t>
            </w:r>
            <w:r>
              <w:rPr>
                <w:rFonts w:ascii="宋体" w:eastAsia="宋体" w:hAnsi="宋体" w:cs="宋体"/>
                <w:sz w:val="18"/>
              </w:rPr>
              <w:t>．资本公积转增资本（或股本）</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r>
      <w:tr w:rsidR="00C43D6A">
        <w:trPr>
          <w:trHeight w:val="565"/>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2</w:t>
            </w:r>
            <w:r>
              <w:rPr>
                <w:rFonts w:ascii="宋体" w:eastAsia="宋体" w:hAnsi="宋体" w:cs="宋体"/>
                <w:sz w:val="18"/>
              </w:rPr>
              <w:t>．盈余公积转增资本（或股本）</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r>
      <w:tr w:rsidR="00C43D6A">
        <w:trPr>
          <w:trHeight w:val="56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
            </w:pPr>
            <w:r>
              <w:rPr>
                <w:rFonts w:ascii="宋体" w:eastAsia="宋体" w:hAnsi="宋体" w:cs="宋体"/>
                <w:sz w:val="18"/>
              </w:rPr>
              <w:t>3</w:t>
            </w:r>
            <w:r>
              <w:rPr>
                <w:rFonts w:ascii="宋体" w:eastAsia="宋体" w:hAnsi="宋体" w:cs="宋体"/>
                <w:sz w:val="18"/>
              </w:rPr>
              <w:t>．盈余公积弥补亏损</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r>
      <w:tr w:rsidR="00C43D6A">
        <w:trPr>
          <w:trHeight w:val="56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4</w:t>
            </w:r>
            <w:r>
              <w:rPr>
                <w:rFonts w:ascii="宋体" w:eastAsia="宋体" w:hAnsi="宋体" w:cs="宋体"/>
                <w:sz w:val="18"/>
              </w:rPr>
              <w:t>．设定受益计划变动额结转留存收益</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r>
      <w:tr w:rsidR="00C43D6A">
        <w:trPr>
          <w:trHeight w:val="56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5</w:t>
            </w:r>
            <w:r>
              <w:rPr>
                <w:rFonts w:ascii="宋体" w:eastAsia="宋体" w:hAnsi="宋体" w:cs="宋体"/>
                <w:sz w:val="18"/>
              </w:rPr>
              <w:t>．其他综合收益结转留存收益</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r>
      <w:tr w:rsidR="00C43D6A">
        <w:trPr>
          <w:trHeight w:val="32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6</w:t>
            </w:r>
            <w:r>
              <w:rPr>
                <w:rFonts w:ascii="宋体" w:eastAsia="宋体" w:hAnsi="宋体" w:cs="宋体"/>
                <w:sz w:val="18"/>
              </w:rPr>
              <w:t>．其他</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2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（五）专项储备</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25"/>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1</w:t>
            </w:r>
            <w:r>
              <w:rPr>
                <w:rFonts w:ascii="宋体" w:eastAsia="宋体" w:hAnsi="宋体" w:cs="宋体"/>
                <w:sz w:val="18"/>
              </w:rPr>
              <w:t>．本期提取</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2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2</w:t>
            </w:r>
            <w:r>
              <w:rPr>
                <w:rFonts w:ascii="宋体" w:eastAsia="宋体" w:hAnsi="宋体" w:cs="宋体"/>
                <w:sz w:val="18"/>
              </w:rPr>
              <w:t>．本期使用</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2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（六）其他</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23"/>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四、本期期末余额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2,488,901,440.00 </w:t>
            </w:r>
          </w:p>
        </w:tc>
        <w:tc>
          <w:tcPr>
            <w:tcW w:w="6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6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3,557,703,021.67 </w:t>
            </w:r>
          </w:p>
        </w:tc>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-148,065,892.06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2"/>
            </w:pPr>
            <w:r>
              <w:rPr>
                <w:rFonts w:ascii="宋体" w:eastAsia="宋体" w:hAnsi="宋体" w:cs="宋体"/>
                <w:sz w:val="18"/>
              </w:rPr>
              <w:t xml:space="preserve">229,956,562.55 </w:t>
            </w:r>
          </w:p>
        </w:tc>
        <w:tc>
          <w:tcPr>
            <w:tcW w:w="176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2,095,962,198.13 </w:t>
            </w:r>
          </w:p>
        </w:tc>
        <w:tc>
          <w:tcPr>
            <w:tcW w:w="48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8"/>
            </w:pPr>
            <w:r>
              <w:rPr>
                <w:rFonts w:ascii="宋体" w:eastAsia="宋体" w:hAnsi="宋体" w:cs="宋体"/>
                <w:sz w:val="18"/>
              </w:rPr>
              <w:t xml:space="preserve">8,224,457,330.29 </w:t>
            </w:r>
          </w:p>
        </w:tc>
      </w:tr>
    </w:tbl>
    <w:p w:rsidR="00C43D6A" w:rsidRDefault="00244274">
      <w:pPr>
        <w:spacing w:after="3" w:line="265" w:lineRule="auto"/>
        <w:ind w:left="10" w:hanging="10"/>
        <w:jc w:val="right"/>
      </w:pPr>
      <w:r>
        <w:rPr>
          <w:rFonts w:ascii="宋体" w:eastAsia="宋体" w:hAnsi="宋体" w:cs="宋体"/>
          <w:sz w:val="18"/>
        </w:rPr>
        <w:t>上期金额单位：元</w:t>
      </w:r>
      <w:r>
        <w:rPr>
          <w:rFonts w:ascii="宋体" w:eastAsia="宋体" w:hAnsi="宋体" w:cs="宋体"/>
          <w:sz w:val="18"/>
        </w:rPr>
        <w:t xml:space="preserve"> </w:t>
      </w:r>
    </w:p>
    <w:tbl>
      <w:tblPr>
        <w:tblStyle w:val="TableGrid"/>
        <w:tblW w:w="15736" w:type="dxa"/>
        <w:tblInd w:w="-1103" w:type="dxa"/>
        <w:tblCellMar>
          <w:top w:w="77" w:type="dxa"/>
          <w:left w:w="107" w:type="dxa"/>
          <w:bottom w:w="0" w:type="dxa"/>
          <w:right w:w="15" w:type="dxa"/>
        </w:tblCellMar>
        <w:tblLook w:val="04A0" w:firstRow="1" w:lastRow="0" w:firstColumn="1" w:lastColumn="0" w:noHBand="0" w:noVBand="1"/>
      </w:tblPr>
      <w:tblGrid>
        <w:gridCol w:w="1842"/>
        <w:gridCol w:w="1701"/>
        <w:gridCol w:w="710"/>
        <w:gridCol w:w="709"/>
        <w:gridCol w:w="425"/>
        <w:gridCol w:w="1702"/>
        <w:gridCol w:w="741"/>
        <w:gridCol w:w="1811"/>
        <w:gridCol w:w="740"/>
        <w:gridCol w:w="1529"/>
        <w:gridCol w:w="1700"/>
        <w:gridCol w:w="426"/>
        <w:gridCol w:w="1700"/>
      </w:tblGrid>
      <w:tr w:rsidR="00C43D6A">
        <w:trPr>
          <w:trHeight w:val="323"/>
        </w:trPr>
        <w:tc>
          <w:tcPr>
            <w:tcW w:w="184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4"/>
              <w:jc w:val="center"/>
            </w:pPr>
            <w:r>
              <w:rPr>
                <w:rFonts w:ascii="宋体" w:eastAsia="宋体" w:hAnsi="宋体" w:cs="宋体"/>
                <w:sz w:val="18"/>
              </w:rPr>
              <w:t>项目</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3545" w:type="dxa"/>
            <w:gridSpan w:val="4"/>
            <w:tcBorders>
              <w:top w:val="single" w:sz="2" w:space="0" w:color="000000"/>
              <w:left w:val="nil"/>
              <w:bottom w:val="single" w:sz="2" w:space="0" w:color="000000"/>
              <w:right w:val="nil"/>
            </w:tcBorders>
            <w:shd w:val="clear" w:color="auto" w:fill="D3D3D3"/>
          </w:tcPr>
          <w:p w:rsidR="00C43D6A" w:rsidRDefault="00C43D6A"/>
        </w:tc>
        <w:tc>
          <w:tcPr>
            <w:tcW w:w="741" w:type="dxa"/>
            <w:tcBorders>
              <w:top w:val="single" w:sz="2" w:space="0" w:color="000000"/>
              <w:left w:val="nil"/>
              <w:bottom w:val="single" w:sz="2" w:space="0" w:color="000000"/>
              <w:right w:val="nil"/>
            </w:tcBorders>
            <w:shd w:val="clear" w:color="auto" w:fill="D3D3D3"/>
          </w:tcPr>
          <w:p w:rsidR="00C43D6A" w:rsidRDefault="00C43D6A"/>
        </w:tc>
        <w:tc>
          <w:tcPr>
            <w:tcW w:w="1811" w:type="dxa"/>
            <w:tcBorders>
              <w:top w:val="single" w:sz="2" w:space="0" w:color="000000"/>
              <w:left w:val="nil"/>
              <w:bottom w:val="single" w:sz="2" w:space="0" w:color="000000"/>
              <w:right w:val="nil"/>
            </w:tcBorders>
            <w:shd w:val="clear" w:color="auto" w:fill="D3D3D3"/>
          </w:tcPr>
          <w:p w:rsidR="00C43D6A" w:rsidRDefault="00244274">
            <w:pPr>
              <w:spacing w:after="0"/>
              <w:ind w:left="14"/>
              <w:jc w:val="center"/>
            </w:pPr>
            <w:r>
              <w:rPr>
                <w:rFonts w:ascii="宋体" w:eastAsia="宋体" w:hAnsi="宋体" w:cs="宋体"/>
                <w:sz w:val="18"/>
              </w:rPr>
              <w:t>2021</w:t>
            </w:r>
            <w:r>
              <w:rPr>
                <w:rFonts w:ascii="宋体" w:eastAsia="宋体" w:hAnsi="宋体" w:cs="宋体"/>
                <w:sz w:val="18"/>
              </w:rPr>
              <w:t>年度</w:t>
            </w:r>
            <w:r>
              <w:rPr>
                <w:rFonts w:ascii="宋体" w:eastAsia="宋体" w:hAnsi="宋体" w:cs="宋体"/>
                <w:sz w:val="18"/>
              </w:rPr>
              <w:t xml:space="preserve"> </w:t>
            </w:r>
          </w:p>
        </w:tc>
        <w:tc>
          <w:tcPr>
            <w:tcW w:w="3968" w:type="dxa"/>
            <w:gridSpan w:val="3"/>
            <w:tcBorders>
              <w:top w:val="single" w:sz="2" w:space="0" w:color="000000"/>
              <w:left w:val="nil"/>
              <w:bottom w:val="single" w:sz="2" w:space="0" w:color="000000"/>
              <w:right w:val="nil"/>
            </w:tcBorders>
            <w:shd w:val="clear" w:color="auto" w:fill="D3D3D3"/>
          </w:tcPr>
          <w:p w:rsidR="00C43D6A" w:rsidRDefault="00C43D6A"/>
        </w:tc>
        <w:tc>
          <w:tcPr>
            <w:tcW w:w="2126" w:type="dxa"/>
            <w:gridSpan w:val="2"/>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27"/>
        </w:trPr>
        <w:tc>
          <w:tcPr>
            <w:tcW w:w="0" w:type="auto"/>
            <w:vMerge/>
            <w:tcBorders>
              <w:top w:val="nil"/>
              <w:left w:val="single" w:sz="2" w:space="0" w:color="000000"/>
              <w:bottom w:val="nil"/>
              <w:right w:val="single" w:sz="2" w:space="0" w:color="000000"/>
            </w:tcBorders>
          </w:tcPr>
          <w:p w:rsidR="00C43D6A" w:rsidRDefault="00C43D6A"/>
        </w:tc>
        <w:tc>
          <w:tcPr>
            <w:tcW w:w="17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5"/>
              <w:jc w:val="center"/>
            </w:pPr>
            <w:r>
              <w:rPr>
                <w:rFonts w:ascii="宋体" w:eastAsia="宋体" w:hAnsi="宋体" w:cs="宋体"/>
                <w:sz w:val="18"/>
              </w:rPr>
              <w:t>股本</w:t>
            </w:r>
            <w:r>
              <w:rPr>
                <w:rFonts w:ascii="宋体" w:eastAsia="宋体" w:hAnsi="宋体" w:cs="宋体"/>
                <w:sz w:val="18"/>
              </w:rPr>
              <w:t xml:space="preserve"> </w:t>
            </w:r>
          </w:p>
        </w:tc>
        <w:tc>
          <w:tcPr>
            <w:tcW w:w="1844"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其他权益工具</w:t>
            </w:r>
            <w:r>
              <w:rPr>
                <w:rFonts w:ascii="宋体" w:eastAsia="宋体" w:hAnsi="宋体" w:cs="宋体"/>
                <w:sz w:val="18"/>
              </w:rPr>
              <w:t xml:space="preserve"> </w:t>
            </w:r>
          </w:p>
        </w:tc>
        <w:tc>
          <w:tcPr>
            <w:tcW w:w="17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5"/>
              <w:jc w:val="center"/>
            </w:pPr>
            <w:r>
              <w:rPr>
                <w:rFonts w:ascii="宋体" w:eastAsia="宋体" w:hAnsi="宋体" w:cs="宋体"/>
                <w:sz w:val="18"/>
              </w:rPr>
              <w:t>资本公积</w:t>
            </w:r>
            <w:r>
              <w:rPr>
                <w:rFonts w:ascii="宋体" w:eastAsia="宋体" w:hAnsi="宋体" w:cs="宋体"/>
                <w:sz w:val="18"/>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6"/>
              <w:jc w:val="center"/>
            </w:pPr>
            <w:r>
              <w:rPr>
                <w:rFonts w:ascii="宋体" w:eastAsia="宋体" w:hAnsi="宋体" w:cs="宋体"/>
                <w:sz w:val="18"/>
              </w:rPr>
              <w:t>减：库存股</w:t>
            </w:r>
            <w:r>
              <w:rPr>
                <w:rFonts w:ascii="宋体" w:eastAsia="宋体" w:hAnsi="宋体" w:cs="宋体"/>
                <w:sz w:val="18"/>
              </w:rPr>
              <w:t xml:space="preserve"> </w:t>
            </w:r>
          </w:p>
        </w:tc>
        <w:tc>
          <w:tcPr>
            <w:tcW w:w="181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其他综合收益</w:t>
            </w:r>
            <w:r>
              <w:rPr>
                <w:rFonts w:ascii="宋体" w:eastAsia="宋体" w:hAnsi="宋体" w:cs="宋体"/>
                <w:sz w:val="18"/>
              </w:rP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2"/>
            </w:pPr>
            <w:r>
              <w:rPr>
                <w:rFonts w:ascii="宋体" w:eastAsia="宋体" w:hAnsi="宋体" w:cs="宋体"/>
                <w:sz w:val="18"/>
              </w:rPr>
              <w:t>专项</w:t>
            </w:r>
          </w:p>
          <w:p w:rsidR="00C43D6A" w:rsidRDefault="00244274">
            <w:pPr>
              <w:spacing w:after="0"/>
              <w:ind w:left="82"/>
            </w:pPr>
            <w:r>
              <w:rPr>
                <w:rFonts w:ascii="宋体" w:eastAsia="宋体" w:hAnsi="宋体" w:cs="宋体"/>
                <w:sz w:val="18"/>
              </w:rPr>
              <w:t>储备</w:t>
            </w:r>
            <w:r>
              <w:rPr>
                <w:rFonts w:ascii="宋体" w:eastAsia="宋体" w:hAnsi="宋体" w:cs="宋体"/>
                <w:sz w:val="18"/>
              </w:rPr>
              <w:t xml:space="preserve"> </w:t>
            </w:r>
          </w:p>
        </w:tc>
        <w:tc>
          <w:tcPr>
            <w:tcW w:w="152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6"/>
              <w:jc w:val="center"/>
            </w:pPr>
            <w:r>
              <w:rPr>
                <w:rFonts w:ascii="宋体" w:eastAsia="宋体" w:hAnsi="宋体" w:cs="宋体"/>
                <w:sz w:val="18"/>
              </w:rPr>
              <w:t>盈余公积</w:t>
            </w:r>
            <w:r>
              <w:rPr>
                <w:rFonts w:ascii="宋体" w:eastAsia="宋体" w:hAnsi="宋体" w:cs="宋体"/>
                <w:sz w:val="18"/>
              </w:rPr>
              <w:t xml:space="preserve"> </w:t>
            </w:r>
          </w:p>
        </w:tc>
        <w:tc>
          <w:tcPr>
            <w:tcW w:w="170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未分配利润</w:t>
            </w:r>
            <w:r>
              <w:rPr>
                <w:rFonts w:ascii="宋体" w:eastAsia="宋体" w:hAnsi="宋体" w:cs="宋体"/>
                <w:sz w:val="18"/>
              </w:rPr>
              <w:t xml:space="preserve"> </w:t>
            </w:r>
          </w:p>
        </w:tc>
        <w:tc>
          <w:tcPr>
            <w:tcW w:w="42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4"/>
              <w:jc w:val="both"/>
            </w:pPr>
            <w:r>
              <w:rPr>
                <w:rFonts w:ascii="宋体" w:eastAsia="宋体" w:hAnsi="宋体" w:cs="宋体"/>
                <w:sz w:val="18"/>
              </w:rPr>
              <w:t>其</w:t>
            </w:r>
          </w:p>
          <w:p w:rsidR="00C43D6A" w:rsidRDefault="00244274">
            <w:pPr>
              <w:spacing w:after="0"/>
              <w:ind w:left="14"/>
              <w:jc w:val="both"/>
            </w:pPr>
            <w:r>
              <w:rPr>
                <w:rFonts w:ascii="宋体" w:eastAsia="宋体" w:hAnsi="宋体" w:cs="宋体"/>
                <w:sz w:val="18"/>
              </w:rPr>
              <w:t>他</w:t>
            </w:r>
            <w:r>
              <w:rPr>
                <w:rFonts w:ascii="宋体" w:eastAsia="宋体" w:hAnsi="宋体" w:cs="宋体"/>
                <w:sz w:val="18"/>
              </w:rPr>
              <w:t xml:space="preserve"> </w:t>
            </w:r>
          </w:p>
        </w:tc>
        <w:tc>
          <w:tcPr>
            <w:tcW w:w="170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14"/>
            </w:pPr>
            <w:r>
              <w:rPr>
                <w:rFonts w:ascii="宋体" w:eastAsia="宋体" w:hAnsi="宋体" w:cs="宋体"/>
                <w:sz w:val="18"/>
              </w:rPr>
              <w:t>所有者权益合计</w:t>
            </w:r>
            <w:r>
              <w:rPr>
                <w:rFonts w:ascii="宋体" w:eastAsia="宋体" w:hAnsi="宋体" w:cs="宋体"/>
                <w:sz w:val="18"/>
              </w:rPr>
              <w:t xml:space="preserve"> </w:t>
            </w:r>
          </w:p>
        </w:tc>
      </w:tr>
      <w:tr w:rsidR="00C43D6A">
        <w:trPr>
          <w:trHeight w:val="564"/>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7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2"/>
              <w:jc w:val="center"/>
            </w:pPr>
            <w:r>
              <w:rPr>
                <w:rFonts w:ascii="宋体" w:eastAsia="宋体" w:hAnsi="宋体" w:cs="宋体"/>
                <w:sz w:val="18"/>
              </w:rPr>
              <w:t>优先股</w:t>
            </w: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0"/>
              <w:jc w:val="center"/>
            </w:pPr>
            <w:r>
              <w:rPr>
                <w:rFonts w:ascii="宋体" w:eastAsia="宋体" w:hAnsi="宋体" w:cs="宋体"/>
                <w:sz w:val="18"/>
              </w:rPr>
              <w:t>永续债</w:t>
            </w: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6"/>
              <w:jc w:val="both"/>
            </w:pPr>
            <w:r>
              <w:rPr>
                <w:rFonts w:ascii="宋体" w:eastAsia="宋体" w:hAnsi="宋体" w:cs="宋体"/>
                <w:sz w:val="18"/>
              </w:rPr>
              <w:t>其</w:t>
            </w:r>
          </w:p>
          <w:p w:rsidR="00C43D6A" w:rsidRDefault="00244274">
            <w:pPr>
              <w:spacing w:after="0"/>
              <w:ind w:left="16"/>
              <w:jc w:val="both"/>
            </w:pPr>
            <w:r>
              <w:rPr>
                <w:rFonts w:ascii="宋体" w:eastAsia="宋体" w:hAnsi="宋体" w:cs="宋体"/>
                <w:sz w:val="18"/>
              </w:rPr>
              <w:t>他</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32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一、上年期末余额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2,488,901,440.00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3,557,703,021.67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39,591,264.35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0"/>
            </w:pPr>
            <w:r>
              <w:rPr>
                <w:rFonts w:ascii="宋体" w:eastAsia="宋体" w:hAnsi="宋体" w:cs="宋体"/>
                <w:sz w:val="18"/>
              </w:rPr>
              <w:t xml:space="preserve">229,956,562.55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2,570,817,818.76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7"/>
            </w:pPr>
            <w:r>
              <w:rPr>
                <w:rFonts w:ascii="宋体" w:eastAsia="宋体" w:hAnsi="宋体" w:cs="宋体"/>
                <w:sz w:val="18"/>
              </w:rPr>
              <w:t xml:space="preserve">8,886,970,107.33 </w:t>
            </w:r>
          </w:p>
        </w:tc>
      </w:tr>
      <w:tr w:rsidR="00C43D6A">
        <w:trPr>
          <w:trHeight w:val="323"/>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加：会计政策变更</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bl>
    <w:p w:rsidR="00C43D6A" w:rsidRDefault="00C43D6A">
      <w:pPr>
        <w:sectPr w:rsidR="00C43D6A">
          <w:headerReference w:type="even" r:id="rId15"/>
          <w:headerReference w:type="default" r:id="rId16"/>
          <w:footerReference w:type="even" r:id="rId17"/>
          <w:footerReference w:type="default" r:id="rId18"/>
          <w:headerReference w:type="first" r:id="rId19"/>
          <w:footerReference w:type="first" r:id="rId20"/>
          <w:pgSz w:w="16841" w:h="11904" w:orient="landscape"/>
          <w:pgMar w:top="1124" w:right="1438" w:bottom="1235" w:left="1440" w:header="877" w:footer="1017" w:gutter="0"/>
          <w:cols w:space="720"/>
        </w:sectPr>
      </w:pPr>
    </w:p>
    <w:p w:rsidR="00C43D6A" w:rsidRDefault="00C43D6A">
      <w:pPr>
        <w:spacing w:after="0"/>
        <w:ind w:left="-1440" w:right="15401"/>
      </w:pPr>
    </w:p>
    <w:tbl>
      <w:tblPr>
        <w:tblStyle w:val="TableGrid"/>
        <w:tblW w:w="15736" w:type="dxa"/>
        <w:tblInd w:w="-1103" w:type="dxa"/>
        <w:tblCellMar>
          <w:top w:w="59" w:type="dxa"/>
          <w:left w:w="107" w:type="dxa"/>
          <w:bottom w:w="0" w:type="dxa"/>
          <w:right w:w="15" w:type="dxa"/>
        </w:tblCellMar>
        <w:tblLook w:val="04A0" w:firstRow="1" w:lastRow="0" w:firstColumn="1" w:lastColumn="0" w:noHBand="0" w:noVBand="1"/>
      </w:tblPr>
      <w:tblGrid>
        <w:gridCol w:w="1842"/>
        <w:gridCol w:w="1701"/>
        <w:gridCol w:w="710"/>
        <w:gridCol w:w="709"/>
        <w:gridCol w:w="425"/>
        <w:gridCol w:w="1702"/>
        <w:gridCol w:w="741"/>
        <w:gridCol w:w="1811"/>
        <w:gridCol w:w="740"/>
        <w:gridCol w:w="1529"/>
        <w:gridCol w:w="1700"/>
        <w:gridCol w:w="426"/>
        <w:gridCol w:w="1700"/>
      </w:tblGrid>
      <w:tr w:rsidR="00C43D6A">
        <w:trPr>
          <w:trHeight w:val="338"/>
        </w:trPr>
        <w:tc>
          <w:tcPr>
            <w:tcW w:w="1844" w:type="dxa"/>
            <w:vMerge w:val="restart"/>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4"/>
              <w:jc w:val="center"/>
            </w:pPr>
            <w:r>
              <w:rPr>
                <w:rFonts w:ascii="宋体" w:eastAsia="宋体" w:hAnsi="宋体" w:cs="宋体"/>
                <w:sz w:val="18"/>
              </w:rPr>
              <w:t>项目</w:t>
            </w:r>
            <w:r>
              <w:rPr>
                <w:rFonts w:ascii="宋体" w:eastAsia="宋体" w:hAnsi="宋体" w:cs="宋体"/>
                <w:sz w:val="18"/>
              </w:rPr>
              <w:t xml:space="preserve"> </w:t>
            </w:r>
          </w:p>
        </w:tc>
        <w:tc>
          <w:tcPr>
            <w:tcW w:w="13892" w:type="dxa"/>
            <w:gridSpan w:val="12"/>
            <w:tcBorders>
              <w:top w:val="double" w:sz="4"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2021</w:t>
            </w:r>
            <w:r>
              <w:rPr>
                <w:rFonts w:ascii="宋体" w:eastAsia="宋体" w:hAnsi="宋体" w:cs="宋体"/>
                <w:sz w:val="18"/>
              </w:rPr>
              <w:t>年度</w:t>
            </w:r>
            <w:r>
              <w:rPr>
                <w:rFonts w:ascii="宋体" w:eastAsia="宋体" w:hAnsi="宋体" w:cs="宋体"/>
                <w:sz w:val="18"/>
              </w:rPr>
              <w:t xml:space="preserve"> </w:t>
            </w:r>
          </w:p>
        </w:tc>
      </w:tr>
      <w:tr w:rsidR="00C43D6A">
        <w:trPr>
          <w:trHeight w:val="324"/>
        </w:trPr>
        <w:tc>
          <w:tcPr>
            <w:tcW w:w="0" w:type="auto"/>
            <w:vMerge/>
            <w:tcBorders>
              <w:top w:val="nil"/>
              <w:left w:val="single" w:sz="2" w:space="0" w:color="000000"/>
              <w:bottom w:val="nil"/>
              <w:right w:val="single" w:sz="2" w:space="0" w:color="000000"/>
            </w:tcBorders>
          </w:tcPr>
          <w:p w:rsidR="00C43D6A" w:rsidRDefault="00C43D6A"/>
        </w:tc>
        <w:tc>
          <w:tcPr>
            <w:tcW w:w="17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5"/>
              <w:jc w:val="center"/>
            </w:pPr>
            <w:r>
              <w:rPr>
                <w:rFonts w:ascii="宋体" w:eastAsia="宋体" w:hAnsi="宋体" w:cs="宋体"/>
                <w:sz w:val="18"/>
              </w:rPr>
              <w:t>股本</w:t>
            </w:r>
            <w:r>
              <w:rPr>
                <w:rFonts w:ascii="宋体" w:eastAsia="宋体" w:hAnsi="宋体" w:cs="宋体"/>
                <w:sz w:val="18"/>
              </w:rPr>
              <w:t xml:space="preserve"> </w:t>
            </w:r>
          </w:p>
        </w:tc>
        <w:tc>
          <w:tcPr>
            <w:tcW w:w="1844"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其他权益工具</w:t>
            </w:r>
            <w:r>
              <w:rPr>
                <w:rFonts w:ascii="宋体" w:eastAsia="宋体" w:hAnsi="宋体" w:cs="宋体"/>
                <w:sz w:val="18"/>
              </w:rPr>
              <w:t xml:space="preserve"> </w:t>
            </w:r>
          </w:p>
        </w:tc>
        <w:tc>
          <w:tcPr>
            <w:tcW w:w="17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5"/>
              <w:jc w:val="center"/>
            </w:pPr>
            <w:r>
              <w:rPr>
                <w:rFonts w:ascii="宋体" w:eastAsia="宋体" w:hAnsi="宋体" w:cs="宋体"/>
                <w:sz w:val="18"/>
              </w:rPr>
              <w:t>资本公积</w:t>
            </w:r>
            <w:r>
              <w:rPr>
                <w:rFonts w:ascii="宋体" w:eastAsia="宋体" w:hAnsi="宋体" w:cs="宋体"/>
                <w:sz w:val="18"/>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6"/>
              <w:jc w:val="center"/>
            </w:pPr>
            <w:r>
              <w:rPr>
                <w:rFonts w:ascii="宋体" w:eastAsia="宋体" w:hAnsi="宋体" w:cs="宋体"/>
                <w:sz w:val="18"/>
              </w:rPr>
              <w:t>减：库存股</w:t>
            </w:r>
            <w:r>
              <w:rPr>
                <w:rFonts w:ascii="宋体" w:eastAsia="宋体" w:hAnsi="宋体" w:cs="宋体"/>
                <w:sz w:val="18"/>
              </w:rPr>
              <w:t xml:space="preserve"> </w:t>
            </w:r>
          </w:p>
        </w:tc>
        <w:tc>
          <w:tcPr>
            <w:tcW w:w="181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其他综合收益</w:t>
            </w:r>
            <w:r>
              <w:rPr>
                <w:rFonts w:ascii="宋体" w:eastAsia="宋体" w:hAnsi="宋体" w:cs="宋体"/>
                <w:sz w:val="18"/>
              </w:rP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2"/>
            </w:pPr>
            <w:r>
              <w:rPr>
                <w:rFonts w:ascii="宋体" w:eastAsia="宋体" w:hAnsi="宋体" w:cs="宋体"/>
                <w:sz w:val="18"/>
              </w:rPr>
              <w:t>专项</w:t>
            </w:r>
          </w:p>
          <w:p w:rsidR="00C43D6A" w:rsidRDefault="00244274">
            <w:pPr>
              <w:spacing w:after="0"/>
              <w:ind w:left="82"/>
            </w:pPr>
            <w:r>
              <w:rPr>
                <w:rFonts w:ascii="宋体" w:eastAsia="宋体" w:hAnsi="宋体" w:cs="宋体"/>
                <w:sz w:val="18"/>
              </w:rPr>
              <w:t>储备</w:t>
            </w:r>
            <w:r>
              <w:rPr>
                <w:rFonts w:ascii="宋体" w:eastAsia="宋体" w:hAnsi="宋体" w:cs="宋体"/>
                <w:sz w:val="18"/>
              </w:rPr>
              <w:t xml:space="preserve"> </w:t>
            </w:r>
          </w:p>
        </w:tc>
        <w:tc>
          <w:tcPr>
            <w:tcW w:w="152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6"/>
              <w:jc w:val="center"/>
            </w:pPr>
            <w:r>
              <w:rPr>
                <w:rFonts w:ascii="宋体" w:eastAsia="宋体" w:hAnsi="宋体" w:cs="宋体"/>
                <w:sz w:val="18"/>
              </w:rPr>
              <w:t>盈余公积</w:t>
            </w:r>
            <w:r>
              <w:rPr>
                <w:rFonts w:ascii="宋体" w:eastAsia="宋体" w:hAnsi="宋体" w:cs="宋体"/>
                <w:sz w:val="18"/>
              </w:rPr>
              <w:t xml:space="preserve"> </w:t>
            </w:r>
          </w:p>
        </w:tc>
        <w:tc>
          <w:tcPr>
            <w:tcW w:w="170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未分配利润</w:t>
            </w:r>
            <w:r>
              <w:rPr>
                <w:rFonts w:ascii="宋体" w:eastAsia="宋体" w:hAnsi="宋体" w:cs="宋体"/>
                <w:sz w:val="18"/>
              </w:rPr>
              <w:t xml:space="preserve"> </w:t>
            </w:r>
          </w:p>
        </w:tc>
        <w:tc>
          <w:tcPr>
            <w:tcW w:w="42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4"/>
              <w:jc w:val="both"/>
            </w:pPr>
            <w:r>
              <w:rPr>
                <w:rFonts w:ascii="宋体" w:eastAsia="宋体" w:hAnsi="宋体" w:cs="宋体"/>
                <w:sz w:val="18"/>
              </w:rPr>
              <w:t>其</w:t>
            </w:r>
          </w:p>
          <w:p w:rsidR="00C43D6A" w:rsidRDefault="00244274">
            <w:pPr>
              <w:spacing w:after="0"/>
              <w:ind w:left="14"/>
              <w:jc w:val="both"/>
            </w:pPr>
            <w:r>
              <w:rPr>
                <w:rFonts w:ascii="宋体" w:eastAsia="宋体" w:hAnsi="宋体" w:cs="宋体"/>
                <w:sz w:val="18"/>
              </w:rPr>
              <w:t>他</w:t>
            </w:r>
            <w:r>
              <w:rPr>
                <w:rFonts w:ascii="宋体" w:eastAsia="宋体" w:hAnsi="宋体" w:cs="宋体"/>
                <w:sz w:val="18"/>
              </w:rPr>
              <w:t xml:space="preserve"> </w:t>
            </w:r>
          </w:p>
        </w:tc>
        <w:tc>
          <w:tcPr>
            <w:tcW w:w="170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14"/>
            </w:pPr>
            <w:r>
              <w:rPr>
                <w:rFonts w:ascii="宋体" w:eastAsia="宋体" w:hAnsi="宋体" w:cs="宋体"/>
                <w:sz w:val="18"/>
              </w:rPr>
              <w:t>所有者权益合计</w:t>
            </w:r>
            <w:r>
              <w:rPr>
                <w:rFonts w:ascii="宋体" w:eastAsia="宋体" w:hAnsi="宋体" w:cs="宋体"/>
                <w:sz w:val="18"/>
              </w:rPr>
              <w:t xml:space="preserve"> </w:t>
            </w:r>
          </w:p>
        </w:tc>
      </w:tr>
      <w:tr w:rsidR="00C43D6A">
        <w:trPr>
          <w:trHeight w:val="566"/>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7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2"/>
              <w:jc w:val="center"/>
            </w:pPr>
            <w:r>
              <w:rPr>
                <w:rFonts w:ascii="宋体" w:eastAsia="宋体" w:hAnsi="宋体" w:cs="宋体"/>
                <w:sz w:val="18"/>
              </w:rPr>
              <w:t>优先股</w:t>
            </w: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0"/>
              <w:jc w:val="center"/>
            </w:pPr>
            <w:r>
              <w:rPr>
                <w:rFonts w:ascii="宋体" w:eastAsia="宋体" w:hAnsi="宋体" w:cs="宋体"/>
                <w:sz w:val="18"/>
              </w:rPr>
              <w:t>永续债</w:t>
            </w: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6"/>
              <w:jc w:val="both"/>
            </w:pPr>
            <w:r>
              <w:rPr>
                <w:rFonts w:ascii="宋体" w:eastAsia="宋体" w:hAnsi="宋体" w:cs="宋体"/>
                <w:sz w:val="18"/>
              </w:rPr>
              <w:t>其</w:t>
            </w:r>
          </w:p>
          <w:p w:rsidR="00C43D6A" w:rsidRDefault="00244274">
            <w:pPr>
              <w:spacing w:after="0"/>
              <w:ind w:left="16"/>
              <w:jc w:val="both"/>
            </w:pPr>
            <w:r>
              <w:rPr>
                <w:rFonts w:ascii="宋体" w:eastAsia="宋体" w:hAnsi="宋体" w:cs="宋体"/>
                <w:sz w:val="18"/>
              </w:rPr>
              <w:t>他</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32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前期差错更正</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其他</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二、本年期初余额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2,488,901,440.00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3,557,703,021.67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39,591,264.35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0"/>
            </w:pPr>
            <w:r>
              <w:rPr>
                <w:rFonts w:ascii="宋体" w:eastAsia="宋体" w:hAnsi="宋体" w:cs="宋体"/>
                <w:sz w:val="18"/>
              </w:rPr>
              <w:t xml:space="preserve">229,956,562.55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2,570,817,818.76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7"/>
            </w:pPr>
            <w:r>
              <w:rPr>
                <w:rFonts w:ascii="宋体" w:eastAsia="宋体" w:hAnsi="宋体" w:cs="宋体"/>
                <w:sz w:val="18"/>
              </w:rPr>
              <w:t xml:space="preserve">8,886,970,107.33 </w:t>
            </w:r>
          </w:p>
        </w:tc>
      </w:tr>
      <w:tr w:rsidR="00C43D6A">
        <w:trPr>
          <w:trHeight w:val="805"/>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三、本期增减变动金额（减少以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-97,331,028.94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-161,743,573.39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-259,074,602.33 </w:t>
            </w:r>
          </w:p>
        </w:tc>
      </w:tr>
      <w:tr w:rsidR="00C43D6A">
        <w:trPr>
          <w:trHeight w:val="32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（一）综合收益总额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-97,331,028.94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-161,743,573.39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-259,074,602.33 </w:t>
            </w:r>
          </w:p>
        </w:tc>
      </w:tr>
      <w:tr w:rsidR="00C43D6A">
        <w:trPr>
          <w:trHeight w:val="56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（二）所有者投入和减少资本</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56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1</w:t>
            </w:r>
            <w:r>
              <w:rPr>
                <w:rFonts w:ascii="宋体" w:eastAsia="宋体" w:hAnsi="宋体" w:cs="宋体"/>
                <w:sz w:val="18"/>
              </w:rPr>
              <w:t>．所有者投入的普通股</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56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2</w:t>
            </w:r>
            <w:r>
              <w:rPr>
                <w:rFonts w:ascii="宋体" w:eastAsia="宋体" w:hAnsi="宋体" w:cs="宋体"/>
                <w:sz w:val="18"/>
              </w:rPr>
              <w:t>．其他权益工具持有者投入资本</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56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3</w:t>
            </w:r>
            <w:r>
              <w:rPr>
                <w:rFonts w:ascii="宋体" w:eastAsia="宋体" w:hAnsi="宋体" w:cs="宋体"/>
                <w:sz w:val="18"/>
              </w:rPr>
              <w:t>．股份支付计入所有者权益的金额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25"/>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4</w:t>
            </w:r>
            <w:r>
              <w:rPr>
                <w:rFonts w:ascii="宋体" w:eastAsia="宋体" w:hAnsi="宋体" w:cs="宋体"/>
                <w:sz w:val="18"/>
              </w:rPr>
              <w:t>．其他</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（三）利润分配</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1</w:t>
            </w:r>
            <w:r>
              <w:rPr>
                <w:rFonts w:ascii="宋体" w:eastAsia="宋体" w:hAnsi="宋体" w:cs="宋体"/>
                <w:sz w:val="18"/>
              </w:rPr>
              <w:t>．提取盈余公积</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56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2</w:t>
            </w:r>
            <w:r>
              <w:rPr>
                <w:rFonts w:ascii="宋体" w:eastAsia="宋体" w:hAnsi="宋体" w:cs="宋体"/>
                <w:sz w:val="18"/>
              </w:rPr>
              <w:t>．对所有者（或股东）的分配</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2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3</w:t>
            </w:r>
            <w:r>
              <w:rPr>
                <w:rFonts w:ascii="宋体" w:eastAsia="宋体" w:hAnsi="宋体" w:cs="宋体"/>
                <w:sz w:val="18"/>
              </w:rPr>
              <w:t>．其他</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56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（四）所有者权益内部结转</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565"/>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1</w:t>
            </w:r>
            <w:r>
              <w:rPr>
                <w:rFonts w:ascii="宋体" w:eastAsia="宋体" w:hAnsi="宋体" w:cs="宋体"/>
                <w:sz w:val="18"/>
              </w:rPr>
              <w:t>．资本公积转增资本（或股本）</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56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2</w:t>
            </w:r>
            <w:r>
              <w:rPr>
                <w:rFonts w:ascii="宋体" w:eastAsia="宋体" w:hAnsi="宋体" w:cs="宋体"/>
                <w:sz w:val="18"/>
              </w:rPr>
              <w:t>．盈余公积转增资本（或股本）</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285"/>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3</w:t>
            </w:r>
            <w:r>
              <w:rPr>
                <w:rFonts w:ascii="宋体" w:eastAsia="宋体" w:hAnsi="宋体" w:cs="宋体"/>
                <w:sz w:val="18"/>
              </w:rPr>
              <w:t>．盈余公积弥补亏</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bl>
    <w:p w:rsidR="00C43D6A" w:rsidRDefault="00C43D6A">
      <w:pPr>
        <w:spacing w:after="0"/>
        <w:ind w:left="-1440" w:right="15401"/>
      </w:pPr>
    </w:p>
    <w:tbl>
      <w:tblPr>
        <w:tblStyle w:val="TableGrid"/>
        <w:tblW w:w="15736" w:type="dxa"/>
        <w:tblInd w:w="-1103" w:type="dxa"/>
        <w:tblCellMar>
          <w:top w:w="37" w:type="dxa"/>
          <w:left w:w="107" w:type="dxa"/>
          <w:bottom w:w="0" w:type="dxa"/>
          <w:right w:w="15" w:type="dxa"/>
        </w:tblCellMar>
        <w:tblLook w:val="04A0" w:firstRow="1" w:lastRow="0" w:firstColumn="1" w:lastColumn="0" w:noHBand="0" w:noVBand="1"/>
      </w:tblPr>
      <w:tblGrid>
        <w:gridCol w:w="1842"/>
        <w:gridCol w:w="1701"/>
        <w:gridCol w:w="710"/>
        <w:gridCol w:w="709"/>
        <w:gridCol w:w="425"/>
        <w:gridCol w:w="1702"/>
        <w:gridCol w:w="741"/>
        <w:gridCol w:w="1811"/>
        <w:gridCol w:w="740"/>
        <w:gridCol w:w="1529"/>
        <w:gridCol w:w="1700"/>
        <w:gridCol w:w="426"/>
        <w:gridCol w:w="1700"/>
      </w:tblGrid>
      <w:tr w:rsidR="00C43D6A">
        <w:trPr>
          <w:trHeight w:val="338"/>
        </w:trPr>
        <w:tc>
          <w:tcPr>
            <w:tcW w:w="1844" w:type="dxa"/>
            <w:vMerge w:val="restart"/>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4"/>
              <w:jc w:val="center"/>
            </w:pPr>
            <w:r>
              <w:rPr>
                <w:rFonts w:ascii="宋体" w:eastAsia="宋体" w:hAnsi="宋体" w:cs="宋体"/>
                <w:sz w:val="18"/>
              </w:rPr>
              <w:t>项目</w:t>
            </w:r>
            <w:r>
              <w:rPr>
                <w:rFonts w:ascii="宋体" w:eastAsia="宋体" w:hAnsi="宋体" w:cs="宋体"/>
                <w:sz w:val="18"/>
              </w:rPr>
              <w:t xml:space="preserve"> </w:t>
            </w:r>
          </w:p>
        </w:tc>
        <w:tc>
          <w:tcPr>
            <w:tcW w:w="13892" w:type="dxa"/>
            <w:gridSpan w:val="12"/>
            <w:tcBorders>
              <w:top w:val="double" w:sz="4"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2021</w:t>
            </w:r>
            <w:r>
              <w:rPr>
                <w:rFonts w:ascii="宋体" w:eastAsia="宋体" w:hAnsi="宋体" w:cs="宋体"/>
                <w:sz w:val="18"/>
              </w:rPr>
              <w:t>年度</w:t>
            </w:r>
            <w:r>
              <w:rPr>
                <w:rFonts w:ascii="宋体" w:eastAsia="宋体" w:hAnsi="宋体" w:cs="宋体"/>
                <w:sz w:val="18"/>
              </w:rPr>
              <w:t xml:space="preserve"> </w:t>
            </w:r>
          </w:p>
        </w:tc>
      </w:tr>
      <w:tr w:rsidR="00C43D6A">
        <w:trPr>
          <w:trHeight w:val="324"/>
        </w:trPr>
        <w:tc>
          <w:tcPr>
            <w:tcW w:w="0" w:type="auto"/>
            <w:vMerge/>
            <w:tcBorders>
              <w:top w:val="nil"/>
              <w:left w:val="single" w:sz="2" w:space="0" w:color="000000"/>
              <w:bottom w:val="nil"/>
              <w:right w:val="single" w:sz="2" w:space="0" w:color="000000"/>
            </w:tcBorders>
          </w:tcPr>
          <w:p w:rsidR="00C43D6A" w:rsidRDefault="00C43D6A"/>
        </w:tc>
        <w:tc>
          <w:tcPr>
            <w:tcW w:w="17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5"/>
              <w:jc w:val="center"/>
            </w:pPr>
            <w:r>
              <w:rPr>
                <w:rFonts w:ascii="宋体" w:eastAsia="宋体" w:hAnsi="宋体" w:cs="宋体"/>
                <w:sz w:val="18"/>
              </w:rPr>
              <w:t>股本</w:t>
            </w:r>
            <w:r>
              <w:rPr>
                <w:rFonts w:ascii="宋体" w:eastAsia="宋体" w:hAnsi="宋体" w:cs="宋体"/>
                <w:sz w:val="18"/>
              </w:rPr>
              <w:t xml:space="preserve"> </w:t>
            </w:r>
          </w:p>
        </w:tc>
        <w:tc>
          <w:tcPr>
            <w:tcW w:w="1844"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其他权益工具</w:t>
            </w:r>
            <w:r>
              <w:rPr>
                <w:rFonts w:ascii="宋体" w:eastAsia="宋体" w:hAnsi="宋体" w:cs="宋体"/>
                <w:sz w:val="18"/>
              </w:rPr>
              <w:t xml:space="preserve"> </w:t>
            </w:r>
          </w:p>
        </w:tc>
        <w:tc>
          <w:tcPr>
            <w:tcW w:w="17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5"/>
              <w:jc w:val="center"/>
            </w:pPr>
            <w:r>
              <w:rPr>
                <w:rFonts w:ascii="宋体" w:eastAsia="宋体" w:hAnsi="宋体" w:cs="宋体"/>
                <w:sz w:val="18"/>
              </w:rPr>
              <w:t>资本公积</w:t>
            </w:r>
            <w:r>
              <w:rPr>
                <w:rFonts w:ascii="宋体" w:eastAsia="宋体" w:hAnsi="宋体" w:cs="宋体"/>
                <w:sz w:val="18"/>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6"/>
              <w:jc w:val="center"/>
            </w:pPr>
            <w:r>
              <w:rPr>
                <w:rFonts w:ascii="宋体" w:eastAsia="宋体" w:hAnsi="宋体" w:cs="宋体"/>
                <w:sz w:val="18"/>
              </w:rPr>
              <w:t>减：库存股</w:t>
            </w:r>
            <w:r>
              <w:rPr>
                <w:rFonts w:ascii="宋体" w:eastAsia="宋体" w:hAnsi="宋体" w:cs="宋体"/>
                <w:sz w:val="18"/>
              </w:rPr>
              <w:t xml:space="preserve"> </w:t>
            </w:r>
          </w:p>
        </w:tc>
        <w:tc>
          <w:tcPr>
            <w:tcW w:w="181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其他综合收益</w:t>
            </w:r>
            <w:r>
              <w:rPr>
                <w:rFonts w:ascii="宋体" w:eastAsia="宋体" w:hAnsi="宋体" w:cs="宋体"/>
                <w:sz w:val="18"/>
              </w:rP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2"/>
            </w:pPr>
            <w:r>
              <w:rPr>
                <w:rFonts w:ascii="宋体" w:eastAsia="宋体" w:hAnsi="宋体" w:cs="宋体"/>
                <w:sz w:val="18"/>
              </w:rPr>
              <w:t>专项</w:t>
            </w:r>
          </w:p>
          <w:p w:rsidR="00C43D6A" w:rsidRDefault="00244274">
            <w:pPr>
              <w:spacing w:after="0"/>
              <w:ind w:left="82"/>
            </w:pPr>
            <w:r>
              <w:rPr>
                <w:rFonts w:ascii="宋体" w:eastAsia="宋体" w:hAnsi="宋体" w:cs="宋体"/>
                <w:sz w:val="18"/>
              </w:rPr>
              <w:t>储备</w:t>
            </w:r>
            <w:r>
              <w:rPr>
                <w:rFonts w:ascii="宋体" w:eastAsia="宋体" w:hAnsi="宋体" w:cs="宋体"/>
                <w:sz w:val="18"/>
              </w:rPr>
              <w:t xml:space="preserve"> </w:t>
            </w:r>
          </w:p>
        </w:tc>
        <w:tc>
          <w:tcPr>
            <w:tcW w:w="152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6"/>
              <w:jc w:val="center"/>
            </w:pPr>
            <w:r>
              <w:rPr>
                <w:rFonts w:ascii="宋体" w:eastAsia="宋体" w:hAnsi="宋体" w:cs="宋体"/>
                <w:sz w:val="18"/>
              </w:rPr>
              <w:t>盈余公积</w:t>
            </w:r>
            <w:r>
              <w:rPr>
                <w:rFonts w:ascii="宋体" w:eastAsia="宋体" w:hAnsi="宋体" w:cs="宋体"/>
                <w:sz w:val="18"/>
              </w:rPr>
              <w:t xml:space="preserve"> </w:t>
            </w:r>
          </w:p>
        </w:tc>
        <w:tc>
          <w:tcPr>
            <w:tcW w:w="170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未分配利润</w:t>
            </w:r>
            <w:r>
              <w:rPr>
                <w:rFonts w:ascii="宋体" w:eastAsia="宋体" w:hAnsi="宋体" w:cs="宋体"/>
                <w:sz w:val="18"/>
              </w:rPr>
              <w:t xml:space="preserve"> </w:t>
            </w:r>
          </w:p>
        </w:tc>
        <w:tc>
          <w:tcPr>
            <w:tcW w:w="42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4"/>
              <w:jc w:val="both"/>
            </w:pPr>
            <w:r>
              <w:rPr>
                <w:rFonts w:ascii="宋体" w:eastAsia="宋体" w:hAnsi="宋体" w:cs="宋体"/>
                <w:sz w:val="18"/>
              </w:rPr>
              <w:t>其</w:t>
            </w:r>
          </w:p>
          <w:p w:rsidR="00C43D6A" w:rsidRDefault="00244274">
            <w:pPr>
              <w:spacing w:after="0"/>
              <w:ind w:left="14"/>
              <w:jc w:val="both"/>
            </w:pPr>
            <w:r>
              <w:rPr>
                <w:rFonts w:ascii="宋体" w:eastAsia="宋体" w:hAnsi="宋体" w:cs="宋体"/>
                <w:sz w:val="18"/>
              </w:rPr>
              <w:t>他</w:t>
            </w:r>
            <w:r>
              <w:rPr>
                <w:rFonts w:ascii="宋体" w:eastAsia="宋体" w:hAnsi="宋体" w:cs="宋体"/>
                <w:sz w:val="18"/>
              </w:rPr>
              <w:t xml:space="preserve"> </w:t>
            </w:r>
          </w:p>
        </w:tc>
        <w:tc>
          <w:tcPr>
            <w:tcW w:w="170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14"/>
            </w:pPr>
            <w:r>
              <w:rPr>
                <w:rFonts w:ascii="宋体" w:eastAsia="宋体" w:hAnsi="宋体" w:cs="宋体"/>
                <w:sz w:val="18"/>
              </w:rPr>
              <w:t>所有者权益合计</w:t>
            </w:r>
            <w:r>
              <w:rPr>
                <w:rFonts w:ascii="宋体" w:eastAsia="宋体" w:hAnsi="宋体" w:cs="宋体"/>
                <w:sz w:val="18"/>
              </w:rPr>
              <w:t xml:space="preserve"> </w:t>
            </w:r>
          </w:p>
        </w:tc>
      </w:tr>
      <w:tr w:rsidR="00C43D6A">
        <w:trPr>
          <w:trHeight w:val="566"/>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7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2"/>
              <w:jc w:val="center"/>
            </w:pPr>
            <w:r>
              <w:rPr>
                <w:rFonts w:ascii="宋体" w:eastAsia="宋体" w:hAnsi="宋体" w:cs="宋体"/>
                <w:sz w:val="18"/>
              </w:rPr>
              <w:t>优先股</w:t>
            </w: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0"/>
              <w:jc w:val="center"/>
            </w:pPr>
            <w:r>
              <w:rPr>
                <w:rFonts w:ascii="宋体" w:eastAsia="宋体" w:hAnsi="宋体" w:cs="宋体"/>
                <w:sz w:val="18"/>
              </w:rPr>
              <w:t>永续债</w:t>
            </w: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6"/>
              <w:jc w:val="both"/>
            </w:pPr>
            <w:r>
              <w:rPr>
                <w:rFonts w:ascii="宋体" w:eastAsia="宋体" w:hAnsi="宋体" w:cs="宋体"/>
                <w:sz w:val="18"/>
              </w:rPr>
              <w:t>其</w:t>
            </w:r>
          </w:p>
          <w:p w:rsidR="00C43D6A" w:rsidRDefault="00244274">
            <w:pPr>
              <w:spacing w:after="0"/>
              <w:ind w:left="16"/>
              <w:jc w:val="both"/>
            </w:pPr>
            <w:r>
              <w:rPr>
                <w:rFonts w:ascii="宋体" w:eastAsia="宋体" w:hAnsi="宋体" w:cs="宋体"/>
                <w:sz w:val="18"/>
              </w:rPr>
              <w:t>他</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28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损</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C43D6A"/>
        </w:tc>
        <w:tc>
          <w:tcPr>
            <w:tcW w:w="710" w:type="dxa"/>
            <w:tcBorders>
              <w:top w:val="single" w:sz="2" w:space="0" w:color="000000"/>
              <w:left w:val="single" w:sz="2" w:space="0" w:color="000000"/>
              <w:bottom w:val="single" w:sz="2" w:space="0" w:color="000000"/>
              <w:right w:val="single" w:sz="2" w:space="0" w:color="000000"/>
            </w:tcBorders>
          </w:tcPr>
          <w:p w:rsidR="00C43D6A" w:rsidRDefault="00C43D6A"/>
        </w:tc>
        <w:tc>
          <w:tcPr>
            <w:tcW w:w="709" w:type="dxa"/>
            <w:tcBorders>
              <w:top w:val="single" w:sz="2" w:space="0" w:color="000000"/>
              <w:left w:val="single" w:sz="2" w:space="0" w:color="000000"/>
              <w:bottom w:val="single" w:sz="2" w:space="0" w:color="000000"/>
              <w:right w:val="single" w:sz="2" w:space="0" w:color="000000"/>
            </w:tcBorders>
          </w:tcPr>
          <w:p w:rsidR="00C43D6A" w:rsidRDefault="00C43D6A"/>
        </w:tc>
        <w:tc>
          <w:tcPr>
            <w:tcW w:w="425" w:type="dxa"/>
            <w:tcBorders>
              <w:top w:val="single" w:sz="2" w:space="0" w:color="000000"/>
              <w:left w:val="single" w:sz="2" w:space="0" w:color="000000"/>
              <w:bottom w:val="single" w:sz="2" w:space="0" w:color="000000"/>
              <w:right w:val="single" w:sz="2" w:space="0" w:color="000000"/>
            </w:tcBorders>
          </w:tcPr>
          <w:p w:rsidR="00C43D6A" w:rsidRDefault="00C43D6A"/>
        </w:tc>
        <w:tc>
          <w:tcPr>
            <w:tcW w:w="1702" w:type="dxa"/>
            <w:tcBorders>
              <w:top w:val="single" w:sz="2" w:space="0" w:color="000000"/>
              <w:left w:val="single" w:sz="2" w:space="0" w:color="000000"/>
              <w:bottom w:val="single" w:sz="2" w:space="0" w:color="000000"/>
              <w:right w:val="single" w:sz="2" w:space="0" w:color="000000"/>
            </w:tcBorders>
          </w:tcPr>
          <w:p w:rsidR="00C43D6A" w:rsidRDefault="00C43D6A"/>
        </w:tc>
        <w:tc>
          <w:tcPr>
            <w:tcW w:w="741" w:type="dxa"/>
            <w:tcBorders>
              <w:top w:val="single" w:sz="2" w:space="0" w:color="000000"/>
              <w:left w:val="single" w:sz="2" w:space="0" w:color="000000"/>
              <w:bottom w:val="single" w:sz="2" w:space="0" w:color="000000"/>
              <w:right w:val="single" w:sz="2" w:space="0" w:color="000000"/>
            </w:tcBorders>
          </w:tcPr>
          <w:p w:rsidR="00C43D6A" w:rsidRDefault="00C43D6A"/>
        </w:tc>
        <w:tc>
          <w:tcPr>
            <w:tcW w:w="1811" w:type="dxa"/>
            <w:tcBorders>
              <w:top w:val="single" w:sz="2" w:space="0" w:color="000000"/>
              <w:left w:val="single" w:sz="2" w:space="0" w:color="000000"/>
              <w:bottom w:val="single" w:sz="2" w:space="0" w:color="000000"/>
              <w:right w:val="single" w:sz="2" w:space="0" w:color="000000"/>
            </w:tcBorders>
          </w:tcPr>
          <w:p w:rsidR="00C43D6A" w:rsidRDefault="00C43D6A"/>
        </w:tc>
        <w:tc>
          <w:tcPr>
            <w:tcW w:w="740" w:type="dxa"/>
            <w:tcBorders>
              <w:top w:val="single" w:sz="2" w:space="0" w:color="000000"/>
              <w:left w:val="single" w:sz="2" w:space="0" w:color="000000"/>
              <w:bottom w:val="single" w:sz="2" w:space="0" w:color="000000"/>
              <w:right w:val="single" w:sz="2" w:space="0" w:color="000000"/>
            </w:tcBorders>
          </w:tcPr>
          <w:p w:rsidR="00C43D6A" w:rsidRDefault="00C43D6A"/>
        </w:tc>
        <w:tc>
          <w:tcPr>
            <w:tcW w:w="1529" w:type="dxa"/>
            <w:tcBorders>
              <w:top w:val="single" w:sz="2" w:space="0" w:color="000000"/>
              <w:left w:val="single" w:sz="2" w:space="0" w:color="000000"/>
              <w:bottom w:val="single" w:sz="2" w:space="0" w:color="000000"/>
              <w:right w:val="single" w:sz="2" w:space="0" w:color="000000"/>
            </w:tcBorders>
          </w:tcPr>
          <w:p w:rsidR="00C43D6A" w:rsidRDefault="00C43D6A"/>
        </w:tc>
        <w:tc>
          <w:tcPr>
            <w:tcW w:w="1700" w:type="dxa"/>
            <w:tcBorders>
              <w:top w:val="single" w:sz="2" w:space="0" w:color="000000"/>
              <w:left w:val="single" w:sz="2" w:space="0" w:color="000000"/>
              <w:bottom w:val="single" w:sz="2" w:space="0" w:color="000000"/>
              <w:right w:val="single" w:sz="2" w:space="0" w:color="000000"/>
            </w:tcBorders>
          </w:tcPr>
          <w:p w:rsidR="00C43D6A" w:rsidRDefault="00C43D6A"/>
        </w:tc>
        <w:tc>
          <w:tcPr>
            <w:tcW w:w="426" w:type="dxa"/>
            <w:tcBorders>
              <w:top w:val="single" w:sz="2" w:space="0" w:color="000000"/>
              <w:left w:val="single" w:sz="2" w:space="0" w:color="000000"/>
              <w:bottom w:val="single" w:sz="2" w:space="0" w:color="000000"/>
              <w:right w:val="single" w:sz="2" w:space="0" w:color="000000"/>
            </w:tcBorders>
          </w:tcPr>
          <w:p w:rsidR="00C43D6A" w:rsidRDefault="00C43D6A"/>
        </w:tc>
        <w:tc>
          <w:tcPr>
            <w:tcW w:w="1700"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565"/>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4</w:t>
            </w:r>
            <w:r>
              <w:rPr>
                <w:rFonts w:ascii="宋体" w:eastAsia="宋体" w:hAnsi="宋体" w:cs="宋体"/>
                <w:sz w:val="18"/>
              </w:rPr>
              <w:t>．设定受益计划变动额结转留存收益</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56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5</w:t>
            </w:r>
            <w:r>
              <w:rPr>
                <w:rFonts w:ascii="宋体" w:eastAsia="宋体" w:hAnsi="宋体" w:cs="宋体"/>
                <w:sz w:val="18"/>
              </w:rPr>
              <w:t>．其他综合收益结转留存收益</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27"/>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6</w:t>
            </w:r>
            <w:r>
              <w:rPr>
                <w:rFonts w:ascii="宋体" w:eastAsia="宋体" w:hAnsi="宋体" w:cs="宋体"/>
                <w:sz w:val="18"/>
              </w:rPr>
              <w:t>．其他</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（五）专项储备</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1</w:t>
            </w:r>
            <w:r>
              <w:rPr>
                <w:rFonts w:ascii="宋体" w:eastAsia="宋体" w:hAnsi="宋体" w:cs="宋体"/>
                <w:sz w:val="18"/>
              </w:rPr>
              <w:t>．本期提取</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2</w:t>
            </w:r>
            <w:r>
              <w:rPr>
                <w:rFonts w:ascii="宋体" w:eastAsia="宋体" w:hAnsi="宋体" w:cs="宋体"/>
                <w:sz w:val="18"/>
              </w:rPr>
              <w:t>．本期使用</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（六）其他</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6"/>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四、本期期末余额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2,488,901,440.00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3,557,703,021.67 </w:t>
            </w:r>
          </w:p>
        </w:tc>
        <w:tc>
          <w:tcPr>
            <w:tcW w:w="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-57,739,764.59 </w:t>
            </w:r>
          </w:p>
        </w:tc>
        <w:tc>
          <w:tcPr>
            <w:tcW w:w="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0"/>
            </w:pPr>
            <w:r>
              <w:rPr>
                <w:rFonts w:ascii="宋体" w:eastAsia="宋体" w:hAnsi="宋体" w:cs="宋体"/>
                <w:sz w:val="18"/>
              </w:rPr>
              <w:t xml:space="preserve">229,956,562.55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2,409,074,245.37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7"/>
            </w:pPr>
            <w:r>
              <w:rPr>
                <w:rFonts w:ascii="宋体" w:eastAsia="宋体" w:hAnsi="宋体" w:cs="宋体"/>
                <w:sz w:val="18"/>
              </w:rPr>
              <w:t xml:space="preserve">8,627,895,505.00 </w:t>
            </w:r>
          </w:p>
        </w:tc>
      </w:tr>
    </w:tbl>
    <w:p w:rsidR="00C43D6A" w:rsidRDefault="00C43D6A">
      <w:pPr>
        <w:sectPr w:rsidR="00C43D6A">
          <w:headerReference w:type="even" r:id="rId21"/>
          <w:headerReference w:type="default" r:id="rId22"/>
          <w:footerReference w:type="even" r:id="rId23"/>
          <w:footerReference w:type="default" r:id="rId24"/>
          <w:headerReference w:type="first" r:id="rId25"/>
          <w:footerReference w:type="first" r:id="rId26"/>
          <w:pgSz w:w="16841" w:h="11904" w:orient="landscape"/>
          <w:pgMar w:top="1124" w:right="1440" w:bottom="1340" w:left="1440" w:header="877" w:footer="1017" w:gutter="0"/>
          <w:cols w:space="720"/>
        </w:sectPr>
      </w:pPr>
    </w:p>
    <w:p w:rsidR="00C43D6A" w:rsidRDefault="00244274">
      <w:pPr>
        <w:pStyle w:val="3"/>
        <w:spacing w:after="248"/>
        <w:ind w:left="12"/>
      </w:pPr>
      <w:r>
        <w:lastRenderedPageBreak/>
        <w:t>三、公司基本情况</w:t>
      </w:r>
      <w:r>
        <w:t xml:space="preserve"> </w:t>
      </w:r>
    </w:p>
    <w:p w:rsidR="00C43D6A" w:rsidRDefault="00244274">
      <w:pPr>
        <w:tabs>
          <w:tab w:val="center" w:pos="428"/>
          <w:tab w:val="center" w:pos="2387"/>
        </w:tabs>
        <w:spacing w:after="419" w:line="326" w:lineRule="auto"/>
      </w:pPr>
      <w:r>
        <w:tab/>
      </w:r>
      <w:r>
        <w:rPr>
          <w:rFonts w:ascii="等线" w:eastAsia="等线" w:hAnsi="等线" w:cs="等线"/>
          <w:sz w:val="18"/>
        </w:rPr>
        <w:t>1.</w:t>
      </w:r>
      <w:r>
        <w:rPr>
          <w:rFonts w:ascii="Arial" w:eastAsia="Arial" w:hAnsi="Arial" w:cs="Arial"/>
          <w:sz w:val="18"/>
        </w:rPr>
        <w:t xml:space="preserve"> </w:t>
      </w:r>
      <w:r>
        <w:rPr>
          <w:rFonts w:ascii="Arial" w:eastAsia="Arial" w:hAnsi="Arial" w:cs="Arial"/>
          <w:sz w:val="18"/>
        </w:rPr>
        <w:tab/>
      </w:r>
      <w:r>
        <w:rPr>
          <w:rFonts w:ascii="等线" w:eastAsia="等线" w:hAnsi="等线" w:cs="等线"/>
          <w:sz w:val="18"/>
        </w:rPr>
        <w:t>、</w:t>
      </w:r>
      <w:r>
        <w:rPr>
          <w:rFonts w:ascii="等线" w:eastAsia="等线" w:hAnsi="等线" w:cs="等线"/>
          <w:b/>
          <w:sz w:val="21"/>
        </w:rPr>
        <w:t>公司注册地、组织形式和总部地址</w:t>
      </w:r>
      <w:r>
        <w:rPr>
          <w:rFonts w:ascii="等线" w:eastAsia="等线" w:hAnsi="等线" w:cs="等线"/>
          <w:sz w:val="18"/>
        </w:rPr>
        <w:t xml:space="preserve"> </w:t>
      </w:r>
    </w:p>
    <w:p w:rsidR="00C43D6A" w:rsidRDefault="00244274">
      <w:pPr>
        <w:spacing w:after="5" w:line="360" w:lineRule="auto"/>
        <w:ind w:left="2" w:right="197" w:firstLine="410"/>
        <w:jc w:val="both"/>
      </w:pPr>
      <w:r>
        <w:rPr>
          <w:rFonts w:ascii="宋体" w:eastAsia="宋体" w:hAnsi="宋体" w:cs="宋体"/>
          <w:sz w:val="21"/>
        </w:rPr>
        <w:t>泰禾集团股份有限公司（以下简称</w:t>
      </w:r>
      <w:r>
        <w:rPr>
          <w:rFonts w:ascii="宋体" w:eastAsia="宋体" w:hAnsi="宋体" w:cs="宋体"/>
          <w:sz w:val="21"/>
        </w:rPr>
        <w:t>“</w:t>
      </w:r>
      <w:r>
        <w:rPr>
          <w:rFonts w:ascii="宋体" w:eastAsia="宋体" w:hAnsi="宋体" w:cs="宋体"/>
          <w:sz w:val="21"/>
        </w:rPr>
        <w:t>本公司</w:t>
      </w:r>
      <w:r>
        <w:rPr>
          <w:rFonts w:ascii="宋体" w:eastAsia="宋体" w:hAnsi="宋体" w:cs="宋体"/>
          <w:sz w:val="21"/>
        </w:rPr>
        <w:t>”</w:t>
      </w:r>
      <w:r>
        <w:rPr>
          <w:rFonts w:ascii="宋体" w:eastAsia="宋体" w:hAnsi="宋体" w:cs="宋体"/>
          <w:sz w:val="21"/>
        </w:rPr>
        <w:t>或</w:t>
      </w:r>
      <w:r>
        <w:rPr>
          <w:rFonts w:ascii="宋体" w:eastAsia="宋体" w:hAnsi="宋体" w:cs="宋体"/>
          <w:sz w:val="21"/>
        </w:rPr>
        <w:t>“</w:t>
      </w:r>
      <w:r>
        <w:rPr>
          <w:rFonts w:ascii="宋体" w:eastAsia="宋体" w:hAnsi="宋体" w:cs="宋体"/>
          <w:sz w:val="21"/>
        </w:rPr>
        <w:t>公司</w:t>
      </w:r>
      <w:r>
        <w:rPr>
          <w:rFonts w:ascii="宋体" w:eastAsia="宋体" w:hAnsi="宋体" w:cs="宋体"/>
          <w:sz w:val="21"/>
        </w:rPr>
        <w:t>”</w:t>
      </w:r>
      <w:r>
        <w:rPr>
          <w:rFonts w:ascii="宋体" w:eastAsia="宋体" w:hAnsi="宋体" w:cs="宋体"/>
          <w:sz w:val="21"/>
        </w:rPr>
        <w:t>或</w:t>
      </w:r>
      <w:r>
        <w:rPr>
          <w:rFonts w:ascii="宋体" w:eastAsia="宋体" w:hAnsi="宋体" w:cs="宋体"/>
          <w:sz w:val="21"/>
        </w:rPr>
        <w:t>“</w:t>
      </w:r>
      <w:r>
        <w:rPr>
          <w:rFonts w:ascii="宋体" w:eastAsia="宋体" w:hAnsi="宋体" w:cs="宋体"/>
          <w:sz w:val="21"/>
        </w:rPr>
        <w:t>泰禾集团</w:t>
      </w:r>
      <w:r>
        <w:rPr>
          <w:rFonts w:ascii="宋体" w:eastAsia="宋体" w:hAnsi="宋体" w:cs="宋体"/>
          <w:sz w:val="21"/>
        </w:rPr>
        <w:t>”</w:t>
      </w:r>
      <w:r>
        <w:rPr>
          <w:rFonts w:ascii="宋体" w:eastAsia="宋体" w:hAnsi="宋体" w:cs="宋体"/>
          <w:sz w:val="21"/>
        </w:rPr>
        <w:t>或</w:t>
      </w:r>
      <w:r>
        <w:rPr>
          <w:rFonts w:ascii="宋体" w:eastAsia="宋体" w:hAnsi="宋体" w:cs="宋体"/>
          <w:sz w:val="21"/>
        </w:rPr>
        <w:t>“</w:t>
      </w:r>
      <w:r>
        <w:rPr>
          <w:rFonts w:ascii="宋体" w:eastAsia="宋体" w:hAnsi="宋体" w:cs="宋体"/>
          <w:sz w:val="21"/>
        </w:rPr>
        <w:t>本集团</w:t>
      </w:r>
      <w:r>
        <w:rPr>
          <w:rFonts w:ascii="宋体" w:eastAsia="宋体" w:hAnsi="宋体" w:cs="宋体"/>
          <w:sz w:val="21"/>
        </w:rPr>
        <w:t>”</w:t>
      </w:r>
      <w:r>
        <w:rPr>
          <w:rFonts w:ascii="宋体" w:eastAsia="宋体" w:hAnsi="宋体" w:cs="宋体"/>
          <w:sz w:val="21"/>
        </w:rPr>
        <w:t>）原福建三农集团股份有限公司经福建省体改委</w:t>
      </w:r>
      <w:r>
        <w:rPr>
          <w:rFonts w:ascii="Arial" w:eastAsia="Arial" w:hAnsi="Arial" w:cs="Arial"/>
          <w:sz w:val="21"/>
        </w:rPr>
        <w:t xml:space="preserve">[1992]103 </w:t>
      </w:r>
      <w:r>
        <w:rPr>
          <w:rFonts w:ascii="宋体" w:eastAsia="宋体" w:hAnsi="宋体" w:cs="宋体"/>
          <w:sz w:val="21"/>
        </w:rPr>
        <w:t>号文、闽体改</w:t>
      </w:r>
      <w:r>
        <w:rPr>
          <w:rFonts w:ascii="Arial" w:eastAsia="Arial" w:hAnsi="Arial" w:cs="Arial"/>
          <w:sz w:val="21"/>
        </w:rPr>
        <w:t xml:space="preserve">[1992]130 </w:t>
      </w:r>
      <w:r>
        <w:rPr>
          <w:rFonts w:ascii="宋体" w:eastAsia="宋体" w:hAnsi="宋体" w:cs="宋体"/>
          <w:sz w:val="21"/>
        </w:rPr>
        <w:t>号文批准，于</w:t>
      </w:r>
      <w:r>
        <w:rPr>
          <w:rFonts w:ascii="宋体" w:eastAsia="宋体" w:hAnsi="宋体" w:cs="宋体"/>
          <w:sz w:val="21"/>
        </w:rPr>
        <w:t xml:space="preserve"> </w:t>
      </w:r>
      <w:r>
        <w:rPr>
          <w:rFonts w:ascii="Arial" w:eastAsia="Arial" w:hAnsi="Arial" w:cs="Arial"/>
          <w:sz w:val="21"/>
        </w:rPr>
        <w:t xml:space="preserve">1992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29 </w:t>
      </w:r>
      <w:r>
        <w:rPr>
          <w:rFonts w:ascii="宋体" w:eastAsia="宋体" w:hAnsi="宋体" w:cs="宋体"/>
          <w:sz w:val="21"/>
        </w:rPr>
        <w:t>日由原福建省三明农药厂为发起人，以定向募集方式设立</w:t>
      </w:r>
      <w:r>
        <w:rPr>
          <w:rFonts w:ascii="Arial" w:eastAsia="Arial" w:hAnsi="Arial" w:cs="Arial"/>
          <w:sz w:val="21"/>
        </w:rPr>
        <w:t xml:space="preserve">, </w:t>
      </w:r>
      <w:r>
        <w:rPr>
          <w:rFonts w:ascii="宋体" w:eastAsia="宋体" w:hAnsi="宋体" w:cs="宋体"/>
          <w:sz w:val="21"/>
        </w:rPr>
        <w:t>公司股本为</w:t>
      </w:r>
      <w:r>
        <w:rPr>
          <w:rFonts w:ascii="宋体" w:eastAsia="宋体" w:hAnsi="宋体" w:cs="宋体"/>
          <w:sz w:val="21"/>
        </w:rPr>
        <w:t xml:space="preserve"> </w:t>
      </w:r>
      <w:r>
        <w:rPr>
          <w:rFonts w:ascii="Arial" w:eastAsia="Arial" w:hAnsi="Arial" w:cs="Arial"/>
          <w:sz w:val="21"/>
        </w:rPr>
        <w:t xml:space="preserve">6,352 </w:t>
      </w:r>
      <w:r>
        <w:rPr>
          <w:rFonts w:ascii="宋体" w:eastAsia="宋体" w:hAnsi="宋体" w:cs="宋体"/>
          <w:sz w:val="21"/>
        </w:rPr>
        <w:t>万元；</w:t>
      </w:r>
      <w:r>
        <w:rPr>
          <w:rFonts w:ascii="Arial" w:eastAsia="Arial" w:hAnsi="Arial" w:cs="Arial"/>
          <w:sz w:val="21"/>
        </w:rPr>
        <w:t xml:space="preserve">1995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月经福建省体改委闽体改</w:t>
      </w:r>
      <w:r>
        <w:rPr>
          <w:rFonts w:ascii="Arial" w:eastAsia="Arial" w:hAnsi="Arial" w:cs="Arial"/>
          <w:sz w:val="21"/>
        </w:rPr>
        <w:t xml:space="preserve">[1995]110 </w:t>
      </w:r>
      <w:r>
        <w:rPr>
          <w:rFonts w:ascii="宋体" w:eastAsia="宋体" w:hAnsi="宋体" w:cs="宋体"/>
          <w:sz w:val="21"/>
        </w:rPr>
        <w:t>号文批准，公司扩大股本到</w:t>
      </w:r>
      <w:r>
        <w:rPr>
          <w:rFonts w:ascii="宋体" w:eastAsia="宋体" w:hAnsi="宋体" w:cs="宋体"/>
          <w:sz w:val="21"/>
        </w:rPr>
        <w:t xml:space="preserve"> </w:t>
      </w:r>
      <w:r>
        <w:rPr>
          <w:rFonts w:ascii="Arial" w:eastAsia="Arial" w:hAnsi="Arial" w:cs="Arial"/>
          <w:sz w:val="21"/>
        </w:rPr>
        <w:t xml:space="preserve">8,000 </w:t>
      </w:r>
      <w:r>
        <w:rPr>
          <w:rFonts w:ascii="宋体" w:eastAsia="宋体" w:hAnsi="宋体" w:cs="宋体"/>
          <w:sz w:val="21"/>
        </w:rPr>
        <w:t>万元；</w:t>
      </w:r>
      <w:r>
        <w:rPr>
          <w:rFonts w:ascii="Arial" w:eastAsia="Arial" w:hAnsi="Arial" w:cs="Arial"/>
          <w:sz w:val="21"/>
        </w:rPr>
        <w:t xml:space="preserve">1997 </w:t>
      </w:r>
      <w:r>
        <w:rPr>
          <w:rFonts w:ascii="宋体" w:eastAsia="宋体" w:hAnsi="宋体" w:cs="宋体"/>
          <w:sz w:val="21"/>
        </w:rPr>
        <w:t>年经中国证券监督管理委员会证监发字</w:t>
      </w:r>
      <w:r>
        <w:rPr>
          <w:rFonts w:ascii="Arial" w:eastAsia="Arial" w:hAnsi="Arial" w:cs="Arial"/>
          <w:sz w:val="21"/>
        </w:rPr>
        <w:t xml:space="preserve">[1997]291 </w:t>
      </w:r>
      <w:r>
        <w:rPr>
          <w:rFonts w:ascii="宋体" w:eastAsia="宋体" w:hAnsi="宋体" w:cs="宋体"/>
          <w:sz w:val="21"/>
        </w:rPr>
        <w:t>号文及证监发字</w:t>
      </w:r>
      <w:r>
        <w:rPr>
          <w:rFonts w:ascii="Arial" w:eastAsia="Arial" w:hAnsi="Arial" w:cs="Arial"/>
          <w:sz w:val="21"/>
        </w:rPr>
        <w:t xml:space="preserve">[1997]319 </w:t>
      </w:r>
      <w:r>
        <w:rPr>
          <w:rFonts w:ascii="宋体" w:eastAsia="宋体" w:hAnsi="宋体" w:cs="宋体"/>
          <w:sz w:val="21"/>
        </w:rPr>
        <w:t>号文批准，于</w:t>
      </w:r>
      <w:r>
        <w:rPr>
          <w:rFonts w:ascii="宋体" w:eastAsia="宋体" w:hAnsi="宋体" w:cs="宋体"/>
          <w:sz w:val="21"/>
        </w:rPr>
        <w:t xml:space="preserve"> </w:t>
      </w:r>
      <w:r>
        <w:rPr>
          <w:rFonts w:ascii="Arial" w:eastAsia="Arial" w:hAnsi="Arial" w:cs="Arial"/>
          <w:sz w:val="21"/>
        </w:rPr>
        <w:t xml:space="preserve">1997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6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18 </w:t>
      </w:r>
      <w:r>
        <w:rPr>
          <w:rFonts w:ascii="宋体" w:eastAsia="宋体" w:hAnsi="宋体" w:cs="宋体"/>
          <w:sz w:val="21"/>
        </w:rPr>
        <w:t>日至</w:t>
      </w:r>
      <w:r>
        <w:rPr>
          <w:rFonts w:ascii="宋体" w:eastAsia="宋体" w:hAnsi="宋体" w:cs="宋体"/>
          <w:sz w:val="21"/>
        </w:rPr>
        <w:t xml:space="preserve"> </w:t>
      </w:r>
      <w:r>
        <w:rPr>
          <w:rFonts w:ascii="Arial" w:eastAsia="Arial" w:hAnsi="Arial" w:cs="Arial"/>
          <w:sz w:val="21"/>
        </w:rPr>
        <w:t xml:space="preserve">20 </w:t>
      </w:r>
      <w:r>
        <w:rPr>
          <w:rFonts w:ascii="宋体" w:eastAsia="宋体" w:hAnsi="宋体" w:cs="宋体"/>
          <w:sz w:val="21"/>
        </w:rPr>
        <w:t>日向社会公开发行人民币普通股</w:t>
      </w:r>
      <w:r>
        <w:rPr>
          <w:rFonts w:ascii="宋体" w:eastAsia="宋体" w:hAnsi="宋体" w:cs="宋体"/>
          <w:sz w:val="21"/>
        </w:rPr>
        <w:t xml:space="preserve"> </w:t>
      </w:r>
      <w:r>
        <w:rPr>
          <w:rFonts w:ascii="Arial" w:eastAsia="Arial" w:hAnsi="Arial" w:cs="Arial"/>
          <w:sz w:val="21"/>
        </w:rPr>
        <w:t xml:space="preserve">4,000 </w:t>
      </w:r>
      <w:r>
        <w:rPr>
          <w:rFonts w:ascii="宋体" w:eastAsia="宋体" w:hAnsi="宋体" w:cs="宋体"/>
          <w:sz w:val="21"/>
        </w:rPr>
        <w:t>万股，并于</w:t>
      </w:r>
      <w:r>
        <w:rPr>
          <w:rFonts w:ascii="宋体" w:eastAsia="宋体" w:hAnsi="宋体" w:cs="宋体"/>
          <w:sz w:val="21"/>
        </w:rPr>
        <w:t xml:space="preserve"> </w:t>
      </w:r>
      <w:r>
        <w:rPr>
          <w:rFonts w:ascii="Arial" w:eastAsia="Arial" w:hAnsi="Arial" w:cs="Arial"/>
          <w:sz w:val="21"/>
        </w:rPr>
        <w:t xml:space="preserve">1997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7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4 </w:t>
      </w:r>
      <w:r>
        <w:rPr>
          <w:rFonts w:ascii="宋体" w:eastAsia="宋体" w:hAnsi="宋体" w:cs="宋体"/>
          <w:sz w:val="21"/>
        </w:rPr>
        <w:t>日在深圳证券交易所上市。</w:t>
      </w:r>
      <w:r>
        <w:rPr>
          <w:rFonts w:ascii="Arial" w:eastAsia="Arial" w:hAnsi="Arial" w:cs="Arial"/>
          <w:sz w:val="21"/>
        </w:rPr>
        <w:t xml:space="preserve">1998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5 </w:t>
      </w:r>
      <w:r>
        <w:rPr>
          <w:rFonts w:ascii="宋体" w:eastAsia="宋体" w:hAnsi="宋体" w:cs="宋体"/>
          <w:sz w:val="21"/>
        </w:rPr>
        <w:t>月公司实施</w:t>
      </w:r>
      <w:r>
        <w:rPr>
          <w:rFonts w:ascii="宋体" w:eastAsia="宋体" w:hAnsi="宋体" w:cs="宋体"/>
          <w:sz w:val="21"/>
        </w:rPr>
        <w:t xml:space="preserve"> </w:t>
      </w:r>
      <w:r>
        <w:rPr>
          <w:rFonts w:ascii="Arial" w:eastAsia="Arial" w:hAnsi="Arial" w:cs="Arial"/>
          <w:sz w:val="21"/>
        </w:rPr>
        <w:t xml:space="preserve">1997 </w:t>
      </w:r>
      <w:r>
        <w:rPr>
          <w:rFonts w:ascii="宋体" w:eastAsia="宋体" w:hAnsi="宋体" w:cs="宋体"/>
          <w:sz w:val="21"/>
        </w:rPr>
        <w:t>年度利润分配方案：每</w:t>
      </w:r>
      <w:r>
        <w:rPr>
          <w:rFonts w:ascii="宋体" w:eastAsia="宋体" w:hAnsi="宋体" w:cs="宋体"/>
          <w:sz w:val="21"/>
        </w:rPr>
        <w:t xml:space="preserve"> </w:t>
      </w:r>
      <w:r>
        <w:rPr>
          <w:rFonts w:ascii="Arial" w:eastAsia="Arial" w:hAnsi="Arial" w:cs="Arial"/>
          <w:sz w:val="21"/>
        </w:rPr>
        <w:t xml:space="preserve">10 </w:t>
      </w:r>
      <w:r>
        <w:rPr>
          <w:rFonts w:ascii="宋体" w:eastAsia="宋体" w:hAnsi="宋体" w:cs="宋体"/>
          <w:sz w:val="21"/>
        </w:rPr>
        <w:t>股送</w:t>
      </w:r>
      <w:r>
        <w:rPr>
          <w:rFonts w:ascii="宋体" w:eastAsia="宋体" w:hAnsi="宋体" w:cs="宋体"/>
          <w:sz w:val="21"/>
        </w:rPr>
        <w:t xml:space="preserve"> </w:t>
      </w:r>
      <w:r>
        <w:rPr>
          <w:rFonts w:ascii="Arial" w:eastAsia="Arial" w:hAnsi="Arial" w:cs="Arial"/>
          <w:sz w:val="21"/>
        </w:rPr>
        <w:t xml:space="preserve">1 </w:t>
      </w:r>
      <w:r>
        <w:rPr>
          <w:rFonts w:ascii="宋体" w:eastAsia="宋体" w:hAnsi="宋体" w:cs="宋体"/>
          <w:sz w:val="21"/>
        </w:rPr>
        <w:t>股，公司股份总数增至</w:t>
      </w:r>
      <w:r>
        <w:rPr>
          <w:rFonts w:ascii="宋体" w:eastAsia="宋体" w:hAnsi="宋体" w:cs="宋体"/>
          <w:sz w:val="21"/>
        </w:rPr>
        <w:t xml:space="preserve"> </w:t>
      </w:r>
      <w:r>
        <w:rPr>
          <w:rFonts w:ascii="Arial" w:eastAsia="Arial" w:hAnsi="Arial" w:cs="Arial"/>
          <w:sz w:val="21"/>
        </w:rPr>
        <w:t xml:space="preserve">13,200 </w:t>
      </w:r>
      <w:r>
        <w:rPr>
          <w:rFonts w:ascii="宋体" w:eastAsia="宋体" w:hAnsi="宋体" w:cs="宋体"/>
          <w:sz w:val="21"/>
        </w:rPr>
        <w:t>万股。</w:t>
      </w:r>
      <w:r>
        <w:rPr>
          <w:rFonts w:ascii="Arial" w:eastAsia="Arial" w:hAnsi="Arial" w:cs="Arial"/>
          <w:sz w:val="21"/>
        </w:rPr>
        <w:t xml:space="preserve">2000 </w:t>
      </w:r>
      <w:r>
        <w:rPr>
          <w:rFonts w:ascii="宋体" w:eastAsia="宋体" w:hAnsi="宋体" w:cs="宋体"/>
          <w:sz w:val="21"/>
        </w:rPr>
        <w:t>年经中国证监会证监公司字（</w:t>
      </w:r>
      <w:r>
        <w:rPr>
          <w:rFonts w:ascii="Arial" w:eastAsia="Arial" w:hAnsi="Arial" w:cs="Arial"/>
          <w:sz w:val="21"/>
        </w:rPr>
        <w:t>2000</w:t>
      </w:r>
      <w:r>
        <w:rPr>
          <w:rFonts w:ascii="宋体" w:eastAsia="宋体" w:hAnsi="宋体" w:cs="宋体"/>
          <w:sz w:val="21"/>
        </w:rPr>
        <w:t>）</w:t>
      </w:r>
      <w:r>
        <w:rPr>
          <w:rFonts w:ascii="Arial" w:eastAsia="Arial" w:hAnsi="Arial" w:cs="Arial"/>
          <w:sz w:val="21"/>
        </w:rPr>
        <w:t xml:space="preserve">12 </w:t>
      </w:r>
      <w:r>
        <w:rPr>
          <w:rFonts w:ascii="宋体" w:eastAsia="宋体" w:hAnsi="宋体" w:cs="宋体"/>
          <w:sz w:val="21"/>
        </w:rPr>
        <w:t>号文核准，公司于</w:t>
      </w:r>
      <w:r>
        <w:rPr>
          <w:rFonts w:ascii="宋体" w:eastAsia="宋体" w:hAnsi="宋体" w:cs="宋体"/>
          <w:sz w:val="21"/>
        </w:rPr>
        <w:t xml:space="preserve"> </w:t>
      </w:r>
      <w:r>
        <w:rPr>
          <w:rFonts w:ascii="Arial" w:eastAsia="Arial" w:hAnsi="Arial" w:cs="Arial"/>
          <w:sz w:val="21"/>
        </w:rPr>
        <w:t xml:space="preserve">2000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3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15 </w:t>
      </w:r>
      <w:r>
        <w:rPr>
          <w:rFonts w:ascii="宋体" w:eastAsia="宋体" w:hAnsi="宋体" w:cs="宋体"/>
          <w:sz w:val="21"/>
        </w:rPr>
        <w:t>至</w:t>
      </w:r>
      <w:r>
        <w:rPr>
          <w:rFonts w:ascii="宋体" w:eastAsia="宋体" w:hAnsi="宋体" w:cs="宋体"/>
          <w:sz w:val="21"/>
        </w:rPr>
        <w:t xml:space="preserve"> </w:t>
      </w:r>
      <w:r>
        <w:rPr>
          <w:rFonts w:ascii="Arial" w:eastAsia="Arial" w:hAnsi="Arial" w:cs="Arial"/>
          <w:sz w:val="21"/>
        </w:rPr>
        <w:t xml:space="preserve">30 </w:t>
      </w:r>
      <w:r>
        <w:rPr>
          <w:rFonts w:ascii="宋体" w:eastAsia="宋体" w:hAnsi="宋体" w:cs="宋体"/>
          <w:sz w:val="21"/>
        </w:rPr>
        <w:t>日实施了</w:t>
      </w:r>
      <w:r>
        <w:rPr>
          <w:rFonts w:ascii="宋体" w:eastAsia="宋体" w:hAnsi="宋体" w:cs="宋体"/>
          <w:sz w:val="21"/>
        </w:rPr>
        <w:t xml:space="preserve"> </w:t>
      </w:r>
      <w:r>
        <w:rPr>
          <w:rFonts w:ascii="Arial" w:eastAsia="Arial" w:hAnsi="Arial" w:cs="Arial"/>
          <w:sz w:val="21"/>
        </w:rPr>
        <w:t xml:space="preserve">10 </w:t>
      </w:r>
      <w:r>
        <w:rPr>
          <w:rFonts w:ascii="宋体" w:eastAsia="宋体" w:hAnsi="宋体" w:cs="宋体"/>
          <w:sz w:val="21"/>
        </w:rPr>
        <w:t>配</w:t>
      </w:r>
      <w:r>
        <w:rPr>
          <w:rFonts w:ascii="宋体" w:eastAsia="宋体" w:hAnsi="宋体" w:cs="宋体"/>
          <w:sz w:val="21"/>
        </w:rPr>
        <w:t xml:space="preserve"> </w:t>
      </w:r>
      <w:r>
        <w:rPr>
          <w:rFonts w:ascii="Arial" w:eastAsia="Arial" w:hAnsi="Arial" w:cs="Arial"/>
          <w:sz w:val="21"/>
        </w:rPr>
        <w:t xml:space="preserve">3 </w:t>
      </w:r>
      <w:r>
        <w:rPr>
          <w:rFonts w:ascii="宋体" w:eastAsia="宋体" w:hAnsi="宋体" w:cs="宋体"/>
          <w:sz w:val="21"/>
        </w:rPr>
        <w:t>的配股方案，实际配售</w:t>
      </w:r>
      <w:r>
        <w:rPr>
          <w:rFonts w:ascii="宋体" w:eastAsia="宋体" w:hAnsi="宋体" w:cs="宋体"/>
          <w:sz w:val="21"/>
        </w:rPr>
        <w:t xml:space="preserve"> </w:t>
      </w:r>
      <w:r>
        <w:rPr>
          <w:rFonts w:ascii="Arial" w:eastAsia="Arial" w:hAnsi="Arial" w:cs="Arial"/>
          <w:sz w:val="21"/>
        </w:rPr>
        <w:t xml:space="preserve">2,066.88 </w:t>
      </w:r>
      <w:r>
        <w:rPr>
          <w:rFonts w:ascii="宋体" w:eastAsia="宋体" w:hAnsi="宋体" w:cs="宋体"/>
          <w:sz w:val="21"/>
        </w:rPr>
        <w:t>万股，公司股本增至</w:t>
      </w:r>
    </w:p>
    <w:p w:rsidR="00C43D6A" w:rsidRDefault="00244274">
      <w:pPr>
        <w:spacing w:after="5" w:line="360" w:lineRule="auto"/>
        <w:ind w:left="2" w:right="286"/>
        <w:jc w:val="both"/>
      </w:pPr>
      <w:r>
        <w:rPr>
          <w:rFonts w:ascii="Arial" w:eastAsia="Arial" w:hAnsi="Arial" w:cs="Arial"/>
          <w:sz w:val="21"/>
        </w:rPr>
        <w:t xml:space="preserve">15,266.88 </w:t>
      </w:r>
      <w:r>
        <w:rPr>
          <w:rFonts w:ascii="宋体" w:eastAsia="宋体" w:hAnsi="宋体" w:cs="宋体"/>
          <w:sz w:val="21"/>
        </w:rPr>
        <w:t>万股；</w:t>
      </w:r>
      <w:r>
        <w:rPr>
          <w:rFonts w:ascii="Arial" w:eastAsia="Arial" w:hAnsi="Arial" w:cs="Arial"/>
          <w:sz w:val="21"/>
        </w:rPr>
        <w:t xml:space="preserve">2003 </w:t>
      </w:r>
      <w:r>
        <w:rPr>
          <w:rFonts w:ascii="宋体" w:eastAsia="宋体" w:hAnsi="宋体" w:cs="宋体"/>
          <w:sz w:val="21"/>
        </w:rPr>
        <w:t>年度实施了</w:t>
      </w:r>
      <w:r>
        <w:rPr>
          <w:rFonts w:ascii="宋体" w:eastAsia="宋体" w:hAnsi="宋体" w:cs="宋体"/>
          <w:sz w:val="21"/>
        </w:rPr>
        <w:t xml:space="preserve"> </w:t>
      </w:r>
      <w:r>
        <w:rPr>
          <w:rFonts w:ascii="Arial" w:eastAsia="Arial" w:hAnsi="Arial" w:cs="Arial"/>
          <w:sz w:val="21"/>
        </w:rPr>
        <w:t xml:space="preserve">10 </w:t>
      </w:r>
      <w:r>
        <w:rPr>
          <w:rFonts w:ascii="宋体" w:eastAsia="宋体" w:hAnsi="宋体" w:cs="宋体"/>
          <w:sz w:val="21"/>
        </w:rPr>
        <w:t>转增</w:t>
      </w:r>
      <w:r>
        <w:rPr>
          <w:rFonts w:ascii="宋体" w:eastAsia="宋体" w:hAnsi="宋体" w:cs="宋体"/>
          <w:sz w:val="21"/>
        </w:rPr>
        <w:t xml:space="preserve"> </w:t>
      </w:r>
      <w:r>
        <w:rPr>
          <w:rFonts w:ascii="Arial" w:eastAsia="Arial" w:hAnsi="Arial" w:cs="Arial"/>
          <w:sz w:val="21"/>
        </w:rPr>
        <w:t xml:space="preserve">3 </w:t>
      </w:r>
      <w:r>
        <w:rPr>
          <w:rFonts w:ascii="宋体" w:eastAsia="宋体" w:hAnsi="宋体" w:cs="宋体"/>
          <w:sz w:val="21"/>
        </w:rPr>
        <w:t>的公积金转增股本方案，公司总股本为</w:t>
      </w:r>
      <w:r>
        <w:rPr>
          <w:rFonts w:ascii="宋体" w:eastAsia="宋体" w:hAnsi="宋体" w:cs="宋体"/>
          <w:sz w:val="21"/>
        </w:rPr>
        <w:t xml:space="preserve"> </w:t>
      </w:r>
      <w:r>
        <w:rPr>
          <w:rFonts w:ascii="Arial" w:eastAsia="Arial" w:hAnsi="Arial" w:cs="Arial"/>
          <w:sz w:val="21"/>
        </w:rPr>
        <w:t xml:space="preserve">19,846.94 </w:t>
      </w:r>
      <w:r>
        <w:rPr>
          <w:rFonts w:ascii="宋体" w:eastAsia="宋体" w:hAnsi="宋体" w:cs="宋体"/>
          <w:sz w:val="21"/>
        </w:rPr>
        <w:t>万元；</w:t>
      </w:r>
      <w:r>
        <w:rPr>
          <w:rFonts w:ascii="Arial" w:eastAsia="Arial" w:hAnsi="Arial" w:cs="Arial"/>
          <w:sz w:val="21"/>
        </w:rPr>
        <w:t xml:space="preserve">2009 </w:t>
      </w:r>
      <w:r>
        <w:rPr>
          <w:rFonts w:ascii="宋体" w:eastAsia="宋体" w:hAnsi="宋体" w:cs="宋体"/>
          <w:sz w:val="21"/>
        </w:rPr>
        <w:t>年度根据股改方案，公司实施了以资本公积</w:t>
      </w:r>
      <w:r>
        <w:rPr>
          <w:rFonts w:ascii="宋体" w:eastAsia="宋体" w:hAnsi="宋体" w:cs="宋体"/>
          <w:sz w:val="21"/>
        </w:rPr>
        <w:t xml:space="preserve"> </w:t>
      </w:r>
      <w:r>
        <w:rPr>
          <w:rFonts w:ascii="Arial" w:eastAsia="Arial" w:hAnsi="Arial" w:cs="Arial"/>
          <w:sz w:val="21"/>
        </w:rPr>
        <w:t xml:space="preserve">10 </w:t>
      </w:r>
      <w:r>
        <w:rPr>
          <w:rFonts w:ascii="宋体" w:eastAsia="宋体" w:hAnsi="宋体" w:cs="宋体"/>
          <w:sz w:val="21"/>
        </w:rPr>
        <w:t>转</w:t>
      </w:r>
      <w:r>
        <w:rPr>
          <w:rFonts w:ascii="宋体" w:eastAsia="宋体" w:hAnsi="宋体" w:cs="宋体"/>
          <w:sz w:val="21"/>
        </w:rPr>
        <w:t xml:space="preserve"> </w:t>
      </w:r>
      <w:r>
        <w:rPr>
          <w:rFonts w:ascii="Arial" w:eastAsia="Arial" w:hAnsi="Arial" w:cs="Arial"/>
          <w:sz w:val="21"/>
        </w:rPr>
        <w:t xml:space="preserve">3 </w:t>
      </w:r>
      <w:r>
        <w:rPr>
          <w:rFonts w:ascii="宋体" w:eastAsia="宋体" w:hAnsi="宋体" w:cs="宋体"/>
          <w:sz w:val="21"/>
        </w:rPr>
        <w:t>定向增加股本，公司股本增至</w:t>
      </w:r>
      <w:r>
        <w:rPr>
          <w:rFonts w:ascii="宋体" w:eastAsia="宋体" w:hAnsi="宋体" w:cs="宋体"/>
          <w:sz w:val="21"/>
        </w:rPr>
        <w:t xml:space="preserve"> </w:t>
      </w:r>
      <w:r>
        <w:rPr>
          <w:rFonts w:ascii="Arial" w:eastAsia="Arial" w:hAnsi="Arial" w:cs="Arial"/>
          <w:sz w:val="21"/>
        </w:rPr>
        <w:t xml:space="preserve">233,058,538 </w:t>
      </w:r>
      <w:r>
        <w:rPr>
          <w:rFonts w:ascii="宋体" w:eastAsia="宋体" w:hAnsi="宋体" w:cs="宋体"/>
          <w:sz w:val="21"/>
        </w:rPr>
        <w:t>股；</w:t>
      </w:r>
      <w:r>
        <w:rPr>
          <w:rFonts w:ascii="Arial" w:eastAsia="Arial" w:hAnsi="Arial" w:cs="Arial"/>
          <w:sz w:val="21"/>
        </w:rPr>
        <w:t xml:space="preserve">2010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20 </w:t>
      </w:r>
      <w:r>
        <w:rPr>
          <w:rFonts w:ascii="宋体" w:eastAsia="宋体" w:hAnsi="宋体" w:cs="宋体"/>
          <w:sz w:val="21"/>
        </w:rPr>
        <w:t>日，中国证券监督管理委员会证监许可（</w:t>
      </w:r>
      <w:r>
        <w:rPr>
          <w:rFonts w:ascii="Arial" w:eastAsia="Arial" w:hAnsi="Arial" w:cs="Arial"/>
          <w:sz w:val="21"/>
        </w:rPr>
        <w:t>2010</w:t>
      </w:r>
      <w:r>
        <w:rPr>
          <w:rFonts w:ascii="宋体" w:eastAsia="宋体" w:hAnsi="宋体" w:cs="宋体"/>
          <w:sz w:val="21"/>
        </w:rPr>
        <w:t>）</w:t>
      </w:r>
      <w:r>
        <w:rPr>
          <w:rFonts w:ascii="Arial" w:eastAsia="Arial" w:hAnsi="Arial" w:cs="Arial"/>
          <w:sz w:val="21"/>
        </w:rPr>
        <w:t xml:space="preserve">213 </w:t>
      </w:r>
      <w:r>
        <w:rPr>
          <w:rFonts w:ascii="宋体" w:eastAsia="宋体" w:hAnsi="宋体" w:cs="宋体"/>
          <w:sz w:val="21"/>
        </w:rPr>
        <w:t>号文核准本公司向泰禾投资集团有限公司</w:t>
      </w:r>
    </w:p>
    <w:p w:rsidR="00C43D6A" w:rsidRDefault="00244274">
      <w:pPr>
        <w:spacing w:after="122" w:line="271" w:lineRule="auto"/>
        <w:ind w:left="12" w:right="11" w:hanging="10"/>
      </w:pPr>
      <w:r>
        <w:rPr>
          <w:rFonts w:ascii="宋体" w:eastAsia="宋体" w:hAnsi="宋体" w:cs="宋体"/>
          <w:sz w:val="21"/>
        </w:rPr>
        <w:t>（以下简称</w:t>
      </w:r>
      <w:r>
        <w:rPr>
          <w:rFonts w:ascii="宋体" w:eastAsia="宋体" w:hAnsi="宋体" w:cs="宋体"/>
          <w:sz w:val="21"/>
        </w:rPr>
        <w:t>“</w:t>
      </w:r>
      <w:r>
        <w:rPr>
          <w:rFonts w:ascii="宋体" w:eastAsia="宋体" w:hAnsi="宋体" w:cs="宋体"/>
          <w:sz w:val="21"/>
        </w:rPr>
        <w:t>泰禾投资</w:t>
      </w:r>
      <w:r>
        <w:rPr>
          <w:rFonts w:ascii="宋体" w:eastAsia="宋体" w:hAnsi="宋体" w:cs="宋体"/>
          <w:sz w:val="21"/>
        </w:rPr>
        <w:t>”</w:t>
      </w:r>
      <w:r>
        <w:rPr>
          <w:rFonts w:ascii="宋体" w:eastAsia="宋体" w:hAnsi="宋体" w:cs="宋体"/>
          <w:sz w:val="21"/>
        </w:rPr>
        <w:t>）</w:t>
      </w:r>
      <w:r>
        <w:rPr>
          <w:rFonts w:ascii="宋体" w:eastAsia="宋体" w:hAnsi="宋体" w:cs="宋体"/>
          <w:sz w:val="21"/>
        </w:rPr>
        <w:t>发行新股</w:t>
      </w:r>
      <w:r>
        <w:rPr>
          <w:rFonts w:ascii="宋体" w:eastAsia="宋体" w:hAnsi="宋体" w:cs="宋体"/>
          <w:sz w:val="21"/>
        </w:rPr>
        <w:t xml:space="preserve"> </w:t>
      </w:r>
      <w:r>
        <w:rPr>
          <w:rFonts w:ascii="Arial" w:eastAsia="Arial" w:hAnsi="Arial" w:cs="Arial"/>
          <w:sz w:val="21"/>
        </w:rPr>
        <w:t xml:space="preserve">784,119,455 </w:t>
      </w:r>
      <w:r>
        <w:rPr>
          <w:rFonts w:ascii="宋体" w:eastAsia="宋体" w:hAnsi="宋体" w:cs="宋体"/>
          <w:sz w:val="21"/>
        </w:rPr>
        <w:t>股，新发行股份于</w:t>
      </w:r>
      <w:r>
        <w:rPr>
          <w:rFonts w:ascii="宋体" w:eastAsia="宋体" w:hAnsi="宋体" w:cs="宋体"/>
          <w:sz w:val="21"/>
        </w:rPr>
        <w:t xml:space="preserve"> </w:t>
      </w:r>
      <w:r>
        <w:rPr>
          <w:rFonts w:ascii="Arial" w:eastAsia="Arial" w:hAnsi="Arial" w:cs="Arial"/>
          <w:sz w:val="21"/>
        </w:rPr>
        <w:t xml:space="preserve">2010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9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30 </w:t>
      </w:r>
      <w:r>
        <w:rPr>
          <w:rFonts w:ascii="宋体" w:eastAsia="宋体" w:hAnsi="宋体" w:cs="宋体"/>
          <w:sz w:val="21"/>
        </w:rPr>
        <w:t>日上市。截至</w:t>
      </w:r>
      <w:r>
        <w:rPr>
          <w:rFonts w:ascii="宋体" w:eastAsia="宋体" w:hAnsi="宋体" w:cs="宋体"/>
          <w:sz w:val="21"/>
        </w:rPr>
        <w:t xml:space="preserve"> </w:t>
      </w:r>
      <w:r>
        <w:rPr>
          <w:rFonts w:ascii="Arial" w:eastAsia="Arial" w:hAnsi="Arial" w:cs="Arial"/>
          <w:sz w:val="21"/>
        </w:rPr>
        <w:t xml:space="preserve">2014 </w:t>
      </w:r>
      <w:r>
        <w:rPr>
          <w:rFonts w:ascii="宋体" w:eastAsia="宋体" w:hAnsi="宋体" w:cs="宋体"/>
          <w:sz w:val="21"/>
        </w:rPr>
        <w:t>年</w:t>
      </w:r>
    </w:p>
    <w:p w:rsidR="00C43D6A" w:rsidRDefault="00244274">
      <w:pPr>
        <w:spacing w:after="5" w:line="360" w:lineRule="auto"/>
        <w:ind w:left="2" w:right="320"/>
        <w:jc w:val="both"/>
      </w:pP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31 </w:t>
      </w:r>
      <w:r>
        <w:rPr>
          <w:rFonts w:ascii="宋体" w:eastAsia="宋体" w:hAnsi="宋体" w:cs="宋体"/>
          <w:sz w:val="21"/>
        </w:rPr>
        <w:t>日，本公司总股本为</w:t>
      </w:r>
      <w:r>
        <w:rPr>
          <w:rFonts w:ascii="宋体" w:eastAsia="宋体" w:hAnsi="宋体" w:cs="宋体"/>
          <w:sz w:val="21"/>
        </w:rPr>
        <w:t xml:space="preserve"> </w:t>
      </w:r>
      <w:r>
        <w:rPr>
          <w:rFonts w:ascii="Arial" w:eastAsia="Arial" w:hAnsi="Arial" w:cs="Arial"/>
          <w:sz w:val="21"/>
        </w:rPr>
        <w:t xml:space="preserve">1,017,177,993 </w:t>
      </w:r>
      <w:r>
        <w:rPr>
          <w:rFonts w:ascii="宋体" w:eastAsia="宋体" w:hAnsi="宋体" w:cs="宋体"/>
          <w:sz w:val="21"/>
        </w:rPr>
        <w:t>股，注册资本为</w:t>
      </w:r>
      <w:r>
        <w:rPr>
          <w:rFonts w:ascii="宋体" w:eastAsia="宋体" w:hAnsi="宋体" w:cs="宋体"/>
          <w:sz w:val="21"/>
        </w:rPr>
        <w:t xml:space="preserve"> </w:t>
      </w:r>
      <w:r>
        <w:rPr>
          <w:rFonts w:ascii="Arial" w:eastAsia="Arial" w:hAnsi="Arial" w:cs="Arial"/>
          <w:sz w:val="21"/>
        </w:rPr>
        <w:t xml:space="preserve">1,017,177,993.00 </w:t>
      </w:r>
      <w:r>
        <w:rPr>
          <w:rFonts w:ascii="宋体" w:eastAsia="宋体" w:hAnsi="宋体" w:cs="宋体"/>
          <w:sz w:val="21"/>
        </w:rPr>
        <w:t>元。根据本公司</w:t>
      </w:r>
      <w:r>
        <w:rPr>
          <w:rFonts w:ascii="宋体" w:eastAsia="宋体" w:hAnsi="宋体" w:cs="宋体"/>
          <w:sz w:val="21"/>
        </w:rPr>
        <w:t xml:space="preserve"> </w:t>
      </w:r>
      <w:r>
        <w:rPr>
          <w:rFonts w:ascii="Arial" w:eastAsia="Arial" w:hAnsi="Arial" w:cs="Arial"/>
          <w:sz w:val="21"/>
        </w:rPr>
        <w:t xml:space="preserve">2015 </w:t>
      </w:r>
      <w:r>
        <w:rPr>
          <w:rFonts w:ascii="宋体" w:eastAsia="宋体" w:hAnsi="宋体" w:cs="宋体"/>
          <w:sz w:val="21"/>
        </w:rPr>
        <w:t>年第三次临时股东大会会议决议及中国证监会</w:t>
      </w:r>
      <w:r>
        <w:rPr>
          <w:rFonts w:ascii="宋体" w:eastAsia="宋体" w:hAnsi="宋体" w:cs="宋体"/>
          <w:sz w:val="21"/>
        </w:rPr>
        <w:t>“</w:t>
      </w:r>
      <w:r>
        <w:rPr>
          <w:rFonts w:ascii="宋体" w:eastAsia="宋体" w:hAnsi="宋体" w:cs="宋体"/>
          <w:sz w:val="21"/>
        </w:rPr>
        <w:t>证监许可</w:t>
      </w:r>
      <w:r>
        <w:rPr>
          <w:rFonts w:ascii="Arial" w:eastAsia="Arial" w:hAnsi="Arial" w:cs="Arial"/>
          <w:sz w:val="21"/>
        </w:rPr>
        <w:t xml:space="preserve">[2015]1812 </w:t>
      </w:r>
      <w:r>
        <w:rPr>
          <w:rFonts w:ascii="宋体" w:eastAsia="宋体" w:hAnsi="宋体" w:cs="宋体"/>
          <w:sz w:val="21"/>
        </w:rPr>
        <w:t>号</w:t>
      </w:r>
      <w:r>
        <w:rPr>
          <w:rFonts w:ascii="宋体" w:eastAsia="宋体" w:hAnsi="宋体" w:cs="宋体"/>
          <w:sz w:val="21"/>
        </w:rPr>
        <w:t>”</w:t>
      </w:r>
      <w:r>
        <w:rPr>
          <w:rFonts w:ascii="宋体" w:eastAsia="宋体" w:hAnsi="宋体" w:cs="宋体"/>
          <w:sz w:val="21"/>
        </w:rPr>
        <w:t>文《关于核准泰禾集团股份有限公司非公开发行股票的批复》核准，本公司发行人民币普通股（</w:t>
      </w:r>
      <w:r>
        <w:rPr>
          <w:rFonts w:ascii="Arial" w:eastAsia="Arial" w:hAnsi="Arial" w:cs="Arial"/>
          <w:sz w:val="21"/>
        </w:rPr>
        <w:t xml:space="preserve">A </w:t>
      </w:r>
      <w:r>
        <w:rPr>
          <w:rFonts w:ascii="宋体" w:eastAsia="宋体" w:hAnsi="宋体" w:cs="宋体"/>
          <w:sz w:val="21"/>
        </w:rPr>
        <w:t>股）</w:t>
      </w:r>
      <w:r>
        <w:rPr>
          <w:rFonts w:ascii="Arial" w:eastAsia="Arial" w:hAnsi="Arial" w:cs="Arial"/>
          <w:sz w:val="21"/>
        </w:rPr>
        <w:t xml:space="preserve">227,272,727 </w:t>
      </w:r>
      <w:r>
        <w:rPr>
          <w:rFonts w:ascii="宋体" w:eastAsia="宋体" w:hAnsi="宋体" w:cs="宋体"/>
          <w:sz w:val="21"/>
        </w:rPr>
        <w:t>股，增加注册资本人民币</w:t>
      </w:r>
    </w:p>
    <w:p w:rsidR="00C43D6A" w:rsidRDefault="00244274">
      <w:pPr>
        <w:spacing w:after="126"/>
      </w:pPr>
      <w:r>
        <w:rPr>
          <w:rFonts w:ascii="Arial" w:eastAsia="Arial" w:hAnsi="Arial" w:cs="Arial"/>
          <w:sz w:val="21"/>
        </w:rPr>
        <w:t xml:space="preserve">227,272,727.00 </w:t>
      </w:r>
      <w:r>
        <w:rPr>
          <w:rFonts w:ascii="宋体" w:eastAsia="宋体" w:hAnsi="宋体" w:cs="宋体"/>
          <w:sz w:val="21"/>
        </w:rPr>
        <w:t>元，增资后注册资本为人民币</w:t>
      </w:r>
      <w:r>
        <w:rPr>
          <w:rFonts w:ascii="宋体" w:eastAsia="宋体" w:hAnsi="宋体" w:cs="宋体"/>
          <w:sz w:val="21"/>
        </w:rPr>
        <w:t xml:space="preserve"> </w:t>
      </w:r>
      <w:r>
        <w:rPr>
          <w:rFonts w:ascii="Arial" w:eastAsia="Arial" w:hAnsi="Arial" w:cs="Arial"/>
          <w:sz w:val="21"/>
        </w:rPr>
        <w:t xml:space="preserve">1,244,450,720.00 </w:t>
      </w:r>
      <w:r>
        <w:rPr>
          <w:rFonts w:ascii="宋体" w:eastAsia="宋体" w:hAnsi="宋体" w:cs="宋体"/>
          <w:sz w:val="21"/>
        </w:rPr>
        <w:t>元。</w:t>
      </w:r>
      <w:r>
        <w:rPr>
          <w:rFonts w:ascii="Arial" w:eastAsia="Arial" w:hAnsi="Arial" w:cs="Arial"/>
          <w:sz w:val="21"/>
        </w:rPr>
        <w:t xml:space="preserve">2019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6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28 </w:t>
      </w:r>
      <w:r>
        <w:rPr>
          <w:rFonts w:ascii="宋体" w:eastAsia="宋体" w:hAnsi="宋体" w:cs="宋体"/>
          <w:sz w:val="21"/>
        </w:rPr>
        <w:t>日公司发布资本公积转增</w:t>
      </w:r>
    </w:p>
    <w:p w:rsidR="00C43D6A" w:rsidRDefault="00244274">
      <w:pPr>
        <w:spacing w:after="121" w:line="271" w:lineRule="auto"/>
        <w:ind w:left="12" w:right="11" w:hanging="10"/>
      </w:pPr>
      <w:r>
        <w:rPr>
          <w:rFonts w:ascii="宋体" w:eastAsia="宋体" w:hAnsi="宋体" w:cs="宋体"/>
          <w:sz w:val="21"/>
        </w:rPr>
        <w:t>股本实施公告，公司总股本变为</w:t>
      </w:r>
      <w:r>
        <w:rPr>
          <w:rFonts w:ascii="宋体" w:eastAsia="宋体" w:hAnsi="宋体" w:cs="宋体"/>
          <w:sz w:val="21"/>
        </w:rPr>
        <w:t xml:space="preserve"> </w:t>
      </w:r>
      <w:r>
        <w:rPr>
          <w:rFonts w:ascii="Arial" w:eastAsia="Arial" w:hAnsi="Arial" w:cs="Arial"/>
          <w:sz w:val="21"/>
        </w:rPr>
        <w:t xml:space="preserve">2,488,901,440 </w:t>
      </w:r>
      <w:r>
        <w:rPr>
          <w:rFonts w:ascii="宋体" w:eastAsia="宋体" w:hAnsi="宋体" w:cs="宋体"/>
          <w:sz w:val="21"/>
        </w:rPr>
        <w:t>股，</w:t>
      </w:r>
      <w:r>
        <w:rPr>
          <w:rFonts w:ascii="Arial" w:eastAsia="Arial" w:hAnsi="Arial" w:cs="Arial"/>
          <w:sz w:val="21"/>
        </w:rPr>
        <w:t xml:space="preserve">2019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7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5 </w:t>
      </w:r>
      <w:r>
        <w:rPr>
          <w:rFonts w:ascii="宋体" w:eastAsia="宋体" w:hAnsi="宋体" w:cs="宋体"/>
          <w:sz w:val="21"/>
        </w:rPr>
        <w:t>日，公司资本公积转增股本登记完成。</w:t>
      </w:r>
      <w:r>
        <w:rPr>
          <w:rFonts w:ascii="宋体" w:eastAsia="宋体" w:hAnsi="宋体" w:cs="宋体"/>
          <w:sz w:val="21"/>
        </w:rPr>
        <w:t xml:space="preserve"> </w:t>
      </w:r>
    </w:p>
    <w:p w:rsidR="00C43D6A" w:rsidRDefault="00244274">
      <w:pPr>
        <w:spacing w:after="146" w:line="360" w:lineRule="auto"/>
        <w:ind w:left="2" w:firstLine="410"/>
        <w:jc w:val="both"/>
      </w:pPr>
      <w:r>
        <w:rPr>
          <w:rFonts w:ascii="宋体" w:eastAsia="宋体" w:hAnsi="宋体" w:cs="宋体"/>
          <w:sz w:val="21"/>
        </w:rPr>
        <w:t>截至</w:t>
      </w:r>
      <w:r>
        <w:rPr>
          <w:rFonts w:ascii="宋体" w:eastAsia="宋体" w:hAnsi="宋体" w:cs="宋体"/>
          <w:sz w:val="21"/>
        </w:rPr>
        <w:t xml:space="preserve"> </w:t>
      </w:r>
      <w:r>
        <w:rPr>
          <w:rFonts w:ascii="Arial" w:eastAsia="Arial" w:hAnsi="Arial" w:cs="Arial"/>
          <w:sz w:val="21"/>
        </w:rPr>
        <w:t xml:space="preserve">2022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31 </w:t>
      </w:r>
      <w:r>
        <w:rPr>
          <w:rFonts w:ascii="宋体" w:eastAsia="宋体" w:hAnsi="宋体" w:cs="宋体"/>
          <w:sz w:val="21"/>
        </w:rPr>
        <w:t>日，本公司累计发行股本总数</w:t>
      </w:r>
      <w:r>
        <w:rPr>
          <w:rFonts w:ascii="宋体" w:eastAsia="宋体" w:hAnsi="宋体" w:cs="宋体"/>
          <w:sz w:val="21"/>
        </w:rPr>
        <w:t xml:space="preserve"> </w:t>
      </w:r>
      <w:r>
        <w:rPr>
          <w:rFonts w:ascii="Arial" w:eastAsia="Arial" w:hAnsi="Arial" w:cs="Arial"/>
          <w:sz w:val="21"/>
        </w:rPr>
        <w:t xml:space="preserve">2,488,901,440 </w:t>
      </w:r>
      <w:r>
        <w:rPr>
          <w:rFonts w:ascii="宋体" w:eastAsia="宋体" w:hAnsi="宋体" w:cs="宋体"/>
          <w:sz w:val="21"/>
        </w:rPr>
        <w:t>股，注册资本为</w:t>
      </w:r>
      <w:r>
        <w:rPr>
          <w:rFonts w:ascii="宋体" w:eastAsia="宋体" w:hAnsi="宋体" w:cs="宋体"/>
          <w:sz w:val="21"/>
        </w:rPr>
        <w:t xml:space="preserve"> </w:t>
      </w:r>
      <w:r>
        <w:rPr>
          <w:rFonts w:ascii="Arial" w:eastAsia="Arial" w:hAnsi="Arial" w:cs="Arial"/>
          <w:sz w:val="21"/>
        </w:rPr>
        <w:t>2,488,9101,440.00</w:t>
      </w:r>
      <w:r>
        <w:rPr>
          <w:rFonts w:ascii="宋体" w:eastAsia="宋体" w:hAnsi="宋体" w:cs="宋体"/>
          <w:sz w:val="21"/>
        </w:rPr>
        <w:t>元，注册地址：福建省三明市，总部地址：福建省福州市晋安区横屿路</w:t>
      </w:r>
      <w:r>
        <w:rPr>
          <w:rFonts w:ascii="宋体" w:eastAsia="宋体" w:hAnsi="宋体" w:cs="宋体"/>
          <w:sz w:val="21"/>
        </w:rPr>
        <w:t xml:space="preserve"> </w:t>
      </w:r>
      <w:r>
        <w:rPr>
          <w:rFonts w:ascii="Arial" w:eastAsia="Arial" w:hAnsi="Arial" w:cs="Arial"/>
          <w:sz w:val="21"/>
        </w:rPr>
        <w:t xml:space="preserve">9 </w:t>
      </w:r>
      <w:r>
        <w:rPr>
          <w:rFonts w:ascii="宋体" w:eastAsia="宋体" w:hAnsi="宋体" w:cs="宋体"/>
          <w:sz w:val="21"/>
        </w:rPr>
        <w:t>号东二环泰禾广场泰禾中心，母公司为泰禾投资集团有限公司，集</w:t>
      </w:r>
      <w:r>
        <w:rPr>
          <w:rFonts w:ascii="宋体" w:eastAsia="宋体" w:hAnsi="宋体" w:cs="宋体"/>
          <w:sz w:val="21"/>
        </w:rPr>
        <w:t>团最终实际控制人为黄其森。</w:t>
      </w:r>
      <w:r>
        <w:rPr>
          <w:rFonts w:ascii="宋体" w:eastAsia="宋体" w:hAnsi="宋体" w:cs="宋体"/>
          <w:sz w:val="21"/>
        </w:rPr>
        <w:t xml:space="preserve"> </w:t>
      </w:r>
    </w:p>
    <w:p w:rsidR="00C43D6A" w:rsidRDefault="00244274">
      <w:pPr>
        <w:numPr>
          <w:ilvl w:val="0"/>
          <w:numId w:val="48"/>
        </w:numPr>
        <w:spacing w:after="419" w:line="326" w:lineRule="auto"/>
        <w:ind w:hanging="360"/>
      </w:pPr>
      <w:r>
        <w:rPr>
          <w:rFonts w:ascii="等线" w:eastAsia="等线" w:hAnsi="等线" w:cs="等线"/>
          <w:sz w:val="18"/>
        </w:rPr>
        <w:t>、</w:t>
      </w:r>
      <w:r>
        <w:rPr>
          <w:rFonts w:ascii="Times New Roman" w:eastAsia="Times New Roman" w:hAnsi="Times New Roman" w:cs="Times New Roman"/>
          <w:sz w:val="14"/>
        </w:rPr>
        <w:t xml:space="preserve"> </w:t>
      </w:r>
      <w:r>
        <w:rPr>
          <w:rFonts w:ascii="等线" w:eastAsia="等线" w:hAnsi="等线" w:cs="等线"/>
          <w:b/>
          <w:sz w:val="21"/>
        </w:rPr>
        <w:t>公司的业务性质和主要经营活动</w:t>
      </w:r>
      <w:r>
        <w:rPr>
          <w:rFonts w:ascii="等线" w:eastAsia="等线" w:hAnsi="等线" w:cs="等线"/>
          <w:sz w:val="18"/>
        </w:rPr>
        <w:t xml:space="preserve"> </w:t>
      </w:r>
    </w:p>
    <w:p w:rsidR="00C43D6A" w:rsidRDefault="00244274">
      <w:pPr>
        <w:spacing w:after="107" w:line="271" w:lineRule="auto"/>
        <w:ind w:left="430" w:right="11" w:hanging="10"/>
      </w:pPr>
      <w:r>
        <w:rPr>
          <w:rFonts w:ascii="宋体" w:eastAsia="宋体" w:hAnsi="宋体" w:cs="宋体"/>
          <w:sz w:val="21"/>
        </w:rPr>
        <w:t>本公司所属行业房地产。本公司主要产品是开发的住宅地产、商业地产等。</w:t>
      </w:r>
      <w:r>
        <w:rPr>
          <w:rFonts w:ascii="Times New Roman" w:eastAsia="Times New Roman" w:hAnsi="Times New Roman" w:cs="Times New Roman"/>
          <w:sz w:val="21"/>
        </w:rPr>
        <w:t xml:space="preserve"> </w:t>
      </w:r>
    </w:p>
    <w:p w:rsidR="00C43D6A" w:rsidRDefault="00244274">
      <w:pPr>
        <w:spacing w:after="19" w:line="351" w:lineRule="auto"/>
        <w:ind w:left="2" w:right="11" w:firstLine="420"/>
      </w:pPr>
      <w:r>
        <w:rPr>
          <w:rFonts w:ascii="宋体" w:eastAsia="宋体" w:hAnsi="宋体" w:cs="宋体"/>
          <w:sz w:val="21"/>
        </w:rPr>
        <w:t>本公司经营范围为：房地产开发经营；本公司商标特许经营；酒店管理；物业管理；园林绿化工程的设计、施工；商业物资供销（专营、专控、专卖及专项审批的商品除外）；对外贸易；技术开发及技术</w:t>
      </w:r>
      <w:r>
        <w:rPr>
          <w:rFonts w:ascii="宋体" w:eastAsia="宋体" w:hAnsi="宋体" w:cs="宋体"/>
          <w:sz w:val="21"/>
        </w:rPr>
        <w:lastRenderedPageBreak/>
        <w:t>转让；对第一产业、第二产业及第三产业的投资及投资管理；营养健康咨询服务；金融信息服务；企业管理咨询。（依法须经批准的项目，经相关部门批准后方可开展经营活动）</w:t>
      </w:r>
      <w:r>
        <w:rPr>
          <w:rFonts w:ascii="Times New Roman" w:eastAsia="Times New Roman" w:hAnsi="Times New Roman" w:cs="Times New Roman"/>
          <w:sz w:val="21"/>
        </w:rPr>
        <w:t xml:space="preserve"> </w:t>
      </w:r>
    </w:p>
    <w:p w:rsidR="00C43D6A" w:rsidRDefault="00244274">
      <w:pPr>
        <w:spacing w:after="278"/>
        <w:ind w:left="420"/>
      </w:pPr>
      <w:r>
        <w:rPr>
          <w:rFonts w:ascii="宋体" w:eastAsia="宋体" w:hAnsi="宋体" w:cs="宋体"/>
          <w:sz w:val="21"/>
        </w:rPr>
        <w:t xml:space="preserve"> </w:t>
      </w:r>
      <w:r>
        <w:rPr>
          <w:rFonts w:ascii="Times New Roman" w:eastAsia="Times New Roman" w:hAnsi="Times New Roman" w:cs="Times New Roman"/>
          <w:sz w:val="21"/>
        </w:rPr>
        <w:t xml:space="preserve"> </w:t>
      </w:r>
    </w:p>
    <w:p w:rsidR="00C43D6A" w:rsidRDefault="00244274">
      <w:pPr>
        <w:numPr>
          <w:ilvl w:val="0"/>
          <w:numId w:val="48"/>
        </w:numPr>
        <w:spacing w:after="419" w:line="326" w:lineRule="auto"/>
        <w:ind w:hanging="360"/>
      </w:pPr>
      <w:r>
        <w:rPr>
          <w:rFonts w:ascii="等线" w:eastAsia="等线" w:hAnsi="等线" w:cs="等线"/>
          <w:sz w:val="18"/>
        </w:rPr>
        <w:t>、</w:t>
      </w:r>
      <w:r>
        <w:rPr>
          <w:rFonts w:ascii="Times New Roman" w:eastAsia="Times New Roman" w:hAnsi="Times New Roman" w:cs="Times New Roman"/>
          <w:sz w:val="14"/>
        </w:rPr>
        <w:t xml:space="preserve"> </w:t>
      </w:r>
      <w:r>
        <w:rPr>
          <w:rFonts w:ascii="等线" w:eastAsia="等线" w:hAnsi="等线" w:cs="等线"/>
          <w:b/>
          <w:sz w:val="21"/>
        </w:rPr>
        <w:t>财务报告的批准报出</w:t>
      </w:r>
      <w:r>
        <w:rPr>
          <w:rFonts w:ascii="宋体" w:eastAsia="宋体" w:hAnsi="宋体" w:cs="宋体"/>
          <w:sz w:val="18"/>
        </w:rPr>
        <w:t xml:space="preserve"> </w:t>
      </w:r>
    </w:p>
    <w:p w:rsidR="00C43D6A" w:rsidRDefault="00244274">
      <w:pPr>
        <w:spacing w:after="238" w:line="271" w:lineRule="auto"/>
        <w:ind w:left="430" w:right="11" w:hanging="10"/>
      </w:pPr>
      <w:r>
        <w:rPr>
          <w:rFonts w:ascii="宋体" w:eastAsia="宋体" w:hAnsi="宋体" w:cs="宋体"/>
          <w:sz w:val="21"/>
        </w:rPr>
        <w:t xml:space="preserve">    </w:t>
      </w:r>
      <w:r>
        <w:rPr>
          <w:rFonts w:ascii="宋体" w:eastAsia="宋体" w:hAnsi="宋体" w:cs="宋体"/>
          <w:sz w:val="21"/>
        </w:rPr>
        <w:t>本财务报表业经本公司董事会于</w:t>
      </w:r>
      <w:r>
        <w:rPr>
          <w:rFonts w:ascii="宋体" w:eastAsia="宋体" w:hAnsi="宋体" w:cs="宋体"/>
          <w:sz w:val="21"/>
        </w:rPr>
        <w:t xml:space="preserve"> </w:t>
      </w:r>
      <w:r>
        <w:rPr>
          <w:rFonts w:ascii="Arial" w:eastAsia="Arial" w:hAnsi="Arial" w:cs="Arial"/>
          <w:sz w:val="21"/>
        </w:rPr>
        <w:t xml:space="preserve">2023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4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27 </w:t>
      </w:r>
      <w:r>
        <w:rPr>
          <w:rFonts w:ascii="宋体" w:eastAsia="宋体" w:hAnsi="宋体" w:cs="宋体"/>
          <w:sz w:val="21"/>
        </w:rPr>
        <w:t>日决议批准报出。</w:t>
      </w:r>
      <w:r>
        <w:rPr>
          <w:rFonts w:ascii="Times New Roman" w:eastAsia="Times New Roman" w:hAnsi="Times New Roman" w:cs="Times New Roman"/>
          <w:sz w:val="21"/>
        </w:rPr>
        <w:t xml:space="preserve"> </w:t>
      </w:r>
    </w:p>
    <w:p w:rsidR="00C43D6A" w:rsidRDefault="00244274">
      <w:pPr>
        <w:spacing w:after="419" w:line="326" w:lineRule="auto"/>
        <w:ind w:left="355" w:hanging="10"/>
      </w:pPr>
      <w:r>
        <w:rPr>
          <w:rFonts w:ascii="等线" w:eastAsia="等线" w:hAnsi="等线" w:cs="等线"/>
          <w:sz w:val="18"/>
        </w:rPr>
        <w:t>1.</w:t>
      </w:r>
      <w:r>
        <w:rPr>
          <w:rFonts w:ascii="Arial" w:eastAsia="Arial" w:hAnsi="Arial" w:cs="Arial"/>
          <w:sz w:val="18"/>
        </w:rPr>
        <w:t xml:space="preserve"> </w:t>
      </w:r>
      <w:r>
        <w:rPr>
          <w:rFonts w:ascii="等线" w:eastAsia="等线" w:hAnsi="等线" w:cs="等线"/>
          <w:b/>
          <w:sz w:val="21"/>
        </w:rPr>
        <w:t>合并报表范围</w:t>
      </w:r>
      <w:r>
        <w:rPr>
          <w:rFonts w:ascii="等线" w:eastAsia="等线" w:hAnsi="等线" w:cs="等线"/>
          <w:sz w:val="18"/>
        </w:rPr>
        <w:t xml:space="preserve"> </w:t>
      </w:r>
    </w:p>
    <w:p w:rsidR="00C43D6A" w:rsidRDefault="00244274">
      <w:pPr>
        <w:spacing w:after="130"/>
        <w:ind w:left="238" w:right="17" w:hanging="10"/>
        <w:jc w:val="center"/>
      </w:pPr>
      <w:r>
        <w:rPr>
          <w:rFonts w:ascii="宋体" w:eastAsia="宋体" w:hAnsi="宋体" w:cs="宋体"/>
          <w:sz w:val="21"/>
        </w:rPr>
        <w:t>本公司</w:t>
      </w:r>
      <w:r>
        <w:rPr>
          <w:rFonts w:ascii="宋体" w:eastAsia="宋体" w:hAnsi="宋体" w:cs="宋体"/>
          <w:sz w:val="21"/>
        </w:rPr>
        <w:t xml:space="preserve"> </w:t>
      </w:r>
      <w:r>
        <w:rPr>
          <w:rFonts w:ascii="Arial" w:eastAsia="Arial" w:hAnsi="Arial" w:cs="Arial"/>
          <w:sz w:val="21"/>
        </w:rPr>
        <w:t xml:space="preserve">2022 </w:t>
      </w:r>
      <w:r>
        <w:rPr>
          <w:rFonts w:ascii="宋体" w:eastAsia="宋体" w:hAnsi="宋体" w:cs="宋体"/>
          <w:sz w:val="21"/>
        </w:rPr>
        <w:t>年度纳入合并范围的子公司共</w:t>
      </w:r>
      <w:r>
        <w:rPr>
          <w:rFonts w:ascii="宋体" w:eastAsia="宋体" w:hAnsi="宋体" w:cs="宋体"/>
          <w:sz w:val="21"/>
        </w:rPr>
        <w:t xml:space="preserve"> </w:t>
      </w:r>
      <w:r>
        <w:rPr>
          <w:rFonts w:ascii="Arial" w:eastAsia="Arial" w:hAnsi="Arial" w:cs="Arial"/>
          <w:sz w:val="21"/>
        </w:rPr>
        <w:t xml:space="preserve">271 </w:t>
      </w:r>
      <w:r>
        <w:rPr>
          <w:rFonts w:ascii="宋体" w:eastAsia="宋体" w:hAnsi="宋体" w:cs="宋体"/>
          <w:sz w:val="21"/>
        </w:rPr>
        <w:t>户，详见本附注八</w:t>
      </w:r>
      <w:r>
        <w:rPr>
          <w:rFonts w:ascii="宋体" w:eastAsia="宋体" w:hAnsi="宋体" w:cs="宋体"/>
          <w:sz w:val="21"/>
        </w:rPr>
        <w:t>“</w:t>
      </w:r>
      <w:r>
        <w:rPr>
          <w:rFonts w:ascii="宋体" w:eastAsia="宋体" w:hAnsi="宋体" w:cs="宋体"/>
          <w:sz w:val="21"/>
        </w:rPr>
        <w:t>在其他主体中的权益</w:t>
      </w:r>
      <w:r>
        <w:rPr>
          <w:rFonts w:ascii="宋体" w:eastAsia="宋体" w:hAnsi="宋体" w:cs="宋体"/>
          <w:sz w:val="21"/>
        </w:rPr>
        <w:t>”</w:t>
      </w:r>
      <w:r>
        <w:rPr>
          <w:rFonts w:ascii="宋体" w:eastAsia="宋体" w:hAnsi="宋体" w:cs="宋体"/>
          <w:sz w:val="21"/>
        </w:rPr>
        <w:t>。本公</w:t>
      </w:r>
    </w:p>
    <w:p w:rsidR="00C43D6A" w:rsidRDefault="00244274">
      <w:pPr>
        <w:spacing w:after="333" w:line="271" w:lineRule="auto"/>
        <w:ind w:left="12" w:right="11" w:hanging="10"/>
      </w:pPr>
      <w:r>
        <w:rPr>
          <w:rFonts w:ascii="宋体" w:eastAsia="宋体" w:hAnsi="宋体" w:cs="宋体"/>
          <w:sz w:val="21"/>
        </w:rPr>
        <w:t>司本期合并范围比上期增加</w:t>
      </w:r>
      <w:r>
        <w:rPr>
          <w:rFonts w:ascii="宋体" w:eastAsia="宋体" w:hAnsi="宋体" w:cs="宋体"/>
          <w:sz w:val="21"/>
        </w:rPr>
        <w:t xml:space="preserve"> </w:t>
      </w:r>
      <w:r>
        <w:rPr>
          <w:rFonts w:ascii="Arial" w:eastAsia="Arial" w:hAnsi="Arial" w:cs="Arial"/>
          <w:sz w:val="21"/>
        </w:rPr>
        <w:t xml:space="preserve">13 </w:t>
      </w:r>
      <w:r>
        <w:rPr>
          <w:rFonts w:ascii="宋体" w:eastAsia="宋体" w:hAnsi="宋体" w:cs="宋体"/>
          <w:sz w:val="21"/>
        </w:rPr>
        <w:t>户，减少</w:t>
      </w:r>
      <w:r>
        <w:rPr>
          <w:rFonts w:ascii="宋体" w:eastAsia="宋体" w:hAnsi="宋体" w:cs="宋体"/>
          <w:sz w:val="21"/>
        </w:rPr>
        <w:t xml:space="preserve"> </w:t>
      </w:r>
      <w:r>
        <w:rPr>
          <w:rFonts w:ascii="Arial" w:eastAsia="Arial" w:hAnsi="Arial" w:cs="Arial"/>
          <w:sz w:val="21"/>
        </w:rPr>
        <w:t xml:space="preserve">6 </w:t>
      </w:r>
      <w:r>
        <w:rPr>
          <w:rFonts w:ascii="宋体" w:eastAsia="宋体" w:hAnsi="宋体" w:cs="宋体"/>
          <w:sz w:val="21"/>
        </w:rPr>
        <w:t>户，详见本附注七</w:t>
      </w:r>
      <w:r>
        <w:rPr>
          <w:rFonts w:ascii="宋体" w:eastAsia="宋体" w:hAnsi="宋体" w:cs="宋体"/>
          <w:sz w:val="21"/>
        </w:rPr>
        <w:t>“</w:t>
      </w:r>
      <w:r>
        <w:rPr>
          <w:rFonts w:ascii="宋体" w:eastAsia="宋体" w:hAnsi="宋体" w:cs="宋体"/>
          <w:sz w:val="21"/>
        </w:rPr>
        <w:t>合并范围的变更</w:t>
      </w:r>
      <w:r>
        <w:rPr>
          <w:rFonts w:ascii="宋体" w:eastAsia="宋体" w:hAnsi="宋体" w:cs="宋体"/>
          <w:sz w:val="21"/>
        </w:rPr>
        <w:t>”</w:t>
      </w:r>
      <w:r>
        <w:rPr>
          <w:rFonts w:ascii="宋体" w:eastAsia="宋体" w:hAnsi="宋体" w:cs="宋体"/>
          <w:sz w:val="21"/>
        </w:rPr>
        <w:t>。</w:t>
      </w:r>
      <w:r>
        <w:rPr>
          <w:rFonts w:ascii="Times New Roman" w:eastAsia="Times New Roman" w:hAnsi="Times New Roman" w:cs="Times New Roman"/>
          <w:sz w:val="21"/>
        </w:rPr>
        <w:t xml:space="preserve"> </w:t>
      </w:r>
    </w:p>
    <w:p w:rsidR="00C43D6A" w:rsidRDefault="00244274">
      <w:pPr>
        <w:pStyle w:val="3"/>
        <w:spacing w:after="252"/>
        <w:ind w:left="12"/>
      </w:pPr>
      <w:r>
        <w:t>四、财务报表的编制基础</w:t>
      </w:r>
      <w:r>
        <w:t xml:space="preserve"> </w:t>
      </w:r>
    </w:p>
    <w:p w:rsidR="00C43D6A" w:rsidRDefault="00244274">
      <w:pPr>
        <w:numPr>
          <w:ilvl w:val="0"/>
          <w:numId w:val="49"/>
        </w:numPr>
        <w:spacing w:after="389" w:line="271" w:lineRule="auto"/>
        <w:ind w:right="11" w:hanging="317"/>
      </w:pPr>
      <w:r>
        <w:rPr>
          <w:rFonts w:ascii="宋体" w:eastAsia="宋体" w:hAnsi="宋体" w:cs="宋体"/>
          <w:sz w:val="21"/>
        </w:rPr>
        <w:t>编制基础</w:t>
      </w:r>
      <w:r>
        <w:rPr>
          <w:rFonts w:ascii="宋体" w:eastAsia="宋体" w:hAnsi="宋体" w:cs="宋体"/>
          <w:sz w:val="21"/>
        </w:rPr>
        <w:t xml:space="preserve"> </w:t>
      </w:r>
    </w:p>
    <w:p w:rsidR="00C43D6A" w:rsidRDefault="00244274">
      <w:pPr>
        <w:spacing w:after="5" w:line="360" w:lineRule="auto"/>
        <w:ind w:left="2" w:right="197" w:firstLine="410"/>
        <w:jc w:val="both"/>
      </w:pPr>
      <w:r>
        <w:rPr>
          <w:rFonts w:ascii="宋体" w:eastAsia="宋体" w:hAnsi="宋体" w:cs="宋体"/>
          <w:sz w:val="21"/>
        </w:rPr>
        <w:t>本公司财务报表以持续经营假设为基础，根据实际发生的交易和事项，按照财政部发布的《企业会计准则</w:t>
      </w:r>
      <w:r>
        <w:rPr>
          <w:rFonts w:ascii="Arial" w:eastAsia="Arial" w:hAnsi="Arial" w:cs="Arial"/>
          <w:sz w:val="21"/>
        </w:rPr>
        <w:t>——</w:t>
      </w:r>
      <w:r>
        <w:rPr>
          <w:rFonts w:ascii="宋体" w:eastAsia="宋体" w:hAnsi="宋体" w:cs="宋体"/>
          <w:sz w:val="21"/>
        </w:rPr>
        <w:t>基本准则》（财政部令第</w:t>
      </w:r>
      <w:r>
        <w:rPr>
          <w:rFonts w:ascii="宋体" w:eastAsia="宋体" w:hAnsi="宋体" w:cs="宋体"/>
          <w:sz w:val="21"/>
        </w:rPr>
        <w:t xml:space="preserve"> </w:t>
      </w:r>
      <w:r>
        <w:rPr>
          <w:rFonts w:ascii="Arial" w:eastAsia="Arial" w:hAnsi="Arial" w:cs="Arial"/>
          <w:sz w:val="21"/>
        </w:rPr>
        <w:t xml:space="preserve">33 </w:t>
      </w:r>
      <w:r>
        <w:rPr>
          <w:rFonts w:ascii="宋体" w:eastAsia="宋体" w:hAnsi="宋体" w:cs="宋体"/>
          <w:sz w:val="21"/>
        </w:rPr>
        <w:t>号发布、财政部令第</w:t>
      </w:r>
      <w:r>
        <w:rPr>
          <w:rFonts w:ascii="宋体" w:eastAsia="宋体" w:hAnsi="宋体" w:cs="宋体"/>
          <w:sz w:val="21"/>
        </w:rPr>
        <w:t xml:space="preserve"> </w:t>
      </w:r>
      <w:r>
        <w:rPr>
          <w:rFonts w:ascii="Arial" w:eastAsia="Arial" w:hAnsi="Arial" w:cs="Arial"/>
          <w:sz w:val="21"/>
        </w:rPr>
        <w:t xml:space="preserve">76 </w:t>
      </w:r>
      <w:r>
        <w:rPr>
          <w:rFonts w:ascii="宋体" w:eastAsia="宋体" w:hAnsi="宋体" w:cs="宋体"/>
          <w:sz w:val="21"/>
        </w:rPr>
        <w:t>号修订）、于</w:t>
      </w:r>
      <w:r>
        <w:rPr>
          <w:rFonts w:ascii="宋体" w:eastAsia="宋体" w:hAnsi="宋体" w:cs="宋体"/>
          <w:sz w:val="21"/>
        </w:rPr>
        <w:t xml:space="preserve"> </w:t>
      </w:r>
      <w:r>
        <w:rPr>
          <w:rFonts w:ascii="Arial" w:eastAsia="Arial" w:hAnsi="Arial" w:cs="Arial"/>
          <w:sz w:val="21"/>
        </w:rPr>
        <w:t xml:space="preserve">2006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15 </w:t>
      </w:r>
      <w:r>
        <w:rPr>
          <w:rFonts w:ascii="宋体" w:eastAsia="宋体" w:hAnsi="宋体" w:cs="宋体"/>
          <w:sz w:val="21"/>
        </w:rPr>
        <w:t>日及其后颁布和修订的</w:t>
      </w:r>
      <w:r>
        <w:rPr>
          <w:rFonts w:ascii="宋体" w:eastAsia="宋体" w:hAnsi="宋体" w:cs="宋体"/>
          <w:sz w:val="21"/>
        </w:rPr>
        <w:t xml:space="preserve"> </w:t>
      </w:r>
      <w:r>
        <w:rPr>
          <w:rFonts w:ascii="Arial" w:eastAsia="Arial" w:hAnsi="Arial" w:cs="Arial"/>
          <w:sz w:val="21"/>
        </w:rPr>
        <w:t xml:space="preserve">42 </w:t>
      </w:r>
      <w:r>
        <w:rPr>
          <w:rFonts w:ascii="宋体" w:eastAsia="宋体" w:hAnsi="宋体" w:cs="宋体"/>
          <w:sz w:val="21"/>
        </w:rPr>
        <w:t>项具体会计准则、企业会计准则应用指南、企业会计准则解释及其他相关规定（以下合称</w:t>
      </w:r>
      <w:r>
        <w:rPr>
          <w:rFonts w:ascii="宋体" w:eastAsia="宋体" w:hAnsi="宋体" w:cs="宋体"/>
          <w:sz w:val="21"/>
        </w:rPr>
        <w:t>“</w:t>
      </w:r>
      <w:r>
        <w:rPr>
          <w:rFonts w:ascii="宋体" w:eastAsia="宋体" w:hAnsi="宋体" w:cs="宋体"/>
          <w:sz w:val="21"/>
        </w:rPr>
        <w:t>企业会计准则</w:t>
      </w:r>
      <w:r>
        <w:rPr>
          <w:rFonts w:ascii="宋体" w:eastAsia="宋体" w:hAnsi="宋体" w:cs="宋体"/>
          <w:sz w:val="21"/>
        </w:rPr>
        <w:t>”</w:t>
      </w:r>
      <w:r>
        <w:rPr>
          <w:rFonts w:ascii="宋体" w:eastAsia="宋体" w:hAnsi="宋体" w:cs="宋体"/>
          <w:sz w:val="21"/>
        </w:rPr>
        <w:t>），以及中国证券监督管理委员会《公开发行证券的公司信息披露编报规则第</w:t>
      </w:r>
      <w:r>
        <w:rPr>
          <w:rFonts w:ascii="宋体" w:eastAsia="宋体" w:hAnsi="宋体" w:cs="宋体"/>
          <w:sz w:val="21"/>
        </w:rPr>
        <w:t xml:space="preserve"> </w:t>
      </w:r>
      <w:r>
        <w:rPr>
          <w:rFonts w:ascii="Arial" w:eastAsia="Arial" w:hAnsi="Arial" w:cs="Arial"/>
          <w:sz w:val="21"/>
        </w:rPr>
        <w:t xml:space="preserve">15 </w:t>
      </w:r>
      <w:r>
        <w:rPr>
          <w:rFonts w:ascii="宋体" w:eastAsia="宋体" w:hAnsi="宋体" w:cs="宋体"/>
          <w:sz w:val="21"/>
        </w:rPr>
        <w:t>号</w:t>
      </w:r>
      <w:r>
        <w:rPr>
          <w:rFonts w:ascii="Arial" w:eastAsia="Arial" w:hAnsi="Arial" w:cs="Arial"/>
          <w:sz w:val="21"/>
        </w:rPr>
        <w:t>——</w:t>
      </w:r>
      <w:r>
        <w:rPr>
          <w:rFonts w:ascii="宋体" w:eastAsia="宋体" w:hAnsi="宋体" w:cs="宋体"/>
          <w:sz w:val="21"/>
        </w:rPr>
        <w:t>财务报告的一般规定》（</w:t>
      </w:r>
      <w:r>
        <w:rPr>
          <w:rFonts w:ascii="Arial" w:eastAsia="Arial" w:hAnsi="Arial" w:cs="Arial"/>
          <w:sz w:val="21"/>
        </w:rPr>
        <w:t xml:space="preserve">2014 </w:t>
      </w:r>
      <w:r>
        <w:rPr>
          <w:rFonts w:ascii="宋体" w:eastAsia="宋体" w:hAnsi="宋体" w:cs="宋体"/>
          <w:sz w:val="21"/>
        </w:rPr>
        <w:t>年修订）的披露规定编制。</w:t>
      </w:r>
      <w:r>
        <w:rPr>
          <w:rFonts w:ascii="Times New Roman" w:eastAsia="Times New Roman" w:hAnsi="Times New Roman" w:cs="Times New Roman"/>
          <w:sz w:val="21"/>
        </w:rPr>
        <w:t xml:space="preserve"> </w:t>
      </w:r>
    </w:p>
    <w:p w:rsidR="00C43D6A" w:rsidRDefault="00244274">
      <w:pPr>
        <w:spacing w:after="194" w:line="356" w:lineRule="auto"/>
        <w:ind w:left="2" w:right="11" w:firstLine="420"/>
      </w:pPr>
      <w:r>
        <w:rPr>
          <w:rFonts w:ascii="宋体" w:eastAsia="宋体" w:hAnsi="宋体" w:cs="宋体"/>
          <w:sz w:val="21"/>
        </w:rPr>
        <w:t>根据企业会计准则的相关规定，本公司会计核算以权责发生制为基础。除某些金融工具外，本财务报表均以历史成本为计量基础。资产如果发生减值，则按照相关规定计提相应的减值准备。</w:t>
      </w:r>
      <w:r>
        <w:rPr>
          <w:rFonts w:ascii="Times New Roman" w:eastAsia="Times New Roman" w:hAnsi="Times New Roman" w:cs="Times New Roman"/>
          <w:sz w:val="21"/>
        </w:rPr>
        <w:t xml:space="preserve"> </w:t>
      </w:r>
    </w:p>
    <w:p w:rsidR="00C43D6A" w:rsidRDefault="00244274">
      <w:pPr>
        <w:numPr>
          <w:ilvl w:val="0"/>
          <w:numId w:val="49"/>
        </w:numPr>
        <w:spacing w:after="396" w:line="271" w:lineRule="auto"/>
        <w:ind w:right="11" w:hanging="317"/>
      </w:pPr>
      <w:r>
        <w:rPr>
          <w:rFonts w:ascii="宋体" w:eastAsia="宋体" w:hAnsi="宋体" w:cs="宋体"/>
          <w:sz w:val="21"/>
        </w:rPr>
        <w:t>持续经营</w:t>
      </w:r>
      <w:r>
        <w:rPr>
          <w:rFonts w:ascii="宋体" w:eastAsia="宋体" w:hAnsi="宋体" w:cs="宋体"/>
          <w:sz w:val="21"/>
        </w:rPr>
        <w:t xml:space="preserve"> </w:t>
      </w:r>
    </w:p>
    <w:p w:rsidR="00C43D6A" w:rsidRDefault="00244274">
      <w:pPr>
        <w:spacing w:after="0" w:line="374" w:lineRule="auto"/>
        <w:ind w:left="2" w:right="11" w:firstLine="420"/>
      </w:pPr>
      <w:r>
        <w:rPr>
          <w:rFonts w:ascii="宋体" w:eastAsia="宋体" w:hAnsi="宋体" w:cs="宋体"/>
          <w:sz w:val="21"/>
        </w:rPr>
        <w:t>本公司对报告期末起</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个月的持续经营能力进行了评价，本财务报表系在持续经营假设的基础上编制。</w:t>
      </w:r>
      <w:r>
        <w:rPr>
          <w:rFonts w:ascii="Times New Roman" w:eastAsia="Times New Roman" w:hAnsi="Times New Roman" w:cs="Times New Roman"/>
          <w:sz w:val="21"/>
        </w:rPr>
        <w:t xml:space="preserve"> </w:t>
      </w:r>
    </w:p>
    <w:p w:rsidR="00C43D6A" w:rsidRDefault="00244274">
      <w:pPr>
        <w:spacing w:after="101" w:line="271" w:lineRule="auto"/>
        <w:ind w:left="430" w:right="11" w:hanging="10"/>
      </w:pPr>
      <w:r>
        <w:rPr>
          <w:rFonts w:ascii="宋体" w:eastAsia="宋体" w:hAnsi="宋体" w:cs="宋体"/>
          <w:sz w:val="21"/>
        </w:rPr>
        <w:t>如财务报表附注十二、（二）所述，本公司截至到本报告披露日止，存在大额已到期未归还的借款。</w:t>
      </w:r>
    </w:p>
    <w:p w:rsidR="00C43D6A" w:rsidRDefault="00244274">
      <w:pPr>
        <w:spacing w:after="115" w:line="271" w:lineRule="auto"/>
        <w:ind w:left="12" w:right="11" w:hanging="10"/>
      </w:pPr>
      <w:r>
        <w:rPr>
          <w:rFonts w:ascii="Arial" w:eastAsia="Arial" w:hAnsi="Arial" w:cs="Arial"/>
          <w:sz w:val="21"/>
        </w:rPr>
        <w:t xml:space="preserve">2022 </w:t>
      </w:r>
      <w:r>
        <w:rPr>
          <w:rFonts w:ascii="宋体" w:eastAsia="宋体" w:hAnsi="宋体" w:cs="宋体"/>
          <w:sz w:val="21"/>
        </w:rPr>
        <w:t>年度内，公司积极推进与主要债权人的债务和解，也对逾期债务提供了更多的增信措施以保证债</w:t>
      </w:r>
    </w:p>
    <w:p w:rsidR="00C43D6A" w:rsidRDefault="00244274">
      <w:pPr>
        <w:spacing w:after="101" w:line="271" w:lineRule="auto"/>
        <w:ind w:left="12" w:right="11" w:hanging="10"/>
      </w:pPr>
      <w:r>
        <w:rPr>
          <w:rFonts w:ascii="宋体" w:eastAsia="宋体" w:hAnsi="宋体" w:cs="宋体"/>
          <w:sz w:val="21"/>
        </w:rPr>
        <w:t>权人的权益，债务和解的主要方式是延长借款的还款期限、对资金成本给予一定的优惠以及豁免违约金。</w:t>
      </w:r>
    </w:p>
    <w:p w:rsidR="00C43D6A" w:rsidRDefault="00244274">
      <w:pPr>
        <w:spacing w:after="119" w:line="271" w:lineRule="auto"/>
        <w:ind w:left="12" w:right="11" w:hanging="10"/>
      </w:pPr>
      <w:r>
        <w:rPr>
          <w:rFonts w:ascii="Arial" w:eastAsia="Arial" w:hAnsi="Arial" w:cs="Arial"/>
          <w:sz w:val="21"/>
        </w:rPr>
        <w:t xml:space="preserve">2022 </w:t>
      </w:r>
      <w:r>
        <w:rPr>
          <w:rFonts w:ascii="宋体" w:eastAsia="宋体" w:hAnsi="宋体" w:cs="宋体"/>
          <w:sz w:val="21"/>
        </w:rPr>
        <w:t>年度内新签署债务重组协议涉及借款本金</w:t>
      </w:r>
      <w:r>
        <w:rPr>
          <w:rFonts w:ascii="宋体" w:eastAsia="宋体" w:hAnsi="宋体" w:cs="宋体"/>
          <w:sz w:val="21"/>
        </w:rPr>
        <w:t xml:space="preserve"> </w:t>
      </w:r>
      <w:r>
        <w:rPr>
          <w:rFonts w:ascii="Arial" w:eastAsia="Arial" w:hAnsi="Arial" w:cs="Arial"/>
          <w:sz w:val="21"/>
        </w:rPr>
        <w:t xml:space="preserve">177.11 </w:t>
      </w:r>
      <w:r>
        <w:rPr>
          <w:rFonts w:ascii="宋体" w:eastAsia="宋体" w:hAnsi="宋体" w:cs="宋体"/>
          <w:sz w:val="21"/>
        </w:rPr>
        <w:t>亿元。</w:t>
      </w:r>
      <w:r>
        <w:rPr>
          <w:rFonts w:ascii="Times New Roman" w:eastAsia="Times New Roman" w:hAnsi="Times New Roman" w:cs="Times New Roman"/>
          <w:sz w:val="21"/>
        </w:rPr>
        <w:t xml:space="preserve"> </w:t>
      </w:r>
    </w:p>
    <w:p w:rsidR="00C43D6A" w:rsidRDefault="00244274">
      <w:pPr>
        <w:spacing w:after="5" w:line="360" w:lineRule="auto"/>
        <w:ind w:left="2" w:right="197" w:firstLine="410"/>
        <w:jc w:val="both"/>
      </w:pPr>
      <w:r>
        <w:rPr>
          <w:rFonts w:ascii="Arial" w:eastAsia="Arial" w:hAnsi="Arial" w:cs="Arial"/>
          <w:sz w:val="21"/>
        </w:rPr>
        <w:t xml:space="preserve">2022 </w:t>
      </w:r>
      <w:r>
        <w:rPr>
          <w:rFonts w:ascii="宋体" w:eastAsia="宋体" w:hAnsi="宋体" w:cs="宋体"/>
          <w:sz w:val="21"/>
        </w:rPr>
        <w:t>年度，房地产行业政策方面给予开发商的支持力度较大，发布了一系列房地产政策工具</w:t>
      </w:r>
      <w:r>
        <w:rPr>
          <w:rFonts w:ascii="宋体" w:eastAsia="宋体" w:hAnsi="宋体" w:cs="宋体"/>
          <w:sz w:val="21"/>
        </w:rPr>
        <w:t>，截至本报告日，公司已得到批复的政策性纾困资金额度为</w:t>
      </w:r>
      <w:r>
        <w:rPr>
          <w:rFonts w:ascii="宋体" w:eastAsia="宋体" w:hAnsi="宋体" w:cs="宋体"/>
          <w:sz w:val="21"/>
        </w:rPr>
        <w:t xml:space="preserve"> </w:t>
      </w:r>
      <w:r>
        <w:rPr>
          <w:rFonts w:ascii="Arial" w:eastAsia="Arial" w:hAnsi="Arial" w:cs="Arial"/>
          <w:sz w:val="21"/>
        </w:rPr>
        <w:t xml:space="preserve">22.18 </w:t>
      </w:r>
      <w:r>
        <w:rPr>
          <w:rFonts w:ascii="宋体" w:eastAsia="宋体" w:hAnsi="宋体" w:cs="宋体"/>
          <w:sz w:val="21"/>
        </w:rPr>
        <w:t>亿元，其中已收到</w:t>
      </w:r>
      <w:r>
        <w:rPr>
          <w:rFonts w:ascii="宋体" w:eastAsia="宋体" w:hAnsi="宋体" w:cs="宋体"/>
          <w:sz w:val="21"/>
        </w:rPr>
        <w:t xml:space="preserve"> </w:t>
      </w:r>
      <w:r>
        <w:rPr>
          <w:rFonts w:ascii="Arial" w:eastAsia="Arial" w:hAnsi="Arial" w:cs="Arial"/>
          <w:sz w:val="21"/>
        </w:rPr>
        <w:t xml:space="preserve">10.09 </w:t>
      </w:r>
      <w:r>
        <w:rPr>
          <w:rFonts w:ascii="宋体" w:eastAsia="宋体" w:hAnsi="宋体" w:cs="宋体"/>
          <w:sz w:val="21"/>
        </w:rPr>
        <w:t>亿元，未收到部分将随工程进度而逐步发放。公司采取各种措施，全面推动各项目复工复产，以达到资产盘活、资金</w:t>
      </w:r>
      <w:r>
        <w:rPr>
          <w:rFonts w:ascii="宋体" w:eastAsia="宋体" w:hAnsi="宋体" w:cs="宋体"/>
          <w:sz w:val="21"/>
        </w:rPr>
        <w:lastRenderedPageBreak/>
        <w:t>回流；在营销方面，本公司计划通过销售渠道拓展加速销售回款。公司</w:t>
      </w:r>
      <w:r>
        <w:rPr>
          <w:rFonts w:ascii="宋体" w:eastAsia="宋体" w:hAnsi="宋体" w:cs="宋体"/>
          <w:sz w:val="21"/>
        </w:rPr>
        <w:t xml:space="preserve"> </w:t>
      </w:r>
      <w:r>
        <w:rPr>
          <w:rFonts w:ascii="Arial" w:eastAsia="Arial" w:hAnsi="Arial" w:cs="Arial"/>
          <w:sz w:val="21"/>
        </w:rPr>
        <w:t xml:space="preserve">2022 </w:t>
      </w:r>
      <w:r>
        <w:rPr>
          <w:rFonts w:ascii="宋体" w:eastAsia="宋体" w:hAnsi="宋体" w:cs="宋体"/>
          <w:sz w:val="21"/>
        </w:rPr>
        <w:t>年度内将保交付作为年度内的首要经营目标，已实现多个项目的交付及收入结转。</w:t>
      </w:r>
      <w:r>
        <w:rPr>
          <w:rFonts w:ascii="Times New Roman" w:eastAsia="Times New Roman" w:hAnsi="Times New Roman" w:cs="Times New Roman"/>
          <w:sz w:val="21"/>
        </w:rPr>
        <w:t xml:space="preserve"> </w:t>
      </w:r>
    </w:p>
    <w:p w:rsidR="00C43D6A" w:rsidRDefault="00244274">
      <w:pPr>
        <w:spacing w:after="238" w:line="526" w:lineRule="auto"/>
        <w:ind w:left="2" w:right="11" w:firstLine="420"/>
      </w:pPr>
      <w:r>
        <w:rPr>
          <w:rFonts w:ascii="宋体" w:eastAsia="宋体" w:hAnsi="宋体" w:cs="宋体"/>
          <w:sz w:val="21"/>
        </w:rPr>
        <w:t>本公司董事长兼总经理黄其森先生已于</w:t>
      </w:r>
      <w:r>
        <w:rPr>
          <w:rFonts w:ascii="宋体" w:eastAsia="宋体" w:hAnsi="宋体" w:cs="宋体"/>
          <w:sz w:val="21"/>
        </w:rPr>
        <w:t xml:space="preserve"> </w:t>
      </w:r>
      <w:r>
        <w:rPr>
          <w:rFonts w:ascii="Arial" w:eastAsia="Arial" w:hAnsi="Arial" w:cs="Arial"/>
          <w:sz w:val="21"/>
        </w:rPr>
        <w:t xml:space="preserve">2022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11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17 </w:t>
      </w:r>
      <w:r>
        <w:rPr>
          <w:rFonts w:ascii="宋体" w:eastAsia="宋体" w:hAnsi="宋体" w:cs="宋体"/>
          <w:sz w:val="21"/>
        </w:rPr>
        <w:t>日正常履职。</w:t>
      </w:r>
      <w:r>
        <w:rPr>
          <w:rFonts w:ascii="Times New Roman" w:eastAsia="Times New Roman" w:hAnsi="Times New Roman" w:cs="Times New Roman"/>
          <w:sz w:val="21"/>
        </w:rPr>
        <w:t xml:space="preserve"> </w:t>
      </w:r>
      <w:r>
        <w:rPr>
          <w:rFonts w:ascii="宋体" w:eastAsia="宋体" w:hAnsi="宋体" w:cs="宋体"/>
          <w:sz w:val="21"/>
        </w:rPr>
        <w:t xml:space="preserve">  </w:t>
      </w:r>
      <w:r>
        <w:rPr>
          <w:rFonts w:ascii="宋体" w:eastAsia="宋体" w:hAnsi="宋体" w:cs="宋体"/>
          <w:sz w:val="21"/>
        </w:rPr>
        <w:t>公司管理层认为，本公司自审计报告日起</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个月内具有持续经营能力。</w:t>
      </w:r>
      <w:r>
        <w:rPr>
          <w:rFonts w:ascii="宋体" w:eastAsia="宋体" w:hAnsi="宋体" w:cs="宋体"/>
          <w:sz w:val="18"/>
        </w:rPr>
        <w:t xml:space="preserve"> </w:t>
      </w:r>
    </w:p>
    <w:p w:rsidR="00C43D6A" w:rsidRDefault="00244274">
      <w:pPr>
        <w:pStyle w:val="3"/>
        <w:spacing w:after="266"/>
        <w:ind w:left="12"/>
      </w:pPr>
      <w:r>
        <w:t>五、重要会计政策及会计估计</w:t>
      </w:r>
      <w:r>
        <w:t xml:space="preserve"> </w:t>
      </w:r>
    </w:p>
    <w:p w:rsidR="00C43D6A" w:rsidRDefault="00244274">
      <w:pPr>
        <w:spacing w:after="3" w:line="265" w:lineRule="auto"/>
        <w:ind w:left="12" w:hanging="10"/>
      </w:pPr>
      <w:r>
        <w:rPr>
          <w:rFonts w:ascii="宋体" w:eastAsia="宋体" w:hAnsi="宋体" w:cs="宋体"/>
          <w:sz w:val="18"/>
        </w:rPr>
        <w:t>具体会计政策和会计估计提示：</w:t>
      </w:r>
      <w:r>
        <w:rPr>
          <w:rFonts w:ascii="宋体" w:eastAsia="宋体" w:hAnsi="宋体" w:cs="宋体"/>
          <w:sz w:val="18"/>
        </w:rPr>
        <w:t xml:space="preserve"> </w:t>
      </w:r>
    </w:p>
    <w:p w:rsidR="00C43D6A" w:rsidRDefault="00244274">
      <w:pPr>
        <w:spacing w:after="189" w:line="360" w:lineRule="auto"/>
        <w:ind w:left="2" w:right="11" w:firstLine="420"/>
      </w:pPr>
      <w:r>
        <w:rPr>
          <w:rFonts w:ascii="宋体" w:eastAsia="宋体" w:hAnsi="宋体" w:cs="宋体"/>
          <w:sz w:val="21"/>
        </w:rPr>
        <w:t>本公司及各子公司从事房地产开发经营。本公司及各子公司根据实际生产经营特点，依据相关企业会计准则的规定，对收入确认等交易和事项制定了若干项具体会计政策和会计估计，详见本附注四、</w:t>
      </w:r>
      <w:r>
        <w:rPr>
          <w:rFonts w:ascii="Arial" w:eastAsia="Arial" w:hAnsi="Arial" w:cs="Arial"/>
          <w:sz w:val="21"/>
        </w:rPr>
        <w:t xml:space="preserve">27 </w:t>
      </w:r>
      <w:r>
        <w:rPr>
          <w:rFonts w:ascii="宋体" w:eastAsia="宋体" w:hAnsi="宋体" w:cs="宋体"/>
          <w:sz w:val="21"/>
        </w:rPr>
        <w:t>“</w:t>
      </w:r>
      <w:r>
        <w:rPr>
          <w:rFonts w:ascii="宋体" w:eastAsia="宋体" w:hAnsi="宋体" w:cs="宋体"/>
          <w:sz w:val="21"/>
        </w:rPr>
        <w:t>收入</w:t>
      </w:r>
      <w:r>
        <w:rPr>
          <w:rFonts w:ascii="宋体" w:eastAsia="宋体" w:hAnsi="宋体" w:cs="宋体"/>
          <w:sz w:val="21"/>
        </w:rPr>
        <w:t>”</w:t>
      </w:r>
      <w:r>
        <w:rPr>
          <w:rFonts w:ascii="宋体" w:eastAsia="宋体" w:hAnsi="宋体" w:cs="宋体"/>
          <w:sz w:val="21"/>
        </w:rPr>
        <w:t>各项描述。关于管理层所作出的重大会计判断和估计的说明，请参阅附注四、</w:t>
      </w:r>
      <w:r>
        <w:rPr>
          <w:rFonts w:ascii="Arial" w:eastAsia="Arial" w:hAnsi="Arial" w:cs="Arial"/>
          <w:sz w:val="21"/>
        </w:rPr>
        <w:t>34</w:t>
      </w:r>
      <w:r>
        <w:rPr>
          <w:rFonts w:ascii="宋体" w:eastAsia="宋体" w:hAnsi="宋体" w:cs="宋体"/>
          <w:sz w:val="21"/>
        </w:rPr>
        <w:t>“</w:t>
      </w:r>
      <w:r>
        <w:rPr>
          <w:rFonts w:ascii="宋体" w:eastAsia="宋体" w:hAnsi="宋体" w:cs="宋体"/>
          <w:sz w:val="21"/>
        </w:rPr>
        <w:t>重大会计判断和估计</w:t>
      </w:r>
      <w:r>
        <w:rPr>
          <w:rFonts w:ascii="宋体" w:eastAsia="宋体" w:hAnsi="宋体" w:cs="宋体"/>
          <w:sz w:val="21"/>
        </w:rPr>
        <w:t>”</w:t>
      </w:r>
      <w:r>
        <w:rPr>
          <w:rFonts w:ascii="宋体" w:eastAsia="宋体" w:hAnsi="宋体" w:cs="宋体"/>
          <w:sz w:val="21"/>
        </w:rPr>
        <w:t>。</w:t>
      </w:r>
      <w:r>
        <w:rPr>
          <w:rFonts w:ascii="Times New Roman" w:eastAsia="Times New Roman" w:hAnsi="Times New Roman" w:cs="Times New Roman"/>
          <w:sz w:val="21"/>
        </w:rPr>
        <w:t xml:space="preserve"> </w:t>
      </w:r>
    </w:p>
    <w:p w:rsidR="00C43D6A" w:rsidRDefault="00244274">
      <w:pPr>
        <w:numPr>
          <w:ilvl w:val="0"/>
          <w:numId w:val="50"/>
        </w:numPr>
        <w:spacing w:after="389" w:line="271" w:lineRule="auto"/>
        <w:ind w:right="11" w:hanging="317"/>
      </w:pPr>
      <w:r>
        <w:rPr>
          <w:rFonts w:ascii="宋体" w:eastAsia="宋体" w:hAnsi="宋体" w:cs="宋体"/>
          <w:sz w:val="21"/>
        </w:rPr>
        <w:t>遵循企业会计准则的声明</w:t>
      </w:r>
      <w:r>
        <w:rPr>
          <w:rFonts w:ascii="宋体" w:eastAsia="宋体" w:hAnsi="宋体" w:cs="宋体"/>
          <w:sz w:val="21"/>
        </w:rPr>
        <w:t xml:space="preserve"> </w:t>
      </w:r>
    </w:p>
    <w:p w:rsidR="00C43D6A" w:rsidRDefault="00244274">
      <w:pPr>
        <w:spacing w:after="192" w:line="360" w:lineRule="auto"/>
        <w:ind w:left="2" w:right="197" w:firstLine="410"/>
        <w:jc w:val="both"/>
      </w:pPr>
      <w:r>
        <w:rPr>
          <w:rFonts w:ascii="宋体" w:eastAsia="宋体" w:hAnsi="宋体" w:cs="宋体"/>
          <w:sz w:val="21"/>
        </w:rPr>
        <w:t>本公司编制的财务报表符合企业会计准则的要求，真实、完整地反映了本公司</w:t>
      </w:r>
      <w:r>
        <w:rPr>
          <w:rFonts w:ascii="宋体" w:eastAsia="宋体" w:hAnsi="宋体" w:cs="宋体"/>
          <w:sz w:val="21"/>
        </w:rPr>
        <w:t xml:space="preserve"> </w:t>
      </w:r>
      <w:r>
        <w:rPr>
          <w:rFonts w:ascii="Arial" w:eastAsia="Arial" w:hAnsi="Arial" w:cs="Arial"/>
          <w:sz w:val="21"/>
        </w:rPr>
        <w:t xml:space="preserve">2022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12</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31</w:t>
      </w:r>
      <w:r>
        <w:rPr>
          <w:rFonts w:ascii="宋体" w:eastAsia="宋体" w:hAnsi="宋体" w:cs="宋体"/>
          <w:sz w:val="21"/>
        </w:rPr>
        <w:t>日的合并及母公司财务状况及</w:t>
      </w:r>
      <w:r>
        <w:rPr>
          <w:rFonts w:ascii="宋体" w:eastAsia="宋体" w:hAnsi="宋体" w:cs="宋体"/>
          <w:sz w:val="21"/>
        </w:rPr>
        <w:t xml:space="preserve"> </w:t>
      </w:r>
      <w:r>
        <w:rPr>
          <w:rFonts w:ascii="Arial" w:eastAsia="Arial" w:hAnsi="Arial" w:cs="Arial"/>
          <w:sz w:val="21"/>
        </w:rPr>
        <w:t xml:space="preserve">2022 </w:t>
      </w:r>
      <w:r>
        <w:rPr>
          <w:rFonts w:ascii="宋体" w:eastAsia="宋体" w:hAnsi="宋体" w:cs="宋体"/>
          <w:sz w:val="21"/>
        </w:rPr>
        <w:t>年</w:t>
      </w:r>
      <w:r>
        <w:rPr>
          <w:rFonts w:ascii="宋体" w:eastAsia="宋体" w:hAnsi="宋体" w:cs="宋体"/>
          <w:sz w:val="21"/>
        </w:rPr>
        <w:t>度的合并及母公司经营成果和合并及母公司现金流量等有关信息。此外，本公司的财务报表在所有重大方面符合中国证券监督管理委员会</w:t>
      </w:r>
      <w:r>
        <w:rPr>
          <w:rFonts w:ascii="宋体" w:eastAsia="宋体" w:hAnsi="宋体" w:cs="宋体"/>
          <w:sz w:val="21"/>
        </w:rPr>
        <w:t xml:space="preserve"> </w:t>
      </w:r>
      <w:r>
        <w:rPr>
          <w:rFonts w:ascii="Arial" w:eastAsia="Arial" w:hAnsi="Arial" w:cs="Arial"/>
          <w:sz w:val="21"/>
        </w:rPr>
        <w:t xml:space="preserve">2014 </w:t>
      </w:r>
      <w:r>
        <w:rPr>
          <w:rFonts w:ascii="宋体" w:eastAsia="宋体" w:hAnsi="宋体" w:cs="宋体"/>
          <w:sz w:val="21"/>
        </w:rPr>
        <w:t>年修订的《公开发行证券的公司信息披露编报规则第</w:t>
      </w:r>
      <w:r>
        <w:rPr>
          <w:rFonts w:ascii="宋体" w:eastAsia="宋体" w:hAnsi="宋体" w:cs="宋体"/>
          <w:sz w:val="21"/>
        </w:rPr>
        <w:t xml:space="preserve"> </w:t>
      </w:r>
      <w:r>
        <w:rPr>
          <w:rFonts w:ascii="Arial" w:eastAsia="Arial" w:hAnsi="Arial" w:cs="Arial"/>
          <w:sz w:val="21"/>
        </w:rPr>
        <w:t xml:space="preserve">15 </w:t>
      </w:r>
      <w:r>
        <w:rPr>
          <w:rFonts w:ascii="宋体" w:eastAsia="宋体" w:hAnsi="宋体" w:cs="宋体"/>
          <w:sz w:val="21"/>
        </w:rPr>
        <w:t>号－财务报告的一般规定》有关财务报表及其附注的披露要求。</w:t>
      </w:r>
      <w:r>
        <w:rPr>
          <w:rFonts w:ascii="Times New Roman" w:eastAsia="Times New Roman" w:hAnsi="Times New Roman" w:cs="Times New Roman"/>
          <w:sz w:val="21"/>
        </w:rPr>
        <w:t xml:space="preserve"> </w:t>
      </w:r>
    </w:p>
    <w:p w:rsidR="00C43D6A" w:rsidRDefault="00244274">
      <w:pPr>
        <w:numPr>
          <w:ilvl w:val="0"/>
          <w:numId w:val="50"/>
        </w:numPr>
        <w:spacing w:after="389" w:line="271" w:lineRule="auto"/>
        <w:ind w:right="11" w:hanging="317"/>
      </w:pPr>
      <w:r>
        <w:rPr>
          <w:rFonts w:ascii="宋体" w:eastAsia="宋体" w:hAnsi="宋体" w:cs="宋体"/>
          <w:sz w:val="21"/>
        </w:rPr>
        <w:t>会计期间</w:t>
      </w:r>
      <w:r>
        <w:rPr>
          <w:rFonts w:ascii="宋体" w:eastAsia="宋体" w:hAnsi="宋体" w:cs="宋体"/>
          <w:sz w:val="21"/>
        </w:rPr>
        <w:t xml:space="preserve"> </w:t>
      </w:r>
    </w:p>
    <w:p w:rsidR="00C43D6A" w:rsidRDefault="00244274">
      <w:pPr>
        <w:spacing w:after="101" w:line="271" w:lineRule="auto"/>
        <w:ind w:left="430" w:right="11" w:hanging="10"/>
      </w:pPr>
      <w:r>
        <w:rPr>
          <w:rFonts w:ascii="宋体" w:eastAsia="宋体" w:hAnsi="宋体" w:cs="宋体"/>
          <w:sz w:val="21"/>
        </w:rPr>
        <w:t>本公司的会计期间分为年度和中期，会计中期指短于一个完整的会计年度的报告期间。本公司会计</w:t>
      </w:r>
    </w:p>
    <w:p w:rsidR="00C43D6A" w:rsidRDefault="00244274">
      <w:pPr>
        <w:spacing w:after="298" w:line="271" w:lineRule="auto"/>
        <w:ind w:left="12" w:right="11" w:hanging="10"/>
      </w:pPr>
      <w:r>
        <w:rPr>
          <w:rFonts w:ascii="宋体" w:eastAsia="宋体" w:hAnsi="宋体" w:cs="宋体"/>
          <w:sz w:val="21"/>
        </w:rPr>
        <w:t>年度采用公历年度，即每年自</w:t>
      </w:r>
      <w:r>
        <w:rPr>
          <w:rFonts w:ascii="宋体" w:eastAsia="宋体" w:hAnsi="宋体" w:cs="宋体"/>
          <w:sz w:val="21"/>
        </w:rPr>
        <w:t xml:space="preserve"> </w:t>
      </w:r>
      <w:r>
        <w:rPr>
          <w:rFonts w:ascii="Arial" w:eastAsia="Arial" w:hAnsi="Arial" w:cs="Arial"/>
          <w:sz w:val="21"/>
        </w:rPr>
        <w:t xml:space="preserve">1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 </w:t>
      </w:r>
      <w:r>
        <w:rPr>
          <w:rFonts w:ascii="宋体" w:eastAsia="宋体" w:hAnsi="宋体" w:cs="宋体"/>
          <w:sz w:val="21"/>
        </w:rPr>
        <w:t>日起至</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31 </w:t>
      </w:r>
      <w:r>
        <w:rPr>
          <w:rFonts w:ascii="宋体" w:eastAsia="宋体" w:hAnsi="宋体" w:cs="宋体"/>
          <w:sz w:val="21"/>
        </w:rPr>
        <w:t>日止。</w:t>
      </w:r>
      <w:r>
        <w:rPr>
          <w:rFonts w:ascii="Times New Roman" w:eastAsia="Times New Roman" w:hAnsi="Times New Roman" w:cs="Times New Roman"/>
          <w:sz w:val="21"/>
        </w:rPr>
        <w:t xml:space="preserve"> </w:t>
      </w:r>
    </w:p>
    <w:p w:rsidR="00C43D6A" w:rsidRDefault="00244274">
      <w:pPr>
        <w:numPr>
          <w:ilvl w:val="0"/>
          <w:numId w:val="50"/>
        </w:numPr>
        <w:spacing w:after="389" w:line="271" w:lineRule="auto"/>
        <w:ind w:right="11" w:hanging="317"/>
      </w:pPr>
      <w:r>
        <w:rPr>
          <w:rFonts w:ascii="宋体" w:eastAsia="宋体" w:hAnsi="宋体" w:cs="宋体"/>
          <w:sz w:val="21"/>
        </w:rPr>
        <w:t>营业周期</w:t>
      </w:r>
      <w:r>
        <w:rPr>
          <w:rFonts w:ascii="宋体" w:eastAsia="宋体" w:hAnsi="宋体" w:cs="宋体"/>
          <w:sz w:val="21"/>
        </w:rPr>
        <w:t xml:space="preserve"> </w:t>
      </w:r>
    </w:p>
    <w:p w:rsidR="00C43D6A" w:rsidRDefault="00244274">
      <w:pPr>
        <w:spacing w:after="99" w:line="271" w:lineRule="auto"/>
        <w:ind w:left="430" w:right="11" w:hanging="10"/>
      </w:pPr>
      <w:r>
        <w:rPr>
          <w:rFonts w:ascii="宋体" w:eastAsia="宋体" w:hAnsi="宋体" w:cs="宋体"/>
          <w:sz w:val="21"/>
        </w:rPr>
        <w:t>本公司及各子公司主要从事房地产经营，其营业周期通常从购买土地起到建成开发产品并出售或出</w:t>
      </w:r>
    </w:p>
    <w:p w:rsidR="00C43D6A" w:rsidRDefault="00244274">
      <w:pPr>
        <w:spacing w:after="300" w:line="271" w:lineRule="auto"/>
        <w:ind w:left="12" w:right="11" w:hanging="10"/>
      </w:pPr>
      <w:r>
        <w:rPr>
          <w:rFonts w:ascii="宋体" w:eastAsia="宋体" w:hAnsi="宋体" w:cs="宋体"/>
          <w:sz w:val="21"/>
        </w:rPr>
        <w:t>租且收回现金或现金等价物为止的期间。该营业期间通常大于</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个月。</w:t>
      </w:r>
      <w:r>
        <w:rPr>
          <w:rFonts w:ascii="Times New Roman" w:eastAsia="Times New Roman" w:hAnsi="Times New Roman" w:cs="Times New Roman"/>
          <w:sz w:val="21"/>
        </w:rPr>
        <w:t xml:space="preserve"> </w:t>
      </w:r>
    </w:p>
    <w:p w:rsidR="00C43D6A" w:rsidRDefault="00244274">
      <w:pPr>
        <w:numPr>
          <w:ilvl w:val="0"/>
          <w:numId w:val="50"/>
        </w:numPr>
        <w:spacing w:after="389" w:line="271" w:lineRule="auto"/>
        <w:ind w:right="11" w:hanging="317"/>
      </w:pPr>
      <w:r>
        <w:rPr>
          <w:rFonts w:ascii="宋体" w:eastAsia="宋体" w:hAnsi="宋体" w:cs="宋体"/>
          <w:sz w:val="21"/>
        </w:rPr>
        <w:t>记账本位币</w:t>
      </w:r>
      <w:r>
        <w:rPr>
          <w:rFonts w:ascii="宋体" w:eastAsia="宋体" w:hAnsi="宋体" w:cs="宋体"/>
          <w:sz w:val="21"/>
        </w:rPr>
        <w:t xml:space="preserve"> </w:t>
      </w:r>
    </w:p>
    <w:p w:rsidR="00C43D6A" w:rsidRDefault="00244274">
      <w:pPr>
        <w:spacing w:after="91" w:line="271" w:lineRule="auto"/>
        <w:ind w:left="430" w:right="11" w:hanging="10"/>
      </w:pPr>
      <w:r>
        <w:rPr>
          <w:rFonts w:ascii="宋体" w:eastAsia="宋体" w:hAnsi="宋体" w:cs="宋体"/>
          <w:sz w:val="21"/>
        </w:rPr>
        <w:t>人民币为本公司及境内子公司经营所处的主要经济环境中的货币，本公司及境内子公司以人民币为</w:t>
      </w:r>
    </w:p>
    <w:p w:rsidR="00C43D6A" w:rsidRDefault="00244274">
      <w:pPr>
        <w:spacing w:after="100" w:line="271" w:lineRule="auto"/>
        <w:ind w:left="12" w:right="11" w:hanging="10"/>
      </w:pPr>
      <w:r>
        <w:rPr>
          <w:rFonts w:ascii="宋体" w:eastAsia="宋体" w:hAnsi="宋体" w:cs="宋体"/>
          <w:sz w:val="21"/>
        </w:rPr>
        <w:t>记账本位币。本公司之境外子公司根据其经营所处的主要经济环境中的货币确定人民币为其记账本位币。</w:t>
      </w:r>
    </w:p>
    <w:p w:rsidR="00C43D6A" w:rsidRDefault="00244274">
      <w:pPr>
        <w:spacing w:after="294" w:line="271" w:lineRule="auto"/>
        <w:ind w:left="12" w:right="11" w:hanging="10"/>
      </w:pPr>
      <w:r>
        <w:rPr>
          <w:rFonts w:ascii="宋体" w:eastAsia="宋体" w:hAnsi="宋体" w:cs="宋体"/>
          <w:sz w:val="21"/>
        </w:rPr>
        <w:t>本公司编制本财务报表时所采用的货币为人民币。</w:t>
      </w:r>
      <w:r>
        <w:rPr>
          <w:rFonts w:ascii="Times New Roman" w:eastAsia="Times New Roman" w:hAnsi="Times New Roman" w:cs="Times New Roman"/>
          <w:sz w:val="21"/>
        </w:rPr>
        <w:t xml:space="preserve"> </w:t>
      </w:r>
    </w:p>
    <w:p w:rsidR="00C43D6A" w:rsidRDefault="00244274">
      <w:pPr>
        <w:numPr>
          <w:ilvl w:val="0"/>
          <w:numId w:val="50"/>
        </w:numPr>
        <w:spacing w:after="387" w:line="271" w:lineRule="auto"/>
        <w:ind w:right="11" w:hanging="317"/>
      </w:pPr>
      <w:r>
        <w:rPr>
          <w:rFonts w:ascii="宋体" w:eastAsia="宋体" w:hAnsi="宋体" w:cs="宋体"/>
          <w:sz w:val="21"/>
        </w:rPr>
        <w:t>同一控制下和非同一控制下企业合并的会计处理方法</w:t>
      </w:r>
      <w:r>
        <w:rPr>
          <w:rFonts w:ascii="宋体" w:eastAsia="宋体" w:hAnsi="宋体" w:cs="宋体"/>
          <w:sz w:val="21"/>
        </w:rPr>
        <w:t xml:space="preserve"> </w:t>
      </w:r>
    </w:p>
    <w:p w:rsidR="00C43D6A" w:rsidRDefault="00244274">
      <w:pPr>
        <w:spacing w:after="10" w:line="356" w:lineRule="auto"/>
        <w:ind w:left="2" w:right="11" w:firstLine="420"/>
      </w:pPr>
      <w:r>
        <w:rPr>
          <w:rFonts w:ascii="宋体" w:eastAsia="宋体" w:hAnsi="宋体" w:cs="宋体"/>
          <w:sz w:val="21"/>
        </w:rPr>
        <w:lastRenderedPageBreak/>
        <w:t>企业合并，是指将两个或两个以上单独的企业合并形成一个报告主体的交易或事项。企业合并分为同一控制下企业合并和非同一控制下企业合并。</w:t>
      </w:r>
      <w:r>
        <w:rPr>
          <w:rFonts w:ascii="Times New Roman" w:eastAsia="Times New Roman" w:hAnsi="Times New Roman" w:cs="Times New Roman"/>
          <w:sz w:val="21"/>
        </w:rPr>
        <w:t xml:space="preserve"> </w:t>
      </w:r>
    </w:p>
    <w:p w:rsidR="00C43D6A" w:rsidRDefault="00244274">
      <w:pPr>
        <w:numPr>
          <w:ilvl w:val="1"/>
          <w:numId w:val="50"/>
        </w:numPr>
        <w:spacing w:after="106" w:line="271" w:lineRule="auto"/>
        <w:ind w:left="936" w:right="11" w:hanging="516"/>
      </w:pPr>
      <w:r>
        <w:rPr>
          <w:rFonts w:ascii="宋体" w:eastAsia="宋体" w:hAnsi="宋体" w:cs="宋体"/>
          <w:sz w:val="21"/>
        </w:rPr>
        <w:t>同一控制下企业合并</w:t>
      </w:r>
      <w:r>
        <w:rPr>
          <w:rFonts w:ascii="宋体" w:eastAsia="宋体" w:hAnsi="宋体" w:cs="宋体"/>
          <w:sz w:val="21"/>
        </w:rPr>
        <w:t xml:space="preserve"> </w:t>
      </w:r>
    </w:p>
    <w:p w:rsidR="00C43D6A" w:rsidRDefault="00244274">
      <w:pPr>
        <w:spacing w:after="10" w:line="353" w:lineRule="auto"/>
        <w:ind w:left="2" w:right="11" w:firstLine="420"/>
      </w:pPr>
      <w:r>
        <w:rPr>
          <w:rFonts w:ascii="宋体" w:eastAsia="宋体" w:hAnsi="宋体" w:cs="宋体"/>
          <w:sz w:val="21"/>
        </w:rPr>
        <w:t>参与合并的企业在合并前后均受同一方或相同的多方最终控制，且该控制并非暂时性的，为同一控制下的企业合并。同一控制下的企业合并，在合并日取得对其他参与合并企业控制权的一方为合并方，参与合并的其他企业为被合并方。合并日，是指合并方实际取得对被合并方控制权的日期。</w:t>
      </w:r>
      <w:r>
        <w:rPr>
          <w:rFonts w:ascii="Times New Roman" w:eastAsia="Times New Roman" w:hAnsi="Times New Roman" w:cs="Times New Roman"/>
          <w:sz w:val="21"/>
        </w:rPr>
        <w:t xml:space="preserve"> </w:t>
      </w:r>
    </w:p>
    <w:p w:rsidR="00C43D6A" w:rsidRDefault="00244274">
      <w:pPr>
        <w:spacing w:after="13" w:line="350" w:lineRule="auto"/>
        <w:ind w:left="2" w:right="11" w:firstLine="420"/>
      </w:pPr>
      <w:r>
        <w:rPr>
          <w:rFonts w:ascii="宋体" w:eastAsia="宋体" w:hAnsi="宋体" w:cs="宋体"/>
          <w:sz w:val="21"/>
        </w:rPr>
        <w:t>公司在企业合并中取得的资产和负债，按照合并日被合并方资产、负债（包括最终控制方收购被合并方形成的商誉）在最终控制方合并财务报表中的账面价值计量；取得的净资产账面价值与支付的合并对价账面价值（或发行股份面值总额）的差额，调整资本公积中的股本溢价，资本公积中股本溢价不足冲减的，调整留存收益。</w:t>
      </w:r>
      <w:r>
        <w:rPr>
          <w:rFonts w:ascii="Times New Roman" w:eastAsia="Times New Roman" w:hAnsi="Times New Roman" w:cs="Times New Roman"/>
          <w:sz w:val="21"/>
        </w:rPr>
        <w:t xml:space="preserve"> </w:t>
      </w:r>
    </w:p>
    <w:p w:rsidR="00C43D6A" w:rsidRDefault="00244274">
      <w:pPr>
        <w:spacing w:after="111" w:line="271" w:lineRule="auto"/>
        <w:ind w:left="430" w:right="11" w:hanging="10"/>
      </w:pPr>
      <w:r>
        <w:rPr>
          <w:rFonts w:ascii="宋体" w:eastAsia="宋体" w:hAnsi="宋体" w:cs="宋体"/>
          <w:sz w:val="21"/>
        </w:rPr>
        <w:t>合并方为进行企业合并发生的各项直接费用，于发生时计入当期损益。</w:t>
      </w:r>
      <w:r>
        <w:rPr>
          <w:rFonts w:ascii="Times New Roman" w:eastAsia="Times New Roman" w:hAnsi="Times New Roman" w:cs="Times New Roman"/>
          <w:sz w:val="21"/>
        </w:rPr>
        <w:t xml:space="preserve"> </w:t>
      </w:r>
    </w:p>
    <w:p w:rsidR="00C43D6A" w:rsidRDefault="00244274">
      <w:pPr>
        <w:numPr>
          <w:ilvl w:val="1"/>
          <w:numId w:val="50"/>
        </w:numPr>
        <w:spacing w:after="108" w:line="271" w:lineRule="auto"/>
        <w:ind w:left="936" w:right="11" w:hanging="516"/>
      </w:pPr>
      <w:r>
        <w:rPr>
          <w:rFonts w:ascii="宋体" w:eastAsia="宋体" w:hAnsi="宋体" w:cs="宋体"/>
          <w:sz w:val="21"/>
        </w:rPr>
        <w:t>非同一控制下企业合并</w:t>
      </w:r>
      <w:r>
        <w:rPr>
          <w:rFonts w:ascii="宋体" w:eastAsia="宋体" w:hAnsi="宋体" w:cs="宋体"/>
          <w:sz w:val="21"/>
        </w:rPr>
        <w:t xml:space="preserve"> </w:t>
      </w:r>
    </w:p>
    <w:p w:rsidR="00C43D6A" w:rsidRDefault="00244274">
      <w:pPr>
        <w:spacing w:after="14" w:line="352" w:lineRule="auto"/>
        <w:ind w:left="2" w:right="11" w:firstLine="420"/>
      </w:pPr>
      <w:r>
        <w:rPr>
          <w:rFonts w:ascii="宋体" w:eastAsia="宋体" w:hAnsi="宋体" w:cs="宋体"/>
          <w:sz w:val="21"/>
        </w:rPr>
        <w:t>参与合并的企业在合并前后不受同一方或相同的多方最终控制的，为非同一控制下的企业合并。非同一控制下的企业合并，在购买日取得对其他参与</w:t>
      </w:r>
      <w:r>
        <w:rPr>
          <w:rFonts w:ascii="宋体" w:eastAsia="宋体" w:hAnsi="宋体" w:cs="宋体"/>
          <w:sz w:val="21"/>
        </w:rPr>
        <w:t>合并企业控制权的一方为购买方，参与合并的其他企业为被购买方。购买日，是指为购买方实际取得对被购买方控制权的日期。</w:t>
      </w:r>
      <w:r>
        <w:rPr>
          <w:rFonts w:ascii="Times New Roman" w:eastAsia="Times New Roman" w:hAnsi="Times New Roman" w:cs="Times New Roman"/>
          <w:sz w:val="21"/>
        </w:rPr>
        <w:t xml:space="preserve"> </w:t>
      </w:r>
    </w:p>
    <w:p w:rsidR="00C43D6A" w:rsidRDefault="00244274">
      <w:pPr>
        <w:spacing w:after="11" w:line="352" w:lineRule="auto"/>
        <w:ind w:left="2" w:right="11" w:firstLine="420"/>
      </w:pPr>
      <w:r>
        <w:rPr>
          <w:rFonts w:ascii="宋体" w:eastAsia="宋体" w:hAnsi="宋体" w:cs="宋体"/>
          <w:sz w:val="21"/>
        </w:rPr>
        <w:t>对于非同一控制下的企业合并，合并成本包含购买日购买方为取得对被购买方的控制权而付出的资产、发生或承担的负债以及发行的权益性证券的公允价值，为企业合并发生的审计、法律服务、评估咨询等中介费用以及其他管理费用于发生时计入当期损益。购买方作为合并对价发行的权益性证券或债务性证券的交易费用，计入权益性证券或债务性证券的初始确认金额。所涉及的或有对价按其在购买日的公允价值计入合并成本，购买日后</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个</w:t>
      </w:r>
      <w:r>
        <w:rPr>
          <w:rFonts w:ascii="宋体" w:eastAsia="宋体" w:hAnsi="宋体" w:cs="宋体"/>
          <w:sz w:val="21"/>
        </w:rPr>
        <w:t>月内出现对购买日已存在情况的新的或进一步证据而需要调整或有对价的，相应调整合并商誉。购买方发生的合并成本及在合并中取得的可辨认净资产按购买日的公允价值计量。合并成本大于合并中取得的被购买方于购买日可辨认净资产公允价值份额的差额，确认为商誉。合并成本小于合并中取得的被购买方可辨认净资产公允价值份额的，首先对取得的被购买方各项可辨认资产、负债及或有负债的公允价值以及合并成本的计量进行复核，复核后合并成本仍小于合并中取得的被购买方可辨认净资产公允价值份额的，其差额计入当期损益。</w:t>
      </w:r>
      <w:r>
        <w:rPr>
          <w:rFonts w:ascii="Times New Roman" w:eastAsia="Times New Roman" w:hAnsi="Times New Roman" w:cs="Times New Roman"/>
          <w:sz w:val="21"/>
        </w:rPr>
        <w:t xml:space="preserve"> </w:t>
      </w:r>
    </w:p>
    <w:p w:rsidR="00C43D6A" w:rsidRDefault="00244274">
      <w:pPr>
        <w:spacing w:after="9" w:line="356" w:lineRule="auto"/>
        <w:ind w:left="2" w:right="11" w:firstLine="420"/>
      </w:pPr>
      <w:r>
        <w:rPr>
          <w:rFonts w:ascii="宋体" w:eastAsia="宋体" w:hAnsi="宋体" w:cs="宋体"/>
          <w:sz w:val="21"/>
        </w:rPr>
        <w:t>购买方取得被购买方的可抵扣暂时性</w:t>
      </w:r>
      <w:r>
        <w:rPr>
          <w:rFonts w:ascii="宋体" w:eastAsia="宋体" w:hAnsi="宋体" w:cs="宋体"/>
          <w:sz w:val="21"/>
        </w:rPr>
        <w:t>差异，在购买日因不符合递延所得税资产确认条件而未予确认的，在购买日后</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个月内，如取得新的或进一步的信息表明购买日的相关情况已经存在，预期被购买方在购买日可抵扣暂时性差异带来的经济利益能够实现的，则确认相关的递延所得税资产，同时减少商誉，商誉不足冲减的，差额部分确认为当期损益；除上述情况以外，确认与企业合并相关的递延所得税资产的，计入当期损益。</w:t>
      </w:r>
      <w:r>
        <w:rPr>
          <w:rFonts w:ascii="Times New Roman" w:eastAsia="Times New Roman" w:hAnsi="Times New Roman" w:cs="Times New Roman"/>
          <w:sz w:val="21"/>
        </w:rPr>
        <w:t xml:space="preserve"> </w:t>
      </w:r>
    </w:p>
    <w:p w:rsidR="00C43D6A" w:rsidRDefault="00244274">
      <w:pPr>
        <w:spacing w:after="5" w:line="360" w:lineRule="auto"/>
        <w:ind w:left="2" w:right="197" w:firstLine="410"/>
        <w:jc w:val="both"/>
      </w:pPr>
      <w:r>
        <w:rPr>
          <w:rFonts w:ascii="宋体" w:eastAsia="宋体" w:hAnsi="宋体" w:cs="宋体"/>
          <w:sz w:val="21"/>
        </w:rPr>
        <w:t>通过多次交易分步实现的非同一控制下企业合并，根据《财政部关于印发企业会计准则解释第</w:t>
      </w:r>
      <w:r>
        <w:rPr>
          <w:rFonts w:ascii="宋体" w:eastAsia="宋体" w:hAnsi="宋体" w:cs="宋体"/>
          <w:sz w:val="21"/>
        </w:rPr>
        <w:t xml:space="preserve"> </w:t>
      </w:r>
      <w:r>
        <w:rPr>
          <w:rFonts w:ascii="Arial" w:eastAsia="Arial" w:hAnsi="Arial" w:cs="Arial"/>
          <w:sz w:val="21"/>
        </w:rPr>
        <w:t xml:space="preserve">5 </w:t>
      </w:r>
      <w:r>
        <w:rPr>
          <w:rFonts w:ascii="宋体" w:eastAsia="宋体" w:hAnsi="宋体" w:cs="宋体"/>
          <w:sz w:val="21"/>
        </w:rPr>
        <w:t>号的通知》（财会〔</w:t>
      </w:r>
      <w:r>
        <w:rPr>
          <w:rFonts w:ascii="Arial" w:eastAsia="Arial" w:hAnsi="Arial" w:cs="Arial"/>
          <w:sz w:val="21"/>
        </w:rPr>
        <w:t>2012</w:t>
      </w:r>
      <w:r>
        <w:rPr>
          <w:rFonts w:ascii="宋体" w:eastAsia="宋体" w:hAnsi="宋体" w:cs="宋体"/>
          <w:sz w:val="21"/>
        </w:rPr>
        <w:t>〕</w:t>
      </w:r>
      <w:r>
        <w:rPr>
          <w:rFonts w:ascii="Arial" w:eastAsia="Arial" w:hAnsi="Arial" w:cs="Arial"/>
          <w:sz w:val="21"/>
        </w:rPr>
        <w:t xml:space="preserve">19 </w:t>
      </w:r>
      <w:r>
        <w:rPr>
          <w:rFonts w:ascii="宋体" w:eastAsia="宋体" w:hAnsi="宋体" w:cs="宋体"/>
          <w:sz w:val="21"/>
        </w:rPr>
        <w:t>号）和《企业会计准则第</w:t>
      </w:r>
      <w:r>
        <w:rPr>
          <w:rFonts w:ascii="宋体" w:eastAsia="宋体" w:hAnsi="宋体" w:cs="宋体"/>
          <w:sz w:val="21"/>
        </w:rPr>
        <w:t xml:space="preserve"> </w:t>
      </w:r>
      <w:r>
        <w:rPr>
          <w:rFonts w:ascii="Arial" w:eastAsia="Arial" w:hAnsi="Arial" w:cs="Arial"/>
          <w:sz w:val="21"/>
        </w:rPr>
        <w:t xml:space="preserve">33 </w:t>
      </w:r>
      <w:r>
        <w:rPr>
          <w:rFonts w:ascii="宋体" w:eastAsia="宋体" w:hAnsi="宋体" w:cs="宋体"/>
          <w:sz w:val="21"/>
        </w:rPr>
        <w:t>号</w:t>
      </w:r>
      <w:r>
        <w:rPr>
          <w:rFonts w:ascii="Arial" w:eastAsia="Arial" w:hAnsi="Arial" w:cs="Arial"/>
          <w:sz w:val="21"/>
        </w:rPr>
        <w:t>——</w:t>
      </w:r>
      <w:r>
        <w:rPr>
          <w:rFonts w:ascii="宋体" w:eastAsia="宋体" w:hAnsi="宋体" w:cs="宋体"/>
          <w:sz w:val="21"/>
        </w:rPr>
        <w:t>合并财务报表》第五十一条关于</w:t>
      </w:r>
      <w:r>
        <w:rPr>
          <w:rFonts w:ascii="宋体" w:eastAsia="宋体" w:hAnsi="宋体" w:cs="宋体"/>
          <w:sz w:val="21"/>
        </w:rPr>
        <w:t>“</w:t>
      </w:r>
      <w:r>
        <w:rPr>
          <w:rFonts w:ascii="宋体" w:eastAsia="宋体" w:hAnsi="宋体" w:cs="宋体"/>
          <w:sz w:val="21"/>
        </w:rPr>
        <w:t>一揽子交易</w:t>
      </w:r>
      <w:r>
        <w:rPr>
          <w:rFonts w:ascii="宋体" w:eastAsia="宋体" w:hAnsi="宋体" w:cs="宋体"/>
          <w:sz w:val="21"/>
        </w:rPr>
        <w:t>”</w:t>
      </w:r>
      <w:r>
        <w:rPr>
          <w:rFonts w:ascii="宋体" w:eastAsia="宋体" w:hAnsi="宋体" w:cs="宋体"/>
          <w:sz w:val="21"/>
        </w:rPr>
        <w:t>的判断标准（参见本附注四、</w:t>
      </w:r>
      <w:r>
        <w:rPr>
          <w:rFonts w:ascii="Arial" w:eastAsia="Arial" w:hAnsi="Arial" w:cs="Arial"/>
          <w:sz w:val="21"/>
        </w:rPr>
        <w:t>5</w:t>
      </w:r>
      <w:r>
        <w:rPr>
          <w:rFonts w:ascii="宋体" w:eastAsia="宋体" w:hAnsi="宋体" w:cs="宋体"/>
          <w:sz w:val="21"/>
        </w:rPr>
        <w:t>（</w:t>
      </w:r>
      <w:r>
        <w:rPr>
          <w:rFonts w:ascii="Arial" w:eastAsia="Arial" w:hAnsi="Arial" w:cs="Arial"/>
          <w:sz w:val="21"/>
        </w:rPr>
        <w:t>2</w:t>
      </w:r>
      <w:r>
        <w:rPr>
          <w:rFonts w:ascii="宋体" w:eastAsia="宋体" w:hAnsi="宋体" w:cs="宋体"/>
          <w:sz w:val="21"/>
        </w:rPr>
        <w:t>）），判断该多次交易是否属于</w:t>
      </w:r>
      <w:r>
        <w:rPr>
          <w:rFonts w:ascii="宋体" w:eastAsia="宋体" w:hAnsi="宋体" w:cs="宋体"/>
          <w:sz w:val="21"/>
        </w:rPr>
        <w:t>“</w:t>
      </w:r>
      <w:r>
        <w:rPr>
          <w:rFonts w:ascii="宋体" w:eastAsia="宋体" w:hAnsi="宋体" w:cs="宋体"/>
          <w:sz w:val="21"/>
        </w:rPr>
        <w:t>一揽子交易</w:t>
      </w:r>
      <w:r>
        <w:rPr>
          <w:rFonts w:ascii="宋体" w:eastAsia="宋体" w:hAnsi="宋体" w:cs="宋体"/>
          <w:sz w:val="21"/>
        </w:rPr>
        <w:t>”</w:t>
      </w:r>
      <w:r>
        <w:rPr>
          <w:rFonts w:ascii="宋体" w:eastAsia="宋体" w:hAnsi="宋体" w:cs="宋体"/>
          <w:sz w:val="21"/>
        </w:rPr>
        <w:t>。属于</w:t>
      </w:r>
      <w:r>
        <w:rPr>
          <w:rFonts w:ascii="宋体" w:eastAsia="宋体" w:hAnsi="宋体" w:cs="宋体"/>
          <w:sz w:val="21"/>
        </w:rPr>
        <w:lastRenderedPageBreak/>
        <w:t>“</w:t>
      </w:r>
      <w:r>
        <w:rPr>
          <w:rFonts w:ascii="宋体" w:eastAsia="宋体" w:hAnsi="宋体" w:cs="宋体"/>
          <w:sz w:val="21"/>
        </w:rPr>
        <w:t>一揽子交易</w:t>
      </w:r>
      <w:r>
        <w:rPr>
          <w:rFonts w:ascii="宋体" w:eastAsia="宋体" w:hAnsi="宋体" w:cs="宋体"/>
          <w:sz w:val="21"/>
        </w:rPr>
        <w:t>”</w:t>
      </w:r>
      <w:r>
        <w:rPr>
          <w:rFonts w:ascii="宋体" w:eastAsia="宋体" w:hAnsi="宋体" w:cs="宋体"/>
          <w:sz w:val="21"/>
        </w:rPr>
        <w:t>的，参考本部分前面各段描述及本附注四、</w:t>
      </w:r>
      <w:r>
        <w:rPr>
          <w:rFonts w:ascii="Arial" w:eastAsia="Arial" w:hAnsi="Arial" w:cs="Arial"/>
          <w:sz w:val="21"/>
        </w:rPr>
        <w:t>12</w:t>
      </w:r>
      <w:r>
        <w:rPr>
          <w:rFonts w:ascii="宋体" w:eastAsia="宋体" w:hAnsi="宋体" w:cs="宋体"/>
          <w:sz w:val="21"/>
        </w:rPr>
        <w:t>“</w:t>
      </w:r>
      <w:r>
        <w:rPr>
          <w:rFonts w:ascii="宋体" w:eastAsia="宋体" w:hAnsi="宋体" w:cs="宋体"/>
          <w:sz w:val="21"/>
        </w:rPr>
        <w:t>长期股权投资</w:t>
      </w:r>
      <w:r>
        <w:rPr>
          <w:rFonts w:ascii="宋体" w:eastAsia="宋体" w:hAnsi="宋体" w:cs="宋体"/>
          <w:sz w:val="21"/>
        </w:rPr>
        <w:t>”</w:t>
      </w:r>
      <w:r>
        <w:rPr>
          <w:rFonts w:ascii="宋体" w:eastAsia="宋体" w:hAnsi="宋体" w:cs="宋体"/>
          <w:sz w:val="21"/>
        </w:rPr>
        <w:t>进行会计处理；不属于</w:t>
      </w:r>
      <w:r>
        <w:rPr>
          <w:rFonts w:ascii="宋体" w:eastAsia="宋体" w:hAnsi="宋体" w:cs="宋体"/>
          <w:sz w:val="21"/>
        </w:rPr>
        <w:t>“</w:t>
      </w:r>
      <w:r>
        <w:rPr>
          <w:rFonts w:ascii="宋体" w:eastAsia="宋体" w:hAnsi="宋体" w:cs="宋体"/>
          <w:sz w:val="21"/>
        </w:rPr>
        <w:t>一揽子交易</w:t>
      </w:r>
      <w:r>
        <w:rPr>
          <w:rFonts w:ascii="宋体" w:eastAsia="宋体" w:hAnsi="宋体" w:cs="宋体"/>
          <w:sz w:val="21"/>
        </w:rPr>
        <w:t>”</w:t>
      </w:r>
      <w:r>
        <w:rPr>
          <w:rFonts w:ascii="宋体" w:eastAsia="宋体" w:hAnsi="宋体" w:cs="宋体"/>
          <w:sz w:val="21"/>
        </w:rPr>
        <w:t>的，区分个别财务报表和合并财务报表进行相关会计处理：</w:t>
      </w:r>
      <w:r>
        <w:rPr>
          <w:rFonts w:ascii="Times New Roman" w:eastAsia="Times New Roman" w:hAnsi="Times New Roman" w:cs="Times New Roman"/>
          <w:sz w:val="21"/>
        </w:rPr>
        <w:t xml:space="preserve"> </w:t>
      </w:r>
    </w:p>
    <w:p w:rsidR="00C43D6A" w:rsidRDefault="00244274">
      <w:pPr>
        <w:spacing w:after="94" w:line="271" w:lineRule="auto"/>
        <w:ind w:left="430" w:right="11" w:hanging="10"/>
      </w:pPr>
      <w:r>
        <w:rPr>
          <w:rFonts w:ascii="宋体" w:eastAsia="宋体" w:hAnsi="宋体" w:cs="宋体"/>
          <w:sz w:val="21"/>
        </w:rPr>
        <w:t>在个别财务报表中，以购买日之前所持被购买方的股权投资的账面价值与购买日新增投资成本之和，</w:t>
      </w:r>
    </w:p>
    <w:p w:rsidR="00C43D6A" w:rsidRDefault="00244274">
      <w:pPr>
        <w:spacing w:after="12" w:line="351" w:lineRule="auto"/>
        <w:ind w:left="12" w:right="11" w:hanging="10"/>
      </w:pPr>
      <w:r>
        <w:rPr>
          <w:rFonts w:ascii="宋体" w:eastAsia="宋体" w:hAnsi="宋体" w:cs="宋体"/>
          <w:sz w:val="21"/>
        </w:rPr>
        <w:t>作为该项投资的初始投资成本；购买日之前持有的被购买方的股权涉及其他综合收益的，在处置该项投资时将与其相关的其他综合收益采用与被购买方直接处置相关资产或负债相同的基础进行会计处理（即，除了按照权益法核算的在被购买方重新计量设定受益计划净负债或净资产导致的变动中的相应份额以外，其余转入当期投资收益）。</w:t>
      </w:r>
      <w:r>
        <w:rPr>
          <w:rFonts w:ascii="Times New Roman" w:eastAsia="Times New Roman" w:hAnsi="Times New Roman" w:cs="Times New Roman"/>
          <w:sz w:val="21"/>
        </w:rPr>
        <w:t xml:space="preserve"> </w:t>
      </w:r>
    </w:p>
    <w:p w:rsidR="00C43D6A" w:rsidRDefault="00244274">
      <w:pPr>
        <w:spacing w:after="198" w:line="350" w:lineRule="auto"/>
        <w:ind w:left="2" w:right="11" w:firstLine="420"/>
      </w:pPr>
      <w:r>
        <w:rPr>
          <w:rFonts w:ascii="宋体" w:eastAsia="宋体" w:hAnsi="宋体" w:cs="宋体"/>
          <w:sz w:val="21"/>
        </w:rPr>
        <w:t>在合并财务报表中，对于购买日之前持有的被购买方的股权，按照该股权在购买日的公允价值进行重新计量，公允价值与其账面价值的差额计入当期投资收益；购买日之前持有的被购买方的股权涉及其他综合收益的，与其相关的其他综合收</w:t>
      </w:r>
      <w:r>
        <w:rPr>
          <w:rFonts w:ascii="宋体" w:eastAsia="宋体" w:hAnsi="宋体" w:cs="宋体"/>
          <w:sz w:val="21"/>
        </w:rPr>
        <w:t>益应当采用与被购买方直接处置相关资产或负债相同的基础进行会计处理（即，除了按照权益法核算的在被购买方重新计量设定受益计划净负债或净资产导致的变动中的相应份额以外，其余转为购买日所属当期投资收益）。</w:t>
      </w:r>
      <w:r>
        <w:rPr>
          <w:rFonts w:ascii="Times New Roman" w:eastAsia="Times New Roman" w:hAnsi="Times New Roman" w:cs="Times New Roman"/>
          <w:sz w:val="21"/>
        </w:rPr>
        <w:t xml:space="preserve"> </w:t>
      </w:r>
    </w:p>
    <w:p w:rsidR="00C43D6A" w:rsidRDefault="00244274">
      <w:pPr>
        <w:spacing w:after="390" w:line="271" w:lineRule="auto"/>
        <w:ind w:left="12" w:right="11" w:hanging="10"/>
      </w:pPr>
      <w:r>
        <w:rPr>
          <w:rFonts w:ascii="宋体" w:eastAsia="宋体" w:hAnsi="宋体" w:cs="宋体"/>
          <w:sz w:val="21"/>
        </w:rPr>
        <w:t>6</w:t>
      </w:r>
      <w:r>
        <w:rPr>
          <w:rFonts w:ascii="宋体" w:eastAsia="宋体" w:hAnsi="宋体" w:cs="宋体"/>
          <w:sz w:val="21"/>
        </w:rPr>
        <w:t>、合并财务报表的编制方法</w:t>
      </w:r>
      <w:r>
        <w:rPr>
          <w:rFonts w:ascii="宋体" w:eastAsia="宋体" w:hAnsi="宋体" w:cs="宋体"/>
          <w:sz w:val="21"/>
        </w:rPr>
        <w:t xml:space="preserve"> </w:t>
      </w:r>
    </w:p>
    <w:p w:rsidR="00C43D6A" w:rsidRDefault="00244274">
      <w:pPr>
        <w:numPr>
          <w:ilvl w:val="0"/>
          <w:numId w:val="51"/>
        </w:numPr>
        <w:spacing w:after="106" w:line="271" w:lineRule="auto"/>
        <w:ind w:left="936" w:right="11" w:hanging="516"/>
      </w:pPr>
      <w:r>
        <w:rPr>
          <w:rFonts w:ascii="宋体" w:eastAsia="宋体" w:hAnsi="宋体" w:cs="宋体"/>
          <w:sz w:val="21"/>
        </w:rPr>
        <w:t>合并财务报表范围的确定原则</w:t>
      </w:r>
      <w:r>
        <w:rPr>
          <w:rFonts w:ascii="宋体" w:eastAsia="宋体" w:hAnsi="宋体" w:cs="宋体"/>
          <w:sz w:val="21"/>
        </w:rPr>
        <w:t xml:space="preserve"> </w:t>
      </w:r>
    </w:p>
    <w:p w:rsidR="00C43D6A" w:rsidRDefault="00244274">
      <w:pPr>
        <w:spacing w:after="16" w:line="353" w:lineRule="auto"/>
        <w:ind w:left="2" w:right="11" w:firstLine="420"/>
      </w:pPr>
      <w:r>
        <w:rPr>
          <w:rFonts w:ascii="宋体" w:eastAsia="宋体" w:hAnsi="宋体" w:cs="宋体"/>
          <w:sz w:val="21"/>
        </w:rPr>
        <w:t>合并财务报表的合并范围以控制为基础予以确定。控制是指本公司拥有对被投资方的权力，通过参与被投资方的相关活动而享有可变回报，并且有能力运用对被投资方的权力影响该回报金额。合并范围包括本公司及全部子公司。子公司，是指被本公司控制的主体。</w:t>
      </w:r>
      <w:r>
        <w:rPr>
          <w:rFonts w:ascii="Times New Roman" w:eastAsia="Times New Roman" w:hAnsi="Times New Roman" w:cs="Times New Roman"/>
          <w:sz w:val="21"/>
        </w:rPr>
        <w:t xml:space="preserve"> </w:t>
      </w:r>
    </w:p>
    <w:p w:rsidR="00C43D6A" w:rsidRDefault="00244274">
      <w:pPr>
        <w:spacing w:after="122"/>
        <w:ind w:left="10" w:right="-12" w:hanging="10"/>
        <w:jc w:val="right"/>
      </w:pPr>
      <w:r>
        <w:rPr>
          <w:rFonts w:ascii="宋体" w:eastAsia="宋体" w:hAnsi="宋体" w:cs="宋体"/>
          <w:sz w:val="21"/>
        </w:rPr>
        <w:t>一旦相关事实和情</w:t>
      </w:r>
      <w:r>
        <w:rPr>
          <w:rFonts w:ascii="宋体" w:eastAsia="宋体" w:hAnsi="宋体" w:cs="宋体"/>
          <w:sz w:val="21"/>
        </w:rPr>
        <w:t>况的变化导致上述控制定义涉及的相关要素发生了变化，本公司将进行重新评估。</w:t>
      </w:r>
      <w:r>
        <w:rPr>
          <w:rFonts w:ascii="Times New Roman" w:eastAsia="Times New Roman" w:hAnsi="Times New Roman" w:cs="Times New Roman"/>
          <w:sz w:val="21"/>
        </w:rPr>
        <w:t xml:space="preserve"> </w:t>
      </w:r>
    </w:p>
    <w:p w:rsidR="00C43D6A" w:rsidRDefault="00244274">
      <w:pPr>
        <w:numPr>
          <w:ilvl w:val="0"/>
          <w:numId w:val="51"/>
        </w:numPr>
        <w:spacing w:after="108" w:line="271" w:lineRule="auto"/>
        <w:ind w:left="936" w:right="11" w:hanging="516"/>
      </w:pPr>
      <w:r>
        <w:rPr>
          <w:rFonts w:ascii="宋体" w:eastAsia="宋体" w:hAnsi="宋体" w:cs="宋体"/>
          <w:sz w:val="21"/>
        </w:rPr>
        <w:t>合并财务报表编制的方法</w:t>
      </w:r>
      <w:r>
        <w:rPr>
          <w:rFonts w:ascii="宋体" w:eastAsia="宋体" w:hAnsi="宋体" w:cs="宋体"/>
          <w:sz w:val="21"/>
        </w:rPr>
        <w:t xml:space="preserve"> </w:t>
      </w:r>
    </w:p>
    <w:p w:rsidR="00C43D6A" w:rsidRDefault="00244274">
      <w:pPr>
        <w:spacing w:after="13" w:line="350" w:lineRule="auto"/>
        <w:ind w:left="2" w:right="11" w:firstLine="420"/>
      </w:pPr>
      <w:r>
        <w:rPr>
          <w:rFonts w:ascii="宋体" w:eastAsia="宋体" w:hAnsi="宋体" w:cs="宋体"/>
          <w:sz w:val="21"/>
        </w:rPr>
        <w:t>从取得子公司的净资产和生产经营决策的实际控制权之日起，本公司开始将其纳入合并范围；从丧失实际控制权之日起停止纳入合并范围。对于处置的子公司，处置日前的经营成果和现金流量已经适当地包括在合并利润表和合并现金流量表中；当期处置的子公司，不调整合并资产负债表的期初数。非同一控制下企业合并增加的子公司，其购买日后的经营成果及现金流量已经适当地包括在合并利润表和合并现金流量表中，且不调整合并财务报表的期初数和对比数。同一控制下企业合并增加的子公司，其自合并当期期初至合并日的经营成果和现金流量已经适当地包括在合并利润表</w:t>
      </w:r>
      <w:r>
        <w:rPr>
          <w:rFonts w:ascii="宋体" w:eastAsia="宋体" w:hAnsi="宋体" w:cs="宋体"/>
          <w:sz w:val="21"/>
        </w:rPr>
        <w:t>和合并现金流量表中，并且同时调整合并财务报表的对比数。</w:t>
      </w:r>
      <w:r>
        <w:rPr>
          <w:rFonts w:ascii="Times New Roman" w:eastAsia="Times New Roman" w:hAnsi="Times New Roman" w:cs="Times New Roman"/>
          <w:sz w:val="21"/>
        </w:rPr>
        <w:t xml:space="preserve"> </w:t>
      </w:r>
    </w:p>
    <w:p w:rsidR="00C43D6A" w:rsidRDefault="00244274">
      <w:pPr>
        <w:spacing w:after="17" w:line="353" w:lineRule="auto"/>
        <w:ind w:left="2" w:right="11" w:firstLine="420"/>
      </w:pPr>
      <w:r>
        <w:rPr>
          <w:rFonts w:ascii="宋体" w:eastAsia="宋体" w:hAnsi="宋体" w:cs="宋体"/>
          <w:sz w:val="21"/>
        </w:rPr>
        <w:t>在编制合并财务报表时，子公司与本公司采用的会计政策或会计期间不一致的，按照本公司的会计政策和会计期间对子公司财务报表进行必要的调整。对于非同一控制下企业合并取得的子公司，以购买日可辨认净资产公允价值为基础对其财务报表进行调整。</w:t>
      </w:r>
      <w:r>
        <w:rPr>
          <w:rFonts w:ascii="Times New Roman" w:eastAsia="Times New Roman" w:hAnsi="Times New Roman" w:cs="Times New Roman"/>
          <w:sz w:val="21"/>
        </w:rPr>
        <w:t xml:space="preserve"> </w:t>
      </w:r>
    </w:p>
    <w:p w:rsidR="00C43D6A" w:rsidRDefault="00244274">
      <w:pPr>
        <w:spacing w:after="110" w:line="271" w:lineRule="auto"/>
        <w:ind w:left="430" w:right="11" w:hanging="10"/>
      </w:pPr>
      <w:r>
        <w:rPr>
          <w:rFonts w:ascii="宋体" w:eastAsia="宋体" w:hAnsi="宋体" w:cs="宋体"/>
          <w:sz w:val="21"/>
        </w:rPr>
        <w:t>公司内所有重大往来余额、交易及未实现利润在合并财务报表编制时予以抵销。</w:t>
      </w:r>
      <w:r>
        <w:rPr>
          <w:rFonts w:ascii="Times New Roman" w:eastAsia="Times New Roman" w:hAnsi="Times New Roman" w:cs="Times New Roman"/>
          <w:sz w:val="21"/>
        </w:rPr>
        <w:t xml:space="preserve"> </w:t>
      </w:r>
    </w:p>
    <w:p w:rsidR="00C43D6A" w:rsidRDefault="00244274">
      <w:pPr>
        <w:spacing w:after="14" w:line="351" w:lineRule="auto"/>
        <w:ind w:left="2" w:right="11" w:firstLine="420"/>
      </w:pPr>
      <w:r>
        <w:rPr>
          <w:rFonts w:ascii="宋体" w:eastAsia="宋体" w:hAnsi="宋体" w:cs="宋体"/>
          <w:sz w:val="21"/>
        </w:rPr>
        <w:t>子公司的股东权益及当期净损益中不属于本公司所拥有的部分分别作为少数股东权益及少数股东损益在合并财务报表中股东权益及净利润项下单独列示。子公司当期净损益中属于少数股东权益的份额，</w:t>
      </w:r>
      <w:r>
        <w:rPr>
          <w:rFonts w:ascii="宋体" w:eastAsia="宋体" w:hAnsi="宋体" w:cs="宋体"/>
          <w:sz w:val="21"/>
        </w:rPr>
        <w:lastRenderedPageBreak/>
        <w:t>在合并利润表中净利润项目下以</w:t>
      </w:r>
      <w:r>
        <w:rPr>
          <w:rFonts w:ascii="宋体" w:eastAsia="宋体" w:hAnsi="宋体" w:cs="宋体"/>
          <w:sz w:val="21"/>
        </w:rPr>
        <w:t>“</w:t>
      </w:r>
      <w:r>
        <w:rPr>
          <w:rFonts w:ascii="宋体" w:eastAsia="宋体" w:hAnsi="宋体" w:cs="宋体"/>
          <w:sz w:val="21"/>
        </w:rPr>
        <w:t>少数股东损益</w:t>
      </w:r>
      <w:r>
        <w:rPr>
          <w:rFonts w:ascii="宋体" w:eastAsia="宋体" w:hAnsi="宋体" w:cs="宋体"/>
          <w:sz w:val="21"/>
        </w:rPr>
        <w:t>”</w:t>
      </w:r>
      <w:r>
        <w:rPr>
          <w:rFonts w:ascii="宋体" w:eastAsia="宋体" w:hAnsi="宋体" w:cs="宋体"/>
          <w:sz w:val="21"/>
        </w:rPr>
        <w:t>项目列示。少数股东分担的子公司的亏损超过了少数股东在该子公司期初股东权益中所享有的份额，仍冲减少数股东权益。</w:t>
      </w:r>
      <w:r>
        <w:rPr>
          <w:rFonts w:ascii="Times New Roman" w:eastAsia="Times New Roman" w:hAnsi="Times New Roman" w:cs="Times New Roman"/>
          <w:sz w:val="21"/>
        </w:rPr>
        <w:t xml:space="preserve"> </w:t>
      </w:r>
    </w:p>
    <w:p w:rsidR="00C43D6A" w:rsidRDefault="00244274">
      <w:pPr>
        <w:spacing w:after="197" w:line="356" w:lineRule="auto"/>
        <w:ind w:left="2" w:right="11" w:firstLine="420"/>
      </w:pPr>
      <w:r>
        <w:rPr>
          <w:rFonts w:ascii="宋体" w:eastAsia="宋体" w:hAnsi="宋体" w:cs="宋体"/>
          <w:sz w:val="21"/>
        </w:rPr>
        <w:t>当因处置部分股权投资或其他原因丧失了对原有子公司的控制权时，对于剩余股权，按照其在丧失控制权日的公允价值进行重新计量。处置股权取得的对价与剩余股权公允价值之和，减去按原持股比例计算</w:t>
      </w:r>
      <w:r>
        <w:rPr>
          <w:rFonts w:ascii="宋体" w:eastAsia="宋体" w:hAnsi="宋体" w:cs="宋体"/>
          <w:sz w:val="21"/>
        </w:rPr>
        <w:t>应享有原有子公司自购买日开始持续计算的净资产的份额之间的差额，计入丧失控制权当期的投资收益。与原有子公司股权投资相关的其他综合收益，在丧失控制权时采用与被购买方直接处置相关资产或负债相同的基础进行会计处理（即，除了在该原有子公司重新计量设定受益计划净负债或净资产导致的变动以外，其余一并转为当期投资收益）。其后，对该部分剩余股权按照《企业会计准则第</w:t>
      </w:r>
      <w:r>
        <w:rPr>
          <w:rFonts w:ascii="宋体" w:eastAsia="宋体" w:hAnsi="宋体" w:cs="宋体"/>
          <w:sz w:val="21"/>
        </w:rPr>
        <w:t xml:space="preserve"> </w:t>
      </w:r>
      <w:r>
        <w:rPr>
          <w:rFonts w:ascii="Arial" w:eastAsia="Arial" w:hAnsi="Arial" w:cs="Arial"/>
          <w:sz w:val="21"/>
        </w:rPr>
        <w:t xml:space="preserve">2 </w:t>
      </w:r>
      <w:r>
        <w:rPr>
          <w:rFonts w:ascii="宋体" w:eastAsia="宋体" w:hAnsi="宋体" w:cs="宋体"/>
          <w:sz w:val="21"/>
        </w:rPr>
        <w:t>号</w:t>
      </w:r>
      <w:r>
        <w:rPr>
          <w:rFonts w:ascii="Arial" w:eastAsia="Arial" w:hAnsi="Arial" w:cs="Arial"/>
          <w:sz w:val="21"/>
        </w:rPr>
        <w:t xml:space="preserve">—— </w:t>
      </w:r>
      <w:r>
        <w:rPr>
          <w:rFonts w:ascii="宋体" w:eastAsia="宋体" w:hAnsi="宋体" w:cs="宋体"/>
          <w:sz w:val="21"/>
        </w:rPr>
        <w:t>长期股权投资》或《企业会计准则第</w:t>
      </w:r>
      <w:r>
        <w:rPr>
          <w:rFonts w:ascii="宋体" w:eastAsia="宋体" w:hAnsi="宋体" w:cs="宋体"/>
          <w:sz w:val="21"/>
        </w:rPr>
        <w:t xml:space="preserve"> </w:t>
      </w:r>
      <w:r>
        <w:rPr>
          <w:rFonts w:ascii="Arial" w:eastAsia="Arial" w:hAnsi="Arial" w:cs="Arial"/>
          <w:sz w:val="21"/>
        </w:rPr>
        <w:t xml:space="preserve">22 </w:t>
      </w:r>
      <w:r>
        <w:rPr>
          <w:rFonts w:ascii="宋体" w:eastAsia="宋体" w:hAnsi="宋体" w:cs="宋体"/>
          <w:sz w:val="21"/>
        </w:rPr>
        <w:t>号</w:t>
      </w:r>
      <w:r>
        <w:rPr>
          <w:rFonts w:ascii="Arial" w:eastAsia="Arial" w:hAnsi="Arial" w:cs="Arial"/>
          <w:sz w:val="21"/>
        </w:rPr>
        <w:t>——</w:t>
      </w:r>
      <w:r>
        <w:rPr>
          <w:rFonts w:ascii="宋体" w:eastAsia="宋体" w:hAnsi="宋体" w:cs="宋体"/>
          <w:sz w:val="21"/>
        </w:rPr>
        <w:t>金融工具确认和计量》等相关规定进行后续计量，详见本附注四、</w:t>
      </w:r>
      <w:r>
        <w:rPr>
          <w:rFonts w:ascii="Arial" w:eastAsia="Arial" w:hAnsi="Arial" w:cs="Arial"/>
          <w:sz w:val="21"/>
        </w:rPr>
        <w:t>12</w:t>
      </w:r>
      <w:r>
        <w:rPr>
          <w:rFonts w:ascii="宋体" w:eastAsia="宋体" w:hAnsi="宋体" w:cs="宋体"/>
          <w:sz w:val="21"/>
        </w:rPr>
        <w:t>“</w:t>
      </w:r>
      <w:r>
        <w:rPr>
          <w:rFonts w:ascii="宋体" w:eastAsia="宋体" w:hAnsi="宋体" w:cs="宋体"/>
          <w:sz w:val="21"/>
        </w:rPr>
        <w:t>长期股权投资</w:t>
      </w:r>
      <w:r>
        <w:rPr>
          <w:rFonts w:ascii="宋体" w:eastAsia="宋体" w:hAnsi="宋体" w:cs="宋体"/>
          <w:sz w:val="21"/>
        </w:rPr>
        <w:t>”</w:t>
      </w:r>
      <w:r>
        <w:rPr>
          <w:rFonts w:ascii="宋体" w:eastAsia="宋体" w:hAnsi="宋体" w:cs="宋体"/>
          <w:sz w:val="21"/>
        </w:rPr>
        <w:t>或本附注四、</w:t>
      </w:r>
      <w:r>
        <w:rPr>
          <w:rFonts w:ascii="Arial" w:eastAsia="Arial" w:hAnsi="Arial" w:cs="Arial"/>
          <w:sz w:val="21"/>
        </w:rPr>
        <w:t>9</w:t>
      </w:r>
      <w:r>
        <w:rPr>
          <w:rFonts w:ascii="宋体" w:eastAsia="宋体" w:hAnsi="宋体" w:cs="宋体"/>
          <w:sz w:val="21"/>
        </w:rPr>
        <w:t>“</w:t>
      </w:r>
      <w:r>
        <w:rPr>
          <w:rFonts w:ascii="宋体" w:eastAsia="宋体" w:hAnsi="宋体" w:cs="宋体"/>
          <w:sz w:val="21"/>
        </w:rPr>
        <w:t>金融工具</w:t>
      </w:r>
      <w:r>
        <w:rPr>
          <w:rFonts w:ascii="宋体" w:eastAsia="宋体" w:hAnsi="宋体" w:cs="宋体"/>
          <w:sz w:val="21"/>
        </w:rPr>
        <w:t>”</w:t>
      </w:r>
      <w:r>
        <w:rPr>
          <w:rFonts w:ascii="宋体" w:eastAsia="宋体" w:hAnsi="宋体" w:cs="宋体"/>
          <w:sz w:val="21"/>
        </w:rPr>
        <w:t>。本公司通过多次交易分步处置对子公司股权投资直至丧失控制权的，需区分处置对子公司股权投资直至丧失控制权的各项交易是否属于一揽子交易。处置对子公司股权投资的各项交易的条款、条件以及经济影响符合以下一种或多种情况，通常表明应将多次交易事项作为一揽子交易进行会计处理：</w:t>
      </w:r>
      <w:r>
        <w:rPr>
          <w:rFonts w:ascii="微软雅黑" w:eastAsia="微软雅黑" w:hAnsi="微软雅黑" w:cs="微软雅黑"/>
          <w:sz w:val="21"/>
        </w:rPr>
        <w:t>①</w:t>
      </w:r>
      <w:r>
        <w:rPr>
          <w:rFonts w:ascii="宋体" w:eastAsia="宋体" w:hAnsi="宋体" w:cs="宋体"/>
          <w:sz w:val="21"/>
        </w:rPr>
        <w:t>这些交易</w:t>
      </w:r>
    </w:p>
    <w:p w:rsidR="00C43D6A" w:rsidRDefault="00244274">
      <w:pPr>
        <w:spacing w:after="238" w:line="271" w:lineRule="auto"/>
        <w:ind w:left="12" w:right="11" w:hanging="10"/>
      </w:pPr>
      <w:r>
        <w:rPr>
          <w:rFonts w:ascii="宋体" w:eastAsia="宋体" w:hAnsi="宋体" w:cs="宋体"/>
          <w:sz w:val="21"/>
        </w:rPr>
        <w:t>是同时或者在考虑了彼此影响的情况下订立的；</w:t>
      </w:r>
      <w:r>
        <w:rPr>
          <w:rFonts w:ascii="微软雅黑" w:eastAsia="微软雅黑" w:hAnsi="微软雅黑" w:cs="微软雅黑"/>
          <w:sz w:val="21"/>
        </w:rPr>
        <w:t>②</w:t>
      </w:r>
      <w:r>
        <w:rPr>
          <w:rFonts w:ascii="宋体" w:eastAsia="宋体" w:hAnsi="宋体" w:cs="宋体"/>
          <w:sz w:val="21"/>
        </w:rPr>
        <w:t>这些交易整体才能达成一项完整的商业结果；</w:t>
      </w:r>
      <w:r>
        <w:rPr>
          <w:rFonts w:ascii="微软雅黑" w:eastAsia="微软雅黑" w:hAnsi="微软雅黑" w:cs="微软雅黑"/>
          <w:sz w:val="21"/>
        </w:rPr>
        <w:t>③</w:t>
      </w:r>
      <w:r>
        <w:rPr>
          <w:rFonts w:ascii="宋体" w:eastAsia="宋体" w:hAnsi="宋体" w:cs="宋体"/>
          <w:sz w:val="21"/>
        </w:rPr>
        <w:t>一项</w:t>
      </w:r>
    </w:p>
    <w:p w:rsidR="00C43D6A" w:rsidRDefault="00244274">
      <w:pPr>
        <w:spacing w:after="0" w:line="363" w:lineRule="auto"/>
        <w:ind w:left="12" w:right="11" w:hanging="10"/>
      </w:pPr>
      <w:r>
        <w:rPr>
          <w:rFonts w:ascii="宋体" w:eastAsia="宋体" w:hAnsi="宋体" w:cs="宋体"/>
          <w:sz w:val="21"/>
        </w:rPr>
        <w:t>交易的发生取决于其他至少一项交易的发生；</w:t>
      </w:r>
      <w:r>
        <w:rPr>
          <w:rFonts w:ascii="微软雅黑" w:eastAsia="微软雅黑" w:hAnsi="微软雅黑" w:cs="微软雅黑"/>
          <w:sz w:val="21"/>
        </w:rPr>
        <w:t>④</w:t>
      </w:r>
      <w:r>
        <w:rPr>
          <w:rFonts w:ascii="宋体" w:eastAsia="宋体" w:hAnsi="宋体" w:cs="宋体"/>
          <w:sz w:val="21"/>
        </w:rPr>
        <w:t>一项交易单独看是不经济的，但是和其他交易一并考虑时是经济的。不属于一揽子交易的，对其中的每一项交易视情况</w:t>
      </w:r>
      <w:r>
        <w:rPr>
          <w:rFonts w:ascii="宋体" w:eastAsia="宋体" w:hAnsi="宋体" w:cs="宋体"/>
          <w:sz w:val="21"/>
        </w:rPr>
        <w:t>分别按照</w:t>
      </w:r>
      <w:r>
        <w:rPr>
          <w:rFonts w:ascii="宋体" w:eastAsia="宋体" w:hAnsi="宋体" w:cs="宋体"/>
          <w:sz w:val="21"/>
        </w:rPr>
        <w:t>“</w:t>
      </w:r>
      <w:r>
        <w:rPr>
          <w:rFonts w:ascii="宋体" w:eastAsia="宋体" w:hAnsi="宋体" w:cs="宋体"/>
          <w:sz w:val="21"/>
        </w:rPr>
        <w:t>不丧失控制权的情况下部分处置对子公司的长期股权投资</w:t>
      </w:r>
      <w:r>
        <w:rPr>
          <w:rFonts w:ascii="宋体" w:eastAsia="宋体" w:hAnsi="宋体" w:cs="宋体"/>
          <w:sz w:val="21"/>
        </w:rPr>
        <w:t>”</w:t>
      </w:r>
      <w:r>
        <w:rPr>
          <w:rFonts w:ascii="宋体" w:eastAsia="宋体" w:hAnsi="宋体" w:cs="宋体"/>
          <w:sz w:val="21"/>
        </w:rPr>
        <w:t>（详见本附注四、</w:t>
      </w:r>
      <w:r>
        <w:rPr>
          <w:rFonts w:ascii="Arial" w:eastAsia="Arial" w:hAnsi="Arial" w:cs="Arial"/>
          <w:sz w:val="21"/>
        </w:rPr>
        <w:t>12</w:t>
      </w:r>
      <w:r>
        <w:rPr>
          <w:rFonts w:ascii="宋体" w:eastAsia="宋体" w:hAnsi="宋体" w:cs="宋体"/>
          <w:sz w:val="21"/>
        </w:rPr>
        <w:t>、（</w:t>
      </w:r>
      <w:r>
        <w:rPr>
          <w:rFonts w:ascii="Arial" w:eastAsia="Arial" w:hAnsi="Arial" w:cs="Arial"/>
          <w:sz w:val="21"/>
        </w:rPr>
        <w:t>2</w:t>
      </w:r>
      <w:r>
        <w:rPr>
          <w:rFonts w:ascii="宋体" w:eastAsia="宋体" w:hAnsi="宋体" w:cs="宋体"/>
          <w:sz w:val="21"/>
        </w:rPr>
        <w:t>）</w:t>
      </w:r>
      <w:r>
        <w:rPr>
          <w:rFonts w:ascii="微软雅黑" w:eastAsia="微软雅黑" w:hAnsi="微软雅黑" w:cs="微软雅黑"/>
          <w:sz w:val="21"/>
        </w:rPr>
        <w:t>④</w:t>
      </w:r>
      <w:r>
        <w:rPr>
          <w:rFonts w:ascii="宋体" w:eastAsia="宋体" w:hAnsi="宋体" w:cs="宋体"/>
          <w:sz w:val="21"/>
        </w:rPr>
        <w:t>）和</w:t>
      </w:r>
      <w:r>
        <w:rPr>
          <w:rFonts w:ascii="宋体" w:eastAsia="宋体" w:hAnsi="宋体" w:cs="宋体"/>
          <w:sz w:val="21"/>
        </w:rPr>
        <w:t>“</w:t>
      </w:r>
      <w:r>
        <w:rPr>
          <w:rFonts w:ascii="宋体" w:eastAsia="宋体" w:hAnsi="宋体" w:cs="宋体"/>
          <w:sz w:val="21"/>
        </w:rPr>
        <w:t>因处置部分股权投资或其他原因</w:t>
      </w:r>
    </w:p>
    <w:p w:rsidR="00C43D6A" w:rsidRDefault="00244274">
      <w:pPr>
        <w:spacing w:after="294" w:line="271" w:lineRule="auto"/>
        <w:ind w:left="12" w:right="11" w:hanging="10"/>
      </w:pPr>
      <w:r>
        <w:rPr>
          <w:rFonts w:ascii="宋体" w:eastAsia="宋体" w:hAnsi="宋体" w:cs="宋体"/>
          <w:sz w:val="21"/>
        </w:rPr>
        <w:t>丧失了对原有子公司的控制权</w:t>
      </w:r>
      <w:r>
        <w:rPr>
          <w:rFonts w:ascii="宋体" w:eastAsia="宋体" w:hAnsi="宋体" w:cs="宋体"/>
          <w:sz w:val="21"/>
        </w:rPr>
        <w:t>”</w:t>
      </w:r>
      <w:r>
        <w:rPr>
          <w:rFonts w:ascii="宋体" w:eastAsia="宋体" w:hAnsi="宋体" w:cs="宋体"/>
          <w:sz w:val="21"/>
        </w:rPr>
        <w:t>（详见前段）适用的原则进行会计处理。处置对子公司股权投资直至丧失控制权的各项交易属于一揽子交易的，将各项交易作为一项处置子公司并丧失控制权的交易进行会计处理；但是，在丧失控制权之前每一次处置价款与处置投资对应的享有该子公司净资产份额的差额，在合并财务报表中确认为其他综合收益，在丧失控制权时一并转入丧失控制权当期的损益。</w:t>
      </w:r>
      <w:r>
        <w:rPr>
          <w:rFonts w:ascii="宋体" w:eastAsia="宋体" w:hAnsi="宋体" w:cs="宋体"/>
          <w:sz w:val="18"/>
        </w:rPr>
        <w:t xml:space="preserve"> </w:t>
      </w:r>
    </w:p>
    <w:p w:rsidR="00C43D6A" w:rsidRDefault="00244274">
      <w:pPr>
        <w:spacing w:after="387" w:line="271" w:lineRule="auto"/>
        <w:ind w:left="12" w:right="11" w:hanging="10"/>
      </w:pPr>
      <w:r>
        <w:rPr>
          <w:rFonts w:ascii="宋体" w:eastAsia="宋体" w:hAnsi="宋体" w:cs="宋体"/>
          <w:sz w:val="21"/>
        </w:rPr>
        <w:t>7</w:t>
      </w:r>
      <w:r>
        <w:rPr>
          <w:rFonts w:ascii="宋体" w:eastAsia="宋体" w:hAnsi="宋体" w:cs="宋体"/>
          <w:sz w:val="21"/>
        </w:rPr>
        <w:t>、合营安排分类及共同经营会计处</w:t>
      </w:r>
      <w:r>
        <w:rPr>
          <w:rFonts w:ascii="宋体" w:eastAsia="宋体" w:hAnsi="宋体" w:cs="宋体"/>
          <w:sz w:val="21"/>
        </w:rPr>
        <w:t>理方法</w:t>
      </w:r>
      <w:r>
        <w:rPr>
          <w:rFonts w:ascii="宋体" w:eastAsia="宋体" w:hAnsi="宋体" w:cs="宋体"/>
          <w:sz w:val="21"/>
        </w:rPr>
        <w:t xml:space="preserve"> </w:t>
      </w:r>
    </w:p>
    <w:p w:rsidR="00C43D6A" w:rsidRDefault="00244274">
      <w:pPr>
        <w:spacing w:after="9" w:line="348" w:lineRule="auto"/>
        <w:ind w:left="2" w:right="11" w:firstLine="420"/>
      </w:pPr>
      <w:r>
        <w:rPr>
          <w:rFonts w:ascii="宋体" w:eastAsia="宋体" w:hAnsi="宋体" w:cs="宋体"/>
          <w:sz w:val="21"/>
        </w:rPr>
        <w:t>合营安排，是指一项由两个或两个以上的参与方共同控制的安排。本公司根据在合营安排中享有的权利和承担的义务，将合营安排分为共同经营和合营企业。共同经营，是指本公司享有该安排相关资产</w:t>
      </w:r>
    </w:p>
    <w:p w:rsidR="00C43D6A" w:rsidRDefault="00244274">
      <w:pPr>
        <w:spacing w:after="168" w:line="271" w:lineRule="auto"/>
        <w:ind w:left="12" w:right="11" w:hanging="10"/>
      </w:pPr>
      <w:r>
        <w:rPr>
          <w:rFonts w:ascii="宋体" w:eastAsia="宋体" w:hAnsi="宋体" w:cs="宋体"/>
          <w:sz w:val="21"/>
        </w:rPr>
        <w:t>且承担该安排相关负债的合营安排。合营企业，是指本公司仅对该安排的净资产享有权利的合营安排。</w:t>
      </w:r>
      <w:r>
        <w:rPr>
          <w:rFonts w:ascii="Times New Roman" w:eastAsia="Times New Roman" w:hAnsi="Times New Roman" w:cs="Times New Roman"/>
          <w:sz w:val="21"/>
        </w:rPr>
        <w:t xml:space="preserve"> </w:t>
      </w:r>
    </w:p>
    <w:p w:rsidR="00C43D6A" w:rsidRDefault="00244274">
      <w:pPr>
        <w:spacing w:after="188"/>
        <w:ind w:left="10" w:right="341" w:hanging="10"/>
        <w:jc w:val="right"/>
      </w:pPr>
      <w:r>
        <w:rPr>
          <w:rFonts w:ascii="宋体" w:eastAsia="宋体" w:hAnsi="宋体" w:cs="宋体"/>
          <w:sz w:val="21"/>
        </w:rPr>
        <w:t>本公司对合营企业的投资采用权益法核算，按照本附注四、</w:t>
      </w:r>
      <w:r>
        <w:rPr>
          <w:rFonts w:ascii="Arial" w:eastAsia="Arial" w:hAnsi="Arial" w:cs="Arial"/>
          <w:sz w:val="21"/>
        </w:rPr>
        <w:t>12</w:t>
      </w:r>
      <w:r>
        <w:rPr>
          <w:rFonts w:ascii="宋体" w:eastAsia="宋体" w:hAnsi="宋体" w:cs="宋体"/>
          <w:sz w:val="21"/>
        </w:rPr>
        <w:t>（</w:t>
      </w:r>
      <w:r>
        <w:rPr>
          <w:rFonts w:ascii="Arial" w:eastAsia="Arial" w:hAnsi="Arial" w:cs="Arial"/>
          <w:sz w:val="21"/>
        </w:rPr>
        <w:t>2</w:t>
      </w:r>
      <w:r>
        <w:rPr>
          <w:rFonts w:ascii="宋体" w:eastAsia="宋体" w:hAnsi="宋体" w:cs="宋体"/>
          <w:sz w:val="21"/>
        </w:rPr>
        <w:t>）</w:t>
      </w:r>
      <w:r>
        <w:rPr>
          <w:rFonts w:ascii="微软雅黑" w:eastAsia="微软雅黑" w:hAnsi="微软雅黑" w:cs="微软雅黑"/>
          <w:sz w:val="21"/>
        </w:rPr>
        <w:t>②</w:t>
      </w:r>
      <w:r>
        <w:rPr>
          <w:rFonts w:ascii="宋体" w:eastAsia="宋体" w:hAnsi="宋体" w:cs="宋体"/>
          <w:sz w:val="21"/>
        </w:rPr>
        <w:t>“</w:t>
      </w:r>
      <w:r>
        <w:rPr>
          <w:rFonts w:ascii="宋体" w:eastAsia="宋体" w:hAnsi="宋体" w:cs="宋体"/>
          <w:sz w:val="21"/>
        </w:rPr>
        <w:t>权益法核算的长期股权投</w:t>
      </w:r>
    </w:p>
    <w:p w:rsidR="00C43D6A" w:rsidRDefault="00244274">
      <w:pPr>
        <w:spacing w:after="107" w:line="271" w:lineRule="auto"/>
        <w:ind w:left="12" w:right="11" w:hanging="10"/>
      </w:pPr>
      <w:r>
        <w:rPr>
          <w:rFonts w:ascii="宋体" w:eastAsia="宋体" w:hAnsi="宋体" w:cs="宋体"/>
          <w:sz w:val="21"/>
        </w:rPr>
        <w:t>资</w:t>
      </w:r>
      <w:r>
        <w:rPr>
          <w:rFonts w:ascii="宋体" w:eastAsia="宋体" w:hAnsi="宋体" w:cs="宋体"/>
          <w:sz w:val="21"/>
        </w:rPr>
        <w:t>”</w:t>
      </w:r>
      <w:r>
        <w:rPr>
          <w:rFonts w:ascii="宋体" w:eastAsia="宋体" w:hAnsi="宋体" w:cs="宋体"/>
          <w:sz w:val="21"/>
        </w:rPr>
        <w:t>中所述的会计政策处理。</w:t>
      </w:r>
      <w:r>
        <w:rPr>
          <w:rFonts w:ascii="Times New Roman" w:eastAsia="Times New Roman" w:hAnsi="Times New Roman" w:cs="Times New Roman"/>
          <w:sz w:val="21"/>
        </w:rPr>
        <w:t xml:space="preserve"> </w:t>
      </w:r>
    </w:p>
    <w:p w:rsidR="00C43D6A" w:rsidRDefault="00244274">
      <w:pPr>
        <w:spacing w:after="189" w:line="351" w:lineRule="auto"/>
        <w:ind w:left="2" w:right="11" w:firstLine="420"/>
      </w:pPr>
      <w:r>
        <w:rPr>
          <w:rFonts w:ascii="宋体" w:eastAsia="宋体" w:hAnsi="宋体" w:cs="宋体"/>
          <w:sz w:val="21"/>
        </w:rPr>
        <w:t>本公司作为合营方对共同经营，确认本公司单独持有的资产、单独所承担的负债，以及按本公司份额确认共同持有的资产和共同承担的负债；确认出售本公司享有的共同经营产出份额所产生的收入；按本公司份额确认共同经营因出售产出所产生的收入；确认本公司单独所发生的费用，以及按本公司份额确认共同经营发生的费用。</w:t>
      </w:r>
      <w:r>
        <w:rPr>
          <w:rFonts w:ascii="Times New Roman" w:eastAsia="Times New Roman" w:hAnsi="Times New Roman" w:cs="Times New Roman"/>
          <w:sz w:val="21"/>
        </w:rPr>
        <w:t xml:space="preserve"> </w:t>
      </w:r>
    </w:p>
    <w:p w:rsidR="00C43D6A" w:rsidRDefault="00244274">
      <w:pPr>
        <w:spacing w:after="291" w:line="271" w:lineRule="auto"/>
        <w:ind w:left="12" w:right="11" w:hanging="10"/>
      </w:pPr>
      <w:r>
        <w:rPr>
          <w:rFonts w:ascii="宋体" w:eastAsia="宋体" w:hAnsi="宋体" w:cs="宋体"/>
          <w:sz w:val="21"/>
        </w:rPr>
        <w:lastRenderedPageBreak/>
        <w:t>当本公司作为合营方向共同经营投出或出售资产（该资产不构成业务，下同）、或者自共同经营购买资产时，在该等资产出售给第三方之前，本公司仅确认因该交易产生的损益中归属于共同经营其他参与方的部分。该等资产发生符合《企业会计准则</w:t>
      </w:r>
      <w:r>
        <w:rPr>
          <w:rFonts w:ascii="宋体" w:eastAsia="宋体" w:hAnsi="宋体" w:cs="宋体"/>
          <w:sz w:val="21"/>
        </w:rPr>
        <w:t>第</w:t>
      </w:r>
      <w:r>
        <w:rPr>
          <w:rFonts w:ascii="宋体" w:eastAsia="宋体" w:hAnsi="宋体" w:cs="宋体"/>
          <w:sz w:val="21"/>
        </w:rPr>
        <w:t xml:space="preserve"> </w:t>
      </w:r>
      <w:r>
        <w:rPr>
          <w:rFonts w:ascii="Arial" w:eastAsia="Arial" w:hAnsi="Arial" w:cs="Arial"/>
          <w:sz w:val="21"/>
        </w:rPr>
        <w:t xml:space="preserve">8 </w:t>
      </w:r>
      <w:r>
        <w:rPr>
          <w:rFonts w:ascii="宋体" w:eastAsia="宋体" w:hAnsi="宋体" w:cs="宋体"/>
          <w:sz w:val="21"/>
        </w:rPr>
        <w:t>号</w:t>
      </w:r>
      <w:r>
        <w:rPr>
          <w:rFonts w:ascii="Arial" w:eastAsia="Arial" w:hAnsi="Arial" w:cs="Arial"/>
          <w:sz w:val="21"/>
        </w:rPr>
        <w:t>——</w:t>
      </w:r>
      <w:r>
        <w:rPr>
          <w:rFonts w:ascii="宋体" w:eastAsia="宋体" w:hAnsi="宋体" w:cs="宋体"/>
          <w:sz w:val="21"/>
        </w:rPr>
        <w:t>资产减值》等规定的资产减值损失的，对于由本公司向共同经营投出或出售资产的情况，本公司全额确认该损失；对于本公司自共同经营购买资产的情况，本公司按承担的份额确认该损失。</w:t>
      </w:r>
      <w:r>
        <w:rPr>
          <w:rFonts w:ascii="宋体" w:eastAsia="宋体" w:hAnsi="宋体" w:cs="宋体"/>
          <w:sz w:val="18"/>
        </w:rPr>
        <w:t xml:space="preserve"> </w:t>
      </w:r>
    </w:p>
    <w:p w:rsidR="00C43D6A" w:rsidRDefault="00244274">
      <w:pPr>
        <w:spacing w:after="387" w:line="271" w:lineRule="auto"/>
        <w:ind w:left="12" w:right="11" w:hanging="10"/>
      </w:pPr>
      <w:r>
        <w:rPr>
          <w:rFonts w:ascii="宋体" w:eastAsia="宋体" w:hAnsi="宋体" w:cs="宋体"/>
          <w:sz w:val="21"/>
        </w:rPr>
        <w:t>8</w:t>
      </w:r>
      <w:r>
        <w:rPr>
          <w:rFonts w:ascii="宋体" w:eastAsia="宋体" w:hAnsi="宋体" w:cs="宋体"/>
          <w:sz w:val="21"/>
        </w:rPr>
        <w:t>、现金及现金等价物的确定标准</w:t>
      </w:r>
      <w:r>
        <w:rPr>
          <w:rFonts w:ascii="宋体" w:eastAsia="宋体" w:hAnsi="宋体" w:cs="宋体"/>
          <w:sz w:val="21"/>
        </w:rPr>
        <w:t xml:space="preserve"> </w:t>
      </w:r>
    </w:p>
    <w:p w:rsidR="00C43D6A" w:rsidRDefault="00244274">
      <w:pPr>
        <w:spacing w:after="400" w:line="356" w:lineRule="auto"/>
        <w:ind w:left="2" w:right="11" w:firstLine="420"/>
      </w:pPr>
      <w:r>
        <w:rPr>
          <w:rFonts w:ascii="宋体" w:eastAsia="宋体" w:hAnsi="宋体" w:cs="宋体"/>
          <w:sz w:val="21"/>
        </w:rPr>
        <w:t>本公司现金及现金等价物包括库存现金、可以随时用于支付的存款以及本公司持有的期限短（一般为从购买日起三个月内到期）、流动性强、易于转换为已知金额现金、价值变动风险很小的投资。</w:t>
      </w:r>
      <w:r>
        <w:rPr>
          <w:rFonts w:ascii="Times New Roman" w:eastAsia="Times New Roman" w:hAnsi="Times New Roman" w:cs="Times New Roman"/>
          <w:sz w:val="21"/>
        </w:rPr>
        <w:t xml:space="preserve"> </w:t>
      </w:r>
      <w:r>
        <w:rPr>
          <w:rFonts w:ascii="宋体" w:eastAsia="宋体" w:hAnsi="宋体" w:cs="宋体"/>
          <w:sz w:val="21"/>
        </w:rPr>
        <w:t>9</w:t>
      </w:r>
      <w:r>
        <w:rPr>
          <w:rFonts w:ascii="宋体" w:eastAsia="宋体" w:hAnsi="宋体" w:cs="宋体"/>
          <w:sz w:val="21"/>
        </w:rPr>
        <w:t>、外币业务和外币报表折算</w:t>
      </w:r>
      <w:r>
        <w:rPr>
          <w:rFonts w:ascii="宋体" w:eastAsia="宋体" w:hAnsi="宋体" w:cs="宋体"/>
          <w:sz w:val="21"/>
        </w:rPr>
        <w:t xml:space="preserve"> </w:t>
      </w:r>
    </w:p>
    <w:p w:rsidR="00C43D6A" w:rsidRDefault="00244274">
      <w:pPr>
        <w:numPr>
          <w:ilvl w:val="0"/>
          <w:numId w:val="52"/>
        </w:numPr>
        <w:spacing w:after="106" w:line="271" w:lineRule="auto"/>
        <w:ind w:left="936" w:right="11" w:hanging="516"/>
      </w:pPr>
      <w:r>
        <w:rPr>
          <w:rFonts w:ascii="宋体" w:eastAsia="宋体" w:hAnsi="宋体" w:cs="宋体"/>
          <w:sz w:val="21"/>
        </w:rPr>
        <w:t>外币交易的折算方法</w:t>
      </w:r>
      <w:r>
        <w:rPr>
          <w:rFonts w:ascii="宋体" w:eastAsia="宋体" w:hAnsi="宋体" w:cs="宋体"/>
          <w:sz w:val="21"/>
        </w:rPr>
        <w:t xml:space="preserve"> </w:t>
      </w:r>
    </w:p>
    <w:p w:rsidR="00C43D6A" w:rsidRDefault="00244274">
      <w:pPr>
        <w:spacing w:after="0" w:line="350" w:lineRule="auto"/>
        <w:ind w:left="2" w:right="11" w:firstLine="420"/>
      </w:pPr>
      <w:r>
        <w:rPr>
          <w:rFonts w:ascii="宋体" w:eastAsia="宋体" w:hAnsi="宋体" w:cs="宋体"/>
          <w:sz w:val="21"/>
        </w:rPr>
        <w:t>本公司发生的外币交易在初始确认时，按交易日的即期汇率折算为记账本位币金额，但公司发生的外币兑换业务或涉及外币兑换的交易事项，按照实际采用的汇率折算为记账本位币金额。</w:t>
      </w:r>
      <w:r>
        <w:rPr>
          <w:rFonts w:ascii="宋体" w:eastAsia="宋体" w:hAnsi="宋体" w:cs="宋体"/>
          <w:sz w:val="21"/>
        </w:rPr>
        <w:t xml:space="preserve"> </w:t>
      </w:r>
    </w:p>
    <w:p w:rsidR="00C43D6A" w:rsidRDefault="00244274">
      <w:pPr>
        <w:numPr>
          <w:ilvl w:val="0"/>
          <w:numId w:val="52"/>
        </w:numPr>
        <w:spacing w:after="106" w:line="271" w:lineRule="auto"/>
        <w:ind w:left="936" w:right="11" w:hanging="516"/>
      </w:pPr>
      <w:r>
        <w:rPr>
          <w:rFonts w:ascii="宋体" w:eastAsia="宋体" w:hAnsi="宋体" w:cs="宋体"/>
          <w:sz w:val="21"/>
        </w:rPr>
        <w:t>对于外币货币性项目和外币非货币性项目的折算方法</w:t>
      </w:r>
      <w:r>
        <w:rPr>
          <w:rFonts w:ascii="宋体" w:eastAsia="宋体" w:hAnsi="宋体" w:cs="宋体"/>
          <w:sz w:val="21"/>
        </w:rPr>
        <w:t xml:space="preserve"> </w:t>
      </w:r>
    </w:p>
    <w:p w:rsidR="00C43D6A" w:rsidRDefault="00244274">
      <w:pPr>
        <w:spacing w:after="15" w:line="351" w:lineRule="auto"/>
        <w:ind w:left="2" w:right="11" w:firstLine="420"/>
      </w:pPr>
      <w:r>
        <w:rPr>
          <w:rFonts w:ascii="宋体" w:eastAsia="宋体" w:hAnsi="宋体" w:cs="宋体"/>
          <w:sz w:val="21"/>
        </w:rPr>
        <w:t>资产负债表日，对于外币货币性项目采用资产负债表日即期汇率折算，由此产生的汇兑差额，除：</w:t>
      </w:r>
      <w:r>
        <w:rPr>
          <w:rFonts w:ascii="宋体" w:eastAsia="宋体" w:hAnsi="宋体" w:cs="宋体"/>
          <w:sz w:val="21"/>
        </w:rPr>
        <w:t xml:space="preserve"> ①</w:t>
      </w:r>
      <w:r>
        <w:rPr>
          <w:rFonts w:ascii="宋体" w:eastAsia="宋体" w:hAnsi="宋体" w:cs="宋体"/>
          <w:sz w:val="21"/>
        </w:rPr>
        <w:t>属于与购建符合资本化条件的资产相关的外币专门借款产生的汇兑差额按照借款费用资本化的原则处理；</w:t>
      </w:r>
      <w:r>
        <w:rPr>
          <w:rFonts w:ascii="宋体" w:eastAsia="宋体" w:hAnsi="宋体" w:cs="宋体"/>
          <w:sz w:val="21"/>
        </w:rPr>
        <w:t>②</w:t>
      </w:r>
      <w:r>
        <w:rPr>
          <w:rFonts w:ascii="宋体" w:eastAsia="宋体" w:hAnsi="宋体" w:cs="宋体"/>
          <w:sz w:val="21"/>
        </w:rPr>
        <w:t>用于境外经营净投资有效套期的套期工具的汇兑差额（该差额计入其他综合收益，直至净投资被处置才被确认为当期损益）；</w:t>
      </w:r>
      <w:r>
        <w:rPr>
          <w:rFonts w:ascii="宋体" w:eastAsia="宋体" w:hAnsi="宋体" w:cs="宋体"/>
          <w:sz w:val="21"/>
        </w:rPr>
        <w:t>③</w:t>
      </w:r>
      <w:r>
        <w:rPr>
          <w:rFonts w:ascii="宋体" w:eastAsia="宋体" w:hAnsi="宋体" w:cs="宋体"/>
          <w:sz w:val="21"/>
        </w:rPr>
        <w:t>可供出售的外币货币性项目除摊余成本之外的其他账面余额变动产生的汇兑差额计入其他综合收益之外，均计入当期损益。</w:t>
      </w:r>
      <w:r>
        <w:rPr>
          <w:rFonts w:ascii="Times New Roman" w:eastAsia="Times New Roman" w:hAnsi="Times New Roman" w:cs="Times New Roman"/>
          <w:sz w:val="21"/>
        </w:rPr>
        <w:t xml:space="preserve"> </w:t>
      </w:r>
    </w:p>
    <w:p w:rsidR="00C43D6A" w:rsidRDefault="00244274">
      <w:pPr>
        <w:spacing w:after="12" w:line="354" w:lineRule="auto"/>
        <w:ind w:left="2" w:right="11" w:firstLine="420"/>
      </w:pPr>
      <w:r>
        <w:rPr>
          <w:rFonts w:ascii="宋体" w:eastAsia="宋体" w:hAnsi="宋体" w:cs="宋体"/>
          <w:sz w:val="21"/>
        </w:rPr>
        <w:t>编制合并财务报表涉及境外经营的，如有实质上构成对境外经营净投资的外币货币性项目，因汇率变动而产生的汇兑差</w:t>
      </w:r>
      <w:r>
        <w:rPr>
          <w:rFonts w:ascii="宋体" w:eastAsia="宋体" w:hAnsi="宋体" w:cs="宋体"/>
          <w:sz w:val="21"/>
        </w:rPr>
        <w:t>额，计入其他综合收益；处置境外经营时，转入处置当期损益。</w:t>
      </w:r>
      <w:r>
        <w:rPr>
          <w:rFonts w:ascii="Times New Roman" w:eastAsia="Times New Roman" w:hAnsi="Times New Roman" w:cs="Times New Roman"/>
          <w:sz w:val="21"/>
        </w:rPr>
        <w:t xml:space="preserve"> </w:t>
      </w:r>
    </w:p>
    <w:p w:rsidR="00C43D6A" w:rsidRDefault="00244274">
      <w:pPr>
        <w:spacing w:after="5" w:line="360" w:lineRule="auto"/>
        <w:ind w:left="2" w:right="197" w:firstLine="410"/>
        <w:jc w:val="both"/>
      </w:pPr>
      <w:r>
        <w:rPr>
          <w:rFonts w:ascii="宋体" w:eastAsia="宋体" w:hAnsi="宋体" w:cs="宋体"/>
          <w:sz w:val="21"/>
        </w:rPr>
        <w:t>以历史成本计量的外币非货币性项目，仍采用交易发生日的即期汇率折算的记账本位币金额计量。以公允价值计量的外币非货币性项目，采用公允价值确定日的即期汇率折算，折算后的记账本位币金额与原记账本位币金额的差额，作为公允价值变动（含汇率变动）处理，计入当期损益或确认为其他综合收益。</w:t>
      </w:r>
      <w:r>
        <w:rPr>
          <w:rFonts w:ascii="Times New Roman" w:eastAsia="Times New Roman" w:hAnsi="Times New Roman" w:cs="Times New Roman"/>
          <w:sz w:val="21"/>
        </w:rPr>
        <w:t xml:space="preserve"> </w:t>
      </w:r>
    </w:p>
    <w:p w:rsidR="00C43D6A" w:rsidRDefault="00244274">
      <w:pPr>
        <w:numPr>
          <w:ilvl w:val="0"/>
          <w:numId w:val="52"/>
        </w:numPr>
        <w:spacing w:after="106" w:line="271" w:lineRule="auto"/>
        <w:ind w:left="936" w:right="11" w:hanging="516"/>
      </w:pPr>
      <w:r>
        <w:rPr>
          <w:rFonts w:ascii="宋体" w:eastAsia="宋体" w:hAnsi="宋体" w:cs="宋体"/>
          <w:sz w:val="21"/>
        </w:rPr>
        <w:t>外币财务报表的折算方法</w:t>
      </w:r>
      <w:r>
        <w:rPr>
          <w:rFonts w:ascii="宋体" w:eastAsia="宋体" w:hAnsi="宋体" w:cs="宋体"/>
          <w:sz w:val="21"/>
        </w:rPr>
        <w:t xml:space="preserve"> </w:t>
      </w:r>
    </w:p>
    <w:p w:rsidR="00C43D6A" w:rsidRDefault="00244274">
      <w:pPr>
        <w:spacing w:after="5" w:line="360" w:lineRule="auto"/>
        <w:ind w:left="2" w:right="197" w:firstLine="410"/>
        <w:jc w:val="both"/>
      </w:pPr>
      <w:r>
        <w:rPr>
          <w:rFonts w:ascii="宋体" w:eastAsia="宋体" w:hAnsi="宋体" w:cs="宋体"/>
          <w:sz w:val="21"/>
        </w:rPr>
        <w:t>编制合并财务报表涉及境外经营的，如有实质上构成对境外经营净投资的外币货币性项目，因汇率变动而产生的汇兑差额，作为</w:t>
      </w:r>
      <w:r>
        <w:rPr>
          <w:rFonts w:ascii="宋体" w:eastAsia="宋体" w:hAnsi="宋体" w:cs="宋体"/>
          <w:sz w:val="21"/>
        </w:rPr>
        <w:t>“</w:t>
      </w:r>
      <w:r>
        <w:rPr>
          <w:rFonts w:ascii="宋体" w:eastAsia="宋体" w:hAnsi="宋体" w:cs="宋体"/>
          <w:sz w:val="21"/>
        </w:rPr>
        <w:t>外币报表折算差额</w:t>
      </w:r>
      <w:r>
        <w:rPr>
          <w:rFonts w:ascii="宋体" w:eastAsia="宋体" w:hAnsi="宋体" w:cs="宋体"/>
          <w:sz w:val="21"/>
        </w:rPr>
        <w:t>”</w:t>
      </w:r>
      <w:r>
        <w:rPr>
          <w:rFonts w:ascii="宋体" w:eastAsia="宋体" w:hAnsi="宋体" w:cs="宋体"/>
          <w:sz w:val="21"/>
        </w:rPr>
        <w:t>确认为其他综合收益</w:t>
      </w:r>
      <w:r>
        <w:rPr>
          <w:rFonts w:ascii="宋体" w:eastAsia="宋体" w:hAnsi="宋体" w:cs="宋体"/>
          <w:sz w:val="21"/>
        </w:rPr>
        <w:t>；处置境外经营时，计入处置当期损益。</w:t>
      </w:r>
      <w:r>
        <w:rPr>
          <w:rFonts w:ascii="宋体" w:eastAsia="宋体" w:hAnsi="宋体" w:cs="宋体"/>
          <w:sz w:val="21"/>
        </w:rPr>
        <w:t xml:space="preserve"> </w:t>
      </w:r>
    </w:p>
    <w:p w:rsidR="00C43D6A" w:rsidRDefault="00244274">
      <w:pPr>
        <w:spacing w:after="1" w:line="349" w:lineRule="auto"/>
        <w:ind w:left="2" w:right="11" w:firstLine="420"/>
      </w:pPr>
      <w:r>
        <w:rPr>
          <w:rFonts w:ascii="宋体" w:eastAsia="宋体" w:hAnsi="宋体" w:cs="宋体"/>
          <w:sz w:val="21"/>
        </w:rPr>
        <w:t>境外经营的外币财务报表按以下方法折算为人民币报表：资产负债表中的资产和负债项目，采用资产负债表日的即期汇率折算；股东权益类项目除</w:t>
      </w:r>
      <w:r>
        <w:rPr>
          <w:rFonts w:ascii="宋体" w:eastAsia="宋体" w:hAnsi="宋体" w:cs="宋体"/>
          <w:sz w:val="21"/>
        </w:rPr>
        <w:t>“</w:t>
      </w:r>
      <w:r>
        <w:rPr>
          <w:rFonts w:ascii="宋体" w:eastAsia="宋体" w:hAnsi="宋体" w:cs="宋体"/>
          <w:sz w:val="21"/>
        </w:rPr>
        <w:t>未分配利润</w:t>
      </w:r>
      <w:r>
        <w:rPr>
          <w:rFonts w:ascii="宋体" w:eastAsia="宋体" w:hAnsi="宋体" w:cs="宋体"/>
          <w:sz w:val="21"/>
        </w:rPr>
        <w:t>”</w:t>
      </w:r>
      <w:r>
        <w:rPr>
          <w:rFonts w:ascii="宋体" w:eastAsia="宋体" w:hAnsi="宋体" w:cs="宋体"/>
          <w:sz w:val="21"/>
        </w:rPr>
        <w:t>项目外，其他项目采用发生时的即期汇率折算。利润表中的收入和费用项目，采用交易发生日的当期平均汇率折算。年初未分配利润为上一年折算后的年末未分配利润；期末未分配利润按折算后的利润分配各项目计算列示；折算后资产类项目与负债类项目和股东权益类项目合计数的差额，作为外币报表折算差额，确认为其他综合收益。处置境外</w:t>
      </w:r>
      <w:r>
        <w:rPr>
          <w:rFonts w:ascii="宋体" w:eastAsia="宋体" w:hAnsi="宋体" w:cs="宋体"/>
          <w:sz w:val="21"/>
        </w:rPr>
        <w:lastRenderedPageBreak/>
        <w:t>经营并丧失控制权时，将资产</w:t>
      </w:r>
      <w:r>
        <w:rPr>
          <w:rFonts w:ascii="宋体" w:eastAsia="宋体" w:hAnsi="宋体" w:cs="宋体"/>
          <w:sz w:val="21"/>
        </w:rPr>
        <w:t>负债表中股东权益项目下列示的、与该境外经营相关的外币报表折算差额，全部或按处置该境外经营的比例转入处置当期损益。</w:t>
      </w:r>
      <w:r>
        <w:rPr>
          <w:rFonts w:ascii="宋体" w:eastAsia="宋体" w:hAnsi="宋体" w:cs="宋体"/>
          <w:sz w:val="21"/>
        </w:rPr>
        <w:t xml:space="preserve"> </w:t>
      </w:r>
    </w:p>
    <w:p w:rsidR="00C43D6A" w:rsidRDefault="00244274">
      <w:pPr>
        <w:spacing w:after="0" w:line="350" w:lineRule="auto"/>
        <w:ind w:left="2" w:right="11" w:firstLine="420"/>
      </w:pPr>
      <w:r>
        <w:rPr>
          <w:rFonts w:ascii="宋体" w:eastAsia="宋体" w:hAnsi="宋体" w:cs="宋体"/>
          <w:sz w:val="21"/>
        </w:rPr>
        <w:t>外币现金流量以及境外子公司的现金流量，采用现金流量发生日的当期平均汇率折算。汇率变动对现金的影响额作为调节项目，在现金流量表中单独列报。</w:t>
      </w:r>
      <w:r>
        <w:rPr>
          <w:rFonts w:ascii="宋体" w:eastAsia="宋体" w:hAnsi="宋体" w:cs="宋体"/>
          <w:sz w:val="21"/>
        </w:rPr>
        <w:t xml:space="preserve"> </w:t>
      </w:r>
    </w:p>
    <w:p w:rsidR="00C43D6A" w:rsidRDefault="00244274">
      <w:pPr>
        <w:spacing w:after="94" w:line="271" w:lineRule="auto"/>
        <w:ind w:left="430" w:right="11" w:hanging="10"/>
      </w:pPr>
      <w:r>
        <w:rPr>
          <w:rFonts w:ascii="宋体" w:eastAsia="宋体" w:hAnsi="宋体" w:cs="宋体"/>
          <w:sz w:val="21"/>
        </w:rPr>
        <w:t>年初数和上年实际数按照上年财务报表折算后的数额列示。</w:t>
      </w:r>
      <w:r>
        <w:rPr>
          <w:rFonts w:ascii="宋体" w:eastAsia="宋体" w:hAnsi="宋体" w:cs="宋体"/>
          <w:sz w:val="21"/>
        </w:rPr>
        <w:t xml:space="preserve"> </w:t>
      </w:r>
    </w:p>
    <w:p w:rsidR="00C43D6A" w:rsidRDefault="00244274">
      <w:pPr>
        <w:spacing w:after="186" w:line="349" w:lineRule="auto"/>
        <w:ind w:left="2" w:right="11" w:firstLine="420"/>
      </w:pPr>
      <w:r>
        <w:rPr>
          <w:rFonts w:ascii="宋体" w:eastAsia="宋体" w:hAnsi="宋体" w:cs="宋体"/>
          <w:sz w:val="21"/>
        </w:rPr>
        <w:t>在处置本公司在境外经营的全部所有者权益或因处置部分股权投资或其他原因丧失了对境外经营控制权时，将资产负债表中股东权益项目下列示的、与该境外经营相关的归属于母公司所有者权益的外币报表折算差额，全部转入处</w:t>
      </w:r>
      <w:r>
        <w:rPr>
          <w:rFonts w:ascii="宋体" w:eastAsia="宋体" w:hAnsi="宋体" w:cs="宋体"/>
          <w:sz w:val="21"/>
        </w:rPr>
        <w:t>置当期损益。在处置部分股权投资或其他原因导致持有境外经营权益比例降低但不丧失对境外经营控制权时，与该境外经营处置部分相关的外币报表折算差额将归属于少数股东权益，不转入当期损益。在处置境外经营为联营企业或合营企业的部分股权时，与该境外经营相关的外币报表折算差额，按处置该境外经营的比例转入处置当期损益。</w:t>
      </w:r>
      <w:r>
        <w:rPr>
          <w:rFonts w:ascii="宋体" w:eastAsia="宋体" w:hAnsi="宋体" w:cs="宋体"/>
          <w:sz w:val="21"/>
        </w:rPr>
        <w:t xml:space="preserve"> </w:t>
      </w:r>
    </w:p>
    <w:p w:rsidR="00C43D6A" w:rsidRDefault="00244274">
      <w:pPr>
        <w:spacing w:after="393" w:line="271" w:lineRule="auto"/>
        <w:ind w:left="12" w:right="11" w:hanging="10"/>
      </w:pPr>
      <w:r>
        <w:rPr>
          <w:rFonts w:ascii="宋体" w:eastAsia="宋体" w:hAnsi="宋体" w:cs="宋体"/>
          <w:sz w:val="21"/>
        </w:rPr>
        <w:t>10</w:t>
      </w:r>
      <w:r>
        <w:rPr>
          <w:rFonts w:ascii="宋体" w:eastAsia="宋体" w:hAnsi="宋体" w:cs="宋体"/>
          <w:sz w:val="21"/>
        </w:rPr>
        <w:t>、金融工具</w:t>
      </w:r>
      <w:r>
        <w:rPr>
          <w:rFonts w:ascii="宋体" w:eastAsia="宋体" w:hAnsi="宋体" w:cs="宋体"/>
          <w:sz w:val="21"/>
        </w:rPr>
        <w:t xml:space="preserve"> </w:t>
      </w:r>
    </w:p>
    <w:p w:rsidR="00C43D6A" w:rsidRDefault="00244274">
      <w:pPr>
        <w:spacing w:after="110" w:line="271" w:lineRule="auto"/>
        <w:ind w:left="430" w:right="11" w:hanging="10"/>
      </w:pPr>
      <w:r>
        <w:rPr>
          <w:rFonts w:ascii="宋体" w:eastAsia="宋体" w:hAnsi="宋体" w:cs="宋体"/>
          <w:sz w:val="21"/>
        </w:rPr>
        <w:t>在本公司成为金融工具合同的一方时确认一项金融资产或金融负债。</w:t>
      </w:r>
      <w:r>
        <w:rPr>
          <w:rFonts w:ascii="Times New Roman" w:eastAsia="Times New Roman" w:hAnsi="Times New Roman" w:cs="Times New Roman"/>
          <w:sz w:val="21"/>
        </w:rPr>
        <w:t xml:space="preserve"> </w:t>
      </w:r>
    </w:p>
    <w:p w:rsidR="00C43D6A" w:rsidRDefault="00244274">
      <w:pPr>
        <w:spacing w:after="109" w:line="271" w:lineRule="auto"/>
        <w:ind w:left="430" w:right="11" w:hanging="10"/>
      </w:pPr>
      <w:r>
        <w:rPr>
          <w:rFonts w:ascii="宋体" w:eastAsia="宋体" w:hAnsi="宋体" w:cs="宋体"/>
          <w:sz w:val="21"/>
        </w:rPr>
        <w:t>（</w:t>
      </w:r>
      <w:r>
        <w:rPr>
          <w:rFonts w:ascii="Arial" w:eastAsia="Arial" w:hAnsi="Arial" w:cs="Arial"/>
          <w:sz w:val="21"/>
        </w:rPr>
        <w:t>1</w:t>
      </w:r>
      <w:r>
        <w:rPr>
          <w:rFonts w:ascii="宋体" w:eastAsia="宋体" w:hAnsi="宋体" w:cs="宋体"/>
          <w:sz w:val="21"/>
        </w:rPr>
        <w:t>）金融资产的分类、确认和计量</w:t>
      </w:r>
      <w:r>
        <w:rPr>
          <w:rFonts w:ascii="宋体" w:eastAsia="宋体" w:hAnsi="宋体" w:cs="宋体"/>
          <w:sz w:val="21"/>
        </w:rPr>
        <w:t xml:space="preserve"> </w:t>
      </w:r>
    </w:p>
    <w:p w:rsidR="00C43D6A" w:rsidRDefault="00244274">
      <w:pPr>
        <w:spacing w:after="14" w:line="352" w:lineRule="auto"/>
        <w:ind w:left="2" w:right="11" w:firstLine="420"/>
      </w:pPr>
      <w:r>
        <w:rPr>
          <w:rFonts w:ascii="宋体" w:eastAsia="宋体" w:hAnsi="宋体" w:cs="宋体"/>
          <w:sz w:val="21"/>
        </w:rPr>
        <w:t>本公司根据管理金融资产的业务模式和金融资产的合同现金流量特征，将金融资产划分为：以摊余成本计量的金融资产；以公允价值计量且其变动计入其他综合收益的金融资产；以公允价值计量且其变动计入当期损益的金融资产。</w:t>
      </w:r>
      <w:r>
        <w:rPr>
          <w:rFonts w:ascii="Times New Roman" w:eastAsia="Times New Roman" w:hAnsi="Times New Roman" w:cs="Times New Roman"/>
          <w:sz w:val="21"/>
        </w:rPr>
        <w:t xml:space="preserve"> </w:t>
      </w:r>
    </w:p>
    <w:p w:rsidR="00C43D6A" w:rsidRDefault="00244274">
      <w:pPr>
        <w:spacing w:after="73" w:line="351" w:lineRule="auto"/>
        <w:ind w:left="2" w:right="11" w:firstLine="420"/>
      </w:pPr>
      <w:r>
        <w:rPr>
          <w:rFonts w:ascii="宋体" w:eastAsia="宋体" w:hAnsi="宋体" w:cs="宋体"/>
          <w:sz w:val="21"/>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或应收票据，本公司按照预期有权收取的对价金额作为初始确认金额。</w:t>
      </w:r>
      <w:r>
        <w:rPr>
          <w:rFonts w:ascii="Times New Roman" w:eastAsia="Times New Roman" w:hAnsi="Times New Roman" w:cs="Times New Roman"/>
          <w:sz w:val="21"/>
        </w:rPr>
        <w:t xml:space="preserve"> </w:t>
      </w:r>
    </w:p>
    <w:p w:rsidR="00C43D6A" w:rsidRDefault="00244274">
      <w:pPr>
        <w:spacing w:after="171" w:line="271" w:lineRule="auto"/>
        <w:ind w:left="430" w:right="11" w:hanging="10"/>
      </w:pPr>
      <w:r>
        <w:rPr>
          <w:rFonts w:ascii="微软雅黑" w:eastAsia="微软雅黑" w:hAnsi="微软雅黑" w:cs="微软雅黑"/>
          <w:sz w:val="21"/>
        </w:rPr>
        <w:t>①</w:t>
      </w:r>
      <w:r>
        <w:rPr>
          <w:rFonts w:ascii="宋体" w:eastAsia="宋体" w:hAnsi="宋体" w:cs="宋体"/>
          <w:sz w:val="21"/>
        </w:rPr>
        <w:t>以</w:t>
      </w:r>
      <w:r>
        <w:rPr>
          <w:rFonts w:ascii="宋体" w:eastAsia="宋体" w:hAnsi="宋体" w:cs="宋体"/>
          <w:sz w:val="21"/>
        </w:rPr>
        <w:t>摊余成本计量的金融资产</w:t>
      </w:r>
      <w:r>
        <w:rPr>
          <w:rFonts w:ascii="Times New Roman" w:eastAsia="Times New Roman" w:hAnsi="Times New Roman" w:cs="Times New Roman"/>
          <w:sz w:val="21"/>
        </w:rPr>
        <w:t xml:space="preserve"> </w:t>
      </w:r>
    </w:p>
    <w:p w:rsidR="00C43D6A" w:rsidRDefault="00244274">
      <w:pPr>
        <w:spacing w:after="76" w:line="351" w:lineRule="auto"/>
        <w:ind w:left="2" w:right="11" w:firstLine="420"/>
      </w:pPr>
      <w:r>
        <w:rPr>
          <w:rFonts w:ascii="宋体" w:eastAsia="宋体" w:hAnsi="宋体" w:cs="宋体"/>
          <w:sz w:val="21"/>
        </w:rPr>
        <w:t>本公司管理以摊余成本计量的金融资产的业务模式为以收取合同现金流量为目标，且此类金融资产的合同现金流量特征与基本借贷安排相一致，即在特定日期产生的现金流量，仅为对本金和以未偿付本金金额为基础的利息的支付。本公司对于此类金融资产，采用实际利率法，按照摊余成本进行后续计量，其摊销或减值产生的利得或损失，计入当期损益。</w:t>
      </w:r>
      <w:r>
        <w:rPr>
          <w:rFonts w:ascii="Times New Roman" w:eastAsia="Times New Roman" w:hAnsi="Times New Roman" w:cs="Times New Roman"/>
          <w:sz w:val="21"/>
        </w:rPr>
        <w:t xml:space="preserve"> </w:t>
      </w:r>
    </w:p>
    <w:p w:rsidR="00C43D6A" w:rsidRDefault="00244274">
      <w:pPr>
        <w:spacing w:after="171" w:line="271" w:lineRule="auto"/>
        <w:ind w:left="430" w:right="11" w:hanging="10"/>
      </w:pPr>
      <w:r>
        <w:rPr>
          <w:rFonts w:ascii="微软雅黑" w:eastAsia="微软雅黑" w:hAnsi="微软雅黑" w:cs="微软雅黑"/>
          <w:sz w:val="21"/>
        </w:rPr>
        <w:t>②</w:t>
      </w:r>
      <w:r>
        <w:rPr>
          <w:rFonts w:ascii="宋体" w:eastAsia="宋体" w:hAnsi="宋体" w:cs="宋体"/>
          <w:sz w:val="21"/>
        </w:rPr>
        <w:t>以公允价值计量且其变动计入其他综合收益的金融资产</w:t>
      </w:r>
      <w:r>
        <w:rPr>
          <w:rFonts w:ascii="Times New Roman" w:eastAsia="Times New Roman" w:hAnsi="Times New Roman" w:cs="Times New Roman"/>
          <w:sz w:val="21"/>
        </w:rPr>
        <w:t xml:space="preserve"> </w:t>
      </w:r>
    </w:p>
    <w:p w:rsidR="00C43D6A" w:rsidRDefault="00244274">
      <w:pPr>
        <w:spacing w:after="14" w:line="352" w:lineRule="auto"/>
        <w:ind w:left="2" w:right="11" w:firstLine="420"/>
      </w:pPr>
      <w:r>
        <w:rPr>
          <w:rFonts w:ascii="宋体" w:eastAsia="宋体" w:hAnsi="宋体" w:cs="宋体"/>
          <w:sz w:val="21"/>
        </w:rPr>
        <w:t>本公司管理此类金融资产的业务模式为既以收取合同现金流量为目标又以出售为目标，且此类金融资产的合同现金流量特征与基本借</w:t>
      </w:r>
      <w:r>
        <w:rPr>
          <w:rFonts w:ascii="宋体" w:eastAsia="宋体" w:hAnsi="宋体" w:cs="宋体"/>
          <w:sz w:val="21"/>
        </w:rPr>
        <w:t>贷安排相一致。本公司对此类金融资产按照公允价值计量且其变动计入其他综合收益，但减值损失或利得、汇兑损益和按照实际利率法计算的利息收入计入当期损益。</w:t>
      </w:r>
      <w:r>
        <w:rPr>
          <w:rFonts w:ascii="Times New Roman" w:eastAsia="Times New Roman" w:hAnsi="Times New Roman" w:cs="Times New Roman"/>
          <w:sz w:val="21"/>
        </w:rPr>
        <w:t xml:space="preserve"> </w:t>
      </w:r>
    </w:p>
    <w:p w:rsidR="00C43D6A" w:rsidRDefault="00244274">
      <w:pPr>
        <w:spacing w:after="76" w:line="351" w:lineRule="auto"/>
        <w:ind w:left="2" w:right="11" w:firstLine="420"/>
      </w:pPr>
      <w:r>
        <w:rPr>
          <w:rFonts w:ascii="宋体" w:eastAsia="宋体" w:hAnsi="宋体" w:cs="宋体"/>
          <w:sz w:val="21"/>
        </w:rPr>
        <w:t>此外，本公司将部分非交易性权益工具投资指定为以公允价值计量且其变动计入其他综合收益的金融资产。本公司将该类金融资产的相关股利收入计入当期损益，公允价值变动计入其他综合收益。当该</w:t>
      </w:r>
      <w:r>
        <w:rPr>
          <w:rFonts w:ascii="宋体" w:eastAsia="宋体" w:hAnsi="宋体" w:cs="宋体"/>
          <w:sz w:val="21"/>
        </w:rPr>
        <w:lastRenderedPageBreak/>
        <w:t>金融资产终止确认时，之前计入其他综合收益的累计利得或损失将从其他综合收益转入留存收益，不计入当期损益。</w:t>
      </w:r>
      <w:r>
        <w:rPr>
          <w:rFonts w:ascii="Times New Roman" w:eastAsia="Times New Roman" w:hAnsi="Times New Roman" w:cs="Times New Roman"/>
          <w:sz w:val="21"/>
        </w:rPr>
        <w:t xml:space="preserve"> </w:t>
      </w:r>
    </w:p>
    <w:p w:rsidR="00C43D6A" w:rsidRDefault="00244274">
      <w:pPr>
        <w:spacing w:after="171" w:line="271" w:lineRule="auto"/>
        <w:ind w:left="430" w:right="11" w:hanging="10"/>
      </w:pPr>
      <w:r>
        <w:rPr>
          <w:rFonts w:ascii="微软雅黑" w:eastAsia="微软雅黑" w:hAnsi="微软雅黑" w:cs="微软雅黑"/>
          <w:sz w:val="21"/>
        </w:rPr>
        <w:t>③</w:t>
      </w:r>
      <w:r>
        <w:rPr>
          <w:rFonts w:ascii="宋体" w:eastAsia="宋体" w:hAnsi="宋体" w:cs="宋体"/>
          <w:sz w:val="21"/>
        </w:rPr>
        <w:t>以公允价值计量且其变动计入当期损益的金融资产</w:t>
      </w:r>
      <w:r>
        <w:rPr>
          <w:rFonts w:ascii="Times New Roman" w:eastAsia="Times New Roman" w:hAnsi="Times New Roman" w:cs="Times New Roman"/>
          <w:sz w:val="21"/>
        </w:rPr>
        <w:t xml:space="preserve"> </w:t>
      </w:r>
    </w:p>
    <w:p w:rsidR="00C43D6A" w:rsidRDefault="00244274">
      <w:pPr>
        <w:spacing w:after="118" w:line="351" w:lineRule="auto"/>
        <w:ind w:left="2" w:right="11" w:firstLine="420"/>
      </w:pPr>
      <w:r>
        <w:rPr>
          <w:rFonts w:ascii="宋体" w:eastAsia="宋体" w:hAnsi="宋体" w:cs="宋体"/>
          <w:sz w:val="21"/>
        </w:rPr>
        <w:t>本公司将上述以摊余成本计量的金融资产和以公允价值计量且其变动计入其他综合收益的金融资产之外的金融资产，分类为以公允价值计量且其变动计入当期损益的金融资产。此外，在初始确认时，本公司为了消除或显著减少会计错配，将部分金融资产指定为以公允价值计量且其变动计入当期损益的金融资产。对于此类金融资产，本公司采用公允价值进行后续计量，公允价值变动计入当期损益。（</w:t>
      </w:r>
      <w:r>
        <w:rPr>
          <w:rFonts w:ascii="Arial" w:eastAsia="Arial" w:hAnsi="Arial" w:cs="Arial"/>
          <w:sz w:val="21"/>
        </w:rPr>
        <w:t>2</w:t>
      </w:r>
      <w:r>
        <w:rPr>
          <w:rFonts w:ascii="宋体" w:eastAsia="宋体" w:hAnsi="宋体" w:cs="宋体"/>
          <w:sz w:val="21"/>
        </w:rPr>
        <w:t>）金融负债的分类、确认和计量</w:t>
      </w:r>
      <w:r>
        <w:rPr>
          <w:rFonts w:ascii="宋体" w:eastAsia="宋体" w:hAnsi="宋体" w:cs="宋体"/>
          <w:sz w:val="21"/>
        </w:rPr>
        <w:t xml:space="preserve"> </w:t>
      </w:r>
    </w:p>
    <w:p w:rsidR="00C43D6A" w:rsidRDefault="00244274">
      <w:pPr>
        <w:spacing w:after="75" w:line="352" w:lineRule="auto"/>
        <w:ind w:left="2" w:right="11" w:firstLine="420"/>
      </w:pPr>
      <w:r>
        <w:rPr>
          <w:rFonts w:ascii="宋体" w:eastAsia="宋体" w:hAnsi="宋体" w:cs="宋体"/>
          <w:sz w:val="21"/>
        </w:rPr>
        <w:t>金融负债于初始确认时分类为以公允价值计量且其变动计入当期损益的金融负债和其他金融负债。对于以公允价值计量且其变动计入当期损益的</w:t>
      </w:r>
      <w:r>
        <w:rPr>
          <w:rFonts w:ascii="宋体" w:eastAsia="宋体" w:hAnsi="宋体" w:cs="宋体"/>
          <w:sz w:val="21"/>
        </w:rPr>
        <w:t>金融负债，相关交易费用直接计入当期损益，其他金融负债的相关交易费用计入其初始确认金额。</w:t>
      </w:r>
      <w:r>
        <w:rPr>
          <w:rFonts w:ascii="Times New Roman" w:eastAsia="Times New Roman" w:hAnsi="Times New Roman" w:cs="Times New Roman"/>
          <w:sz w:val="21"/>
        </w:rPr>
        <w:t xml:space="preserve"> </w:t>
      </w:r>
    </w:p>
    <w:p w:rsidR="00C43D6A" w:rsidRDefault="00244274">
      <w:pPr>
        <w:spacing w:after="171" w:line="271" w:lineRule="auto"/>
        <w:ind w:left="430" w:right="11" w:hanging="10"/>
      </w:pPr>
      <w:r>
        <w:rPr>
          <w:rFonts w:ascii="微软雅黑" w:eastAsia="微软雅黑" w:hAnsi="微软雅黑" w:cs="微软雅黑"/>
          <w:sz w:val="21"/>
        </w:rPr>
        <w:t>①</w:t>
      </w:r>
      <w:r>
        <w:rPr>
          <w:rFonts w:ascii="宋体" w:eastAsia="宋体" w:hAnsi="宋体" w:cs="宋体"/>
          <w:sz w:val="21"/>
        </w:rPr>
        <w:t>以公允价值计量且其变动计入当期损益的金融负债</w:t>
      </w:r>
      <w:r>
        <w:rPr>
          <w:rFonts w:ascii="Times New Roman" w:eastAsia="Times New Roman" w:hAnsi="Times New Roman" w:cs="Times New Roman"/>
          <w:sz w:val="21"/>
        </w:rPr>
        <w:t xml:space="preserve"> </w:t>
      </w:r>
    </w:p>
    <w:p w:rsidR="00C43D6A" w:rsidRDefault="00244274">
      <w:pPr>
        <w:spacing w:after="12" w:line="354" w:lineRule="auto"/>
        <w:ind w:left="2" w:right="11" w:firstLine="420"/>
      </w:pPr>
      <w:r>
        <w:rPr>
          <w:rFonts w:ascii="宋体" w:eastAsia="宋体" w:hAnsi="宋体" w:cs="宋体"/>
          <w:sz w:val="21"/>
        </w:rPr>
        <w:t>以公允价值计量且其变动计入当期损益的金融负债，包括交易性金融负债（含属于金融负债的衍生工具）和初始确认时指定为以公允价值计量且其变动计入当期损益的金融负债。</w:t>
      </w:r>
      <w:r>
        <w:rPr>
          <w:rFonts w:ascii="Times New Roman" w:eastAsia="Times New Roman" w:hAnsi="Times New Roman" w:cs="Times New Roman"/>
          <w:sz w:val="21"/>
        </w:rPr>
        <w:t xml:space="preserve"> </w:t>
      </w:r>
    </w:p>
    <w:p w:rsidR="00C43D6A" w:rsidRDefault="00244274">
      <w:pPr>
        <w:spacing w:after="6" w:line="356" w:lineRule="auto"/>
        <w:ind w:left="2" w:right="11" w:firstLine="420"/>
      </w:pPr>
      <w:r>
        <w:rPr>
          <w:rFonts w:ascii="宋体" w:eastAsia="宋体" w:hAnsi="宋体" w:cs="宋体"/>
          <w:sz w:val="21"/>
        </w:rPr>
        <w:t>交易性金融负债（含属于金融负债的衍生工具），按照公允价值进行后续计量，除与套期会计有关外，公允价值变动计入当期损益。</w:t>
      </w:r>
      <w:r>
        <w:rPr>
          <w:rFonts w:ascii="Times New Roman" w:eastAsia="Times New Roman" w:hAnsi="Times New Roman" w:cs="Times New Roman"/>
          <w:sz w:val="21"/>
        </w:rPr>
        <w:t xml:space="preserve"> </w:t>
      </w:r>
    </w:p>
    <w:p w:rsidR="00C43D6A" w:rsidRDefault="00244274">
      <w:pPr>
        <w:spacing w:after="76" w:line="351" w:lineRule="auto"/>
        <w:ind w:left="2" w:right="11" w:firstLine="420"/>
      </w:pPr>
      <w:r>
        <w:rPr>
          <w:rFonts w:ascii="宋体" w:eastAsia="宋体" w:hAnsi="宋体" w:cs="宋体"/>
          <w:sz w:val="21"/>
        </w:rPr>
        <w:t>被指定为以公允价值计量且其变动计入当期损益的金融负债，该负债由本公司自身信用风险变动引起的公允价值变动计入其他综合收益，且终止确认该负债时，计入其他综合收益的自身信用风险变动引起的其公允价值累计变动额转入留存收益。其余公允价值变动计入当期损益。若按上述方式对该等金融负债的自身信用风险变动的影响进行处理会造成或扩大损益中的会计错配的，本公司将该金融负债的全部利得或损失（包括企业自身信用风险变动的影响金额）计入当期损益。</w:t>
      </w:r>
      <w:r>
        <w:rPr>
          <w:rFonts w:ascii="Times New Roman" w:eastAsia="Times New Roman" w:hAnsi="Times New Roman" w:cs="Times New Roman"/>
          <w:sz w:val="21"/>
        </w:rPr>
        <w:t xml:space="preserve"> </w:t>
      </w:r>
    </w:p>
    <w:p w:rsidR="00C43D6A" w:rsidRDefault="00244274">
      <w:pPr>
        <w:spacing w:after="169" w:line="271" w:lineRule="auto"/>
        <w:ind w:left="430" w:right="11" w:hanging="10"/>
      </w:pPr>
      <w:r>
        <w:rPr>
          <w:rFonts w:ascii="微软雅黑" w:eastAsia="微软雅黑" w:hAnsi="微软雅黑" w:cs="微软雅黑"/>
          <w:sz w:val="21"/>
        </w:rPr>
        <w:t>②</w:t>
      </w:r>
      <w:r>
        <w:rPr>
          <w:rFonts w:ascii="宋体" w:eastAsia="宋体" w:hAnsi="宋体" w:cs="宋体"/>
          <w:sz w:val="21"/>
        </w:rPr>
        <w:t>其他金融负债</w:t>
      </w:r>
      <w:r>
        <w:rPr>
          <w:rFonts w:ascii="Times New Roman" w:eastAsia="Times New Roman" w:hAnsi="Times New Roman" w:cs="Times New Roman"/>
          <w:sz w:val="21"/>
        </w:rPr>
        <w:t xml:space="preserve"> </w:t>
      </w:r>
    </w:p>
    <w:p w:rsidR="00C43D6A" w:rsidRDefault="00244274">
      <w:pPr>
        <w:spacing w:after="14" w:line="352" w:lineRule="auto"/>
        <w:ind w:left="2" w:right="11" w:firstLine="420"/>
      </w:pPr>
      <w:r>
        <w:rPr>
          <w:rFonts w:ascii="宋体" w:eastAsia="宋体" w:hAnsi="宋体" w:cs="宋体"/>
          <w:sz w:val="21"/>
        </w:rPr>
        <w:t>除金融资产转移不符合终止确认条件或继续涉入被转移金融资产所形成的金融负</w:t>
      </w:r>
      <w:r>
        <w:rPr>
          <w:rFonts w:ascii="宋体" w:eastAsia="宋体" w:hAnsi="宋体" w:cs="宋体"/>
          <w:sz w:val="21"/>
        </w:rPr>
        <w:t>债、财务担保合同外的其他金融负债分类为以摊余成本计量的金融负债，按摊余成本进行后续计量，终止确认或摊销产生的利得或损失计入当期损益。</w:t>
      </w:r>
      <w:r>
        <w:rPr>
          <w:rFonts w:ascii="Times New Roman" w:eastAsia="Times New Roman" w:hAnsi="Times New Roman" w:cs="Times New Roman"/>
          <w:sz w:val="21"/>
        </w:rPr>
        <w:t xml:space="preserve"> </w:t>
      </w:r>
    </w:p>
    <w:p w:rsidR="00C43D6A" w:rsidRDefault="00244274">
      <w:pPr>
        <w:spacing w:after="163" w:line="271" w:lineRule="auto"/>
        <w:ind w:left="430" w:right="11" w:hanging="10"/>
      </w:pPr>
      <w:r>
        <w:rPr>
          <w:rFonts w:ascii="宋体" w:eastAsia="宋体" w:hAnsi="宋体" w:cs="宋体"/>
          <w:sz w:val="21"/>
        </w:rPr>
        <w:t>（</w:t>
      </w:r>
      <w:r>
        <w:rPr>
          <w:rFonts w:ascii="Arial" w:eastAsia="Arial" w:hAnsi="Arial" w:cs="Arial"/>
          <w:sz w:val="21"/>
        </w:rPr>
        <w:t>3</w:t>
      </w:r>
      <w:r>
        <w:rPr>
          <w:rFonts w:ascii="宋体" w:eastAsia="宋体" w:hAnsi="宋体" w:cs="宋体"/>
          <w:sz w:val="21"/>
        </w:rPr>
        <w:t>）金融资产转移的确认依据和计量方法</w:t>
      </w:r>
      <w:r>
        <w:rPr>
          <w:rFonts w:ascii="宋体" w:eastAsia="宋体" w:hAnsi="宋体" w:cs="宋体"/>
          <w:sz w:val="21"/>
        </w:rPr>
        <w:t xml:space="preserve"> </w:t>
      </w:r>
    </w:p>
    <w:p w:rsidR="00C43D6A" w:rsidRDefault="00244274">
      <w:pPr>
        <w:spacing w:after="238" w:line="271" w:lineRule="auto"/>
        <w:ind w:left="430" w:right="11" w:hanging="10"/>
      </w:pPr>
      <w:r>
        <w:rPr>
          <w:rFonts w:ascii="宋体" w:eastAsia="宋体" w:hAnsi="宋体" w:cs="宋体"/>
          <w:sz w:val="21"/>
        </w:rPr>
        <w:t>满足下列条件之一的金融资产，予以终止确认：</w:t>
      </w:r>
      <w:r>
        <w:rPr>
          <w:rFonts w:ascii="微软雅黑" w:eastAsia="微软雅黑" w:hAnsi="微软雅黑" w:cs="微软雅黑"/>
          <w:sz w:val="21"/>
        </w:rPr>
        <w:t>①</w:t>
      </w:r>
      <w:r>
        <w:rPr>
          <w:rFonts w:ascii="Arial" w:eastAsia="Arial" w:hAnsi="Arial" w:cs="Arial"/>
          <w:sz w:val="21"/>
        </w:rPr>
        <w:t xml:space="preserve"> </w:t>
      </w:r>
      <w:r>
        <w:rPr>
          <w:rFonts w:ascii="宋体" w:eastAsia="宋体" w:hAnsi="宋体" w:cs="宋体"/>
          <w:sz w:val="21"/>
        </w:rPr>
        <w:t>收取该金融资产现金流量的合同权利终止；</w:t>
      </w:r>
      <w:r>
        <w:rPr>
          <w:rFonts w:ascii="微软雅黑" w:eastAsia="微软雅黑" w:hAnsi="微软雅黑" w:cs="微软雅黑"/>
          <w:sz w:val="21"/>
        </w:rPr>
        <w:t>②</w:t>
      </w:r>
      <w:r>
        <w:rPr>
          <w:rFonts w:ascii="Arial" w:eastAsia="Arial" w:hAnsi="Arial" w:cs="Arial"/>
          <w:sz w:val="21"/>
        </w:rPr>
        <w:t xml:space="preserve"> </w:t>
      </w:r>
    </w:p>
    <w:p w:rsidR="00C43D6A" w:rsidRDefault="00244274">
      <w:pPr>
        <w:spacing w:after="172" w:line="271" w:lineRule="auto"/>
        <w:ind w:left="12" w:right="11" w:hanging="10"/>
      </w:pPr>
      <w:r>
        <w:rPr>
          <w:rFonts w:ascii="宋体" w:eastAsia="宋体" w:hAnsi="宋体" w:cs="宋体"/>
          <w:sz w:val="21"/>
        </w:rPr>
        <w:t>该金融资产已转移，且将金融资产所有权上几乎所有的风险和报酬转移给转入方；</w:t>
      </w:r>
      <w:r>
        <w:rPr>
          <w:rFonts w:ascii="微软雅黑" w:eastAsia="微软雅黑" w:hAnsi="微软雅黑" w:cs="微软雅黑"/>
          <w:sz w:val="21"/>
        </w:rPr>
        <w:t>③</w:t>
      </w:r>
      <w:r>
        <w:rPr>
          <w:rFonts w:ascii="宋体" w:eastAsia="宋体" w:hAnsi="宋体" w:cs="宋体"/>
          <w:sz w:val="21"/>
        </w:rPr>
        <w:t>该金融资产已转移，</w:t>
      </w:r>
    </w:p>
    <w:p w:rsidR="00C43D6A" w:rsidRDefault="00244274">
      <w:pPr>
        <w:spacing w:after="9" w:line="355" w:lineRule="auto"/>
        <w:ind w:left="12" w:right="11" w:hanging="10"/>
      </w:pPr>
      <w:r>
        <w:rPr>
          <w:rFonts w:ascii="宋体" w:eastAsia="宋体" w:hAnsi="宋体" w:cs="宋体"/>
          <w:sz w:val="21"/>
        </w:rPr>
        <w:t>虽然企业既没有转移也没有保留金融资产所有权上几乎所有的风险和报酬，但是放弃了对该金融资产的控制。</w:t>
      </w:r>
      <w:r>
        <w:rPr>
          <w:rFonts w:ascii="Times New Roman" w:eastAsia="Times New Roman" w:hAnsi="Times New Roman" w:cs="Times New Roman"/>
          <w:sz w:val="21"/>
        </w:rPr>
        <w:t xml:space="preserve"> </w:t>
      </w:r>
    </w:p>
    <w:p w:rsidR="00C43D6A" w:rsidRDefault="00244274">
      <w:pPr>
        <w:spacing w:after="14" w:line="352" w:lineRule="auto"/>
        <w:ind w:left="2" w:right="11" w:firstLine="420"/>
      </w:pPr>
      <w:r>
        <w:rPr>
          <w:rFonts w:ascii="宋体" w:eastAsia="宋体" w:hAnsi="宋体" w:cs="宋体"/>
          <w:sz w:val="21"/>
        </w:rPr>
        <w:lastRenderedPageBreak/>
        <w:t>若企业既没有转移也没有保留金融资产所有权上几乎所有的风险和报酬，且未放弃对该金融资产的控制的，则按照继续涉入所转移金融资产的程度确认有关金融资产，并相应确认有关负债。继续涉入所转移金融资产的程度，是指该金融资产价值变动使企业面临的风险水平。</w:t>
      </w:r>
      <w:r>
        <w:rPr>
          <w:rFonts w:ascii="Times New Roman" w:eastAsia="Times New Roman" w:hAnsi="Times New Roman" w:cs="Times New Roman"/>
          <w:sz w:val="21"/>
        </w:rPr>
        <w:t xml:space="preserve"> </w:t>
      </w:r>
    </w:p>
    <w:p w:rsidR="00C43D6A" w:rsidRDefault="00244274">
      <w:pPr>
        <w:spacing w:after="12" w:line="354" w:lineRule="auto"/>
        <w:ind w:left="2" w:right="11" w:firstLine="420"/>
      </w:pPr>
      <w:r>
        <w:rPr>
          <w:rFonts w:ascii="宋体" w:eastAsia="宋体" w:hAnsi="宋体" w:cs="宋体"/>
          <w:sz w:val="21"/>
        </w:rPr>
        <w:t>金融资产整体转移满足终止确认条件的，将所转移金融资产的账面价值及因转移而收到的对价与原计入其他综合收益的公允价值变动累计额之和的差额计入当期损益。</w:t>
      </w:r>
      <w:r>
        <w:rPr>
          <w:rFonts w:ascii="Times New Roman" w:eastAsia="Times New Roman" w:hAnsi="Times New Roman" w:cs="Times New Roman"/>
          <w:sz w:val="21"/>
        </w:rPr>
        <w:t xml:space="preserve"> </w:t>
      </w:r>
    </w:p>
    <w:p w:rsidR="00C43D6A" w:rsidRDefault="00244274">
      <w:pPr>
        <w:spacing w:after="13" w:line="352" w:lineRule="auto"/>
        <w:ind w:left="2" w:right="11" w:firstLine="420"/>
      </w:pPr>
      <w:r>
        <w:rPr>
          <w:rFonts w:ascii="宋体" w:eastAsia="宋体" w:hAnsi="宋体" w:cs="宋体"/>
          <w:sz w:val="21"/>
        </w:rPr>
        <w:t>金融资产部分转移满足终止确认条件的，将所转移金融资产的账面价值在终止确认及未终止确认部分之间按其相对的公允价值进行分摊</w:t>
      </w:r>
      <w:r>
        <w:rPr>
          <w:rFonts w:ascii="宋体" w:eastAsia="宋体" w:hAnsi="宋体" w:cs="宋体"/>
          <w:sz w:val="21"/>
        </w:rPr>
        <w:t>，并将因转移而收到的对价与应分摊至终止确认部分的原计入其他综合收益的公允价值变动累计额之和与分摊的前述账面金额之差额计入当期损益。本公司对采用附追索权方式出售的金融资产，或将持有的金融资产背书转让，需确定该金融资产所有权上几乎所有的风险和报酬是否已经转移。已将该金融资产所有权上几乎所有的风险和报酬转移给转入方的，终止确认该金融资产；保留了金融资产所有权上几乎所有的风险和报酬的，不终止确认该金融资产；既没有转移也没有保留金融资产所有权上几乎所有的风险和报酬的，则继续判断企业是否对该资产保留了控制，并根据前面各</w:t>
      </w:r>
      <w:r>
        <w:rPr>
          <w:rFonts w:ascii="宋体" w:eastAsia="宋体" w:hAnsi="宋体" w:cs="宋体"/>
          <w:sz w:val="21"/>
        </w:rPr>
        <w:t>段所述的原则进行会计处理。</w:t>
      </w:r>
      <w:r>
        <w:rPr>
          <w:rFonts w:ascii="Times New Roman" w:eastAsia="Times New Roman" w:hAnsi="Times New Roman" w:cs="Times New Roman"/>
          <w:sz w:val="21"/>
        </w:rPr>
        <w:t xml:space="preserve"> </w:t>
      </w:r>
    </w:p>
    <w:p w:rsidR="00C43D6A" w:rsidRDefault="00244274">
      <w:pPr>
        <w:numPr>
          <w:ilvl w:val="0"/>
          <w:numId w:val="53"/>
        </w:numPr>
        <w:spacing w:after="108" w:line="271" w:lineRule="auto"/>
        <w:ind w:left="936" w:right="11" w:hanging="516"/>
      </w:pPr>
      <w:r>
        <w:rPr>
          <w:rFonts w:ascii="宋体" w:eastAsia="宋体" w:hAnsi="宋体" w:cs="宋体"/>
          <w:sz w:val="21"/>
        </w:rPr>
        <w:t>金融负债的终止确认</w:t>
      </w:r>
      <w:r>
        <w:rPr>
          <w:rFonts w:ascii="宋体" w:eastAsia="宋体" w:hAnsi="宋体" w:cs="宋体"/>
          <w:sz w:val="21"/>
        </w:rPr>
        <w:t xml:space="preserve"> </w:t>
      </w:r>
    </w:p>
    <w:p w:rsidR="00C43D6A" w:rsidRDefault="00244274">
      <w:pPr>
        <w:spacing w:after="94" w:line="271" w:lineRule="auto"/>
        <w:ind w:left="430" w:right="11" w:hanging="10"/>
      </w:pPr>
      <w:r>
        <w:rPr>
          <w:rFonts w:ascii="宋体" w:eastAsia="宋体" w:hAnsi="宋体" w:cs="宋体"/>
          <w:sz w:val="21"/>
        </w:rPr>
        <w:t>金融负债（或其一部分）的现时义务已经解除的，本公司终止确认该金融负债（或该部分金融负</w:t>
      </w:r>
    </w:p>
    <w:p w:rsidR="00C43D6A" w:rsidRDefault="00244274">
      <w:pPr>
        <w:spacing w:after="12" w:line="351" w:lineRule="auto"/>
        <w:ind w:left="12" w:right="11" w:hanging="10"/>
      </w:pPr>
      <w:r>
        <w:rPr>
          <w:rFonts w:ascii="宋体" w:eastAsia="宋体" w:hAnsi="宋体" w:cs="宋体"/>
          <w:sz w:val="21"/>
        </w:rPr>
        <w:t>债）。本公司（借入方）与借出方签订协议，以承担新金融负债的方式替换原金融负债，且新金融负债与原金融负债的合同条款实质上不同的，终止确认原金融负债，同时确认一项新金融负债。本公司对原金融负债（或其一部分）的合同条款作出实质性修改的，终止确认原金融负债，同时按照修改后的条款确认一项新金融负债。</w:t>
      </w:r>
      <w:r>
        <w:rPr>
          <w:rFonts w:ascii="Times New Roman" w:eastAsia="Times New Roman" w:hAnsi="Times New Roman" w:cs="Times New Roman"/>
          <w:sz w:val="21"/>
        </w:rPr>
        <w:t xml:space="preserve"> </w:t>
      </w:r>
    </w:p>
    <w:p w:rsidR="00C43D6A" w:rsidRDefault="00244274">
      <w:pPr>
        <w:spacing w:after="10" w:line="356" w:lineRule="auto"/>
        <w:ind w:left="2" w:right="11" w:firstLine="420"/>
      </w:pPr>
      <w:r>
        <w:rPr>
          <w:rFonts w:ascii="宋体" w:eastAsia="宋体" w:hAnsi="宋体" w:cs="宋体"/>
          <w:sz w:val="21"/>
        </w:rPr>
        <w:t>金融负债（或其一部分）终止确认的，本公司将其账面价值与支付的对价（包括转出的非现金资产或承担的负债）之间的差额，计入当期损益。</w:t>
      </w:r>
      <w:r>
        <w:rPr>
          <w:rFonts w:ascii="Times New Roman" w:eastAsia="Times New Roman" w:hAnsi="Times New Roman" w:cs="Times New Roman"/>
          <w:sz w:val="21"/>
        </w:rPr>
        <w:t xml:space="preserve"> </w:t>
      </w:r>
    </w:p>
    <w:p w:rsidR="00C43D6A" w:rsidRDefault="00244274">
      <w:pPr>
        <w:numPr>
          <w:ilvl w:val="0"/>
          <w:numId w:val="53"/>
        </w:numPr>
        <w:spacing w:after="106" w:line="271" w:lineRule="auto"/>
        <w:ind w:left="936" w:right="11" w:hanging="516"/>
      </w:pPr>
      <w:r>
        <w:rPr>
          <w:rFonts w:ascii="宋体" w:eastAsia="宋体" w:hAnsi="宋体" w:cs="宋体"/>
          <w:sz w:val="21"/>
        </w:rPr>
        <w:t>金融资产和金融负债的抵销</w:t>
      </w:r>
      <w:r>
        <w:rPr>
          <w:rFonts w:ascii="宋体" w:eastAsia="宋体" w:hAnsi="宋体" w:cs="宋体"/>
          <w:sz w:val="21"/>
        </w:rPr>
        <w:t xml:space="preserve"> </w:t>
      </w:r>
    </w:p>
    <w:p w:rsidR="00C43D6A" w:rsidRDefault="00244274">
      <w:pPr>
        <w:spacing w:after="94" w:line="271" w:lineRule="auto"/>
        <w:ind w:left="430" w:right="11" w:hanging="10"/>
      </w:pPr>
      <w:r>
        <w:rPr>
          <w:rFonts w:ascii="宋体" w:eastAsia="宋体" w:hAnsi="宋体" w:cs="宋体"/>
          <w:sz w:val="21"/>
        </w:rPr>
        <w:t>当本公司具有抵销已确认金额的金融资产和金融负债的法定权利，且该种法定权利是当前可执行的，</w:t>
      </w:r>
    </w:p>
    <w:p w:rsidR="00C43D6A" w:rsidRDefault="00244274">
      <w:pPr>
        <w:spacing w:after="13" w:line="352" w:lineRule="auto"/>
        <w:ind w:left="12" w:right="11" w:hanging="10"/>
      </w:pPr>
      <w:r>
        <w:rPr>
          <w:rFonts w:ascii="宋体" w:eastAsia="宋体" w:hAnsi="宋体" w:cs="宋体"/>
          <w:sz w:val="21"/>
        </w:rPr>
        <w:t>同时本公司计划以净额结算或同时变现该金融资产和清偿该金融负债时，金融资产和金融负债以相互抵销后的净额在资产负债表内列示。除此以外，金融资产和金融负债在资产负债表内分别列示，不予相互抵销。</w:t>
      </w:r>
      <w:r>
        <w:rPr>
          <w:rFonts w:ascii="Times New Roman" w:eastAsia="Times New Roman" w:hAnsi="Times New Roman" w:cs="Times New Roman"/>
          <w:sz w:val="21"/>
        </w:rPr>
        <w:t xml:space="preserve"> </w:t>
      </w:r>
    </w:p>
    <w:p w:rsidR="00C43D6A" w:rsidRDefault="00244274">
      <w:pPr>
        <w:numPr>
          <w:ilvl w:val="0"/>
          <w:numId w:val="53"/>
        </w:numPr>
        <w:spacing w:after="108" w:line="271" w:lineRule="auto"/>
        <w:ind w:left="936" w:right="11" w:hanging="516"/>
      </w:pPr>
      <w:r>
        <w:rPr>
          <w:rFonts w:ascii="宋体" w:eastAsia="宋体" w:hAnsi="宋体" w:cs="宋体"/>
          <w:sz w:val="21"/>
        </w:rPr>
        <w:t>金融资产和金融负债的公允价值确定方法</w:t>
      </w:r>
      <w:r>
        <w:rPr>
          <w:rFonts w:ascii="宋体" w:eastAsia="宋体" w:hAnsi="宋体" w:cs="宋体"/>
          <w:sz w:val="21"/>
        </w:rPr>
        <w:t xml:space="preserve"> </w:t>
      </w:r>
    </w:p>
    <w:p w:rsidR="00C43D6A" w:rsidRDefault="00244274">
      <w:pPr>
        <w:spacing w:after="18" w:line="350" w:lineRule="auto"/>
        <w:ind w:left="2" w:right="11" w:firstLine="420"/>
      </w:pPr>
      <w:r>
        <w:rPr>
          <w:rFonts w:ascii="宋体" w:eastAsia="宋体" w:hAnsi="宋体" w:cs="宋体"/>
          <w:sz w:val="21"/>
        </w:rPr>
        <w:t>公允价值，是指市场参与者在计量日发</w:t>
      </w:r>
      <w:r>
        <w:rPr>
          <w:rFonts w:ascii="宋体" w:eastAsia="宋体" w:hAnsi="宋体" w:cs="宋体"/>
          <w:sz w:val="21"/>
        </w:rPr>
        <w:t>生的有序交易中，出售一项资产所能收到或者转移一项负债所需支付的价格。金融工具存在活跃市场的，本公司采用活跃市场中的报价确定其公允价值。活跃市场中的报价是指易于定期从交易所、经纪商、行业协会、定价服务机构等获得的价格，且代表了在公平交易中实际发生的市场交易的价格。金融工具不存在活跃市场的，本公司采用估值技术确定其公允价值。估值技术包括参考熟悉情况并自愿交易的各方最近进行的市场交易中使用的价格、参照实质上相同的其他金融工具当前的公允价值、现金流量折现法和期权定价模型等。在估值时，公司采用在当前情况下适用并且有足</w:t>
      </w:r>
      <w:r>
        <w:rPr>
          <w:rFonts w:ascii="宋体" w:eastAsia="宋体" w:hAnsi="宋体" w:cs="宋体"/>
          <w:sz w:val="21"/>
        </w:rPr>
        <w:t>够可利用数据和其他信息支持的估值技术，选择与市场参与者在相关资产或负债的交易中所</w:t>
      </w:r>
      <w:r>
        <w:rPr>
          <w:rFonts w:ascii="宋体" w:eastAsia="宋体" w:hAnsi="宋体" w:cs="宋体"/>
          <w:sz w:val="21"/>
        </w:rPr>
        <w:lastRenderedPageBreak/>
        <w:t>考虑的资产或负债特征相一致的输入值，并尽可能优先使用相关可观察输入值。在相关可观察输入值无法取得或取得不切实可行的情况下，使用不可输入值。</w:t>
      </w:r>
      <w:r>
        <w:rPr>
          <w:rFonts w:ascii="Times New Roman" w:eastAsia="Times New Roman" w:hAnsi="Times New Roman" w:cs="Times New Roman"/>
          <w:sz w:val="21"/>
        </w:rPr>
        <w:t xml:space="preserve"> </w:t>
      </w:r>
    </w:p>
    <w:p w:rsidR="00C43D6A" w:rsidRDefault="00244274">
      <w:pPr>
        <w:numPr>
          <w:ilvl w:val="0"/>
          <w:numId w:val="53"/>
        </w:numPr>
        <w:spacing w:after="105" w:line="271" w:lineRule="auto"/>
        <w:ind w:left="936" w:right="11" w:hanging="516"/>
      </w:pPr>
      <w:r>
        <w:rPr>
          <w:rFonts w:ascii="宋体" w:eastAsia="宋体" w:hAnsi="宋体" w:cs="宋体"/>
          <w:sz w:val="21"/>
        </w:rPr>
        <w:t>权益工具</w:t>
      </w:r>
      <w:r>
        <w:rPr>
          <w:rFonts w:ascii="宋体" w:eastAsia="宋体" w:hAnsi="宋体" w:cs="宋体"/>
          <w:sz w:val="21"/>
        </w:rPr>
        <w:t xml:space="preserve"> </w:t>
      </w:r>
    </w:p>
    <w:p w:rsidR="00C43D6A" w:rsidRDefault="00244274">
      <w:pPr>
        <w:spacing w:after="94" w:line="271" w:lineRule="auto"/>
        <w:ind w:left="430" w:right="11" w:hanging="10"/>
      </w:pPr>
      <w:r>
        <w:rPr>
          <w:rFonts w:ascii="宋体" w:eastAsia="宋体" w:hAnsi="宋体" w:cs="宋体"/>
          <w:sz w:val="21"/>
        </w:rPr>
        <w:t>权益工具是指能证明拥有本公司在扣除所有负债后的资产中的剩余权益的合同。本公司发行（含再</w:t>
      </w:r>
    </w:p>
    <w:p w:rsidR="00C43D6A" w:rsidRDefault="00244274">
      <w:pPr>
        <w:spacing w:after="100" w:line="271" w:lineRule="auto"/>
        <w:ind w:left="12" w:right="11" w:hanging="10"/>
      </w:pPr>
      <w:r>
        <w:rPr>
          <w:rFonts w:ascii="宋体" w:eastAsia="宋体" w:hAnsi="宋体" w:cs="宋体"/>
          <w:sz w:val="21"/>
        </w:rPr>
        <w:t>融资）、回购、出售或注销权益工具作为权益的变动处理，与权益性交易相关的交易费用从权益中扣减。</w:t>
      </w:r>
    </w:p>
    <w:p w:rsidR="00C43D6A" w:rsidRDefault="00244274">
      <w:pPr>
        <w:spacing w:after="107" w:line="271" w:lineRule="auto"/>
        <w:ind w:left="12" w:right="11" w:hanging="10"/>
      </w:pPr>
      <w:r>
        <w:rPr>
          <w:rFonts w:ascii="宋体" w:eastAsia="宋体" w:hAnsi="宋体" w:cs="宋体"/>
          <w:sz w:val="21"/>
        </w:rPr>
        <w:t>本公司不确认权益工具的公允价值变动。</w:t>
      </w:r>
      <w:r>
        <w:rPr>
          <w:rFonts w:ascii="Times New Roman" w:eastAsia="Times New Roman" w:hAnsi="Times New Roman" w:cs="Times New Roman"/>
          <w:sz w:val="21"/>
        </w:rPr>
        <w:t xml:space="preserve"> </w:t>
      </w:r>
    </w:p>
    <w:p w:rsidR="00C43D6A" w:rsidRDefault="00244274">
      <w:pPr>
        <w:spacing w:after="0" w:line="356" w:lineRule="auto"/>
        <w:ind w:left="2" w:right="11" w:firstLine="420"/>
      </w:pPr>
      <w:r>
        <w:rPr>
          <w:rFonts w:ascii="宋体" w:eastAsia="宋体" w:hAnsi="宋体" w:cs="宋体"/>
          <w:sz w:val="21"/>
        </w:rPr>
        <w:t>本公司权益工具在存续期间分派股利（含分类为权益工具的工具所产生的</w:t>
      </w:r>
      <w:r>
        <w:rPr>
          <w:rFonts w:ascii="宋体" w:eastAsia="宋体" w:hAnsi="宋体" w:cs="宋体"/>
          <w:sz w:val="21"/>
        </w:rPr>
        <w:t>“</w:t>
      </w:r>
      <w:r>
        <w:rPr>
          <w:rFonts w:ascii="宋体" w:eastAsia="宋体" w:hAnsi="宋体" w:cs="宋体"/>
          <w:sz w:val="21"/>
        </w:rPr>
        <w:t>利息</w:t>
      </w:r>
      <w:r>
        <w:rPr>
          <w:rFonts w:ascii="宋体" w:eastAsia="宋体" w:hAnsi="宋体" w:cs="宋体"/>
          <w:sz w:val="21"/>
        </w:rPr>
        <w:t>”</w:t>
      </w:r>
      <w:r>
        <w:rPr>
          <w:rFonts w:ascii="宋体" w:eastAsia="宋体" w:hAnsi="宋体" w:cs="宋体"/>
          <w:sz w:val="21"/>
        </w:rPr>
        <w:t>）的，作为利润分配处理。</w:t>
      </w:r>
      <w:r>
        <w:rPr>
          <w:rFonts w:ascii="Times New Roman" w:eastAsia="Times New Roman" w:hAnsi="Times New Roman" w:cs="Times New Roman"/>
          <w:sz w:val="21"/>
        </w:rPr>
        <w:t xml:space="preserve"> </w:t>
      </w:r>
    </w:p>
    <w:p w:rsidR="00C43D6A" w:rsidRDefault="00244274">
      <w:pPr>
        <w:numPr>
          <w:ilvl w:val="0"/>
          <w:numId w:val="54"/>
        </w:numPr>
        <w:spacing w:after="389" w:line="271" w:lineRule="auto"/>
        <w:ind w:right="11" w:hanging="423"/>
      </w:pPr>
      <w:r>
        <w:rPr>
          <w:rFonts w:ascii="宋体" w:eastAsia="宋体" w:hAnsi="宋体" w:cs="宋体"/>
          <w:sz w:val="21"/>
        </w:rPr>
        <w:t>应收票据</w:t>
      </w:r>
      <w:r>
        <w:rPr>
          <w:rFonts w:ascii="宋体" w:eastAsia="宋体" w:hAnsi="宋体" w:cs="宋体"/>
          <w:sz w:val="21"/>
        </w:rPr>
        <w:t xml:space="preserve"> </w:t>
      </w:r>
    </w:p>
    <w:p w:rsidR="00C43D6A" w:rsidRDefault="00244274">
      <w:pPr>
        <w:spacing w:after="0" w:line="271" w:lineRule="auto"/>
        <w:ind w:left="2" w:right="11" w:firstLine="420"/>
      </w:pPr>
      <w:r>
        <w:rPr>
          <w:rFonts w:ascii="宋体" w:eastAsia="宋体" w:hAnsi="宋体" w:cs="宋体"/>
          <w:sz w:val="21"/>
        </w:rPr>
        <w:t>本公司对于应收票据按照相当于整个存续期内的预期信用损失金额计量损失准备。基于应收票据的信用风险特征，将其划分为不同组合：</w:t>
      </w:r>
      <w:r>
        <w:rPr>
          <w:rFonts w:ascii="Times New Roman" w:eastAsia="Times New Roman" w:hAnsi="Times New Roman" w:cs="Times New Roman"/>
          <w:sz w:val="21"/>
        </w:rPr>
        <w:t xml:space="preserve"> </w:t>
      </w:r>
    </w:p>
    <w:tbl>
      <w:tblPr>
        <w:tblStyle w:val="TableGrid"/>
        <w:tblW w:w="9076" w:type="dxa"/>
        <w:tblInd w:w="-108" w:type="dxa"/>
        <w:tblCellMar>
          <w:top w:w="0" w:type="dxa"/>
          <w:left w:w="108" w:type="dxa"/>
          <w:bottom w:w="38" w:type="dxa"/>
          <w:right w:w="180" w:type="dxa"/>
        </w:tblCellMar>
        <w:tblLook w:val="04A0" w:firstRow="1" w:lastRow="0" w:firstColumn="1" w:lastColumn="0" w:noHBand="0" w:noVBand="1"/>
      </w:tblPr>
      <w:tblGrid>
        <w:gridCol w:w="3059"/>
        <w:gridCol w:w="6017"/>
      </w:tblGrid>
      <w:tr w:rsidR="00C43D6A">
        <w:trPr>
          <w:trHeight w:val="420"/>
        </w:trPr>
        <w:tc>
          <w:tcPr>
            <w:tcW w:w="3059"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left="72"/>
              <w:jc w:val="center"/>
            </w:pPr>
            <w:r>
              <w:rPr>
                <w:rFonts w:ascii="宋体" w:eastAsia="宋体" w:hAnsi="宋体" w:cs="宋体"/>
                <w:sz w:val="21"/>
              </w:rPr>
              <w:t>项</w:t>
            </w:r>
            <w:r>
              <w:rPr>
                <w:rFonts w:ascii="Arial" w:eastAsia="Arial" w:hAnsi="Arial" w:cs="Arial"/>
                <w:sz w:val="21"/>
              </w:rPr>
              <w:t xml:space="preserve">  </w:t>
            </w:r>
            <w:r>
              <w:rPr>
                <w:rFonts w:ascii="宋体" w:eastAsia="宋体" w:hAnsi="宋体" w:cs="宋体"/>
                <w:sz w:val="21"/>
              </w:rPr>
              <w:t>目</w:t>
            </w:r>
            <w:r>
              <w:rPr>
                <w:rFonts w:ascii="Times New Roman" w:eastAsia="Times New Roman" w:hAnsi="Times New Roman" w:cs="Times New Roman"/>
                <w:sz w:val="21"/>
              </w:rPr>
              <w:t xml:space="preserve"> </w:t>
            </w:r>
          </w:p>
        </w:tc>
        <w:tc>
          <w:tcPr>
            <w:tcW w:w="6018"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left="422"/>
            </w:pPr>
            <w:r>
              <w:rPr>
                <w:rFonts w:ascii="宋体" w:eastAsia="宋体" w:hAnsi="宋体" w:cs="宋体"/>
                <w:sz w:val="21"/>
              </w:rPr>
              <w:t>确定组合的依据</w:t>
            </w:r>
            <w:r>
              <w:rPr>
                <w:rFonts w:ascii="Times New Roman" w:eastAsia="Times New Roman" w:hAnsi="Times New Roman" w:cs="Times New Roman"/>
                <w:sz w:val="21"/>
              </w:rPr>
              <w:t xml:space="preserve"> </w:t>
            </w:r>
          </w:p>
        </w:tc>
      </w:tr>
      <w:tr w:rsidR="00C43D6A">
        <w:trPr>
          <w:trHeight w:val="420"/>
        </w:trPr>
        <w:tc>
          <w:tcPr>
            <w:tcW w:w="3059"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银行承兑汇票</w:t>
            </w:r>
            <w:r>
              <w:rPr>
                <w:rFonts w:ascii="Times New Roman" w:eastAsia="Times New Roman" w:hAnsi="Times New Roman" w:cs="Times New Roman"/>
                <w:sz w:val="21"/>
              </w:rPr>
              <w:t xml:space="preserve"> </w:t>
            </w:r>
          </w:p>
        </w:tc>
        <w:tc>
          <w:tcPr>
            <w:tcW w:w="6018"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left="2"/>
            </w:pPr>
            <w:r>
              <w:rPr>
                <w:rFonts w:ascii="宋体" w:eastAsia="宋体" w:hAnsi="宋体" w:cs="宋体"/>
                <w:sz w:val="21"/>
              </w:rPr>
              <w:t>承兑人为信用风险较小的银行</w:t>
            </w:r>
            <w:r>
              <w:rPr>
                <w:rFonts w:ascii="Times New Roman" w:eastAsia="Times New Roman" w:hAnsi="Times New Roman" w:cs="Times New Roman"/>
                <w:sz w:val="21"/>
              </w:rPr>
              <w:t xml:space="preserve"> </w:t>
            </w:r>
          </w:p>
        </w:tc>
      </w:tr>
      <w:tr w:rsidR="00C43D6A">
        <w:trPr>
          <w:trHeight w:val="420"/>
        </w:trPr>
        <w:tc>
          <w:tcPr>
            <w:tcW w:w="3059"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商业承兑汇票</w:t>
            </w:r>
            <w:r>
              <w:rPr>
                <w:rFonts w:ascii="Times New Roman" w:eastAsia="Times New Roman" w:hAnsi="Times New Roman" w:cs="Times New Roman"/>
                <w:sz w:val="21"/>
              </w:rPr>
              <w:t xml:space="preserve"> </w:t>
            </w:r>
          </w:p>
        </w:tc>
        <w:tc>
          <w:tcPr>
            <w:tcW w:w="6018"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left="2"/>
              <w:jc w:val="both"/>
            </w:pPr>
            <w:r>
              <w:rPr>
                <w:rFonts w:ascii="宋体" w:eastAsia="宋体" w:hAnsi="宋体" w:cs="宋体"/>
                <w:sz w:val="21"/>
              </w:rPr>
              <w:t>根据承兑人的信用风险划分，应与</w:t>
            </w:r>
            <w:r>
              <w:rPr>
                <w:rFonts w:ascii="宋体" w:eastAsia="宋体" w:hAnsi="宋体" w:cs="宋体"/>
                <w:sz w:val="21"/>
              </w:rPr>
              <w:t>“</w:t>
            </w:r>
            <w:r>
              <w:rPr>
                <w:rFonts w:ascii="宋体" w:eastAsia="宋体" w:hAnsi="宋体" w:cs="宋体"/>
                <w:sz w:val="21"/>
              </w:rPr>
              <w:t>应收款项</w:t>
            </w:r>
            <w:r>
              <w:rPr>
                <w:rFonts w:ascii="宋体" w:eastAsia="宋体" w:hAnsi="宋体" w:cs="宋体"/>
                <w:sz w:val="21"/>
              </w:rPr>
              <w:t>”</w:t>
            </w:r>
            <w:r>
              <w:rPr>
                <w:rFonts w:ascii="宋体" w:eastAsia="宋体" w:hAnsi="宋体" w:cs="宋体"/>
                <w:sz w:val="21"/>
              </w:rPr>
              <w:t>组合划分相同</w:t>
            </w:r>
            <w:r>
              <w:rPr>
                <w:rFonts w:ascii="Times New Roman" w:eastAsia="Times New Roman" w:hAnsi="Times New Roman" w:cs="Times New Roman"/>
                <w:sz w:val="21"/>
              </w:rPr>
              <w:t xml:space="preserve"> </w:t>
            </w:r>
          </w:p>
        </w:tc>
      </w:tr>
    </w:tbl>
    <w:p w:rsidR="00C43D6A" w:rsidRDefault="00244274">
      <w:pPr>
        <w:numPr>
          <w:ilvl w:val="0"/>
          <w:numId w:val="54"/>
        </w:numPr>
        <w:spacing w:after="390" w:line="271" w:lineRule="auto"/>
        <w:ind w:right="11" w:hanging="423"/>
      </w:pPr>
      <w:r>
        <w:rPr>
          <w:rFonts w:ascii="宋体" w:eastAsia="宋体" w:hAnsi="宋体" w:cs="宋体"/>
          <w:sz w:val="21"/>
        </w:rPr>
        <w:t>应收账款</w:t>
      </w:r>
      <w:r>
        <w:rPr>
          <w:rFonts w:ascii="宋体" w:eastAsia="宋体" w:hAnsi="宋体" w:cs="宋体"/>
          <w:sz w:val="21"/>
        </w:rPr>
        <w:t xml:space="preserve"> </w:t>
      </w:r>
    </w:p>
    <w:p w:rsidR="00C43D6A" w:rsidRDefault="00244274">
      <w:pPr>
        <w:spacing w:after="7" w:line="356" w:lineRule="auto"/>
        <w:ind w:left="2" w:right="11" w:firstLine="420"/>
      </w:pPr>
      <w:r>
        <w:rPr>
          <w:rFonts w:ascii="宋体" w:eastAsia="宋体" w:hAnsi="宋体" w:cs="宋体"/>
          <w:sz w:val="21"/>
        </w:rPr>
        <w:t>对于不含重大融资成分的应收款项和合同资产，本公司按照相当于整个存续期内的预期信用损失金额计量损失准备。</w:t>
      </w:r>
      <w:r>
        <w:rPr>
          <w:rFonts w:ascii="Times New Roman" w:eastAsia="Times New Roman" w:hAnsi="Times New Roman" w:cs="Times New Roman"/>
          <w:sz w:val="21"/>
        </w:rPr>
        <w:t xml:space="preserve"> </w:t>
      </w:r>
    </w:p>
    <w:p w:rsidR="00C43D6A" w:rsidRDefault="00244274">
      <w:pPr>
        <w:spacing w:after="22" w:line="353" w:lineRule="auto"/>
        <w:ind w:left="2" w:right="11" w:firstLine="420"/>
      </w:pPr>
      <w:r>
        <w:rPr>
          <w:rFonts w:ascii="宋体" w:eastAsia="宋体" w:hAnsi="宋体" w:cs="宋体"/>
          <w:sz w:val="21"/>
        </w:rPr>
        <w:t>对于包含重大融资成分的应收款项、合同资产，本公司选择始终按照相当于存续期内预期信用损失的金额计量损失准备。不选择简化处理方法，依据其信用风险自初始确认后是否已经显著增加，而采用未来</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个月内或者整个存续期内预期信用损失的金额计量损失准备。</w:t>
      </w:r>
      <w:r>
        <w:rPr>
          <w:rFonts w:ascii="Times New Roman" w:eastAsia="Times New Roman" w:hAnsi="Times New Roman" w:cs="Times New Roman"/>
          <w:sz w:val="21"/>
        </w:rPr>
        <w:t xml:space="preserve"> </w:t>
      </w:r>
    </w:p>
    <w:p w:rsidR="00C43D6A" w:rsidRDefault="00244274">
      <w:pPr>
        <w:spacing w:after="0" w:line="271" w:lineRule="auto"/>
        <w:ind w:left="430" w:right="11" w:hanging="10"/>
      </w:pPr>
      <w:r>
        <w:rPr>
          <w:rFonts w:ascii="宋体" w:eastAsia="宋体" w:hAnsi="宋体" w:cs="宋体"/>
          <w:sz w:val="21"/>
        </w:rPr>
        <w:t>除了单项评估信用风险的应收账款外，基于其信用风险特征，将其划分为不同组合：</w:t>
      </w:r>
      <w:r>
        <w:rPr>
          <w:rFonts w:ascii="Times New Roman" w:eastAsia="Times New Roman" w:hAnsi="Times New Roman" w:cs="Times New Roman"/>
          <w:sz w:val="21"/>
        </w:rPr>
        <w:t xml:space="preserve"> </w:t>
      </w:r>
    </w:p>
    <w:tbl>
      <w:tblPr>
        <w:tblStyle w:val="TableGrid"/>
        <w:tblW w:w="9074" w:type="dxa"/>
        <w:tblInd w:w="-108" w:type="dxa"/>
        <w:tblCellMar>
          <w:top w:w="0" w:type="dxa"/>
          <w:left w:w="108" w:type="dxa"/>
          <w:bottom w:w="38" w:type="dxa"/>
          <w:right w:w="115" w:type="dxa"/>
        </w:tblCellMar>
        <w:tblLook w:val="04A0" w:firstRow="1" w:lastRow="0" w:firstColumn="1" w:lastColumn="0" w:noHBand="0" w:noVBand="1"/>
      </w:tblPr>
      <w:tblGrid>
        <w:gridCol w:w="3059"/>
        <w:gridCol w:w="6015"/>
      </w:tblGrid>
      <w:tr w:rsidR="00C43D6A">
        <w:trPr>
          <w:trHeight w:val="420"/>
        </w:trPr>
        <w:tc>
          <w:tcPr>
            <w:tcW w:w="3059"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left="7"/>
              <w:jc w:val="center"/>
            </w:pPr>
            <w:r>
              <w:rPr>
                <w:rFonts w:ascii="宋体" w:eastAsia="宋体" w:hAnsi="宋体" w:cs="宋体"/>
                <w:sz w:val="21"/>
              </w:rPr>
              <w:t>项</w:t>
            </w:r>
            <w:r>
              <w:rPr>
                <w:rFonts w:ascii="Arial" w:eastAsia="Arial" w:hAnsi="Arial" w:cs="Arial"/>
                <w:sz w:val="21"/>
              </w:rPr>
              <w:t xml:space="preserve">  </w:t>
            </w:r>
            <w:r>
              <w:rPr>
                <w:rFonts w:ascii="宋体" w:eastAsia="宋体" w:hAnsi="宋体" w:cs="宋体"/>
                <w:sz w:val="21"/>
              </w:rPr>
              <w:t>目</w:t>
            </w:r>
            <w:r>
              <w:rPr>
                <w:rFonts w:ascii="Times New Roman" w:eastAsia="Times New Roman" w:hAnsi="Times New Roman" w:cs="Times New Roman"/>
                <w:sz w:val="21"/>
              </w:rPr>
              <w:t xml:space="preserve"> </w:t>
            </w:r>
          </w:p>
        </w:tc>
        <w:tc>
          <w:tcPr>
            <w:tcW w:w="601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left="420"/>
            </w:pPr>
            <w:r>
              <w:rPr>
                <w:rFonts w:ascii="宋体" w:eastAsia="宋体" w:hAnsi="宋体" w:cs="宋体"/>
                <w:sz w:val="21"/>
              </w:rPr>
              <w:t>确定组合的依据</w:t>
            </w:r>
            <w:r>
              <w:rPr>
                <w:rFonts w:ascii="Times New Roman" w:eastAsia="Times New Roman" w:hAnsi="Times New Roman" w:cs="Times New Roman"/>
                <w:sz w:val="21"/>
              </w:rPr>
              <w:t xml:space="preserve"> </w:t>
            </w:r>
          </w:p>
        </w:tc>
      </w:tr>
      <w:tr w:rsidR="00C43D6A">
        <w:trPr>
          <w:trHeight w:val="420"/>
        </w:trPr>
        <w:tc>
          <w:tcPr>
            <w:tcW w:w="3059"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组合</w:t>
            </w:r>
            <w:r>
              <w:rPr>
                <w:rFonts w:ascii="宋体" w:eastAsia="宋体" w:hAnsi="宋体" w:cs="宋体"/>
                <w:sz w:val="21"/>
              </w:rPr>
              <w:t xml:space="preserve"> </w:t>
            </w:r>
            <w:r>
              <w:rPr>
                <w:rFonts w:ascii="Arial" w:eastAsia="Arial" w:hAnsi="Arial" w:cs="Arial"/>
                <w:sz w:val="21"/>
              </w:rPr>
              <w:t>1</w:t>
            </w:r>
            <w:r>
              <w:rPr>
                <w:rFonts w:ascii="Times New Roman" w:eastAsia="Times New Roman" w:hAnsi="Times New Roman" w:cs="Times New Roman"/>
                <w:sz w:val="21"/>
              </w:rPr>
              <w:t xml:space="preserve"> </w:t>
            </w:r>
          </w:p>
        </w:tc>
        <w:tc>
          <w:tcPr>
            <w:tcW w:w="601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以应收款项的账龄作为信用风险特征</w:t>
            </w:r>
            <w:r>
              <w:rPr>
                <w:rFonts w:ascii="Times New Roman" w:eastAsia="Times New Roman" w:hAnsi="Times New Roman" w:cs="Times New Roman"/>
                <w:sz w:val="21"/>
              </w:rPr>
              <w:t xml:space="preserve"> </w:t>
            </w:r>
          </w:p>
        </w:tc>
      </w:tr>
      <w:tr w:rsidR="00C43D6A">
        <w:trPr>
          <w:trHeight w:val="420"/>
        </w:trPr>
        <w:tc>
          <w:tcPr>
            <w:tcW w:w="3059"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组合</w:t>
            </w:r>
            <w:r>
              <w:rPr>
                <w:rFonts w:ascii="宋体" w:eastAsia="宋体" w:hAnsi="宋体" w:cs="宋体"/>
                <w:sz w:val="21"/>
              </w:rPr>
              <w:t xml:space="preserve"> </w:t>
            </w:r>
            <w:r>
              <w:rPr>
                <w:rFonts w:ascii="Arial" w:eastAsia="Arial" w:hAnsi="Arial" w:cs="Arial"/>
                <w:sz w:val="21"/>
              </w:rPr>
              <w:t>2</w:t>
            </w:r>
            <w:r>
              <w:rPr>
                <w:rFonts w:ascii="Times New Roman" w:eastAsia="Times New Roman" w:hAnsi="Times New Roman" w:cs="Times New Roman"/>
                <w:sz w:val="21"/>
              </w:rPr>
              <w:t xml:space="preserve"> </w:t>
            </w:r>
          </w:p>
        </w:tc>
        <w:tc>
          <w:tcPr>
            <w:tcW w:w="601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关联方款项</w:t>
            </w:r>
            <w:r>
              <w:rPr>
                <w:rFonts w:ascii="Times New Roman" w:eastAsia="Times New Roman" w:hAnsi="Times New Roman" w:cs="Times New Roman"/>
                <w:sz w:val="21"/>
              </w:rPr>
              <w:t xml:space="preserve"> </w:t>
            </w:r>
          </w:p>
        </w:tc>
      </w:tr>
    </w:tbl>
    <w:p w:rsidR="00C43D6A" w:rsidRDefault="00244274">
      <w:pPr>
        <w:spacing w:after="0" w:line="271" w:lineRule="auto"/>
        <w:ind w:left="493" w:right="11" w:hanging="10"/>
      </w:pPr>
      <w:r>
        <w:rPr>
          <w:rFonts w:ascii="宋体" w:eastAsia="宋体" w:hAnsi="宋体" w:cs="宋体"/>
          <w:sz w:val="21"/>
        </w:rPr>
        <w:t>组合</w:t>
      </w:r>
      <w:r>
        <w:rPr>
          <w:rFonts w:ascii="宋体" w:eastAsia="宋体" w:hAnsi="宋体" w:cs="宋体"/>
          <w:sz w:val="21"/>
        </w:rPr>
        <w:t xml:space="preserve"> </w:t>
      </w:r>
      <w:r>
        <w:rPr>
          <w:rFonts w:ascii="Arial" w:eastAsia="Arial" w:hAnsi="Arial" w:cs="Arial"/>
          <w:sz w:val="21"/>
        </w:rPr>
        <w:t>2</w:t>
      </w:r>
      <w:r>
        <w:rPr>
          <w:rFonts w:ascii="宋体" w:eastAsia="宋体" w:hAnsi="宋体" w:cs="宋体"/>
          <w:sz w:val="21"/>
        </w:rPr>
        <w:t>、采用账龄作为信用风险特征计提坏账准备的组合计提方法：</w:t>
      </w:r>
      <w:r>
        <w:rPr>
          <w:rFonts w:ascii="Times New Roman" w:eastAsia="Times New Roman" w:hAnsi="Times New Roman" w:cs="Times New Roman"/>
          <w:sz w:val="21"/>
        </w:rPr>
        <w:t xml:space="preserve"> </w:t>
      </w:r>
    </w:p>
    <w:tbl>
      <w:tblPr>
        <w:tblStyle w:val="TableGrid"/>
        <w:tblW w:w="9076" w:type="dxa"/>
        <w:tblInd w:w="-108" w:type="dxa"/>
        <w:tblCellMar>
          <w:top w:w="115" w:type="dxa"/>
          <w:left w:w="528" w:type="dxa"/>
          <w:bottom w:w="37" w:type="dxa"/>
          <w:right w:w="115" w:type="dxa"/>
        </w:tblCellMar>
        <w:tblLook w:val="04A0" w:firstRow="1" w:lastRow="0" w:firstColumn="1" w:lastColumn="0" w:noHBand="0" w:noVBand="1"/>
      </w:tblPr>
      <w:tblGrid>
        <w:gridCol w:w="2846"/>
        <w:gridCol w:w="3085"/>
        <w:gridCol w:w="3145"/>
      </w:tblGrid>
      <w:tr w:rsidR="00C43D6A">
        <w:trPr>
          <w:trHeight w:val="420"/>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账龄</w:t>
            </w:r>
            <w:r>
              <w:rPr>
                <w:rFonts w:ascii="Times New Roman" w:eastAsia="Times New Roman" w:hAnsi="Times New Roman" w:cs="Times New Roman"/>
                <w:sz w:val="21"/>
              </w:rPr>
              <w:t xml:space="preserve"> </w:t>
            </w:r>
          </w:p>
        </w:tc>
        <w:tc>
          <w:tcPr>
            <w:tcW w:w="308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right="180"/>
              <w:jc w:val="center"/>
            </w:pPr>
            <w:r>
              <w:rPr>
                <w:rFonts w:ascii="宋体" w:eastAsia="宋体" w:hAnsi="宋体" w:cs="宋体"/>
                <w:sz w:val="21"/>
              </w:rPr>
              <w:t>应收账款计提比例（</w:t>
            </w:r>
            <w:r>
              <w:rPr>
                <w:rFonts w:ascii="Arial" w:eastAsia="Arial" w:hAnsi="Arial" w:cs="Arial"/>
                <w:sz w:val="21"/>
              </w:rPr>
              <w:t>%</w:t>
            </w:r>
            <w:r>
              <w:rPr>
                <w:rFonts w:ascii="宋体" w:eastAsia="宋体" w:hAnsi="宋体" w:cs="宋体"/>
                <w:sz w:val="21"/>
              </w:rPr>
              <w:t>）</w:t>
            </w:r>
            <w:r>
              <w:rPr>
                <w:rFonts w:ascii="Times New Roman" w:eastAsia="Times New Roman" w:hAnsi="Times New Roman" w:cs="Times New Roman"/>
                <w:sz w:val="21"/>
              </w:rPr>
              <w:t xml:space="preserve"> </w:t>
            </w:r>
          </w:p>
        </w:tc>
        <w:tc>
          <w:tcPr>
            <w:tcW w:w="314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right="245"/>
              <w:jc w:val="center"/>
            </w:pPr>
            <w:r>
              <w:rPr>
                <w:rFonts w:ascii="宋体" w:eastAsia="宋体" w:hAnsi="宋体" w:cs="宋体"/>
                <w:sz w:val="21"/>
              </w:rPr>
              <w:t>合同资产计提比例（</w:t>
            </w:r>
            <w:r>
              <w:rPr>
                <w:rFonts w:ascii="Arial" w:eastAsia="Arial" w:hAnsi="Arial" w:cs="Arial"/>
                <w:sz w:val="21"/>
              </w:rPr>
              <w:t>%</w:t>
            </w:r>
            <w:r>
              <w:rPr>
                <w:rFonts w:ascii="宋体" w:eastAsia="宋体" w:hAnsi="宋体" w:cs="宋体"/>
                <w:sz w:val="21"/>
              </w:rPr>
              <w:t>）</w:t>
            </w:r>
            <w:r>
              <w:rPr>
                <w:rFonts w:ascii="Times New Roman" w:eastAsia="Times New Roman" w:hAnsi="Times New Roman" w:cs="Times New Roman"/>
                <w:sz w:val="21"/>
              </w:rPr>
              <w:t xml:space="preserve"> </w:t>
            </w:r>
          </w:p>
        </w:tc>
      </w:tr>
      <w:tr w:rsidR="00C43D6A">
        <w:trPr>
          <w:trHeight w:val="420"/>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right="410"/>
              <w:jc w:val="center"/>
            </w:pPr>
            <w:r>
              <w:rPr>
                <w:rFonts w:ascii="Arial" w:eastAsia="Arial" w:hAnsi="Arial" w:cs="Arial"/>
                <w:sz w:val="21"/>
              </w:rPr>
              <w:t xml:space="preserve">1 </w:t>
            </w:r>
            <w:r>
              <w:rPr>
                <w:rFonts w:ascii="宋体" w:eastAsia="宋体" w:hAnsi="宋体" w:cs="宋体"/>
                <w:sz w:val="21"/>
              </w:rPr>
              <w:t>年以内（含</w:t>
            </w:r>
            <w:r>
              <w:rPr>
                <w:rFonts w:ascii="宋体" w:eastAsia="宋体" w:hAnsi="宋体" w:cs="宋体"/>
                <w:sz w:val="21"/>
              </w:rPr>
              <w:t xml:space="preserve"> </w:t>
            </w:r>
            <w:r>
              <w:rPr>
                <w:rFonts w:ascii="Arial" w:eastAsia="Arial" w:hAnsi="Arial" w:cs="Arial"/>
                <w:sz w:val="21"/>
              </w:rPr>
              <w:t xml:space="preserve">1 </w:t>
            </w:r>
            <w:r>
              <w:rPr>
                <w:rFonts w:ascii="宋体" w:eastAsia="宋体" w:hAnsi="宋体" w:cs="宋体"/>
                <w:sz w:val="21"/>
              </w:rPr>
              <w:t>年）</w:t>
            </w:r>
            <w:r>
              <w:rPr>
                <w:rFonts w:ascii="Times New Roman" w:eastAsia="Times New Roman" w:hAnsi="Times New Roman" w:cs="Times New Roman"/>
                <w:sz w:val="21"/>
              </w:rPr>
              <w:t xml:space="preserve"> </w:t>
            </w:r>
          </w:p>
        </w:tc>
        <w:tc>
          <w:tcPr>
            <w:tcW w:w="308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0"/>
              <w:jc w:val="center"/>
            </w:pPr>
            <w:r>
              <w:rPr>
                <w:rFonts w:ascii="Arial" w:eastAsia="Arial" w:hAnsi="Arial" w:cs="Arial"/>
                <w:sz w:val="21"/>
              </w:rPr>
              <w:t>5</w:t>
            </w:r>
            <w:r>
              <w:rPr>
                <w:rFonts w:ascii="Times New Roman" w:eastAsia="Times New Roman" w:hAnsi="Times New Roman" w:cs="Times New Roman"/>
                <w:sz w:val="21"/>
              </w:rPr>
              <w:t xml:space="preserve"> </w:t>
            </w:r>
          </w:p>
        </w:tc>
        <w:tc>
          <w:tcPr>
            <w:tcW w:w="314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3"/>
              <w:jc w:val="center"/>
            </w:pPr>
            <w:r>
              <w:rPr>
                <w:rFonts w:ascii="Arial" w:eastAsia="Arial" w:hAnsi="Arial" w:cs="Arial"/>
                <w:sz w:val="21"/>
              </w:rPr>
              <w:t>5</w:t>
            </w:r>
            <w:r>
              <w:rPr>
                <w:rFonts w:ascii="Times New Roman" w:eastAsia="Times New Roman" w:hAnsi="Times New Roman" w:cs="Times New Roman"/>
                <w:sz w:val="21"/>
              </w:rPr>
              <w:t xml:space="preserve"> </w:t>
            </w:r>
          </w:p>
        </w:tc>
      </w:tr>
      <w:tr w:rsidR="00C43D6A">
        <w:trPr>
          <w:trHeight w:val="420"/>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Arial" w:eastAsia="Arial" w:hAnsi="Arial" w:cs="Arial"/>
                <w:sz w:val="21"/>
              </w:rPr>
              <w:t>1</w:t>
            </w:r>
            <w:r>
              <w:rPr>
                <w:rFonts w:ascii="宋体" w:eastAsia="宋体" w:hAnsi="宋体" w:cs="宋体"/>
                <w:sz w:val="21"/>
              </w:rPr>
              <w:t>－</w:t>
            </w:r>
            <w:r>
              <w:rPr>
                <w:rFonts w:ascii="Arial" w:eastAsia="Arial" w:hAnsi="Arial" w:cs="Arial"/>
                <w:sz w:val="21"/>
              </w:rPr>
              <w:t xml:space="preserve">2 </w:t>
            </w:r>
            <w:r>
              <w:rPr>
                <w:rFonts w:ascii="宋体" w:eastAsia="宋体" w:hAnsi="宋体" w:cs="宋体"/>
                <w:sz w:val="21"/>
              </w:rPr>
              <w:t>年</w:t>
            </w:r>
            <w:r>
              <w:rPr>
                <w:rFonts w:ascii="Times New Roman" w:eastAsia="Times New Roman" w:hAnsi="Times New Roman" w:cs="Times New Roman"/>
                <w:sz w:val="21"/>
              </w:rPr>
              <w:t xml:space="preserve"> </w:t>
            </w:r>
          </w:p>
        </w:tc>
        <w:tc>
          <w:tcPr>
            <w:tcW w:w="308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0"/>
              <w:jc w:val="center"/>
            </w:pPr>
            <w:r>
              <w:rPr>
                <w:rFonts w:ascii="Arial" w:eastAsia="Arial" w:hAnsi="Arial" w:cs="Arial"/>
                <w:sz w:val="21"/>
              </w:rPr>
              <w:t>10</w:t>
            </w:r>
            <w:r>
              <w:rPr>
                <w:rFonts w:ascii="Times New Roman" w:eastAsia="Times New Roman" w:hAnsi="Times New Roman" w:cs="Times New Roman"/>
                <w:sz w:val="21"/>
              </w:rPr>
              <w:t xml:space="preserve"> </w:t>
            </w:r>
          </w:p>
        </w:tc>
        <w:tc>
          <w:tcPr>
            <w:tcW w:w="314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3"/>
              <w:jc w:val="center"/>
            </w:pPr>
            <w:r>
              <w:rPr>
                <w:rFonts w:ascii="Arial" w:eastAsia="Arial" w:hAnsi="Arial" w:cs="Arial"/>
                <w:sz w:val="21"/>
              </w:rPr>
              <w:t>10</w:t>
            </w:r>
            <w:r>
              <w:rPr>
                <w:rFonts w:ascii="Times New Roman" w:eastAsia="Times New Roman" w:hAnsi="Times New Roman" w:cs="Times New Roman"/>
                <w:sz w:val="21"/>
              </w:rPr>
              <w:t xml:space="preserve"> </w:t>
            </w:r>
          </w:p>
        </w:tc>
      </w:tr>
      <w:tr w:rsidR="00C43D6A">
        <w:trPr>
          <w:trHeight w:val="420"/>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Arial" w:eastAsia="Arial" w:hAnsi="Arial" w:cs="Arial"/>
                <w:sz w:val="21"/>
              </w:rPr>
              <w:t>2</w:t>
            </w:r>
            <w:r>
              <w:rPr>
                <w:rFonts w:ascii="宋体" w:eastAsia="宋体" w:hAnsi="宋体" w:cs="宋体"/>
                <w:sz w:val="21"/>
              </w:rPr>
              <w:t>－</w:t>
            </w:r>
            <w:r>
              <w:rPr>
                <w:rFonts w:ascii="Arial" w:eastAsia="Arial" w:hAnsi="Arial" w:cs="Arial"/>
                <w:sz w:val="21"/>
              </w:rPr>
              <w:t xml:space="preserve">3 </w:t>
            </w:r>
            <w:r>
              <w:rPr>
                <w:rFonts w:ascii="宋体" w:eastAsia="宋体" w:hAnsi="宋体" w:cs="宋体"/>
                <w:sz w:val="21"/>
              </w:rPr>
              <w:t>年</w:t>
            </w:r>
            <w:r>
              <w:rPr>
                <w:rFonts w:ascii="Times New Roman" w:eastAsia="Times New Roman" w:hAnsi="Times New Roman" w:cs="Times New Roman"/>
                <w:sz w:val="21"/>
              </w:rPr>
              <w:t xml:space="preserve"> </w:t>
            </w:r>
          </w:p>
        </w:tc>
        <w:tc>
          <w:tcPr>
            <w:tcW w:w="308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0"/>
              <w:jc w:val="center"/>
            </w:pPr>
            <w:r>
              <w:rPr>
                <w:rFonts w:ascii="Arial" w:eastAsia="Arial" w:hAnsi="Arial" w:cs="Arial"/>
                <w:sz w:val="21"/>
              </w:rPr>
              <w:t>30</w:t>
            </w:r>
            <w:r>
              <w:rPr>
                <w:rFonts w:ascii="Times New Roman" w:eastAsia="Times New Roman" w:hAnsi="Times New Roman" w:cs="Times New Roman"/>
                <w:sz w:val="21"/>
              </w:rPr>
              <w:t xml:space="preserve"> </w:t>
            </w:r>
          </w:p>
        </w:tc>
        <w:tc>
          <w:tcPr>
            <w:tcW w:w="314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3"/>
              <w:jc w:val="center"/>
            </w:pPr>
            <w:r>
              <w:rPr>
                <w:rFonts w:ascii="Arial" w:eastAsia="Arial" w:hAnsi="Arial" w:cs="Arial"/>
                <w:sz w:val="21"/>
              </w:rPr>
              <w:t>30</w:t>
            </w:r>
            <w:r>
              <w:rPr>
                <w:rFonts w:ascii="Times New Roman" w:eastAsia="Times New Roman" w:hAnsi="Times New Roman" w:cs="Times New Roman"/>
                <w:sz w:val="21"/>
              </w:rPr>
              <w:t xml:space="preserve"> </w:t>
            </w:r>
          </w:p>
        </w:tc>
      </w:tr>
      <w:tr w:rsidR="00C43D6A">
        <w:trPr>
          <w:trHeight w:val="420"/>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Arial" w:eastAsia="Arial" w:hAnsi="Arial" w:cs="Arial"/>
                <w:sz w:val="21"/>
              </w:rPr>
              <w:lastRenderedPageBreak/>
              <w:t xml:space="preserve">3 </w:t>
            </w:r>
            <w:r>
              <w:rPr>
                <w:rFonts w:ascii="宋体" w:eastAsia="宋体" w:hAnsi="宋体" w:cs="宋体"/>
                <w:sz w:val="21"/>
              </w:rPr>
              <w:t>年以上</w:t>
            </w:r>
            <w:r>
              <w:rPr>
                <w:rFonts w:ascii="Times New Roman" w:eastAsia="Times New Roman" w:hAnsi="Times New Roman" w:cs="Times New Roman"/>
                <w:sz w:val="21"/>
              </w:rPr>
              <w:t xml:space="preserve"> </w:t>
            </w:r>
          </w:p>
        </w:tc>
        <w:tc>
          <w:tcPr>
            <w:tcW w:w="308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0"/>
              <w:jc w:val="center"/>
            </w:pPr>
            <w:r>
              <w:rPr>
                <w:rFonts w:ascii="Arial" w:eastAsia="Arial" w:hAnsi="Arial" w:cs="Arial"/>
                <w:sz w:val="21"/>
              </w:rPr>
              <w:t>100</w:t>
            </w:r>
            <w:r>
              <w:rPr>
                <w:rFonts w:ascii="Times New Roman" w:eastAsia="Times New Roman" w:hAnsi="Times New Roman" w:cs="Times New Roman"/>
                <w:sz w:val="21"/>
              </w:rPr>
              <w:t xml:space="preserve"> </w:t>
            </w:r>
          </w:p>
        </w:tc>
        <w:tc>
          <w:tcPr>
            <w:tcW w:w="314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3"/>
              <w:jc w:val="center"/>
            </w:pPr>
            <w:r>
              <w:rPr>
                <w:rFonts w:ascii="Arial" w:eastAsia="Arial" w:hAnsi="Arial" w:cs="Arial"/>
                <w:sz w:val="21"/>
              </w:rPr>
              <w:t>100</w:t>
            </w:r>
            <w:r>
              <w:rPr>
                <w:rFonts w:ascii="Times New Roman" w:eastAsia="Times New Roman" w:hAnsi="Times New Roman" w:cs="Times New Roman"/>
                <w:sz w:val="21"/>
              </w:rPr>
              <w:t xml:space="preserve"> </w:t>
            </w:r>
          </w:p>
        </w:tc>
      </w:tr>
    </w:tbl>
    <w:p w:rsidR="00C43D6A" w:rsidRDefault="00244274">
      <w:pPr>
        <w:numPr>
          <w:ilvl w:val="0"/>
          <w:numId w:val="54"/>
        </w:numPr>
        <w:spacing w:after="238" w:line="271" w:lineRule="auto"/>
        <w:ind w:right="11" w:hanging="423"/>
      </w:pPr>
      <w:r>
        <w:rPr>
          <w:rFonts w:ascii="宋体" w:eastAsia="宋体" w:hAnsi="宋体" w:cs="宋体"/>
          <w:sz w:val="21"/>
        </w:rPr>
        <w:t>其他应收款</w:t>
      </w:r>
      <w:r>
        <w:rPr>
          <w:rFonts w:ascii="宋体" w:eastAsia="宋体" w:hAnsi="宋体" w:cs="宋体"/>
          <w:sz w:val="21"/>
        </w:rPr>
        <w:t xml:space="preserve"> </w:t>
      </w:r>
    </w:p>
    <w:p w:rsidR="00C43D6A" w:rsidRDefault="00244274">
      <w:pPr>
        <w:spacing w:after="233" w:line="265" w:lineRule="auto"/>
        <w:ind w:left="12" w:hanging="10"/>
      </w:pPr>
      <w:r>
        <w:rPr>
          <w:rFonts w:ascii="宋体" w:eastAsia="宋体" w:hAnsi="宋体" w:cs="宋体"/>
          <w:sz w:val="18"/>
        </w:rPr>
        <w:t>其他应收款的预期信用损失的确定方法及会计处理方法</w:t>
      </w:r>
      <w:r>
        <w:rPr>
          <w:rFonts w:ascii="宋体" w:eastAsia="宋体" w:hAnsi="宋体" w:cs="宋体"/>
          <w:sz w:val="18"/>
        </w:rPr>
        <w:t xml:space="preserve"> </w:t>
      </w:r>
    </w:p>
    <w:p w:rsidR="00C43D6A" w:rsidRDefault="00244274">
      <w:pPr>
        <w:spacing w:after="122"/>
        <w:ind w:left="10" w:right="346" w:hanging="10"/>
        <w:jc w:val="right"/>
      </w:pPr>
      <w:r>
        <w:rPr>
          <w:rFonts w:ascii="宋体" w:eastAsia="宋体" w:hAnsi="宋体" w:cs="宋体"/>
          <w:sz w:val="21"/>
        </w:rPr>
        <w:t>本公司依据其他应收款信用风险自初始确认后是否已经显著增加，采用相当于未来</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个月内、或</w:t>
      </w:r>
    </w:p>
    <w:p w:rsidR="00C43D6A" w:rsidRDefault="00244274">
      <w:pPr>
        <w:spacing w:after="0" w:line="271" w:lineRule="auto"/>
        <w:ind w:left="12" w:right="11" w:hanging="10"/>
      </w:pPr>
      <w:r>
        <w:rPr>
          <w:rFonts w:ascii="宋体" w:eastAsia="宋体" w:hAnsi="宋体" w:cs="宋体"/>
          <w:sz w:val="21"/>
        </w:rPr>
        <w:t>整个存续期的预期信用损失的金额计量减值损失。除了单项评估信用风险的其他应收款外，基于其信用风险特征，将其划分为不同组合：</w:t>
      </w:r>
      <w:r>
        <w:rPr>
          <w:rFonts w:ascii="Times New Roman" w:eastAsia="Times New Roman" w:hAnsi="Times New Roman" w:cs="Times New Roman"/>
          <w:sz w:val="21"/>
        </w:rPr>
        <w:t xml:space="preserve"> </w:t>
      </w:r>
    </w:p>
    <w:tbl>
      <w:tblPr>
        <w:tblStyle w:val="TableGrid"/>
        <w:tblW w:w="9074" w:type="dxa"/>
        <w:tblInd w:w="-108" w:type="dxa"/>
        <w:tblCellMar>
          <w:top w:w="0" w:type="dxa"/>
          <w:left w:w="108" w:type="dxa"/>
          <w:bottom w:w="38" w:type="dxa"/>
          <w:right w:w="115" w:type="dxa"/>
        </w:tblCellMar>
        <w:tblLook w:val="04A0" w:firstRow="1" w:lastRow="0" w:firstColumn="1" w:lastColumn="0" w:noHBand="0" w:noVBand="1"/>
      </w:tblPr>
      <w:tblGrid>
        <w:gridCol w:w="3059"/>
        <w:gridCol w:w="6015"/>
      </w:tblGrid>
      <w:tr w:rsidR="00C43D6A">
        <w:trPr>
          <w:trHeight w:val="420"/>
        </w:trPr>
        <w:tc>
          <w:tcPr>
            <w:tcW w:w="3059"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left="7"/>
              <w:jc w:val="center"/>
            </w:pPr>
            <w:r>
              <w:rPr>
                <w:rFonts w:ascii="宋体" w:eastAsia="宋体" w:hAnsi="宋体" w:cs="宋体"/>
                <w:sz w:val="21"/>
              </w:rPr>
              <w:t>项</w:t>
            </w:r>
            <w:r>
              <w:rPr>
                <w:rFonts w:ascii="Arial" w:eastAsia="Arial" w:hAnsi="Arial" w:cs="Arial"/>
                <w:sz w:val="21"/>
              </w:rPr>
              <w:t xml:space="preserve">  </w:t>
            </w:r>
            <w:r>
              <w:rPr>
                <w:rFonts w:ascii="宋体" w:eastAsia="宋体" w:hAnsi="宋体" w:cs="宋体"/>
                <w:sz w:val="21"/>
              </w:rPr>
              <w:t>目</w:t>
            </w:r>
            <w:r>
              <w:rPr>
                <w:rFonts w:ascii="Times New Roman" w:eastAsia="Times New Roman" w:hAnsi="Times New Roman" w:cs="Times New Roman"/>
                <w:sz w:val="21"/>
              </w:rPr>
              <w:t xml:space="preserve"> </w:t>
            </w:r>
          </w:p>
        </w:tc>
        <w:tc>
          <w:tcPr>
            <w:tcW w:w="601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left="420"/>
            </w:pPr>
            <w:r>
              <w:rPr>
                <w:rFonts w:ascii="宋体" w:eastAsia="宋体" w:hAnsi="宋体" w:cs="宋体"/>
                <w:sz w:val="21"/>
              </w:rPr>
              <w:t>确定组合的依据</w:t>
            </w:r>
            <w:r>
              <w:rPr>
                <w:rFonts w:ascii="Times New Roman" w:eastAsia="Times New Roman" w:hAnsi="Times New Roman" w:cs="Times New Roman"/>
                <w:sz w:val="21"/>
              </w:rPr>
              <w:t xml:space="preserve"> </w:t>
            </w:r>
          </w:p>
        </w:tc>
      </w:tr>
      <w:tr w:rsidR="00C43D6A">
        <w:trPr>
          <w:trHeight w:val="420"/>
        </w:trPr>
        <w:tc>
          <w:tcPr>
            <w:tcW w:w="3059"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组合</w:t>
            </w:r>
            <w:r>
              <w:rPr>
                <w:rFonts w:ascii="宋体" w:eastAsia="宋体" w:hAnsi="宋体" w:cs="宋体"/>
                <w:sz w:val="21"/>
              </w:rPr>
              <w:t xml:space="preserve"> </w:t>
            </w:r>
            <w:r>
              <w:rPr>
                <w:rFonts w:ascii="Arial" w:eastAsia="Arial" w:hAnsi="Arial" w:cs="Arial"/>
                <w:sz w:val="21"/>
              </w:rPr>
              <w:t>1</w:t>
            </w:r>
            <w:r>
              <w:rPr>
                <w:rFonts w:ascii="Times New Roman" w:eastAsia="Times New Roman" w:hAnsi="Times New Roman" w:cs="Times New Roman"/>
                <w:sz w:val="21"/>
              </w:rPr>
              <w:t xml:space="preserve"> </w:t>
            </w:r>
          </w:p>
        </w:tc>
        <w:tc>
          <w:tcPr>
            <w:tcW w:w="601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以应收款项的账龄作为信用风险特征</w:t>
            </w:r>
            <w:r>
              <w:rPr>
                <w:rFonts w:ascii="Times New Roman" w:eastAsia="Times New Roman" w:hAnsi="Times New Roman" w:cs="Times New Roman"/>
                <w:sz w:val="21"/>
              </w:rPr>
              <w:t xml:space="preserve"> </w:t>
            </w:r>
          </w:p>
        </w:tc>
      </w:tr>
      <w:tr w:rsidR="00C43D6A">
        <w:trPr>
          <w:trHeight w:val="420"/>
        </w:trPr>
        <w:tc>
          <w:tcPr>
            <w:tcW w:w="3059"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组合</w:t>
            </w:r>
            <w:r>
              <w:rPr>
                <w:rFonts w:ascii="宋体" w:eastAsia="宋体" w:hAnsi="宋体" w:cs="宋体"/>
                <w:sz w:val="21"/>
              </w:rPr>
              <w:t xml:space="preserve"> </w:t>
            </w:r>
            <w:r>
              <w:rPr>
                <w:rFonts w:ascii="Arial" w:eastAsia="Arial" w:hAnsi="Arial" w:cs="Arial"/>
                <w:sz w:val="21"/>
              </w:rPr>
              <w:t>2</w:t>
            </w:r>
            <w:r>
              <w:rPr>
                <w:rFonts w:ascii="Times New Roman" w:eastAsia="Times New Roman" w:hAnsi="Times New Roman" w:cs="Times New Roman"/>
                <w:sz w:val="21"/>
              </w:rPr>
              <w:t xml:space="preserve"> </w:t>
            </w:r>
          </w:p>
        </w:tc>
        <w:tc>
          <w:tcPr>
            <w:tcW w:w="601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关联方款项、政府类款项、借款保证金、并购意向金、股权交</w:t>
            </w:r>
          </w:p>
        </w:tc>
      </w:tr>
      <w:tr w:rsidR="00C43D6A">
        <w:trPr>
          <w:trHeight w:val="420"/>
        </w:trPr>
        <w:tc>
          <w:tcPr>
            <w:tcW w:w="3059"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left="7"/>
              <w:jc w:val="center"/>
            </w:pPr>
            <w:r>
              <w:rPr>
                <w:rFonts w:ascii="宋体" w:eastAsia="宋体" w:hAnsi="宋体" w:cs="宋体"/>
                <w:sz w:val="21"/>
              </w:rPr>
              <w:t>项</w:t>
            </w:r>
            <w:r>
              <w:rPr>
                <w:rFonts w:ascii="Arial" w:eastAsia="Arial" w:hAnsi="Arial" w:cs="Arial"/>
                <w:sz w:val="21"/>
              </w:rPr>
              <w:t xml:space="preserve">  </w:t>
            </w:r>
            <w:r>
              <w:rPr>
                <w:rFonts w:ascii="宋体" w:eastAsia="宋体" w:hAnsi="宋体" w:cs="宋体"/>
                <w:sz w:val="21"/>
              </w:rPr>
              <w:t>目</w:t>
            </w:r>
            <w:r>
              <w:rPr>
                <w:rFonts w:ascii="Times New Roman" w:eastAsia="Times New Roman" w:hAnsi="Times New Roman" w:cs="Times New Roman"/>
                <w:sz w:val="21"/>
              </w:rPr>
              <w:t xml:space="preserve"> </w:t>
            </w:r>
          </w:p>
        </w:tc>
        <w:tc>
          <w:tcPr>
            <w:tcW w:w="601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left="420"/>
            </w:pPr>
            <w:r>
              <w:rPr>
                <w:rFonts w:ascii="宋体" w:eastAsia="宋体" w:hAnsi="宋体" w:cs="宋体"/>
                <w:sz w:val="21"/>
              </w:rPr>
              <w:t>确定组合的依据</w:t>
            </w:r>
            <w:r>
              <w:rPr>
                <w:rFonts w:ascii="Times New Roman" w:eastAsia="Times New Roman" w:hAnsi="Times New Roman" w:cs="Times New Roman"/>
                <w:sz w:val="21"/>
              </w:rPr>
              <w:t xml:space="preserve"> </w:t>
            </w:r>
          </w:p>
        </w:tc>
      </w:tr>
      <w:tr w:rsidR="00C43D6A">
        <w:trPr>
          <w:trHeight w:val="420"/>
        </w:trPr>
        <w:tc>
          <w:tcPr>
            <w:tcW w:w="3059" w:type="dxa"/>
            <w:tcBorders>
              <w:top w:val="single" w:sz="8" w:space="0" w:color="000000"/>
              <w:left w:val="single" w:sz="8" w:space="0" w:color="000000"/>
              <w:bottom w:val="single" w:sz="8" w:space="0" w:color="000000"/>
              <w:right w:val="single" w:sz="8" w:space="0" w:color="000000"/>
            </w:tcBorders>
          </w:tcPr>
          <w:p w:rsidR="00C43D6A" w:rsidRDefault="00C43D6A"/>
        </w:tc>
        <w:tc>
          <w:tcPr>
            <w:tcW w:w="601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易类确认的应收款项</w:t>
            </w:r>
            <w:r>
              <w:rPr>
                <w:rFonts w:ascii="Times New Roman" w:eastAsia="Times New Roman" w:hAnsi="Times New Roman" w:cs="Times New Roman"/>
                <w:sz w:val="21"/>
              </w:rPr>
              <w:t xml:space="preserve"> </w:t>
            </w:r>
          </w:p>
        </w:tc>
      </w:tr>
    </w:tbl>
    <w:p w:rsidR="00C43D6A" w:rsidRDefault="00244274">
      <w:pPr>
        <w:spacing w:after="0" w:line="271" w:lineRule="auto"/>
        <w:ind w:left="493" w:right="11" w:hanging="10"/>
      </w:pPr>
      <w:r>
        <w:rPr>
          <w:rFonts w:ascii="宋体" w:eastAsia="宋体" w:hAnsi="宋体" w:cs="宋体"/>
          <w:sz w:val="21"/>
        </w:rPr>
        <w:t>组合</w:t>
      </w:r>
      <w:r>
        <w:rPr>
          <w:rFonts w:ascii="宋体" w:eastAsia="宋体" w:hAnsi="宋体" w:cs="宋体"/>
          <w:sz w:val="21"/>
        </w:rPr>
        <w:t xml:space="preserve"> </w:t>
      </w:r>
      <w:r>
        <w:rPr>
          <w:rFonts w:ascii="Arial" w:eastAsia="Arial" w:hAnsi="Arial" w:cs="Arial"/>
          <w:sz w:val="21"/>
        </w:rPr>
        <w:t>1</w:t>
      </w:r>
      <w:r>
        <w:rPr>
          <w:rFonts w:ascii="宋体" w:eastAsia="宋体" w:hAnsi="宋体" w:cs="宋体"/>
          <w:sz w:val="21"/>
        </w:rPr>
        <w:t>、采用账龄作为信用风险特征计提坏账准备的组合计提方法：</w:t>
      </w:r>
      <w:r>
        <w:rPr>
          <w:rFonts w:ascii="Times New Roman" w:eastAsia="Times New Roman" w:hAnsi="Times New Roman" w:cs="Times New Roman"/>
          <w:sz w:val="21"/>
        </w:rPr>
        <w:t xml:space="preserve"> </w:t>
      </w:r>
    </w:p>
    <w:tbl>
      <w:tblPr>
        <w:tblStyle w:val="TableGrid"/>
        <w:tblW w:w="9076" w:type="dxa"/>
        <w:tblInd w:w="-108" w:type="dxa"/>
        <w:tblCellMar>
          <w:top w:w="115" w:type="dxa"/>
          <w:left w:w="528" w:type="dxa"/>
          <w:bottom w:w="37" w:type="dxa"/>
          <w:right w:w="115" w:type="dxa"/>
        </w:tblCellMar>
        <w:tblLook w:val="04A0" w:firstRow="1" w:lastRow="0" w:firstColumn="1" w:lastColumn="0" w:noHBand="0" w:noVBand="1"/>
      </w:tblPr>
      <w:tblGrid>
        <w:gridCol w:w="2847"/>
        <w:gridCol w:w="6229"/>
      </w:tblGrid>
      <w:tr w:rsidR="00C43D6A">
        <w:trPr>
          <w:trHeight w:val="420"/>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left="420"/>
            </w:pPr>
            <w:r>
              <w:rPr>
                <w:rFonts w:ascii="宋体" w:eastAsia="宋体" w:hAnsi="宋体" w:cs="宋体"/>
                <w:sz w:val="21"/>
              </w:rPr>
              <w:t>账龄</w:t>
            </w:r>
            <w:r>
              <w:rPr>
                <w:rFonts w:ascii="Times New Roman" w:eastAsia="Times New Roman" w:hAnsi="Times New Roman" w:cs="Times New Roman"/>
                <w:sz w:val="21"/>
              </w:rPr>
              <w:t xml:space="preserve"> </w:t>
            </w:r>
          </w:p>
        </w:tc>
        <w:tc>
          <w:tcPr>
            <w:tcW w:w="6230"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left="9"/>
              <w:jc w:val="center"/>
            </w:pPr>
            <w:r>
              <w:rPr>
                <w:rFonts w:ascii="宋体" w:eastAsia="宋体" w:hAnsi="宋体" w:cs="宋体"/>
                <w:sz w:val="21"/>
              </w:rPr>
              <w:t>其他应收款计提比例（</w:t>
            </w:r>
            <w:r>
              <w:rPr>
                <w:rFonts w:ascii="Arial" w:eastAsia="Arial" w:hAnsi="Arial" w:cs="Arial"/>
                <w:sz w:val="21"/>
              </w:rPr>
              <w:t>%</w:t>
            </w:r>
            <w:r>
              <w:rPr>
                <w:rFonts w:ascii="宋体" w:eastAsia="宋体" w:hAnsi="宋体" w:cs="宋体"/>
                <w:sz w:val="21"/>
              </w:rPr>
              <w:t>）</w:t>
            </w:r>
            <w:r>
              <w:rPr>
                <w:rFonts w:ascii="Times New Roman" w:eastAsia="Times New Roman" w:hAnsi="Times New Roman" w:cs="Times New Roman"/>
                <w:sz w:val="21"/>
              </w:rPr>
              <w:t xml:space="preserve"> </w:t>
            </w:r>
          </w:p>
        </w:tc>
      </w:tr>
      <w:tr w:rsidR="00C43D6A">
        <w:trPr>
          <w:trHeight w:val="420"/>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right="410"/>
              <w:jc w:val="center"/>
            </w:pPr>
            <w:r>
              <w:rPr>
                <w:rFonts w:ascii="Arial" w:eastAsia="Arial" w:hAnsi="Arial" w:cs="Arial"/>
                <w:sz w:val="21"/>
              </w:rPr>
              <w:t xml:space="preserve">1 </w:t>
            </w:r>
            <w:r>
              <w:rPr>
                <w:rFonts w:ascii="宋体" w:eastAsia="宋体" w:hAnsi="宋体" w:cs="宋体"/>
                <w:sz w:val="21"/>
              </w:rPr>
              <w:t>年以内（含</w:t>
            </w:r>
            <w:r>
              <w:rPr>
                <w:rFonts w:ascii="宋体" w:eastAsia="宋体" w:hAnsi="宋体" w:cs="宋体"/>
                <w:sz w:val="21"/>
              </w:rPr>
              <w:t xml:space="preserve"> </w:t>
            </w:r>
            <w:r>
              <w:rPr>
                <w:rFonts w:ascii="Arial" w:eastAsia="Arial" w:hAnsi="Arial" w:cs="Arial"/>
                <w:sz w:val="21"/>
              </w:rPr>
              <w:t xml:space="preserve">1 </w:t>
            </w:r>
            <w:r>
              <w:rPr>
                <w:rFonts w:ascii="宋体" w:eastAsia="宋体" w:hAnsi="宋体" w:cs="宋体"/>
                <w:sz w:val="21"/>
              </w:rPr>
              <w:t>年）</w:t>
            </w:r>
            <w:r>
              <w:rPr>
                <w:rFonts w:ascii="Times New Roman" w:eastAsia="Times New Roman" w:hAnsi="Times New Roman" w:cs="Times New Roman"/>
                <w:sz w:val="21"/>
              </w:rPr>
              <w:t xml:space="preserve"> </w:t>
            </w:r>
          </w:p>
        </w:tc>
        <w:tc>
          <w:tcPr>
            <w:tcW w:w="623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0"/>
              <w:jc w:val="center"/>
            </w:pPr>
            <w:r>
              <w:rPr>
                <w:rFonts w:ascii="Arial" w:eastAsia="Arial" w:hAnsi="Arial" w:cs="Arial"/>
                <w:sz w:val="21"/>
              </w:rPr>
              <w:t>5</w:t>
            </w:r>
            <w:r>
              <w:rPr>
                <w:rFonts w:ascii="Times New Roman" w:eastAsia="Times New Roman" w:hAnsi="Times New Roman" w:cs="Times New Roman"/>
                <w:sz w:val="21"/>
              </w:rPr>
              <w:t xml:space="preserve"> </w:t>
            </w:r>
          </w:p>
        </w:tc>
      </w:tr>
      <w:tr w:rsidR="00C43D6A">
        <w:trPr>
          <w:trHeight w:val="420"/>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Arial" w:eastAsia="Arial" w:hAnsi="Arial" w:cs="Arial"/>
                <w:sz w:val="21"/>
              </w:rPr>
              <w:t>1</w:t>
            </w:r>
            <w:r>
              <w:rPr>
                <w:rFonts w:ascii="宋体" w:eastAsia="宋体" w:hAnsi="宋体" w:cs="宋体"/>
                <w:sz w:val="21"/>
              </w:rPr>
              <w:t>－</w:t>
            </w:r>
            <w:r>
              <w:rPr>
                <w:rFonts w:ascii="Arial" w:eastAsia="Arial" w:hAnsi="Arial" w:cs="Arial"/>
                <w:sz w:val="21"/>
              </w:rPr>
              <w:t xml:space="preserve">2 </w:t>
            </w:r>
            <w:r>
              <w:rPr>
                <w:rFonts w:ascii="宋体" w:eastAsia="宋体" w:hAnsi="宋体" w:cs="宋体"/>
                <w:sz w:val="21"/>
              </w:rPr>
              <w:t>年</w:t>
            </w:r>
            <w:r>
              <w:rPr>
                <w:rFonts w:ascii="Times New Roman" w:eastAsia="Times New Roman" w:hAnsi="Times New Roman" w:cs="Times New Roman"/>
                <w:sz w:val="21"/>
              </w:rPr>
              <w:t xml:space="preserve"> </w:t>
            </w:r>
          </w:p>
        </w:tc>
        <w:tc>
          <w:tcPr>
            <w:tcW w:w="623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0"/>
              <w:jc w:val="center"/>
            </w:pPr>
            <w:r>
              <w:rPr>
                <w:rFonts w:ascii="Arial" w:eastAsia="Arial" w:hAnsi="Arial" w:cs="Arial"/>
                <w:sz w:val="21"/>
              </w:rPr>
              <w:t>10</w:t>
            </w:r>
            <w:r>
              <w:rPr>
                <w:rFonts w:ascii="Times New Roman" w:eastAsia="Times New Roman" w:hAnsi="Times New Roman" w:cs="Times New Roman"/>
                <w:sz w:val="21"/>
              </w:rPr>
              <w:t xml:space="preserve"> </w:t>
            </w:r>
          </w:p>
        </w:tc>
      </w:tr>
      <w:tr w:rsidR="00C43D6A">
        <w:trPr>
          <w:trHeight w:val="420"/>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Arial" w:eastAsia="Arial" w:hAnsi="Arial" w:cs="Arial"/>
                <w:sz w:val="21"/>
              </w:rPr>
              <w:t>2</w:t>
            </w:r>
            <w:r>
              <w:rPr>
                <w:rFonts w:ascii="宋体" w:eastAsia="宋体" w:hAnsi="宋体" w:cs="宋体"/>
                <w:sz w:val="21"/>
              </w:rPr>
              <w:t>－</w:t>
            </w:r>
            <w:r>
              <w:rPr>
                <w:rFonts w:ascii="Arial" w:eastAsia="Arial" w:hAnsi="Arial" w:cs="Arial"/>
                <w:sz w:val="21"/>
              </w:rPr>
              <w:t xml:space="preserve">3 </w:t>
            </w:r>
            <w:r>
              <w:rPr>
                <w:rFonts w:ascii="宋体" w:eastAsia="宋体" w:hAnsi="宋体" w:cs="宋体"/>
                <w:sz w:val="21"/>
              </w:rPr>
              <w:t>年</w:t>
            </w:r>
            <w:r>
              <w:rPr>
                <w:rFonts w:ascii="Times New Roman" w:eastAsia="Times New Roman" w:hAnsi="Times New Roman" w:cs="Times New Roman"/>
                <w:sz w:val="21"/>
              </w:rPr>
              <w:t xml:space="preserve"> </w:t>
            </w:r>
          </w:p>
        </w:tc>
        <w:tc>
          <w:tcPr>
            <w:tcW w:w="623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0"/>
              <w:jc w:val="center"/>
            </w:pPr>
            <w:r>
              <w:rPr>
                <w:rFonts w:ascii="Arial" w:eastAsia="Arial" w:hAnsi="Arial" w:cs="Arial"/>
                <w:sz w:val="21"/>
              </w:rPr>
              <w:t>30</w:t>
            </w:r>
            <w:r>
              <w:rPr>
                <w:rFonts w:ascii="Times New Roman" w:eastAsia="Times New Roman" w:hAnsi="Times New Roman" w:cs="Times New Roman"/>
                <w:sz w:val="21"/>
              </w:rPr>
              <w:t xml:space="preserve"> </w:t>
            </w:r>
          </w:p>
        </w:tc>
      </w:tr>
      <w:tr w:rsidR="00C43D6A">
        <w:trPr>
          <w:trHeight w:val="421"/>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Arial" w:eastAsia="Arial" w:hAnsi="Arial" w:cs="Arial"/>
                <w:sz w:val="21"/>
              </w:rPr>
              <w:t xml:space="preserve">3 </w:t>
            </w:r>
            <w:r>
              <w:rPr>
                <w:rFonts w:ascii="宋体" w:eastAsia="宋体" w:hAnsi="宋体" w:cs="宋体"/>
                <w:sz w:val="21"/>
              </w:rPr>
              <w:t>年以上</w:t>
            </w:r>
            <w:r>
              <w:rPr>
                <w:rFonts w:ascii="Times New Roman" w:eastAsia="Times New Roman" w:hAnsi="Times New Roman" w:cs="Times New Roman"/>
                <w:sz w:val="21"/>
              </w:rPr>
              <w:t xml:space="preserve"> </w:t>
            </w:r>
          </w:p>
        </w:tc>
        <w:tc>
          <w:tcPr>
            <w:tcW w:w="623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0"/>
              <w:jc w:val="center"/>
            </w:pPr>
            <w:r>
              <w:rPr>
                <w:rFonts w:ascii="Arial" w:eastAsia="Arial" w:hAnsi="Arial" w:cs="Arial"/>
                <w:sz w:val="21"/>
              </w:rPr>
              <w:t>100</w:t>
            </w:r>
            <w:r>
              <w:rPr>
                <w:rFonts w:ascii="Times New Roman" w:eastAsia="Times New Roman" w:hAnsi="Times New Roman" w:cs="Times New Roman"/>
                <w:sz w:val="21"/>
              </w:rPr>
              <w:t xml:space="preserve"> </w:t>
            </w:r>
          </w:p>
        </w:tc>
      </w:tr>
    </w:tbl>
    <w:p w:rsidR="00C43D6A" w:rsidRDefault="00244274">
      <w:pPr>
        <w:spacing w:after="299" w:line="271" w:lineRule="auto"/>
        <w:ind w:left="430" w:right="11" w:hanging="10"/>
      </w:pPr>
      <w:r>
        <w:rPr>
          <w:rFonts w:ascii="宋体" w:eastAsia="宋体" w:hAnsi="宋体" w:cs="宋体"/>
          <w:sz w:val="21"/>
        </w:rPr>
        <w:t>组合</w:t>
      </w:r>
      <w:r>
        <w:rPr>
          <w:rFonts w:ascii="宋体" w:eastAsia="宋体" w:hAnsi="宋体" w:cs="宋体"/>
          <w:sz w:val="21"/>
        </w:rPr>
        <w:t xml:space="preserve"> </w:t>
      </w:r>
      <w:r>
        <w:rPr>
          <w:rFonts w:ascii="Arial" w:eastAsia="Arial" w:hAnsi="Arial" w:cs="Arial"/>
          <w:sz w:val="21"/>
        </w:rPr>
        <w:t xml:space="preserve">2 </w:t>
      </w:r>
      <w:r>
        <w:rPr>
          <w:rFonts w:ascii="宋体" w:eastAsia="宋体" w:hAnsi="宋体" w:cs="宋体"/>
          <w:sz w:val="21"/>
        </w:rPr>
        <w:t>不计提坏账准备。</w:t>
      </w:r>
      <w:r>
        <w:rPr>
          <w:rFonts w:ascii="Times New Roman" w:eastAsia="Times New Roman" w:hAnsi="Times New Roman" w:cs="Times New Roman"/>
          <w:sz w:val="21"/>
        </w:rPr>
        <w:t xml:space="preserve"> </w:t>
      </w:r>
    </w:p>
    <w:p w:rsidR="00C43D6A" w:rsidRDefault="00244274">
      <w:pPr>
        <w:numPr>
          <w:ilvl w:val="0"/>
          <w:numId w:val="54"/>
        </w:numPr>
        <w:spacing w:after="397" w:line="271" w:lineRule="auto"/>
        <w:ind w:right="11" w:hanging="423"/>
      </w:pPr>
      <w:r>
        <w:rPr>
          <w:rFonts w:ascii="宋体" w:eastAsia="宋体" w:hAnsi="宋体" w:cs="宋体"/>
          <w:sz w:val="21"/>
        </w:rPr>
        <w:t>存货</w:t>
      </w:r>
      <w:r>
        <w:rPr>
          <w:rFonts w:ascii="宋体" w:eastAsia="宋体" w:hAnsi="宋体" w:cs="宋体"/>
          <w:sz w:val="21"/>
        </w:rPr>
        <w:t xml:space="preserve"> </w:t>
      </w:r>
    </w:p>
    <w:p w:rsidR="00C43D6A" w:rsidRDefault="00244274">
      <w:pPr>
        <w:numPr>
          <w:ilvl w:val="1"/>
          <w:numId w:val="54"/>
        </w:numPr>
        <w:spacing w:after="106" w:line="271" w:lineRule="auto"/>
        <w:ind w:left="936" w:right="11" w:hanging="516"/>
      </w:pPr>
      <w:r>
        <w:rPr>
          <w:rFonts w:ascii="宋体" w:eastAsia="宋体" w:hAnsi="宋体" w:cs="宋体"/>
          <w:sz w:val="21"/>
        </w:rPr>
        <w:t>存货的分类</w:t>
      </w:r>
      <w:r>
        <w:rPr>
          <w:rFonts w:ascii="Times New Roman" w:eastAsia="Times New Roman" w:hAnsi="Times New Roman" w:cs="Times New Roman"/>
          <w:sz w:val="21"/>
        </w:rPr>
        <w:t xml:space="preserve"> </w:t>
      </w:r>
    </w:p>
    <w:p w:rsidR="00C43D6A" w:rsidRDefault="00244274">
      <w:pPr>
        <w:spacing w:after="23" w:line="350" w:lineRule="auto"/>
        <w:ind w:left="2" w:right="11" w:firstLine="420"/>
      </w:pPr>
      <w:r>
        <w:rPr>
          <w:rFonts w:ascii="宋体" w:eastAsia="宋体" w:hAnsi="宋体" w:cs="宋体"/>
          <w:sz w:val="21"/>
        </w:rPr>
        <w:t>存货是指本公司在日常活动中持有以备出售的产成品或商品、处在生产过程中的在产品、在生产过程或提供劳务过程中耗用的材料和物料等。主要包括原材料、周转材料、低值易耗品、在开发经营过程中为出售或耗用而持有的开发用土地、开发产品以及意图出售而暂时出租的开发产品和在开发过程中的开发成本等。其中房地产开发成本按其实际支出主要包括：土地征用及拆迁补偿费、前期工程费、基础设施费、建筑安装工程费、配套设施费、开发间接费；其中前五项按所开发相关产品直接归集，开发间接费按照各类开发产品价值的投入为分配标准，将其分配记入各项开发产品</w:t>
      </w:r>
      <w:r>
        <w:rPr>
          <w:rFonts w:ascii="宋体" w:eastAsia="宋体" w:hAnsi="宋体" w:cs="宋体"/>
          <w:sz w:val="21"/>
        </w:rPr>
        <w:t>成本。存货发出时，采用先进先出法确定其实际成本。</w:t>
      </w:r>
      <w:r>
        <w:rPr>
          <w:rFonts w:ascii="Times New Roman" w:eastAsia="Times New Roman" w:hAnsi="Times New Roman" w:cs="Times New Roman"/>
          <w:sz w:val="21"/>
        </w:rPr>
        <w:t xml:space="preserve"> </w:t>
      </w:r>
    </w:p>
    <w:p w:rsidR="00C43D6A" w:rsidRDefault="00244274">
      <w:pPr>
        <w:numPr>
          <w:ilvl w:val="1"/>
          <w:numId w:val="54"/>
        </w:numPr>
        <w:spacing w:after="109" w:line="271" w:lineRule="auto"/>
        <w:ind w:left="936" w:right="11" w:hanging="516"/>
      </w:pPr>
      <w:r>
        <w:rPr>
          <w:rFonts w:ascii="宋体" w:eastAsia="宋体" w:hAnsi="宋体" w:cs="宋体"/>
          <w:sz w:val="21"/>
        </w:rPr>
        <w:t>存货可变现净值的确定依据</w:t>
      </w:r>
      <w:r>
        <w:rPr>
          <w:rFonts w:ascii="Times New Roman" w:eastAsia="Times New Roman" w:hAnsi="Times New Roman" w:cs="Times New Roman"/>
          <w:sz w:val="21"/>
        </w:rPr>
        <w:t xml:space="preserve"> </w:t>
      </w:r>
    </w:p>
    <w:p w:rsidR="00C43D6A" w:rsidRDefault="00244274">
      <w:pPr>
        <w:spacing w:after="36" w:line="271" w:lineRule="auto"/>
        <w:ind w:left="2" w:right="11" w:firstLine="420"/>
      </w:pPr>
      <w:r>
        <w:rPr>
          <w:rFonts w:ascii="宋体" w:eastAsia="宋体" w:hAnsi="宋体" w:cs="宋体"/>
          <w:sz w:val="21"/>
        </w:rPr>
        <w:lastRenderedPageBreak/>
        <w:t>资产负债表日，存货按照成本与可变现净值孰低计量，并按单个存货项目计提存货跌价准备，但对于数量繁多、单价较低的存货，按照存货类别计提存货跌价准备。</w:t>
      </w:r>
      <w:r>
        <w:rPr>
          <w:rFonts w:ascii="FangSong" w:eastAsia="FangSong" w:hAnsi="FangSong" w:cs="FangSong"/>
          <w:sz w:val="28"/>
        </w:rPr>
        <w:t xml:space="preserve"> </w:t>
      </w:r>
    </w:p>
    <w:p w:rsidR="00C43D6A" w:rsidRDefault="00244274">
      <w:pPr>
        <w:spacing w:after="238" w:line="271" w:lineRule="auto"/>
        <w:ind w:left="430" w:right="11" w:hanging="10"/>
      </w:pPr>
      <w:r>
        <w:rPr>
          <w:rFonts w:ascii="宋体" w:eastAsia="宋体" w:hAnsi="宋体" w:cs="宋体"/>
          <w:sz w:val="21"/>
        </w:rPr>
        <w:t>存货可变现净值的确定依据：</w:t>
      </w:r>
      <w:r>
        <w:rPr>
          <w:rFonts w:ascii="微软雅黑" w:eastAsia="微软雅黑" w:hAnsi="微软雅黑" w:cs="微软雅黑"/>
          <w:sz w:val="21"/>
        </w:rPr>
        <w:t>①</w:t>
      </w:r>
      <w:r>
        <w:rPr>
          <w:rFonts w:ascii="宋体" w:eastAsia="宋体" w:hAnsi="宋体" w:cs="宋体"/>
          <w:sz w:val="21"/>
        </w:rPr>
        <w:t>产成品可变现净值为估计售价减去估计的销售费用和相关税费后金</w:t>
      </w:r>
    </w:p>
    <w:p w:rsidR="00C43D6A" w:rsidRDefault="00244274">
      <w:pPr>
        <w:spacing w:after="172" w:line="271" w:lineRule="auto"/>
        <w:ind w:left="12" w:right="11" w:hanging="10"/>
      </w:pPr>
      <w:r>
        <w:rPr>
          <w:rFonts w:ascii="宋体" w:eastAsia="宋体" w:hAnsi="宋体" w:cs="宋体"/>
          <w:sz w:val="21"/>
        </w:rPr>
        <w:t>额；</w:t>
      </w:r>
      <w:r>
        <w:rPr>
          <w:rFonts w:ascii="微软雅黑" w:eastAsia="微软雅黑" w:hAnsi="微软雅黑" w:cs="微软雅黑"/>
          <w:sz w:val="21"/>
        </w:rPr>
        <w:t>②</w:t>
      </w:r>
      <w:r>
        <w:rPr>
          <w:rFonts w:ascii="宋体" w:eastAsia="宋体" w:hAnsi="宋体" w:cs="宋体"/>
          <w:sz w:val="21"/>
        </w:rPr>
        <w:t>为生产而持有的材料等，当用其生产的产成品的可变现净值高于成本时按照成本计量；当材料价</w:t>
      </w:r>
    </w:p>
    <w:p w:rsidR="00C43D6A" w:rsidRDefault="00244274">
      <w:pPr>
        <w:spacing w:after="137" w:line="324" w:lineRule="auto"/>
        <w:ind w:left="12" w:right="11" w:hanging="10"/>
      </w:pPr>
      <w:r>
        <w:rPr>
          <w:rFonts w:ascii="宋体" w:eastAsia="宋体" w:hAnsi="宋体" w:cs="宋体"/>
          <w:sz w:val="21"/>
        </w:rPr>
        <w:t>格下降表明产成品的可变现净值低于成本时，可变现净值为估计售价减去至完工时估计将要发生的成本、估计的销售费用以及相关税费后的金额确定。</w:t>
      </w:r>
      <w:r>
        <w:rPr>
          <w:rFonts w:ascii="微软雅黑" w:eastAsia="微软雅黑" w:hAnsi="微软雅黑" w:cs="微软雅黑"/>
          <w:sz w:val="21"/>
        </w:rPr>
        <w:t>③</w:t>
      </w:r>
      <w:r>
        <w:rPr>
          <w:rFonts w:ascii="宋体" w:eastAsia="宋体" w:hAnsi="宋体" w:cs="宋体"/>
          <w:sz w:val="21"/>
        </w:rPr>
        <w:t>持有待售的材料等，可变现净值为市场售价。</w:t>
      </w:r>
      <w:r>
        <w:rPr>
          <w:rFonts w:ascii="FangSong" w:eastAsia="FangSong" w:hAnsi="FangSong" w:cs="FangSong"/>
          <w:sz w:val="28"/>
        </w:rPr>
        <w:t xml:space="preserve"> </w:t>
      </w:r>
    </w:p>
    <w:p w:rsidR="00C43D6A" w:rsidRDefault="00244274">
      <w:pPr>
        <w:numPr>
          <w:ilvl w:val="1"/>
          <w:numId w:val="54"/>
        </w:numPr>
        <w:spacing w:after="15" w:line="271" w:lineRule="auto"/>
        <w:ind w:left="936" w:right="11" w:hanging="516"/>
      </w:pPr>
      <w:r>
        <w:rPr>
          <w:rFonts w:ascii="宋体" w:eastAsia="宋体" w:hAnsi="宋体" w:cs="宋体"/>
          <w:sz w:val="21"/>
        </w:rPr>
        <w:t>存货的盘存制度为永续盘存制。</w:t>
      </w:r>
      <w:r>
        <w:rPr>
          <w:rFonts w:ascii="FangSong" w:eastAsia="FangSong" w:hAnsi="FangSong" w:cs="FangSong"/>
          <w:sz w:val="28"/>
        </w:rPr>
        <w:t xml:space="preserve"> </w:t>
      </w:r>
    </w:p>
    <w:p w:rsidR="00C43D6A" w:rsidRDefault="00244274">
      <w:pPr>
        <w:numPr>
          <w:ilvl w:val="1"/>
          <w:numId w:val="54"/>
        </w:numPr>
        <w:spacing w:after="285" w:line="271" w:lineRule="auto"/>
        <w:ind w:left="936" w:right="11" w:hanging="516"/>
      </w:pPr>
      <w:r>
        <w:rPr>
          <w:rFonts w:ascii="宋体" w:eastAsia="宋体" w:hAnsi="宋体" w:cs="宋体"/>
          <w:sz w:val="21"/>
        </w:rPr>
        <w:t>低值易耗品和包装物的摊销方法</w:t>
      </w:r>
      <w:r>
        <w:rPr>
          <w:rFonts w:ascii="Times New Roman" w:eastAsia="Times New Roman" w:hAnsi="Times New Roman" w:cs="Times New Roman"/>
          <w:sz w:val="21"/>
        </w:rPr>
        <w:t xml:space="preserve"> </w:t>
      </w:r>
    </w:p>
    <w:p w:rsidR="00C43D6A" w:rsidRDefault="00244274">
      <w:pPr>
        <w:spacing w:after="238" w:line="271" w:lineRule="auto"/>
        <w:ind w:left="12" w:right="11" w:hanging="10"/>
      </w:pPr>
      <w:r>
        <w:rPr>
          <w:rFonts w:ascii="宋体" w:eastAsia="宋体" w:hAnsi="宋体" w:cs="宋体"/>
          <w:sz w:val="21"/>
        </w:rPr>
        <w:t>低值易耗品、包装物采用一次转销法摊销。</w:t>
      </w:r>
      <w:r>
        <w:rPr>
          <w:rFonts w:ascii="宋体" w:eastAsia="宋体" w:hAnsi="宋体" w:cs="宋体"/>
          <w:sz w:val="18"/>
        </w:rPr>
        <w:t xml:space="preserve"> </w:t>
      </w:r>
    </w:p>
    <w:p w:rsidR="00C43D6A" w:rsidRDefault="00244274">
      <w:pPr>
        <w:numPr>
          <w:ilvl w:val="0"/>
          <w:numId w:val="54"/>
        </w:numPr>
        <w:spacing w:after="387" w:line="271" w:lineRule="auto"/>
        <w:ind w:right="11" w:hanging="423"/>
      </w:pPr>
      <w:r>
        <w:rPr>
          <w:rFonts w:ascii="宋体" w:eastAsia="宋体" w:hAnsi="宋体" w:cs="宋体"/>
          <w:sz w:val="21"/>
        </w:rPr>
        <w:t>合同资产</w:t>
      </w:r>
      <w:r>
        <w:rPr>
          <w:rFonts w:ascii="宋体" w:eastAsia="宋体" w:hAnsi="宋体" w:cs="宋体"/>
          <w:sz w:val="21"/>
        </w:rPr>
        <w:t xml:space="preserve"> </w:t>
      </w:r>
    </w:p>
    <w:p w:rsidR="00C43D6A" w:rsidRDefault="00244274">
      <w:pPr>
        <w:spacing w:after="11" w:line="354" w:lineRule="auto"/>
        <w:ind w:left="2" w:right="11" w:firstLine="420"/>
      </w:pPr>
      <w:r>
        <w:rPr>
          <w:rFonts w:ascii="宋体" w:eastAsia="宋体" w:hAnsi="宋体" w:cs="宋体"/>
          <w:sz w:val="21"/>
        </w:rPr>
        <w:t>对于不含重大融资成分的应收款项和合同资产，本公司按照相当于整个存续期内的预期信用损失金额计量损失准备。</w:t>
      </w:r>
      <w:r>
        <w:rPr>
          <w:rFonts w:ascii="Times New Roman" w:eastAsia="Times New Roman" w:hAnsi="Times New Roman" w:cs="Times New Roman"/>
          <w:sz w:val="21"/>
        </w:rPr>
        <w:t xml:space="preserve"> </w:t>
      </w:r>
    </w:p>
    <w:p w:rsidR="00C43D6A" w:rsidRDefault="00244274">
      <w:pPr>
        <w:spacing w:after="25" w:line="352" w:lineRule="auto"/>
        <w:ind w:left="2" w:right="11" w:firstLine="420"/>
      </w:pPr>
      <w:r>
        <w:rPr>
          <w:rFonts w:ascii="宋体" w:eastAsia="宋体" w:hAnsi="宋体" w:cs="宋体"/>
          <w:sz w:val="21"/>
        </w:rPr>
        <w:t>对于包含重大融资成分的应收款项、合同资产，本公司选择始终按照相当于存续期内预期信用损失的金额计量损失准备。不选择简化处理方法，依据其信用风险自初始确认后是否已经显著增加，而采用未来</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个月内或者整个存续期内预期信用损失的金额计量损失准备。</w:t>
      </w:r>
      <w:r>
        <w:rPr>
          <w:rFonts w:ascii="Times New Roman" w:eastAsia="Times New Roman" w:hAnsi="Times New Roman" w:cs="Times New Roman"/>
          <w:sz w:val="21"/>
        </w:rPr>
        <w:t xml:space="preserve"> </w:t>
      </w:r>
    </w:p>
    <w:p w:rsidR="00C43D6A" w:rsidRDefault="00244274">
      <w:pPr>
        <w:spacing w:after="0" w:line="271" w:lineRule="auto"/>
        <w:ind w:left="430" w:right="11" w:hanging="10"/>
      </w:pPr>
      <w:r>
        <w:rPr>
          <w:rFonts w:ascii="宋体" w:eastAsia="宋体" w:hAnsi="宋体" w:cs="宋体"/>
          <w:sz w:val="21"/>
        </w:rPr>
        <w:t>除了单项评估信用风险的应收账款外，基于其信用风险特征，将其划分为不同组合：</w:t>
      </w:r>
      <w:r>
        <w:rPr>
          <w:rFonts w:ascii="Times New Roman" w:eastAsia="Times New Roman" w:hAnsi="Times New Roman" w:cs="Times New Roman"/>
          <w:sz w:val="21"/>
        </w:rPr>
        <w:t xml:space="preserve"> </w:t>
      </w:r>
    </w:p>
    <w:tbl>
      <w:tblPr>
        <w:tblStyle w:val="TableGrid"/>
        <w:tblW w:w="9074" w:type="dxa"/>
        <w:tblInd w:w="-108" w:type="dxa"/>
        <w:tblCellMar>
          <w:top w:w="0" w:type="dxa"/>
          <w:left w:w="108" w:type="dxa"/>
          <w:bottom w:w="38" w:type="dxa"/>
          <w:right w:w="115" w:type="dxa"/>
        </w:tblCellMar>
        <w:tblLook w:val="04A0" w:firstRow="1" w:lastRow="0" w:firstColumn="1" w:lastColumn="0" w:noHBand="0" w:noVBand="1"/>
      </w:tblPr>
      <w:tblGrid>
        <w:gridCol w:w="3059"/>
        <w:gridCol w:w="6015"/>
      </w:tblGrid>
      <w:tr w:rsidR="00C43D6A">
        <w:trPr>
          <w:trHeight w:val="421"/>
        </w:trPr>
        <w:tc>
          <w:tcPr>
            <w:tcW w:w="3059"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left="7"/>
              <w:jc w:val="center"/>
            </w:pPr>
            <w:r>
              <w:rPr>
                <w:rFonts w:ascii="宋体" w:eastAsia="宋体" w:hAnsi="宋体" w:cs="宋体"/>
                <w:sz w:val="21"/>
              </w:rPr>
              <w:t>项</w:t>
            </w:r>
            <w:r>
              <w:rPr>
                <w:rFonts w:ascii="Arial" w:eastAsia="Arial" w:hAnsi="Arial" w:cs="Arial"/>
                <w:sz w:val="21"/>
              </w:rPr>
              <w:t xml:space="preserve">  </w:t>
            </w:r>
            <w:r>
              <w:rPr>
                <w:rFonts w:ascii="宋体" w:eastAsia="宋体" w:hAnsi="宋体" w:cs="宋体"/>
                <w:sz w:val="21"/>
              </w:rPr>
              <w:t>目</w:t>
            </w:r>
            <w:r>
              <w:rPr>
                <w:rFonts w:ascii="Times New Roman" w:eastAsia="Times New Roman" w:hAnsi="Times New Roman" w:cs="Times New Roman"/>
                <w:sz w:val="21"/>
              </w:rPr>
              <w:t xml:space="preserve"> </w:t>
            </w:r>
          </w:p>
        </w:tc>
        <w:tc>
          <w:tcPr>
            <w:tcW w:w="601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left="420"/>
            </w:pPr>
            <w:r>
              <w:rPr>
                <w:rFonts w:ascii="宋体" w:eastAsia="宋体" w:hAnsi="宋体" w:cs="宋体"/>
                <w:sz w:val="21"/>
              </w:rPr>
              <w:t>确定组合的依据</w:t>
            </w:r>
            <w:r>
              <w:rPr>
                <w:rFonts w:ascii="Times New Roman" w:eastAsia="Times New Roman" w:hAnsi="Times New Roman" w:cs="Times New Roman"/>
                <w:sz w:val="21"/>
              </w:rPr>
              <w:t xml:space="preserve"> </w:t>
            </w:r>
          </w:p>
        </w:tc>
      </w:tr>
      <w:tr w:rsidR="00C43D6A">
        <w:trPr>
          <w:trHeight w:val="420"/>
        </w:trPr>
        <w:tc>
          <w:tcPr>
            <w:tcW w:w="3059"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组合</w:t>
            </w:r>
            <w:r>
              <w:rPr>
                <w:rFonts w:ascii="宋体" w:eastAsia="宋体" w:hAnsi="宋体" w:cs="宋体"/>
                <w:sz w:val="21"/>
              </w:rPr>
              <w:t xml:space="preserve"> </w:t>
            </w:r>
            <w:r>
              <w:rPr>
                <w:rFonts w:ascii="Arial" w:eastAsia="Arial" w:hAnsi="Arial" w:cs="Arial"/>
                <w:sz w:val="21"/>
              </w:rPr>
              <w:t>1</w:t>
            </w:r>
            <w:r>
              <w:rPr>
                <w:rFonts w:ascii="Times New Roman" w:eastAsia="Times New Roman" w:hAnsi="Times New Roman" w:cs="Times New Roman"/>
                <w:sz w:val="21"/>
              </w:rPr>
              <w:t xml:space="preserve"> </w:t>
            </w:r>
          </w:p>
        </w:tc>
        <w:tc>
          <w:tcPr>
            <w:tcW w:w="601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以应收款项的账龄作为信用风险特征</w:t>
            </w:r>
            <w:r>
              <w:rPr>
                <w:rFonts w:ascii="Times New Roman" w:eastAsia="Times New Roman" w:hAnsi="Times New Roman" w:cs="Times New Roman"/>
                <w:sz w:val="21"/>
              </w:rPr>
              <w:t xml:space="preserve"> </w:t>
            </w:r>
          </w:p>
        </w:tc>
      </w:tr>
      <w:tr w:rsidR="00C43D6A">
        <w:trPr>
          <w:trHeight w:val="420"/>
        </w:trPr>
        <w:tc>
          <w:tcPr>
            <w:tcW w:w="3059"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组合</w:t>
            </w:r>
            <w:r>
              <w:rPr>
                <w:rFonts w:ascii="宋体" w:eastAsia="宋体" w:hAnsi="宋体" w:cs="宋体"/>
                <w:sz w:val="21"/>
              </w:rPr>
              <w:t xml:space="preserve"> </w:t>
            </w:r>
            <w:r>
              <w:rPr>
                <w:rFonts w:ascii="Arial" w:eastAsia="Arial" w:hAnsi="Arial" w:cs="Arial"/>
                <w:sz w:val="21"/>
              </w:rPr>
              <w:t>2</w:t>
            </w:r>
            <w:r>
              <w:rPr>
                <w:rFonts w:ascii="Times New Roman" w:eastAsia="Times New Roman" w:hAnsi="Times New Roman" w:cs="Times New Roman"/>
                <w:sz w:val="21"/>
              </w:rPr>
              <w:t xml:space="preserve"> </w:t>
            </w:r>
          </w:p>
        </w:tc>
        <w:tc>
          <w:tcPr>
            <w:tcW w:w="601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关联方款项</w:t>
            </w:r>
            <w:r>
              <w:rPr>
                <w:rFonts w:ascii="Times New Roman" w:eastAsia="Times New Roman" w:hAnsi="Times New Roman" w:cs="Times New Roman"/>
                <w:sz w:val="21"/>
              </w:rPr>
              <w:t xml:space="preserve"> </w:t>
            </w:r>
          </w:p>
        </w:tc>
      </w:tr>
    </w:tbl>
    <w:p w:rsidR="00C43D6A" w:rsidRDefault="00244274">
      <w:pPr>
        <w:spacing w:after="0" w:line="271" w:lineRule="auto"/>
        <w:ind w:left="493" w:right="11" w:hanging="10"/>
      </w:pPr>
      <w:r>
        <w:rPr>
          <w:rFonts w:ascii="宋体" w:eastAsia="宋体" w:hAnsi="宋体" w:cs="宋体"/>
          <w:sz w:val="21"/>
        </w:rPr>
        <w:t>组合</w:t>
      </w:r>
      <w:r>
        <w:rPr>
          <w:rFonts w:ascii="宋体" w:eastAsia="宋体" w:hAnsi="宋体" w:cs="宋体"/>
          <w:sz w:val="21"/>
        </w:rPr>
        <w:t xml:space="preserve"> </w:t>
      </w:r>
      <w:r>
        <w:rPr>
          <w:rFonts w:ascii="Arial" w:eastAsia="Arial" w:hAnsi="Arial" w:cs="Arial"/>
          <w:sz w:val="21"/>
        </w:rPr>
        <w:t>2</w:t>
      </w:r>
      <w:r>
        <w:rPr>
          <w:rFonts w:ascii="宋体" w:eastAsia="宋体" w:hAnsi="宋体" w:cs="宋体"/>
          <w:sz w:val="21"/>
        </w:rPr>
        <w:t>、采用账龄作为信用风险特征计提坏账准备的组合计提方法：</w:t>
      </w:r>
      <w:r>
        <w:rPr>
          <w:rFonts w:ascii="Times New Roman" w:eastAsia="Times New Roman" w:hAnsi="Times New Roman" w:cs="Times New Roman"/>
          <w:sz w:val="21"/>
        </w:rPr>
        <w:t xml:space="preserve"> </w:t>
      </w:r>
    </w:p>
    <w:tbl>
      <w:tblPr>
        <w:tblStyle w:val="TableGrid"/>
        <w:tblW w:w="9076" w:type="dxa"/>
        <w:tblInd w:w="-108" w:type="dxa"/>
        <w:tblCellMar>
          <w:top w:w="115" w:type="dxa"/>
          <w:left w:w="528" w:type="dxa"/>
          <w:bottom w:w="37" w:type="dxa"/>
          <w:right w:w="115" w:type="dxa"/>
        </w:tblCellMar>
        <w:tblLook w:val="04A0" w:firstRow="1" w:lastRow="0" w:firstColumn="1" w:lastColumn="0" w:noHBand="0" w:noVBand="1"/>
      </w:tblPr>
      <w:tblGrid>
        <w:gridCol w:w="2846"/>
        <w:gridCol w:w="3085"/>
        <w:gridCol w:w="3145"/>
      </w:tblGrid>
      <w:tr w:rsidR="00C43D6A">
        <w:trPr>
          <w:trHeight w:val="420"/>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宋体" w:eastAsia="宋体" w:hAnsi="宋体" w:cs="宋体"/>
                <w:sz w:val="21"/>
              </w:rPr>
              <w:t>账龄</w:t>
            </w:r>
            <w:r>
              <w:rPr>
                <w:rFonts w:ascii="Times New Roman" w:eastAsia="Times New Roman" w:hAnsi="Times New Roman" w:cs="Times New Roman"/>
                <w:sz w:val="21"/>
              </w:rPr>
              <w:t xml:space="preserve"> </w:t>
            </w:r>
          </w:p>
        </w:tc>
        <w:tc>
          <w:tcPr>
            <w:tcW w:w="308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right="180"/>
              <w:jc w:val="center"/>
            </w:pPr>
            <w:r>
              <w:rPr>
                <w:rFonts w:ascii="宋体" w:eastAsia="宋体" w:hAnsi="宋体" w:cs="宋体"/>
                <w:sz w:val="21"/>
              </w:rPr>
              <w:t>应收账款计提比例（</w:t>
            </w:r>
            <w:r>
              <w:rPr>
                <w:rFonts w:ascii="Arial" w:eastAsia="Arial" w:hAnsi="Arial" w:cs="Arial"/>
                <w:sz w:val="21"/>
              </w:rPr>
              <w:t>%</w:t>
            </w:r>
            <w:r>
              <w:rPr>
                <w:rFonts w:ascii="宋体" w:eastAsia="宋体" w:hAnsi="宋体" w:cs="宋体"/>
                <w:sz w:val="21"/>
              </w:rPr>
              <w:t>）</w:t>
            </w:r>
            <w:r>
              <w:rPr>
                <w:rFonts w:ascii="Times New Roman" w:eastAsia="Times New Roman" w:hAnsi="Times New Roman" w:cs="Times New Roman"/>
                <w:sz w:val="21"/>
              </w:rPr>
              <w:t xml:space="preserve"> </w:t>
            </w:r>
          </w:p>
        </w:tc>
        <w:tc>
          <w:tcPr>
            <w:tcW w:w="3145"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right="245"/>
              <w:jc w:val="center"/>
            </w:pPr>
            <w:r>
              <w:rPr>
                <w:rFonts w:ascii="宋体" w:eastAsia="宋体" w:hAnsi="宋体" w:cs="宋体"/>
                <w:sz w:val="21"/>
              </w:rPr>
              <w:t>合同资产计提比例（</w:t>
            </w:r>
            <w:r>
              <w:rPr>
                <w:rFonts w:ascii="Arial" w:eastAsia="Arial" w:hAnsi="Arial" w:cs="Arial"/>
                <w:sz w:val="21"/>
              </w:rPr>
              <w:t>%</w:t>
            </w:r>
            <w:r>
              <w:rPr>
                <w:rFonts w:ascii="宋体" w:eastAsia="宋体" w:hAnsi="宋体" w:cs="宋体"/>
                <w:sz w:val="21"/>
              </w:rPr>
              <w:t>）</w:t>
            </w:r>
            <w:r>
              <w:rPr>
                <w:rFonts w:ascii="Times New Roman" w:eastAsia="Times New Roman" w:hAnsi="Times New Roman" w:cs="Times New Roman"/>
                <w:sz w:val="21"/>
              </w:rPr>
              <w:t xml:space="preserve"> </w:t>
            </w:r>
          </w:p>
        </w:tc>
      </w:tr>
      <w:tr w:rsidR="00C43D6A">
        <w:trPr>
          <w:trHeight w:val="420"/>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right="410"/>
              <w:jc w:val="center"/>
            </w:pPr>
            <w:r>
              <w:rPr>
                <w:rFonts w:ascii="Arial" w:eastAsia="Arial" w:hAnsi="Arial" w:cs="Arial"/>
                <w:sz w:val="21"/>
              </w:rPr>
              <w:t xml:space="preserve">1 </w:t>
            </w:r>
            <w:r>
              <w:rPr>
                <w:rFonts w:ascii="宋体" w:eastAsia="宋体" w:hAnsi="宋体" w:cs="宋体"/>
                <w:sz w:val="21"/>
              </w:rPr>
              <w:t>年以内（含</w:t>
            </w:r>
            <w:r>
              <w:rPr>
                <w:rFonts w:ascii="宋体" w:eastAsia="宋体" w:hAnsi="宋体" w:cs="宋体"/>
                <w:sz w:val="21"/>
              </w:rPr>
              <w:t xml:space="preserve"> </w:t>
            </w:r>
            <w:r>
              <w:rPr>
                <w:rFonts w:ascii="Arial" w:eastAsia="Arial" w:hAnsi="Arial" w:cs="Arial"/>
                <w:sz w:val="21"/>
              </w:rPr>
              <w:t xml:space="preserve">1 </w:t>
            </w:r>
            <w:r>
              <w:rPr>
                <w:rFonts w:ascii="宋体" w:eastAsia="宋体" w:hAnsi="宋体" w:cs="宋体"/>
                <w:sz w:val="21"/>
              </w:rPr>
              <w:t>年）</w:t>
            </w:r>
            <w:r>
              <w:rPr>
                <w:rFonts w:ascii="Times New Roman" w:eastAsia="Times New Roman" w:hAnsi="Times New Roman" w:cs="Times New Roman"/>
                <w:sz w:val="21"/>
              </w:rPr>
              <w:t xml:space="preserve"> </w:t>
            </w:r>
          </w:p>
        </w:tc>
        <w:tc>
          <w:tcPr>
            <w:tcW w:w="308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0"/>
              <w:jc w:val="center"/>
            </w:pPr>
            <w:r>
              <w:rPr>
                <w:rFonts w:ascii="Arial" w:eastAsia="Arial" w:hAnsi="Arial" w:cs="Arial"/>
                <w:sz w:val="21"/>
              </w:rPr>
              <w:t>5</w:t>
            </w:r>
            <w:r>
              <w:rPr>
                <w:rFonts w:ascii="Times New Roman" w:eastAsia="Times New Roman" w:hAnsi="Times New Roman" w:cs="Times New Roman"/>
                <w:sz w:val="21"/>
              </w:rPr>
              <w:t xml:space="preserve"> </w:t>
            </w:r>
          </w:p>
        </w:tc>
        <w:tc>
          <w:tcPr>
            <w:tcW w:w="314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3"/>
              <w:jc w:val="center"/>
            </w:pPr>
            <w:r>
              <w:rPr>
                <w:rFonts w:ascii="Arial" w:eastAsia="Arial" w:hAnsi="Arial" w:cs="Arial"/>
                <w:sz w:val="21"/>
              </w:rPr>
              <w:t>5</w:t>
            </w:r>
            <w:r>
              <w:rPr>
                <w:rFonts w:ascii="Times New Roman" w:eastAsia="Times New Roman" w:hAnsi="Times New Roman" w:cs="Times New Roman"/>
                <w:sz w:val="21"/>
              </w:rPr>
              <w:t xml:space="preserve"> </w:t>
            </w:r>
          </w:p>
        </w:tc>
      </w:tr>
      <w:tr w:rsidR="00C43D6A">
        <w:trPr>
          <w:trHeight w:val="420"/>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Arial" w:eastAsia="Arial" w:hAnsi="Arial" w:cs="Arial"/>
                <w:sz w:val="21"/>
              </w:rPr>
              <w:t>1</w:t>
            </w:r>
            <w:r>
              <w:rPr>
                <w:rFonts w:ascii="宋体" w:eastAsia="宋体" w:hAnsi="宋体" w:cs="宋体"/>
                <w:sz w:val="21"/>
              </w:rPr>
              <w:t>－</w:t>
            </w:r>
            <w:r>
              <w:rPr>
                <w:rFonts w:ascii="Arial" w:eastAsia="Arial" w:hAnsi="Arial" w:cs="Arial"/>
                <w:sz w:val="21"/>
              </w:rPr>
              <w:t xml:space="preserve">2 </w:t>
            </w:r>
            <w:r>
              <w:rPr>
                <w:rFonts w:ascii="宋体" w:eastAsia="宋体" w:hAnsi="宋体" w:cs="宋体"/>
                <w:sz w:val="21"/>
              </w:rPr>
              <w:t>年</w:t>
            </w:r>
            <w:r>
              <w:rPr>
                <w:rFonts w:ascii="Times New Roman" w:eastAsia="Times New Roman" w:hAnsi="Times New Roman" w:cs="Times New Roman"/>
                <w:sz w:val="21"/>
              </w:rPr>
              <w:t xml:space="preserve"> </w:t>
            </w:r>
          </w:p>
        </w:tc>
        <w:tc>
          <w:tcPr>
            <w:tcW w:w="308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0"/>
              <w:jc w:val="center"/>
            </w:pPr>
            <w:r>
              <w:rPr>
                <w:rFonts w:ascii="Arial" w:eastAsia="Arial" w:hAnsi="Arial" w:cs="Arial"/>
                <w:sz w:val="21"/>
              </w:rPr>
              <w:t>10</w:t>
            </w:r>
            <w:r>
              <w:rPr>
                <w:rFonts w:ascii="Times New Roman" w:eastAsia="Times New Roman" w:hAnsi="Times New Roman" w:cs="Times New Roman"/>
                <w:sz w:val="21"/>
              </w:rPr>
              <w:t xml:space="preserve"> </w:t>
            </w:r>
          </w:p>
        </w:tc>
        <w:tc>
          <w:tcPr>
            <w:tcW w:w="314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3"/>
              <w:jc w:val="center"/>
            </w:pPr>
            <w:r>
              <w:rPr>
                <w:rFonts w:ascii="Arial" w:eastAsia="Arial" w:hAnsi="Arial" w:cs="Arial"/>
                <w:sz w:val="21"/>
              </w:rPr>
              <w:t>10</w:t>
            </w:r>
            <w:r>
              <w:rPr>
                <w:rFonts w:ascii="Times New Roman" w:eastAsia="Times New Roman" w:hAnsi="Times New Roman" w:cs="Times New Roman"/>
                <w:sz w:val="21"/>
              </w:rPr>
              <w:t xml:space="preserve"> </w:t>
            </w:r>
          </w:p>
        </w:tc>
      </w:tr>
      <w:tr w:rsidR="00C43D6A">
        <w:trPr>
          <w:trHeight w:val="420"/>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Arial" w:eastAsia="Arial" w:hAnsi="Arial" w:cs="Arial"/>
                <w:sz w:val="21"/>
              </w:rPr>
              <w:t>2</w:t>
            </w:r>
            <w:r>
              <w:rPr>
                <w:rFonts w:ascii="宋体" w:eastAsia="宋体" w:hAnsi="宋体" w:cs="宋体"/>
                <w:sz w:val="21"/>
              </w:rPr>
              <w:t>－</w:t>
            </w:r>
            <w:r>
              <w:rPr>
                <w:rFonts w:ascii="Arial" w:eastAsia="Arial" w:hAnsi="Arial" w:cs="Arial"/>
                <w:sz w:val="21"/>
              </w:rPr>
              <w:t xml:space="preserve">3 </w:t>
            </w:r>
            <w:r>
              <w:rPr>
                <w:rFonts w:ascii="宋体" w:eastAsia="宋体" w:hAnsi="宋体" w:cs="宋体"/>
                <w:sz w:val="21"/>
              </w:rPr>
              <w:t>年</w:t>
            </w:r>
            <w:r>
              <w:rPr>
                <w:rFonts w:ascii="Times New Roman" w:eastAsia="Times New Roman" w:hAnsi="Times New Roman" w:cs="Times New Roman"/>
                <w:sz w:val="21"/>
              </w:rPr>
              <w:t xml:space="preserve"> </w:t>
            </w:r>
          </w:p>
        </w:tc>
        <w:tc>
          <w:tcPr>
            <w:tcW w:w="308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0"/>
              <w:jc w:val="center"/>
            </w:pPr>
            <w:r>
              <w:rPr>
                <w:rFonts w:ascii="Arial" w:eastAsia="Arial" w:hAnsi="Arial" w:cs="Arial"/>
                <w:sz w:val="21"/>
              </w:rPr>
              <w:t>30</w:t>
            </w:r>
            <w:r>
              <w:rPr>
                <w:rFonts w:ascii="Times New Roman" w:eastAsia="Times New Roman" w:hAnsi="Times New Roman" w:cs="Times New Roman"/>
                <w:sz w:val="21"/>
              </w:rPr>
              <w:t xml:space="preserve"> </w:t>
            </w:r>
          </w:p>
        </w:tc>
        <w:tc>
          <w:tcPr>
            <w:tcW w:w="314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3"/>
              <w:jc w:val="center"/>
            </w:pPr>
            <w:r>
              <w:rPr>
                <w:rFonts w:ascii="Arial" w:eastAsia="Arial" w:hAnsi="Arial" w:cs="Arial"/>
                <w:sz w:val="21"/>
              </w:rPr>
              <w:t>30</w:t>
            </w:r>
            <w:r>
              <w:rPr>
                <w:rFonts w:ascii="Times New Roman" w:eastAsia="Times New Roman" w:hAnsi="Times New Roman" w:cs="Times New Roman"/>
                <w:sz w:val="21"/>
              </w:rPr>
              <w:t xml:space="preserve"> </w:t>
            </w:r>
          </w:p>
        </w:tc>
      </w:tr>
      <w:tr w:rsidR="00C43D6A">
        <w:trPr>
          <w:trHeight w:val="420"/>
        </w:trPr>
        <w:tc>
          <w:tcPr>
            <w:tcW w:w="2847"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pPr>
            <w:r>
              <w:rPr>
                <w:rFonts w:ascii="Arial" w:eastAsia="Arial" w:hAnsi="Arial" w:cs="Arial"/>
                <w:sz w:val="21"/>
              </w:rPr>
              <w:t xml:space="preserve">3 </w:t>
            </w:r>
            <w:r>
              <w:rPr>
                <w:rFonts w:ascii="宋体" w:eastAsia="宋体" w:hAnsi="宋体" w:cs="宋体"/>
                <w:sz w:val="21"/>
              </w:rPr>
              <w:t>年以上</w:t>
            </w:r>
            <w:r>
              <w:rPr>
                <w:rFonts w:ascii="Times New Roman" w:eastAsia="Times New Roman" w:hAnsi="Times New Roman" w:cs="Times New Roman"/>
                <w:sz w:val="21"/>
              </w:rPr>
              <w:t xml:space="preserve"> </w:t>
            </w:r>
          </w:p>
        </w:tc>
        <w:tc>
          <w:tcPr>
            <w:tcW w:w="308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0"/>
              <w:jc w:val="center"/>
            </w:pPr>
            <w:r>
              <w:rPr>
                <w:rFonts w:ascii="Arial" w:eastAsia="Arial" w:hAnsi="Arial" w:cs="Arial"/>
                <w:sz w:val="21"/>
              </w:rPr>
              <w:t>100</w:t>
            </w:r>
            <w:r>
              <w:rPr>
                <w:rFonts w:ascii="Times New Roman" w:eastAsia="Times New Roman" w:hAnsi="Times New Roman" w:cs="Times New Roman"/>
                <w:sz w:val="21"/>
              </w:rPr>
              <w:t xml:space="preserve"> </w:t>
            </w:r>
          </w:p>
        </w:tc>
        <w:tc>
          <w:tcPr>
            <w:tcW w:w="3145"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413"/>
              <w:jc w:val="center"/>
            </w:pPr>
            <w:r>
              <w:rPr>
                <w:rFonts w:ascii="Arial" w:eastAsia="Arial" w:hAnsi="Arial" w:cs="Arial"/>
                <w:sz w:val="21"/>
              </w:rPr>
              <w:t>100</w:t>
            </w:r>
            <w:r>
              <w:rPr>
                <w:rFonts w:ascii="Times New Roman" w:eastAsia="Times New Roman" w:hAnsi="Times New Roman" w:cs="Times New Roman"/>
                <w:sz w:val="21"/>
              </w:rPr>
              <w:t xml:space="preserve"> </w:t>
            </w:r>
          </w:p>
        </w:tc>
      </w:tr>
    </w:tbl>
    <w:p w:rsidR="00C43D6A" w:rsidRDefault="00244274">
      <w:pPr>
        <w:numPr>
          <w:ilvl w:val="0"/>
          <w:numId w:val="54"/>
        </w:numPr>
        <w:spacing w:after="389" w:line="271" w:lineRule="auto"/>
        <w:ind w:right="11" w:hanging="423"/>
      </w:pPr>
      <w:r>
        <w:rPr>
          <w:rFonts w:ascii="宋体" w:eastAsia="宋体" w:hAnsi="宋体" w:cs="宋体"/>
          <w:sz w:val="21"/>
        </w:rPr>
        <w:t>合同成本</w:t>
      </w:r>
      <w:r>
        <w:rPr>
          <w:rFonts w:ascii="宋体" w:eastAsia="宋体" w:hAnsi="宋体" w:cs="宋体"/>
          <w:sz w:val="21"/>
        </w:rPr>
        <w:t xml:space="preserve"> </w:t>
      </w:r>
    </w:p>
    <w:p w:rsidR="00C43D6A" w:rsidRDefault="00244274">
      <w:pPr>
        <w:spacing w:after="14" w:line="354" w:lineRule="auto"/>
        <w:ind w:left="2" w:right="11" w:firstLine="420"/>
      </w:pPr>
      <w:r>
        <w:rPr>
          <w:rFonts w:ascii="宋体" w:eastAsia="宋体" w:hAnsi="宋体" w:cs="宋体"/>
          <w:sz w:val="21"/>
        </w:rPr>
        <w:t>本集团为取得合同发生的增量成本预期能够收回的，作为合同取得成本确认为一项资产。但是，如果该资产的摊销期限不超过一年，则在发生时计入当期损益。</w:t>
      </w:r>
      <w:r>
        <w:rPr>
          <w:rFonts w:ascii="Times New Roman" w:eastAsia="Times New Roman" w:hAnsi="Times New Roman" w:cs="Times New Roman"/>
          <w:sz w:val="21"/>
        </w:rPr>
        <w:t xml:space="preserve"> </w:t>
      </w:r>
    </w:p>
    <w:p w:rsidR="00C43D6A" w:rsidRDefault="00244274">
      <w:pPr>
        <w:spacing w:after="143" w:line="271" w:lineRule="auto"/>
        <w:ind w:left="2" w:right="11" w:firstLine="420"/>
      </w:pPr>
      <w:r>
        <w:rPr>
          <w:rFonts w:ascii="宋体" w:eastAsia="宋体" w:hAnsi="宋体" w:cs="宋体"/>
          <w:sz w:val="21"/>
        </w:rPr>
        <w:lastRenderedPageBreak/>
        <w:t>为履行合同发生的成本不属于《企业会计准则第</w:t>
      </w:r>
      <w:r>
        <w:rPr>
          <w:rFonts w:ascii="宋体" w:eastAsia="宋体" w:hAnsi="宋体" w:cs="宋体"/>
          <w:sz w:val="21"/>
        </w:rPr>
        <w:t xml:space="preserve"> </w:t>
      </w:r>
      <w:r>
        <w:rPr>
          <w:rFonts w:ascii="Arial" w:eastAsia="Arial" w:hAnsi="Arial" w:cs="Arial"/>
          <w:sz w:val="21"/>
        </w:rPr>
        <w:t xml:space="preserve">14 </w:t>
      </w:r>
      <w:r>
        <w:rPr>
          <w:rFonts w:ascii="宋体" w:eastAsia="宋体" w:hAnsi="宋体" w:cs="宋体"/>
          <w:sz w:val="21"/>
        </w:rPr>
        <w:t>号</w:t>
      </w:r>
      <w:r>
        <w:rPr>
          <w:rFonts w:ascii="Arial" w:eastAsia="Arial" w:hAnsi="Arial" w:cs="Arial"/>
          <w:sz w:val="21"/>
        </w:rPr>
        <w:t>——</w:t>
      </w:r>
      <w:r>
        <w:rPr>
          <w:rFonts w:ascii="宋体" w:eastAsia="宋体" w:hAnsi="宋体" w:cs="宋体"/>
          <w:sz w:val="21"/>
        </w:rPr>
        <w:t>收入（</w:t>
      </w:r>
      <w:r>
        <w:rPr>
          <w:rFonts w:ascii="Arial" w:eastAsia="Arial" w:hAnsi="Arial" w:cs="Arial"/>
          <w:sz w:val="21"/>
        </w:rPr>
        <w:t xml:space="preserve">2017 </w:t>
      </w:r>
      <w:r>
        <w:rPr>
          <w:rFonts w:ascii="宋体" w:eastAsia="宋体" w:hAnsi="宋体" w:cs="宋体"/>
          <w:sz w:val="21"/>
        </w:rPr>
        <w:t>年修订）》之外的其他企业会计准则规范范围且同时满足下列条件的，作为合同履约成本确认为一项资产：</w:t>
      </w:r>
      <w:r>
        <w:rPr>
          <w:rFonts w:ascii="微软雅黑" w:eastAsia="微软雅黑" w:hAnsi="微软雅黑" w:cs="微软雅黑"/>
          <w:sz w:val="21"/>
        </w:rPr>
        <w:t>①</w:t>
      </w:r>
      <w:r>
        <w:rPr>
          <w:rFonts w:ascii="宋体" w:eastAsia="宋体" w:hAnsi="宋体" w:cs="宋体"/>
          <w:sz w:val="21"/>
        </w:rPr>
        <w:t>该成本与一份当前或预</w:t>
      </w:r>
    </w:p>
    <w:p w:rsidR="00C43D6A" w:rsidRDefault="00244274">
      <w:pPr>
        <w:spacing w:after="158" w:line="271" w:lineRule="auto"/>
        <w:ind w:left="12" w:right="11" w:hanging="10"/>
      </w:pPr>
      <w:r>
        <w:rPr>
          <w:rFonts w:ascii="宋体" w:eastAsia="宋体" w:hAnsi="宋体" w:cs="宋体"/>
          <w:sz w:val="21"/>
        </w:rPr>
        <w:t>期取得的合同直接相关，包括直接人工、直接材料、制造费用（或类似费用）、明确由客户承担的成本以及仅因该合同而发生的其他成本；</w:t>
      </w:r>
      <w:r>
        <w:rPr>
          <w:rFonts w:ascii="微软雅黑" w:eastAsia="微软雅黑" w:hAnsi="微软雅黑" w:cs="微软雅黑"/>
          <w:sz w:val="21"/>
        </w:rPr>
        <w:t>②</w:t>
      </w:r>
      <w:r>
        <w:rPr>
          <w:rFonts w:ascii="宋体" w:eastAsia="宋体" w:hAnsi="宋体" w:cs="宋体"/>
          <w:sz w:val="21"/>
        </w:rPr>
        <w:t>该成本增加了本集团未来用于履行履约义务的资源；</w:t>
      </w:r>
      <w:r>
        <w:rPr>
          <w:rFonts w:ascii="微软雅黑" w:eastAsia="微软雅黑" w:hAnsi="微软雅黑" w:cs="微软雅黑"/>
          <w:sz w:val="21"/>
        </w:rPr>
        <w:t>③</w:t>
      </w:r>
      <w:r>
        <w:rPr>
          <w:rFonts w:ascii="宋体" w:eastAsia="宋体" w:hAnsi="宋体" w:cs="宋体"/>
          <w:sz w:val="21"/>
        </w:rPr>
        <w:t>该成本预</w:t>
      </w:r>
    </w:p>
    <w:p w:rsidR="00C43D6A" w:rsidRDefault="00244274">
      <w:pPr>
        <w:spacing w:after="116" w:line="271" w:lineRule="auto"/>
        <w:ind w:left="12" w:right="11" w:hanging="10"/>
      </w:pPr>
      <w:r>
        <w:rPr>
          <w:rFonts w:ascii="宋体" w:eastAsia="宋体" w:hAnsi="宋体" w:cs="宋体"/>
          <w:sz w:val="21"/>
        </w:rPr>
        <w:t>期能够收回。</w:t>
      </w:r>
      <w:r>
        <w:rPr>
          <w:rFonts w:ascii="Times New Roman" w:eastAsia="Times New Roman" w:hAnsi="Times New Roman" w:cs="Times New Roman"/>
          <w:sz w:val="21"/>
        </w:rPr>
        <w:t xml:space="preserve"> </w:t>
      </w:r>
    </w:p>
    <w:p w:rsidR="00C43D6A" w:rsidRDefault="00244274">
      <w:pPr>
        <w:spacing w:after="305"/>
        <w:ind w:left="10" w:right="418" w:hanging="10"/>
        <w:jc w:val="right"/>
      </w:pPr>
      <w:r>
        <w:rPr>
          <w:rFonts w:ascii="宋体" w:eastAsia="宋体" w:hAnsi="宋体" w:cs="宋体"/>
          <w:sz w:val="21"/>
        </w:rPr>
        <w:t>与合同成本有关的资产采用与该资产相关的商品收入确认相同的基础进行摊销，计入当期损益。</w:t>
      </w:r>
      <w:r>
        <w:rPr>
          <w:rFonts w:ascii="Times New Roman" w:eastAsia="Times New Roman" w:hAnsi="Times New Roman" w:cs="Times New Roman"/>
          <w:sz w:val="21"/>
        </w:rPr>
        <w:t xml:space="preserve"> </w:t>
      </w:r>
    </w:p>
    <w:p w:rsidR="00C43D6A" w:rsidRDefault="00244274">
      <w:pPr>
        <w:numPr>
          <w:ilvl w:val="0"/>
          <w:numId w:val="54"/>
        </w:numPr>
        <w:spacing w:after="387" w:line="271" w:lineRule="auto"/>
        <w:ind w:right="11" w:hanging="423"/>
      </w:pPr>
      <w:r>
        <w:rPr>
          <w:rFonts w:ascii="宋体" w:eastAsia="宋体" w:hAnsi="宋体" w:cs="宋体"/>
          <w:sz w:val="21"/>
        </w:rPr>
        <w:t>长期股权投资</w:t>
      </w:r>
      <w:r>
        <w:rPr>
          <w:rFonts w:ascii="宋体" w:eastAsia="宋体" w:hAnsi="宋体" w:cs="宋体"/>
          <w:sz w:val="21"/>
        </w:rPr>
        <w:t xml:space="preserve"> </w:t>
      </w:r>
    </w:p>
    <w:p w:rsidR="00C43D6A" w:rsidRDefault="00244274">
      <w:pPr>
        <w:spacing w:after="5" w:line="360" w:lineRule="auto"/>
        <w:ind w:left="2" w:right="197" w:firstLine="410"/>
        <w:jc w:val="both"/>
      </w:pPr>
      <w:r>
        <w:rPr>
          <w:rFonts w:ascii="宋体" w:eastAsia="宋体" w:hAnsi="宋体" w:cs="宋体"/>
          <w:sz w:val="21"/>
        </w:rPr>
        <w:t>本部分所指的长期股权投资是指本公司对被投资单位具有控制、共同控制或重大影响的长期股权投资。本</w:t>
      </w:r>
      <w:r>
        <w:rPr>
          <w:rFonts w:ascii="宋体" w:eastAsia="宋体" w:hAnsi="宋体" w:cs="宋体"/>
          <w:sz w:val="21"/>
        </w:rPr>
        <w:t>公司对被投资单位不具有控制、共同控制或重大影响的长期股权投资，作为以公允价值计量且其变动计入当期损益的金融资产核算，其中如果属于非交易性的，本公司在初始确认时可选择将其指定为以公允价值计量且其变动计入其他综合收益的金融资产核算，其会计政策详见附注四、</w:t>
      </w:r>
      <w:r>
        <w:rPr>
          <w:rFonts w:ascii="Arial" w:eastAsia="Arial" w:hAnsi="Arial" w:cs="Arial"/>
          <w:sz w:val="21"/>
        </w:rPr>
        <w:t>9</w:t>
      </w:r>
      <w:r>
        <w:rPr>
          <w:rFonts w:ascii="宋体" w:eastAsia="宋体" w:hAnsi="宋体" w:cs="宋体"/>
          <w:sz w:val="21"/>
        </w:rPr>
        <w:t>“</w:t>
      </w:r>
      <w:r>
        <w:rPr>
          <w:rFonts w:ascii="宋体" w:eastAsia="宋体" w:hAnsi="宋体" w:cs="宋体"/>
          <w:sz w:val="21"/>
        </w:rPr>
        <w:t>金融工具</w:t>
      </w:r>
      <w:r>
        <w:rPr>
          <w:rFonts w:ascii="宋体" w:eastAsia="宋体" w:hAnsi="宋体" w:cs="宋体"/>
          <w:sz w:val="21"/>
        </w:rPr>
        <w:t>”</w:t>
      </w:r>
      <w:r>
        <w:rPr>
          <w:rFonts w:ascii="宋体" w:eastAsia="宋体" w:hAnsi="宋体" w:cs="宋体"/>
          <w:sz w:val="21"/>
        </w:rPr>
        <w:t>。</w:t>
      </w:r>
      <w:r>
        <w:rPr>
          <w:rFonts w:ascii="Times New Roman" w:eastAsia="Times New Roman" w:hAnsi="Times New Roman" w:cs="Times New Roman"/>
          <w:sz w:val="21"/>
        </w:rPr>
        <w:t xml:space="preserve"> </w:t>
      </w:r>
    </w:p>
    <w:p w:rsidR="00C43D6A" w:rsidRDefault="00244274">
      <w:pPr>
        <w:spacing w:after="11" w:line="353" w:lineRule="auto"/>
        <w:ind w:left="2" w:right="11" w:firstLine="420"/>
      </w:pPr>
      <w:r>
        <w:rPr>
          <w:rFonts w:ascii="宋体" w:eastAsia="宋体" w:hAnsi="宋体" w:cs="宋体"/>
          <w:sz w:val="21"/>
        </w:rPr>
        <w:t>共同控制，是指本公司按照相关约定对某项安排所共有的控制，并且该安排的相关活动必须经过分享控制权的参与方一致同意后才能决策。重大影响，是指本公司对被投资单位的财务和经营政策有参与决策的权力，但并不能够控制或者与其他方一起共同控制这些政策的制定。</w:t>
      </w:r>
      <w:r>
        <w:rPr>
          <w:rFonts w:ascii="Times New Roman" w:eastAsia="Times New Roman" w:hAnsi="Times New Roman" w:cs="Times New Roman"/>
          <w:sz w:val="21"/>
        </w:rPr>
        <w:t xml:space="preserve"> </w:t>
      </w:r>
    </w:p>
    <w:p w:rsidR="00C43D6A" w:rsidRDefault="00244274">
      <w:pPr>
        <w:numPr>
          <w:ilvl w:val="1"/>
          <w:numId w:val="54"/>
        </w:numPr>
        <w:spacing w:after="108" w:line="271" w:lineRule="auto"/>
        <w:ind w:left="936" w:right="11" w:hanging="516"/>
      </w:pPr>
      <w:r>
        <w:rPr>
          <w:rFonts w:ascii="宋体" w:eastAsia="宋体" w:hAnsi="宋体" w:cs="宋体"/>
          <w:sz w:val="21"/>
        </w:rPr>
        <w:t>投资成本的确定</w:t>
      </w:r>
      <w:r>
        <w:rPr>
          <w:rFonts w:ascii="宋体" w:eastAsia="宋体" w:hAnsi="宋体" w:cs="宋体"/>
          <w:sz w:val="21"/>
        </w:rPr>
        <w:t xml:space="preserve"> </w:t>
      </w:r>
    </w:p>
    <w:p w:rsidR="00C43D6A" w:rsidRDefault="00244274">
      <w:pPr>
        <w:spacing w:after="16" w:line="350" w:lineRule="auto"/>
        <w:ind w:left="2" w:right="11" w:firstLine="420"/>
      </w:pPr>
      <w:r>
        <w:rPr>
          <w:rFonts w:ascii="宋体" w:eastAsia="宋体" w:hAnsi="宋体" w:cs="宋体"/>
          <w:sz w:val="21"/>
        </w:rPr>
        <w:t>对于同一控制下的企业合并取得的长期股权投资，在合并日按照被合并方股东权益在最终控制方合并财务报表中的账面价值的份额作为长期股权投资的初始投资成本。长期股权投资初始投资成本与支付的现金、转让的非现金资产以及所承担债务账面价值之间的差额，调整资本公积；资本公积不足冲减的，调整留存收益。以发行权益性证券作为合并对价的，在合并日按照被合并方股东权益在最终控制方合并财务报表中的账面价值的份额作为长期股权投资的初始投资成本，按照发行股份的面值总额作为股本，长期股权投资初始投资成本与所发行股份面值总额之间的差额，调整资本</w:t>
      </w:r>
      <w:r>
        <w:rPr>
          <w:rFonts w:ascii="宋体" w:eastAsia="宋体" w:hAnsi="宋体" w:cs="宋体"/>
          <w:sz w:val="21"/>
        </w:rPr>
        <w:t>公积；资本公积不足冲减的，调整留存收益。通过多次交易分步取得同一控制下被合并方的股权，最终形成同一控制下企业合并的，应分别是否属于</w:t>
      </w:r>
      <w:r>
        <w:rPr>
          <w:rFonts w:ascii="宋体" w:eastAsia="宋体" w:hAnsi="宋体" w:cs="宋体"/>
          <w:sz w:val="21"/>
        </w:rPr>
        <w:t>“</w:t>
      </w:r>
      <w:r>
        <w:rPr>
          <w:rFonts w:ascii="宋体" w:eastAsia="宋体" w:hAnsi="宋体" w:cs="宋体"/>
          <w:sz w:val="21"/>
        </w:rPr>
        <w:t>一揽子交易</w:t>
      </w:r>
      <w:r>
        <w:rPr>
          <w:rFonts w:ascii="宋体" w:eastAsia="宋体" w:hAnsi="宋体" w:cs="宋体"/>
          <w:sz w:val="21"/>
        </w:rPr>
        <w:t>”</w:t>
      </w:r>
      <w:r>
        <w:rPr>
          <w:rFonts w:ascii="宋体" w:eastAsia="宋体" w:hAnsi="宋体" w:cs="宋体"/>
          <w:sz w:val="21"/>
        </w:rPr>
        <w:t>进行处理：属于</w:t>
      </w:r>
      <w:r>
        <w:rPr>
          <w:rFonts w:ascii="宋体" w:eastAsia="宋体" w:hAnsi="宋体" w:cs="宋体"/>
          <w:sz w:val="21"/>
        </w:rPr>
        <w:t>“</w:t>
      </w:r>
      <w:r>
        <w:rPr>
          <w:rFonts w:ascii="宋体" w:eastAsia="宋体" w:hAnsi="宋体" w:cs="宋体"/>
          <w:sz w:val="21"/>
        </w:rPr>
        <w:t>一揽子交易</w:t>
      </w:r>
      <w:r>
        <w:rPr>
          <w:rFonts w:ascii="宋体" w:eastAsia="宋体" w:hAnsi="宋体" w:cs="宋体"/>
          <w:sz w:val="21"/>
        </w:rPr>
        <w:t>”</w:t>
      </w:r>
      <w:r>
        <w:rPr>
          <w:rFonts w:ascii="宋体" w:eastAsia="宋体" w:hAnsi="宋体" w:cs="宋体"/>
          <w:sz w:val="21"/>
        </w:rPr>
        <w:t>的，将各项交易作为一项取得控制权的交易进行会计处理。不属于</w:t>
      </w:r>
      <w:r>
        <w:rPr>
          <w:rFonts w:ascii="宋体" w:eastAsia="宋体" w:hAnsi="宋体" w:cs="宋体"/>
          <w:sz w:val="21"/>
        </w:rPr>
        <w:t>“</w:t>
      </w:r>
      <w:r>
        <w:rPr>
          <w:rFonts w:ascii="宋体" w:eastAsia="宋体" w:hAnsi="宋体" w:cs="宋体"/>
          <w:sz w:val="21"/>
        </w:rPr>
        <w:t>一揽子交易</w:t>
      </w:r>
      <w:r>
        <w:rPr>
          <w:rFonts w:ascii="宋体" w:eastAsia="宋体" w:hAnsi="宋体" w:cs="宋体"/>
          <w:sz w:val="21"/>
        </w:rPr>
        <w:t>”</w:t>
      </w:r>
      <w:r>
        <w:rPr>
          <w:rFonts w:ascii="宋体" w:eastAsia="宋体" w:hAnsi="宋体" w:cs="宋体"/>
          <w:sz w:val="21"/>
        </w:rPr>
        <w:t>的，在合并日按照应享有被合并方股东权益在最终控制方合并财务报表中的账面价值的份额作为长期股权投资的初始投资成本，长期股权投资初始投资成本与达到合并前的长期股权投资账面价值加上合并日进一步取得股份新支付对价的账面价值之和的差额，调整资本公积；资本公积不足冲减的，调整留存</w:t>
      </w:r>
      <w:r>
        <w:rPr>
          <w:rFonts w:ascii="宋体" w:eastAsia="宋体" w:hAnsi="宋体" w:cs="宋体"/>
          <w:sz w:val="21"/>
        </w:rPr>
        <w:t>收益。合并日之前持有的股权投资因采用权益法核算或作为以公允价值计量且其变动计入其他综合收益的金融资产而确认的其他综合收益，暂不进行会计处理。</w:t>
      </w:r>
      <w:r>
        <w:rPr>
          <w:rFonts w:ascii="Times New Roman" w:eastAsia="Times New Roman" w:hAnsi="Times New Roman" w:cs="Times New Roman"/>
          <w:sz w:val="21"/>
        </w:rPr>
        <w:t xml:space="preserve"> </w:t>
      </w:r>
    </w:p>
    <w:p w:rsidR="00C43D6A" w:rsidRDefault="00244274">
      <w:pPr>
        <w:spacing w:after="91" w:line="271" w:lineRule="auto"/>
        <w:ind w:left="430" w:right="11" w:hanging="10"/>
      </w:pPr>
      <w:r>
        <w:rPr>
          <w:rFonts w:ascii="宋体" w:eastAsia="宋体" w:hAnsi="宋体" w:cs="宋体"/>
          <w:sz w:val="21"/>
        </w:rPr>
        <w:t>对于非同一控制下的企业合并取得的长期股权投资，在购买日按照合并成本作为长期股权投资的初</w:t>
      </w:r>
    </w:p>
    <w:p w:rsidR="00C43D6A" w:rsidRDefault="00244274">
      <w:pPr>
        <w:spacing w:after="94" w:line="271" w:lineRule="auto"/>
        <w:ind w:left="12" w:right="11" w:hanging="10"/>
      </w:pPr>
      <w:r>
        <w:rPr>
          <w:rFonts w:ascii="宋体" w:eastAsia="宋体" w:hAnsi="宋体" w:cs="宋体"/>
          <w:sz w:val="21"/>
        </w:rPr>
        <w:t>始投资成本，合并成本包括购买方付出的资产、发生或承担的负债、发行的权益性证券的公允价值之和。</w:t>
      </w:r>
    </w:p>
    <w:p w:rsidR="00C43D6A" w:rsidRDefault="00244274">
      <w:pPr>
        <w:spacing w:after="12" w:line="351" w:lineRule="auto"/>
        <w:ind w:left="12" w:right="11" w:hanging="10"/>
      </w:pPr>
      <w:r>
        <w:rPr>
          <w:rFonts w:ascii="宋体" w:eastAsia="宋体" w:hAnsi="宋体" w:cs="宋体"/>
          <w:sz w:val="21"/>
        </w:rPr>
        <w:t>通过多次交易分步取得被购买方的股权，最终形成非同一控制下的企业合并的，应分别是否属于</w:t>
      </w:r>
      <w:r>
        <w:rPr>
          <w:rFonts w:ascii="宋体" w:eastAsia="宋体" w:hAnsi="宋体" w:cs="宋体"/>
          <w:sz w:val="21"/>
        </w:rPr>
        <w:t>“</w:t>
      </w:r>
      <w:r>
        <w:rPr>
          <w:rFonts w:ascii="宋体" w:eastAsia="宋体" w:hAnsi="宋体" w:cs="宋体"/>
          <w:sz w:val="21"/>
        </w:rPr>
        <w:t>一揽子交易</w:t>
      </w:r>
      <w:r>
        <w:rPr>
          <w:rFonts w:ascii="宋体" w:eastAsia="宋体" w:hAnsi="宋体" w:cs="宋体"/>
          <w:sz w:val="21"/>
        </w:rPr>
        <w:t>”</w:t>
      </w:r>
      <w:r>
        <w:rPr>
          <w:rFonts w:ascii="宋体" w:eastAsia="宋体" w:hAnsi="宋体" w:cs="宋体"/>
          <w:sz w:val="21"/>
        </w:rPr>
        <w:t>进行处理：属于</w:t>
      </w:r>
      <w:r>
        <w:rPr>
          <w:rFonts w:ascii="宋体" w:eastAsia="宋体" w:hAnsi="宋体" w:cs="宋体"/>
          <w:sz w:val="21"/>
        </w:rPr>
        <w:t>“</w:t>
      </w:r>
      <w:r>
        <w:rPr>
          <w:rFonts w:ascii="宋体" w:eastAsia="宋体" w:hAnsi="宋体" w:cs="宋体"/>
          <w:sz w:val="21"/>
        </w:rPr>
        <w:t>一揽子交易</w:t>
      </w:r>
      <w:r>
        <w:rPr>
          <w:rFonts w:ascii="宋体" w:eastAsia="宋体" w:hAnsi="宋体" w:cs="宋体"/>
          <w:sz w:val="21"/>
        </w:rPr>
        <w:t>”</w:t>
      </w:r>
      <w:r>
        <w:rPr>
          <w:rFonts w:ascii="宋体" w:eastAsia="宋体" w:hAnsi="宋体" w:cs="宋体"/>
          <w:sz w:val="21"/>
        </w:rPr>
        <w:t>的，将各项交易作为一项取得控制权的交易进行会计处理。不</w:t>
      </w:r>
      <w:r>
        <w:rPr>
          <w:rFonts w:ascii="宋体" w:eastAsia="宋体" w:hAnsi="宋体" w:cs="宋体"/>
          <w:sz w:val="21"/>
        </w:rPr>
        <w:lastRenderedPageBreak/>
        <w:t>属于</w:t>
      </w:r>
      <w:r>
        <w:rPr>
          <w:rFonts w:ascii="宋体" w:eastAsia="宋体" w:hAnsi="宋体" w:cs="宋体"/>
          <w:sz w:val="21"/>
        </w:rPr>
        <w:t>“</w:t>
      </w:r>
      <w:r>
        <w:rPr>
          <w:rFonts w:ascii="宋体" w:eastAsia="宋体" w:hAnsi="宋体" w:cs="宋体"/>
          <w:sz w:val="21"/>
        </w:rPr>
        <w:t>一揽子交易</w:t>
      </w:r>
      <w:r>
        <w:rPr>
          <w:rFonts w:ascii="宋体" w:eastAsia="宋体" w:hAnsi="宋体" w:cs="宋体"/>
          <w:sz w:val="21"/>
        </w:rPr>
        <w:t>”</w:t>
      </w:r>
      <w:r>
        <w:rPr>
          <w:rFonts w:ascii="宋体" w:eastAsia="宋体" w:hAnsi="宋体" w:cs="宋体"/>
          <w:sz w:val="21"/>
        </w:rPr>
        <w:t>的，按照原持有被购买方的股权投资账面价值加上新增投资成本之和，作为改按成本法核算的长期股权投资的初始投资成本。原持有的股权采用权益法核算的，相关其他综合收益暂不进行会计处理。</w:t>
      </w:r>
      <w:r>
        <w:rPr>
          <w:rFonts w:ascii="Times New Roman" w:eastAsia="Times New Roman" w:hAnsi="Times New Roman" w:cs="Times New Roman"/>
          <w:sz w:val="21"/>
        </w:rPr>
        <w:t xml:space="preserve"> </w:t>
      </w:r>
    </w:p>
    <w:p w:rsidR="00C43D6A" w:rsidRDefault="00244274">
      <w:pPr>
        <w:spacing w:after="9" w:line="356" w:lineRule="auto"/>
        <w:ind w:left="2" w:right="11" w:firstLine="420"/>
      </w:pPr>
      <w:r>
        <w:rPr>
          <w:rFonts w:ascii="宋体" w:eastAsia="宋体" w:hAnsi="宋体" w:cs="宋体"/>
          <w:sz w:val="21"/>
        </w:rPr>
        <w:t>合并方或购买方为企业合并发生的审计、法律服务、评估咨询等中介费用以及其他相关管理费用，于发生时计入当期损益。</w:t>
      </w:r>
      <w:r>
        <w:rPr>
          <w:rFonts w:ascii="Times New Roman" w:eastAsia="Times New Roman" w:hAnsi="Times New Roman" w:cs="Times New Roman"/>
          <w:sz w:val="21"/>
        </w:rPr>
        <w:t xml:space="preserve"> </w:t>
      </w:r>
    </w:p>
    <w:p w:rsidR="00C43D6A" w:rsidRDefault="00244274">
      <w:pPr>
        <w:spacing w:after="0" w:line="349" w:lineRule="auto"/>
        <w:ind w:left="2" w:right="11" w:firstLine="420"/>
      </w:pPr>
      <w:r>
        <w:rPr>
          <w:rFonts w:ascii="宋体" w:eastAsia="宋体" w:hAnsi="宋体" w:cs="宋体"/>
          <w:sz w:val="21"/>
        </w:rPr>
        <w:t>除企业合并形成的长期股权投资外的其他股权投资，按成本进行初始计量，该成本视长期股权投资取得方式的不同，分别按照本公司实际支付的现金购买价款、本公司发行的权益性证券的公允价值、投资合同或协议约定的价值、非货币性资</w:t>
      </w:r>
      <w:r>
        <w:rPr>
          <w:rFonts w:ascii="宋体" w:eastAsia="宋体" w:hAnsi="宋体" w:cs="宋体"/>
          <w:sz w:val="21"/>
        </w:rPr>
        <w:t>产交换交易中换出资产的公允价值或原账面价值、该项长期股权投资自身的公允价值等方式确定。与取得长期股权投资直接相关的费用、税金及其他必要支出也计入投资成本。对于因追加投资能够对被投资单位实施重大影响或实施共同控制但不构成控制的，长期股权投资成本为按照《企业会计准则第</w:t>
      </w:r>
      <w:r>
        <w:rPr>
          <w:rFonts w:ascii="宋体" w:eastAsia="宋体" w:hAnsi="宋体" w:cs="宋体"/>
          <w:sz w:val="21"/>
        </w:rPr>
        <w:t xml:space="preserve"> </w:t>
      </w:r>
      <w:r>
        <w:rPr>
          <w:rFonts w:ascii="Arial" w:eastAsia="Arial" w:hAnsi="Arial" w:cs="Arial"/>
          <w:sz w:val="21"/>
        </w:rPr>
        <w:t xml:space="preserve">22 </w:t>
      </w:r>
      <w:r>
        <w:rPr>
          <w:rFonts w:ascii="宋体" w:eastAsia="宋体" w:hAnsi="宋体" w:cs="宋体"/>
          <w:sz w:val="21"/>
        </w:rPr>
        <w:t>号</w:t>
      </w:r>
      <w:r>
        <w:rPr>
          <w:rFonts w:ascii="Arial" w:eastAsia="Arial" w:hAnsi="Arial" w:cs="Arial"/>
          <w:sz w:val="21"/>
        </w:rPr>
        <w:t>——</w:t>
      </w:r>
      <w:r>
        <w:rPr>
          <w:rFonts w:ascii="宋体" w:eastAsia="宋体" w:hAnsi="宋体" w:cs="宋体"/>
          <w:sz w:val="21"/>
        </w:rPr>
        <w:t>金融工具确认和计量》确定的原持有股权投资的公允价值加上新增投资成本之和。</w:t>
      </w:r>
      <w:r>
        <w:rPr>
          <w:rFonts w:ascii="Times New Roman" w:eastAsia="Times New Roman" w:hAnsi="Times New Roman" w:cs="Times New Roman"/>
          <w:sz w:val="21"/>
        </w:rPr>
        <w:t xml:space="preserve"> </w:t>
      </w:r>
    </w:p>
    <w:p w:rsidR="00C43D6A" w:rsidRDefault="00244274">
      <w:pPr>
        <w:spacing w:after="108" w:line="271" w:lineRule="auto"/>
        <w:ind w:left="430" w:right="11" w:hanging="10"/>
      </w:pPr>
      <w:r>
        <w:rPr>
          <w:rFonts w:ascii="宋体" w:eastAsia="宋体" w:hAnsi="宋体" w:cs="宋体"/>
          <w:sz w:val="21"/>
        </w:rPr>
        <w:t>（</w:t>
      </w:r>
      <w:r>
        <w:rPr>
          <w:rFonts w:ascii="Arial" w:eastAsia="Arial" w:hAnsi="Arial" w:cs="Arial"/>
          <w:sz w:val="21"/>
        </w:rPr>
        <w:t>2</w:t>
      </w:r>
      <w:r>
        <w:rPr>
          <w:rFonts w:ascii="宋体" w:eastAsia="宋体" w:hAnsi="宋体" w:cs="宋体"/>
          <w:sz w:val="21"/>
        </w:rPr>
        <w:t>）后续计量及损益确认方法</w:t>
      </w:r>
      <w:r>
        <w:rPr>
          <w:rFonts w:ascii="宋体" w:eastAsia="宋体" w:hAnsi="宋体" w:cs="宋体"/>
          <w:sz w:val="21"/>
        </w:rPr>
        <w:t xml:space="preserve"> </w:t>
      </w:r>
    </w:p>
    <w:p w:rsidR="00C43D6A" w:rsidRDefault="00244274">
      <w:pPr>
        <w:spacing w:after="100" w:line="271" w:lineRule="auto"/>
        <w:ind w:left="430" w:right="11" w:hanging="10"/>
      </w:pPr>
      <w:r>
        <w:rPr>
          <w:rFonts w:ascii="宋体" w:eastAsia="宋体" w:hAnsi="宋体" w:cs="宋体"/>
          <w:sz w:val="21"/>
        </w:rPr>
        <w:t>对被投资单位具有共同控制（构成共同经营者除外）或重大影响的长期股权投资，采用权益法核算。</w:t>
      </w:r>
    </w:p>
    <w:p w:rsidR="00C43D6A" w:rsidRDefault="00244274">
      <w:pPr>
        <w:spacing w:after="169" w:line="271" w:lineRule="auto"/>
        <w:ind w:left="12" w:right="11" w:hanging="10"/>
      </w:pPr>
      <w:r>
        <w:rPr>
          <w:rFonts w:ascii="宋体" w:eastAsia="宋体" w:hAnsi="宋体" w:cs="宋体"/>
          <w:sz w:val="21"/>
        </w:rPr>
        <w:t>此外，公司财务报表采用成本法核算能够对被投资单位实施控制的长期股权投资。</w:t>
      </w:r>
      <w:r>
        <w:rPr>
          <w:rFonts w:ascii="Times New Roman" w:eastAsia="Times New Roman" w:hAnsi="Times New Roman" w:cs="Times New Roman"/>
          <w:sz w:val="21"/>
        </w:rPr>
        <w:t xml:space="preserve"> </w:t>
      </w:r>
    </w:p>
    <w:p w:rsidR="00C43D6A" w:rsidRDefault="00244274">
      <w:pPr>
        <w:numPr>
          <w:ilvl w:val="0"/>
          <w:numId w:val="55"/>
        </w:numPr>
        <w:spacing w:after="170" w:line="271" w:lineRule="auto"/>
        <w:ind w:left="679" w:right="11" w:hanging="259"/>
      </w:pPr>
      <w:r>
        <w:rPr>
          <w:rFonts w:ascii="宋体" w:eastAsia="宋体" w:hAnsi="宋体" w:cs="宋体"/>
          <w:sz w:val="21"/>
        </w:rPr>
        <w:t>成本法核算的长期股权投资</w:t>
      </w:r>
      <w:r>
        <w:rPr>
          <w:rFonts w:ascii="Times New Roman" w:eastAsia="Times New Roman" w:hAnsi="Times New Roman" w:cs="Times New Roman"/>
          <w:sz w:val="21"/>
        </w:rPr>
        <w:t xml:space="preserve"> </w:t>
      </w:r>
    </w:p>
    <w:p w:rsidR="00C43D6A" w:rsidRDefault="00244274">
      <w:pPr>
        <w:spacing w:after="94" w:line="271" w:lineRule="auto"/>
        <w:ind w:left="430" w:right="11" w:hanging="10"/>
      </w:pPr>
      <w:r>
        <w:rPr>
          <w:rFonts w:ascii="宋体" w:eastAsia="宋体" w:hAnsi="宋体" w:cs="宋体"/>
          <w:sz w:val="21"/>
        </w:rPr>
        <w:t>采用成本法核算时，长期股权投资按初始投资成本计价，追加或收回投资调整长期股权投资的成本。</w:t>
      </w:r>
    </w:p>
    <w:p w:rsidR="00C43D6A" w:rsidRDefault="00244274">
      <w:pPr>
        <w:spacing w:after="68" w:line="356" w:lineRule="auto"/>
        <w:ind w:left="12" w:right="11" w:hanging="10"/>
      </w:pPr>
      <w:r>
        <w:rPr>
          <w:rFonts w:ascii="宋体" w:eastAsia="宋体" w:hAnsi="宋体" w:cs="宋体"/>
          <w:sz w:val="21"/>
        </w:rPr>
        <w:t>除取得投资时实际支付的价款或者对价中包含的已宣告但尚未发放的现金股利或者利润外，当期投资收益按照享有被投资单位宣告发放的现金股利或利润确认。</w:t>
      </w:r>
      <w:r>
        <w:rPr>
          <w:rFonts w:ascii="Times New Roman" w:eastAsia="Times New Roman" w:hAnsi="Times New Roman" w:cs="Times New Roman"/>
          <w:sz w:val="21"/>
        </w:rPr>
        <w:t xml:space="preserve"> </w:t>
      </w:r>
    </w:p>
    <w:p w:rsidR="00C43D6A" w:rsidRDefault="00244274">
      <w:pPr>
        <w:numPr>
          <w:ilvl w:val="0"/>
          <w:numId w:val="55"/>
        </w:numPr>
        <w:spacing w:after="170" w:line="271" w:lineRule="auto"/>
        <w:ind w:left="679" w:right="11" w:hanging="259"/>
      </w:pPr>
      <w:r>
        <w:rPr>
          <w:rFonts w:ascii="宋体" w:eastAsia="宋体" w:hAnsi="宋体" w:cs="宋体"/>
          <w:sz w:val="21"/>
        </w:rPr>
        <w:t>权益法核算的长期股权投资</w:t>
      </w:r>
      <w:r>
        <w:rPr>
          <w:rFonts w:ascii="Times New Roman" w:eastAsia="Times New Roman" w:hAnsi="Times New Roman" w:cs="Times New Roman"/>
          <w:sz w:val="21"/>
        </w:rPr>
        <w:t xml:space="preserve"> </w:t>
      </w:r>
    </w:p>
    <w:p w:rsidR="00C43D6A" w:rsidRDefault="00244274">
      <w:pPr>
        <w:spacing w:after="10" w:line="353" w:lineRule="auto"/>
        <w:ind w:left="2" w:right="11" w:firstLine="420"/>
      </w:pPr>
      <w:r>
        <w:rPr>
          <w:rFonts w:ascii="宋体" w:eastAsia="宋体" w:hAnsi="宋体" w:cs="宋体"/>
          <w:sz w:val="21"/>
        </w:rPr>
        <w:t>采用权益法核算时，长期股权投资的初始投资成本大于投资时应享有被投资单位可辨认净资产公允价值份额的，不调整长期股权投资的初始投资成本；初始投资成本小于投资时应享有被投资单位可辨认净资产公允价值份额的，其差额计入当期损益，同时调整长期股权投资的成本。</w:t>
      </w:r>
      <w:r>
        <w:rPr>
          <w:rFonts w:ascii="Times New Roman" w:eastAsia="Times New Roman" w:hAnsi="Times New Roman" w:cs="Times New Roman"/>
          <w:sz w:val="21"/>
        </w:rPr>
        <w:t xml:space="preserve"> </w:t>
      </w:r>
    </w:p>
    <w:p w:rsidR="00C43D6A" w:rsidRDefault="00244274">
      <w:pPr>
        <w:spacing w:after="0" w:line="350" w:lineRule="auto"/>
        <w:ind w:left="2" w:right="11" w:firstLine="420"/>
      </w:pPr>
      <w:r>
        <w:rPr>
          <w:rFonts w:ascii="宋体" w:eastAsia="宋体" w:hAnsi="宋体" w:cs="宋体"/>
          <w:sz w:val="21"/>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对于被投资单位除净损益、其他</w:t>
      </w:r>
      <w:r>
        <w:rPr>
          <w:rFonts w:ascii="宋体" w:eastAsia="宋体" w:hAnsi="宋体" w:cs="宋体"/>
          <w:sz w:val="21"/>
        </w:rPr>
        <w:t>综合收益和利润分配以外所有者权益的其他变动，调整长期股权投资的账面价值并计入资本公积。在确认应享有被投资单位净损益的份额时，以取得投资时被投资单位各项可辨认资产等的公允价值为基础，对被投资单位的净利润进行调整后确认。被投资单位采用的会计政策及会计期间与本公司不一致的，按照本公司的会计政策及会计期间对被投资单位的财务报表进行调整，并据以确认投资收益和其他综合收益。对于本公司与联营企业及合营企业之间发生的交易，投出或出售的资产不构成业务的，未实现内部交易损益按照享有的比例计算归属于本公司的部分予以抵销，在此基础</w:t>
      </w:r>
      <w:r>
        <w:rPr>
          <w:rFonts w:ascii="宋体" w:eastAsia="宋体" w:hAnsi="宋体" w:cs="宋体"/>
          <w:sz w:val="21"/>
        </w:rPr>
        <w:t>上确认投资损益。但本公司与被投资</w:t>
      </w:r>
      <w:r>
        <w:rPr>
          <w:rFonts w:ascii="宋体" w:eastAsia="宋体" w:hAnsi="宋体" w:cs="宋体"/>
          <w:sz w:val="21"/>
        </w:rPr>
        <w:lastRenderedPageBreak/>
        <w:t>单位发生的未实现内部交易损失，属于所转让资产减值损失的，不予以抵销。本公司向合营企业或联营企业投出的资产构成业务的，投资方因此取得长期股权投资但未取得控制权的，以投出业务的公允价值作为新增长期股权投资的初始投资成本，初始投资成本与投出业务的账面价值之差，全额计入当期损益。</w:t>
      </w:r>
    </w:p>
    <w:p w:rsidR="00C43D6A" w:rsidRDefault="00244274">
      <w:pPr>
        <w:spacing w:after="0" w:line="363" w:lineRule="auto"/>
        <w:ind w:left="12" w:right="11" w:hanging="10"/>
      </w:pPr>
      <w:r>
        <w:rPr>
          <w:rFonts w:ascii="宋体" w:eastAsia="宋体" w:hAnsi="宋体" w:cs="宋体"/>
          <w:sz w:val="21"/>
        </w:rPr>
        <w:t>本公司向合营企业或联营企业出售的资产构成业务的，取得的对价与业务的账面价值之差，全额计入当期损益。本公司自联营企业及合营企业购入的资产构成业务的，按《企业会计准则第</w:t>
      </w:r>
      <w:r>
        <w:rPr>
          <w:rFonts w:ascii="宋体" w:eastAsia="宋体" w:hAnsi="宋体" w:cs="宋体"/>
          <w:sz w:val="21"/>
        </w:rPr>
        <w:t xml:space="preserve"> </w:t>
      </w:r>
      <w:r>
        <w:rPr>
          <w:rFonts w:ascii="Arial" w:eastAsia="Arial" w:hAnsi="Arial" w:cs="Arial"/>
          <w:sz w:val="21"/>
        </w:rPr>
        <w:t xml:space="preserve">20 </w:t>
      </w:r>
      <w:r>
        <w:rPr>
          <w:rFonts w:ascii="宋体" w:eastAsia="宋体" w:hAnsi="宋体" w:cs="宋体"/>
          <w:sz w:val="21"/>
        </w:rPr>
        <w:t>号</w:t>
      </w:r>
      <w:r>
        <w:rPr>
          <w:rFonts w:ascii="Arial" w:eastAsia="Arial" w:hAnsi="Arial" w:cs="Arial"/>
          <w:sz w:val="21"/>
        </w:rPr>
        <w:t>——</w:t>
      </w:r>
      <w:r>
        <w:rPr>
          <w:rFonts w:ascii="宋体" w:eastAsia="宋体" w:hAnsi="宋体" w:cs="宋体"/>
          <w:sz w:val="21"/>
        </w:rPr>
        <w:t>企业合并》的规定进行会计处理</w:t>
      </w:r>
      <w:r>
        <w:rPr>
          <w:rFonts w:ascii="宋体" w:eastAsia="宋体" w:hAnsi="宋体" w:cs="宋体"/>
          <w:sz w:val="21"/>
        </w:rPr>
        <w:t>，全额确认与交易相关的利得或损失。</w:t>
      </w:r>
      <w:r>
        <w:rPr>
          <w:rFonts w:ascii="Times New Roman" w:eastAsia="Times New Roman" w:hAnsi="Times New Roman" w:cs="Times New Roman"/>
          <w:sz w:val="21"/>
        </w:rPr>
        <w:t xml:space="preserve"> </w:t>
      </w:r>
    </w:p>
    <w:p w:rsidR="00C43D6A" w:rsidRDefault="00244274">
      <w:pPr>
        <w:spacing w:after="69" w:line="351" w:lineRule="auto"/>
        <w:ind w:left="2" w:right="11" w:firstLine="420"/>
      </w:pPr>
      <w:r>
        <w:rPr>
          <w:rFonts w:ascii="宋体" w:eastAsia="宋体" w:hAnsi="宋体" w:cs="宋体"/>
          <w:sz w:val="21"/>
        </w:rPr>
        <w:t>在确认应分担被投资单位发生的净亏损时，以长期股权投资的账面价值和其他实质上构成对被投资单位净投资的长期权益减记至零为限。此外，如本公司对被投资单位负有承担额外损失的义务，则按预计承担的义务确认预计负债，计入当期投资损失。被投资单位以后期间实现净利润的，本公司在收益分享额弥补未确认的亏损分担额后，恢复确认收益分享额。对于本公司首次执行新会计准则之前已经持有的对联营企业和合营企业的长期股权投资，如存在与该投资相关的股权投资借方差额，按原剩余期限直线摊销的金额计入当期损益。</w:t>
      </w:r>
      <w:r>
        <w:rPr>
          <w:rFonts w:ascii="Times New Roman" w:eastAsia="Times New Roman" w:hAnsi="Times New Roman" w:cs="Times New Roman"/>
          <w:sz w:val="21"/>
        </w:rPr>
        <w:t xml:space="preserve"> </w:t>
      </w:r>
    </w:p>
    <w:p w:rsidR="00C43D6A" w:rsidRDefault="00244274">
      <w:pPr>
        <w:numPr>
          <w:ilvl w:val="0"/>
          <w:numId w:val="56"/>
        </w:numPr>
        <w:spacing w:after="168" w:line="271" w:lineRule="auto"/>
        <w:ind w:left="679" w:right="11" w:hanging="259"/>
      </w:pPr>
      <w:r>
        <w:rPr>
          <w:rFonts w:ascii="宋体" w:eastAsia="宋体" w:hAnsi="宋体" w:cs="宋体"/>
          <w:sz w:val="21"/>
        </w:rPr>
        <w:t>收购少数股权</w:t>
      </w:r>
      <w:r>
        <w:rPr>
          <w:rFonts w:ascii="Times New Roman" w:eastAsia="Times New Roman" w:hAnsi="Times New Roman" w:cs="Times New Roman"/>
          <w:sz w:val="21"/>
        </w:rPr>
        <w:t xml:space="preserve"> </w:t>
      </w:r>
    </w:p>
    <w:p w:rsidR="00C43D6A" w:rsidRDefault="00244274">
      <w:pPr>
        <w:spacing w:after="94" w:line="271" w:lineRule="auto"/>
        <w:ind w:left="430" w:right="11" w:hanging="10"/>
      </w:pPr>
      <w:r>
        <w:rPr>
          <w:rFonts w:ascii="宋体" w:eastAsia="宋体" w:hAnsi="宋体" w:cs="宋体"/>
          <w:sz w:val="21"/>
        </w:rPr>
        <w:t>在编制合并财务报表时，因购买少数股权新增的长期股权投资与按照新增持股比例计算应享有子公</w:t>
      </w:r>
    </w:p>
    <w:p w:rsidR="00C43D6A" w:rsidRDefault="00244274">
      <w:pPr>
        <w:spacing w:after="69" w:line="356" w:lineRule="auto"/>
        <w:ind w:left="12" w:right="11" w:hanging="10"/>
      </w:pPr>
      <w:r>
        <w:rPr>
          <w:rFonts w:ascii="宋体" w:eastAsia="宋体" w:hAnsi="宋体" w:cs="宋体"/>
          <w:sz w:val="21"/>
        </w:rPr>
        <w:t>司自购买日（或合并日）开始持续计算的净资产份额之间的差额，调整资本公积，资本公积不足冲减的，调整留存收益。</w:t>
      </w:r>
      <w:r>
        <w:rPr>
          <w:rFonts w:ascii="Times New Roman" w:eastAsia="Times New Roman" w:hAnsi="Times New Roman" w:cs="Times New Roman"/>
          <w:sz w:val="21"/>
        </w:rPr>
        <w:t xml:space="preserve"> </w:t>
      </w:r>
    </w:p>
    <w:p w:rsidR="00C43D6A" w:rsidRDefault="00244274">
      <w:pPr>
        <w:numPr>
          <w:ilvl w:val="0"/>
          <w:numId w:val="56"/>
        </w:numPr>
        <w:spacing w:after="170" w:line="271" w:lineRule="auto"/>
        <w:ind w:left="679" w:right="11" w:hanging="259"/>
      </w:pPr>
      <w:r>
        <w:rPr>
          <w:rFonts w:ascii="宋体" w:eastAsia="宋体" w:hAnsi="宋体" w:cs="宋体"/>
          <w:sz w:val="21"/>
        </w:rPr>
        <w:t>处置长期股权投资</w:t>
      </w:r>
      <w:r>
        <w:rPr>
          <w:rFonts w:ascii="Times New Roman" w:eastAsia="Times New Roman" w:hAnsi="Times New Roman" w:cs="Times New Roman"/>
          <w:sz w:val="21"/>
        </w:rPr>
        <w:t xml:space="preserve"> </w:t>
      </w:r>
    </w:p>
    <w:p w:rsidR="00C43D6A" w:rsidRDefault="00244274">
      <w:pPr>
        <w:spacing w:after="9" w:line="356" w:lineRule="auto"/>
        <w:ind w:left="2" w:right="11" w:firstLine="420"/>
      </w:pPr>
      <w:r>
        <w:rPr>
          <w:rFonts w:ascii="宋体" w:eastAsia="宋体" w:hAnsi="宋体" w:cs="宋体"/>
          <w:sz w:val="21"/>
        </w:rPr>
        <w:t>在合并财务报表中，母公司在不丧失控制权的情况下部分处置对子公司的长期股权投资，处置价款与处置长期股权投资相对应享有子公司净资产的差额计入股东权益；母公司部分处置对子公司的长期股权投资导致丧失对子公司控制权的，按本附注四、</w:t>
      </w:r>
      <w:r>
        <w:rPr>
          <w:rFonts w:ascii="Arial" w:eastAsia="Arial" w:hAnsi="Arial" w:cs="Arial"/>
          <w:sz w:val="21"/>
        </w:rPr>
        <w:t>5</w:t>
      </w:r>
      <w:r>
        <w:rPr>
          <w:rFonts w:ascii="宋体" w:eastAsia="宋体" w:hAnsi="宋体" w:cs="宋体"/>
          <w:sz w:val="21"/>
        </w:rPr>
        <w:t>、（</w:t>
      </w:r>
      <w:r>
        <w:rPr>
          <w:rFonts w:ascii="Arial" w:eastAsia="Arial" w:hAnsi="Arial" w:cs="Arial"/>
          <w:sz w:val="21"/>
        </w:rPr>
        <w:t>2</w:t>
      </w:r>
      <w:r>
        <w:rPr>
          <w:rFonts w:ascii="宋体" w:eastAsia="宋体" w:hAnsi="宋体" w:cs="宋体"/>
          <w:sz w:val="21"/>
        </w:rPr>
        <w:t>）</w:t>
      </w:r>
      <w:r>
        <w:rPr>
          <w:rFonts w:ascii="宋体" w:eastAsia="宋体" w:hAnsi="宋体" w:cs="宋体"/>
          <w:sz w:val="21"/>
        </w:rPr>
        <w:t>“</w:t>
      </w:r>
      <w:r>
        <w:rPr>
          <w:rFonts w:ascii="宋体" w:eastAsia="宋体" w:hAnsi="宋体" w:cs="宋体"/>
          <w:sz w:val="21"/>
        </w:rPr>
        <w:t>合并财务报表编制的方法</w:t>
      </w:r>
      <w:r>
        <w:rPr>
          <w:rFonts w:ascii="宋体" w:eastAsia="宋体" w:hAnsi="宋体" w:cs="宋体"/>
          <w:sz w:val="21"/>
        </w:rPr>
        <w:t>”</w:t>
      </w:r>
      <w:r>
        <w:rPr>
          <w:rFonts w:ascii="宋体" w:eastAsia="宋体" w:hAnsi="宋体" w:cs="宋体"/>
          <w:sz w:val="21"/>
        </w:rPr>
        <w:t>中所述的相关会计政策处理。</w:t>
      </w:r>
      <w:r>
        <w:rPr>
          <w:rFonts w:ascii="Times New Roman" w:eastAsia="Times New Roman" w:hAnsi="Times New Roman" w:cs="Times New Roman"/>
          <w:sz w:val="21"/>
        </w:rPr>
        <w:t xml:space="preserve"> </w:t>
      </w:r>
    </w:p>
    <w:p w:rsidR="00C43D6A" w:rsidRDefault="00244274">
      <w:pPr>
        <w:spacing w:after="6" w:line="355" w:lineRule="auto"/>
        <w:ind w:left="2" w:right="11" w:firstLine="420"/>
      </w:pPr>
      <w:r>
        <w:rPr>
          <w:rFonts w:ascii="宋体" w:eastAsia="宋体" w:hAnsi="宋体" w:cs="宋体"/>
          <w:sz w:val="21"/>
        </w:rPr>
        <w:t>其他情形下的长期股权投资处置，对于处置的股权，其账面价值与实际取得价款的差额，计入当期损益。</w:t>
      </w:r>
      <w:r>
        <w:rPr>
          <w:rFonts w:ascii="Times New Roman" w:eastAsia="Times New Roman" w:hAnsi="Times New Roman" w:cs="Times New Roman"/>
          <w:sz w:val="21"/>
        </w:rPr>
        <w:t xml:space="preserve"> </w:t>
      </w:r>
    </w:p>
    <w:p w:rsidR="00C43D6A" w:rsidRDefault="00244274">
      <w:pPr>
        <w:spacing w:after="14" w:line="351" w:lineRule="auto"/>
        <w:ind w:left="2" w:right="11" w:firstLine="420"/>
      </w:pPr>
      <w:r>
        <w:rPr>
          <w:rFonts w:ascii="宋体" w:eastAsia="宋体" w:hAnsi="宋体" w:cs="宋体"/>
          <w:sz w:val="21"/>
        </w:rPr>
        <w:t>采用权益法核算的长期股权投资，处置后的剩余股权仍采用权益法核算的，在处置时将原计入股东权益的其他综合收益部分按相应的比例采用与被投资单位直接处置相关资产或负债相同的基础进行会计处理。因被投资方除净损益、其他综合收益和利润分配以外的其他所有者权益变动而确认的所有者权益，按比例结转入当期损益。</w:t>
      </w:r>
      <w:r>
        <w:rPr>
          <w:rFonts w:ascii="Times New Roman" w:eastAsia="Times New Roman" w:hAnsi="Times New Roman" w:cs="Times New Roman"/>
          <w:sz w:val="21"/>
        </w:rPr>
        <w:t xml:space="preserve"> </w:t>
      </w:r>
    </w:p>
    <w:p w:rsidR="00C43D6A" w:rsidRDefault="00244274">
      <w:pPr>
        <w:spacing w:after="11" w:line="351" w:lineRule="auto"/>
        <w:ind w:left="2" w:right="11" w:firstLine="420"/>
      </w:pPr>
      <w:r>
        <w:rPr>
          <w:rFonts w:ascii="宋体" w:eastAsia="宋体" w:hAnsi="宋体" w:cs="宋体"/>
          <w:sz w:val="21"/>
        </w:rPr>
        <w:t>采用成本法核算的长期股权投资，处置后剩余股权仍采用成本法核算的，</w:t>
      </w:r>
      <w:r>
        <w:rPr>
          <w:rFonts w:ascii="宋体" w:eastAsia="宋体" w:hAnsi="宋体" w:cs="宋体"/>
          <w:sz w:val="21"/>
        </w:rPr>
        <w:t>其在取得对被投资单位的控制之前因采用权益法核算或金融工具确认和计量准则核算而确认的其他综合收益，采用与被投资单位直接处置相关资产或负债相同的基础进行会计处理，并按比例结转当期损益；因采用权益法核算而确认的被投资单位净资产中除净损益、其他综合收益和利润分配以外的其他所有者权益变动按比例结转当期损益。</w:t>
      </w:r>
      <w:r>
        <w:rPr>
          <w:rFonts w:ascii="Times New Roman" w:eastAsia="Times New Roman" w:hAnsi="Times New Roman" w:cs="Times New Roman"/>
          <w:sz w:val="21"/>
        </w:rPr>
        <w:t xml:space="preserve"> </w:t>
      </w:r>
    </w:p>
    <w:p w:rsidR="00C43D6A" w:rsidRDefault="00244274">
      <w:pPr>
        <w:spacing w:after="7" w:line="350" w:lineRule="auto"/>
        <w:ind w:left="2" w:right="11" w:firstLine="420"/>
      </w:pPr>
      <w:r>
        <w:rPr>
          <w:rFonts w:ascii="宋体" w:eastAsia="宋体" w:hAnsi="宋体" w:cs="宋体"/>
          <w:sz w:val="21"/>
        </w:rPr>
        <w:lastRenderedPageBreak/>
        <w:t>本公司因处置部分股权投资丧失了对被投资单位的控制的，在编制个别财务报表时，处置后的剩余股权能够对被投资单位实施共同控制或施加重大影响的，改按权益法核算，并对该剩余股权视同自取得时即采用权益法核算进行调整；处置后</w:t>
      </w:r>
      <w:r>
        <w:rPr>
          <w:rFonts w:ascii="宋体" w:eastAsia="宋体" w:hAnsi="宋体" w:cs="宋体"/>
          <w:sz w:val="21"/>
        </w:rPr>
        <w:t>的剩余股权不能对被投资单位实施共同控制或施加重大影响的，改按金融工具确认和计量准则的有关规定进行会计处理，其在丧失控制之日的公允价值与账面价值之间的差额计入当期损益。对于本公司取得对被投资单位的控制之前，因采用权益法核算或金融工具确认和计量准则核算而确认的其他综合收益，在丧失对被投资单位控制时采用与被投资单位直接处置相关资产或负债相同的基础进行会计处理，因采用权益法核算而确认的被投资单位净资产中除净损益、其他综合收益和利润分配以外的其他所有者权益变动在丧失对被投资单位控制时结转入当期损益。其中，处置后的剩余</w:t>
      </w:r>
      <w:r>
        <w:rPr>
          <w:rFonts w:ascii="宋体" w:eastAsia="宋体" w:hAnsi="宋体" w:cs="宋体"/>
          <w:sz w:val="21"/>
        </w:rPr>
        <w:t>股权采用权益法核算的，其他综合收益和其他所有者权益按比例结转；处置后的剩余股权改按金融工具确认和计量准则进行会计处理的，其他综合收益和其他所有者权益全部结转。本公司因处置部分股权投资丧失了对被投资单位的共同控制或重大影响的，处置后的剩余股权改按金融工具确认和计量准则核算，其在丧失共同控制或重大影响之日的公允价值与账面价值之间的差额计入当期损益。原股权投资因采用权益法核算而确认的其他综合收益，在终止采用权益法核算时采用与被投资单位直接处置相关资产或负债相同的基础进行会计处理，因被投资方除净损益、其他综合收益和</w:t>
      </w:r>
      <w:r>
        <w:rPr>
          <w:rFonts w:ascii="宋体" w:eastAsia="宋体" w:hAnsi="宋体" w:cs="宋体"/>
          <w:sz w:val="21"/>
        </w:rPr>
        <w:t>利</w:t>
      </w:r>
    </w:p>
    <w:p w:rsidR="00C43D6A" w:rsidRDefault="00244274">
      <w:pPr>
        <w:spacing w:after="107" w:line="271" w:lineRule="auto"/>
        <w:ind w:left="12" w:right="11" w:hanging="10"/>
      </w:pPr>
      <w:r>
        <w:rPr>
          <w:rFonts w:ascii="宋体" w:eastAsia="宋体" w:hAnsi="宋体" w:cs="宋体"/>
          <w:sz w:val="21"/>
        </w:rPr>
        <w:t>润分配以外的其他所有者权益变动而确认的所有者权益，在终止采用权益法时全部转入当期投资收益。</w:t>
      </w:r>
      <w:r>
        <w:rPr>
          <w:rFonts w:ascii="Times New Roman" w:eastAsia="Times New Roman" w:hAnsi="Times New Roman" w:cs="Times New Roman"/>
          <w:sz w:val="21"/>
        </w:rPr>
        <w:t xml:space="preserve"> </w:t>
      </w:r>
    </w:p>
    <w:p w:rsidR="00C43D6A" w:rsidRDefault="00244274">
      <w:pPr>
        <w:spacing w:after="94" w:line="271" w:lineRule="auto"/>
        <w:ind w:left="430" w:right="11" w:hanging="10"/>
      </w:pPr>
      <w:r>
        <w:rPr>
          <w:rFonts w:ascii="宋体" w:eastAsia="宋体" w:hAnsi="宋体" w:cs="宋体"/>
          <w:sz w:val="21"/>
        </w:rPr>
        <w:t>本公司通过多次交易分步处置对子公司股权投资直至丧失控制权，如果上述交易属于一揽子交易的，</w:t>
      </w:r>
    </w:p>
    <w:p w:rsidR="00C43D6A" w:rsidRDefault="00244274">
      <w:pPr>
        <w:spacing w:after="7" w:line="356" w:lineRule="auto"/>
        <w:ind w:left="12" w:right="212" w:hanging="10"/>
      </w:pPr>
      <w:r>
        <w:rPr>
          <w:rFonts w:ascii="宋体" w:eastAsia="宋体" w:hAnsi="宋体" w:cs="宋体"/>
          <w:sz w:val="21"/>
        </w:rPr>
        <w:t>将各项交易作为一项处置子公司股权投资并丧失控制权的交易进行会计处理，在丧失控制权之前每一次处置价款与所处置的股权对应的长期股权投资账面价值之间的差额，先确认为其他综合收益，到丧失控制权时再一并转入丧失控制权的当期损益。（</w:t>
      </w:r>
      <w:r>
        <w:rPr>
          <w:rFonts w:ascii="Arial" w:eastAsia="Arial" w:hAnsi="Arial" w:cs="Arial"/>
          <w:sz w:val="21"/>
        </w:rPr>
        <w:t>3</w:t>
      </w:r>
      <w:r>
        <w:rPr>
          <w:rFonts w:ascii="宋体" w:eastAsia="宋体" w:hAnsi="宋体" w:cs="宋体"/>
          <w:sz w:val="21"/>
        </w:rPr>
        <w:t>）共同控制、重大影响的判断标准</w:t>
      </w:r>
      <w:r>
        <w:rPr>
          <w:rFonts w:ascii="宋体" w:eastAsia="宋体" w:hAnsi="宋体" w:cs="宋体"/>
          <w:sz w:val="21"/>
        </w:rPr>
        <w:t xml:space="preserve"> </w:t>
      </w:r>
    </w:p>
    <w:p w:rsidR="00C43D6A" w:rsidRDefault="00244274">
      <w:pPr>
        <w:spacing w:after="91" w:line="271" w:lineRule="auto"/>
        <w:ind w:left="430" w:right="11" w:hanging="10"/>
      </w:pPr>
      <w:r>
        <w:rPr>
          <w:rFonts w:ascii="宋体" w:eastAsia="宋体" w:hAnsi="宋体" w:cs="宋体"/>
          <w:sz w:val="21"/>
        </w:rPr>
        <w:t>如果本公司按照相关约定与其他参与方集体控制某项安排，并且对该安排回报具有重大影响的活动</w:t>
      </w:r>
    </w:p>
    <w:p w:rsidR="00C43D6A" w:rsidRDefault="00244274">
      <w:pPr>
        <w:spacing w:after="9" w:line="356" w:lineRule="auto"/>
        <w:ind w:left="12" w:right="11" w:hanging="10"/>
      </w:pPr>
      <w:r>
        <w:rPr>
          <w:rFonts w:ascii="宋体" w:eastAsia="宋体" w:hAnsi="宋体" w:cs="宋体"/>
          <w:sz w:val="21"/>
        </w:rPr>
        <w:t>决策，需要经过分享控制权的参与方一致同意时才存在，则视为本公司与其他参与方共同控制某项安排，该安排即属于合营安排。</w:t>
      </w:r>
      <w:r>
        <w:rPr>
          <w:rFonts w:ascii="Times New Roman" w:eastAsia="Times New Roman" w:hAnsi="Times New Roman" w:cs="Times New Roman"/>
          <w:sz w:val="21"/>
        </w:rPr>
        <w:t xml:space="preserve"> </w:t>
      </w:r>
    </w:p>
    <w:p w:rsidR="00C43D6A" w:rsidRDefault="00244274">
      <w:pPr>
        <w:spacing w:after="12" w:line="351" w:lineRule="auto"/>
        <w:ind w:left="2" w:right="11" w:firstLine="420"/>
      </w:pPr>
      <w:r>
        <w:rPr>
          <w:rFonts w:ascii="宋体" w:eastAsia="宋体" w:hAnsi="宋体" w:cs="宋体"/>
          <w:sz w:val="21"/>
        </w:rPr>
        <w:t>合营安排通过单独主体达成的，根据相关约定判断本公司对该单独主体的净资产享有权利时，将该单独主体作为合营企业，采用权益法核算。若根据相关约定判断本公司并非对该单独主体的净资产享有权利时，该单独主体作为共同经营，本公司确认与共同经营利益份额相关的项目，并按照相关企业会计准则的规定进行会计处理。</w:t>
      </w:r>
      <w:r>
        <w:rPr>
          <w:rFonts w:ascii="Times New Roman" w:eastAsia="Times New Roman" w:hAnsi="Times New Roman" w:cs="Times New Roman"/>
          <w:sz w:val="21"/>
        </w:rPr>
        <w:t xml:space="preserve"> </w:t>
      </w:r>
    </w:p>
    <w:p w:rsidR="00C43D6A" w:rsidRDefault="00244274">
      <w:pPr>
        <w:spacing w:after="94" w:line="271" w:lineRule="auto"/>
        <w:ind w:left="430" w:right="11" w:hanging="10"/>
      </w:pPr>
      <w:r>
        <w:rPr>
          <w:rFonts w:ascii="宋体" w:eastAsia="宋体" w:hAnsi="宋体" w:cs="宋体"/>
          <w:sz w:val="21"/>
        </w:rPr>
        <w:t>重大影响，是</w:t>
      </w:r>
      <w:r>
        <w:rPr>
          <w:rFonts w:ascii="宋体" w:eastAsia="宋体" w:hAnsi="宋体" w:cs="宋体"/>
          <w:sz w:val="21"/>
        </w:rPr>
        <w:t>指投资方对被投资单位的财务和经营政策有参与决策的权力，但并不能够控制或者与</w:t>
      </w:r>
    </w:p>
    <w:p w:rsidR="00C43D6A" w:rsidRDefault="00244274">
      <w:pPr>
        <w:spacing w:after="189" w:line="360" w:lineRule="auto"/>
        <w:ind w:left="12" w:right="11" w:hanging="10"/>
      </w:pPr>
      <w:r>
        <w:rPr>
          <w:rFonts w:ascii="宋体" w:eastAsia="宋体" w:hAnsi="宋体" w:cs="宋体"/>
          <w:sz w:val="21"/>
        </w:rPr>
        <w:t>其他方一起共同控制这些政策的制定。本公司通过以下一种或多种情形，并综合考虑所有事实和情况后，判断对被投资单位具有重大影响：（</w:t>
      </w:r>
      <w:r>
        <w:rPr>
          <w:rFonts w:ascii="Arial" w:eastAsia="Arial" w:hAnsi="Arial" w:cs="Arial"/>
          <w:sz w:val="21"/>
        </w:rPr>
        <w:t>1</w:t>
      </w:r>
      <w:r>
        <w:rPr>
          <w:rFonts w:ascii="宋体" w:eastAsia="宋体" w:hAnsi="宋体" w:cs="宋体"/>
          <w:sz w:val="21"/>
        </w:rPr>
        <w:t>）在被投资单位的董事会或类似权力机构中派有代表；（</w:t>
      </w:r>
      <w:r>
        <w:rPr>
          <w:rFonts w:ascii="Arial" w:eastAsia="Arial" w:hAnsi="Arial" w:cs="Arial"/>
          <w:sz w:val="21"/>
        </w:rPr>
        <w:t>2</w:t>
      </w:r>
      <w:r>
        <w:rPr>
          <w:rFonts w:ascii="宋体" w:eastAsia="宋体" w:hAnsi="宋体" w:cs="宋体"/>
          <w:sz w:val="21"/>
        </w:rPr>
        <w:t>）参与被投资单位财务和经营政策制定过程；（</w:t>
      </w:r>
      <w:r>
        <w:rPr>
          <w:rFonts w:ascii="Arial" w:eastAsia="Arial" w:hAnsi="Arial" w:cs="Arial"/>
          <w:sz w:val="21"/>
        </w:rPr>
        <w:t>3</w:t>
      </w:r>
      <w:r>
        <w:rPr>
          <w:rFonts w:ascii="宋体" w:eastAsia="宋体" w:hAnsi="宋体" w:cs="宋体"/>
          <w:sz w:val="21"/>
        </w:rPr>
        <w:t>）与被投资单位之间发生重要交易；（</w:t>
      </w:r>
      <w:r>
        <w:rPr>
          <w:rFonts w:ascii="Arial" w:eastAsia="Arial" w:hAnsi="Arial" w:cs="Arial"/>
          <w:sz w:val="21"/>
        </w:rPr>
        <w:t>4</w:t>
      </w:r>
      <w:r>
        <w:rPr>
          <w:rFonts w:ascii="宋体" w:eastAsia="宋体" w:hAnsi="宋体" w:cs="宋体"/>
          <w:sz w:val="21"/>
        </w:rPr>
        <w:t>）向被投资单位派出管理人员；（</w:t>
      </w:r>
      <w:r>
        <w:rPr>
          <w:rFonts w:ascii="Arial" w:eastAsia="Arial" w:hAnsi="Arial" w:cs="Arial"/>
          <w:sz w:val="21"/>
        </w:rPr>
        <w:t>5</w:t>
      </w:r>
      <w:r>
        <w:rPr>
          <w:rFonts w:ascii="宋体" w:eastAsia="宋体" w:hAnsi="宋体" w:cs="宋体"/>
          <w:sz w:val="21"/>
        </w:rPr>
        <w:t>）向被投资单位提供关键技术资料。</w:t>
      </w:r>
      <w:r>
        <w:rPr>
          <w:rFonts w:ascii="Times New Roman" w:eastAsia="Times New Roman" w:hAnsi="Times New Roman" w:cs="Times New Roman"/>
          <w:sz w:val="21"/>
        </w:rPr>
        <w:t xml:space="preserve"> </w:t>
      </w:r>
    </w:p>
    <w:p w:rsidR="00C43D6A" w:rsidRDefault="00244274">
      <w:pPr>
        <w:spacing w:after="238" w:line="271" w:lineRule="auto"/>
        <w:ind w:left="12" w:right="11" w:hanging="10"/>
      </w:pPr>
      <w:r>
        <w:rPr>
          <w:rFonts w:ascii="宋体" w:eastAsia="宋体" w:hAnsi="宋体" w:cs="宋体"/>
          <w:sz w:val="21"/>
        </w:rPr>
        <w:t>18</w:t>
      </w:r>
      <w:r>
        <w:rPr>
          <w:rFonts w:ascii="宋体" w:eastAsia="宋体" w:hAnsi="宋体" w:cs="宋体"/>
          <w:sz w:val="21"/>
        </w:rPr>
        <w:t>、投资性房地产</w:t>
      </w:r>
      <w:r>
        <w:rPr>
          <w:rFonts w:ascii="宋体" w:eastAsia="宋体" w:hAnsi="宋体" w:cs="宋体"/>
          <w:sz w:val="21"/>
        </w:rPr>
        <w:t xml:space="preserve"> </w:t>
      </w:r>
    </w:p>
    <w:p w:rsidR="00C43D6A" w:rsidRDefault="00244274">
      <w:pPr>
        <w:spacing w:after="3" w:line="349" w:lineRule="auto"/>
        <w:ind w:left="12" w:right="6697" w:hanging="10"/>
      </w:pPr>
      <w:r>
        <w:rPr>
          <w:rFonts w:ascii="宋体" w:eastAsia="宋体" w:hAnsi="宋体" w:cs="宋体"/>
          <w:sz w:val="18"/>
        </w:rPr>
        <w:t>投资性房地产计量模式公允价值计量</w:t>
      </w:r>
      <w:r>
        <w:rPr>
          <w:rFonts w:ascii="宋体" w:eastAsia="宋体" w:hAnsi="宋体" w:cs="宋体"/>
          <w:sz w:val="18"/>
        </w:rPr>
        <w:t xml:space="preserve"> </w:t>
      </w:r>
    </w:p>
    <w:p w:rsidR="00C43D6A" w:rsidRDefault="00244274">
      <w:pPr>
        <w:spacing w:after="230" w:line="265" w:lineRule="auto"/>
        <w:ind w:left="12" w:hanging="10"/>
      </w:pPr>
      <w:r>
        <w:rPr>
          <w:rFonts w:ascii="宋体" w:eastAsia="宋体" w:hAnsi="宋体" w:cs="宋体"/>
          <w:sz w:val="18"/>
        </w:rPr>
        <w:lastRenderedPageBreak/>
        <w:t>选择公允价值计量的依据</w:t>
      </w:r>
      <w:r>
        <w:rPr>
          <w:rFonts w:ascii="宋体" w:eastAsia="宋体" w:hAnsi="宋体" w:cs="宋体"/>
          <w:sz w:val="18"/>
        </w:rPr>
        <w:t xml:space="preserve"> </w:t>
      </w:r>
    </w:p>
    <w:p w:rsidR="00C43D6A" w:rsidRDefault="00244274">
      <w:pPr>
        <w:spacing w:after="9" w:line="356" w:lineRule="auto"/>
        <w:ind w:left="2" w:right="11" w:firstLine="420"/>
      </w:pPr>
      <w:r>
        <w:rPr>
          <w:rFonts w:ascii="宋体" w:eastAsia="宋体" w:hAnsi="宋体" w:cs="宋体"/>
          <w:sz w:val="21"/>
        </w:rPr>
        <w:t>投资性房地产是指为赚取租金或资本增值，或两者兼有而持有的房地产。包括已出租的土地使用权、持有并准备增值后转让的土地使用权、已出租的建筑物等。</w:t>
      </w:r>
      <w:r>
        <w:rPr>
          <w:rFonts w:ascii="Times New Roman" w:eastAsia="Times New Roman" w:hAnsi="Times New Roman" w:cs="Times New Roman"/>
          <w:sz w:val="21"/>
        </w:rPr>
        <w:t xml:space="preserve"> </w:t>
      </w:r>
    </w:p>
    <w:p w:rsidR="00C43D6A" w:rsidRDefault="00244274">
      <w:pPr>
        <w:spacing w:after="5" w:line="360" w:lineRule="auto"/>
        <w:ind w:left="2" w:right="197" w:firstLine="410"/>
        <w:jc w:val="both"/>
      </w:pPr>
      <w:r>
        <w:rPr>
          <w:rFonts w:ascii="宋体" w:eastAsia="宋体" w:hAnsi="宋体" w:cs="宋体"/>
          <w:sz w:val="21"/>
        </w:rPr>
        <w:t>投资性房地产按成本进行初始计量。与投资性房地产有关的后续支出，如果与该资产有关的经济利益很可能流入且其成本能可靠地计量，则计入投资性房地产成本。其他后续支出，在发生时计入当期损益。</w:t>
      </w:r>
      <w:r>
        <w:rPr>
          <w:rFonts w:ascii="Times New Roman" w:eastAsia="Times New Roman" w:hAnsi="Times New Roman" w:cs="Times New Roman"/>
          <w:sz w:val="21"/>
        </w:rPr>
        <w:t xml:space="preserve"> </w:t>
      </w:r>
    </w:p>
    <w:p w:rsidR="00C43D6A" w:rsidRDefault="00244274">
      <w:pPr>
        <w:spacing w:after="107" w:line="271" w:lineRule="auto"/>
        <w:ind w:left="430" w:right="11" w:hanging="10"/>
      </w:pPr>
      <w:r>
        <w:rPr>
          <w:rFonts w:ascii="宋体" w:eastAsia="宋体" w:hAnsi="宋体" w:cs="宋体"/>
          <w:sz w:val="21"/>
        </w:rPr>
        <w:t>投资性房地产的减值测试方法和减值准备计提方法详见附注四、</w:t>
      </w:r>
      <w:r>
        <w:rPr>
          <w:rFonts w:ascii="Arial" w:eastAsia="Arial" w:hAnsi="Arial" w:cs="Arial"/>
          <w:sz w:val="21"/>
        </w:rPr>
        <w:t>20</w:t>
      </w:r>
      <w:r>
        <w:rPr>
          <w:rFonts w:ascii="宋体" w:eastAsia="宋体" w:hAnsi="宋体" w:cs="宋体"/>
          <w:sz w:val="21"/>
        </w:rPr>
        <w:t>“</w:t>
      </w:r>
      <w:r>
        <w:rPr>
          <w:rFonts w:ascii="宋体" w:eastAsia="宋体" w:hAnsi="宋体" w:cs="宋体"/>
          <w:sz w:val="21"/>
        </w:rPr>
        <w:t>长期资产减值</w:t>
      </w:r>
      <w:r>
        <w:rPr>
          <w:rFonts w:ascii="宋体" w:eastAsia="宋体" w:hAnsi="宋体" w:cs="宋体"/>
          <w:sz w:val="21"/>
        </w:rPr>
        <w:t>”</w:t>
      </w:r>
      <w:r>
        <w:rPr>
          <w:rFonts w:ascii="宋体" w:eastAsia="宋体" w:hAnsi="宋体" w:cs="宋体"/>
          <w:sz w:val="21"/>
        </w:rPr>
        <w:t>。</w:t>
      </w:r>
      <w:r>
        <w:rPr>
          <w:rFonts w:ascii="Times New Roman" w:eastAsia="Times New Roman" w:hAnsi="Times New Roman" w:cs="Times New Roman"/>
          <w:sz w:val="21"/>
        </w:rPr>
        <w:t xml:space="preserve"> </w:t>
      </w:r>
    </w:p>
    <w:p w:rsidR="00C43D6A" w:rsidRDefault="00244274">
      <w:pPr>
        <w:spacing w:after="238" w:line="356" w:lineRule="auto"/>
        <w:ind w:left="2" w:right="11" w:firstLine="420"/>
      </w:pPr>
      <w:r>
        <w:rPr>
          <w:rFonts w:ascii="宋体" w:eastAsia="宋体" w:hAnsi="宋体" w:cs="宋体"/>
          <w:sz w:val="21"/>
        </w:rPr>
        <w:t>自用房地产或存货转换为投资性房地产或投资性房地产转换为自用房地产时，按转换前的账面价值作为转换后的入账</w:t>
      </w:r>
      <w:r>
        <w:rPr>
          <w:rFonts w:ascii="宋体" w:eastAsia="宋体" w:hAnsi="宋体" w:cs="宋体"/>
          <w:sz w:val="21"/>
        </w:rPr>
        <w:t>价值。</w:t>
      </w:r>
      <w:r>
        <w:rPr>
          <w:rFonts w:ascii="Times New Roman" w:eastAsia="Times New Roman" w:hAnsi="Times New Roman" w:cs="Times New Roman"/>
          <w:sz w:val="21"/>
        </w:rPr>
        <w:t xml:space="preserve"> </w:t>
      </w:r>
    </w:p>
    <w:p w:rsidR="00C43D6A" w:rsidRDefault="00244274">
      <w:pPr>
        <w:spacing w:after="171" w:line="271" w:lineRule="auto"/>
        <w:ind w:left="430" w:right="11" w:hanging="10"/>
      </w:pPr>
      <w:r>
        <w:rPr>
          <w:rFonts w:ascii="宋体" w:eastAsia="宋体" w:hAnsi="宋体" w:cs="宋体"/>
          <w:sz w:val="21"/>
        </w:rPr>
        <w:t>采用公允价值模式进行后续计量的投资性房地产，会计政策选择的依据为：</w:t>
      </w:r>
      <w:r>
        <w:rPr>
          <w:rFonts w:ascii="Arial" w:eastAsia="Arial" w:hAnsi="Arial" w:cs="Arial"/>
          <w:sz w:val="21"/>
        </w:rPr>
        <w:t xml:space="preserve"> </w:t>
      </w:r>
      <w:r>
        <w:rPr>
          <w:rFonts w:ascii="Times New Roman" w:eastAsia="Times New Roman" w:hAnsi="Times New Roman" w:cs="Times New Roman"/>
          <w:sz w:val="21"/>
        </w:rPr>
        <w:t xml:space="preserve"> </w:t>
      </w:r>
    </w:p>
    <w:p w:rsidR="00C43D6A" w:rsidRDefault="00244274">
      <w:pPr>
        <w:spacing w:after="238" w:line="271" w:lineRule="auto"/>
        <w:ind w:left="430" w:right="11" w:hanging="10"/>
      </w:pPr>
      <w:r>
        <w:rPr>
          <w:rFonts w:ascii="微软雅黑" w:eastAsia="微软雅黑" w:hAnsi="微软雅黑" w:cs="微软雅黑"/>
          <w:sz w:val="21"/>
        </w:rPr>
        <w:t>①</w:t>
      </w:r>
      <w:r>
        <w:rPr>
          <w:rFonts w:ascii="宋体" w:eastAsia="宋体" w:hAnsi="宋体" w:cs="宋体"/>
          <w:sz w:val="21"/>
        </w:rPr>
        <w:t>投资性房地产所在地有活跃的房地产交易市场。</w:t>
      </w:r>
      <w:r>
        <w:rPr>
          <w:rFonts w:ascii="Times New Roman" w:eastAsia="Times New Roman" w:hAnsi="Times New Roman" w:cs="Times New Roman"/>
          <w:sz w:val="21"/>
        </w:rPr>
        <w:t xml:space="preserve"> </w:t>
      </w:r>
    </w:p>
    <w:p w:rsidR="00C43D6A" w:rsidRDefault="00244274">
      <w:pPr>
        <w:spacing w:after="179" w:line="271" w:lineRule="auto"/>
        <w:ind w:left="430" w:right="11" w:hanging="10"/>
      </w:pPr>
      <w:r>
        <w:rPr>
          <w:rFonts w:ascii="微软雅黑" w:eastAsia="微软雅黑" w:hAnsi="微软雅黑" w:cs="微软雅黑"/>
          <w:sz w:val="21"/>
        </w:rPr>
        <w:t>②</w:t>
      </w:r>
      <w:r>
        <w:rPr>
          <w:rFonts w:ascii="宋体" w:eastAsia="宋体" w:hAnsi="宋体" w:cs="宋体"/>
          <w:sz w:val="21"/>
        </w:rPr>
        <w:t>本公司能够从房地产交易市场上取得同类或类似房地产的市场价格及其他相关信息，从而对投资</w:t>
      </w:r>
    </w:p>
    <w:p w:rsidR="00C43D6A" w:rsidRDefault="00244274">
      <w:pPr>
        <w:spacing w:after="169" w:line="271" w:lineRule="auto"/>
        <w:ind w:left="12" w:right="11" w:hanging="10"/>
      </w:pPr>
      <w:r>
        <w:rPr>
          <w:rFonts w:ascii="宋体" w:eastAsia="宋体" w:hAnsi="宋体" w:cs="宋体"/>
          <w:sz w:val="21"/>
        </w:rPr>
        <w:t>性房地产的公允价值作出合理的估计。</w:t>
      </w:r>
      <w:r>
        <w:rPr>
          <w:rFonts w:ascii="Times New Roman" w:eastAsia="Times New Roman" w:hAnsi="Times New Roman" w:cs="Times New Roman"/>
          <w:sz w:val="21"/>
        </w:rPr>
        <w:t xml:space="preserve"> </w:t>
      </w:r>
    </w:p>
    <w:p w:rsidR="00C43D6A" w:rsidRDefault="00244274">
      <w:pPr>
        <w:spacing w:after="172" w:line="271" w:lineRule="auto"/>
        <w:ind w:left="430" w:right="11" w:hanging="10"/>
      </w:pPr>
      <w:r>
        <w:rPr>
          <w:rFonts w:ascii="微软雅黑" w:eastAsia="微软雅黑" w:hAnsi="微软雅黑" w:cs="微软雅黑"/>
          <w:sz w:val="21"/>
        </w:rPr>
        <w:t>③</w:t>
      </w:r>
      <w:r>
        <w:rPr>
          <w:rFonts w:ascii="宋体" w:eastAsia="宋体" w:hAnsi="宋体" w:cs="宋体"/>
          <w:sz w:val="21"/>
        </w:rPr>
        <w:t>本公司投资性房地产的公允价值进行估计时采用的关键假设和主要不确定因素为。</w:t>
      </w:r>
      <w:r>
        <w:rPr>
          <w:rFonts w:ascii="Times New Roman" w:eastAsia="Times New Roman" w:hAnsi="Times New Roman" w:cs="Times New Roman"/>
          <w:sz w:val="21"/>
        </w:rPr>
        <w:t xml:space="preserve"> </w:t>
      </w:r>
    </w:p>
    <w:p w:rsidR="00C43D6A" w:rsidRDefault="00244274">
      <w:pPr>
        <w:spacing w:after="10" w:line="356" w:lineRule="auto"/>
        <w:ind w:left="2" w:right="11" w:firstLine="420"/>
      </w:pPr>
      <w:r>
        <w:rPr>
          <w:rFonts w:ascii="宋体" w:eastAsia="宋体" w:hAnsi="宋体" w:cs="宋体"/>
          <w:sz w:val="21"/>
        </w:rPr>
        <w:t>本公司不对投资性房地产计提折旧或进行摊销，在资产负债表日以投资性房地产的公允价值为基础调整其账面价值，公允价值与原账面价值之间的差额计入当期损益。</w:t>
      </w:r>
      <w:r>
        <w:rPr>
          <w:rFonts w:ascii="Times New Roman" w:eastAsia="Times New Roman" w:hAnsi="Times New Roman" w:cs="Times New Roman"/>
          <w:sz w:val="21"/>
        </w:rPr>
        <w:t xml:space="preserve"> </w:t>
      </w:r>
    </w:p>
    <w:p w:rsidR="00C43D6A" w:rsidRDefault="00244274">
      <w:pPr>
        <w:spacing w:after="12" w:line="351" w:lineRule="auto"/>
        <w:ind w:left="2" w:right="11" w:firstLine="420"/>
      </w:pPr>
      <w:r>
        <w:rPr>
          <w:rFonts w:ascii="宋体" w:eastAsia="宋体" w:hAnsi="宋体" w:cs="宋体"/>
          <w:sz w:val="21"/>
        </w:rPr>
        <w:t>确定投资性房地产的公允价值时，参照活跃市场上同类或类似房地产的现行市场价格；无法取得同类或类似房地产的现行市场价格的，参照活跃市场上同类或类似房地产的最近交易价格，并考虑交易情况、交易日期、所在区域等因素，从而对投资性房地产的公允价值作出合理的估计；或基于预计未来获得的租金收益和有关现金流量的现值确定其公允价值。</w:t>
      </w:r>
      <w:r>
        <w:rPr>
          <w:rFonts w:ascii="Times New Roman" w:eastAsia="Times New Roman" w:hAnsi="Times New Roman" w:cs="Times New Roman"/>
          <w:sz w:val="21"/>
        </w:rPr>
        <w:t xml:space="preserve"> </w:t>
      </w:r>
    </w:p>
    <w:p w:rsidR="00C43D6A" w:rsidRDefault="00244274">
      <w:pPr>
        <w:spacing w:after="15" w:line="351" w:lineRule="auto"/>
        <w:ind w:left="2" w:right="11" w:firstLine="420"/>
      </w:pPr>
      <w:r>
        <w:rPr>
          <w:rFonts w:ascii="宋体" w:eastAsia="宋体" w:hAnsi="宋体" w:cs="宋体"/>
          <w:sz w:val="21"/>
        </w:rPr>
        <w:t>自用房地产或存货转换为投资性房地产时，按照转换当日的公允价值计价，转换当日的公允价值小于原账面价值的，其差额计入当期损益；转换当日的公允价值大于原账面价值的，其差额确认为其他综合收益。投资性房地</w:t>
      </w:r>
      <w:r>
        <w:rPr>
          <w:rFonts w:ascii="宋体" w:eastAsia="宋体" w:hAnsi="宋体" w:cs="宋体"/>
          <w:sz w:val="21"/>
        </w:rPr>
        <w:t>产转换为自用房地产时，以转换当日的公允价值作为自用房地产的账面价值，公允价值与原账面价值的差额计入当期损益。</w:t>
      </w:r>
      <w:r>
        <w:rPr>
          <w:rFonts w:ascii="Times New Roman" w:eastAsia="Times New Roman" w:hAnsi="Times New Roman" w:cs="Times New Roman"/>
          <w:sz w:val="21"/>
        </w:rPr>
        <w:t xml:space="preserve"> </w:t>
      </w:r>
    </w:p>
    <w:p w:rsidR="00C43D6A" w:rsidRDefault="00244274">
      <w:pPr>
        <w:spacing w:after="190" w:line="360" w:lineRule="auto"/>
        <w:ind w:left="2" w:right="197" w:firstLine="410"/>
        <w:jc w:val="both"/>
      </w:pPr>
      <w:r>
        <w:rPr>
          <w:rFonts w:ascii="宋体" w:eastAsia="宋体" w:hAnsi="宋体" w:cs="宋体"/>
          <w:sz w:val="21"/>
        </w:rPr>
        <w:t>当投资性房地产被处置、或者永久退出使用且预计不能从其处置中取得经济利益时，终止确认该项投资性房地产。投资性房地产出售、转让、报废或毁损的处置收入扣除其账面价值和相关税费后计入当期损益。</w:t>
      </w:r>
      <w:r>
        <w:rPr>
          <w:rFonts w:ascii="Times New Roman" w:eastAsia="Times New Roman" w:hAnsi="Times New Roman" w:cs="Times New Roman"/>
          <w:sz w:val="21"/>
        </w:rPr>
        <w:t xml:space="preserve"> </w:t>
      </w:r>
    </w:p>
    <w:p w:rsidR="00C43D6A" w:rsidRDefault="00244274">
      <w:pPr>
        <w:spacing w:after="274" w:line="271" w:lineRule="auto"/>
        <w:ind w:left="12" w:right="11" w:hanging="10"/>
      </w:pPr>
      <w:r>
        <w:rPr>
          <w:rFonts w:ascii="宋体" w:eastAsia="宋体" w:hAnsi="宋体" w:cs="宋体"/>
          <w:sz w:val="21"/>
        </w:rPr>
        <w:t>19</w:t>
      </w:r>
      <w:r>
        <w:rPr>
          <w:rFonts w:ascii="宋体" w:eastAsia="宋体" w:hAnsi="宋体" w:cs="宋体"/>
          <w:sz w:val="21"/>
        </w:rPr>
        <w:t>、固定资产</w:t>
      </w:r>
      <w:r>
        <w:rPr>
          <w:rFonts w:ascii="宋体" w:eastAsia="宋体" w:hAnsi="宋体" w:cs="宋体"/>
          <w:sz w:val="21"/>
        </w:rPr>
        <w:t xml:space="preserve"> </w:t>
      </w:r>
    </w:p>
    <w:p w:rsidR="00C43D6A" w:rsidRDefault="00244274">
      <w:pPr>
        <w:numPr>
          <w:ilvl w:val="0"/>
          <w:numId w:val="57"/>
        </w:numPr>
        <w:spacing w:after="555" w:line="271" w:lineRule="auto"/>
        <w:ind w:right="11" w:hanging="634"/>
      </w:pPr>
      <w:r>
        <w:rPr>
          <w:rFonts w:ascii="宋体" w:eastAsia="宋体" w:hAnsi="宋体" w:cs="宋体"/>
          <w:sz w:val="21"/>
        </w:rPr>
        <w:t>确认条件</w:t>
      </w:r>
      <w:r>
        <w:rPr>
          <w:rFonts w:ascii="宋体" w:eastAsia="宋体" w:hAnsi="宋体" w:cs="宋体"/>
          <w:sz w:val="21"/>
        </w:rPr>
        <w:t xml:space="preserve"> </w:t>
      </w:r>
    </w:p>
    <w:p w:rsidR="00C43D6A" w:rsidRDefault="00244274">
      <w:pPr>
        <w:spacing w:after="305" w:line="265" w:lineRule="auto"/>
        <w:ind w:left="418" w:hanging="10"/>
      </w:pPr>
      <w:r>
        <w:rPr>
          <w:rFonts w:ascii="宋体" w:eastAsia="宋体" w:hAnsi="宋体" w:cs="宋体"/>
          <w:sz w:val="18"/>
        </w:rPr>
        <w:t>固定资产是指为生产商品、提供劳务、出租或经营管理而持有的，使用寿命超过一个会计年度的有形资产。固定资</w:t>
      </w:r>
    </w:p>
    <w:p w:rsidR="00C43D6A" w:rsidRDefault="00244274">
      <w:pPr>
        <w:spacing w:after="302" w:line="265" w:lineRule="auto"/>
        <w:ind w:left="12" w:hanging="10"/>
      </w:pPr>
      <w:r>
        <w:rPr>
          <w:rFonts w:ascii="宋体" w:eastAsia="宋体" w:hAnsi="宋体" w:cs="宋体"/>
          <w:sz w:val="18"/>
        </w:rPr>
        <w:lastRenderedPageBreak/>
        <w:t>产仅在与其有关的经济利益很可能流入本公司，且其成本能够可靠地计量时才予以确认。固</w:t>
      </w:r>
      <w:r>
        <w:rPr>
          <w:rFonts w:ascii="宋体" w:eastAsia="宋体" w:hAnsi="宋体" w:cs="宋体"/>
          <w:sz w:val="18"/>
        </w:rPr>
        <w:t>定资产按成本并考虑预计弃</w:t>
      </w:r>
    </w:p>
    <w:p w:rsidR="00C43D6A" w:rsidRDefault="00244274">
      <w:pPr>
        <w:spacing w:after="321" w:line="265" w:lineRule="auto"/>
        <w:ind w:left="12" w:hanging="10"/>
      </w:pPr>
      <w:r>
        <w:rPr>
          <w:rFonts w:ascii="宋体" w:eastAsia="宋体" w:hAnsi="宋体" w:cs="宋体"/>
          <w:sz w:val="18"/>
        </w:rPr>
        <w:t>置费用因素的影响进行初始计量。</w:t>
      </w:r>
      <w:r>
        <w:rPr>
          <w:rFonts w:ascii="宋体" w:eastAsia="宋体" w:hAnsi="宋体" w:cs="宋体"/>
          <w:sz w:val="18"/>
        </w:rPr>
        <w:t xml:space="preserve"> </w:t>
      </w:r>
    </w:p>
    <w:p w:rsidR="00C43D6A" w:rsidRDefault="00244274">
      <w:pPr>
        <w:numPr>
          <w:ilvl w:val="0"/>
          <w:numId w:val="57"/>
        </w:numPr>
        <w:spacing w:after="238" w:line="271" w:lineRule="auto"/>
        <w:ind w:right="11" w:hanging="634"/>
      </w:pPr>
      <w:r>
        <w:rPr>
          <w:rFonts w:ascii="宋体" w:eastAsia="宋体" w:hAnsi="宋体" w:cs="宋体"/>
          <w:sz w:val="21"/>
        </w:rPr>
        <w:t>折旧方法</w:t>
      </w:r>
      <w:r>
        <w:rPr>
          <w:rFonts w:ascii="宋体" w:eastAsia="宋体" w:hAnsi="宋体" w:cs="宋体"/>
          <w:sz w:val="21"/>
        </w:rPr>
        <w:t xml:space="preserve"> </w:t>
      </w:r>
    </w:p>
    <w:p w:rsidR="00C43D6A" w:rsidRDefault="00244274">
      <w:pPr>
        <w:spacing w:after="0"/>
      </w:pPr>
      <w:r>
        <w:rPr>
          <w:rFonts w:ascii="等线" w:eastAsia="等线" w:hAnsi="等线" w:cs="等线"/>
          <w:sz w:val="21"/>
        </w:rPr>
        <w:t xml:space="preserve"> </w:t>
      </w:r>
    </w:p>
    <w:tbl>
      <w:tblPr>
        <w:tblStyle w:val="TableGrid"/>
        <w:tblW w:w="9640" w:type="dxa"/>
        <w:tblInd w:w="-107" w:type="dxa"/>
        <w:tblCellMar>
          <w:top w:w="87" w:type="dxa"/>
          <w:left w:w="0" w:type="dxa"/>
          <w:bottom w:w="0" w:type="dxa"/>
          <w:right w:w="115" w:type="dxa"/>
        </w:tblCellMar>
        <w:tblLook w:val="04A0" w:firstRow="1" w:lastRow="0" w:firstColumn="1" w:lastColumn="0" w:noHBand="0" w:noVBand="1"/>
      </w:tblPr>
      <w:tblGrid>
        <w:gridCol w:w="1928"/>
        <w:gridCol w:w="1929"/>
        <w:gridCol w:w="1928"/>
        <w:gridCol w:w="694"/>
        <w:gridCol w:w="1234"/>
        <w:gridCol w:w="1927"/>
      </w:tblGrid>
      <w:tr w:rsidR="00C43D6A">
        <w:trPr>
          <w:trHeight w:val="342"/>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7"/>
              <w:jc w:val="center"/>
            </w:pPr>
            <w:r>
              <w:rPr>
                <w:rFonts w:ascii="宋体" w:eastAsia="宋体" w:hAnsi="宋体" w:cs="宋体"/>
                <w:sz w:val="18"/>
              </w:rPr>
              <w:t>类别</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jc w:val="center"/>
            </w:pPr>
            <w:r>
              <w:rPr>
                <w:rFonts w:ascii="宋体" w:eastAsia="宋体" w:hAnsi="宋体" w:cs="宋体"/>
                <w:sz w:val="18"/>
              </w:rPr>
              <w:t>折旧方法</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3"/>
              <w:jc w:val="center"/>
            </w:pPr>
            <w:r>
              <w:rPr>
                <w:rFonts w:ascii="宋体" w:eastAsia="宋体" w:hAnsi="宋体" w:cs="宋体"/>
                <w:sz w:val="18"/>
              </w:rPr>
              <w:t>折旧年限</w:t>
            </w:r>
            <w:r>
              <w:rPr>
                <w:rFonts w:ascii="宋体" w:eastAsia="宋体" w:hAnsi="宋体" w:cs="宋体"/>
                <w:sz w:val="18"/>
              </w:rPr>
              <w:t xml:space="preserve"> </w:t>
            </w:r>
          </w:p>
        </w:tc>
        <w:tc>
          <w:tcPr>
            <w:tcW w:w="694"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1234" w:type="dxa"/>
            <w:tcBorders>
              <w:top w:val="single" w:sz="2" w:space="0" w:color="000000"/>
              <w:left w:val="nil"/>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残值率</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3"/>
              <w:jc w:val="center"/>
            </w:pPr>
            <w:r>
              <w:rPr>
                <w:rFonts w:ascii="宋体" w:eastAsia="宋体" w:hAnsi="宋体" w:cs="宋体"/>
                <w:sz w:val="18"/>
              </w:rPr>
              <w:t>年折旧率</w:t>
            </w:r>
            <w:r>
              <w:rPr>
                <w:rFonts w:ascii="宋体" w:eastAsia="宋体" w:hAnsi="宋体" w:cs="宋体"/>
                <w:sz w:val="18"/>
              </w:rPr>
              <w:t xml:space="preserve"> </w:t>
            </w:r>
          </w:p>
        </w:tc>
      </w:tr>
      <w:tr w:rsidR="00C43D6A">
        <w:trPr>
          <w:trHeight w:val="346"/>
        </w:trPr>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房屋及建筑物</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7"/>
            </w:pPr>
            <w:r>
              <w:rPr>
                <w:rFonts w:ascii="宋体" w:eastAsia="宋体" w:hAnsi="宋体" w:cs="宋体"/>
                <w:sz w:val="18"/>
              </w:rPr>
              <w:t>年限平均法</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9"/>
            </w:pPr>
            <w:r>
              <w:rPr>
                <w:rFonts w:ascii="宋体" w:eastAsia="宋体" w:hAnsi="宋体" w:cs="宋体"/>
                <w:sz w:val="18"/>
              </w:rPr>
              <w:t xml:space="preserve">20-45 </w:t>
            </w:r>
          </w:p>
        </w:tc>
        <w:tc>
          <w:tcPr>
            <w:tcW w:w="694" w:type="dxa"/>
            <w:tcBorders>
              <w:top w:val="single" w:sz="2" w:space="0" w:color="000000"/>
              <w:left w:val="single" w:sz="2" w:space="0" w:color="000000"/>
              <w:bottom w:val="single" w:sz="2" w:space="0" w:color="000000"/>
              <w:right w:val="nil"/>
            </w:tcBorders>
          </w:tcPr>
          <w:p w:rsidR="00C43D6A" w:rsidRDefault="00244274">
            <w:pPr>
              <w:spacing w:after="0"/>
              <w:ind w:left="108"/>
            </w:pPr>
            <w:r>
              <w:rPr>
                <w:rFonts w:ascii="宋体" w:eastAsia="宋体" w:hAnsi="宋体" w:cs="宋体"/>
                <w:sz w:val="18"/>
              </w:rPr>
              <w:t xml:space="preserve">3 </w:t>
            </w:r>
          </w:p>
        </w:tc>
        <w:tc>
          <w:tcPr>
            <w:tcW w:w="1234" w:type="dxa"/>
            <w:tcBorders>
              <w:top w:val="single" w:sz="2" w:space="0" w:color="000000"/>
              <w:left w:val="nil"/>
              <w:bottom w:val="single" w:sz="2" w:space="0" w:color="000000"/>
              <w:right w:val="single" w:sz="2" w:space="0" w:color="000000"/>
            </w:tcBorders>
          </w:tcPr>
          <w:p w:rsidR="00C43D6A" w:rsidRDefault="00C43D6A"/>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7"/>
            </w:pPr>
            <w:r>
              <w:rPr>
                <w:rFonts w:ascii="宋体" w:eastAsia="宋体" w:hAnsi="宋体" w:cs="宋体"/>
                <w:sz w:val="18"/>
              </w:rPr>
              <w:t xml:space="preserve">2.16-4.85 </w:t>
            </w:r>
          </w:p>
        </w:tc>
      </w:tr>
      <w:tr w:rsidR="00C43D6A">
        <w:trPr>
          <w:trHeight w:val="346"/>
        </w:trPr>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机器设备</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7"/>
            </w:pPr>
            <w:r>
              <w:rPr>
                <w:rFonts w:ascii="宋体" w:eastAsia="宋体" w:hAnsi="宋体" w:cs="宋体"/>
                <w:sz w:val="18"/>
              </w:rPr>
              <w:t>年限平均法</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9"/>
            </w:pPr>
            <w:r>
              <w:rPr>
                <w:rFonts w:ascii="宋体" w:eastAsia="宋体" w:hAnsi="宋体" w:cs="宋体"/>
                <w:sz w:val="18"/>
              </w:rPr>
              <w:t xml:space="preserve">7-14 </w:t>
            </w:r>
          </w:p>
        </w:tc>
        <w:tc>
          <w:tcPr>
            <w:tcW w:w="694" w:type="dxa"/>
            <w:tcBorders>
              <w:top w:val="single" w:sz="2" w:space="0" w:color="000000"/>
              <w:left w:val="single" w:sz="2" w:space="0" w:color="000000"/>
              <w:bottom w:val="single" w:sz="2" w:space="0" w:color="000000"/>
              <w:right w:val="nil"/>
            </w:tcBorders>
          </w:tcPr>
          <w:p w:rsidR="00C43D6A" w:rsidRDefault="00244274">
            <w:pPr>
              <w:spacing w:after="0"/>
              <w:ind w:left="108"/>
            </w:pPr>
            <w:r>
              <w:rPr>
                <w:rFonts w:ascii="宋体" w:eastAsia="宋体" w:hAnsi="宋体" w:cs="宋体"/>
                <w:sz w:val="18"/>
              </w:rPr>
              <w:t xml:space="preserve">3 </w:t>
            </w:r>
          </w:p>
        </w:tc>
        <w:tc>
          <w:tcPr>
            <w:tcW w:w="1234" w:type="dxa"/>
            <w:tcBorders>
              <w:top w:val="single" w:sz="2" w:space="0" w:color="000000"/>
              <w:left w:val="nil"/>
              <w:bottom w:val="single" w:sz="2" w:space="0" w:color="000000"/>
              <w:right w:val="single" w:sz="2" w:space="0" w:color="000000"/>
            </w:tcBorders>
          </w:tcPr>
          <w:p w:rsidR="00C43D6A" w:rsidRDefault="00C43D6A"/>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7"/>
            </w:pPr>
            <w:r>
              <w:rPr>
                <w:rFonts w:ascii="宋体" w:eastAsia="宋体" w:hAnsi="宋体" w:cs="宋体"/>
                <w:sz w:val="18"/>
              </w:rPr>
              <w:t xml:space="preserve">6.93-13.86 </w:t>
            </w:r>
          </w:p>
        </w:tc>
      </w:tr>
      <w:tr w:rsidR="00C43D6A">
        <w:trPr>
          <w:trHeight w:val="346"/>
        </w:trPr>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运输设备</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7"/>
            </w:pPr>
            <w:r>
              <w:rPr>
                <w:rFonts w:ascii="宋体" w:eastAsia="宋体" w:hAnsi="宋体" w:cs="宋体"/>
                <w:sz w:val="18"/>
              </w:rPr>
              <w:t>年限平均法</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9"/>
            </w:pPr>
            <w:r>
              <w:rPr>
                <w:rFonts w:ascii="宋体" w:eastAsia="宋体" w:hAnsi="宋体" w:cs="宋体"/>
                <w:sz w:val="18"/>
              </w:rPr>
              <w:t xml:space="preserve">5-10 </w:t>
            </w:r>
          </w:p>
        </w:tc>
        <w:tc>
          <w:tcPr>
            <w:tcW w:w="694" w:type="dxa"/>
            <w:tcBorders>
              <w:top w:val="single" w:sz="2" w:space="0" w:color="000000"/>
              <w:left w:val="single" w:sz="2" w:space="0" w:color="000000"/>
              <w:bottom w:val="single" w:sz="2" w:space="0" w:color="000000"/>
              <w:right w:val="nil"/>
            </w:tcBorders>
          </w:tcPr>
          <w:p w:rsidR="00C43D6A" w:rsidRDefault="00244274">
            <w:pPr>
              <w:spacing w:after="0"/>
              <w:ind w:left="108"/>
            </w:pPr>
            <w:r>
              <w:rPr>
                <w:rFonts w:ascii="宋体" w:eastAsia="宋体" w:hAnsi="宋体" w:cs="宋体"/>
                <w:sz w:val="18"/>
              </w:rPr>
              <w:t xml:space="preserve">3 </w:t>
            </w:r>
          </w:p>
        </w:tc>
        <w:tc>
          <w:tcPr>
            <w:tcW w:w="1234" w:type="dxa"/>
            <w:tcBorders>
              <w:top w:val="single" w:sz="2" w:space="0" w:color="000000"/>
              <w:left w:val="nil"/>
              <w:bottom w:val="single" w:sz="2" w:space="0" w:color="000000"/>
              <w:right w:val="single" w:sz="2" w:space="0" w:color="000000"/>
            </w:tcBorders>
          </w:tcPr>
          <w:p w:rsidR="00C43D6A" w:rsidRDefault="00C43D6A"/>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7"/>
            </w:pPr>
            <w:r>
              <w:rPr>
                <w:rFonts w:ascii="宋体" w:eastAsia="宋体" w:hAnsi="宋体" w:cs="宋体"/>
                <w:sz w:val="18"/>
              </w:rPr>
              <w:t xml:space="preserve">9.70-19.40 </w:t>
            </w:r>
          </w:p>
        </w:tc>
      </w:tr>
      <w:tr w:rsidR="00C43D6A">
        <w:trPr>
          <w:trHeight w:val="344"/>
        </w:trPr>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办公设备及其他</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7"/>
            </w:pPr>
            <w:r>
              <w:rPr>
                <w:rFonts w:ascii="宋体" w:eastAsia="宋体" w:hAnsi="宋体" w:cs="宋体"/>
                <w:sz w:val="18"/>
              </w:rPr>
              <w:t>年限平均法</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9"/>
            </w:pPr>
            <w:r>
              <w:rPr>
                <w:rFonts w:ascii="宋体" w:eastAsia="宋体" w:hAnsi="宋体" w:cs="宋体"/>
                <w:sz w:val="18"/>
              </w:rPr>
              <w:t xml:space="preserve">5-8 </w:t>
            </w:r>
          </w:p>
        </w:tc>
        <w:tc>
          <w:tcPr>
            <w:tcW w:w="694" w:type="dxa"/>
            <w:tcBorders>
              <w:top w:val="single" w:sz="2" w:space="0" w:color="000000"/>
              <w:left w:val="single" w:sz="2" w:space="0" w:color="000000"/>
              <w:bottom w:val="single" w:sz="2" w:space="0" w:color="000000"/>
              <w:right w:val="nil"/>
            </w:tcBorders>
          </w:tcPr>
          <w:p w:rsidR="00C43D6A" w:rsidRDefault="00244274">
            <w:pPr>
              <w:spacing w:after="0"/>
              <w:ind w:left="108"/>
            </w:pPr>
            <w:r>
              <w:rPr>
                <w:rFonts w:ascii="宋体" w:eastAsia="宋体" w:hAnsi="宋体" w:cs="宋体"/>
                <w:sz w:val="18"/>
              </w:rPr>
              <w:t xml:space="preserve">3 </w:t>
            </w:r>
          </w:p>
        </w:tc>
        <w:tc>
          <w:tcPr>
            <w:tcW w:w="1234" w:type="dxa"/>
            <w:tcBorders>
              <w:top w:val="single" w:sz="2" w:space="0" w:color="000000"/>
              <w:left w:val="nil"/>
              <w:bottom w:val="single" w:sz="2" w:space="0" w:color="000000"/>
              <w:right w:val="single" w:sz="2" w:space="0" w:color="000000"/>
            </w:tcBorders>
          </w:tcPr>
          <w:p w:rsidR="00C43D6A" w:rsidRDefault="00C43D6A"/>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07"/>
            </w:pPr>
            <w:r>
              <w:rPr>
                <w:rFonts w:ascii="宋体" w:eastAsia="宋体" w:hAnsi="宋体" w:cs="宋体"/>
                <w:sz w:val="18"/>
              </w:rPr>
              <w:t xml:space="preserve">12.13-19.40 </w:t>
            </w:r>
          </w:p>
        </w:tc>
      </w:tr>
    </w:tbl>
    <w:p w:rsidR="00C43D6A" w:rsidRDefault="00244274">
      <w:pPr>
        <w:numPr>
          <w:ilvl w:val="0"/>
          <w:numId w:val="57"/>
        </w:numPr>
        <w:spacing w:after="557" w:line="271" w:lineRule="auto"/>
        <w:ind w:right="11" w:hanging="634"/>
      </w:pPr>
      <w:r>
        <w:rPr>
          <w:rFonts w:ascii="宋体" w:eastAsia="宋体" w:hAnsi="宋体" w:cs="宋体"/>
          <w:sz w:val="21"/>
        </w:rPr>
        <w:t>融资租入固定资产的认定依据、计价和折旧方法</w:t>
      </w:r>
      <w:r>
        <w:rPr>
          <w:rFonts w:ascii="宋体" w:eastAsia="宋体" w:hAnsi="宋体" w:cs="宋体"/>
          <w:sz w:val="21"/>
        </w:rPr>
        <w:t xml:space="preserve"> </w:t>
      </w:r>
    </w:p>
    <w:p w:rsidR="00C43D6A" w:rsidRDefault="00244274">
      <w:pPr>
        <w:spacing w:after="302" w:line="265" w:lineRule="auto"/>
        <w:ind w:left="418" w:hanging="10"/>
      </w:pPr>
      <w:r>
        <w:rPr>
          <w:rFonts w:ascii="宋体" w:eastAsia="宋体" w:hAnsi="宋体" w:cs="宋体"/>
          <w:sz w:val="18"/>
        </w:rPr>
        <w:t>融资租赁为实质上转移了与资产所有权有关的全部风险和报酬的租赁，其所有权最终可能转移，也可能不转移。以</w:t>
      </w:r>
    </w:p>
    <w:p w:rsidR="00C43D6A" w:rsidRDefault="00244274">
      <w:pPr>
        <w:spacing w:after="302" w:line="265" w:lineRule="auto"/>
        <w:ind w:left="12" w:hanging="10"/>
      </w:pPr>
      <w:r>
        <w:rPr>
          <w:rFonts w:ascii="宋体" w:eastAsia="宋体" w:hAnsi="宋体" w:cs="宋体"/>
          <w:sz w:val="18"/>
        </w:rPr>
        <w:t>融资租赁方式租入的固定资产采用与自有固定资产一致的政策计提租赁资产折旧。能够合理确定租赁期届满时取得租赁</w:t>
      </w:r>
    </w:p>
    <w:p w:rsidR="00C43D6A" w:rsidRDefault="00244274">
      <w:pPr>
        <w:spacing w:after="304" w:line="265" w:lineRule="auto"/>
        <w:ind w:left="12" w:hanging="10"/>
      </w:pPr>
      <w:r>
        <w:rPr>
          <w:rFonts w:ascii="宋体" w:eastAsia="宋体" w:hAnsi="宋体" w:cs="宋体"/>
          <w:sz w:val="18"/>
        </w:rPr>
        <w:t>资产所有权的，在租赁资产使用寿命内计提折旧；无法合理确定租赁期届满能够取得租赁资产所有权的，在租赁期与租</w:t>
      </w:r>
    </w:p>
    <w:p w:rsidR="00C43D6A" w:rsidRDefault="00244274">
      <w:pPr>
        <w:spacing w:after="321" w:line="265" w:lineRule="auto"/>
        <w:ind w:left="12" w:hanging="10"/>
      </w:pPr>
      <w:r>
        <w:rPr>
          <w:rFonts w:ascii="宋体" w:eastAsia="宋体" w:hAnsi="宋体" w:cs="宋体"/>
          <w:sz w:val="18"/>
        </w:rPr>
        <w:t>赁资产使用寿命两者中较短的期间内计提折旧。</w:t>
      </w:r>
      <w:r>
        <w:rPr>
          <w:rFonts w:ascii="宋体" w:eastAsia="宋体" w:hAnsi="宋体" w:cs="宋体"/>
          <w:sz w:val="18"/>
        </w:rPr>
        <w:t xml:space="preserve"> </w:t>
      </w:r>
    </w:p>
    <w:p w:rsidR="00C43D6A" w:rsidRDefault="00244274">
      <w:pPr>
        <w:numPr>
          <w:ilvl w:val="0"/>
          <w:numId w:val="58"/>
        </w:numPr>
        <w:spacing w:after="387" w:line="271" w:lineRule="auto"/>
        <w:ind w:right="11" w:hanging="423"/>
      </w:pPr>
      <w:r>
        <w:rPr>
          <w:rFonts w:ascii="宋体" w:eastAsia="宋体" w:hAnsi="宋体" w:cs="宋体"/>
          <w:sz w:val="21"/>
        </w:rPr>
        <w:t>在建工程</w:t>
      </w:r>
      <w:r>
        <w:rPr>
          <w:rFonts w:ascii="宋体" w:eastAsia="宋体" w:hAnsi="宋体" w:cs="宋体"/>
          <w:sz w:val="21"/>
        </w:rPr>
        <w:t xml:space="preserve"> </w:t>
      </w:r>
    </w:p>
    <w:p w:rsidR="00C43D6A" w:rsidRDefault="00244274">
      <w:pPr>
        <w:spacing w:after="209" w:line="354" w:lineRule="auto"/>
        <w:ind w:left="2" w:right="11" w:firstLine="420"/>
      </w:pPr>
      <w:r>
        <w:rPr>
          <w:rFonts w:ascii="宋体" w:eastAsia="宋体" w:hAnsi="宋体" w:cs="宋体"/>
          <w:sz w:val="21"/>
        </w:rPr>
        <w:t>在建工程成本按实际工程支出确定，包括在建期间发生的各项工程支出、工程达到预定可使用状态前的资本化的借款费用以及其他相关费用等。在建工程在达到</w:t>
      </w:r>
      <w:r>
        <w:rPr>
          <w:rFonts w:ascii="宋体" w:eastAsia="宋体" w:hAnsi="宋体" w:cs="宋体"/>
          <w:sz w:val="21"/>
        </w:rPr>
        <w:t>预定可使用状态后结转为固定资产。</w:t>
      </w:r>
      <w:r>
        <w:rPr>
          <w:rFonts w:ascii="Times New Roman" w:eastAsia="Times New Roman" w:hAnsi="Times New Roman" w:cs="Times New Roman"/>
          <w:sz w:val="21"/>
        </w:rPr>
        <w:t xml:space="preserve"> </w:t>
      </w:r>
    </w:p>
    <w:p w:rsidR="00C43D6A" w:rsidRDefault="00244274">
      <w:pPr>
        <w:tabs>
          <w:tab w:val="center" w:pos="3953"/>
        </w:tabs>
        <w:spacing w:after="331" w:line="265" w:lineRule="auto"/>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等线" w:eastAsia="等线" w:hAnsi="等线" w:cs="等线"/>
          <w:sz w:val="18"/>
        </w:rPr>
        <w:t>在建工程的减值测试方法和减值准备计提方法详见附注五、</w:t>
      </w:r>
      <w:r>
        <w:rPr>
          <w:rFonts w:ascii="Arial" w:eastAsia="Arial" w:hAnsi="Arial" w:cs="Arial"/>
          <w:sz w:val="18"/>
        </w:rPr>
        <w:t>24</w:t>
      </w:r>
      <w:r>
        <w:rPr>
          <w:rFonts w:ascii="等线" w:eastAsia="等线" w:hAnsi="等线" w:cs="等线"/>
          <w:sz w:val="18"/>
        </w:rPr>
        <w:t>“</w:t>
      </w:r>
      <w:r>
        <w:rPr>
          <w:rFonts w:ascii="等线" w:eastAsia="等线" w:hAnsi="等线" w:cs="等线"/>
          <w:sz w:val="18"/>
        </w:rPr>
        <w:t>长期资产减值</w:t>
      </w:r>
      <w:r>
        <w:rPr>
          <w:rFonts w:ascii="等线" w:eastAsia="等线" w:hAnsi="等线" w:cs="等线"/>
          <w:sz w:val="18"/>
        </w:rPr>
        <w:t>”</w:t>
      </w:r>
      <w:r>
        <w:rPr>
          <w:rFonts w:ascii="等线" w:eastAsia="等线" w:hAnsi="等线" w:cs="等线"/>
          <w:sz w:val="18"/>
        </w:rPr>
        <w:t>。</w:t>
      </w:r>
      <w:r>
        <w:rPr>
          <w:rFonts w:ascii="宋体" w:eastAsia="宋体" w:hAnsi="宋体" w:cs="宋体"/>
          <w:sz w:val="18"/>
        </w:rPr>
        <w:t xml:space="preserve"> </w:t>
      </w:r>
    </w:p>
    <w:p w:rsidR="00C43D6A" w:rsidRDefault="00244274">
      <w:pPr>
        <w:numPr>
          <w:ilvl w:val="0"/>
          <w:numId w:val="58"/>
        </w:numPr>
        <w:spacing w:after="394" w:line="271" w:lineRule="auto"/>
        <w:ind w:right="11" w:hanging="423"/>
      </w:pPr>
      <w:r>
        <w:rPr>
          <w:rFonts w:ascii="宋体" w:eastAsia="宋体" w:hAnsi="宋体" w:cs="宋体"/>
          <w:sz w:val="21"/>
        </w:rPr>
        <w:t>借款费用</w:t>
      </w:r>
      <w:r>
        <w:rPr>
          <w:rFonts w:ascii="宋体" w:eastAsia="宋体" w:hAnsi="宋体" w:cs="宋体"/>
          <w:sz w:val="21"/>
        </w:rPr>
        <w:t xml:space="preserve"> </w:t>
      </w:r>
    </w:p>
    <w:p w:rsidR="00C43D6A" w:rsidRDefault="00244274">
      <w:pPr>
        <w:numPr>
          <w:ilvl w:val="1"/>
          <w:numId w:val="58"/>
        </w:numPr>
        <w:spacing w:after="109" w:line="271" w:lineRule="auto"/>
        <w:ind w:right="11" w:hanging="526"/>
      </w:pPr>
      <w:r>
        <w:rPr>
          <w:rFonts w:ascii="宋体" w:eastAsia="宋体" w:hAnsi="宋体" w:cs="宋体"/>
          <w:sz w:val="21"/>
        </w:rPr>
        <w:t>借款费用资本化的确认原则</w:t>
      </w:r>
      <w:r>
        <w:rPr>
          <w:rFonts w:ascii="Times New Roman" w:eastAsia="Times New Roman" w:hAnsi="Times New Roman" w:cs="Times New Roman"/>
          <w:sz w:val="21"/>
        </w:rPr>
        <w:t xml:space="preserve"> </w:t>
      </w:r>
    </w:p>
    <w:p w:rsidR="00C43D6A" w:rsidRDefault="00244274">
      <w:pPr>
        <w:spacing w:after="6" w:line="356" w:lineRule="auto"/>
        <w:ind w:left="2" w:right="11" w:firstLine="420"/>
      </w:pPr>
      <w:r>
        <w:rPr>
          <w:rFonts w:ascii="宋体" w:eastAsia="宋体" w:hAnsi="宋体" w:cs="宋体"/>
          <w:sz w:val="21"/>
        </w:rPr>
        <w:t>本公司发生的借款费用，可直接归属于符合资本化条件的资产的购建或者生产的，予以资本化，计入相关资产成本；其他借款费用，在发生时根据其发生额确认为费用，计入当期损益。</w:t>
      </w:r>
      <w:r>
        <w:rPr>
          <w:rFonts w:ascii="Times New Roman" w:eastAsia="Times New Roman" w:hAnsi="Times New Roman" w:cs="Times New Roman"/>
          <w:sz w:val="21"/>
        </w:rPr>
        <w:t xml:space="preserve"> </w:t>
      </w:r>
    </w:p>
    <w:p w:rsidR="00C43D6A" w:rsidRDefault="00244274">
      <w:pPr>
        <w:spacing w:after="16" w:line="356" w:lineRule="auto"/>
        <w:ind w:left="2" w:right="11" w:firstLine="420"/>
      </w:pPr>
      <w:r>
        <w:rPr>
          <w:rFonts w:ascii="宋体" w:eastAsia="宋体" w:hAnsi="宋体" w:cs="宋体"/>
          <w:sz w:val="21"/>
        </w:rPr>
        <w:t>符合资本化条件的资产，是指需要经过相当长时间的购建或者生产活动才能达到预定可使用或者可销售状态的固定资产、投资性房地产和存货等资产。</w:t>
      </w:r>
      <w:r>
        <w:rPr>
          <w:rFonts w:ascii="Times New Roman" w:eastAsia="Times New Roman" w:hAnsi="Times New Roman" w:cs="Times New Roman"/>
          <w:sz w:val="21"/>
        </w:rPr>
        <w:t xml:space="preserve"> </w:t>
      </w:r>
    </w:p>
    <w:p w:rsidR="00C43D6A" w:rsidRDefault="00244274">
      <w:pPr>
        <w:spacing w:after="107" w:line="271" w:lineRule="auto"/>
        <w:ind w:left="430" w:right="11" w:hanging="10"/>
      </w:pPr>
      <w:r>
        <w:rPr>
          <w:rFonts w:ascii="宋体" w:eastAsia="宋体" w:hAnsi="宋体" w:cs="宋体"/>
          <w:sz w:val="21"/>
        </w:rPr>
        <w:t>借款费用同时满足下列条件时开始资本化：</w:t>
      </w:r>
      <w:r>
        <w:rPr>
          <w:rFonts w:ascii="Times New Roman" w:eastAsia="Times New Roman" w:hAnsi="Times New Roman" w:cs="Times New Roman"/>
          <w:sz w:val="21"/>
        </w:rPr>
        <w:t xml:space="preserve"> </w:t>
      </w:r>
    </w:p>
    <w:p w:rsidR="00C43D6A" w:rsidRDefault="00244274">
      <w:pPr>
        <w:numPr>
          <w:ilvl w:val="1"/>
          <w:numId w:val="59"/>
        </w:numPr>
        <w:spacing w:after="2" w:line="369" w:lineRule="auto"/>
        <w:ind w:right="11" w:firstLine="420"/>
      </w:pPr>
      <w:r>
        <w:rPr>
          <w:rFonts w:ascii="宋体" w:eastAsia="宋体" w:hAnsi="宋体" w:cs="宋体"/>
          <w:sz w:val="21"/>
        </w:rPr>
        <w:lastRenderedPageBreak/>
        <w:t>资产支出已经发生，资产支出包括为购建或者生产符合资本化条件的资产而以支付现金、转移非现金资产或者承担带息债务形式发生的支出；</w:t>
      </w:r>
      <w:r>
        <w:rPr>
          <w:rFonts w:ascii="Times New Roman" w:eastAsia="Times New Roman" w:hAnsi="Times New Roman" w:cs="Times New Roman"/>
          <w:sz w:val="21"/>
        </w:rPr>
        <w:t xml:space="preserve"> </w:t>
      </w:r>
    </w:p>
    <w:p w:rsidR="00C43D6A" w:rsidRDefault="00244274">
      <w:pPr>
        <w:numPr>
          <w:ilvl w:val="1"/>
          <w:numId w:val="59"/>
        </w:numPr>
        <w:spacing w:after="113" w:line="271" w:lineRule="auto"/>
        <w:ind w:right="11" w:firstLine="420"/>
      </w:pPr>
      <w:r>
        <w:rPr>
          <w:rFonts w:ascii="宋体" w:eastAsia="宋体" w:hAnsi="宋体" w:cs="宋体"/>
          <w:sz w:val="21"/>
        </w:rPr>
        <w:t>借款费用已经发生；</w:t>
      </w:r>
      <w:r>
        <w:rPr>
          <w:rFonts w:ascii="Times New Roman" w:eastAsia="Times New Roman" w:hAnsi="Times New Roman" w:cs="Times New Roman"/>
          <w:sz w:val="21"/>
        </w:rPr>
        <w:t xml:space="preserve"> </w:t>
      </w:r>
    </w:p>
    <w:p w:rsidR="00C43D6A" w:rsidRDefault="00244274">
      <w:pPr>
        <w:numPr>
          <w:ilvl w:val="1"/>
          <w:numId w:val="59"/>
        </w:numPr>
        <w:spacing w:after="118" w:line="271" w:lineRule="auto"/>
        <w:ind w:right="11" w:firstLine="420"/>
      </w:pPr>
      <w:r>
        <w:rPr>
          <w:rFonts w:ascii="宋体" w:eastAsia="宋体" w:hAnsi="宋体" w:cs="宋体"/>
          <w:sz w:val="21"/>
        </w:rPr>
        <w:t>为使资产达到预定可使用或者可销售状态所必要的购建或者生产活动已经开始。</w:t>
      </w:r>
      <w:r>
        <w:rPr>
          <w:rFonts w:ascii="Times New Roman" w:eastAsia="Times New Roman" w:hAnsi="Times New Roman" w:cs="Times New Roman"/>
          <w:sz w:val="21"/>
        </w:rPr>
        <w:t xml:space="preserve"> </w:t>
      </w:r>
    </w:p>
    <w:p w:rsidR="00C43D6A" w:rsidRDefault="00244274">
      <w:pPr>
        <w:numPr>
          <w:ilvl w:val="1"/>
          <w:numId w:val="58"/>
        </w:numPr>
        <w:spacing w:after="109" w:line="271" w:lineRule="auto"/>
        <w:ind w:right="11" w:hanging="526"/>
      </w:pPr>
      <w:r>
        <w:rPr>
          <w:rFonts w:ascii="宋体" w:eastAsia="宋体" w:hAnsi="宋体" w:cs="宋体"/>
          <w:sz w:val="21"/>
        </w:rPr>
        <w:t>借款费用资本化期间</w:t>
      </w:r>
      <w:r>
        <w:rPr>
          <w:rFonts w:ascii="Times New Roman" w:eastAsia="Times New Roman" w:hAnsi="Times New Roman" w:cs="Times New Roman"/>
          <w:sz w:val="21"/>
        </w:rPr>
        <w:t xml:space="preserve"> </w:t>
      </w:r>
    </w:p>
    <w:p w:rsidR="00C43D6A" w:rsidRDefault="00244274">
      <w:pPr>
        <w:spacing w:after="18" w:line="354" w:lineRule="auto"/>
        <w:ind w:left="2" w:right="11" w:firstLine="420"/>
      </w:pPr>
      <w:r>
        <w:rPr>
          <w:rFonts w:ascii="宋体" w:eastAsia="宋体" w:hAnsi="宋体" w:cs="宋体"/>
          <w:sz w:val="21"/>
        </w:rPr>
        <w:t>资本化期间，指从借款费用开始资本化时点到停止资本化时点的期间，借款费用暂停资本化的期间不包括在内。</w:t>
      </w:r>
      <w:r>
        <w:rPr>
          <w:rFonts w:ascii="Times New Roman" w:eastAsia="Times New Roman" w:hAnsi="Times New Roman" w:cs="Times New Roman"/>
          <w:sz w:val="21"/>
        </w:rPr>
        <w:t xml:space="preserve"> </w:t>
      </w:r>
    </w:p>
    <w:p w:rsidR="00C43D6A" w:rsidRDefault="00244274">
      <w:pPr>
        <w:spacing w:after="110" w:line="271" w:lineRule="auto"/>
        <w:ind w:left="430" w:right="11" w:hanging="10"/>
      </w:pPr>
      <w:r>
        <w:rPr>
          <w:rFonts w:ascii="宋体" w:eastAsia="宋体" w:hAnsi="宋体" w:cs="宋体"/>
          <w:sz w:val="21"/>
        </w:rPr>
        <w:t>当购建或者生产符合资本化条件的资产达到预定可使用或者可销售状态时，借款费用停止资本化。</w:t>
      </w:r>
      <w:r>
        <w:rPr>
          <w:rFonts w:ascii="Times New Roman" w:eastAsia="Times New Roman" w:hAnsi="Times New Roman" w:cs="Times New Roman"/>
          <w:sz w:val="21"/>
        </w:rPr>
        <w:t xml:space="preserve"> </w:t>
      </w:r>
    </w:p>
    <w:p w:rsidR="00C43D6A" w:rsidRDefault="00244274">
      <w:pPr>
        <w:spacing w:after="11" w:line="354" w:lineRule="auto"/>
        <w:ind w:left="2" w:right="11" w:firstLine="420"/>
      </w:pPr>
      <w:r>
        <w:rPr>
          <w:rFonts w:ascii="宋体" w:eastAsia="宋体" w:hAnsi="宋体" w:cs="宋体"/>
          <w:sz w:val="21"/>
        </w:rPr>
        <w:t>当购建或者生产符合资本化条件的资产中部分项目分别完工且可单独使用时，该部分</w:t>
      </w:r>
      <w:r>
        <w:rPr>
          <w:rFonts w:ascii="宋体" w:eastAsia="宋体" w:hAnsi="宋体" w:cs="宋体"/>
          <w:sz w:val="21"/>
        </w:rPr>
        <w:t>资产借款费用停止资本化。</w:t>
      </w:r>
      <w:r>
        <w:rPr>
          <w:rFonts w:ascii="Times New Roman" w:eastAsia="Times New Roman" w:hAnsi="Times New Roman" w:cs="Times New Roman"/>
          <w:sz w:val="21"/>
        </w:rPr>
        <w:t xml:space="preserve"> </w:t>
      </w:r>
    </w:p>
    <w:p w:rsidR="00C43D6A" w:rsidRDefault="00244274">
      <w:pPr>
        <w:spacing w:after="14" w:line="356" w:lineRule="auto"/>
        <w:ind w:left="2" w:right="11" w:firstLine="420"/>
      </w:pPr>
      <w:r>
        <w:rPr>
          <w:rFonts w:ascii="宋体" w:eastAsia="宋体" w:hAnsi="宋体" w:cs="宋体"/>
          <w:sz w:val="21"/>
        </w:rPr>
        <w:t>购建或者生产的资产的各部分分别完工，但必须等到整体完工后才可使用或可对外销售的，在该资产整体完工时停止借款费用资本化。</w:t>
      </w:r>
      <w:r>
        <w:rPr>
          <w:rFonts w:ascii="Times New Roman" w:eastAsia="Times New Roman" w:hAnsi="Times New Roman" w:cs="Times New Roman"/>
          <w:sz w:val="21"/>
        </w:rPr>
        <w:t xml:space="preserve"> </w:t>
      </w:r>
    </w:p>
    <w:p w:rsidR="00C43D6A" w:rsidRDefault="00244274">
      <w:pPr>
        <w:numPr>
          <w:ilvl w:val="1"/>
          <w:numId w:val="58"/>
        </w:numPr>
        <w:spacing w:after="15" w:line="357" w:lineRule="auto"/>
        <w:ind w:right="11" w:hanging="526"/>
      </w:pPr>
      <w:r>
        <w:rPr>
          <w:rFonts w:ascii="宋体" w:eastAsia="宋体" w:hAnsi="宋体" w:cs="宋体"/>
          <w:sz w:val="21"/>
        </w:rPr>
        <w:t>暂停资本化期间符合资本化条件的资产在购建或生产过程中发生的非正常中断、且中断时间连续超过</w:t>
      </w:r>
      <w:r>
        <w:rPr>
          <w:rFonts w:ascii="宋体" w:eastAsia="宋体" w:hAnsi="宋体" w:cs="宋体"/>
          <w:sz w:val="21"/>
        </w:rPr>
        <w:t xml:space="preserve"> </w:t>
      </w:r>
      <w:r>
        <w:rPr>
          <w:rFonts w:ascii="Arial" w:eastAsia="Arial" w:hAnsi="Arial" w:cs="Arial"/>
          <w:sz w:val="21"/>
        </w:rPr>
        <w:t xml:space="preserve">3 </w:t>
      </w:r>
      <w:r>
        <w:rPr>
          <w:rFonts w:ascii="宋体" w:eastAsia="宋体" w:hAnsi="宋体" w:cs="宋体"/>
          <w:sz w:val="21"/>
        </w:rPr>
        <w:t>个月的，则借款费用暂停资本化；该项中断如是所购建或生产的符合资本化条件的资产达到预定可使用状态或者可销售状态必要的程序，则借款费用继续资本化。在中断期间发生的借款费用确认为当期损益，直至资产的购建或者生产活动重新开始后借款费用继续资本化。</w:t>
      </w:r>
      <w:r>
        <w:rPr>
          <w:rFonts w:ascii="Times New Roman" w:eastAsia="Times New Roman" w:hAnsi="Times New Roman" w:cs="Times New Roman"/>
          <w:sz w:val="21"/>
        </w:rPr>
        <w:t xml:space="preserve"> </w:t>
      </w:r>
    </w:p>
    <w:p w:rsidR="00C43D6A" w:rsidRDefault="00244274">
      <w:pPr>
        <w:numPr>
          <w:ilvl w:val="1"/>
          <w:numId w:val="58"/>
        </w:numPr>
        <w:spacing w:after="107" w:line="271" w:lineRule="auto"/>
        <w:ind w:right="11" w:hanging="526"/>
      </w:pPr>
      <w:r>
        <w:rPr>
          <w:rFonts w:ascii="宋体" w:eastAsia="宋体" w:hAnsi="宋体" w:cs="宋体"/>
          <w:sz w:val="21"/>
        </w:rPr>
        <w:t>借款费用资本化金额的计算方法</w:t>
      </w:r>
      <w:r>
        <w:rPr>
          <w:rFonts w:ascii="Times New Roman" w:eastAsia="Times New Roman" w:hAnsi="Times New Roman" w:cs="Times New Roman"/>
          <w:sz w:val="21"/>
        </w:rPr>
        <w:t xml:space="preserve"> </w:t>
      </w:r>
    </w:p>
    <w:p w:rsidR="00C43D6A" w:rsidRDefault="00244274">
      <w:pPr>
        <w:spacing w:after="5" w:line="360" w:lineRule="auto"/>
        <w:ind w:left="2" w:right="197" w:firstLine="410"/>
        <w:jc w:val="both"/>
      </w:pPr>
      <w:r>
        <w:rPr>
          <w:rFonts w:ascii="宋体" w:eastAsia="宋体" w:hAnsi="宋体" w:cs="宋体"/>
          <w:sz w:val="21"/>
        </w:rPr>
        <w:t>专门借款的利息费用（扣除尚未动用的借款资金存入银行取得的利息收入或者进行暂时性投资取得的投资收益）及其辅助费用在所购建或者生产的符合资本化条件的资产达到预定可使用或者可销售状态前，予以资本化。</w:t>
      </w:r>
      <w:r>
        <w:rPr>
          <w:rFonts w:ascii="Times New Roman" w:eastAsia="Times New Roman" w:hAnsi="Times New Roman" w:cs="Times New Roman"/>
          <w:sz w:val="21"/>
        </w:rPr>
        <w:t xml:space="preserve"> </w:t>
      </w:r>
    </w:p>
    <w:p w:rsidR="00C43D6A" w:rsidRDefault="00244274">
      <w:pPr>
        <w:spacing w:after="9" w:line="356" w:lineRule="auto"/>
        <w:ind w:left="2" w:right="11" w:firstLine="420"/>
      </w:pPr>
      <w:r>
        <w:rPr>
          <w:rFonts w:ascii="宋体" w:eastAsia="宋体" w:hAnsi="宋体" w:cs="宋体"/>
          <w:sz w:val="21"/>
        </w:rPr>
        <w:t>根据累计资产支出超过专门借款部分的资产支出加权平均数乘以所占用一般借款的资本化率，计算确定一般借款应予资本化的利息金额。资本化率根据一般借款加权平均利率计算确定。</w:t>
      </w:r>
      <w:r>
        <w:rPr>
          <w:rFonts w:ascii="Times New Roman" w:eastAsia="Times New Roman" w:hAnsi="Times New Roman" w:cs="Times New Roman"/>
          <w:sz w:val="21"/>
        </w:rPr>
        <w:t xml:space="preserve"> </w:t>
      </w:r>
    </w:p>
    <w:p w:rsidR="00C43D6A" w:rsidRDefault="00244274">
      <w:pPr>
        <w:spacing w:after="11" w:line="354" w:lineRule="auto"/>
        <w:ind w:left="2" w:right="11" w:firstLine="420"/>
      </w:pPr>
      <w:r>
        <w:rPr>
          <w:rFonts w:ascii="宋体" w:eastAsia="宋体" w:hAnsi="宋体" w:cs="宋体"/>
          <w:sz w:val="21"/>
        </w:rPr>
        <w:t>借款存在折价或者溢价的，按照实际利率法确定每一会计期间应摊销的折价或者溢价金额，调整每期利息金额。</w:t>
      </w:r>
      <w:r>
        <w:rPr>
          <w:rFonts w:ascii="Times New Roman" w:eastAsia="Times New Roman" w:hAnsi="Times New Roman" w:cs="Times New Roman"/>
          <w:sz w:val="21"/>
        </w:rPr>
        <w:t xml:space="preserve"> </w:t>
      </w:r>
    </w:p>
    <w:p w:rsidR="00C43D6A" w:rsidRDefault="00244274">
      <w:pPr>
        <w:spacing w:after="192" w:line="356" w:lineRule="auto"/>
        <w:ind w:left="2" w:right="11" w:firstLine="420"/>
      </w:pPr>
      <w:r>
        <w:rPr>
          <w:rFonts w:ascii="宋体" w:eastAsia="宋体" w:hAnsi="宋体" w:cs="宋体"/>
          <w:sz w:val="21"/>
        </w:rPr>
        <w:t>实际利率法是根据</w:t>
      </w:r>
      <w:r>
        <w:rPr>
          <w:rFonts w:ascii="宋体" w:eastAsia="宋体" w:hAnsi="宋体" w:cs="宋体"/>
          <w:sz w:val="21"/>
        </w:rPr>
        <w:t>借款实际利率计算其摊余折价或溢价或利息费用的方法。其中实际利率是借款在预期存续期间的未来现金流量，折现为该借款当前账面价值所使用的利率。</w:t>
      </w:r>
      <w:r>
        <w:rPr>
          <w:rFonts w:ascii="Times New Roman" w:eastAsia="Times New Roman" w:hAnsi="Times New Roman" w:cs="Times New Roman"/>
          <w:sz w:val="21"/>
        </w:rPr>
        <w:t xml:space="preserve"> </w:t>
      </w:r>
    </w:p>
    <w:p w:rsidR="00C43D6A" w:rsidRDefault="00244274">
      <w:pPr>
        <w:numPr>
          <w:ilvl w:val="0"/>
          <w:numId w:val="58"/>
        </w:numPr>
        <w:spacing w:after="396" w:line="271" w:lineRule="auto"/>
        <w:ind w:right="11" w:hanging="423"/>
      </w:pPr>
      <w:r>
        <w:rPr>
          <w:rFonts w:ascii="宋体" w:eastAsia="宋体" w:hAnsi="宋体" w:cs="宋体"/>
          <w:sz w:val="21"/>
        </w:rPr>
        <w:t>使用权资产</w:t>
      </w:r>
      <w:r>
        <w:rPr>
          <w:rFonts w:ascii="宋体" w:eastAsia="宋体" w:hAnsi="宋体" w:cs="宋体"/>
          <w:sz w:val="21"/>
        </w:rPr>
        <w:t xml:space="preserve"> </w:t>
      </w:r>
    </w:p>
    <w:p w:rsidR="00C43D6A" w:rsidRDefault="00244274">
      <w:pPr>
        <w:spacing w:after="116" w:line="271" w:lineRule="auto"/>
        <w:ind w:left="430" w:right="11" w:hanging="10"/>
      </w:pPr>
      <w:r>
        <w:rPr>
          <w:rFonts w:ascii="宋体" w:eastAsia="宋体" w:hAnsi="宋体" w:cs="宋体"/>
          <w:sz w:val="21"/>
        </w:rPr>
        <w:t>使用权资产，是指作为承租人可在租赁期内使用租赁资产的权利。</w:t>
      </w:r>
      <w:r>
        <w:rPr>
          <w:rFonts w:ascii="Times New Roman" w:eastAsia="Times New Roman" w:hAnsi="Times New Roman" w:cs="Times New Roman"/>
          <w:sz w:val="21"/>
        </w:rPr>
        <w:t xml:space="preserve"> </w:t>
      </w:r>
    </w:p>
    <w:p w:rsidR="00C43D6A" w:rsidRDefault="00244274">
      <w:pPr>
        <w:numPr>
          <w:ilvl w:val="1"/>
          <w:numId w:val="58"/>
        </w:numPr>
        <w:spacing w:after="107" w:line="271" w:lineRule="auto"/>
        <w:ind w:right="11" w:hanging="526"/>
      </w:pPr>
      <w:r>
        <w:rPr>
          <w:rFonts w:ascii="宋体" w:eastAsia="宋体" w:hAnsi="宋体" w:cs="宋体"/>
          <w:sz w:val="21"/>
        </w:rPr>
        <w:t>初始计量</w:t>
      </w:r>
      <w:r>
        <w:rPr>
          <w:rFonts w:ascii="Times New Roman" w:eastAsia="Times New Roman" w:hAnsi="Times New Roman" w:cs="Times New Roman"/>
          <w:sz w:val="21"/>
        </w:rPr>
        <w:t xml:space="preserve"> </w:t>
      </w:r>
    </w:p>
    <w:p w:rsidR="00C43D6A" w:rsidRDefault="00244274">
      <w:pPr>
        <w:spacing w:after="21" w:line="351" w:lineRule="auto"/>
        <w:ind w:left="2" w:right="11" w:firstLine="420"/>
      </w:pPr>
      <w:r>
        <w:rPr>
          <w:rFonts w:ascii="宋体" w:eastAsia="宋体" w:hAnsi="宋体" w:cs="宋体"/>
          <w:sz w:val="21"/>
        </w:rPr>
        <w:t>除短期租赁和低价值资产租赁外，在租赁期开始日，按照成本对使用权资产进行初始计量。该成本包括下列四项：</w:t>
      </w:r>
      <w:r>
        <w:rPr>
          <w:rFonts w:ascii="宋体" w:eastAsia="宋体" w:hAnsi="宋体" w:cs="宋体"/>
          <w:sz w:val="21"/>
        </w:rPr>
        <w:t>①</w:t>
      </w:r>
      <w:r>
        <w:rPr>
          <w:rFonts w:ascii="宋体" w:eastAsia="宋体" w:hAnsi="宋体" w:cs="宋体"/>
          <w:sz w:val="21"/>
        </w:rPr>
        <w:t>租赁负债的初始计量金额；</w:t>
      </w:r>
      <w:r>
        <w:rPr>
          <w:rFonts w:ascii="宋体" w:eastAsia="宋体" w:hAnsi="宋体" w:cs="宋体"/>
          <w:sz w:val="21"/>
        </w:rPr>
        <w:t>②</w:t>
      </w:r>
      <w:r>
        <w:rPr>
          <w:rFonts w:ascii="宋体" w:eastAsia="宋体" w:hAnsi="宋体" w:cs="宋体"/>
          <w:sz w:val="21"/>
        </w:rPr>
        <w:t>在租赁期开始日或之前支付的租赁付款额，存在租赁激励的，扣除已享受的租赁激励相关金额；</w:t>
      </w:r>
      <w:r>
        <w:rPr>
          <w:rFonts w:ascii="宋体" w:eastAsia="宋体" w:hAnsi="宋体" w:cs="宋体"/>
          <w:sz w:val="21"/>
        </w:rPr>
        <w:t>③</w:t>
      </w:r>
      <w:r>
        <w:rPr>
          <w:rFonts w:ascii="宋体" w:eastAsia="宋体" w:hAnsi="宋体" w:cs="宋体"/>
          <w:sz w:val="21"/>
        </w:rPr>
        <w:t>发生的初始直接费用，即为达成租赁所发生的增量成本；</w:t>
      </w:r>
      <w:r>
        <w:rPr>
          <w:rFonts w:ascii="宋体" w:eastAsia="宋体" w:hAnsi="宋体" w:cs="宋体"/>
          <w:sz w:val="21"/>
        </w:rPr>
        <w:t xml:space="preserve">④ </w:t>
      </w:r>
      <w:r>
        <w:rPr>
          <w:rFonts w:ascii="宋体" w:eastAsia="宋体" w:hAnsi="宋体" w:cs="宋体"/>
          <w:sz w:val="21"/>
        </w:rPr>
        <w:lastRenderedPageBreak/>
        <w:t>为拆卸及移除租赁资产、复原租赁资产所在场地或将租赁资产恢复至租赁条款约定状态预计将发生的成本，属于为生产存货而发生的除外。</w:t>
      </w:r>
      <w:r>
        <w:rPr>
          <w:rFonts w:ascii="Times New Roman" w:eastAsia="Times New Roman" w:hAnsi="Times New Roman" w:cs="Times New Roman"/>
          <w:sz w:val="21"/>
        </w:rPr>
        <w:t xml:space="preserve"> </w:t>
      </w:r>
    </w:p>
    <w:p w:rsidR="00C43D6A" w:rsidRDefault="00244274">
      <w:pPr>
        <w:numPr>
          <w:ilvl w:val="1"/>
          <w:numId w:val="58"/>
        </w:numPr>
        <w:spacing w:after="107" w:line="271" w:lineRule="auto"/>
        <w:ind w:right="11" w:hanging="526"/>
      </w:pPr>
      <w:r>
        <w:rPr>
          <w:rFonts w:ascii="宋体" w:eastAsia="宋体" w:hAnsi="宋体" w:cs="宋体"/>
          <w:sz w:val="21"/>
        </w:rPr>
        <w:t>后续计量</w:t>
      </w:r>
      <w:r>
        <w:rPr>
          <w:rFonts w:ascii="Times New Roman" w:eastAsia="Times New Roman" w:hAnsi="Times New Roman" w:cs="Times New Roman"/>
          <w:sz w:val="21"/>
        </w:rPr>
        <w:t xml:space="preserve"> </w:t>
      </w:r>
    </w:p>
    <w:p w:rsidR="00C43D6A" w:rsidRDefault="00244274">
      <w:pPr>
        <w:spacing w:after="15" w:line="356" w:lineRule="auto"/>
        <w:ind w:left="2" w:right="11" w:firstLine="420"/>
      </w:pPr>
      <w:r>
        <w:rPr>
          <w:rFonts w:ascii="宋体" w:eastAsia="宋体" w:hAnsi="宋体" w:cs="宋体"/>
          <w:sz w:val="21"/>
        </w:rPr>
        <w:t>在租赁期开始日后，采用成本模式对使用权资产进行后续计量，即以成本减累计折旧及累计减值损失计量使用权资产。按</w:t>
      </w:r>
      <w:r>
        <w:rPr>
          <w:rFonts w:ascii="宋体" w:eastAsia="宋体" w:hAnsi="宋体" w:cs="宋体"/>
          <w:sz w:val="21"/>
        </w:rPr>
        <w:t>照租赁准则有关规定重新计量租赁负债的，相应调整使用权资产的账面价值。</w:t>
      </w:r>
      <w:r>
        <w:rPr>
          <w:rFonts w:ascii="Times New Roman" w:eastAsia="Times New Roman" w:hAnsi="Times New Roman" w:cs="Times New Roman"/>
          <w:sz w:val="21"/>
        </w:rPr>
        <w:t xml:space="preserve"> </w:t>
      </w:r>
    </w:p>
    <w:p w:rsidR="00C43D6A" w:rsidRDefault="00244274">
      <w:pPr>
        <w:numPr>
          <w:ilvl w:val="1"/>
          <w:numId w:val="58"/>
        </w:numPr>
        <w:spacing w:after="107" w:line="271" w:lineRule="auto"/>
        <w:ind w:right="11" w:hanging="526"/>
      </w:pPr>
      <w:r>
        <w:rPr>
          <w:rFonts w:ascii="宋体" w:eastAsia="宋体" w:hAnsi="宋体" w:cs="宋体"/>
          <w:sz w:val="21"/>
        </w:rPr>
        <w:t>使用权资产的折旧</w:t>
      </w:r>
      <w:r>
        <w:rPr>
          <w:rFonts w:ascii="Times New Roman" w:eastAsia="Times New Roman" w:hAnsi="Times New Roman" w:cs="Times New Roman"/>
          <w:sz w:val="21"/>
        </w:rPr>
        <w:t xml:space="preserve"> </w:t>
      </w:r>
    </w:p>
    <w:p w:rsidR="00C43D6A" w:rsidRDefault="00244274">
      <w:pPr>
        <w:spacing w:after="9" w:line="356" w:lineRule="auto"/>
        <w:ind w:left="2" w:right="11" w:firstLine="420"/>
      </w:pPr>
      <w:r>
        <w:rPr>
          <w:rFonts w:ascii="宋体" w:eastAsia="宋体" w:hAnsi="宋体" w:cs="宋体"/>
          <w:sz w:val="21"/>
        </w:rPr>
        <w:t>自租赁期开始日起，对使用权资产计提折旧。使用权资产通常自租赁期开始的当月计提折旧。计提的折旧金额根据使用权资产的用途，计入相关资产的成本或者当期损益。</w:t>
      </w:r>
      <w:r>
        <w:rPr>
          <w:rFonts w:ascii="Times New Roman" w:eastAsia="Times New Roman" w:hAnsi="Times New Roman" w:cs="Times New Roman"/>
          <w:sz w:val="21"/>
        </w:rPr>
        <w:t xml:space="preserve"> </w:t>
      </w:r>
    </w:p>
    <w:p w:rsidR="00C43D6A" w:rsidRDefault="00244274">
      <w:pPr>
        <w:spacing w:after="11" w:line="354" w:lineRule="auto"/>
        <w:ind w:left="2" w:right="11" w:firstLine="420"/>
      </w:pPr>
      <w:r>
        <w:rPr>
          <w:rFonts w:ascii="宋体" w:eastAsia="宋体" w:hAnsi="宋体" w:cs="宋体"/>
          <w:sz w:val="21"/>
        </w:rPr>
        <w:t>在确定使用权资产的折旧方法时，根据与使用权资产有关的经济利益的预期消耗方式做出决定，以直线法对使用权资产计提折旧。</w:t>
      </w:r>
      <w:r>
        <w:rPr>
          <w:rFonts w:ascii="Times New Roman" w:eastAsia="Times New Roman" w:hAnsi="Times New Roman" w:cs="Times New Roman"/>
          <w:sz w:val="21"/>
        </w:rPr>
        <w:t xml:space="preserve"> </w:t>
      </w:r>
    </w:p>
    <w:p w:rsidR="00C43D6A" w:rsidRDefault="00244274">
      <w:pPr>
        <w:spacing w:after="305" w:line="352" w:lineRule="auto"/>
        <w:ind w:left="2" w:right="11" w:firstLine="420"/>
      </w:pPr>
      <w:r>
        <w:rPr>
          <w:rFonts w:ascii="宋体" w:eastAsia="宋体" w:hAnsi="宋体" w:cs="宋体"/>
          <w:sz w:val="21"/>
        </w:rPr>
        <w:t>在确定使用权资产的折旧年限时，遵循以下原则：能够合理确定租赁期届满时取得租赁资产所有权的，在租赁资产剩余使用寿命内计提折旧；无法合理确定租赁期届满时</w:t>
      </w:r>
      <w:r>
        <w:rPr>
          <w:rFonts w:ascii="宋体" w:eastAsia="宋体" w:hAnsi="宋体" w:cs="宋体"/>
          <w:sz w:val="21"/>
        </w:rPr>
        <w:t>能够取得租赁资产所有权的，在租赁期与租赁资产剩余使用寿命两者孰短的期间内计提折旧。如果使用权资产发生减值，按照扣除减值损失之后的使用权资产的账面价值，</w:t>
      </w:r>
      <w:r>
        <w:rPr>
          <w:rFonts w:ascii="宋体" w:eastAsia="宋体" w:hAnsi="宋体" w:cs="宋体"/>
          <w:sz w:val="21"/>
        </w:rPr>
        <w:t xml:space="preserve"> </w:t>
      </w:r>
      <w:r>
        <w:rPr>
          <w:rFonts w:ascii="宋体" w:eastAsia="宋体" w:hAnsi="宋体" w:cs="宋体"/>
          <w:sz w:val="21"/>
        </w:rPr>
        <w:t>进行后续折旧。</w:t>
      </w:r>
      <w:r>
        <w:rPr>
          <w:rFonts w:ascii="Times New Roman" w:eastAsia="Times New Roman" w:hAnsi="Times New Roman" w:cs="Times New Roman"/>
          <w:sz w:val="21"/>
        </w:rPr>
        <w:t xml:space="preserve"> </w:t>
      </w:r>
    </w:p>
    <w:p w:rsidR="00C43D6A" w:rsidRDefault="00244274">
      <w:pPr>
        <w:numPr>
          <w:ilvl w:val="0"/>
          <w:numId w:val="58"/>
        </w:numPr>
        <w:spacing w:after="271" w:line="271" w:lineRule="auto"/>
        <w:ind w:right="11" w:hanging="423"/>
      </w:pPr>
      <w:r>
        <w:rPr>
          <w:rFonts w:ascii="宋体" w:eastAsia="宋体" w:hAnsi="宋体" w:cs="宋体"/>
          <w:sz w:val="21"/>
        </w:rPr>
        <w:t>无形资产</w:t>
      </w:r>
      <w:r>
        <w:rPr>
          <w:rFonts w:ascii="宋体" w:eastAsia="宋体" w:hAnsi="宋体" w:cs="宋体"/>
          <w:sz w:val="21"/>
        </w:rPr>
        <w:t xml:space="preserve"> </w:t>
      </w:r>
    </w:p>
    <w:p w:rsidR="00C43D6A" w:rsidRDefault="00244274">
      <w:pPr>
        <w:spacing w:after="396" w:line="271" w:lineRule="auto"/>
        <w:ind w:left="12" w:right="11" w:hanging="10"/>
      </w:pPr>
      <w:r>
        <w:rPr>
          <w:rFonts w:ascii="宋体" w:eastAsia="宋体" w:hAnsi="宋体" w:cs="宋体"/>
          <w:sz w:val="21"/>
        </w:rPr>
        <w:t>（</w:t>
      </w:r>
      <w:r>
        <w:rPr>
          <w:rFonts w:ascii="宋体" w:eastAsia="宋体" w:hAnsi="宋体" w:cs="宋体"/>
          <w:sz w:val="21"/>
        </w:rPr>
        <w:t>1</w:t>
      </w:r>
      <w:r>
        <w:rPr>
          <w:rFonts w:ascii="宋体" w:eastAsia="宋体" w:hAnsi="宋体" w:cs="宋体"/>
          <w:sz w:val="21"/>
        </w:rPr>
        <w:t>）</w:t>
      </w:r>
      <w:r>
        <w:rPr>
          <w:rFonts w:ascii="宋体" w:eastAsia="宋体" w:hAnsi="宋体" w:cs="宋体"/>
          <w:sz w:val="21"/>
        </w:rPr>
        <w:t xml:space="preserve"> </w:t>
      </w:r>
      <w:r>
        <w:rPr>
          <w:rFonts w:ascii="宋体" w:eastAsia="宋体" w:hAnsi="宋体" w:cs="宋体"/>
          <w:sz w:val="21"/>
        </w:rPr>
        <w:t>计价方法、使用寿命、减值测试</w:t>
      </w:r>
      <w:r>
        <w:rPr>
          <w:rFonts w:ascii="宋体" w:eastAsia="宋体" w:hAnsi="宋体" w:cs="宋体"/>
          <w:sz w:val="21"/>
        </w:rPr>
        <w:t xml:space="preserve"> </w:t>
      </w:r>
    </w:p>
    <w:p w:rsidR="00C43D6A" w:rsidRDefault="00244274">
      <w:pPr>
        <w:spacing w:after="110" w:line="271" w:lineRule="auto"/>
        <w:ind w:left="430" w:right="11" w:hanging="10"/>
      </w:pPr>
      <w:r>
        <w:rPr>
          <w:rFonts w:ascii="宋体" w:eastAsia="宋体" w:hAnsi="宋体" w:cs="宋体"/>
          <w:sz w:val="21"/>
        </w:rPr>
        <w:t>无形资产是指本公司拥有或者控制的没有实物形态的可辨认非货币性资产。</w:t>
      </w:r>
      <w:r>
        <w:rPr>
          <w:rFonts w:ascii="Times New Roman" w:eastAsia="Times New Roman" w:hAnsi="Times New Roman" w:cs="Times New Roman"/>
          <w:sz w:val="21"/>
        </w:rPr>
        <w:t xml:space="preserve"> </w:t>
      </w:r>
    </w:p>
    <w:p w:rsidR="00C43D6A" w:rsidRDefault="00244274">
      <w:pPr>
        <w:spacing w:after="12" w:line="354" w:lineRule="auto"/>
        <w:ind w:left="2" w:right="11" w:firstLine="420"/>
      </w:pPr>
      <w:r>
        <w:rPr>
          <w:rFonts w:ascii="宋体" w:eastAsia="宋体" w:hAnsi="宋体" w:cs="宋体"/>
          <w:sz w:val="21"/>
        </w:rPr>
        <w:t>无形资产按成本进行初始计量。与无形资产有关的支出，如果相关的经济利益很可能流入本公司且其成本能可靠地计量，则计入无形资产成本。除此以外的其他项目的支出，在发生时计入当期损益。</w:t>
      </w:r>
      <w:r>
        <w:rPr>
          <w:rFonts w:ascii="Times New Roman" w:eastAsia="Times New Roman" w:hAnsi="Times New Roman" w:cs="Times New Roman"/>
          <w:sz w:val="21"/>
        </w:rPr>
        <w:t xml:space="preserve"> </w:t>
      </w:r>
    </w:p>
    <w:p w:rsidR="00C43D6A" w:rsidRDefault="00244274">
      <w:pPr>
        <w:spacing w:after="13" w:line="352" w:lineRule="auto"/>
        <w:ind w:left="2" w:right="11" w:firstLine="420"/>
      </w:pPr>
      <w:r>
        <w:rPr>
          <w:rFonts w:ascii="宋体" w:eastAsia="宋体" w:hAnsi="宋体" w:cs="宋体"/>
          <w:sz w:val="21"/>
        </w:rPr>
        <w:t>取得的土地使用权通常作为无形资产核算。自行开发建造厂房等建筑物，相关的土地使用权支出和建筑物建造成本则分别作为无形资产和固定资产核算。如为外购的房屋及建筑物，则将有关价款在土地使用权和建筑物之间进行分配，难以合理分配的，全部作为固定资产处理。</w:t>
      </w:r>
      <w:r>
        <w:rPr>
          <w:rFonts w:ascii="Times New Roman" w:eastAsia="Times New Roman" w:hAnsi="Times New Roman" w:cs="Times New Roman"/>
          <w:sz w:val="21"/>
        </w:rPr>
        <w:t xml:space="preserve"> </w:t>
      </w:r>
    </w:p>
    <w:p w:rsidR="00C43D6A" w:rsidRDefault="00244274">
      <w:pPr>
        <w:spacing w:after="8" w:line="356" w:lineRule="auto"/>
        <w:ind w:left="2" w:right="11" w:firstLine="420"/>
      </w:pPr>
      <w:r>
        <w:rPr>
          <w:rFonts w:ascii="宋体" w:eastAsia="宋体" w:hAnsi="宋体" w:cs="宋体"/>
          <w:sz w:val="21"/>
        </w:rPr>
        <w:t>使用寿命有限的无形资产自可供使用时起，对其原值减去预计净残值和已计提的减值准备累计金额在其预计使用寿命内采用直线法分期平均</w:t>
      </w:r>
      <w:r>
        <w:rPr>
          <w:rFonts w:ascii="Arial" w:eastAsia="Arial" w:hAnsi="Arial" w:cs="Arial"/>
          <w:sz w:val="21"/>
        </w:rPr>
        <w:t>/</w:t>
      </w:r>
      <w:r>
        <w:rPr>
          <w:rFonts w:ascii="宋体" w:eastAsia="宋体" w:hAnsi="宋体" w:cs="宋体"/>
          <w:sz w:val="21"/>
        </w:rPr>
        <w:t>产量法摊销。使用寿命不确定的无形资产不予摊销。</w:t>
      </w:r>
      <w:r>
        <w:rPr>
          <w:rFonts w:ascii="Times New Roman" w:eastAsia="Times New Roman" w:hAnsi="Times New Roman" w:cs="Times New Roman"/>
          <w:sz w:val="21"/>
        </w:rPr>
        <w:t xml:space="preserve"> </w:t>
      </w:r>
    </w:p>
    <w:p w:rsidR="00C43D6A" w:rsidRDefault="00244274">
      <w:pPr>
        <w:spacing w:after="108" w:line="271" w:lineRule="auto"/>
        <w:ind w:left="430" w:right="11" w:hanging="10"/>
      </w:pPr>
      <w:r>
        <w:rPr>
          <w:rFonts w:ascii="Arial" w:eastAsia="Arial" w:hAnsi="Arial" w:cs="Arial"/>
          <w:sz w:val="21"/>
        </w:rPr>
        <w:t xml:space="preserve">         </w:t>
      </w:r>
      <w:r>
        <w:rPr>
          <w:rFonts w:ascii="宋体" w:eastAsia="宋体" w:hAnsi="宋体" w:cs="宋体"/>
          <w:sz w:val="21"/>
        </w:rPr>
        <w:t>期末，对使用寿命有限的无形资产的使用寿命和摊销方法进行复核，如发生变更则作</w:t>
      </w:r>
      <w:r>
        <w:rPr>
          <w:rFonts w:ascii="宋体" w:eastAsia="宋体" w:hAnsi="宋体" w:cs="宋体"/>
          <w:sz w:val="21"/>
        </w:rPr>
        <w:t>为会计</w:t>
      </w:r>
    </w:p>
    <w:p w:rsidR="00C43D6A" w:rsidRDefault="00244274">
      <w:pPr>
        <w:spacing w:after="198" w:line="352" w:lineRule="auto"/>
        <w:ind w:left="12" w:right="11" w:hanging="10"/>
      </w:pPr>
      <w:r>
        <w:rPr>
          <w:rFonts w:ascii="宋体" w:eastAsia="宋体" w:hAnsi="宋体" w:cs="宋体"/>
          <w:sz w:val="21"/>
        </w:rPr>
        <w:t>估计变更处理。此外，还对使用寿命不确定的无形资产的使用寿命进行复核，如果有证据表明该无形资产为企业带来经济利益的期限是可预见的，则估计其使用寿命并按照使用寿命有限的无形资产的摊销政策进行摊销。</w:t>
      </w:r>
      <w:r>
        <w:rPr>
          <w:rFonts w:ascii="Times New Roman" w:eastAsia="Times New Roman" w:hAnsi="Times New Roman" w:cs="Times New Roman"/>
          <w:sz w:val="21"/>
        </w:rPr>
        <w:t xml:space="preserve"> </w:t>
      </w:r>
    </w:p>
    <w:p w:rsidR="00C43D6A" w:rsidRDefault="00244274">
      <w:pPr>
        <w:spacing w:after="396" w:line="271" w:lineRule="auto"/>
        <w:ind w:left="12" w:right="11" w:hanging="10"/>
      </w:pPr>
      <w:r>
        <w:rPr>
          <w:rFonts w:ascii="宋体" w:eastAsia="宋体" w:hAnsi="宋体" w:cs="宋体"/>
          <w:sz w:val="21"/>
        </w:rPr>
        <w:t>（</w:t>
      </w:r>
      <w:r>
        <w:rPr>
          <w:rFonts w:ascii="宋体" w:eastAsia="宋体" w:hAnsi="宋体" w:cs="宋体"/>
          <w:sz w:val="21"/>
        </w:rPr>
        <w:t>2</w:t>
      </w:r>
      <w:r>
        <w:rPr>
          <w:rFonts w:ascii="宋体" w:eastAsia="宋体" w:hAnsi="宋体" w:cs="宋体"/>
          <w:sz w:val="21"/>
        </w:rPr>
        <w:t>）</w:t>
      </w:r>
      <w:r>
        <w:rPr>
          <w:rFonts w:ascii="宋体" w:eastAsia="宋体" w:hAnsi="宋体" w:cs="宋体"/>
          <w:sz w:val="21"/>
        </w:rPr>
        <w:t xml:space="preserve"> </w:t>
      </w:r>
      <w:r>
        <w:rPr>
          <w:rFonts w:ascii="宋体" w:eastAsia="宋体" w:hAnsi="宋体" w:cs="宋体"/>
          <w:sz w:val="21"/>
        </w:rPr>
        <w:t>内部研究开发支出会计政策</w:t>
      </w:r>
      <w:r>
        <w:rPr>
          <w:rFonts w:ascii="宋体" w:eastAsia="宋体" w:hAnsi="宋体" w:cs="宋体"/>
          <w:sz w:val="21"/>
        </w:rPr>
        <w:t xml:space="preserve"> </w:t>
      </w:r>
    </w:p>
    <w:p w:rsidR="00C43D6A" w:rsidRDefault="00244274">
      <w:pPr>
        <w:spacing w:after="114" w:line="271" w:lineRule="auto"/>
        <w:ind w:left="430" w:right="11" w:hanging="10"/>
      </w:pPr>
      <w:r>
        <w:rPr>
          <w:rFonts w:ascii="宋体" w:eastAsia="宋体" w:hAnsi="宋体" w:cs="宋体"/>
          <w:sz w:val="21"/>
        </w:rPr>
        <w:t>本公司内部研究开发项目的支出分为研究阶段支出与开发阶段支出。</w:t>
      </w:r>
      <w:r>
        <w:rPr>
          <w:rFonts w:ascii="Times New Roman" w:eastAsia="Times New Roman" w:hAnsi="Times New Roman" w:cs="Times New Roman"/>
          <w:sz w:val="21"/>
        </w:rPr>
        <w:t xml:space="preserve"> </w:t>
      </w:r>
    </w:p>
    <w:p w:rsidR="00C43D6A" w:rsidRDefault="00244274">
      <w:pPr>
        <w:spacing w:after="110" w:line="271" w:lineRule="auto"/>
        <w:ind w:left="430" w:right="11" w:hanging="10"/>
      </w:pPr>
      <w:r>
        <w:rPr>
          <w:rFonts w:ascii="宋体" w:eastAsia="宋体" w:hAnsi="宋体" w:cs="宋体"/>
          <w:sz w:val="21"/>
        </w:rPr>
        <w:t>研究阶段的支出，于发生时计入当期损益。</w:t>
      </w:r>
      <w:r>
        <w:rPr>
          <w:rFonts w:ascii="Times New Roman" w:eastAsia="Times New Roman" w:hAnsi="Times New Roman" w:cs="Times New Roman"/>
          <w:sz w:val="21"/>
        </w:rPr>
        <w:t xml:space="preserve"> </w:t>
      </w:r>
    </w:p>
    <w:p w:rsidR="00C43D6A" w:rsidRDefault="00244274">
      <w:pPr>
        <w:spacing w:after="68" w:line="356" w:lineRule="auto"/>
        <w:ind w:left="2" w:right="11" w:firstLine="420"/>
      </w:pPr>
      <w:r>
        <w:rPr>
          <w:rFonts w:ascii="宋体" w:eastAsia="宋体" w:hAnsi="宋体" w:cs="宋体"/>
          <w:sz w:val="21"/>
        </w:rPr>
        <w:lastRenderedPageBreak/>
        <w:t>开发阶段的支出同时满足下列条件的，确认为无形资产，不能满足下述条件的开发阶段的支出计入当期损益：</w:t>
      </w:r>
      <w:r>
        <w:rPr>
          <w:rFonts w:ascii="Times New Roman" w:eastAsia="Times New Roman" w:hAnsi="Times New Roman" w:cs="Times New Roman"/>
          <w:sz w:val="21"/>
        </w:rPr>
        <w:t xml:space="preserve"> </w:t>
      </w:r>
    </w:p>
    <w:p w:rsidR="00C43D6A" w:rsidRDefault="00244274">
      <w:pPr>
        <w:spacing w:after="238" w:line="271" w:lineRule="auto"/>
        <w:ind w:left="430" w:right="11" w:hanging="10"/>
      </w:pPr>
      <w:r>
        <w:rPr>
          <w:rFonts w:ascii="微软雅黑" w:eastAsia="微软雅黑" w:hAnsi="微软雅黑" w:cs="微软雅黑"/>
          <w:sz w:val="21"/>
        </w:rPr>
        <w:t>①</w:t>
      </w:r>
      <w:r>
        <w:rPr>
          <w:rFonts w:ascii="宋体" w:eastAsia="宋体" w:hAnsi="宋体" w:cs="宋体"/>
          <w:sz w:val="21"/>
        </w:rPr>
        <w:t>完成该无形资产以使其能够使用或出售在技术上具有可行性；</w:t>
      </w:r>
      <w:r>
        <w:rPr>
          <w:rFonts w:ascii="Times New Roman" w:eastAsia="Times New Roman" w:hAnsi="Times New Roman" w:cs="Times New Roman"/>
          <w:sz w:val="21"/>
        </w:rPr>
        <w:t xml:space="preserve"> </w:t>
      </w:r>
    </w:p>
    <w:p w:rsidR="00C43D6A" w:rsidRDefault="00244274">
      <w:pPr>
        <w:spacing w:after="238" w:line="271" w:lineRule="auto"/>
        <w:ind w:left="430" w:right="11" w:hanging="10"/>
      </w:pPr>
      <w:r>
        <w:rPr>
          <w:rFonts w:ascii="微软雅黑" w:eastAsia="微软雅黑" w:hAnsi="微软雅黑" w:cs="微软雅黑"/>
          <w:sz w:val="21"/>
        </w:rPr>
        <w:t>②</w:t>
      </w:r>
      <w:r>
        <w:rPr>
          <w:rFonts w:ascii="宋体" w:eastAsia="宋体" w:hAnsi="宋体" w:cs="宋体"/>
          <w:sz w:val="21"/>
        </w:rPr>
        <w:t>具有完成该无形资产并使用或出售的意图；</w:t>
      </w:r>
      <w:r>
        <w:rPr>
          <w:rFonts w:ascii="Times New Roman" w:eastAsia="Times New Roman" w:hAnsi="Times New Roman" w:cs="Times New Roman"/>
          <w:sz w:val="21"/>
        </w:rPr>
        <w:t xml:space="preserve"> </w:t>
      </w:r>
    </w:p>
    <w:p w:rsidR="00C43D6A" w:rsidRDefault="00244274">
      <w:pPr>
        <w:spacing w:after="179" w:line="271" w:lineRule="auto"/>
        <w:ind w:left="430" w:right="11" w:hanging="10"/>
      </w:pPr>
      <w:r>
        <w:rPr>
          <w:rFonts w:ascii="微软雅黑" w:eastAsia="微软雅黑" w:hAnsi="微软雅黑" w:cs="微软雅黑"/>
          <w:sz w:val="21"/>
        </w:rPr>
        <w:t>③</w:t>
      </w:r>
      <w:r>
        <w:rPr>
          <w:rFonts w:ascii="宋体" w:eastAsia="宋体" w:hAnsi="宋体" w:cs="宋体"/>
          <w:sz w:val="21"/>
        </w:rPr>
        <w:t>无形资产产生经济利益的方式，包括能够证明运用该无形资产生产的产品存在市场或无形资产自</w:t>
      </w:r>
    </w:p>
    <w:p w:rsidR="00C43D6A" w:rsidRDefault="00244274">
      <w:pPr>
        <w:spacing w:after="167" w:line="271" w:lineRule="auto"/>
        <w:ind w:left="12" w:right="11" w:hanging="10"/>
      </w:pPr>
      <w:r>
        <w:rPr>
          <w:rFonts w:ascii="宋体" w:eastAsia="宋体" w:hAnsi="宋体" w:cs="宋体"/>
          <w:sz w:val="21"/>
        </w:rPr>
        <w:t>身存在市场，无形资产将在内部使用的，能够证明其有用性；</w:t>
      </w:r>
      <w:r>
        <w:rPr>
          <w:rFonts w:ascii="Times New Roman" w:eastAsia="Times New Roman" w:hAnsi="Times New Roman" w:cs="Times New Roman"/>
          <w:sz w:val="21"/>
        </w:rPr>
        <w:t xml:space="preserve"> </w:t>
      </w:r>
    </w:p>
    <w:p w:rsidR="00C43D6A" w:rsidRDefault="00244274">
      <w:pPr>
        <w:spacing w:after="178" w:line="271" w:lineRule="auto"/>
        <w:ind w:left="430" w:right="11" w:hanging="10"/>
      </w:pPr>
      <w:r>
        <w:rPr>
          <w:rFonts w:ascii="微软雅黑" w:eastAsia="微软雅黑" w:hAnsi="微软雅黑" w:cs="微软雅黑"/>
          <w:sz w:val="21"/>
        </w:rPr>
        <w:t>④</w:t>
      </w:r>
      <w:r>
        <w:rPr>
          <w:rFonts w:ascii="宋体" w:eastAsia="宋体" w:hAnsi="宋体" w:cs="宋体"/>
          <w:sz w:val="21"/>
        </w:rPr>
        <w:t>有足够的技术、财务资源和其他资源支持，以完成该无形资产的开发，并有能力使用或出售该无</w:t>
      </w:r>
    </w:p>
    <w:p w:rsidR="00C43D6A" w:rsidRDefault="00244274">
      <w:pPr>
        <w:spacing w:after="171" w:line="271" w:lineRule="auto"/>
        <w:ind w:left="12" w:right="11" w:hanging="10"/>
      </w:pPr>
      <w:r>
        <w:rPr>
          <w:rFonts w:ascii="宋体" w:eastAsia="宋体" w:hAnsi="宋体" w:cs="宋体"/>
          <w:sz w:val="21"/>
        </w:rPr>
        <w:t>形资产；</w:t>
      </w:r>
      <w:r>
        <w:rPr>
          <w:rFonts w:ascii="Times New Roman" w:eastAsia="Times New Roman" w:hAnsi="Times New Roman" w:cs="Times New Roman"/>
          <w:sz w:val="21"/>
        </w:rPr>
        <w:t xml:space="preserve"> </w:t>
      </w:r>
    </w:p>
    <w:p w:rsidR="00C43D6A" w:rsidRDefault="00244274">
      <w:pPr>
        <w:spacing w:after="178" w:line="271" w:lineRule="auto"/>
        <w:ind w:left="430" w:right="11" w:hanging="10"/>
      </w:pPr>
      <w:r>
        <w:rPr>
          <w:rFonts w:ascii="微软雅黑" w:eastAsia="微软雅黑" w:hAnsi="微软雅黑" w:cs="微软雅黑"/>
          <w:sz w:val="21"/>
        </w:rPr>
        <w:t>⑤</w:t>
      </w:r>
      <w:r>
        <w:rPr>
          <w:rFonts w:ascii="宋体" w:eastAsia="宋体" w:hAnsi="宋体" w:cs="宋体"/>
          <w:sz w:val="21"/>
        </w:rPr>
        <w:t>归属于该无形资产开发阶段的支出能够可靠地计量。</w:t>
      </w:r>
      <w:r>
        <w:rPr>
          <w:rFonts w:ascii="Times New Roman" w:eastAsia="Times New Roman" w:hAnsi="Times New Roman" w:cs="Times New Roman"/>
          <w:sz w:val="21"/>
        </w:rPr>
        <w:t xml:space="preserve"> </w:t>
      </w:r>
    </w:p>
    <w:p w:rsidR="00C43D6A" w:rsidRDefault="00244274">
      <w:pPr>
        <w:spacing w:after="115" w:line="271" w:lineRule="auto"/>
        <w:ind w:left="430" w:right="11" w:hanging="10"/>
      </w:pPr>
      <w:r>
        <w:rPr>
          <w:rFonts w:ascii="宋体" w:eastAsia="宋体" w:hAnsi="宋体" w:cs="宋体"/>
          <w:sz w:val="21"/>
        </w:rPr>
        <w:t>无法区分研究阶段支出和开发阶段支出的，将发生的研发支出全部计入当期损益。</w:t>
      </w:r>
      <w:r>
        <w:rPr>
          <w:rFonts w:ascii="Times New Roman" w:eastAsia="Times New Roman" w:hAnsi="Times New Roman" w:cs="Times New Roman"/>
          <w:sz w:val="21"/>
        </w:rPr>
        <w:t xml:space="preserve"> </w:t>
      </w:r>
    </w:p>
    <w:p w:rsidR="00C43D6A" w:rsidRDefault="00244274">
      <w:pPr>
        <w:spacing w:after="294" w:line="271" w:lineRule="auto"/>
        <w:ind w:left="430" w:right="11" w:hanging="10"/>
      </w:pPr>
      <w:r>
        <w:rPr>
          <w:rFonts w:ascii="宋体" w:eastAsia="宋体" w:hAnsi="宋体" w:cs="宋体"/>
          <w:sz w:val="21"/>
        </w:rPr>
        <w:t>（</w:t>
      </w:r>
      <w:r>
        <w:rPr>
          <w:rFonts w:ascii="Arial" w:eastAsia="Arial" w:hAnsi="Arial" w:cs="Arial"/>
          <w:sz w:val="21"/>
        </w:rPr>
        <w:t>3</w:t>
      </w:r>
      <w:r>
        <w:rPr>
          <w:rFonts w:ascii="宋体" w:eastAsia="宋体" w:hAnsi="宋体" w:cs="宋体"/>
          <w:sz w:val="21"/>
        </w:rPr>
        <w:t>）无形资产的减值测试方法及减值准备计提方法无形资产的减值测试方法和减值准备计提方法详见附注四</w:t>
      </w:r>
      <w:r>
        <w:rPr>
          <w:rFonts w:ascii="宋体" w:eastAsia="宋体" w:hAnsi="宋体" w:cs="宋体"/>
          <w:sz w:val="21"/>
        </w:rPr>
        <w:t>、</w:t>
      </w:r>
      <w:r>
        <w:rPr>
          <w:rFonts w:ascii="Arial" w:eastAsia="Arial" w:hAnsi="Arial" w:cs="Arial"/>
          <w:sz w:val="21"/>
        </w:rPr>
        <w:t>20</w:t>
      </w:r>
      <w:r>
        <w:rPr>
          <w:rFonts w:ascii="宋体" w:eastAsia="宋体" w:hAnsi="宋体" w:cs="宋体"/>
          <w:sz w:val="21"/>
        </w:rPr>
        <w:t>“</w:t>
      </w:r>
      <w:r>
        <w:rPr>
          <w:rFonts w:ascii="宋体" w:eastAsia="宋体" w:hAnsi="宋体" w:cs="宋体"/>
          <w:sz w:val="21"/>
        </w:rPr>
        <w:t>长期资产减值</w:t>
      </w:r>
      <w:r>
        <w:rPr>
          <w:rFonts w:ascii="宋体" w:eastAsia="宋体" w:hAnsi="宋体" w:cs="宋体"/>
          <w:sz w:val="21"/>
        </w:rPr>
        <w:t>”</w:t>
      </w:r>
      <w:r>
        <w:rPr>
          <w:rFonts w:ascii="宋体" w:eastAsia="宋体" w:hAnsi="宋体" w:cs="宋体"/>
          <w:sz w:val="21"/>
        </w:rPr>
        <w:t>。</w:t>
      </w:r>
      <w:r>
        <w:rPr>
          <w:rFonts w:ascii="Times New Roman" w:eastAsia="Times New Roman" w:hAnsi="Times New Roman" w:cs="Times New Roman"/>
          <w:sz w:val="21"/>
        </w:rPr>
        <w:t xml:space="preserve"> </w:t>
      </w:r>
    </w:p>
    <w:p w:rsidR="00C43D6A" w:rsidRDefault="00244274">
      <w:pPr>
        <w:spacing w:after="387" w:line="271" w:lineRule="auto"/>
        <w:ind w:left="12" w:right="11" w:hanging="10"/>
      </w:pPr>
      <w:r>
        <w:rPr>
          <w:rFonts w:ascii="宋体" w:eastAsia="宋体" w:hAnsi="宋体" w:cs="宋体"/>
          <w:sz w:val="21"/>
        </w:rPr>
        <w:t>24</w:t>
      </w:r>
      <w:r>
        <w:rPr>
          <w:rFonts w:ascii="宋体" w:eastAsia="宋体" w:hAnsi="宋体" w:cs="宋体"/>
          <w:sz w:val="21"/>
        </w:rPr>
        <w:t>、长期资产减值</w:t>
      </w:r>
      <w:r>
        <w:rPr>
          <w:rFonts w:ascii="宋体" w:eastAsia="宋体" w:hAnsi="宋体" w:cs="宋体"/>
          <w:sz w:val="21"/>
        </w:rPr>
        <w:t xml:space="preserve"> </w:t>
      </w:r>
    </w:p>
    <w:p w:rsidR="00C43D6A" w:rsidRDefault="00244274">
      <w:pPr>
        <w:spacing w:after="94" w:line="271" w:lineRule="auto"/>
        <w:ind w:left="430" w:right="11" w:hanging="10"/>
      </w:pPr>
      <w:r>
        <w:rPr>
          <w:rFonts w:ascii="宋体" w:eastAsia="宋体" w:hAnsi="宋体" w:cs="宋体"/>
          <w:sz w:val="21"/>
        </w:rPr>
        <w:t>对于固定资产、在建工程、使用寿命有限的无形资产、以成本模式计量的投资性房地产及对子公司、</w:t>
      </w:r>
    </w:p>
    <w:p w:rsidR="00C43D6A" w:rsidRDefault="00244274">
      <w:pPr>
        <w:spacing w:after="14" w:line="352" w:lineRule="auto"/>
        <w:ind w:left="12" w:right="11" w:hanging="10"/>
      </w:pPr>
      <w:r>
        <w:rPr>
          <w:rFonts w:ascii="宋体" w:eastAsia="宋体" w:hAnsi="宋体" w:cs="宋体"/>
          <w:sz w:val="21"/>
        </w:rPr>
        <w:t>合营企业、联营企业的长期股权投资等非流动非金融资产，本公司于资产负债表日判断是否存在减值迹象。如存在减值迹象的，则估计其可收回金额，进行减值测试。商誉、使用寿命不确定的无形资产和尚未达到可使用状态的无形资产，无论是否存在减值迹象，每年均进行减值测试。</w:t>
      </w:r>
      <w:r>
        <w:rPr>
          <w:rFonts w:ascii="Times New Roman" w:eastAsia="Times New Roman" w:hAnsi="Times New Roman" w:cs="Times New Roman"/>
          <w:sz w:val="21"/>
        </w:rPr>
        <w:t xml:space="preserve"> </w:t>
      </w:r>
    </w:p>
    <w:p w:rsidR="00C43D6A" w:rsidRDefault="00244274">
      <w:pPr>
        <w:spacing w:after="94" w:line="271" w:lineRule="auto"/>
        <w:ind w:left="430" w:right="11" w:hanging="10"/>
      </w:pPr>
      <w:r>
        <w:rPr>
          <w:rFonts w:ascii="宋体" w:eastAsia="宋体" w:hAnsi="宋体" w:cs="宋体"/>
          <w:sz w:val="21"/>
        </w:rPr>
        <w:t>减值测试结果表明资产的可收回金额低于其账面价值的，按其差额计提减值准备并计入减值损失。</w:t>
      </w:r>
    </w:p>
    <w:p w:rsidR="00C43D6A" w:rsidRDefault="00244274">
      <w:pPr>
        <w:spacing w:after="91" w:line="271" w:lineRule="auto"/>
        <w:ind w:left="12" w:right="11" w:hanging="10"/>
      </w:pPr>
      <w:r>
        <w:rPr>
          <w:rFonts w:ascii="宋体" w:eastAsia="宋体" w:hAnsi="宋体" w:cs="宋体"/>
          <w:sz w:val="21"/>
        </w:rPr>
        <w:t>可收回金额为资产的公允价值减去处置费用后的净额与资产预计未来现金流量的现值两者之间的较高者。</w:t>
      </w:r>
    </w:p>
    <w:p w:rsidR="00C43D6A" w:rsidRDefault="00244274">
      <w:pPr>
        <w:spacing w:after="15" w:line="350" w:lineRule="auto"/>
        <w:ind w:left="12" w:right="11" w:hanging="10"/>
      </w:pPr>
      <w:r>
        <w:rPr>
          <w:rFonts w:ascii="宋体" w:eastAsia="宋体" w:hAnsi="宋体" w:cs="宋体"/>
          <w:sz w:val="21"/>
        </w:rPr>
        <w:t>资产的公允价值根据公平交易中销售协议价格确定；不存在销售协议但存在资产活跃市场的，公允价值按照该资产的买方出价确定；不存在销售协议和资产活跃市场的，则以可获取的最佳信息为基础估计资产的公允价值。处置费用包括与资产处置有关的法律费用、相关税费、搬运费以及为使资产达到可销售状态所发生的直接费用。资产预计未来现金流量的现值，按照资产在持续使用过程中和最终处置时所产生的预计未来现金流量，选择恰当的折现率对其进行折现后的金额</w:t>
      </w:r>
      <w:r>
        <w:rPr>
          <w:rFonts w:ascii="宋体" w:eastAsia="宋体" w:hAnsi="宋体" w:cs="宋体"/>
          <w:sz w:val="21"/>
        </w:rPr>
        <w:t>加以确定。资产减值准备按单项资产为基础计算并确认，如果难以对单项资产的可收回金额进行估计的，以该资产所属的资产组确定资产组的可收回金额。资产组是能够独立产生现金流入的最小资产组合。</w:t>
      </w:r>
      <w:r>
        <w:rPr>
          <w:rFonts w:ascii="Times New Roman" w:eastAsia="Times New Roman" w:hAnsi="Times New Roman" w:cs="Times New Roman"/>
          <w:sz w:val="21"/>
        </w:rPr>
        <w:t xml:space="preserve"> </w:t>
      </w:r>
    </w:p>
    <w:p w:rsidR="00C43D6A" w:rsidRDefault="00244274">
      <w:pPr>
        <w:spacing w:after="19" w:line="351" w:lineRule="auto"/>
        <w:ind w:left="2" w:right="11" w:firstLine="420"/>
      </w:pPr>
      <w:r>
        <w:rPr>
          <w:rFonts w:ascii="宋体" w:eastAsia="宋体" w:hAnsi="宋体" w:cs="宋体"/>
          <w:sz w:val="21"/>
        </w:rPr>
        <w:t>在财务报表中单独列示的商誉，在进行减值测试时，将商誉的账面价值分摊至预期从企业合并的协同效应中受益的资产组或资产组组合。测试结果表明包含分摊的商誉的资产组或资产组组合的可收回金额低于其账面价值的，确认相应的减值损失。减值损失金额先抵减分摊至该资产组或资产组组合的商誉</w:t>
      </w:r>
      <w:r>
        <w:rPr>
          <w:rFonts w:ascii="宋体" w:eastAsia="宋体" w:hAnsi="宋体" w:cs="宋体"/>
          <w:sz w:val="21"/>
        </w:rPr>
        <w:lastRenderedPageBreak/>
        <w:t>的账面价值，再根据资产组或资产组组合中除商誉以外的其他各项资产的账面价值所占比重，按比例抵减其他各项资产的账面价值。</w:t>
      </w:r>
      <w:r>
        <w:rPr>
          <w:rFonts w:ascii="Times New Roman" w:eastAsia="Times New Roman" w:hAnsi="Times New Roman" w:cs="Times New Roman"/>
          <w:sz w:val="21"/>
        </w:rPr>
        <w:t xml:space="preserve"> </w:t>
      </w:r>
    </w:p>
    <w:p w:rsidR="00C43D6A" w:rsidRDefault="00244274">
      <w:pPr>
        <w:spacing w:after="294" w:line="271" w:lineRule="auto"/>
        <w:ind w:left="430" w:right="11" w:hanging="10"/>
      </w:pPr>
      <w:r>
        <w:rPr>
          <w:rFonts w:ascii="宋体" w:eastAsia="宋体" w:hAnsi="宋体" w:cs="宋体"/>
          <w:sz w:val="21"/>
        </w:rPr>
        <w:t>上述资产减值损失一经确认，以后期间不予转回价值得以恢复的部分。</w:t>
      </w:r>
      <w:r>
        <w:rPr>
          <w:rFonts w:ascii="Times New Roman" w:eastAsia="Times New Roman" w:hAnsi="Times New Roman" w:cs="Times New Roman"/>
          <w:sz w:val="21"/>
        </w:rPr>
        <w:t xml:space="preserve"> </w:t>
      </w:r>
    </w:p>
    <w:p w:rsidR="00C43D6A" w:rsidRDefault="00244274">
      <w:pPr>
        <w:numPr>
          <w:ilvl w:val="0"/>
          <w:numId w:val="60"/>
        </w:numPr>
        <w:spacing w:after="389" w:line="271" w:lineRule="auto"/>
        <w:ind w:right="11" w:hanging="423"/>
      </w:pPr>
      <w:r>
        <w:rPr>
          <w:rFonts w:ascii="宋体" w:eastAsia="宋体" w:hAnsi="宋体" w:cs="宋体"/>
          <w:sz w:val="21"/>
        </w:rPr>
        <w:t>长期待摊费用</w:t>
      </w:r>
      <w:r>
        <w:rPr>
          <w:rFonts w:ascii="宋体" w:eastAsia="宋体" w:hAnsi="宋体" w:cs="宋体"/>
          <w:sz w:val="21"/>
        </w:rPr>
        <w:t xml:space="preserve"> </w:t>
      </w:r>
    </w:p>
    <w:p w:rsidR="00C43D6A" w:rsidRDefault="00244274">
      <w:pPr>
        <w:spacing w:after="196" w:line="354" w:lineRule="auto"/>
        <w:ind w:left="2" w:right="11" w:firstLine="420"/>
      </w:pPr>
      <w:r>
        <w:rPr>
          <w:rFonts w:ascii="宋体" w:eastAsia="宋体" w:hAnsi="宋体" w:cs="宋体"/>
          <w:sz w:val="21"/>
        </w:rPr>
        <w:t>长期待摊费用为已经发生但应由报告期和以后各期负担的分摊期限在一年以上的各项费用。本公司的长期待摊费用主要包括装修费、土地承包费等。长期待摊费用在预计受益期间按直线法摊销。</w:t>
      </w:r>
      <w:r>
        <w:rPr>
          <w:rFonts w:ascii="Times New Roman" w:eastAsia="Times New Roman" w:hAnsi="Times New Roman" w:cs="Times New Roman"/>
          <w:sz w:val="21"/>
        </w:rPr>
        <w:t xml:space="preserve"> </w:t>
      </w:r>
    </w:p>
    <w:p w:rsidR="00C43D6A" w:rsidRDefault="00244274">
      <w:pPr>
        <w:numPr>
          <w:ilvl w:val="0"/>
          <w:numId w:val="60"/>
        </w:numPr>
        <w:spacing w:after="389" w:line="271" w:lineRule="auto"/>
        <w:ind w:right="11" w:hanging="423"/>
      </w:pPr>
      <w:r>
        <w:rPr>
          <w:rFonts w:ascii="宋体" w:eastAsia="宋体" w:hAnsi="宋体" w:cs="宋体"/>
          <w:sz w:val="21"/>
        </w:rPr>
        <w:t>合同负债</w:t>
      </w:r>
      <w:r>
        <w:rPr>
          <w:rFonts w:ascii="宋体" w:eastAsia="宋体" w:hAnsi="宋体" w:cs="宋体"/>
          <w:sz w:val="21"/>
        </w:rPr>
        <w:t xml:space="preserve"> </w:t>
      </w:r>
    </w:p>
    <w:p w:rsidR="00C43D6A" w:rsidRDefault="00244274">
      <w:pPr>
        <w:spacing w:after="238" w:line="351" w:lineRule="auto"/>
        <w:ind w:left="2" w:right="11" w:firstLine="420"/>
      </w:pPr>
      <w:r>
        <w:rPr>
          <w:rFonts w:ascii="宋体" w:eastAsia="宋体" w:hAnsi="宋体" w:cs="宋体"/>
          <w:sz w:val="21"/>
        </w:rPr>
        <w:t>合同负债，是指本公司已收或应收客户对价而应向客户转让商品的义务。如果在本公司向客户转让商品之前，客户已经支付了合同对价或本公司已经取得了无条件收款权，本公司在客户实际支付款项和到期应支付款项孰早时点，将该已收或应收款项列示为合同负债。同一合同下的合同资产和合同负债以净额列示，不同合同下的合同资产和合同负债不予抵销。</w:t>
      </w:r>
      <w:r>
        <w:rPr>
          <w:rFonts w:ascii="Times New Roman" w:eastAsia="Times New Roman" w:hAnsi="Times New Roman" w:cs="Times New Roman"/>
          <w:sz w:val="21"/>
        </w:rPr>
        <w:t xml:space="preserve"> </w:t>
      </w:r>
    </w:p>
    <w:p w:rsidR="00C43D6A" w:rsidRDefault="00244274">
      <w:pPr>
        <w:numPr>
          <w:ilvl w:val="0"/>
          <w:numId w:val="60"/>
        </w:numPr>
        <w:spacing w:after="274" w:line="271" w:lineRule="auto"/>
        <w:ind w:right="11" w:hanging="423"/>
      </w:pPr>
      <w:r>
        <w:rPr>
          <w:rFonts w:ascii="宋体" w:eastAsia="宋体" w:hAnsi="宋体" w:cs="宋体"/>
          <w:sz w:val="21"/>
        </w:rPr>
        <w:t>职工薪</w:t>
      </w:r>
      <w:r>
        <w:rPr>
          <w:rFonts w:ascii="宋体" w:eastAsia="宋体" w:hAnsi="宋体" w:cs="宋体"/>
          <w:sz w:val="21"/>
        </w:rPr>
        <w:t>酬</w:t>
      </w:r>
      <w:r>
        <w:rPr>
          <w:rFonts w:ascii="宋体" w:eastAsia="宋体" w:hAnsi="宋体" w:cs="宋体"/>
          <w:sz w:val="21"/>
        </w:rPr>
        <w:t xml:space="preserve"> </w:t>
      </w:r>
    </w:p>
    <w:p w:rsidR="00C43D6A" w:rsidRDefault="00244274">
      <w:pPr>
        <w:numPr>
          <w:ilvl w:val="0"/>
          <w:numId w:val="61"/>
        </w:numPr>
        <w:spacing w:after="387" w:line="271" w:lineRule="auto"/>
        <w:ind w:right="11" w:hanging="634"/>
      </w:pPr>
      <w:r>
        <w:rPr>
          <w:rFonts w:ascii="宋体" w:eastAsia="宋体" w:hAnsi="宋体" w:cs="宋体"/>
          <w:sz w:val="21"/>
        </w:rPr>
        <w:t>短期薪酬的会计处理方法</w:t>
      </w:r>
      <w:r>
        <w:rPr>
          <w:rFonts w:ascii="宋体" w:eastAsia="宋体" w:hAnsi="宋体" w:cs="宋体"/>
          <w:sz w:val="21"/>
        </w:rPr>
        <w:t xml:space="preserve"> </w:t>
      </w:r>
    </w:p>
    <w:p w:rsidR="00C43D6A" w:rsidRDefault="00244274">
      <w:pPr>
        <w:spacing w:after="94" w:line="271" w:lineRule="auto"/>
        <w:ind w:left="430" w:right="11" w:hanging="10"/>
      </w:pPr>
      <w:r>
        <w:rPr>
          <w:rFonts w:ascii="宋体" w:eastAsia="宋体" w:hAnsi="宋体" w:cs="宋体"/>
          <w:sz w:val="21"/>
        </w:rPr>
        <w:t>短期薪酬主要包括工资、奖金、津贴和补贴、职工福利费、医疗保险费、生育保险费、工伤保险费、</w:t>
      </w:r>
    </w:p>
    <w:p w:rsidR="00C43D6A" w:rsidRDefault="00244274">
      <w:pPr>
        <w:spacing w:after="198" w:line="352" w:lineRule="auto"/>
        <w:ind w:left="12" w:right="11" w:hanging="10"/>
      </w:pPr>
      <w:r>
        <w:rPr>
          <w:rFonts w:ascii="宋体" w:eastAsia="宋体" w:hAnsi="宋体" w:cs="宋体"/>
          <w:sz w:val="21"/>
        </w:rPr>
        <w:t>住房公积金、工会经费和职工教育经费、非货币性福利等。本公司在职工为本公司提供服务的会计期间将实际发生的短期职工薪酬确认为负债，并计入当期损益或相关资产成本。其中非货币性福利按公允价值计量。</w:t>
      </w:r>
      <w:r>
        <w:rPr>
          <w:rFonts w:ascii="Times New Roman" w:eastAsia="Times New Roman" w:hAnsi="Times New Roman" w:cs="Times New Roman"/>
          <w:sz w:val="21"/>
        </w:rPr>
        <w:t xml:space="preserve"> </w:t>
      </w:r>
    </w:p>
    <w:p w:rsidR="00C43D6A" w:rsidRDefault="00244274">
      <w:pPr>
        <w:numPr>
          <w:ilvl w:val="0"/>
          <w:numId w:val="61"/>
        </w:numPr>
        <w:spacing w:after="390" w:line="271" w:lineRule="auto"/>
        <w:ind w:right="11" w:hanging="634"/>
      </w:pPr>
      <w:r>
        <w:rPr>
          <w:rFonts w:ascii="宋体" w:eastAsia="宋体" w:hAnsi="宋体" w:cs="宋体"/>
          <w:sz w:val="21"/>
        </w:rPr>
        <w:t>离职后福利的会计处理方法</w:t>
      </w:r>
      <w:r>
        <w:rPr>
          <w:rFonts w:ascii="宋体" w:eastAsia="宋体" w:hAnsi="宋体" w:cs="宋体"/>
          <w:sz w:val="21"/>
        </w:rPr>
        <w:t xml:space="preserve"> </w:t>
      </w:r>
    </w:p>
    <w:p w:rsidR="00C43D6A" w:rsidRDefault="00244274">
      <w:pPr>
        <w:spacing w:after="196" w:line="354" w:lineRule="auto"/>
        <w:ind w:left="2" w:right="11" w:firstLine="420"/>
      </w:pPr>
      <w:r>
        <w:rPr>
          <w:rFonts w:ascii="宋体" w:eastAsia="宋体" w:hAnsi="宋体" w:cs="宋体"/>
          <w:sz w:val="21"/>
        </w:rPr>
        <w:t>离职后福利主要包括基本养老保险、失业保险以及年金等。离职后福利计划包括设定提存计划。采用设定提存计划的，相应的应缴存金额于发生时计入相关资产成本或当期损益。</w:t>
      </w:r>
      <w:r>
        <w:rPr>
          <w:rFonts w:ascii="Times New Roman" w:eastAsia="Times New Roman" w:hAnsi="Times New Roman" w:cs="Times New Roman"/>
          <w:sz w:val="21"/>
        </w:rPr>
        <w:t xml:space="preserve"> </w:t>
      </w:r>
    </w:p>
    <w:p w:rsidR="00C43D6A" w:rsidRDefault="00244274">
      <w:pPr>
        <w:numPr>
          <w:ilvl w:val="0"/>
          <w:numId w:val="61"/>
        </w:numPr>
        <w:spacing w:after="283" w:line="271" w:lineRule="auto"/>
        <w:ind w:right="11" w:hanging="634"/>
      </w:pPr>
      <w:r>
        <w:rPr>
          <w:rFonts w:ascii="宋体" w:eastAsia="宋体" w:hAnsi="宋体" w:cs="宋体"/>
          <w:sz w:val="21"/>
        </w:rPr>
        <w:t>辞退福利的</w:t>
      </w:r>
      <w:r>
        <w:rPr>
          <w:rFonts w:ascii="宋体" w:eastAsia="宋体" w:hAnsi="宋体" w:cs="宋体"/>
          <w:sz w:val="21"/>
        </w:rPr>
        <w:t>会计处理方法</w:t>
      </w:r>
      <w:r>
        <w:rPr>
          <w:rFonts w:ascii="宋体" w:eastAsia="宋体" w:hAnsi="宋体" w:cs="宋体"/>
          <w:sz w:val="21"/>
        </w:rPr>
        <w:t xml:space="preserve"> </w:t>
      </w:r>
    </w:p>
    <w:p w:rsidR="00C43D6A" w:rsidRDefault="00244274">
      <w:pPr>
        <w:spacing w:after="386" w:line="271" w:lineRule="auto"/>
        <w:ind w:left="12" w:right="11" w:hanging="10"/>
      </w:pPr>
      <w:r>
        <w:rPr>
          <w:rFonts w:ascii="宋体" w:eastAsia="宋体" w:hAnsi="宋体" w:cs="宋体"/>
          <w:sz w:val="21"/>
        </w:rPr>
        <w:t xml:space="preserve">  </w:t>
      </w:r>
      <w:r>
        <w:rPr>
          <w:rFonts w:ascii="宋体" w:eastAsia="宋体" w:hAnsi="宋体" w:cs="宋体"/>
          <w:sz w:val="21"/>
        </w:rPr>
        <w:t>在职工劳动合同到期之前解除与职工的劳动关系，或为鼓励职工自愿接受裁减而提出给予补偿的建议，在本公司不能单方面撤回因解除劳动关系计划或裁减建议所提供的辞退福利时，和本公司确认与涉及支付辞退福利的重组相关的成本两者孰早日，确认辞退福利产生的职工薪酬负债，并计入当期损益。但辞退福利预期在年度报告期结束后十二个月不能完全支付的，按照其他长期职工薪酬处理。</w:t>
      </w:r>
      <w:r>
        <w:rPr>
          <w:rFonts w:ascii="宋体" w:eastAsia="宋体" w:hAnsi="宋体" w:cs="宋体"/>
          <w:sz w:val="18"/>
        </w:rPr>
        <w:t xml:space="preserve"> </w:t>
      </w:r>
    </w:p>
    <w:p w:rsidR="00C43D6A" w:rsidRDefault="00244274">
      <w:pPr>
        <w:spacing w:after="6" w:line="350" w:lineRule="auto"/>
        <w:ind w:left="2" w:right="11" w:firstLine="420"/>
      </w:pPr>
      <w:r>
        <w:rPr>
          <w:rFonts w:ascii="宋体" w:eastAsia="宋体" w:hAnsi="宋体" w:cs="宋体"/>
          <w:sz w:val="21"/>
        </w:rPr>
        <w:t>职工内部退休计划采用与上述辞退福利相同的原则处理。本公司将自职工停止提供服务日至正常退休日的期间拟支付的内退人员工资和缴纳的社会保险费等，在符合预计负债确认条件时，计入当期损益</w:t>
      </w:r>
    </w:p>
    <w:p w:rsidR="00C43D6A" w:rsidRDefault="00244274">
      <w:pPr>
        <w:spacing w:after="292" w:line="271" w:lineRule="auto"/>
        <w:ind w:left="12" w:right="11" w:hanging="10"/>
      </w:pPr>
      <w:r>
        <w:rPr>
          <w:rFonts w:ascii="宋体" w:eastAsia="宋体" w:hAnsi="宋体" w:cs="宋体"/>
          <w:sz w:val="21"/>
        </w:rPr>
        <w:lastRenderedPageBreak/>
        <w:t>（辞退福利）。</w:t>
      </w:r>
      <w:r>
        <w:rPr>
          <w:rFonts w:ascii="Times New Roman" w:eastAsia="Times New Roman" w:hAnsi="Times New Roman" w:cs="Times New Roman"/>
          <w:sz w:val="21"/>
        </w:rPr>
        <w:t xml:space="preserve"> </w:t>
      </w:r>
    </w:p>
    <w:p w:rsidR="00C43D6A" w:rsidRDefault="00244274">
      <w:pPr>
        <w:numPr>
          <w:ilvl w:val="0"/>
          <w:numId w:val="61"/>
        </w:numPr>
        <w:spacing w:after="389" w:line="271" w:lineRule="auto"/>
        <w:ind w:right="11" w:hanging="634"/>
      </w:pPr>
      <w:r>
        <w:rPr>
          <w:rFonts w:ascii="宋体" w:eastAsia="宋体" w:hAnsi="宋体" w:cs="宋体"/>
          <w:sz w:val="21"/>
        </w:rPr>
        <w:t>其他长期职工福利的会计处理方法</w:t>
      </w:r>
      <w:r>
        <w:rPr>
          <w:rFonts w:ascii="宋体" w:eastAsia="宋体" w:hAnsi="宋体" w:cs="宋体"/>
          <w:sz w:val="21"/>
        </w:rPr>
        <w:t xml:space="preserve"> </w:t>
      </w:r>
    </w:p>
    <w:p w:rsidR="00C43D6A" w:rsidRDefault="00244274">
      <w:pPr>
        <w:spacing w:after="192" w:line="356" w:lineRule="auto"/>
        <w:ind w:left="2" w:right="11" w:firstLine="420"/>
      </w:pPr>
      <w:r>
        <w:rPr>
          <w:rFonts w:ascii="宋体" w:eastAsia="宋体" w:hAnsi="宋体" w:cs="宋体"/>
          <w:sz w:val="21"/>
        </w:rPr>
        <w:t>本公司向职工提供的其他长期职工福利，符合设定提存计划的，按照设定提存计划进行会计处理，除此之外按照设定受益计划进行会计处理。</w:t>
      </w:r>
      <w:r>
        <w:rPr>
          <w:rFonts w:ascii="Times New Roman" w:eastAsia="Times New Roman" w:hAnsi="Times New Roman" w:cs="Times New Roman"/>
          <w:sz w:val="21"/>
        </w:rPr>
        <w:t xml:space="preserve"> </w:t>
      </w:r>
    </w:p>
    <w:p w:rsidR="00C43D6A" w:rsidRDefault="00244274">
      <w:pPr>
        <w:numPr>
          <w:ilvl w:val="0"/>
          <w:numId w:val="62"/>
        </w:numPr>
        <w:spacing w:after="395" w:line="271" w:lineRule="auto"/>
        <w:ind w:right="11" w:hanging="423"/>
      </w:pPr>
      <w:r>
        <w:rPr>
          <w:rFonts w:ascii="宋体" w:eastAsia="宋体" w:hAnsi="宋体" w:cs="宋体"/>
          <w:sz w:val="21"/>
        </w:rPr>
        <w:t>租赁负债</w:t>
      </w:r>
      <w:r>
        <w:rPr>
          <w:rFonts w:ascii="宋体" w:eastAsia="宋体" w:hAnsi="宋体" w:cs="宋体"/>
          <w:sz w:val="21"/>
        </w:rPr>
        <w:t xml:space="preserve"> </w:t>
      </w:r>
    </w:p>
    <w:p w:rsidR="00C43D6A" w:rsidRDefault="00244274">
      <w:pPr>
        <w:numPr>
          <w:ilvl w:val="1"/>
          <w:numId w:val="62"/>
        </w:numPr>
        <w:spacing w:after="109" w:line="271" w:lineRule="auto"/>
        <w:ind w:right="11" w:hanging="526"/>
      </w:pPr>
      <w:r>
        <w:rPr>
          <w:rFonts w:ascii="宋体" w:eastAsia="宋体" w:hAnsi="宋体" w:cs="宋体"/>
          <w:sz w:val="21"/>
        </w:rPr>
        <w:t>初始计量</w:t>
      </w:r>
      <w:r>
        <w:rPr>
          <w:rFonts w:ascii="Times New Roman" w:eastAsia="Times New Roman" w:hAnsi="Times New Roman" w:cs="Times New Roman"/>
          <w:sz w:val="21"/>
        </w:rPr>
        <w:t xml:space="preserve"> </w:t>
      </w:r>
    </w:p>
    <w:p w:rsidR="00C43D6A" w:rsidRDefault="00244274">
      <w:pPr>
        <w:spacing w:after="18" w:line="353" w:lineRule="auto"/>
        <w:ind w:left="2" w:right="11" w:firstLine="420"/>
      </w:pPr>
      <w:r>
        <w:rPr>
          <w:rFonts w:ascii="宋体" w:eastAsia="宋体" w:hAnsi="宋体" w:cs="宋体"/>
          <w:sz w:val="21"/>
        </w:rPr>
        <w:t>除短期租赁和低价值资产租赁外，按照租赁期开始日尚未支付的租赁付款额的现值对租赁负债进行初始计量。</w:t>
      </w:r>
      <w:r>
        <w:rPr>
          <w:rFonts w:ascii="Times New Roman" w:eastAsia="Times New Roman" w:hAnsi="Times New Roman" w:cs="Times New Roman"/>
          <w:sz w:val="21"/>
        </w:rPr>
        <w:t xml:space="preserve"> </w:t>
      </w:r>
    </w:p>
    <w:p w:rsidR="00C43D6A" w:rsidRDefault="00244274">
      <w:pPr>
        <w:numPr>
          <w:ilvl w:val="1"/>
          <w:numId w:val="63"/>
        </w:numPr>
        <w:spacing w:after="109" w:line="271" w:lineRule="auto"/>
        <w:ind w:right="11" w:hanging="317"/>
      </w:pPr>
      <w:r>
        <w:rPr>
          <w:rFonts w:ascii="宋体" w:eastAsia="宋体" w:hAnsi="宋体" w:cs="宋体"/>
          <w:sz w:val="21"/>
        </w:rPr>
        <w:t>租赁付款额</w:t>
      </w:r>
      <w:r>
        <w:rPr>
          <w:rFonts w:ascii="Times New Roman" w:eastAsia="Times New Roman" w:hAnsi="Times New Roman" w:cs="Times New Roman"/>
          <w:sz w:val="21"/>
        </w:rPr>
        <w:t xml:space="preserve"> </w:t>
      </w:r>
    </w:p>
    <w:p w:rsidR="00C43D6A" w:rsidRDefault="00244274">
      <w:pPr>
        <w:spacing w:after="111" w:line="349" w:lineRule="auto"/>
        <w:ind w:left="2" w:right="11" w:firstLine="420"/>
      </w:pPr>
      <w:r>
        <w:rPr>
          <w:rFonts w:ascii="宋体" w:eastAsia="宋体" w:hAnsi="宋体" w:cs="宋体"/>
          <w:sz w:val="21"/>
        </w:rPr>
        <w:t>租赁付款额，是指向出租人支付的与在租赁期内使用租赁资产的权利相关的款项，包括：</w:t>
      </w:r>
      <w:r>
        <w:rPr>
          <w:rFonts w:ascii="宋体" w:eastAsia="宋体" w:hAnsi="宋体" w:cs="宋体"/>
          <w:sz w:val="21"/>
        </w:rPr>
        <w:t>①</w:t>
      </w:r>
      <w:r>
        <w:rPr>
          <w:rFonts w:ascii="宋体" w:eastAsia="宋体" w:hAnsi="宋体" w:cs="宋体"/>
          <w:sz w:val="21"/>
        </w:rPr>
        <w:t>固定付款额及实质固定付款额，存在租赁激励的，扣除租赁激励相关金额；</w:t>
      </w:r>
      <w:r>
        <w:rPr>
          <w:rFonts w:ascii="宋体" w:eastAsia="宋体" w:hAnsi="宋体" w:cs="宋体"/>
          <w:sz w:val="21"/>
        </w:rPr>
        <w:t>②</w:t>
      </w:r>
      <w:r>
        <w:rPr>
          <w:rFonts w:ascii="宋体" w:eastAsia="宋体" w:hAnsi="宋体" w:cs="宋体"/>
          <w:sz w:val="21"/>
        </w:rPr>
        <w:t>取决于指数或比率的可变租赁付款额，该款额在初始计量时根据租赁期开始日的指数或比率确定；</w:t>
      </w:r>
      <w:r>
        <w:rPr>
          <w:rFonts w:ascii="宋体" w:eastAsia="宋体" w:hAnsi="宋体" w:cs="宋体"/>
          <w:sz w:val="21"/>
        </w:rPr>
        <w:t>③</w:t>
      </w:r>
      <w:r>
        <w:rPr>
          <w:rFonts w:ascii="宋体" w:eastAsia="宋体" w:hAnsi="宋体" w:cs="宋体"/>
          <w:sz w:val="21"/>
        </w:rPr>
        <w:t>合理确定将行使购买选择权时，购买选择权的行权价格；</w:t>
      </w:r>
      <w:r>
        <w:rPr>
          <w:rFonts w:ascii="宋体" w:eastAsia="宋体" w:hAnsi="宋体" w:cs="宋体"/>
          <w:sz w:val="21"/>
        </w:rPr>
        <w:t>④</w:t>
      </w:r>
      <w:r>
        <w:rPr>
          <w:rFonts w:ascii="宋体" w:eastAsia="宋体" w:hAnsi="宋体" w:cs="宋体"/>
          <w:sz w:val="21"/>
        </w:rPr>
        <w:t>租赁期反映出将行使终止租赁选择权时，行使终止租赁选择权需支付的款项；</w:t>
      </w:r>
    </w:p>
    <w:p w:rsidR="00C43D6A" w:rsidRDefault="00244274">
      <w:pPr>
        <w:spacing w:after="113" w:line="271" w:lineRule="auto"/>
        <w:ind w:left="12" w:right="11" w:hanging="10"/>
      </w:pPr>
      <w:r>
        <w:rPr>
          <w:rFonts w:ascii="宋体" w:eastAsia="宋体" w:hAnsi="宋体" w:cs="宋体"/>
          <w:sz w:val="21"/>
        </w:rPr>
        <w:t>⑤</w:t>
      </w:r>
      <w:r>
        <w:rPr>
          <w:rFonts w:ascii="宋体" w:eastAsia="宋体" w:hAnsi="宋体" w:cs="宋体"/>
          <w:sz w:val="21"/>
        </w:rPr>
        <w:t>根据提供的担保余值预计应支付的款项。</w:t>
      </w:r>
      <w:r>
        <w:rPr>
          <w:rFonts w:ascii="Times New Roman" w:eastAsia="Times New Roman" w:hAnsi="Times New Roman" w:cs="Times New Roman"/>
          <w:sz w:val="21"/>
        </w:rPr>
        <w:t xml:space="preserve"> </w:t>
      </w:r>
    </w:p>
    <w:p w:rsidR="00C43D6A" w:rsidRDefault="00244274">
      <w:pPr>
        <w:numPr>
          <w:ilvl w:val="1"/>
          <w:numId w:val="63"/>
        </w:numPr>
        <w:spacing w:after="116" w:line="271" w:lineRule="auto"/>
        <w:ind w:right="11" w:hanging="317"/>
      </w:pPr>
      <w:r>
        <w:rPr>
          <w:rFonts w:ascii="宋体" w:eastAsia="宋体" w:hAnsi="宋体" w:cs="宋体"/>
          <w:sz w:val="21"/>
        </w:rPr>
        <w:t>折现率</w:t>
      </w:r>
      <w:r>
        <w:rPr>
          <w:rFonts w:ascii="Times New Roman" w:eastAsia="Times New Roman" w:hAnsi="Times New Roman" w:cs="Times New Roman"/>
          <w:sz w:val="21"/>
        </w:rPr>
        <w:t xml:space="preserve"> </w:t>
      </w:r>
    </w:p>
    <w:p w:rsidR="00C43D6A" w:rsidRDefault="00244274">
      <w:pPr>
        <w:spacing w:after="116" w:line="271" w:lineRule="auto"/>
        <w:ind w:left="430" w:right="11" w:hanging="10"/>
      </w:pPr>
      <w:r>
        <w:rPr>
          <w:rFonts w:ascii="宋体" w:eastAsia="宋体" w:hAnsi="宋体" w:cs="宋体"/>
          <w:sz w:val="21"/>
        </w:rPr>
        <w:t>在计算租赁付款额的现值时，采用增量借款利率作为折现率。</w:t>
      </w:r>
      <w:r>
        <w:rPr>
          <w:rFonts w:ascii="Times New Roman" w:eastAsia="Times New Roman" w:hAnsi="Times New Roman" w:cs="Times New Roman"/>
          <w:sz w:val="21"/>
        </w:rPr>
        <w:t xml:space="preserve"> </w:t>
      </w:r>
    </w:p>
    <w:p w:rsidR="00C43D6A" w:rsidRDefault="00244274">
      <w:pPr>
        <w:numPr>
          <w:ilvl w:val="1"/>
          <w:numId w:val="62"/>
        </w:numPr>
        <w:spacing w:after="107" w:line="271" w:lineRule="auto"/>
        <w:ind w:right="11" w:hanging="526"/>
      </w:pPr>
      <w:r>
        <w:rPr>
          <w:rFonts w:ascii="宋体" w:eastAsia="宋体" w:hAnsi="宋体" w:cs="宋体"/>
          <w:sz w:val="21"/>
        </w:rPr>
        <w:t>后续计量</w:t>
      </w:r>
      <w:r>
        <w:rPr>
          <w:rFonts w:ascii="Times New Roman" w:eastAsia="Times New Roman" w:hAnsi="Times New Roman" w:cs="Times New Roman"/>
          <w:sz w:val="21"/>
        </w:rPr>
        <w:t xml:space="preserve"> </w:t>
      </w:r>
    </w:p>
    <w:p w:rsidR="00C43D6A" w:rsidRDefault="00244274">
      <w:pPr>
        <w:spacing w:after="11" w:line="353" w:lineRule="auto"/>
        <w:ind w:left="2" w:right="11" w:firstLine="420"/>
      </w:pPr>
      <w:r>
        <w:rPr>
          <w:rFonts w:ascii="宋体" w:eastAsia="宋体" w:hAnsi="宋体" w:cs="宋体"/>
          <w:sz w:val="21"/>
        </w:rPr>
        <w:t>在租赁期开始日后，按以下原则对租</w:t>
      </w:r>
      <w:r>
        <w:rPr>
          <w:rFonts w:ascii="宋体" w:eastAsia="宋体" w:hAnsi="宋体" w:cs="宋体"/>
          <w:sz w:val="21"/>
        </w:rPr>
        <w:t>赁负债进行后续计量：</w:t>
      </w:r>
      <w:r>
        <w:rPr>
          <w:rFonts w:ascii="宋体" w:eastAsia="宋体" w:hAnsi="宋体" w:cs="宋体"/>
          <w:sz w:val="21"/>
        </w:rPr>
        <w:t>①</w:t>
      </w:r>
      <w:r>
        <w:rPr>
          <w:rFonts w:ascii="宋体" w:eastAsia="宋体" w:hAnsi="宋体" w:cs="宋体"/>
          <w:sz w:val="21"/>
        </w:rPr>
        <w:t>确认租赁负债的利息时，增加租赁负债的账面金额；</w:t>
      </w:r>
      <w:r>
        <w:rPr>
          <w:rFonts w:ascii="宋体" w:eastAsia="宋体" w:hAnsi="宋体" w:cs="宋体"/>
          <w:sz w:val="21"/>
        </w:rPr>
        <w:t>②</w:t>
      </w:r>
      <w:r>
        <w:rPr>
          <w:rFonts w:ascii="宋体" w:eastAsia="宋体" w:hAnsi="宋体" w:cs="宋体"/>
          <w:sz w:val="21"/>
        </w:rPr>
        <w:t>支付租赁付款额时，减少租赁负债的账面金额；</w:t>
      </w:r>
      <w:r>
        <w:rPr>
          <w:rFonts w:ascii="宋体" w:eastAsia="宋体" w:hAnsi="宋体" w:cs="宋体"/>
          <w:sz w:val="21"/>
        </w:rPr>
        <w:t>③</w:t>
      </w:r>
      <w:r>
        <w:rPr>
          <w:rFonts w:ascii="宋体" w:eastAsia="宋体" w:hAnsi="宋体" w:cs="宋体"/>
          <w:sz w:val="21"/>
        </w:rPr>
        <w:t>因重估或租赁变更等原因导致租赁付款额发生变动时，重新计量租赁负债的账面价值。</w:t>
      </w:r>
      <w:r>
        <w:rPr>
          <w:rFonts w:ascii="Times New Roman" w:eastAsia="Times New Roman" w:hAnsi="Times New Roman" w:cs="Times New Roman"/>
          <w:sz w:val="21"/>
        </w:rPr>
        <w:t xml:space="preserve"> </w:t>
      </w:r>
    </w:p>
    <w:p w:rsidR="00C43D6A" w:rsidRDefault="00244274">
      <w:pPr>
        <w:spacing w:after="17" w:line="353" w:lineRule="auto"/>
        <w:ind w:left="2" w:right="11" w:firstLine="420"/>
      </w:pPr>
      <w:r>
        <w:rPr>
          <w:rFonts w:ascii="宋体" w:eastAsia="宋体" w:hAnsi="宋体" w:cs="宋体"/>
          <w:sz w:val="21"/>
        </w:rPr>
        <w:t>按照固定的周期性利率计算租赁负债在租赁期内各期间的利息费用，并计入当期损益，但应当资本化的除外。周期性利率是指对租赁负债进行初始计量时所采用的折现率，或者因租赁付款额发生变动或因租赁变更而需按照修订后的折现率对租赁负债进行重新计量时，所采用的修订后的折现率。</w:t>
      </w:r>
      <w:r>
        <w:rPr>
          <w:rFonts w:ascii="Times New Roman" w:eastAsia="Times New Roman" w:hAnsi="Times New Roman" w:cs="Times New Roman"/>
          <w:sz w:val="21"/>
        </w:rPr>
        <w:t xml:space="preserve"> </w:t>
      </w:r>
    </w:p>
    <w:p w:rsidR="00C43D6A" w:rsidRDefault="00244274">
      <w:pPr>
        <w:numPr>
          <w:ilvl w:val="1"/>
          <w:numId w:val="62"/>
        </w:numPr>
        <w:spacing w:after="109" w:line="271" w:lineRule="auto"/>
        <w:ind w:right="11" w:hanging="526"/>
      </w:pPr>
      <w:r>
        <w:rPr>
          <w:rFonts w:ascii="宋体" w:eastAsia="宋体" w:hAnsi="宋体" w:cs="宋体"/>
          <w:sz w:val="21"/>
        </w:rPr>
        <w:t>重新计量</w:t>
      </w:r>
      <w:r>
        <w:rPr>
          <w:rFonts w:ascii="Times New Roman" w:eastAsia="Times New Roman" w:hAnsi="Times New Roman" w:cs="Times New Roman"/>
          <w:sz w:val="21"/>
        </w:rPr>
        <w:t xml:space="preserve"> </w:t>
      </w:r>
    </w:p>
    <w:p w:rsidR="00C43D6A" w:rsidRDefault="00244274">
      <w:pPr>
        <w:spacing w:after="198" w:line="351" w:lineRule="auto"/>
        <w:ind w:left="2" w:right="11" w:firstLine="420"/>
      </w:pPr>
      <w:r>
        <w:rPr>
          <w:rFonts w:ascii="宋体" w:eastAsia="宋体" w:hAnsi="宋体" w:cs="宋体"/>
          <w:sz w:val="21"/>
        </w:rPr>
        <w:t>在租赁期开始日后，发生下列情形时，按照变动后</w:t>
      </w:r>
      <w:r>
        <w:rPr>
          <w:rFonts w:ascii="宋体" w:eastAsia="宋体" w:hAnsi="宋体" w:cs="宋体"/>
          <w:sz w:val="21"/>
        </w:rPr>
        <w:t>租赁付款额和修订后的折现率计算的现值重新计量租赁负债，并相应调整使用权资产的账面价值。使用权资产的账面价值已调减至零，但租赁负债仍需进一步调减的，将剩余金额计入当期损益。</w:t>
      </w:r>
      <w:r>
        <w:rPr>
          <w:rFonts w:ascii="宋体" w:eastAsia="宋体" w:hAnsi="宋体" w:cs="宋体"/>
          <w:sz w:val="21"/>
        </w:rPr>
        <w:t>①</w:t>
      </w:r>
      <w:r>
        <w:rPr>
          <w:rFonts w:ascii="宋体" w:eastAsia="宋体" w:hAnsi="宋体" w:cs="宋体"/>
          <w:sz w:val="21"/>
        </w:rPr>
        <w:t>实质固定付款额发生变动；</w:t>
      </w:r>
      <w:r>
        <w:rPr>
          <w:rFonts w:ascii="宋体" w:eastAsia="宋体" w:hAnsi="宋体" w:cs="宋体"/>
          <w:sz w:val="21"/>
        </w:rPr>
        <w:t>②</w:t>
      </w:r>
      <w:r>
        <w:rPr>
          <w:rFonts w:ascii="宋体" w:eastAsia="宋体" w:hAnsi="宋体" w:cs="宋体"/>
          <w:sz w:val="21"/>
        </w:rPr>
        <w:t>保余值预计的应付金额发生变动；</w:t>
      </w:r>
      <w:r>
        <w:rPr>
          <w:rFonts w:ascii="宋体" w:eastAsia="宋体" w:hAnsi="宋体" w:cs="宋体"/>
          <w:sz w:val="21"/>
        </w:rPr>
        <w:t>③</w:t>
      </w:r>
      <w:r>
        <w:rPr>
          <w:rFonts w:ascii="宋体" w:eastAsia="宋体" w:hAnsi="宋体" w:cs="宋体"/>
          <w:sz w:val="21"/>
        </w:rPr>
        <w:t>用于确定租赁付款额的指数或比率发生变动；</w:t>
      </w:r>
      <w:r>
        <w:rPr>
          <w:rFonts w:ascii="宋体" w:eastAsia="宋体" w:hAnsi="宋体" w:cs="宋体"/>
          <w:sz w:val="21"/>
        </w:rPr>
        <w:t>④</w:t>
      </w:r>
      <w:r>
        <w:rPr>
          <w:rFonts w:ascii="宋体" w:eastAsia="宋体" w:hAnsi="宋体" w:cs="宋体"/>
          <w:sz w:val="21"/>
        </w:rPr>
        <w:t>购买选择权的评估结果发生变化；</w:t>
      </w:r>
      <w:r>
        <w:rPr>
          <w:rFonts w:ascii="宋体" w:eastAsia="宋体" w:hAnsi="宋体" w:cs="宋体"/>
          <w:sz w:val="21"/>
        </w:rPr>
        <w:t>⑤</w:t>
      </w:r>
      <w:r>
        <w:rPr>
          <w:rFonts w:ascii="宋体" w:eastAsia="宋体" w:hAnsi="宋体" w:cs="宋体"/>
          <w:sz w:val="21"/>
        </w:rPr>
        <w:t>续租选择权或终止租赁选择权的评估结果或实际行使情况发生变化。</w:t>
      </w:r>
      <w:r>
        <w:rPr>
          <w:rFonts w:ascii="Times New Roman" w:eastAsia="Times New Roman" w:hAnsi="Times New Roman" w:cs="Times New Roman"/>
          <w:sz w:val="21"/>
        </w:rPr>
        <w:t xml:space="preserve"> </w:t>
      </w:r>
    </w:p>
    <w:p w:rsidR="00C43D6A" w:rsidRDefault="00244274">
      <w:pPr>
        <w:numPr>
          <w:ilvl w:val="0"/>
          <w:numId w:val="62"/>
        </w:numPr>
        <w:spacing w:after="389" w:line="271" w:lineRule="auto"/>
        <w:ind w:right="11" w:hanging="423"/>
      </w:pPr>
      <w:r>
        <w:rPr>
          <w:rFonts w:ascii="宋体" w:eastAsia="宋体" w:hAnsi="宋体" w:cs="宋体"/>
          <w:sz w:val="21"/>
        </w:rPr>
        <w:t>预计负债</w:t>
      </w:r>
      <w:r>
        <w:rPr>
          <w:rFonts w:ascii="宋体" w:eastAsia="宋体" w:hAnsi="宋体" w:cs="宋体"/>
          <w:sz w:val="21"/>
        </w:rPr>
        <w:t xml:space="preserve"> </w:t>
      </w:r>
    </w:p>
    <w:p w:rsidR="00C43D6A" w:rsidRDefault="00244274">
      <w:pPr>
        <w:spacing w:after="0" w:line="369" w:lineRule="auto"/>
        <w:ind w:left="2" w:right="11" w:firstLine="420"/>
      </w:pPr>
      <w:r>
        <w:rPr>
          <w:rFonts w:ascii="宋体" w:eastAsia="宋体" w:hAnsi="宋体" w:cs="宋体"/>
          <w:sz w:val="21"/>
        </w:rPr>
        <w:lastRenderedPageBreak/>
        <w:t>当与或有事项相关的义务同时符合以下条件，确认为预计负债：（</w:t>
      </w:r>
      <w:r>
        <w:rPr>
          <w:rFonts w:ascii="Arial" w:eastAsia="Arial" w:hAnsi="Arial" w:cs="Arial"/>
          <w:sz w:val="21"/>
        </w:rPr>
        <w:t>1</w:t>
      </w:r>
      <w:r>
        <w:rPr>
          <w:rFonts w:ascii="宋体" w:eastAsia="宋体" w:hAnsi="宋体" w:cs="宋体"/>
          <w:sz w:val="21"/>
        </w:rPr>
        <w:t>）该义务是本公司承担的现时义务；（</w:t>
      </w:r>
      <w:r>
        <w:rPr>
          <w:rFonts w:ascii="Arial" w:eastAsia="Arial" w:hAnsi="Arial" w:cs="Arial"/>
          <w:sz w:val="21"/>
        </w:rPr>
        <w:t>2</w:t>
      </w:r>
      <w:r>
        <w:rPr>
          <w:rFonts w:ascii="宋体" w:eastAsia="宋体" w:hAnsi="宋体" w:cs="宋体"/>
          <w:sz w:val="21"/>
        </w:rPr>
        <w:t>）</w:t>
      </w:r>
      <w:r>
        <w:rPr>
          <w:rFonts w:ascii="宋体" w:eastAsia="宋体" w:hAnsi="宋体" w:cs="宋体"/>
          <w:sz w:val="21"/>
        </w:rPr>
        <w:t>履行该义务很可能导致经济利益流出；（</w:t>
      </w:r>
      <w:r>
        <w:rPr>
          <w:rFonts w:ascii="Arial" w:eastAsia="Arial" w:hAnsi="Arial" w:cs="Arial"/>
          <w:sz w:val="21"/>
        </w:rPr>
        <w:t>3</w:t>
      </w:r>
      <w:r>
        <w:rPr>
          <w:rFonts w:ascii="宋体" w:eastAsia="宋体" w:hAnsi="宋体" w:cs="宋体"/>
          <w:sz w:val="21"/>
        </w:rPr>
        <w:t>）该义务的金额能够可靠地计量。</w:t>
      </w:r>
      <w:r>
        <w:rPr>
          <w:rFonts w:ascii="Times New Roman" w:eastAsia="Times New Roman" w:hAnsi="Times New Roman" w:cs="Times New Roman"/>
          <w:sz w:val="21"/>
        </w:rPr>
        <w:t xml:space="preserve"> </w:t>
      </w:r>
    </w:p>
    <w:p w:rsidR="00C43D6A" w:rsidRDefault="00244274">
      <w:pPr>
        <w:spacing w:after="9" w:line="356" w:lineRule="auto"/>
        <w:ind w:left="2" w:right="11" w:firstLine="420"/>
      </w:pPr>
      <w:r>
        <w:rPr>
          <w:rFonts w:ascii="宋体" w:eastAsia="宋体" w:hAnsi="宋体" w:cs="宋体"/>
          <w:sz w:val="21"/>
        </w:rPr>
        <w:t>在资产负债表日，考虑与或有事项有关的风险、不确定性和货币时间价值等因素，按照履行相关现时义务所需支出的最佳估计数对预计负债进行计量。</w:t>
      </w:r>
      <w:r>
        <w:rPr>
          <w:rFonts w:ascii="Times New Roman" w:eastAsia="Times New Roman" w:hAnsi="Times New Roman" w:cs="Times New Roman"/>
          <w:sz w:val="21"/>
        </w:rPr>
        <w:t xml:space="preserve"> </w:t>
      </w:r>
    </w:p>
    <w:p w:rsidR="00C43D6A" w:rsidRDefault="00244274">
      <w:pPr>
        <w:spacing w:after="20" w:line="354" w:lineRule="auto"/>
        <w:ind w:left="2" w:right="11" w:firstLine="420"/>
      </w:pPr>
      <w:r>
        <w:rPr>
          <w:rFonts w:ascii="宋体" w:eastAsia="宋体" w:hAnsi="宋体" w:cs="宋体"/>
          <w:sz w:val="21"/>
        </w:rPr>
        <w:t>如果清偿预计负债所需支出全部或部分预期由第三方补偿的，补偿金额在基本确定能够收到时，作为资产单独确认，且确认的补偿金额不超过预计负债的账面价值。</w:t>
      </w:r>
      <w:r>
        <w:rPr>
          <w:rFonts w:ascii="Times New Roman" w:eastAsia="Times New Roman" w:hAnsi="Times New Roman" w:cs="Times New Roman"/>
          <w:sz w:val="21"/>
        </w:rPr>
        <w:t xml:space="preserve"> </w:t>
      </w:r>
    </w:p>
    <w:p w:rsidR="00C43D6A" w:rsidRDefault="00244274">
      <w:pPr>
        <w:numPr>
          <w:ilvl w:val="1"/>
          <w:numId w:val="62"/>
        </w:numPr>
        <w:spacing w:after="108" w:line="271" w:lineRule="auto"/>
        <w:ind w:right="11" w:hanging="526"/>
      </w:pPr>
      <w:r>
        <w:rPr>
          <w:rFonts w:ascii="宋体" w:eastAsia="宋体" w:hAnsi="宋体" w:cs="宋体"/>
          <w:sz w:val="21"/>
        </w:rPr>
        <w:t>亏损合同</w:t>
      </w:r>
      <w:r>
        <w:rPr>
          <w:rFonts w:ascii="Times New Roman" w:eastAsia="Times New Roman" w:hAnsi="Times New Roman" w:cs="Times New Roman"/>
          <w:sz w:val="21"/>
        </w:rPr>
        <w:t xml:space="preserve"> </w:t>
      </w:r>
    </w:p>
    <w:p w:rsidR="00C43D6A" w:rsidRDefault="00244274">
      <w:pPr>
        <w:spacing w:after="22" w:line="352" w:lineRule="auto"/>
        <w:ind w:left="2" w:right="11" w:firstLine="420"/>
      </w:pPr>
      <w:r>
        <w:rPr>
          <w:rFonts w:ascii="宋体" w:eastAsia="宋体" w:hAnsi="宋体" w:cs="宋体"/>
          <w:sz w:val="21"/>
        </w:rPr>
        <w:t>亏损合同是履行合同义务不可避免会发生的成本超过预期经济利益的合同。待执行合同变成亏损合同，且该亏损合同产生的义务满足上述预计负债的确认条件的，将</w:t>
      </w:r>
      <w:r>
        <w:rPr>
          <w:rFonts w:ascii="宋体" w:eastAsia="宋体" w:hAnsi="宋体" w:cs="宋体"/>
          <w:sz w:val="21"/>
        </w:rPr>
        <w:t>合同预计损失超过合同标的资产已确认的减值损失（如有）的部分，确认为预计负债。</w:t>
      </w:r>
      <w:r>
        <w:rPr>
          <w:rFonts w:ascii="Times New Roman" w:eastAsia="Times New Roman" w:hAnsi="Times New Roman" w:cs="Times New Roman"/>
          <w:sz w:val="21"/>
        </w:rPr>
        <w:t xml:space="preserve"> </w:t>
      </w:r>
    </w:p>
    <w:p w:rsidR="00C43D6A" w:rsidRDefault="00244274">
      <w:pPr>
        <w:numPr>
          <w:ilvl w:val="1"/>
          <w:numId w:val="62"/>
        </w:numPr>
        <w:spacing w:after="106" w:line="271" w:lineRule="auto"/>
        <w:ind w:right="11" w:hanging="526"/>
      </w:pPr>
      <w:r>
        <w:rPr>
          <w:rFonts w:ascii="宋体" w:eastAsia="宋体" w:hAnsi="宋体" w:cs="宋体"/>
          <w:sz w:val="21"/>
        </w:rPr>
        <w:t>重组义务</w:t>
      </w:r>
      <w:r>
        <w:rPr>
          <w:rFonts w:ascii="Times New Roman" w:eastAsia="Times New Roman" w:hAnsi="Times New Roman" w:cs="Times New Roman"/>
          <w:sz w:val="21"/>
        </w:rPr>
        <w:t xml:space="preserve"> </w:t>
      </w:r>
    </w:p>
    <w:p w:rsidR="00C43D6A" w:rsidRDefault="00244274">
      <w:pPr>
        <w:spacing w:after="238" w:line="356" w:lineRule="auto"/>
        <w:ind w:left="2" w:right="11" w:firstLine="420"/>
      </w:pPr>
      <w:r>
        <w:rPr>
          <w:rFonts w:ascii="宋体" w:eastAsia="宋体" w:hAnsi="宋体" w:cs="宋体"/>
          <w:sz w:val="21"/>
        </w:rPr>
        <w:t>对于有详细、正式并且已经对外公告的重组计划，在满足前述预计负债的确认条件的情况下，按照与重组有关的直接支出确定预计负债金额。</w:t>
      </w:r>
      <w:r>
        <w:rPr>
          <w:rFonts w:ascii="Times New Roman" w:eastAsia="Times New Roman" w:hAnsi="Times New Roman" w:cs="Times New Roman"/>
          <w:sz w:val="21"/>
        </w:rPr>
        <w:t xml:space="preserve"> </w:t>
      </w:r>
    </w:p>
    <w:p w:rsidR="00C43D6A" w:rsidRDefault="00244274">
      <w:pPr>
        <w:numPr>
          <w:ilvl w:val="0"/>
          <w:numId w:val="62"/>
        </w:numPr>
        <w:spacing w:after="397" w:line="271" w:lineRule="auto"/>
        <w:ind w:right="11" w:hanging="423"/>
      </w:pPr>
      <w:r>
        <w:rPr>
          <w:rFonts w:ascii="宋体" w:eastAsia="宋体" w:hAnsi="宋体" w:cs="宋体"/>
          <w:sz w:val="21"/>
        </w:rPr>
        <w:t>股份支付</w:t>
      </w:r>
      <w:r>
        <w:rPr>
          <w:rFonts w:ascii="宋体" w:eastAsia="宋体" w:hAnsi="宋体" w:cs="宋体"/>
          <w:sz w:val="21"/>
        </w:rPr>
        <w:t xml:space="preserve"> </w:t>
      </w:r>
    </w:p>
    <w:p w:rsidR="00C43D6A" w:rsidRDefault="00244274">
      <w:pPr>
        <w:numPr>
          <w:ilvl w:val="1"/>
          <w:numId w:val="62"/>
        </w:numPr>
        <w:spacing w:after="107" w:line="271" w:lineRule="auto"/>
        <w:ind w:right="11" w:hanging="526"/>
      </w:pPr>
      <w:r>
        <w:rPr>
          <w:rFonts w:ascii="宋体" w:eastAsia="宋体" w:hAnsi="宋体" w:cs="宋体"/>
          <w:sz w:val="21"/>
        </w:rPr>
        <w:t>股份支付的会计处理方法</w:t>
      </w:r>
      <w:r>
        <w:rPr>
          <w:rFonts w:ascii="Times New Roman" w:eastAsia="Times New Roman" w:hAnsi="Times New Roman" w:cs="Times New Roman"/>
          <w:sz w:val="21"/>
        </w:rPr>
        <w:t xml:space="preserve"> </w:t>
      </w:r>
    </w:p>
    <w:p w:rsidR="00C43D6A" w:rsidRDefault="00244274">
      <w:pPr>
        <w:spacing w:after="71" w:line="356" w:lineRule="auto"/>
        <w:ind w:left="2" w:right="11" w:firstLine="420"/>
      </w:pPr>
      <w:r>
        <w:rPr>
          <w:rFonts w:ascii="宋体" w:eastAsia="宋体" w:hAnsi="宋体" w:cs="宋体"/>
          <w:sz w:val="21"/>
        </w:rPr>
        <w:t>股份支付是为了获取职工或其他方提供服务而授予权益工具或者承担以权益工具为基础确定的负债的交易。股份支付分为以权益结算的股份支付和以现金结算的股份支付。</w:t>
      </w:r>
      <w:r>
        <w:rPr>
          <w:rFonts w:ascii="Times New Roman" w:eastAsia="Times New Roman" w:hAnsi="Times New Roman" w:cs="Times New Roman"/>
          <w:sz w:val="21"/>
        </w:rPr>
        <w:t xml:space="preserve"> </w:t>
      </w:r>
    </w:p>
    <w:p w:rsidR="00C43D6A" w:rsidRDefault="00244274">
      <w:pPr>
        <w:spacing w:after="170" w:line="271" w:lineRule="auto"/>
        <w:ind w:left="430" w:right="11" w:hanging="10"/>
      </w:pPr>
      <w:r>
        <w:rPr>
          <w:rFonts w:ascii="微软雅黑" w:eastAsia="微软雅黑" w:hAnsi="微软雅黑" w:cs="微软雅黑"/>
          <w:sz w:val="21"/>
        </w:rPr>
        <w:t>①</w:t>
      </w:r>
      <w:r>
        <w:rPr>
          <w:rFonts w:ascii="Arial" w:eastAsia="Arial" w:hAnsi="Arial" w:cs="Arial"/>
          <w:sz w:val="21"/>
        </w:rPr>
        <w:t xml:space="preserve"> </w:t>
      </w:r>
      <w:r>
        <w:rPr>
          <w:rFonts w:ascii="宋体" w:eastAsia="宋体" w:hAnsi="宋体" w:cs="宋体"/>
          <w:sz w:val="21"/>
        </w:rPr>
        <w:t>以权益结算的股份支付</w:t>
      </w:r>
      <w:r>
        <w:rPr>
          <w:rFonts w:ascii="Times New Roman" w:eastAsia="Times New Roman" w:hAnsi="Times New Roman" w:cs="Times New Roman"/>
          <w:sz w:val="21"/>
        </w:rPr>
        <w:t xml:space="preserve"> </w:t>
      </w:r>
    </w:p>
    <w:p w:rsidR="00C43D6A" w:rsidRDefault="00244274">
      <w:pPr>
        <w:spacing w:after="7" w:line="356" w:lineRule="auto"/>
        <w:ind w:left="2" w:right="11" w:firstLine="420"/>
      </w:pPr>
      <w:r>
        <w:rPr>
          <w:rFonts w:ascii="宋体" w:eastAsia="宋体" w:hAnsi="宋体" w:cs="宋体"/>
          <w:sz w:val="21"/>
        </w:rPr>
        <w:t>用以换取职工提供的服务的权益结算的股份支付，以授予职工权益工具在授予日的公允价值计量。该公允价值的金额在完成等待期内的服务或达到规定业绩条件才可行权的情况下，在等待期内以对可行权权益工具数量的最佳估计为基础，按直线法计算计入相关成本或费用</w:t>
      </w:r>
      <w:r>
        <w:rPr>
          <w:rFonts w:ascii="Arial" w:eastAsia="Arial" w:hAnsi="Arial" w:cs="Arial"/>
          <w:sz w:val="21"/>
        </w:rPr>
        <w:t>/</w:t>
      </w:r>
      <w:r>
        <w:rPr>
          <w:rFonts w:ascii="宋体" w:eastAsia="宋体" w:hAnsi="宋体" w:cs="宋体"/>
          <w:sz w:val="21"/>
        </w:rPr>
        <w:t>在授予后立即可行权时，在授予日计入相关成本或费用，相应增加资本公积。</w:t>
      </w:r>
      <w:r>
        <w:rPr>
          <w:rFonts w:ascii="Times New Roman" w:eastAsia="Times New Roman" w:hAnsi="Times New Roman" w:cs="Times New Roman"/>
          <w:sz w:val="21"/>
        </w:rPr>
        <w:t xml:space="preserve"> </w:t>
      </w:r>
    </w:p>
    <w:p w:rsidR="00C43D6A" w:rsidRDefault="00244274">
      <w:pPr>
        <w:spacing w:after="9" w:line="356" w:lineRule="auto"/>
        <w:ind w:left="2" w:right="11" w:firstLine="420"/>
      </w:pPr>
      <w:r>
        <w:rPr>
          <w:rFonts w:ascii="宋体" w:eastAsia="宋体" w:hAnsi="宋体" w:cs="宋体"/>
          <w:sz w:val="21"/>
        </w:rPr>
        <w:t>在等待期内每个资产负债表日，本公司根据最新取得的可行权职工人数变动等后续信息做出最佳估计，修正预计可行权的权益工具数量。上述估计的影响计入当期相关成本或费用，并相应调整资本公积。</w:t>
      </w:r>
      <w:r>
        <w:rPr>
          <w:rFonts w:ascii="Times New Roman" w:eastAsia="Times New Roman" w:hAnsi="Times New Roman" w:cs="Times New Roman"/>
          <w:sz w:val="21"/>
        </w:rPr>
        <w:t xml:space="preserve"> </w:t>
      </w:r>
    </w:p>
    <w:p w:rsidR="00C43D6A" w:rsidRDefault="00244274">
      <w:pPr>
        <w:spacing w:after="9" w:line="348" w:lineRule="auto"/>
        <w:ind w:left="2" w:right="11" w:firstLine="420"/>
      </w:pPr>
      <w:r>
        <w:rPr>
          <w:rFonts w:ascii="宋体" w:eastAsia="宋体" w:hAnsi="宋体" w:cs="宋体"/>
          <w:sz w:val="21"/>
        </w:rPr>
        <w:t>用以换取其他方服务</w:t>
      </w:r>
      <w:r>
        <w:rPr>
          <w:rFonts w:ascii="宋体" w:eastAsia="宋体" w:hAnsi="宋体" w:cs="宋体"/>
          <w:sz w:val="21"/>
        </w:rPr>
        <w:t>的权益结算的股份支付，如果其他方服务的公允价值能够可靠计量，按照其他方服务在取得日的公允价值计量，如果其他方服务的公允价值不能可靠计量，但权益工具的公允价值能</w:t>
      </w:r>
    </w:p>
    <w:p w:rsidR="00C43D6A" w:rsidRDefault="00244274">
      <w:pPr>
        <w:spacing w:after="110" w:line="271" w:lineRule="auto"/>
        <w:ind w:left="12" w:right="11" w:hanging="10"/>
      </w:pPr>
      <w:r>
        <w:rPr>
          <w:rFonts w:ascii="宋体" w:eastAsia="宋体" w:hAnsi="宋体" w:cs="宋体"/>
          <w:sz w:val="21"/>
        </w:rPr>
        <w:t>够可靠计量的，按照权益工具在服务取得日的公允价值计量，计入相关成本或费用，相应增加股东权益。</w:t>
      </w:r>
      <w:r>
        <w:rPr>
          <w:rFonts w:ascii="Times New Roman" w:eastAsia="Times New Roman" w:hAnsi="Times New Roman" w:cs="Times New Roman"/>
          <w:sz w:val="21"/>
        </w:rPr>
        <w:t xml:space="preserve"> </w:t>
      </w:r>
    </w:p>
    <w:p w:rsidR="00C43D6A" w:rsidRDefault="00244274">
      <w:pPr>
        <w:spacing w:after="74" w:line="354" w:lineRule="auto"/>
        <w:ind w:left="2" w:right="11" w:firstLine="420"/>
      </w:pPr>
      <w:r>
        <w:rPr>
          <w:rFonts w:ascii="宋体" w:eastAsia="宋体" w:hAnsi="宋体" w:cs="宋体"/>
          <w:sz w:val="21"/>
        </w:rPr>
        <w:t>当授予权益工具的公允价值无法可靠计量时，在服务取得日、后续的每个资产负债表日以及结算日，按权益工具的内在价值计量，内在价值变动计入当期损益。</w:t>
      </w:r>
      <w:r>
        <w:rPr>
          <w:rFonts w:ascii="Times New Roman" w:eastAsia="Times New Roman" w:hAnsi="Times New Roman" w:cs="Times New Roman"/>
          <w:sz w:val="21"/>
        </w:rPr>
        <w:t xml:space="preserve"> </w:t>
      </w:r>
    </w:p>
    <w:p w:rsidR="00C43D6A" w:rsidRDefault="00244274">
      <w:pPr>
        <w:spacing w:after="170" w:line="271" w:lineRule="auto"/>
        <w:ind w:left="430" w:right="11" w:hanging="10"/>
      </w:pPr>
      <w:r>
        <w:rPr>
          <w:rFonts w:ascii="微软雅黑" w:eastAsia="微软雅黑" w:hAnsi="微软雅黑" w:cs="微软雅黑"/>
          <w:sz w:val="21"/>
        </w:rPr>
        <w:t>②</w:t>
      </w:r>
      <w:r>
        <w:rPr>
          <w:rFonts w:ascii="Arial" w:eastAsia="Arial" w:hAnsi="Arial" w:cs="Arial"/>
          <w:sz w:val="21"/>
        </w:rPr>
        <w:t xml:space="preserve"> </w:t>
      </w:r>
      <w:r>
        <w:rPr>
          <w:rFonts w:ascii="宋体" w:eastAsia="宋体" w:hAnsi="宋体" w:cs="宋体"/>
          <w:sz w:val="21"/>
        </w:rPr>
        <w:t>以现金结算的股份支付</w:t>
      </w:r>
      <w:r>
        <w:rPr>
          <w:rFonts w:ascii="Times New Roman" w:eastAsia="Times New Roman" w:hAnsi="Times New Roman" w:cs="Times New Roman"/>
          <w:sz w:val="21"/>
        </w:rPr>
        <w:t xml:space="preserve"> </w:t>
      </w:r>
    </w:p>
    <w:p w:rsidR="00C43D6A" w:rsidRDefault="00244274">
      <w:pPr>
        <w:spacing w:after="14" w:line="351" w:lineRule="auto"/>
        <w:ind w:left="2" w:right="11" w:firstLine="420"/>
      </w:pPr>
      <w:r>
        <w:rPr>
          <w:rFonts w:ascii="宋体" w:eastAsia="宋体" w:hAnsi="宋体" w:cs="宋体"/>
          <w:sz w:val="21"/>
        </w:rPr>
        <w:lastRenderedPageBreak/>
        <w:t>以现金结算的股份支付，按照本公司承担的以股份或其他权益工具为基础确定的负债的公允价值计量。如授予后立即可行权，在授予日计入相关成本或费用，相应增加负债；如须完成等待期内的服务或达到规定业绩条件以后才可行权，在等待期的每个资产负债表日，以对可行权情况的最佳估计为基础，按照本公司承担负债的公允价值金额，将当期取得的服务计入成本或费用，相应增加负债。</w:t>
      </w:r>
      <w:r>
        <w:rPr>
          <w:rFonts w:ascii="Times New Roman" w:eastAsia="Times New Roman" w:hAnsi="Times New Roman" w:cs="Times New Roman"/>
          <w:sz w:val="21"/>
        </w:rPr>
        <w:t xml:space="preserve"> </w:t>
      </w:r>
    </w:p>
    <w:p w:rsidR="00C43D6A" w:rsidRDefault="00244274">
      <w:pPr>
        <w:spacing w:after="18" w:line="353" w:lineRule="auto"/>
        <w:ind w:left="2" w:right="11" w:firstLine="420"/>
      </w:pPr>
      <w:r>
        <w:rPr>
          <w:rFonts w:ascii="宋体" w:eastAsia="宋体" w:hAnsi="宋体" w:cs="宋体"/>
          <w:sz w:val="21"/>
        </w:rPr>
        <w:t>在相关负债结算前的每个资产负债表日以及结算日，对负债的公允价值重新计量，其变动计入当期损益。</w:t>
      </w:r>
      <w:r>
        <w:rPr>
          <w:rFonts w:ascii="Times New Roman" w:eastAsia="Times New Roman" w:hAnsi="Times New Roman" w:cs="Times New Roman"/>
          <w:sz w:val="21"/>
        </w:rPr>
        <w:t xml:space="preserve"> </w:t>
      </w:r>
    </w:p>
    <w:p w:rsidR="00C43D6A" w:rsidRDefault="00244274">
      <w:pPr>
        <w:numPr>
          <w:ilvl w:val="0"/>
          <w:numId w:val="64"/>
        </w:numPr>
        <w:spacing w:after="110" w:line="271" w:lineRule="auto"/>
        <w:ind w:left="936" w:right="11" w:hanging="516"/>
      </w:pPr>
      <w:r>
        <w:rPr>
          <w:rFonts w:ascii="宋体" w:eastAsia="宋体" w:hAnsi="宋体" w:cs="宋体"/>
          <w:sz w:val="21"/>
        </w:rPr>
        <w:t>修改、终止股份支付计划的相关会计处理</w:t>
      </w:r>
      <w:r>
        <w:rPr>
          <w:rFonts w:ascii="Times New Roman" w:eastAsia="Times New Roman" w:hAnsi="Times New Roman" w:cs="Times New Roman"/>
          <w:sz w:val="21"/>
        </w:rPr>
        <w:t xml:space="preserve"> </w:t>
      </w:r>
    </w:p>
    <w:p w:rsidR="00C43D6A" w:rsidRDefault="00244274">
      <w:pPr>
        <w:spacing w:after="12" w:line="351" w:lineRule="auto"/>
        <w:ind w:left="2" w:right="11" w:firstLine="420"/>
      </w:pPr>
      <w:r>
        <w:rPr>
          <w:rFonts w:ascii="宋体" w:eastAsia="宋体" w:hAnsi="宋体" w:cs="宋体"/>
          <w:sz w:val="21"/>
        </w:rPr>
        <w:t>本公司对股份支付计划进行修</w:t>
      </w:r>
      <w:r>
        <w:rPr>
          <w:rFonts w:ascii="宋体" w:eastAsia="宋体" w:hAnsi="宋体" w:cs="宋体"/>
          <w:sz w:val="21"/>
        </w:rPr>
        <w:t>改时，若修改增加了所授予权益工具的公允价值，按照权益工具公允价值的增加相应确认取得服务的增加。权益工具公允价值的增加是指修改前后的权益工具在修改日的公允价值之间的差额。若修改减少了股份支付公允价值总额或采用了其他不利于职工的方式，则仍继续对取得的服务进行会计处理，视同该变更从未发生，除非本公司取消了部分或全部已授予的权益工具。</w:t>
      </w:r>
      <w:r>
        <w:rPr>
          <w:rFonts w:ascii="Times New Roman" w:eastAsia="Times New Roman" w:hAnsi="Times New Roman" w:cs="Times New Roman"/>
          <w:sz w:val="21"/>
        </w:rPr>
        <w:t xml:space="preserve"> </w:t>
      </w:r>
    </w:p>
    <w:p w:rsidR="00C43D6A" w:rsidRDefault="00244274">
      <w:pPr>
        <w:spacing w:after="17" w:line="353" w:lineRule="auto"/>
        <w:ind w:left="2" w:right="11" w:firstLine="420"/>
      </w:pPr>
      <w:r>
        <w:rPr>
          <w:rFonts w:ascii="宋体" w:eastAsia="宋体" w:hAnsi="宋体" w:cs="宋体"/>
          <w:sz w:val="21"/>
        </w:rPr>
        <w:t>在等待期内，如果取消了授予的权益工具，本公司对取消所授予的权益性工具作为加速行权处理，将剩余等待期内应确认的金额立即计入当期损益，同时确认资本公积。职工或其他方能够选择满足非可行权</w:t>
      </w:r>
      <w:r>
        <w:rPr>
          <w:rFonts w:ascii="宋体" w:eastAsia="宋体" w:hAnsi="宋体" w:cs="宋体"/>
          <w:sz w:val="21"/>
        </w:rPr>
        <w:t>条件但在等待期内未满足的，本公司将其作为授予权益工具的取消处理。</w:t>
      </w:r>
      <w:r>
        <w:rPr>
          <w:rFonts w:ascii="Times New Roman" w:eastAsia="Times New Roman" w:hAnsi="Times New Roman" w:cs="Times New Roman"/>
          <w:sz w:val="21"/>
        </w:rPr>
        <w:t xml:space="preserve"> </w:t>
      </w:r>
    </w:p>
    <w:p w:rsidR="00C43D6A" w:rsidRDefault="00244274">
      <w:pPr>
        <w:numPr>
          <w:ilvl w:val="0"/>
          <w:numId w:val="64"/>
        </w:numPr>
        <w:spacing w:after="64" w:line="356" w:lineRule="auto"/>
        <w:ind w:left="936" w:right="11" w:hanging="516"/>
      </w:pPr>
      <w:r>
        <w:rPr>
          <w:rFonts w:ascii="宋体" w:eastAsia="宋体" w:hAnsi="宋体" w:cs="宋体"/>
          <w:sz w:val="21"/>
        </w:rPr>
        <w:t>涉及本公司与本公司股东或实际控制人的股份支付交易的会计处理涉及本公司与本公司股东或实际控制人的股份支付交易，结算企业与接受服务企业中其一在本公司合并范围内，另一在本公司合并范围外的，在本公司合并财务报表中按照以下规定进行会计处理：</w:t>
      </w:r>
      <w:r>
        <w:rPr>
          <w:rFonts w:ascii="Times New Roman" w:eastAsia="Times New Roman" w:hAnsi="Times New Roman" w:cs="Times New Roman"/>
          <w:sz w:val="21"/>
        </w:rPr>
        <w:t xml:space="preserve"> </w:t>
      </w:r>
    </w:p>
    <w:p w:rsidR="00C43D6A" w:rsidRDefault="00244274">
      <w:pPr>
        <w:spacing w:after="179" w:line="271" w:lineRule="auto"/>
        <w:ind w:left="430" w:right="11" w:hanging="10"/>
      </w:pPr>
      <w:r>
        <w:rPr>
          <w:rFonts w:ascii="微软雅黑" w:eastAsia="微软雅黑" w:hAnsi="微软雅黑" w:cs="微软雅黑"/>
          <w:sz w:val="21"/>
        </w:rPr>
        <w:t>①</w:t>
      </w:r>
      <w:r>
        <w:rPr>
          <w:rFonts w:ascii="宋体" w:eastAsia="宋体" w:hAnsi="宋体" w:cs="宋体"/>
          <w:sz w:val="21"/>
        </w:rPr>
        <w:t>结算企业以其本身权益工具结算的，将该股份支付交易作为权益结算的股份支付处理；除此之外，</w:t>
      </w:r>
    </w:p>
    <w:p w:rsidR="00C43D6A" w:rsidRDefault="00244274">
      <w:pPr>
        <w:spacing w:after="109" w:line="271" w:lineRule="auto"/>
        <w:ind w:left="12" w:right="11" w:hanging="10"/>
      </w:pPr>
      <w:r>
        <w:rPr>
          <w:rFonts w:ascii="宋体" w:eastAsia="宋体" w:hAnsi="宋体" w:cs="宋体"/>
          <w:sz w:val="21"/>
        </w:rPr>
        <w:t>作为现金结算的股份支付处理。</w:t>
      </w:r>
      <w:r>
        <w:rPr>
          <w:rFonts w:ascii="Times New Roman" w:eastAsia="Times New Roman" w:hAnsi="Times New Roman" w:cs="Times New Roman"/>
          <w:sz w:val="21"/>
        </w:rPr>
        <w:t xml:space="preserve"> </w:t>
      </w:r>
    </w:p>
    <w:p w:rsidR="00C43D6A" w:rsidRDefault="00244274">
      <w:pPr>
        <w:spacing w:after="64" w:line="356" w:lineRule="auto"/>
        <w:ind w:left="2" w:right="11" w:firstLine="420"/>
      </w:pPr>
      <w:r>
        <w:rPr>
          <w:rFonts w:ascii="宋体" w:eastAsia="宋体" w:hAnsi="宋体" w:cs="宋体"/>
          <w:sz w:val="21"/>
        </w:rPr>
        <w:t>结算企业是接受服务企业的投资者的，按照授予日权益工具的公允价值或应承担负债的公允价值确认为对接受服务企业的长期股权投资，同时确认资本公积（其他资本公积）或负债。</w:t>
      </w:r>
      <w:r>
        <w:rPr>
          <w:rFonts w:ascii="Times New Roman" w:eastAsia="Times New Roman" w:hAnsi="Times New Roman" w:cs="Times New Roman"/>
          <w:sz w:val="21"/>
        </w:rPr>
        <w:t xml:space="preserve"> </w:t>
      </w:r>
    </w:p>
    <w:p w:rsidR="00C43D6A" w:rsidRDefault="00244274">
      <w:pPr>
        <w:spacing w:after="173" w:line="271" w:lineRule="auto"/>
        <w:ind w:left="430" w:right="11" w:hanging="10"/>
      </w:pPr>
      <w:r>
        <w:rPr>
          <w:rFonts w:ascii="微软雅黑" w:eastAsia="微软雅黑" w:hAnsi="微软雅黑" w:cs="微软雅黑"/>
          <w:sz w:val="21"/>
        </w:rPr>
        <w:t>②</w:t>
      </w:r>
      <w:r>
        <w:rPr>
          <w:rFonts w:ascii="宋体" w:eastAsia="宋体" w:hAnsi="宋体" w:cs="宋体"/>
          <w:sz w:val="21"/>
        </w:rPr>
        <w:t>接受服务企业没有结算义务或授予本企业职工的是其本身权益工具的，将该股份支付交易作为权</w:t>
      </w:r>
    </w:p>
    <w:p w:rsidR="00C43D6A" w:rsidRDefault="00244274">
      <w:pPr>
        <w:spacing w:after="184" w:line="356" w:lineRule="auto"/>
        <w:ind w:left="12" w:right="11" w:hanging="10"/>
      </w:pPr>
      <w:r>
        <w:rPr>
          <w:rFonts w:ascii="宋体" w:eastAsia="宋体" w:hAnsi="宋体" w:cs="宋体"/>
          <w:sz w:val="21"/>
        </w:rPr>
        <w:t>益结算的股份支付处理；接受服务企业具有结算义务且授予本企业职工的并非其本身权益工具的，将该股份支付交易作为现金结算的股份支付处理。</w:t>
      </w:r>
      <w:r>
        <w:rPr>
          <w:rFonts w:ascii="Times New Roman" w:eastAsia="Times New Roman" w:hAnsi="Times New Roman" w:cs="Times New Roman"/>
          <w:sz w:val="21"/>
        </w:rPr>
        <w:t xml:space="preserve"> </w:t>
      </w:r>
    </w:p>
    <w:p w:rsidR="00C43D6A" w:rsidRDefault="00244274">
      <w:pPr>
        <w:spacing w:after="295" w:line="271" w:lineRule="auto"/>
        <w:ind w:left="12" w:right="11" w:hanging="10"/>
      </w:pPr>
      <w:r>
        <w:rPr>
          <w:rFonts w:ascii="宋体" w:eastAsia="宋体" w:hAnsi="宋体" w:cs="宋体"/>
          <w:sz w:val="21"/>
        </w:rPr>
        <w:t>本公司合并范围内各企业之间发生的股份支付交易，接受服务企业和结算企业不是同一企业的，在接受服务企业和结算企业各自的个别财务报表</w:t>
      </w:r>
      <w:r>
        <w:rPr>
          <w:rFonts w:ascii="宋体" w:eastAsia="宋体" w:hAnsi="宋体" w:cs="宋体"/>
          <w:sz w:val="21"/>
        </w:rPr>
        <w:t>中对该股份支付交易的确认和计量，比照上述原则处理。</w:t>
      </w:r>
      <w:r>
        <w:rPr>
          <w:rFonts w:ascii="宋体" w:eastAsia="宋体" w:hAnsi="宋体" w:cs="宋体"/>
          <w:sz w:val="18"/>
        </w:rPr>
        <w:t xml:space="preserve"> </w:t>
      </w:r>
    </w:p>
    <w:p w:rsidR="00C43D6A" w:rsidRDefault="00244274">
      <w:pPr>
        <w:numPr>
          <w:ilvl w:val="0"/>
          <w:numId w:val="65"/>
        </w:numPr>
        <w:spacing w:after="394" w:line="271" w:lineRule="auto"/>
        <w:ind w:right="11" w:hanging="423"/>
      </w:pPr>
      <w:r>
        <w:rPr>
          <w:rFonts w:ascii="宋体" w:eastAsia="宋体" w:hAnsi="宋体" w:cs="宋体"/>
          <w:sz w:val="21"/>
        </w:rPr>
        <w:t>优先股、永续债等其他金融工具</w:t>
      </w:r>
      <w:r>
        <w:rPr>
          <w:rFonts w:ascii="宋体" w:eastAsia="宋体" w:hAnsi="宋体" w:cs="宋体"/>
          <w:sz w:val="21"/>
        </w:rPr>
        <w:t xml:space="preserve"> </w:t>
      </w:r>
    </w:p>
    <w:p w:rsidR="00C43D6A" w:rsidRDefault="00244274">
      <w:pPr>
        <w:numPr>
          <w:ilvl w:val="1"/>
          <w:numId w:val="65"/>
        </w:numPr>
        <w:spacing w:after="116" w:line="271" w:lineRule="auto"/>
        <w:ind w:left="936" w:right="11" w:hanging="516"/>
      </w:pPr>
      <w:r>
        <w:rPr>
          <w:rFonts w:ascii="宋体" w:eastAsia="宋体" w:hAnsi="宋体" w:cs="宋体"/>
          <w:sz w:val="21"/>
        </w:rPr>
        <w:t>永续债和优先股等的区分</w:t>
      </w:r>
      <w:r>
        <w:rPr>
          <w:rFonts w:ascii="Times New Roman" w:eastAsia="Times New Roman" w:hAnsi="Times New Roman" w:cs="Times New Roman"/>
          <w:sz w:val="21"/>
        </w:rPr>
        <w:t xml:space="preserve"> </w:t>
      </w:r>
    </w:p>
    <w:p w:rsidR="00C43D6A" w:rsidRDefault="00244274">
      <w:pPr>
        <w:spacing w:after="165" w:line="271" w:lineRule="auto"/>
        <w:ind w:left="430" w:right="11" w:hanging="10"/>
      </w:pPr>
      <w:r>
        <w:rPr>
          <w:rFonts w:ascii="宋体" w:eastAsia="宋体" w:hAnsi="宋体" w:cs="宋体"/>
          <w:sz w:val="21"/>
        </w:rPr>
        <w:t>本公司发行的永续债和优先股等金融工具，同时符合以下条件的，作为权益工具：</w:t>
      </w:r>
      <w:r>
        <w:rPr>
          <w:rFonts w:ascii="Times New Roman" w:eastAsia="Times New Roman" w:hAnsi="Times New Roman" w:cs="Times New Roman"/>
          <w:sz w:val="21"/>
        </w:rPr>
        <w:t xml:space="preserve"> </w:t>
      </w:r>
    </w:p>
    <w:p w:rsidR="00C43D6A" w:rsidRDefault="00244274">
      <w:pPr>
        <w:spacing w:after="179" w:line="271" w:lineRule="auto"/>
        <w:ind w:left="430" w:right="11" w:hanging="10"/>
      </w:pPr>
      <w:r>
        <w:rPr>
          <w:rFonts w:ascii="微软雅黑" w:eastAsia="微软雅黑" w:hAnsi="微软雅黑" w:cs="微软雅黑"/>
          <w:sz w:val="21"/>
        </w:rPr>
        <w:t>①</w:t>
      </w:r>
      <w:r>
        <w:rPr>
          <w:rFonts w:ascii="宋体" w:eastAsia="宋体" w:hAnsi="宋体" w:cs="宋体"/>
          <w:sz w:val="21"/>
        </w:rPr>
        <w:t>该金融工具不包括交付现金或其他金融资产给其他方，或在潜在不利条件下与其他方交换金融资</w:t>
      </w:r>
    </w:p>
    <w:p w:rsidR="00C43D6A" w:rsidRDefault="00244274">
      <w:pPr>
        <w:spacing w:after="167" w:line="271" w:lineRule="auto"/>
        <w:ind w:left="12" w:right="11" w:hanging="10"/>
      </w:pPr>
      <w:r>
        <w:rPr>
          <w:rFonts w:ascii="宋体" w:eastAsia="宋体" w:hAnsi="宋体" w:cs="宋体"/>
          <w:sz w:val="21"/>
        </w:rPr>
        <w:lastRenderedPageBreak/>
        <w:t>产或金融负债的合同义务；</w:t>
      </w:r>
      <w:r>
        <w:rPr>
          <w:rFonts w:ascii="Times New Roman" w:eastAsia="Times New Roman" w:hAnsi="Times New Roman" w:cs="Times New Roman"/>
          <w:sz w:val="21"/>
        </w:rPr>
        <w:t xml:space="preserve"> </w:t>
      </w:r>
    </w:p>
    <w:p w:rsidR="00C43D6A" w:rsidRDefault="00244274">
      <w:pPr>
        <w:spacing w:after="172" w:line="271" w:lineRule="auto"/>
        <w:ind w:left="430" w:right="11" w:hanging="10"/>
      </w:pPr>
      <w:r>
        <w:rPr>
          <w:rFonts w:ascii="微软雅黑" w:eastAsia="微软雅黑" w:hAnsi="微软雅黑" w:cs="微软雅黑"/>
          <w:sz w:val="21"/>
        </w:rPr>
        <w:t>②</w:t>
      </w:r>
      <w:r>
        <w:rPr>
          <w:rFonts w:ascii="宋体" w:eastAsia="宋体" w:hAnsi="宋体" w:cs="宋体"/>
          <w:sz w:val="21"/>
        </w:rPr>
        <w:t>如将来须用或可用企业自身权益工具结算该金融工具的，如该金融工具为非衍生工具，则不包括</w:t>
      </w:r>
    </w:p>
    <w:p w:rsidR="00C43D6A" w:rsidRDefault="00244274">
      <w:pPr>
        <w:spacing w:after="13" w:line="356" w:lineRule="auto"/>
        <w:ind w:left="12" w:right="11" w:hanging="10"/>
      </w:pPr>
      <w:r>
        <w:rPr>
          <w:rFonts w:ascii="宋体" w:eastAsia="宋体" w:hAnsi="宋体" w:cs="宋体"/>
          <w:sz w:val="21"/>
        </w:rPr>
        <w:t>交付可变数量的自身权益工具进行结算的合同义务；如为衍生工具，则本公司只能通过以固定数量的自身权益工具交换固定金额的现金或其他金融资产结算该金融工具。</w:t>
      </w:r>
      <w:r>
        <w:rPr>
          <w:rFonts w:ascii="Times New Roman" w:eastAsia="Times New Roman" w:hAnsi="Times New Roman" w:cs="Times New Roman"/>
          <w:sz w:val="21"/>
        </w:rPr>
        <w:t xml:space="preserve"> </w:t>
      </w:r>
    </w:p>
    <w:p w:rsidR="00C43D6A" w:rsidRDefault="00244274">
      <w:pPr>
        <w:spacing w:after="110" w:line="271" w:lineRule="auto"/>
        <w:ind w:left="430" w:right="11" w:hanging="10"/>
      </w:pPr>
      <w:r>
        <w:rPr>
          <w:rFonts w:ascii="宋体" w:eastAsia="宋体" w:hAnsi="宋体" w:cs="宋体"/>
          <w:sz w:val="21"/>
        </w:rPr>
        <w:t>除按上述条件可归类为权益工具的金融工具以外，本公司发行的其他金融工具应归类为金融负债。</w:t>
      </w:r>
      <w:r>
        <w:rPr>
          <w:rFonts w:ascii="Times New Roman" w:eastAsia="Times New Roman" w:hAnsi="Times New Roman" w:cs="Times New Roman"/>
          <w:sz w:val="21"/>
        </w:rPr>
        <w:t xml:space="preserve"> </w:t>
      </w:r>
    </w:p>
    <w:p w:rsidR="00C43D6A" w:rsidRDefault="00244274">
      <w:pPr>
        <w:spacing w:after="21" w:line="352" w:lineRule="auto"/>
        <w:ind w:left="2" w:right="11" w:firstLine="420"/>
      </w:pPr>
      <w:r>
        <w:rPr>
          <w:rFonts w:ascii="宋体" w:eastAsia="宋体" w:hAnsi="宋体" w:cs="宋体"/>
          <w:sz w:val="21"/>
        </w:rPr>
        <w:t>本公司发行的金融工具为复合金融工具的，按照负债成分的公允价值确认为一项负债，按实际收到的金额扣除负债成分的公允价值后的金额，确认为</w:t>
      </w:r>
      <w:r>
        <w:rPr>
          <w:rFonts w:ascii="宋体" w:eastAsia="宋体" w:hAnsi="宋体" w:cs="宋体"/>
          <w:sz w:val="21"/>
        </w:rPr>
        <w:t>“</w:t>
      </w:r>
      <w:r>
        <w:rPr>
          <w:rFonts w:ascii="宋体" w:eastAsia="宋体" w:hAnsi="宋体" w:cs="宋体"/>
          <w:sz w:val="21"/>
        </w:rPr>
        <w:t>其他权益工具</w:t>
      </w:r>
      <w:r>
        <w:rPr>
          <w:rFonts w:ascii="宋体" w:eastAsia="宋体" w:hAnsi="宋体" w:cs="宋体"/>
          <w:sz w:val="21"/>
        </w:rPr>
        <w:t>”</w:t>
      </w:r>
      <w:r>
        <w:rPr>
          <w:rFonts w:ascii="宋体" w:eastAsia="宋体" w:hAnsi="宋体" w:cs="宋体"/>
          <w:sz w:val="21"/>
        </w:rPr>
        <w:t>。发行复合金融工具发生的交易费用，在负债成分和权益成分之间按照各自占总发行价款的比例进行分摊。</w:t>
      </w:r>
      <w:r>
        <w:rPr>
          <w:rFonts w:ascii="Times New Roman" w:eastAsia="Times New Roman" w:hAnsi="Times New Roman" w:cs="Times New Roman"/>
          <w:sz w:val="21"/>
        </w:rPr>
        <w:t xml:space="preserve"> </w:t>
      </w:r>
    </w:p>
    <w:p w:rsidR="00C43D6A" w:rsidRDefault="00244274">
      <w:pPr>
        <w:numPr>
          <w:ilvl w:val="1"/>
          <w:numId w:val="65"/>
        </w:numPr>
        <w:spacing w:after="109" w:line="271" w:lineRule="auto"/>
        <w:ind w:left="936" w:right="11" w:hanging="516"/>
      </w:pPr>
      <w:r>
        <w:rPr>
          <w:rFonts w:ascii="宋体" w:eastAsia="宋体" w:hAnsi="宋体" w:cs="宋体"/>
          <w:sz w:val="21"/>
        </w:rPr>
        <w:t>永续债和优先股等的会计处理</w:t>
      </w:r>
      <w:r>
        <w:rPr>
          <w:rFonts w:ascii="宋体" w:eastAsia="宋体" w:hAnsi="宋体" w:cs="宋体"/>
          <w:sz w:val="21"/>
        </w:rPr>
        <w:t>方法</w:t>
      </w:r>
      <w:r>
        <w:rPr>
          <w:rFonts w:ascii="Times New Roman" w:eastAsia="Times New Roman" w:hAnsi="Times New Roman" w:cs="Times New Roman"/>
          <w:sz w:val="21"/>
        </w:rPr>
        <w:t xml:space="preserve"> </w:t>
      </w:r>
    </w:p>
    <w:p w:rsidR="00C43D6A" w:rsidRDefault="00244274">
      <w:pPr>
        <w:spacing w:after="6" w:line="358" w:lineRule="auto"/>
        <w:ind w:left="2" w:right="11" w:firstLine="420"/>
      </w:pPr>
      <w:r>
        <w:rPr>
          <w:rFonts w:ascii="宋体" w:eastAsia="宋体" w:hAnsi="宋体" w:cs="宋体"/>
          <w:sz w:val="21"/>
        </w:rPr>
        <w:t>归类为金融负债的永续债和优先股等金融工具，其相关利息、股利（或股息）、利得或损失，以及赎回或再融资产生的利得或损失等，除符合资本化条件的借款费用（参见本附注四、</w:t>
      </w:r>
      <w:r>
        <w:rPr>
          <w:rFonts w:ascii="Arial" w:eastAsia="Arial" w:hAnsi="Arial" w:cs="Arial"/>
          <w:sz w:val="21"/>
        </w:rPr>
        <w:t>16</w:t>
      </w:r>
      <w:r>
        <w:rPr>
          <w:rFonts w:ascii="宋体" w:eastAsia="宋体" w:hAnsi="宋体" w:cs="宋体"/>
          <w:sz w:val="21"/>
        </w:rPr>
        <w:t>“</w:t>
      </w:r>
      <w:r>
        <w:rPr>
          <w:rFonts w:ascii="宋体" w:eastAsia="宋体" w:hAnsi="宋体" w:cs="宋体"/>
          <w:sz w:val="21"/>
        </w:rPr>
        <w:t>借款费用</w:t>
      </w:r>
      <w:r>
        <w:rPr>
          <w:rFonts w:ascii="宋体" w:eastAsia="宋体" w:hAnsi="宋体" w:cs="宋体"/>
          <w:sz w:val="21"/>
        </w:rPr>
        <w:t>”</w:t>
      </w:r>
      <w:r>
        <w:rPr>
          <w:rFonts w:ascii="宋体" w:eastAsia="宋体" w:hAnsi="宋体" w:cs="宋体"/>
          <w:sz w:val="21"/>
        </w:rPr>
        <w:t>）以外，均计入当期损益。</w:t>
      </w:r>
      <w:r>
        <w:rPr>
          <w:rFonts w:ascii="Times New Roman" w:eastAsia="Times New Roman" w:hAnsi="Times New Roman" w:cs="Times New Roman"/>
          <w:sz w:val="21"/>
        </w:rPr>
        <w:t xml:space="preserve"> </w:t>
      </w:r>
    </w:p>
    <w:p w:rsidR="00C43D6A" w:rsidRDefault="00244274">
      <w:pPr>
        <w:spacing w:after="5" w:line="360" w:lineRule="auto"/>
        <w:ind w:left="2" w:right="197" w:firstLine="410"/>
        <w:jc w:val="both"/>
      </w:pPr>
      <w:r>
        <w:rPr>
          <w:rFonts w:ascii="宋体" w:eastAsia="宋体" w:hAnsi="宋体" w:cs="宋体"/>
          <w:sz w:val="21"/>
        </w:rPr>
        <w:t>归类为权益工具的永续债和优先股等金融工具，其发行（含再融资）、回购、出售或注销时，本公司作为权益的变动处理，相关交易费用亦从权益中扣减。本公司对权益工具持有方的分配作为利润分配处理。</w:t>
      </w:r>
      <w:r>
        <w:rPr>
          <w:rFonts w:ascii="Times New Roman" w:eastAsia="Times New Roman" w:hAnsi="Times New Roman" w:cs="Times New Roman"/>
          <w:sz w:val="21"/>
        </w:rPr>
        <w:t xml:space="preserve"> </w:t>
      </w:r>
    </w:p>
    <w:p w:rsidR="00C43D6A" w:rsidRDefault="00244274">
      <w:pPr>
        <w:spacing w:after="238" w:line="271" w:lineRule="auto"/>
        <w:ind w:left="430" w:right="11" w:hanging="10"/>
      </w:pPr>
      <w:r>
        <w:rPr>
          <w:rFonts w:ascii="宋体" w:eastAsia="宋体" w:hAnsi="宋体" w:cs="宋体"/>
          <w:sz w:val="21"/>
        </w:rPr>
        <w:t>本公司不确认权益工具的公允价值变动。</w:t>
      </w:r>
      <w:r>
        <w:rPr>
          <w:rFonts w:ascii="Times New Roman" w:eastAsia="Times New Roman" w:hAnsi="Times New Roman" w:cs="Times New Roman"/>
          <w:sz w:val="21"/>
        </w:rPr>
        <w:t xml:space="preserve"> </w:t>
      </w:r>
    </w:p>
    <w:p w:rsidR="00C43D6A" w:rsidRDefault="00244274">
      <w:pPr>
        <w:numPr>
          <w:ilvl w:val="0"/>
          <w:numId w:val="65"/>
        </w:numPr>
        <w:spacing w:after="238" w:line="271" w:lineRule="auto"/>
        <w:ind w:right="11" w:hanging="423"/>
      </w:pPr>
      <w:r>
        <w:rPr>
          <w:rFonts w:ascii="宋体" w:eastAsia="宋体" w:hAnsi="宋体" w:cs="宋体"/>
          <w:sz w:val="21"/>
        </w:rPr>
        <w:t>收入</w:t>
      </w:r>
      <w:r>
        <w:rPr>
          <w:rFonts w:ascii="宋体" w:eastAsia="宋体" w:hAnsi="宋体" w:cs="宋体"/>
          <w:sz w:val="21"/>
        </w:rPr>
        <w:t xml:space="preserve"> </w:t>
      </w:r>
    </w:p>
    <w:p w:rsidR="00C43D6A" w:rsidRDefault="00244274">
      <w:pPr>
        <w:spacing w:after="238" w:line="265" w:lineRule="auto"/>
        <w:ind w:left="12" w:hanging="10"/>
      </w:pPr>
      <w:r>
        <w:rPr>
          <w:rFonts w:ascii="宋体" w:eastAsia="宋体" w:hAnsi="宋体" w:cs="宋体"/>
          <w:sz w:val="18"/>
        </w:rPr>
        <w:t>收入确认和计量所采用的会计政策</w:t>
      </w:r>
      <w:r>
        <w:rPr>
          <w:rFonts w:ascii="宋体" w:eastAsia="宋体" w:hAnsi="宋体" w:cs="宋体"/>
          <w:sz w:val="18"/>
        </w:rPr>
        <w:t xml:space="preserve"> </w:t>
      </w:r>
    </w:p>
    <w:p w:rsidR="00C43D6A" w:rsidRDefault="00244274">
      <w:pPr>
        <w:numPr>
          <w:ilvl w:val="1"/>
          <w:numId w:val="65"/>
        </w:numPr>
        <w:spacing w:after="115" w:line="271" w:lineRule="auto"/>
        <w:ind w:left="936" w:right="11" w:hanging="516"/>
      </w:pPr>
      <w:r>
        <w:rPr>
          <w:rFonts w:ascii="宋体" w:eastAsia="宋体" w:hAnsi="宋体" w:cs="宋体"/>
          <w:sz w:val="21"/>
        </w:rPr>
        <w:t>收入确认原则</w:t>
      </w:r>
      <w:r>
        <w:rPr>
          <w:rFonts w:ascii="Times New Roman" w:eastAsia="Times New Roman" w:hAnsi="Times New Roman" w:cs="Times New Roman"/>
          <w:sz w:val="21"/>
        </w:rPr>
        <w:t xml:space="preserve"> </w:t>
      </w:r>
    </w:p>
    <w:p w:rsidR="00C43D6A" w:rsidRDefault="00244274">
      <w:pPr>
        <w:spacing w:after="171" w:line="271" w:lineRule="auto"/>
        <w:ind w:left="430" w:right="11" w:hanging="10"/>
      </w:pPr>
      <w:r>
        <w:rPr>
          <w:rFonts w:ascii="宋体" w:eastAsia="宋体" w:hAnsi="宋体" w:cs="宋体"/>
          <w:sz w:val="21"/>
        </w:rPr>
        <w:t>与客户之间的合同同时满足下列条件时，在客户取得相关商品控制权时确认收入：</w:t>
      </w:r>
      <w:r>
        <w:rPr>
          <w:rFonts w:ascii="Times New Roman" w:eastAsia="Times New Roman" w:hAnsi="Times New Roman" w:cs="Times New Roman"/>
          <w:sz w:val="21"/>
        </w:rPr>
        <w:t xml:space="preserve"> </w:t>
      </w:r>
    </w:p>
    <w:p w:rsidR="00C43D6A" w:rsidRDefault="00244274">
      <w:pPr>
        <w:spacing w:after="238" w:line="271" w:lineRule="auto"/>
        <w:ind w:left="430" w:right="11" w:hanging="10"/>
      </w:pPr>
      <w:r>
        <w:rPr>
          <w:rFonts w:ascii="微软雅黑" w:eastAsia="微软雅黑" w:hAnsi="微软雅黑" w:cs="微软雅黑"/>
          <w:sz w:val="21"/>
        </w:rPr>
        <w:t>①</w:t>
      </w:r>
      <w:r>
        <w:rPr>
          <w:rFonts w:ascii="宋体" w:eastAsia="宋体" w:hAnsi="宋体" w:cs="宋体"/>
          <w:sz w:val="21"/>
        </w:rPr>
        <w:t>合同各方已批准该合同并承诺将履行各自义务；</w:t>
      </w:r>
      <w:r>
        <w:rPr>
          <w:rFonts w:ascii="Times New Roman" w:eastAsia="Times New Roman" w:hAnsi="Times New Roman" w:cs="Times New Roman"/>
          <w:sz w:val="21"/>
        </w:rPr>
        <w:t xml:space="preserve"> </w:t>
      </w:r>
    </w:p>
    <w:p w:rsidR="00C43D6A" w:rsidRDefault="00244274">
      <w:pPr>
        <w:spacing w:after="238" w:line="271" w:lineRule="auto"/>
        <w:ind w:left="430" w:right="11" w:hanging="10"/>
      </w:pPr>
      <w:r>
        <w:rPr>
          <w:rFonts w:ascii="微软雅黑" w:eastAsia="微软雅黑" w:hAnsi="微软雅黑" w:cs="微软雅黑"/>
          <w:sz w:val="21"/>
        </w:rPr>
        <w:t>②</w:t>
      </w:r>
      <w:r>
        <w:rPr>
          <w:rFonts w:ascii="宋体" w:eastAsia="宋体" w:hAnsi="宋体" w:cs="宋体"/>
          <w:sz w:val="21"/>
        </w:rPr>
        <w:t>合同明确了合同各方与所转让商品或提供劳务相关的权利和义务；</w:t>
      </w:r>
      <w:r>
        <w:rPr>
          <w:rFonts w:ascii="Times New Roman" w:eastAsia="Times New Roman" w:hAnsi="Times New Roman" w:cs="Times New Roman"/>
          <w:sz w:val="21"/>
        </w:rPr>
        <w:t xml:space="preserve"> </w:t>
      </w:r>
    </w:p>
    <w:p w:rsidR="00C43D6A" w:rsidRDefault="00244274">
      <w:pPr>
        <w:spacing w:after="238" w:line="271" w:lineRule="auto"/>
        <w:ind w:left="430" w:right="11" w:hanging="10"/>
      </w:pPr>
      <w:r>
        <w:rPr>
          <w:rFonts w:ascii="微软雅黑" w:eastAsia="微软雅黑" w:hAnsi="微软雅黑" w:cs="微软雅黑"/>
          <w:sz w:val="21"/>
        </w:rPr>
        <w:t>③</w:t>
      </w:r>
      <w:r>
        <w:rPr>
          <w:rFonts w:ascii="宋体" w:eastAsia="宋体" w:hAnsi="宋体" w:cs="宋体"/>
          <w:sz w:val="21"/>
        </w:rPr>
        <w:t>合同有明确的与所转让商品相关的支付条款；</w:t>
      </w:r>
      <w:r>
        <w:rPr>
          <w:rFonts w:ascii="Times New Roman" w:eastAsia="Times New Roman" w:hAnsi="Times New Roman" w:cs="Times New Roman"/>
          <w:sz w:val="21"/>
        </w:rPr>
        <w:t xml:space="preserve"> </w:t>
      </w:r>
    </w:p>
    <w:p w:rsidR="00C43D6A" w:rsidRDefault="00244274">
      <w:pPr>
        <w:spacing w:after="238" w:line="271" w:lineRule="auto"/>
        <w:ind w:left="430" w:right="11" w:hanging="10"/>
      </w:pPr>
      <w:r>
        <w:rPr>
          <w:rFonts w:ascii="微软雅黑" w:eastAsia="微软雅黑" w:hAnsi="微软雅黑" w:cs="微软雅黑"/>
          <w:sz w:val="21"/>
        </w:rPr>
        <w:t>④</w:t>
      </w:r>
      <w:r>
        <w:rPr>
          <w:rFonts w:ascii="宋体" w:eastAsia="宋体" w:hAnsi="宋体" w:cs="宋体"/>
          <w:sz w:val="21"/>
        </w:rPr>
        <w:t>合同具有商业实质，即履行该合同将改变本集团未来现金流量的风险、时间分布或金额；</w:t>
      </w:r>
      <w:r>
        <w:rPr>
          <w:rFonts w:ascii="Times New Roman" w:eastAsia="Times New Roman" w:hAnsi="Times New Roman" w:cs="Times New Roman"/>
          <w:sz w:val="21"/>
        </w:rPr>
        <w:t xml:space="preserve"> </w:t>
      </w:r>
    </w:p>
    <w:p w:rsidR="00C43D6A" w:rsidRDefault="00244274">
      <w:pPr>
        <w:spacing w:after="171" w:line="271" w:lineRule="auto"/>
        <w:ind w:left="430" w:right="11" w:hanging="10"/>
      </w:pPr>
      <w:r>
        <w:rPr>
          <w:rFonts w:ascii="微软雅黑" w:eastAsia="微软雅黑" w:hAnsi="微软雅黑" w:cs="微软雅黑"/>
          <w:sz w:val="21"/>
        </w:rPr>
        <w:t>⑤</w:t>
      </w:r>
      <w:r>
        <w:rPr>
          <w:rFonts w:ascii="宋体" w:eastAsia="宋体" w:hAnsi="宋体" w:cs="宋体"/>
          <w:sz w:val="21"/>
        </w:rPr>
        <w:t>因向客户转让商品而有权取得的对价很可能收回。</w:t>
      </w:r>
      <w:r>
        <w:rPr>
          <w:rFonts w:ascii="Times New Roman" w:eastAsia="Times New Roman" w:hAnsi="Times New Roman" w:cs="Times New Roman"/>
          <w:sz w:val="21"/>
        </w:rPr>
        <w:t xml:space="preserve"> </w:t>
      </w:r>
    </w:p>
    <w:p w:rsidR="00C43D6A" w:rsidRDefault="00244274">
      <w:pPr>
        <w:spacing w:after="19" w:line="351" w:lineRule="auto"/>
        <w:ind w:left="2" w:right="11" w:firstLine="420"/>
      </w:pPr>
      <w:r>
        <w:rPr>
          <w:rFonts w:ascii="宋体" w:eastAsia="宋体" w:hAnsi="宋体" w:cs="宋体"/>
          <w:sz w:val="21"/>
        </w:rPr>
        <w:t>在合同开始日对合同进行评估，识别该合同所包含的各单项履约义务，并将交易价格按照各单项履约义务所承诺商品的单独售价的相对比例分摊至各单项履约义务。在确认交易价格时考虑了可变对价、合同中存在的重大融资成分、非现金对价、应付客户对价等因素的影响，然后确定各单项履约义务是在某一时间段内履行，还是在某一时点履行，并且在履行了各单项履约义务时分别确认收入。</w:t>
      </w:r>
      <w:r>
        <w:rPr>
          <w:rFonts w:ascii="Times New Roman" w:eastAsia="Times New Roman" w:hAnsi="Times New Roman" w:cs="Times New Roman"/>
          <w:sz w:val="21"/>
        </w:rPr>
        <w:t xml:space="preserve"> </w:t>
      </w:r>
    </w:p>
    <w:p w:rsidR="00C43D6A" w:rsidRDefault="00244274">
      <w:pPr>
        <w:spacing w:after="172" w:line="271" w:lineRule="auto"/>
        <w:ind w:left="430" w:right="11" w:hanging="10"/>
      </w:pPr>
      <w:r>
        <w:rPr>
          <w:rFonts w:ascii="宋体" w:eastAsia="宋体" w:hAnsi="宋体" w:cs="宋体"/>
          <w:sz w:val="21"/>
        </w:rPr>
        <w:t>满足下列条件之一的，属于在某一时段内履行履约义务；否则，属于在某一时点履行履约义务：</w:t>
      </w:r>
      <w:r>
        <w:rPr>
          <w:rFonts w:ascii="Times New Roman" w:eastAsia="Times New Roman" w:hAnsi="Times New Roman" w:cs="Times New Roman"/>
          <w:sz w:val="21"/>
        </w:rPr>
        <w:t xml:space="preserve"> </w:t>
      </w:r>
    </w:p>
    <w:p w:rsidR="00C43D6A" w:rsidRDefault="00244274">
      <w:pPr>
        <w:spacing w:after="238" w:line="271" w:lineRule="auto"/>
        <w:ind w:left="430" w:right="11" w:hanging="10"/>
      </w:pPr>
      <w:r>
        <w:rPr>
          <w:rFonts w:ascii="微软雅黑" w:eastAsia="微软雅黑" w:hAnsi="微软雅黑" w:cs="微软雅黑"/>
          <w:sz w:val="21"/>
        </w:rPr>
        <w:lastRenderedPageBreak/>
        <w:t>①</w:t>
      </w:r>
      <w:r>
        <w:rPr>
          <w:rFonts w:ascii="宋体" w:eastAsia="宋体" w:hAnsi="宋体" w:cs="宋体"/>
          <w:sz w:val="21"/>
        </w:rPr>
        <w:t>客户在企业履约的同时即取得并消耗企业履约所带来的经济利益；</w:t>
      </w:r>
      <w:r>
        <w:rPr>
          <w:rFonts w:ascii="Times New Roman" w:eastAsia="Times New Roman" w:hAnsi="Times New Roman" w:cs="Times New Roman"/>
          <w:sz w:val="21"/>
        </w:rPr>
        <w:t xml:space="preserve"> </w:t>
      </w:r>
    </w:p>
    <w:p w:rsidR="00C43D6A" w:rsidRDefault="00244274">
      <w:pPr>
        <w:spacing w:after="238" w:line="271" w:lineRule="auto"/>
        <w:ind w:left="430" w:right="11" w:hanging="10"/>
      </w:pPr>
      <w:r>
        <w:rPr>
          <w:rFonts w:ascii="微软雅黑" w:eastAsia="微软雅黑" w:hAnsi="微软雅黑" w:cs="微软雅黑"/>
          <w:sz w:val="21"/>
        </w:rPr>
        <w:t>②</w:t>
      </w:r>
      <w:r>
        <w:rPr>
          <w:rFonts w:ascii="Arial" w:eastAsia="Arial" w:hAnsi="Arial" w:cs="Arial"/>
          <w:sz w:val="21"/>
        </w:rPr>
        <w:t xml:space="preserve">    </w:t>
      </w:r>
      <w:r>
        <w:rPr>
          <w:rFonts w:ascii="Arial" w:eastAsia="Arial" w:hAnsi="Arial" w:cs="Arial"/>
          <w:sz w:val="21"/>
        </w:rPr>
        <w:t xml:space="preserve"> </w:t>
      </w:r>
      <w:r>
        <w:rPr>
          <w:rFonts w:ascii="宋体" w:eastAsia="宋体" w:hAnsi="宋体" w:cs="宋体"/>
          <w:sz w:val="21"/>
        </w:rPr>
        <w:t>客户能够控制企业履约过程中在建的商品；</w:t>
      </w:r>
      <w:r>
        <w:rPr>
          <w:rFonts w:ascii="Times New Roman" w:eastAsia="Times New Roman" w:hAnsi="Times New Roman" w:cs="Times New Roman"/>
          <w:sz w:val="21"/>
        </w:rPr>
        <w:t xml:space="preserve"> </w:t>
      </w:r>
    </w:p>
    <w:p w:rsidR="00C43D6A" w:rsidRDefault="00244274">
      <w:pPr>
        <w:spacing w:after="179" w:line="271" w:lineRule="auto"/>
        <w:ind w:left="430" w:right="11" w:hanging="10"/>
      </w:pPr>
      <w:r>
        <w:rPr>
          <w:rFonts w:ascii="微软雅黑" w:eastAsia="微软雅黑" w:hAnsi="微软雅黑" w:cs="微软雅黑"/>
          <w:sz w:val="21"/>
        </w:rPr>
        <w:t>③</w:t>
      </w:r>
      <w:r>
        <w:rPr>
          <w:rFonts w:ascii="宋体" w:eastAsia="宋体" w:hAnsi="宋体" w:cs="宋体"/>
          <w:sz w:val="21"/>
        </w:rPr>
        <w:t>企业履约过程中所产出的商品具有不可替代用途，且该企业在整个合同期间有权就累计至今已</w:t>
      </w:r>
      <w:r>
        <w:rPr>
          <w:rFonts w:ascii="Arial" w:eastAsia="Arial" w:hAnsi="Arial" w:cs="Arial"/>
          <w:sz w:val="21"/>
        </w:rPr>
        <w:t xml:space="preserve"> </w:t>
      </w:r>
    </w:p>
    <w:p w:rsidR="00C43D6A" w:rsidRDefault="00244274">
      <w:pPr>
        <w:spacing w:after="109" w:line="271" w:lineRule="auto"/>
        <w:ind w:left="12" w:right="11" w:hanging="10"/>
      </w:pPr>
      <w:r>
        <w:rPr>
          <w:rFonts w:ascii="宋体" w:eastAsia="宋体" w:hAnsi="宋体" w:cs="宋体"/>
          <w:sz w:val="21"/>
        </w:rPr>
        <w:t>完成的履约部分收取款项。</w:t>
      </w:r>
      <w:r>
        <w:rPr>
          <w:rFonts w:ascii="Times New Roman" w:eastAsia="Times New Roman" w:hAnsi="Times New Roman" w:cs="Times New Roman"/>
          <w:sz w:val="21"/>
        </w:rPr>
        <w:t xml:space="preserve"> </w:t>
      </w:r>
    </w:p>
    <w:p w:rsidR="00C43D6A" w:rsidRDefault="00244274">
      <w:pPr>
        <w:spacing w:after="92" w:line="271" w:lineRule="auto"/>
        <w:ind w:left="430" w:right="11" w:hanging="10"/>
      </w:pPr>
      <w:r>
        <w:rPr>
          <w:rFonts w:ascii="宋体" w:eastAsia="宋体" w:hAnsi="宋体" w:cs="宋体"/>
          <w:sz w:val="21"/>
        </w:rPr>
        <w:t>对于在某一时段内履行的履约义务，在该时段内按照履约进度确认收入。履约进度根据所转让商品</w:t>
      </w:r>
    </w:p>
    <w:p w:rsidR="00C43D6A" w:rsidRDefault="00244274">
      <w:pPr>
        <w:spacing w:after="0" w:line="369" w:lineRule="auto"/>
        <w:ind w:left="12" w:right="11" w:hanging="10"/>
      </w:pPr>
      <w:r>
        <w:rPr>
          <w:rFonts w:ascii="宋体" w:eastAsia="宋体" w:hAnsi="宋体" w:cs="宋体"/>
          <w:sz w:val="21"/>
        </w:rPr>
        <w:t>的性质采用投入法或产出法确定，当履约进度不能合理确定时，已经发生的成本预计能够得到</w:t>
      </w:r>
      <w:r>
        <w:rPr>
          <w:rFonts w:ascii="Arial" w:eastAsia="Arial" w:hAnsi="Arial" w:cs="Arial"/>
          <w:sz w:val="21"/>
        </w:rPr>
        <w:t xml:space="preserve"> </w:t>
      </w:r>
      <w:r>
        <w:rPr>
          <w:rFonts w:ascii="宋体" w:eastAsia="宋体" w:hAnsi="宋体" w:cs="宋体"/>
          <w:sz w:val="21"/>
        </w:rPr>
        <w:t>补偿的，按照已经发生的成本金额确认收入，直到履约进度能够合理确定为止。</w:t>
      </w:r>
      <w:r>
        <w:rPr>
          <w:rFonts w:ascii="Times New Roman" w:eastAsia="Times New Roman" w:hAnsi="Times New Roman" w:cs="Times New Roman"/>
          <w:sz w:val="21"/>
        </w:rPr>
        <w:t xml:space="preserve"> </w:t>
      </w:r>
    </w:p>
    <w:p w:rsidR="00C43D6A" w:rsidRDefault="00244274">
      <w:pPr>
        <w:spacing w:after="73" w:line="354" w:lineRule="auto"/>
        <w:ind w:left="2" w:right="11" w:firstLine="420"/>
      </w:pPr>
      <w:r>
        <w:rPr>
          <w:rFonts w:ascii="宋体" w:eastAsia="宋体" w:hAnsi="宋体" w:cs="宋体"/>
          <w:sz w:val="21"/>
        </w:rPr>
        <w:t>如果不满足上述条件之一，则在客户取得相关商品控制权的时点将分摊至该单项履约义务的交易价格确认收入。在判断客户是否已取得商品控制权时，应考虑下列迹象：</w:t>
      </w:r>
      <w:r>
        <w:rPr>
          <w:rFonts w:ascii="Times New Roman" w:eastAsia="Times New Roman" w:hAnsi="Times New Roman" w:cs="Times New Roman"/>
          <w:sz w:val="21"/>
        </w:rPr>
        <w:t xml:space="preserve"> </w:t>
      </w:r>
    </w:p>
    <w:p w:rsidR="00C43D6A" w:rsidRDefault="00244274">
      <w:pPr>
        <w:spacing w:after="238" w:line="271" w:lineRule="auto"/>
        <w:ind w:left="430" w:right="11" w:hanging="10"/>
      </w:pPr>
      <w:r>
        <w:rPr>
          <w:rFonts w:ascii="微软雅黑" w:eastAsia="微软雅黑" w:hAnsi="微软雅黑" w:cs="微软雅黑"/>
          <w:sz w:val="21"/>
        </w:rPr>
        <w:t>①</w:t>
      </w:r>
      <w:r>
        <w:rPr>
          <w:rFonts w:ascii="宋体" w:eastAsia="宋体" w:hAnsi="宋体" w:cs="宋体"/>
          <w:sz w:val="21"/>
        </w:rPr>
        <w:t>企业就该商品享有现时收款权利，即客户就该商品负有现时付款义务；</w:t>
      </w:r>
      <w:r>
        <w:rPr>
          <w:rFonts w:ascii="Times New Roman" w:eastAsia="Times New Roman" w:hAnsi="Times New Roman" w:cs="Times New Roman"/>
          <w:sz w:val="21"/>
        </w:rPr>
        <w:t xml:space="preserve"> </w:t>
      </w:r>
    </w:p>
    <w:p w:rsidR="00C43D6A" w:rsidRDefault="00244274">
      <w:pPr>
        <w:spacing w:after="238" w:line="271" w:lineRule="auto"/>
        <w:ind w:left="430" w:right="11" w:hanging="10"/>
      </w:pPr>
      <w:r>
        <w:rPr>
          <w:rFonts w:ascii="微软雅黑" w:eastAsia="微软雅黑" w:hAnsi="微软雅黑" w:cs="微软雅黑"/>
          <w:sz w:val="21"/>
        </w:rPr>
        <w:t>②</w:t>
      </w:r>
      <w:r>
        <w:rPr>
          <w:rFonts w:ascii="Arial" w:eastAsia="Arial" w:hAnsi="Arial" w:cs="Arial"/>
          <w:sz w:val="21"/>
        </w:rPr>
        <w:t xml:space="preserve">     </w:t>
      </w:r>
      <w:r>
        <w:rPr>
          <w:rFonts w:ascii="宋体" w:eastAsia="宋体" w:hAnsi="宋体" w:cs="宋体"/>
          <w:sz w:val="21"/>
        </w:rPr>
        <w:t>企业已将该商品的法定所有权转移给客户，即客户已拥有该商品的法定所有权；</w:t>
      </w:r>
      <w:r>
        <w:rPr>
          <w:rFonts w:ascii="Times New Roman" w:eastAsia="Times New Roman" w:hAnsi="Times New Roman" w:cs="Times New Roman"/>
          <w:sz w:val="21"/>
        </w:rPr>
        <w:t xml:space="preserve"> </w:t>
      </w:r>
    </w:p>
    <w:p w:rsidR="00C43D6A" w:rsidRDefault="00244274">
      <w:pPr>
        <w:spacing w:after="178" w:line="271" w:lineRule="auto"/>
        <w:ind w:left="430" w:right="11" w:hanging="10"/>
      </w:pPr>
      <w:r>
        <w:rPr>
          <w:rFonts w:ascii="微软雅黑" w:eastAsia="微软雅黑" w:hAnsi="微软雅黑" w:cs="微软雅黑"/>
          <w:sz w:val="21"/>
        </w:rPr>
        <w:t>③</w:t>
      </w:r>
      <w:r>
        <w:rPr>
          <w:rFonts w:ascii="宋体" w:eastAsia="宋体" w:hAnsi="宋体" w:cs="宋体"/>
          <w:sz w:val="21"/>
        </w:rPr>
        <w:t>企业已将该商品实物转移到客户，即客户巳实物占有该商品；</w:t>
      </w:r>
      <w:r>
        <w:rPr>
          <w:rFonts w:ascii="Times New Roman" w:eastAsia="Times New Roman" w:hAnsi="Times New Roman" w:cs="Times New Roman"/>
          <w:sz w:val="21"/>
        </w:rPr>
        <w:t xml:space="preserve"> </w:t>
      </w:r>
      <w:r>
        <w:rPr>
          <w:rFonts w:ascii="微软雅黑" w:eastAsia="微软雅黑" w:hAnsi="微软雅黑" w:cs="微软雅黑"/>
          <w:sz w:val="21"/>
        </w:rPr>
        <w:t>④</w:t>
      </w:r>
      <w:r>
        <w:rPr>
          <w:rFonts w:ascii="宋体" w:eastAsia="宋体" w:hAnsi="宋体" w:cs="宋体"/>
          <w:sz w:val="21"/>
        </w:rPr>
        <w:t>企业已将该商品所有权上的主要风险和报酬转移给客户，即客户已取得该商品所有权上的主</w:t>
      </w:r>
      <w:r>
        <w:rPr>
          <w:rFonts w:ascii="Arial" w:eastAsia="Arial" w:hAnsi="Arial" w:cs="Arial"/>
          <w:sz w:val="21"/>
        </w:rPr>
        <w:t xml:space="preserve"> </w:t>
      </w:r>
      <w:r>
        <w:rPr>
          <w:rFonts w:ascii="宋体" w:eastAsia="宋体" w:hAnsi="宋体" w:cs="宋体"/>
          <w:sz w:val="21"/>
        </w:rPr>
        <w:t>要</w:t>
      </w:r>
    </w:p>
    <w:p w:rsidR="00C43D6A" w:rsidRDefault="00244274">
      <w:pPr>
        <w:spacing w:after="171" w:line="271" w:lineRule="auto"/>
        <w:ind w:left="12" w:right="11" w:hanging="10"/>
      </w:pPr>
      <w:r>
        <w:rPr>
          <w:rFonts w:ascii="宋体" w:eastAsia="宋体" w:hAnsi="宋体" w:cs="宋体"/>
          <w:sz w:val="21"/>
        </w:rPr>
        <w:t>风险和报酬；</w:t>
      </w:r>
      <w:r>
        <w:rPr>
          <w:rFonts w:ascii="Times New Roman" w:eastAsia="Times New Roman" w:hAnsi="Times New Roman" w:cs="Times New Roman"/>
          <w:sz w:val="21"/>
        </w:rPr>
        <w:t xml:space="preserve"> </w:t>
      </w:r>
    </w:p>
    <w:p w:rsidR="00C43D6A" w:rsidRDefault="00244274">
      <w:pPr>
        <w:spacing w:after="238" w:line="271" w:lineRule="auto"/>
        <w:ind w:left="430" w:right="11" w:hanging="10"/>
      </w:pPr>
      <w:r>
        <w:rPr>
          <w:rFonts w:ascii="微软雅黑" w:eastAsia="微软雅黑" w:hAnsi="微软雅黑" w:cs="微软雅黑"/>
          <w:sz w:val="21"/>
        </w:rPr>
        <w:t>⑤</w:t>
      </w:r>
      <w:r>
        <w:rPr>
          <w:rFonts w:ascii="宋体" w:eastAsia="宋体" w:hAnsi="宋体" w:cs="宋体"/>
          <w:sz w:val="21"/>
        </w:rPr>
        <w:t>客户已接受该商品；</w:t>
      </w:r>
      <w:r>
        <w:rPr>
          <w:rFonts w:ascii="Times New Roman" w:eastAsia="Times New Roman" w:hAnsi="Times New Roman" w:cs="Times New Roman"/>
          <w:sz w:val="21"/>
        </w:rPr>
        <w:t xml:space="preserve"> </w:t>
      </w:r>
    </w:p>
    <w:p w:rsidR="00C43D6A" w:rsidRDefault="00244274">
      <w:pPr>
        <w:spacing w:after="178" w:line="271" w:lineRule="auto"/>
        <w:ind w:left="430" w:right="11" w:hanging="10"/>
      </w:pPr>
      <w:r>
        <w:rPr>
          <w:rFonts w:ascii="微软雅黑" w:eastAsia="微软雅黑" w:hAnsi="微软雅黑" w:cs="微软雅黑"/>
          <w:sz w:val="21"/>
        </w:rPr>
        <w:t>⑥</w:t>
      </w:r>
      <w:r>
        <w:rPr>
          <w:rFonts w:ascii="宋体" w:eastAsia="宋体" w:hAnsi="宋体" w:cs="宋体"/>
          <w:sz w:val="21"/>
        </w:rPr>
        <w:t>其他表明客户已取得</w:t>
      </w:r>
      <w:r>
        <w:rPr>
          <w:rFonts w:ascii="宋体" w:eastAsia="宋体" w:hAnsi="宋体" w:cs="宋体"/>
          <w:sz w:val="21"/>
        </w:rPr>
        <w:t>商品控制权的迹象。</w:t>
      </w:r>
      <w:r>
        <w:rPr>
          <w:rFonts w:ascii="Times New Roman" w:eastAsia="Times New Roman" w:hAnsi="Times New Roman" w:cs="Times New Roman"/>
          <w:sz w:val="21"/>
        </w:rPr>
        <w:t xml:space="preserve"> </w:t>
      </w:r>
    </w:p>
    <w:p w:rsidR="00C43D6A" w:rsidRDefault="00244274">
      <w:pPr>
        <w:spacing w:after="114" w:line="271" w:lineRule="auto"/>
        <w:ind w:left="430" w:right="11" w:hanging="10"/>
      </w:pPr>
      <w:r>
        <w:rPr>
          <w:rFonts w:ascii="宋体" w:eastAsia="宋体" w:hAnsi="宋体" w:cs="宋体"/>
          <w:sz w:val="21"/>
        </w:rPr>
        <w:t>与本公司取得收入的主要活动相关的具体会计政策描述如下：</w:t>
      </w:r>
      <w:r>
        <w:rPr>
          <w:rFonts w:ascii="Times New Roman" w:eastAsia="Times New Roman" w:hAnsi="Times New Roman" w:cs="Times New Roman"/>
          <w:sz w:val="21"/>
        </w:rPr>
        <w:t xml:space="preserve"> </w:t>
      </w:r>
    </w:p>
    <w:p w:rsidR="00C43D6A" w:rsidRDefault="00244274">
      <w:pPr>
        <w:spacing w:after="117" w:line="271" w:lineRule="auto"/>
        <w:ind w:left="430" w:right="11" w:hanging="10"/>
      </w:pPr>
      <w:r>
        <w:rPr>
          <w:rFonts w:ascii="宋体" w:eastAsia="宋体" w:hAnsi="宋体" w:cs="宋体"/>
          <w:sz w:val="21"/>
        </w:rPr>
        <w:t>营业收入包括房地产销售收入、物业出租收入、提供劳务收入以及让渡资产使用权收入。</w:t>
      </w:r>
      <w:r>
        <w:rPr>
          <w:rFonts w:ascii="Times New Roman" w:eastAsia="Times New Roman" w:hAnsi="Times New Roman" w:cs="Times New Roman"/>
          <w:sz w:val="21"/>
        </w:rPr>
        <w:t xml:space="preserve"> </w:t>
      </w:r>
    </w:p>
    <w:p w:rsidR="00C43D6A" w:rsidRDefault="00244274">
      <w:pPr>
        <w:spacing w:after="110" w:line="271" w:lineRule="auto"/>
        <w:ind w:left="430" w:right="11" w:hanging="10"/>
      </w:pPr>
      <w:r>
        <w:rPr>
          <w:rFonts w:ascii="宋体" w:eastAsia="宋体" w:hAnsi="宋体" w:cs="宋体"/>
          <w:sz w:val="21"/>
        </w:rPr>
        <w:t>（</w:t>
      </w:r>
      <w:r>
        <w:rPr>
          <w:rFonts w:ascii="Arial" w:eastAsia="Arial" w:hAnsi="Arial" w:cs="Arial"/>
          <w:sz w:val="21"/>
        </w:rPr>
        <w:t>2</w:t>
      </w:r>
      <w:r>
        <w:rPr>
          <w:rFonts w:ascii="宋体" w:eastAsia="宋体" w:hAnsi="宋体" w:cs="宋体"/>
          <w:sz w:val="21"/>
        </w:rPr>
        <w:t>）房地产销售收入</w:t>
      </w:r>
      <w:r>
        <w:rPr>
          <w:rFonts w:ascii="Times New Roman" w:eastAsia="Times New Roman" w:hAnsi="Times New Roman" w:cs="Times New Roman"/>
          <w:sz w:val="21"/>
        </w:rPr>
        <w:t xml:space="preserve"> </w:t>
      </w:r>
    </w:p>
    <w:p w:rsidR="00C43D6A" w:rsidRDefault="00244274">
      <w:pPr>
        <w:spacing w:after="51" w:line="372" w:lineRule="auto"/>
        <w:ind w:left="2" w:right="11" w:firstLine="420"/>
      </w:pPr>
      <w:r>
        <w:rPr>
          <w:rFonts w:ascii="宋体" w:eastAsia="宋体" w:hAnsi="宋体" w:cs="宋体"/>
          <w:sz w:val="21"/>
        </w:rPr>
        <w:t>本公司按照《企业会计准则第</w:t>
      </w:r>
      <w:r>
        <w:rPr>
          <w:rFonts w:ascii="宋体" w:eastAsia="宋体" w:hAnsi="宋体" w:cs="宋体"/>
          <w:sz w:val="21"/>
        </w:rPr>
        <w:t xml:space="preserve"> </w:t>
      </w:r>
      <w:r>
        <w:rPr>
          <w:rFonts w:ascii="Arial" w:eastAsia="Arial" w:hAnsi="Arial" w:cs="Arial"/>
          <w:sz w:val="21"/>
        </w:rPr>
        <w:t xml:space="preserve">14 </w:t>
      </w:r>
      <w:r>
        <w:rPr>
          <w:rFonts w:ascii="宋体" w:eastAsia="宋体" w:hAnsi="宋体" w:cs="宋体"/>
          <w:sz w:val="21"/>
        </w:rPr>
        <w:t>号－收入》中有关商品销售收入确认的原则和方法，并结合本公司房地产销售业务的具体情况确认相关的营业收入。</w:t>
      </w:r>
      <w:r>
        <w:rPr>
          <w:rFonts w:ascii="Times New Roman" w:eastAsia="Times New Roman" w:hAnsi="Times New Roman" w:cs="Times New Roman"/>
          <w:sz w:val="21"/>
        </w:rPr>
        <w:t xml:space="preserve"> </w:t>
      </w:r>
    </w:p>
    <w:p w:rsidR="00C43D6A" w:rsidRDefault="00244274">
      <w:pPr>
        <w:spacing w:after="167" w:line="271" w:lineRule="auto"/>
        <w:ind w:left="430" w:right="11" w:hanging="10"/>
      </w:pPr>
      <w:r>
        <w:rPr>
          <w:rFonts w:ascii="微软雅黑" w:eastAsia="微软雅黑" w:hAnsi="微软雅黑" w:cs="微软雅黑"/>
          <w:sz w:val="21"/>
        </w:rPr>
        <w:t>①</w:t>
      </w:r>
      <w:r>
        <w:rPr>
          <w:rFonts w:ascii="宋体" w:eastAsia="宋体" w:hAnsi="宋体" w:cs="宋体"/>
          <w:sz w:val="21"/>
        </w:rPr>
        <w:t>开发产品</w:t>
      </w:r>
      <w:r>
        <w:rPr>
          <w:rFonts w:ascii="Times New Roman" w:eastAsia="Times New Roman" w:hAnsi="Times New Roman" w:cs="Times New Roman"/>
          <w:sz w:val="21"/>
        </w:rPr>
        <w:t xml:space="preserve"> </w:t>
      </w:r>
    </w:p>
    <w:p w:rsidR="00C43D6A" w:rsidRDefault="00244274">
      <w:pPr>
        <w:spacing w:after="76" w:line="351" w:lineRule="auto"/>
        <w:ind w:left="2" w:right="11" w:firstLine="420"/>
      </w:pPr>
      <w:r>
        <w:rPr>
          <w:rFonts w:ascii="宋体" w:eastAsia="宋体" w:hAnsi="宋体" w:cs="宋体"/>
          <w:sz w:val="21"/>
        </w:rPr>
        <w:t>已经完工并验收合格，签订了销售合同并履行了合同规定的义务，即开发产品所有权上的主要风险和报酬转移给购货方；公司不再保留通常与所有权相联系的继续管理权，也不再对已售出的商品实施有效控制；收入的金额能够可靠地计量；相关的经济利益很可能流入；并且该项目已发生或将发生的成本能够可靠地计量时，确认销售收入的实现。</w:t>
      </w:r>
      <w:r>
        <w:rPr>
          <w:rFonts w:ascii="Times New Roman" w:eastAsia="Times New Roman" w:hAnsi="Times New Roman" w:cs="Times New Roman"/>
          <w:sz w:val="21"/>
        </w:rPr>
        <w:t xml:space="preserve"> </w:t>
      </w:r>
    </w:p>
    <w:p w:rsidR="00C43D6A" w:rsidRDefault="00244274">
      <w:pPr>
        <w:spacing w:after="169" w:line="271" w:lineRule="auto"/>
        <w:ind w:left="430" w:right="11" w:hanging="10"/>
      </w:pPr>
      <w:r>
        <w:rPr>
          <w:rFonts w:ascii="微软雅黑" w:eastAsia="微软雅黑" w:hAnsi="微软雅黑" w:cs="微软雅黑"/>
          <w:sz w:val="21"/>
        </w:rPr>
        <w:t>②</w:t>
      </w:r>
      <w:r>
        <w:rPr>
          <w:rFonts w:ascii="宋体" w:eastAsia="宋体" w:hAnsi="宋体" w:cs="宋体"/>
          <w:sz w:val="21"/>
        </w:rPr>
        <w:t>分期收款销售</w:t>
      </w:r>
      <w:r>
        <w:rPr>
          <w:rFonts w:ascii="Times New Roman" w:eastAsia="Times New Roman" w:hAnsi="Times New Roman" w:cs="Times New Roman"/>
          <w:sz w:val="21"/>
        </w:rPr>
        <w:t xml:space="preserve"> </w:t>
      </w:r>
    </w:p>
    <w:p w:rsidR="00C43D6A" w:rsidRDefault="00244274">
      <w:pPr>
        <w:spacing w:after="69" w:line="351" w:lineRule="auto"/>
        <w:ind w:left="2" w:right="11" w:firstLine="420"/>
      </w:pPr>
      <w:r>
        <w:rPr>
          <w:rFonts w:ascii="宋体" w:eastAsia="宋体" w:hAnsi="宋体" w:cs="宋体"/>
          <w:sz w:val="21"/>
        </w:rPr>
        <w:lastRenderedPageBreak/>
        <w:t>在开发产品已经完工并验收合格，签订了分期收款销售合同并履行了合同规定的义务，相关的经济利益很可能流入，并且该开发产品成本能够可靠地计量时，按照应收的合同或协议价款的公允价值确定收入金额；</w:t>
      </w:r>
      <w:r>
        <w:rPr>
          <w:rFonts w:ascii="宋体" w:eastAsia="宋体" w:hAnsi="宋体" w:cs="宋体"/>
          <w:sz w:val="21"/>
        </w:rPr>
        <w:t>应收的合同或协议价款与其公允价值间的差额，在合同或协议期间内采用实际利率法进行摊销，计入当期损益。</w:t>
      </w:r>
      <w:r>
        <w:rPr>
          <w:rFonts w:ascii="Times New Roman" w:eastAsia="Times New Roman" w:hAnsi="Times New Roman" w:cs="Times New Roman"/>
          <w:sz w:val="21"/>
        </w:rPr>
        <w:t xml:space="preserve"> </w:t>
      </w:r>
    </w:p>
    <w:p w:rsidR="00C43D6A" w:rsidRDefault="00244274">
      <w:pPr>
        <w:spacing w:after="172" w:line="271" w:lineRule="auto"/>
        <w:ind w:left="430" w:right="11" w:hanging="10"/>
      </w:pPr>
      <w:r>
        <w:rPr>
          <w:rFonts w:ascii="微软雅黑" w:eastAsia="微软雅黑" w:hAnsi="微软雅黑" w:cs="微软雅黑"/>
          <w:sz w:val="21"/>
        </w:rPr>
        <w:t>③</w:t>
      </w:r>
      <w:r>
        <w:rPr>
          <w:rFonts w:ascii="宋体" w:eastAsia="宋体" w:hAnsi="宋体" w:cs="宋体"/>
          <w:sz w:val="21"/>
        </w:rPr>
        <w:t>出售自用房屋：自用房屋所有权上的主要风险和报酬转移给购货方，公司不再保留通常与所有权</w:t>
      </w:r>
    </w:p>
    <w:p w:rsidR="00C43D6A" w:rsidRDefault="00244274">
      <w:pPr>
        <w:spacing w:after="71" w:line="356" w:lineRule="auto"/>
        <w:ind w:left="12" w:right="11" w:hanging="10"/>
      </w:pPr>
      <w:r>
        <w:rPr>
          <w:rFonts w:ascii="宋体" w:eastAsia="宋体" w:hAnsi="宋体" w:cs="宋体"/>
          <w:sz w:val="21"/>
        </w:rPr>
        <w:t>相联系的继续管理权，也不再对已售出的商品实施有效控制，收入的金额能够可靠地计量，相关的经济利益很可能流入，并且该房屋成本能够可靠地计量时，确认销售收入的实现。</w:t>
      </w:r>
      <w:r>
        <w:rPr>
          <w:rFonts w:ascii="Times New Roman" w:eastAsia="Times New Roman" w:hAnsi="Times New Roman" w:cs="Times New Roman"/>
          <w:sz w:val="21"/>
        </w:rPr>
        <w:t xml:space="preserve"> </w:t>
      </w:r>
    </w:p>
    <w:p w:rsidR="00C43D6A" w:rsidRDefault="00244274">
      <w:pPr>
        <w:spacing w:after="170" w:line="271" w:lineRule="auto"/>
        <w:ind w:left="430" w:right="11" w:hanging="10"/>
      </w:pPr>
      <w:r>
        <w:rPr>
          <w:rFonts w:ascii="微软雅黑" w:eastAsia="微软雅黑" w:hAnsi="微软雅黑" w:cs="微软雅黑"/>
          <w:sz w:val="21"/>
        </w:rPr>
        <w:t>④</w:t>
      </w:r>
      <w:r>
        <w:rPr>
          <w:rFonts w:ascii="宋体" w:eastAsia="宋体" w:hAnsi="宋体" w:cs="宋体"/>
          <w:sz w:val="21"/>
        </w:rPr>
        <w:t>出租物业收入确认方法</w:t>
      </w:r>
      <w:r>
        <w:rPr>
          <w:rFonts w:ascii="Times New Roman" w:eastAsia="Times New Roman" w:hAnsi="Times New Roman" w:cs="Times New Roman"/>
          <w:sz w:val="21"/>
        </w:rPr>
        <w:t xml:space="preserve"> </w:t>
      </w:r>
    </w:p>
    <w:p w:rsidR="00C43D6A" w:rsidRDefault="00244274">
      <w:pPr>
        <w:spacing w:after="73" w:line="354" w:lineRule="auto"/>
        <w:ind w:left="2" w:right="11" w:firstLine="420"/>
      </w:pPr>
      <w:r>
        <w:rPr>
          <w:rFonts w:ascii="宋体" w:eastAsia="宋体" w:hAnsi="宋体" w:cs="宋体"/>
          <w:sz w:val="21"/>
        </w:rPr>
        <w:t>按租赁合同、协议约定的承租日期（有免租期的考虑免租期）与租金额，在相关租金已经收到或取得了收款的证据时确认出租物业收入的实现。</w:t>
      </w:r>
      <w:r>
        <w:rPr>
          <w:rFonts w:ascii="Times New Roman" w:eastAsia="Times New Roman" w:hAnsi="Times New Roman" w:cs="Times New Roman"/>
          <w:sz w:val="21"/>
        </w:rPr>
        <w:t xml:space="preserve"> </w:t>
      </w:r>
    </w:p>
    <w:p w:rsidR="00C43D6A" w:rsidRDefault="00244274">
      <w:pPr>
        <w:spacing w:after="170" w:line="271" w:lineRule="auto"/>
        <w:ind w:left="430" w:right="11" w:hanging="10"/>
      </w:pPr>
      <w:r>
        <w:rPr>
          <w:rFonts w:ascii="微软雅黑" w:eastAsia="微软雅黑" w:hAnsi="微软雅黑" w:cs="微软雅黑"/>
          <w:sz w:val="21"/>
        </w:rPr>
        <w:t>⑤</w:t>
      </w:r>
      <w:r>
        <w:rPr>
          <w:rFonts w:ascii="宋体" w:eastAsia="宋体" w:hAnsi="宋体" w:cs="宋体"/>
          <w:sz w:val="21"/>
        </w:rPr>
        <w:t>其他业务收入确认方法</w:t>
      </w:r>
      <w:r>
        <w:rPr>
          <w:rFonts w:ascii="Times New Roman" w:eastAsia="Times New Roman" w:hAnsi="Times New Roman" w:cs="Times New Roman"/>
          <w:sz w:val="21"/>
        </w:rPr>
        <w:t xml:space="preserve"> </w:t>
      </w:r>
    </w:p>
    <w:p w:rsidR="00C43D6A" w:rsidRDefault="00244274">
      <w:pPr>
        <w:spacing w:after="15" w:line="356" w:lineRule="auto"/>
        <w:ind w:left="2" w:right="11" w:firstLine="420"/>
      </w:pPr>
      <w:r>
        <w:rPr>
          <w:rFonts w:ascii="宋体" w:eastAsia="宋体" w:hAnsi="宋体" w:cs="宋体"/>
          <w:sz w:val="21"/>
        </w:rPr>
        <w:t>按相关合同、协议的约定，与交易相关的经济利益很可能流入企业，收入金额能够可靠计量，与收入相关的已发生或将发生成本能够可靠地计量时，确认其他业务收入的实现。</w:t>
      </w:r>
      <w:r>
        <w:rPr>
          <w:rFonts w:ascii="Times New Roman" w:eastAsia="Times New Roman" w:hAnsi="Times New Roman" w:cs="Times New Roman"/>
          <w:sz w:val="21"/>
        </w:rPr>
        <w:t xml:space="preserve"> </w:t>
      </w:r>
    </w:p>
    <w:p w:rsidR="00C43D6A" w:rsidRDefault="00244274">
      <w:pPr>
        <w:spacing w:after="116" w:line="271" w:lineRule="auto"/>
        <w:ind w:left="430" w:right="11" w:hanging="10"/>
      </w:pPr>
      <w:r>
        <w:rPr>
          <w:rFonts w:ascii="宋体" w:eastAsia="宋体" w:hAnsi="宋体" w:cs="宋体"/>
          <w:sz w:val="21"/>
        </w:rPr>
        <w:t>（</w:t>
      </w:r>
      <w:r>
        <w:rPr>
          <w:rFonts w:ascii="Arial" w:eastAsia="Arial" w:hAnsi="Arial" w:cs="Arial"/>
          <w:sz w:val="21"/>
        </w:rPr>
        <w:t>3</w:t>
      </w:r>
      <w:r>
        <w:rPr>
          <w:rFonts w:ascii="宋体" w:eastAsia="宋体" w:hAnsi="宋体" w:cs="宋体"/>
          <w:sz w:val="21"/>
        </w:rPr>
        <w:t>）物业出租收入</w:t>
      </w:r>
      <w:r>
        <w:rPr>
          <w:rFonts w:ascii="Times New Roman" w:eastAsia="Times New Roman" w:hAnsi="Times New Roman" w:cs="Times New Roman"/>
          <w:sz w:val="21"/>
        </w:rPr>
        <w:t xml:space="preserve"> </w:t>
      </w:r>
    </w:p>
    <w:p w:rsidR="00C43D6A" w:rsidRDefault="00244274">
      <w:pPr>
        <w:spacing w:after="115" w:line="271" w:lineRule="auto"/>
        <w:ind w:left="430" w:right="11" w:hanging="10"/>
      </w:pPr>
      <w:r>
        <w:rPr>
          <w:rFonts w:ascii="宋体" w:eastAsia="宋体" w:hAnsi="宋体" w:cs="宋体"/>
          <w:sz w:val="21"/>
        </w:rPr>
        <w:t>物业出租按与承租方签定的合同或协议规定按年限平均法确认物业出租收入的实现。（</w:t>
      </w:r>
      <w:r>
        <w:rPr>
          <w:rFonts w:ascii="Arial" w:eastAsia="Arial" w:hAnsi="Arial" w:cs="Arial"/>
          <w:sz w:val="21"/>
        </w:rPr>
        <w:t>4</w:t>
      </w:r>
      <w:r>
        <w:rPr>
          <w:rFonts w:ascii="宋体" w:eastAsia="宋体" w:hAnsi="宋体" w:cs="宋体"/>
          <w:sz w:val="21"/>
        </w:rPr>
        <w:t>）提供劳务收入的确认</w:t>
      </w:r>
      <w:r>
        <w:rPr>
          <w:rFonts w:ascii="Times New Roman" w:eastAsia="Times New Roman" w:hAnsi="Times New Roman" w:cs="Times New Roman"/>
          <w:sz w:val="21"/>
        </w:rPr>
        <w:t xml:space="preserve"> </w:t>
      </w:r>
    </w:p>
    <w:p w:rsidR="00C43D6A" w:rsidRDefault="00244274">
      <w:pPr>
        <w:spacing w:after="115" w:line="271" w:lineRule="auto"/>
        <w:ind w:left="430" w:right="11" w:hanging="10"/>
      </w:pPr>
      <w:r>
        <w:rPr>
          <w:rFonts w:ascii="宋体" w:eastAsia="宋体" w:hAnsi="宋体" w:cs="宋体"/>
          <w:sz w:val="21"/>
        </w:rPr>
        <w:t>公司对外提供物业管理、酒店运营等劳务，根据已完成的劳务在一段时间内按照履约进度确认收入。</w:t>
      </w:r>
      <w:r>
        <w:rPr>
          <w:rFonts w:ascii="Times New Roman" w:eastAsia="Times New Roman" w:hAnsi="Times New Roman" w:cs="Times New Roman"/>
          <w:sz w:val="21"/>
        </w:rPr>
        <w:t xml:space="preserve"> </w:t>
      </w:r>
    </w:p>
    <w:p w:rsidR="00C43D6A" w:rsidRDefault="00244274">
      <w:pPr>
        <w:spacing w:after="116" w:line="271" w:lineRule="auto"/>
        <w:ind w:left="430" w:right="11" w:hanging="10"/>
      </w:pPr>
      <w:r>
        <w:rPr>
          <w:rFonts w:ascii="宋体" w:eastAsia="宋体" w:hAnsi="宋体" w:cs="宋体"/>
          <w:sz w:val="21"/>
        </w:rPr>
        <w:t>（</w:t>
      </w:r>
      <w:r>
        <w:rPr>
          <w:rFonts w:ascii="Arial" w:eastAsia="Arial" w:hAnsi="Arial" w:cs="Arial"/>
          <w:sz w:val="21"/>
        </w:rPr>
        <w:t>5</w:t>
      </w:r>
      <w:r>
        <w:rPr>
          <w:rFonts w:ascii="宋体" w:eastAsia="宋体" w:hAnsi="宋体" w:cs="宋体"/>
          <w:sz w:val="21"/>
        </w:rPr>
        <w:t>）让渡资产使用权收入的确认</w:t>
      </w:r>
      <w:r>
        <w:rPr>
          <w:rFonts w:ascii="Times New Roman" w:eastAsia="Times New Roman" w:hAnsi="Times New Roman" w:cs="Times New Roman"/>
          <w:sz w:val="21"/>
        </w:rPr>
        <w:t xml:space="preserve"> </w:t>
      </w:r>
    </w:p>
    <w:p w:rsidR="00C43D6A" w:rsidRDefault="00244274">
      <w:pPr>
        <w:spacing w:after="116" w:line="271" w:lineRule="auto"/>
        <w:ind w:left="430" w:right="11" w:hanging="10"/>
      </w:pPr>
      <w:r>
        <w:rPr>
          <w:rFonts w:ascii="宋体" w:eastAsia="宋体" w:hAnsi="宋体" w:cs="宋体"/>
          <w:sz w:val="21"/>
        </w:rPr>
        <w:t>让渡资产使用权收入包括利息收入、使用费收入等。</w:t>
      </w:r>
      <w:r>
        <w:rPr>
          <w:rFonts w:ascii="Times New Roman" w:eastAsia="Times New Roman" w:hAnsi="Times New Roman" w:cs="Times New Roman"/>
          <w:sz w:val="21"/>
        </w:rPr>
        <w:t xml:space="preserve"> </w:t>
      </w:r>
    </w:p>
    <w:p w:rsidR="00C43D6A" w:rsidRDefault="00244274">
      <w:pPr>
        <w:spacing w:after="169" w:line="271" w:lineRule="auto"/>
        <w:ind w:left="430" w:right="11" w:hanging="10"/>
      </w:pPr>
      <w:r>
        <w:rPr>
          <w:rFonts w:ascii="宋体" w:eastAsia="宋体" w:hAnsi="宋体" w:cs="宋体"/>
          <w:sz w:val="21"/>
        </w:rPr>
        <w:t>公司分别下列情况确定让渡资产使</w:t>
      </w:r>
      <w:r>
        <w:rPr>
          <w:rFonts w:ascii="宋体" w:eastAsia="宋体" w:hAnsi="宋体" w:cs="宋体"/>
          <w:sz w:val="21"/>
        </w:rPr>
        <w:t>用权收入金额：</w:t>
      </w:r>
      <w:r>
        <w:rPr>
          <w:rFonts w:ascii="Times New Roman" w:eastAsia="Times New Roman" w:hAnsi="Times New Roman" w:cs="Times New Roman"/>
          <w:sz w:val="21"/>
        </w:rPr>
        <w:t xml:space="preserve"> </w:t>
      </w:r>
    </w:p>
    <w:p w:rsidR="00C43D6A" w:rsidRDefault="00244274">
      <w:pPr>
        <w:spacing w:after="238" w:line="271" w:lineRule="auto"/>
        <w:ind w:left="430" w:right="11" w:hanging="10"/>
      </w:pPr>
      <w:r>
        <w:rPr>
          <w:rFonts w:ascii="微软雅黑" w:eastAsia="微软雅黑" w:hAnsi="微软雅黑" w:cs="微软雅黑"/>
          <w:sz w:val="21"/>
        </w:rPr>
        <w:t>①</w:t>
      </w:r>
      <w:r>
        <w:rPr>
          <w:rFonts w:ascii="宋体" w:eastAsia="宋体" w:hAnsi="宋体" w:cs="宋体"/>
          <w:sz w:val="21"/>
        </w:rPr>
        <w:t>利息收入金额，按照他人使用本企业货币资金的时间和实际利率计算确定。</w:t>
      </w:r>
      <w:r>
        <w:rPr>
          <w:rFonts w:ascii="Times New Roman" w:eastAsia="Times New Roman" w:hAnsi="Times New Roman" w:cs="Times New Roman"/>
          <w:sz w:val="21"/>
        </w:rPr>
        <w:t xml:space="preserve"> </w:t>
      </w:r>
    </w:p>
    <w:p w:rsidR="00C43D6A" w:rsidRDefault="00244274">
      <w:pPr>
        <w:spacing w:after="124" w:line="271" w:lineRule="auto"/>
        <w:ind w:left="430" w:right="11" w:hanging="10"/>
      </w:pPr>
      <w:r>
        <w:rPr>
          <w:rFonts w:ascii="微软雅黑" w:eastAsia="微软雅黑" w:hAnsi="微软雅黑" w:cs="微软雅黑"/>
          <w:sz w:val="21"/>
        </w:rPr>
        <w:t>②</w:t>
      </w:r>
      <w:r>
        <w:rPr>
          <w:rFonts w:ascii="宋体" w:eastAsia="宋体" w:hAnsi="宋体" w:cs="宋体"/>
          <w:sz w:val="21"/>
        </w:rPr>
        <w:t>使用费收入金额，按照有关合同或协议约定的收费时间和方法计算确定。</w:t>
      </w:r>
      <w:r>
        <w:rPr>
          <w:rFonts w:ascii="Times New Roman" w:eastAsia="Times New Roman" w:hAnsi="Times New Roman" w:cs="Times New Roman"/>
          <w:sz w:val="21"/>
        </w:rPr>
        <w:t xml:space="preserve"> </w:t>
      </w:r>
    </w:p>
    <w:p w:rsidR="00C43D6A" w:rsidRDefault="00244274">
      <w:pPr>
        <w:spacing w:after="319" w:line="265" w:lineRule="auto"/>
        <w:ind w:left="12" w:hanging="10"/>
      </w:pPr>
      <w:r>
        <w:rPr>
          <w:rFonts w:ascii="宋体" w:eastAsia="宋体" w:hAnsi="宋体" w:cs="宋体"/>
          <w:sz w:val="18"/>
        </w:rPr>
        <w:t>同类业务采用不同经营模式导致收入确认会计政策存在差异的情况</w:t>
      </w:r>
      <w:r>
        <w:rPr>
          <w:rFonts w:ascii="宋体" w:eastAsia="宋体" w:hAnsi="宋体" w:cs="宋体"/>
          <w:sz w:val="18"/>
        </w:rPr>
        <w:t xml:space="preserve"> </w:t>
      </w:r>
    </w:p>
    <w:p w:rsidR="00C43D6A" w:rsidRDefault="00244274">
      <w:pPr>
        <w:spacing w:after="387" w:line="271" w:lineRule="auto"/>
        <w:ind w:left="12" w:right="11" w:hanging="10"/>
      </w:pPr>
      <w:r>
        <w:rPr>
          <w:rFonts w:ascii="宋体" w:eastAsia="宋体" w:hAnsi="宋体" w:cs="宋体"/>
          <w:sz w:val="21"/>
        </w:rPr>
        <w:t>33</w:t>
      </w:r>
      <w:r>
        <w:rPr>
          <w:rFonts w:ascii="宋体" w:eastAsia="宋体" w:hAnsi="宋体" w:cs="宋体"/>
          <w:sz w:val="21"/>
        </w:rPr>
        <w:t>、政府补助</w:t>
      </w:r>
      <w:r>
        <w:rPr>
          <w:rFonts w:ascii="宋体" w:eastAsia="宋体" w:hAnsi="宋体" w:cs="宋体"/>
          <w:sz w:val="21"/>
        </w:rPr>
        <w:t xml:space="preserve"> </w:t>
      </w:r>
    </w:p>
    <w:p w:rsidR="00C43D6A" w:rsidRDefault="00244274">
      <w:pPr>
        <w:spacing w:after="10" w:line="353" w:lineRule="auto"/>
        <w:ind w:left="2" w:right="11" w:firstLine="420"/>
      </w:pPr>
      <w:r>
        <w:rPr>
          <w:rFonts w:ascii="宋体" w:eastAsia="宋体" w:hAnsi="宋体" w:cs="宋体"/>
          <w:sz w:val="21"/>
        </w:rPr>
        <w:t>政府补助是指本公司从政府无偿取得货币性资产和非货币性资产，不包括政府以投资者身份并享有相应所有者权益而投入的资本。政府补助分为与资产相关的政府补助和与收益相关的政府补助。本公司将所取得的用于购建或以其他方式形成长期资产的政府补助界定为与资产相关的政府补助；其余政府补助界定为与收益相关的政府补助。若政府文件未明确规定补助对象，则采用以下方式将补助款划分为与收益相关的政府补助和与资产相关的政府补助：（</w:t>
      </w:r>
      <w:r>
        <w:rPr>
          <w:rFonts w:ascii="Arial" w:eastAsia="Arial" w:hAnsi="Arial" w:cs="Arial"/>
          <w:sz w:val="21"/>
        </w:rPr>
        <w:t>1</w:t>
      </w:r>
      <w:r>
        <w:rPr>
          <w:rFonts w:ascii="宋体" w:eastAsia="宋体" w:hAnsi="宋体" w:cs="宋体"/>
          <w:sz w:val="21"/>
        </w:rPr>
        <w:t>）政府文件明确了补助所针对的特定项目的，根据该特定项目的预算中将形成资产的支出金额和计入费用的支出金额的相对比</w:t>
      </w:r>
      <w:r>
        <w:rPr>
          <w:rFonts w:ascii="宋体" w:eastAsia="宋体" w:hAnsi="宋体" w:cs="宋体"/>
          <w:sz w:val="21"/>
        </w:rPr>
        <w:t>例进行划分，对该划分比例需</w:t>
      </w:r>
      <w:r>
        <w:rPr>
          <w:rFonts w:ascii="宋体" w:eastAsia="宋体" w:hAnsi="宋体" w:cs="宋体"/>
          <w:sz w:val="21"/>
        </w:rPr>
        <w:lastRenderedPageBreak/>
        <w:t>在每个资产负债表日进行复核，必要时进行变更；（</w:t>
      </w:r>
      <w:r>
        <w:rPr>
          <w:rFonts w:ascii="Arial" w:eastAsia="Arial" w:hAnsi="Arial" w:cs="Arial"/>
          <w:sz w:val="21"/>
        </w:rPr>
        <w:t>2</w:t>
      </w:r>
      <w:r>
        <w:rPr>
          <w:rFonts w:ascii="宋体" w:eastAsia="宋体" w:hAnsi="宋体" w:cs="宋体"/>
          <w:sz w:val="21"/>
        </w:rPr>
        <w:t>）政府文件中对用途仅作一般性表述，没有指明特定项目的，作为与收益相关的政府补助。政府补助为货币性资产的，按照收到或应收的金额计量。政府补助为非货币性资产的，按照公允价值计量；公允价值不能够可靠取得的，按照名义金额计量。按照名义金额计量的政府补助，直接计入当期损益。</w:t>
      </w:r>
      <w:r>
        <w:rPr>
          <w:rFonts w:ascii="Times New Roman" w:eastAsia="Times New Roman" w:hAnsi="Times New Roman" w:cs="Times New Roman"/>
          <w:sz w:val="21"/>
        </w:rPr>
        <w:t xml:space="preserve"> </w:t>
      </w:r>
    </w:p>
    <w:p w:rsidR="00C43D6A" w:rsidRDefault="00244274">
      <w:pPr>
        <w:spacing w:after="0" w:line="354" w:lineRule="auto"/>
        <w:ind w:left="2" w:right="11" w:firstLine="420"/>
      </w:pPr>
      <w:r>
        <w:rPr>
          <w:rFonts w:ascii="宋体" w:eastAsia="宋体" w:hAnsi="宋体" w:cs="宋体"/>
          <w:sz w:val="21"/>
        </w:rPr>
        <w:t>本公司对于政府补助通常在实际收到时，按照实收金额予以确认和计量。但对于期末有确凿证据表明能够符合财政扶持政策规定的相关条件预计能够收到财政扶持资金，按照应收的金额计量。按</w:t>
      </w:r>
      <w:r>
        <w:rPr>
          <w:rFonts w:ascii="宋体" w:eastAsia="宋体" w:hAnsi="宋体" w:cs="宋体"/>
          <w:sz w:val="21"/>
        </w:rPr>
        <w:t>照应收金额计量的政府补助应同时符合以下条件：（</w:t>
      </w:r>
      <w:r>
        <w:rPr>
          <w:rFonts w:ascii="Arial" w:eastAsia="Arial" w:hAnsi="Arial" w:cs="Arial"/>
          <w:sz w:val="21"/>
        </w:rPr>
        <w:t>1</w:t>
      </w:r>
      <w:r>
        <w:rPr>
          <w:rFonts w:ascii="宋体" w:eastAsia="宋体" w:hAnsi="宋体" w:cs="宋体"/>
          <w:sz w:val="21"/>
        </w:rPr>
        <w:t>）应收补助款的金额已经过有权政府部门发文确认，或者可根据正式发布的财政资金管理办法的有关规定自行合理测算，且预计其金额不存在重大不确定性；</w:t>
      </w:r>
    </w:p>
    <w:p w:rsidR="00C43D6A" w:rsidRDefault="00244274">
      <w:pPr>
        <w:spacing w:after="1" w:line="361" w:lineRule="auto"/>
        <w:ind w:left="12" w:right="11" w:hanging="10"/>
      </w:pPr>
      <w:r>
        <w:rPr>
          <w:rFonts w:ascii="宋体" w:eastAsia="宋体" w:hAnsi="宋体" w:cs="宋体"/>
          <w:sz w:val="21"/>
        </w:rPr>
        <w:t>（</w:t>
      </w:r>
      <w:r>
        <w:rPr>
          <w:rFonts w:ascii="Arial" w:eastAsia="Arial" w:hAnsi="Arial" w:cs="Arial"/>
          <w:sz w:val="21"/>
        </w:rPr>
        <w:t>2</w:t>
      </w:r>
      <w:r>
        <w:rPr>
          <w:rFonts w:ascii="宋体" w:eastAsia="宋体" w:hAnsi="宋体" w:cs="宋体"/>
          <w:sz w:val="21"/>
        </w:rPr>
        <w:t>）所依据的是当地财政部门正式发布并按照《政府信息公开条例》的规定予以主动公开的财政扶持项目及其财政资金管理办法，且该管理办法应当是普惠性的（任何符合规定条件的企业均可申请），而不是专门针对特定企业制定的；（</w:t>
      </w:r>
      <w:r>
        <w:rPr>
          <w:rFonts w:ascii="Arial" w:eastAsia="Arial" w:hAnsi="Arial" w:cs="Arial"/>
          <w:sz w:val="21"/>
        </w:rPr>
        <w:t>3</w:t>
      </w:r>
      <w:r>
        <w:rPr>
          <w:rFonts w:ascii="宋体" w:eastAsia="宋体" w:hAnsi="宋体" w:cs="宋体"/>
          <w:sz w:val="21"/>
        </w:rPr>
        <w:t>）相关的补助款批文中已明确承诺了拨付期限，且该款项的拨付是有相应财政预算作为保障的，因而可以合理保证其可在规定期限内收到；（</w:t>
      </w:r>
      <w:r>
        <w:rPr>
          <w:rFonts w:ascii="Arial" w:eastAsia="Arial" w:hAnsi="Arial" w:cs="Arial"/>
          <w:sz w:val="21"/>
        </w:rPr>
        <w:t>4</w:t>
      </w:r>
      <w:r>
        <w:rPr>
          <w:rFonts w:ascii="宋体" w:eastAsia="宋体" w:hAnsi="宋体" w:cs="宋体"/>
          <w:sz w:val="21"/>
        </w:rPr>
        <w:t>）根据本公司和该补助事项的具体情况，应满足的其他相关条件（如有）。</w:t>
      </w:r>
      <w:r>
        <w:rPr>
          <w:rFonts w:ascii="Times New Roman" w:eastAsia="Times New Roman" w:hAnsi="Times New Roman" w:cs="Times New Roman"/>
          <w:sz w:val="21"/>
        </w:rPr>
        <w:t xml:space="preserve"> </w:t>
      </w:r>
    </w:p>
    <w:p w:rsidR="00C43D6A" w:rsidRDefault="00244274">
      <w:pPr>
        <w:spacing w:after="94" w:line="271" w:lineRule="auto"/>
        <w:ind w:left="430" w:right="11" w:hanging="10"/>
      </w:pPr>
      <w:r>
        <w:rPr>
          <w:rFonts w:ascii="宋体" w:eastAsia="宋体" w:hAnsi="宋体" w:cs="宋体"/>
          <w:sz w:val="21"/>
        </w:rPr>
        <w:t>与资产相关的政府补助，确认为递延收益，并在相关资产的使用寿命内按照合理、系统的方法分期</w:t>
      </w:r>
    </w:p>
    <w:p w:rsidR="00C43D6A" w:rsidRDefault="00244274">
      <w:pPr>
        <w:spacing w:after="7" w:line="352" w:lineRule="auto"/>
        <w:ind w:left="12" w:right="11" w:hanging="10"/>
      </w:pPr>
      <w:r>
        <w:rPr>
          <w:rFonts w:ascii="宋体" w:eastAsia="宋体" w:hAnsi="宋体" w:cs="宋体"/>
          <w:sz w:val="21"/>
        </w:rPr>
        <w:t>计入当期损益。与收益相关的政府补助，用于补偿以后期间的相关成本费用或损失的，确认为递延收益，并在确认相关成本费用或损失的期间计入当期损益；用于补偿已经发生的相关成本费用或损失的，直接计入当期损益。同时包含与资产相关部分和与收益相</w:t>
      </w:r>
      <w:r>
        <w:rPr>
          <w:rFonts w:ascii="宋体" w:eastAsia="宋体" w:hAnsi="宋体" w:cs="宋体"/>
          <w:sz w:val="21"/>
        </w:rPr>
        <w:t>关部分的政府补助，区分不同部分分别进行会计处理；难以区分的，将其整体归类为与收益相关的政府补助。</w:t>
      </w:r>
      <w:r>
        <w:rPr>
          <w:rFonts w:ascii="Times New Roman" w:eastAsia="Times New Roman" w:hAnsi="Times New Roman" w:cs="Times New Roman"/>
          <w:sz w:val="21"/>
        </w:rPr>
        <w:t xml:space="preserve"> </w:t>
      </w:r>
    </w:p>
    <w:p w:rsidR="00C43D6A" w:rsidRDefault="00244274">
      <w:pPr>
        <w:spacing w:after="184" w:line="356" w:lineRule="auto"/>
        <w:ind w:left="2" w:right="11" w:firstLine="420"/>
      </w:pPr>
      <w:r>
        <w:rPr>
          <w:rFonts w:ascii="宋体" w:eastAsia="宋体" w:hAnsi="宋体" w:cs="宋体"/>
          <w:sz w:val="21"/>
        </w:rPr>
        <w:t>与本公司日常活动相关的政府补助，按照经济业务的实质，计入其他收益或冲减相关成本费用；与日常活动无关的政府补助，计入营业外收支。</w:t>
      </w:r>
      <w:r>
        <w:rPr>
          <w:rFonts w:ascii="Times New Roman" w:eastAsia="Times New Roman" w:hAnsi="Times New Roman" w:cs="Times New Roman"/>
          <w:sz w:val="21"/>
        </w:rPr>
        <w:t xml:space="preserve"> </w:t>
      </w:r>
    </w:p>
    <w:p w:rsidR="00C43D6A" w:rsidRDefault="00244274">
      <w:pPr>
        <w:spacing w:after="295" w:line="271" w:lineRule="auto"/>
        <w:ind w:left="12" w:right="11" w:hanging="10"/>
      </w:pPr>
      <w:r>
        <w:rPr>
          <w:rFonts w:ascii="宋体" w:eastAsia="宋体" w:hAnsi="宋体" w:cs="宋体"/>
          <w:sz w:val="21"/>
        </w:rPr>
        <w:t>已确认的政府补助需要退回时，存在相关递延收益余额的，冲减相关递延收益账面余额，超出部分计入当期损益；属于其他情况的，直接计入当期损益。</w:t>
      </w:r>
      <w:r>
        <w:rPr>
          <w:rFonts w:ascii="宋体" w:eastAsia="宋体" w:hAnsi="宋体" w:cs="宋体"/>
          <w:sz w:val="18"/>
        </w:rPr>
        <w:t xml:space="preserve"> </w:t>
      </w:r>
    </w:p>
    <w:p w:rsidR="00C43D6A" w:rsidRDefault="00244274">
      <w:pPr>
        <w:spacing w:after="389" w:line="271" w:lineRule="auto"/>
        <w:ind w:left="12" w:right="11" w:hanging="10"/>
      </w:pPr>
      <w:r>
        <w:rPr>
          <w:rFonts w:ascii="宋体" w:eastAsia="宋体" w:hAnsi="宋体" w:cs="宋体"/>
          <w:sz w:val="21"/>
        </w:rPr>
        <w:t>34</w:t>
      </w:r>
      <w:r>
        <w:rPr>
          <w:rFonts w:ascii="宋体" w:eastAsia="宋体" w:hAnsi="宋体" w:cs="宋体"/>
          <w:sz w:val="21"/>
        </w:rPr>
        <w:t>、递延所得税资产</w:t>
      </w:r>
      <w:r>
        <w:rPr>
          <w:rFonts w:ascii="宋体" w:eastAsia="宋体" w:hAnsi="宋体" w:cs="宋体"/>
          <w:sz w:val="21"/>
        </w:rPr>
        <w:t>/</w:t>
      </w:r>
      <w:r>
        <w:rPr>
          <w:rFonts w:ascii="宋体" w:eastAsia="宋体" w:hAnsi="宋体" w:cs="宋体"/>
          <w:sz w:val="21"/>
        </w:rPr>
        <w:t>递延所得税负债</w:t>
      </w:r>
      <w:r>
        <w:rPr>
          <w:rFonts w:ascii="宋体" w:eastAsia="宋体" w:hAnsi="宋体" w:cs="宋体"/>
          <w:sz w:val="21"/>
        </w:rPr>
        <w:t xml:space="preserve"> </w:t>
      </w:r>
    </w:p>
    <w:p w:rsidR="00C43D6A" w:rsidRDefault="00244274">
      <w:pPr>
        <w:numPr>
          <w:ilvl w:val="0"/>
          <w:numId w:val="66"/>
        </w:numPr>
        <w:spacing w:after="108" w:line="271" w:lineRule="auto"/>
        <w:ind w:left="936" w:right="11" w:hanging="516"/>
      </w:pPr>
      <w:r>
        <w:rPr>
          <w:rFonts w:ascii="宋体" w:eastAsia="宋体" w:hAnsi="宋体" w:cs="宋体"/>
          <w:sz w:val="21"/>
        </w:rPr>
        <w:t>当期所得税</w:t>
      </w:r>
      <w:r>
        <w:rPr>
          <w:rFonts w:ascii="宋体" w:eastAsia="宋体" w:hAnsi="宋体" w:cs="宋体"/>
          <w:sz w:val="21"/>
        </w:rPr>
        <w:t xml:space="preserve"> </w:t>
      </w:r>
    </w:p>
    <w:p w:rsidR="00C43D6A" w:rsidRDefault="00244274">
      <w:pPr>
        <w:spacing w:after="14" w:line="352" w:lineRule="auto"/>
        <w:ind w:left="2" w:right="11" w:firstLine="420"/>
      </w:pPr>
      <w:r>
        <w:rPr>
          <w:rFonts w:ascii="宋体" w:eastAsia="宋体" w:hAnsi="宋体" w:cs="宋体"/>
          <w:sz w:val="21"/>
        </w:rPr>
        <w:t>资产负债表日，对于当期和以前期间形成的当期所得税负债（或资产），以按照税法规定计算的预期应交纳（或返还）的所得税金额计量。计算当期所得税费用所依据的应纳税所得额系根据有关税法规定对本报告期税前会计利润作相应调整后计算得出。</w:t>
      </w:r>
      <w:r>
        <w:rPr>
          <w:rFonts w:ascii="Times New Roman" w:eastAsia="Times New Roman" w:hAnsi="Times New Roman" w:cs="Times New Roman"/>
          <w:sz w:val="21"/>
        </w:rPr>
        <w:t xml:space="preserve"> </w:t>
      </w:r>
    </w:p>
    <w:p w:rsidR="00C43D6A" w:rsidRDefault="00244274">
      <w:pPr>
        <w:numPr>
          <w:ilvl w:val="0"/>
          <w:numId w:val="66"/>
        </w:numPr>
        <w:spacing w:after="106" w:line="271" w:lineRule="auto"/>
        <w:ind w:left="936" w:right="11" w:hanging="516"/>
      </w:pPr>
      <w:r>
        <w:rPr>
          <w:rFonts w:ascii="宋体" w:eastAsia="宋体" w:hAnsi="宋体" w:cs="宋体"/>
          <w:sz w:val="21"/>
        </w:rPr>
        <w:t>递延所得税资产及递延所得税负债</w:t>
      </w:r>
      <w:r>
        <w:rPr>
          <w:rFonts w:ascii="宋体" w:eastAsia="宋体" w:hAnsi="宋体" w:cs="宋体"/>
          <w:sz w:val="21"/>
        </w:rPr>
        <w:t xml:space="preserve"> </w:t>
      </w:r>
    </w:p>
    <w:p w:rsidR="00C43D6A" w:rsidRDefault="00244274">
      <w:pPr>
        <w:spacing w:after="10" w:line="353" w:lineRule="auto"/>
        <w:ind w:left="2" w:right="11" w:firstLine="420"/>
      </w:pPr>
      <w:r>
        <w:rPr>
          <w:rFonts w:ascii="宋体" w:eastAsia="宋体" w:hAnsi="宋体" w:cs="宋体"/>
          <w:sz w:val="21"/>
        </w:rPr>
        <w:t>某些资产、负债项目的账面价值与其计税基础之间的差额，以及未作为资产和负债确认但按照税法规定可以确定其计税基础的项目的账面价值与计税基础之间的差额产生的暂时性差异，采用资产负债表债务法确认递延所得税资产及递延所得税负债。</w:t>
      </w:r>
      <w:r>
        <w:rPr>
          <w:rFonts w:ascii="Times New Roman" w:eastAsia="Times New Roman" w:hAnsi="Times New Roman" w:cs="Times New Roman"/>
          <w:sz w:val="21"/>
        </w:rPr>
        <w:t xml:space="preserve"> </w:t>
      </w:r>
    </w:p>
    <w:p w:rsidR="00C43D6A" w:rsidRDefault="00244274">
      <w:pPr>
        <w:spacing w:after="15" w:line="351" w:lineRule="auto"/>
        <w:ind w:left="2" w:right="11" w:firstLine="420"/>
      </w:pPr>
      <w:r>
        <w:rPr>
          <w:rFonts w:ascii="宋体" w:eastAsia="宋体" w:hAnsi="宋体" w:cs="宋体"/>
          <w:sz w:val="21"/>
        </w:rPr>
        <w:t>与商誉的初始确认有关，以及与既</w:t>
      </w:r>
      <w:r>
        <w:rPr>
          <w:rFonts w:ascii="宋体" w:eastAsia="宋体" w:hAnsi="宋体" w:cs="宋体"/>
          <w:sz w:val="21"/>
        </w:rPr>
        <w:t>不是企业合并、发生时也不影响会计利润和应纳税所得额（或可抵扣亏损）的交易中产生的资产或负债的初始确认有关的应纳税暂时性差异，不予确认有关的递延所得</w:t>
      </w:r>
      <w:r>
        <w:rPr>
          <w:rFonts w:ascii="宋体" w:eastAsia="宋体" w:hAnsi="宋体" w:cs="宋体"/>
          <w:sz w:val="21"/>
        </w:rPr>
        <w:lastRenderedPageBreak/>
        <w:t>税负债。此外，对与子公司、联营企业及合营企业投资相关的应纳税暂时性差异，如果本公司能够控制暂时性差异转回的时间，而且该暂时性差异在可预见的未来很可能不会转回，也不予确认有关的递延所得税负债。除上述例外情况，本公司确认其他所有应纳税暂时性差异产生的递延所得税负债。</w:t>
      </w:r>
      <w:r>
        <w:rPr>
          <w:rFonts w:ascii="Times New Roman" w:eastAsia="Times New Roman" w:hAnsi="Times New Roman" w:cs="Times New Roman"/>
          <w:sz w:val="21"/>
        </w:rPr>
        <w:t xml:space="preserve"> </w:t>
      </w:r>
    </w:p>
    <w:p w:rsidR="00C43D6A" w:rsidRDefault="00244274">
      <w:pPr>
        <w:spacing w:after="0" w:line="349" w:lineRule="auto"/>
        <w:ind w:left="2" w:right="11" w:firstLine="420"/>
      </w:pPr>
      <w:r>
        <w:rPr>
          <w:rFonts w:ascii="宋体" w:eastAsia="宋体" w:hAnsi="宋体" w:cs="宋体"/>
          <w:sz w:val="21"/>
        </w:rPr>
        <w:t>与既不是企业合并、发生时也不影响会计利润和应纳税所得额（或可抵扣亏损）的交易中产生的资产或负债的初始</w:t>
      </w:r>
      <w:r>
        <w:rPr>
          <w:rFonts w:ascii="宋体" w:eastAsia="宋体" w:hAnsi="宋体" w:cs="宋体"/>
          <w:sz w:val="21"/>
        </w:rPr>
        <w:t>确认有关的可抵扣暂时性差异，不予确认有关的递延所得税资产。此外，对与子公司、联营企业及合营企业投资相关的可抵扣暂时性差异，如果暂时性差异在可预见的未来不是很可能转回，或者未来不是很可能获得用来抵扣可抵扣暂时性差异的应纳税所得额，不予确认有关的递延所得税资产。</w:t>
      </w:r>
    </w:p>
    <w:p w:rsidR="00C43D6A" w:rsidRDefault="00244274">
      <w:pPr>
        <w:spacing w:after="9" w:line="356" w:lineRule="auto"/>
        <w:ind w:left="12" w:right="11" w:hanging="10"/>
      </w:pPr>
      <w:r>
        <w:rPr>
          <w:rFonts w:ascii="宋体" w:eastAsia="宋体" w:hAnsi="宋体" w:cs="宋体"/>
          <w:sz w:val="21"/>
        </w:rPr>
        <w:t>除上述例外情况，本公司以很可能取得用来抵扣可抵扣暂时性差异的应纳税所得额为限，确认其他可抵扣暂时性差异产生的递延所得税资产。</w:t>
      </w:r>
      <w:r>
        <w:rPr>
          <w:rFonts w:ascii="Times New Roman" w:eastAsia="Times New Roman" w:hAnsi="Times New Roman" w:cs="Times New Roman"/>
          <w:sz w:val="21"/>
        </w:rPr>
        <w:t xml:space="preserve"> </w:t>
      </w:r>
    </w:p>
    <w:p w:rsidR="00C43D6A" w:rsidRDefault="00244274">
      <w:pPr>
        <w:spacing w:after="12" w:line="354" w:lineRule="auto"/>
        <w:ind w:left="2" w:right="11" w:firstLine="420"/>
      </w:pPr>
      <w:r>
        <w:rPr>
          <w:rFonts w:ascii="宋体" w:eastAsia="宋体" w:hAnsi="宋体" w:cs="宋体"/>
          <w:sz w:val="21"/>
        </w:rPr>
        <w:t>对于能够结转以后年度的可抵扣亏损和税款抵减，以很可能获得用来抵扣可抵扣亏损和税款抵减的未来应纳税所得额为限，确认相应的递延所得税资产。</w:t>
      </w:r>
      <w:r>
        <w:rPr>
          <w:rFonts w:ascii="Times New Roman" w:eastAsia="Times New Roman" w:hAnsi="Times New Roman" w:cs="Times New Roman"/>
          <w:sz w:val="21"/>
        </w:rPr>
        <w:t xml:space="preserve"> </w:t>
      </w:r>
    </w:p>
    <w:p w:rsidR="00C43D6A" w:rsidRDefault="00244274">
      <w:pPr>
        <w:spacing w:after="7" w:line="356" w:lineRule="auto"/>
        <w:ind w:left="2" w:right="11" w:firstLine="420"/>
      </w:pPr>
      <w:r>
        <w:rPr>
          <w:rFonts w:ascii="宋体" w:eastAsia="宋体" w:hAnsi="宋体" w:cs="宋体"/>
          <w:sz w:val="21"/>
        </w:rPr>
        <w:t>资产负债表日，对于递延所得税资产和递延所得税负债，根据税法规定，按照预期收回相关资产或清偿相关负债期间的适用税率计量。</w:t>
      </w:r>
      <w:r>
        <w:rPr>
          <w:rFonts w:ascii="Times New Roman" w:eastAsia="Times New Roman" w:hAnsi="Times New Roman" w:cs="Times New Roman"/>
          <w:sz w:val="21"/>
        </w:rPr>
        <w:t xml:space="preserve"> </w:t>
      </w:r>
    </w:p>
    <w:p w:rsidR="00C43D6A" w:rsidRDefault="00244274">
      <w:pPr>
        <w:spacing w:after="238" w:line="353" w:lineRule="auto"/>
        <w:ind w:left="2" w:right="11" w:firstLine="420"/>
      </w:pPr>
      <w:r>
        <w:rPr>
          <w:rFonts w:ascii="宋体" w:eastAsia="宋体" w:hAnsi="宋体" w:cs="宋体"/>
          <w:sz w:val="21"/>
        </w:rPr>
        <w:t>于资产负债表日，对递延所得税资产的账面价值进行复核，如果未来很可能无法获得足够的应纳税所得额用以抵扣递延所得税资产的利益，则减记递延所得税资产的账面价值。在很可能获得足够的应纳税所得额时，减记的金额予以转回。</w:t>
      </w:r>
      <w:r>
        <w:rPr>
          <w:rFonts w:ascii="Times New Roman" w:eastAsia="Times New Roman" w:hAnsi="Times New Roman" w:cs="Times New Roman"/>
          <w:sz w:val="21"/>
        </w:rPr>
        <w:t xml:space="preserve"> </w:t>
      </w:r>
    </w:p>
    <w:p w:rsidR="00C43D6A" w:rsidRDefault="00244274">
      <w:pPr>
        <w:numPr>
          <w:ilvl w:val="0"/>
          <w:numId w:val="67"/>
        </w:numPr>
        <w:spacing w:after="114" w:line="271" w:lineRule="auto"/>
        <w:ind w:left="936" w:right="11" w:hanging="516"/>
      </w:pPr>
      <w:r>
        <w:rPr>
          <w:rFonts w:ascii="宋体" w:eastAsia="宋体" w:hAnsi="宋体" w:cs="宋体"/>
          <w:sz w:val="21"/>
        </w:rPr>
        <w:t>所得税费用</w:t>
      </w:r>
      <w:r>
        <w:rPr>
          <w:rFonts w:ascii="宋体" w:eastAsia="宋体" w:hAnsi="宋体" w:cs="宋体"/>
          <w:sz w:val="21"/>
        </w:rPr>
        <w:t xml:space="preserve"> </w:t>
      </w:r>
    </w:p>
    <w:p w:rsidR="00C43D6A" w:rsidRDefault="00244274">
      <w:pPr>
        <w:spacing w:after="107" w:line="271" w:lineRule="auto"/>
        <w:ind w:left="430" w:right="11" w:hanging="10"/>
      </w:pPr>
      <w:r>
        <w:rPr>
          <w:rFonts w:ascii="宋体" w:eastAsia="宋体" w:hAnsi="宋体" w:cs="宋体"/>
          <w:sz w:val="21"/>
        </w:rPr>
        <w:t>所得税费用包括当期所得税和</w:t>
      </w:r>
      <w:r>
        <w:rPr>
          <w:rFonts w:ascii="宋体" w:eastAsia="宋体" w:hAnsi="宋体" w:cs="宋体"/>
          <w:sz w:val="21"/>
        </w:rPr>
        <w:t>递延所得税。</w:t>
      </w:r>
      <w:r>
        <w:rPr>
          <w:rFonts w:ascii="Times New Roman" w:eastAsia="Times New Roman" w:hAnsi="Times New Roman" w:cs="Times New Roman"/>
          <w:sz w:val="21"/>
        </w:rPr>
        <w:t xml:space="preserve"> </w:t>
      </w:r>
    </w:p>
    <w:p w:rsidR="00C43D6A" w:rsidRDefault="00244274">
      <w:pPr>
        <w:spacing w:after="11" w:line="353" w:lineRule="auto"/>
        <w:ind w:left="2" w:right="11" w:firstLine="420"/>
      </w:pPr>
      <w:r>
        <w:rPr>
          <w:rFonts w:ascii="宋体" w:eastAsia="宋体" w:hAnsi="宋体" w:cs="宋体"/>
          <w:sz w:val="21"/>
        </w:rPr>
        <w:t>除确认为其他综合收益或直接计入股东权益的交易和事项相关的当期所得税和递延所得税计入其他综合收益或股东权益，以及企业合并产生的递延所得税调整商誉的账面价值外，其余当期所得税和递延所得税费用或收益计入当期损益。</w:t>
      </w:r>
      <w:r>
        <w:rPr>
          <w:rFonts w:ascii="Times New Roman" w:eastAsia="Times New Roman" w:hAnsi="Times New Roman" w:cs="Times New Roman"/>
          <w:sz w:val="21"/>
        </w:rPr>
        <w:t xml:space="preserve"> </w:t>
      </w:r>
    </w:p>
    <w:p w:rsidR="00C43D6A" w:rsidRDefault="00244274">
      <w:pPr>
        <w:numPr>
          <w:ilvl w:val="0"/>
          <w:numId w:val="67"/>
        </w:numPr>
        <w:spacing w:after="108" w:line="271" w:lineRule="auto"/>
        <w:ind w:left="936" w:right="11" w:hanging="516"/>
      </w:pPr>
      <w:r>
        <w:rPr>
          <w:rFonts w:ascii="宋体" w:eastAsia="宋体" w:hAnsi="宋体" w:cs="宋体"/>
          <w:sz w:val="21"/>
        </w:rPr>
        <w:t>所得税的抵销</w:t>
      </w:r>
      <w:r>
        <w:rPr>
          <w:rFonts w:ascii="宋体" w:eastAsia="宋体" w:hAnsi="宋体" w:cs="宋体"/>
          <w:sz w:val="21"/>
        </w:rPr>
        <w:t xml:space="preserve"> </w:t>
      </w:r>
    </w:p>
    <w:p w:rsidR="00C43D6A" w:rsidRDefault="00244274">
      <w:pPr>
        <w:spacing w:after="183" w:line="356" w:lineRule="auto"/>
        <w:ind w:left="2" w:right="11" w:firstLine="420"/>
      </w:pPr>
      <w:r>
        <w:rPr>
          <w:rFonts w:ascii="宋体" w:eastAsia="宋体" w:hAnsi="宋体" w:cs="宋体"/>
          <w:sz w:val="21"/>
        </w:rPr>
        <w:t>当拥有以净额结算的法定权利，且意图以净额结算或取得资产、清偿负债同时进行时，本公司当期所得税资产及当期所得税负债以抵销后的净额列报。</w:t>
      </w:r>
      <w:r>
        <w:rPr>
          <w:rFonts w:ascii="Times New Roman" w:eastAsia="Times New Roman" w:hAnsi="Times New Roman" w:cs="Times New Roman"/>
          <w:sz w:val="21"/>
        </w:rPr>
        <w:t xml:space="preserve"> </w:t>
      </w:r>
    </w:p>
    <w:p w:rsidR="00C43D6A" w:rsidRDefault="00244274">
      <w:pPr>
        <w:spacing w:after="294" w:line="271" w:lineRule="auto"/>
        <w:ind w:left="12" w:right="11" w:hanging="10"/>
      </w:pPr>
      <w:r>
        <w:rPr>
          <w:rFonts w:ascii="宋体" w:eastAsia="宋体" w:hAnsi="宋体" w:cs="宋体"/>
          <w:sz w:val="21"/>
        </w:rPr>
        <w:t>当拥有以净额结算当期所得税资产及当期所得税负债的法定权利，且递延所得税资产及递延所得税负债是与同一税收征管部门对同一纳税主体征收的所得税相关或者是对不同的纳税主体相关，但在未来每一具有重要性的递延所得税资产及负债转回的期间内，涉及的纳税主体意图以净额结算当期所得税资产和负债或是同时取得资产、清偿负债时，本公司递延所得税资产及递延所得税负债以抵销后的净额列报。</w:t>
      </w:r>
      <w:r>
        <w:rPr>
          <w:rFonts w:ascii="宋体" w:eastAsia="宋体" w:hAnsi="宋体" w:cs="宋体"/>
          <w:sz w:val="18"/>
        </w:rPr>
        <w:t xml:space="preserve"> </w:t>
      </w:r>
    </w:p>
    <w:p w:rsidR="00C43D6A" w:rsidRDefault="00244274">
      <w:pPr>
        <w:spacing w:after="271" w:line="271" w:lineRule="auto"/>
        <w:ind w:left="12" w:right="11" w:hanging="10"/>
      </w:pPr>
      <w:r>
        <w:rPr>
          <w:rFonts w:ascii="宋体" w:eastAsia="宋体" w:hAnsi="宋体" w:cs="宋体"/>
          <w:sz w:val="21"/>
        </w:rPr>
        <w:t>35</w:t>
      </w:r>
      <w:r>
        <w:rPr>
          <w:rFonts w:ascii="宋体" w:eastAsia="宋体" w:hAnsi="宋体" w:cs="宋体"/>
          <w:sz w:val="21"/>
        </w:rPr>
        <w:t>、租赁</w:t>
      </w:r>
      <w:r>
        <w:rPr>
          <w:rFonts w:ascii="宋体" w:eastAsia="宋体" w:hAnsi="宋体" w:cs="宋体"/>
          <w:sz w:val="21"/>
        </w:rPr>
        <w:t xml:space="preserve"> </w:t>
      </w:r>
    </w:p>
    <w:p w:rsidR="00C43D6A" w:rsidRDefault="00244274">
      <w:pPr>
        <w:numPr>
          <w:ilvl w:val="0"/>
          <w:numId w:val="68"/>
        </w:numPr>
        <w:spacing w:after="387" w:line="271" w:lineRule="auto"/>
        <w:ind w:right="11" w:hanging="634"/>
      </w:pPr>
      <w:r>
        <w:rPr>
          <w:rFonts w:ascii="宋体" w:eastAsia="宋体" w:hAnsi="宋体" w:cs="宋体"/>
          <w:sz w:val="21"/>
        </w:rPr>
        <w:t>经营租赁的会计处理方法</w:t>
      </w:r>
      <w:r>
        <w:rPr>
          <w:rFonts w:ascii="宋体" w:eastAsia="宋体" w:hAnsi="宋体" w:cs="宋体"/>
          <w:sz w:val="21"/>
        </w:rPr>
        <w:t xml:space="preserve"> </w:t>
      </w:r>
    </w:p>
    <w:p w:rsidR="00C43D6A" w:rsidRDefault="00244274">
      <w:pPr>
        <w:spacing w:after="194" w:line="356" w:lineRule="auto"/>
        <w:ind w:left="2" w:right="11" w:firstLine="420"/>
      </w:pPr>
      <w:r>
        <w:rPr>
          <w:rFonts w:ascii="宋体" w:eastAsia="宋体" w:hAnsi="宋体" w:cs="宋体"/>
          <w:sz w:val="21"/>
        </w:rPr>
        <w:lastRenderedPageBreak/>
        <w:t>本公司采用直线法将经营租赁的租赁收款额确认为租赁期内各期间的租金收入。与经营租赁有关的未计入租赁收款额的可变</w:t>
      </w:r>
      <w:r>
        <w:rPr>
          <w:rFonts w:ascii="宋体" w:eastAsia="宋体" w:hAnsi="宋体" w:cs="宋体"/>
          <w:sz w:val="21"/>
        </w:rPr>
        <w:t>租赁付款额，于实际发生时计入当期损益。</w:t>
      </w:r>
      <w:r>
        <w:rPr>
          <w:rFonts w:ascii="Times New Roman" w:eastAsia="Times New Roman" w:hAnsi="Times New Roman" w:cs="Times New Roman"/>
          <w:sz w:val="21"/>
        </w:rPr>
        <w:t xml:space="preserve"> </w:t>
      </w:r>
    </w:p>
    <w:p w:rsidR="00C43D6A" w:rsidRDefault="00244274">
      <w:pPr>
        <w:numPr>
          <w:ilvl w:val="0"/>
          <w:numId w:val="68"/>
        </w:numPr>
        <w:spacing w:after="387" w:line="271" w:lineRule="auto"/>
        <w:ind w:right="11" w:hanging="634"/>
      </w:pPr>
      <w:r>
        <w:rPr>
          <w:rFonts w:ascii="宋体" w:eastAsia="宋体" w:hAnsi="宋体" w:cs="宋体"/>
          <w:sz w:val="21"/>
        </w:rPr>
        <w:t>融资租赁的会计处理方法</w:t>
      </w:r>
      <w:r>
        <w:rPr>
          <w:rFonts w:ascii="宋体" w:eastAsia="宋体" w:hAnsi="宋体" w:cs="宋体"/>
          <w:sz w:val="21"/>
        </w:rPr>
        <w:t xml:space="preserve"> </w:t>
      </w:r>
    </w:p>
    <w:p w:rsidR="00C43D6A" w:rsidRDefault="00244274">
      <w:pPr>
        <w:spacing w:after="199" w:line="351" w:lineRule="auto"/>
        <w:ind w:left="2" w:right="11" w:firstLine="420"/>
      </w:pPr>
      <w:r>
        <w:rPr>
          <w:rFonts w:ascii="宋体" w:eastAsia="宋体" w:hAnsi="宋体" w:cs="宋体"/>
          <w:sz w:val="21"/>
        </w:rPr>
        <w:t>于租赁期开始日，本公司确认应收融资租赁款，并终止确认融资租赁资产。应收融资租赁款以租赁投资净额（未担保余值和租赁期开始日尚未收到的租赁收款额按照租赁内含利率折现的现值之和）进行初始计量，并按照固定的周期性利率计算确认租赁期内的利息收入。本公司取得的未纳入租赁投资净额计量的可变租赁付款额在实际发生时计入当期损益。</w:t>
      </w:r>
      <w:r>
        <w:rPr>
          <w:rFonts w:ascii="Times New Roman" w:eastAsia="Times New Roman" w:hAnsi="Times New Roman" w:cs="Times New Roman"/>
          <w:sz w:val="21"/>
        </w:rPr>
        <w:t xml:space="preserve"> </w:t>
      </w:r>
    </w:p>
    <w:p w:rsidR="00C43D6A" w:rsidRDefault="00244274">
      <w:pPr>
        <w:numPr>
          <w:ilvl w:val="0"/>
          <w:numId w:val="69"/>
        </w:numPr>
        <w:spacing w:after="391" w:line="271" w:lineRule="auto"/>
        <w:ind w:right="11" w:hanging="423"/>
      </w:pPr>
      <w:r>
        <w:rPr>
          <w:rFonts w:ascii="宋体" w:eastAsia="宋体" w:hAnsi="宋体" w:cs="宋体"/>
          <w:sz w:val="21"/>
        </w:rPr>
        <w:t>其他重要的会计政策和会计估计</w:t>
      </w:r>
      <w:r>
        <w:rPr>
          <w:rFonts w:ascii="宋体" w:eastAsia="宋体" w:hAnsi="宋体" w:cs="宋体"/>
          <w:sz w:val="21"/>
        </w:rPr>
        <w:t xml:space="preserve"> </w:t>
      </w:r>
    </w:p>
    <w:p w:rsidR="00C43D6A" w:rsidRDefault="00244274">
      <w:pPr>
        <w:numPr>
          <w:ilvl w:val="1"/>
          <w:numId w:val="69"/>
        </w:numPr>
        <w:spacing w:after="105" w:line="271" w:lineRule="auto"/>
        <w:ind w:left="936" w:right="11" w:hanging="516"/>
      </w:pPr>
      <w:r>
        <w:rPr>
          <w:rFonts w:ascii="宋体" w:eastAsia="宋体" w:hAnsi="宋体" w:cs="宋体"/>
          <w:sz w:val="21"/>
        </w:rPr>
        <w:t>终止经营</w:t>
      </w:r>
      <w:r>
        <w:rPr>
          <w:rFonts w:ascii="宋体" w:eastAsia="宋体" w:hAnsi="宋体" w:cs="宋体"/>
          <w:sz w:val="21"/>
        </w:rPr>
        <w:t xml:space="preserve"> </w:t>
      </w:r>
    </w:p>
    <w:p w:rsidR="00C43D6A" w:rsidRDefault="00244274">
      <w:pPr>
        <w:spacing w:after="208" w:line="271" w:lineRule="auto"/>
        <w:ind w:left="2" w:right="11" w:firstLine="420"/>
      </w:pPr>
      <w:r>
        <w:rPr>
          <w:rFonts w:ascii="宋体" w:eastAsia="宋体" w:hAnsi="宋体" w:cs="宋体"/>
          <w:sz w:val="21"/>
        </w:rPr>
        <w:t>终止经营，是指满足下列条件之一的、能够单独区分且已被本公司处置或划分为持有待售类别的组成部分：</w:t>
      </w:r>
      <w:r>
        <w:rPr>
          <w:rFonts w:ascii="微软雅黑" w:eastAsia="微软雅黑" w:hAnsi="微软雅黑" w:cs="微软雅黑"/>
          <w:sz w:val="21"/>
        </w:rPr>
        <w:t>①</w:t>
      </w:r>
      <w:r>
        <w:rPr>
          <w:rFonts w:ascii="宋体" w:eastAsia="宋体" w:hAnsi="宋体" w:cs="宋体"/>
          <w:sz w:val="21"/>
        </w:rPr>
        <w:t>该组成部分代表一项独立的主要业务或一个单独的主要经营地区；</w:t>
      </w:r>
      <w:r>
        <w:rPr>
          <w:rFonts w:ascii="微软雅黑" w:eastAsia="微软雅黑" w:hAnsi="微软雅黑" w:cs="微软雅黑"/>
          <w:sz w:val="21"/>
        </w:rPr>
        <w:t>②</w:t>
      </w:r>
      <w:r>
        <w:rPr>
          <w:rFonts w:ascii="宋体" w:eastAsia="宋体" w:hAnsi="宋体" w:cs="宋体"/>
          <w:sz w:val="21"/>
        </w:rPr>
        <w:t>该组成部分是拟对一项</w:t>
      </w:r>
    </w:p>
    <w:p w:rsidR="00C43D6A" w:rsidRDefault="00244274">
      <w:pPr>
        <w:spacing w:after="179" w:line="271" w:lineRule="auto"/>
        <w:ind w:left="12" w:right="11" w:hanging="10"/>
      </w:pPr>
      <w:r>
        <w:rPr>
          <w:rFonts w:ascii="宋体" w:eastAsia="宋体" w:hAnsi="宋体" w:cs="宋体"/>
          <w:sz w:val="21"/>
        </w:rPr>
        <w:t>独立的主要业务或一个单独的主要经营地区进行处置的一项相关联计划的一部分；</w:t>
      </w:r>
      <w:r>
        <w:rPr>
          <w:rFonts w:ascii="微软雅黑" w:eastAsia="微软雅黑" w:hAnsi="微软雅黑" w:cs="微软雅黑"/>
          <w:sz w:val="21"/>
        </w:rPr>
        <w:t>③</w:t>
      </w:r>
      <w:r>
        <w:rPr>
          <w:rFonts w:ascii="宋体" w:eastAsia="宋体" w:hAnsi="宋体" w:cs="宋体"/>
          <w:sz w:val="21"/>
        </w:rPr>
        <w:t>该组成部分是专为</w:t>
      </w:r>
    </w:p>
    <w:p w:rsidR="00C43D6A" w:rsidRDefault="00244274">
      <w:pPr>
        <w:spacing w:after="111" w:line="271" w:lineRule="auto"/>
        <w:ind w:left="12" w:right="11" w:hanging="10"/>
      </w:pPr>
      <w:r>
        <w:rPr>
          <w:rFonts w:ascii="宋体" w:eastAsia="宋体" w:hAnsi="宋体" w:cs="宋体"/>
          <w:sz w:val="21"/>
        </w:rPr>
        <w:t>了转售而取得的子公司。</w:t>
      </w:r>
      <w:r>
        <w:rPr>
          <w:rFonts w:ascii="Times New Roman" w:eastAsia="Times New Roman" w:hAnsi="Times New Roman" w:cs="Times New Roman"/>
          <w:sz w:val="21"/>
        </w:rPr>
        <w:t xml:space="preserve"> </w:t>
      </w:r>
    </w:p>
    <w:p w:rsidR="00C43D6A" w:rsidRDefault="00244274">
      <w:pPr>
        <w:numPr>
          <w:ilvl w:val="1"/>
          <w:numId w:val="69"/>
        </w:numPr>
        <w:spacing w:after="14" w:line="350" w:lineRule="auto"/>
        <w:ind w:left="936" w:right="11" w:hanging="516"/>
      </w:pPr>
      <w:r>
        <w:rPr>
          <w:rFonts w:ascii="宋体" w:eastAsia="宋体" w:hAnsi="宋体" w:cs="宋体"/>
          <w:sz w:val="21"/>
        </w:rPr>
        <w:t>资产证券化本公司将部分应收款项（</w:t>
      </w:r>
      <w:r>
        <w:rPr>
          <w:rFonts w:ascii="宋体" w:eastAsia="宋体" w:hAnsi="宋体" w:cs="宋体"/>
          <w:sz w:val="21"/>
        </w:rPr>
        <w:t>“</w:t>
      </w:r>
      <w:r>
        <w:rPr>
          <w:rFonts w:ascii="宋体" w:eastAsia="宋体" w:hAnsi="宋体" w:cs="宋体"/>
          <w:sz w:val="21"/>
        </w:rPr>
        <w:t>信托财产</w:t>
      </w:r>
      <w:r>
        <w:rPr>
          <w:rFonts w:ascii="宋体" w:eastAsia="宋体" w:hAnsi="宋体" w:cs="宋体"/>
          <w:sz w:val="21"/>
        </w:rPr>
        <w:t>”</w:t>
      </w:r>
      <w:r>
        <w:rPr>
          <w:rFonts w:ascii="宋体" w:eastAsia="宋体" w:hAnsi="宋体" w:cs="宋体"/>
          <w:sz w:val="21"/>
        </w:rPr>
        <w:t>）证券化，将资产信托给特定目的实体，由该实体向投资者发行优先级资产支持证券，本公司持有次级资产支持证券，次级资产支持证券在优先级资产支持证券本息偿付完毕前不得转让。本公司作</w:t>
      </w:r>
      <w:r>
        <w:rPr>
          <w:rFonts w:ascii="宋体" w:eastAsia="宋体" w:hAnsi="宋体" w:cs="宋体"/>
          <w:sz w:val="21"/>
        </w:rPr>
        <w:t>为资产服务商，提供资产维护和日常管理、年度资产处置计划制定、制定和实施资产处置方案、签署相关资产处置协议和定期编制资产服务报告等服务；同时本公司作为流动性支持机构，在优先级资产支持证券的本金未能得到足额偿付时提供流动性支持，以补足利息或本金的差额。信托财产在支付信托税负和相关费用之后，优先用于偿付优先级资产支持证券的本息，全部本息偿付之后剩余的信托财产作为次级资产支持证券的收益，归本公司所有。本公司实际上保留了信托财产几乎所有的风险和报酬，故未对信托财产终止确认。</w:t>
      </w:r>
      <w:r>
        <w:rPr>
          <w:rFonts w:ascii="Times New Roman" w:eastAsia="Times New Roman" w:hAnsi="Times New Roman" w:cs="Times New Roman"/>
          <w:sz w:val="21"/>
        </w:rPr>
        <w:t xml:space="preserve"> </w:t>
      </w:r>
    </w:p>
    <w:p w:rsidR="00C43D6A" w:rsidRDefault="00244274">
      <w:pPr>
        <w:spacing w:after="16" w:line="356" w:lineRule="auto"/>
        <w:ind w:left="2" w:right="11" w:firstLine="420"/>
      </w:pPr>
      <w:r>
        <w:rPr>
          <w:rFonts w:ascii="宋体" w:eastAsia="宋体" w:hAnsi="宋体" w:cs="宋体"/>
          <w:sz w:val="21"/>
        </w:rPr>
        <w:t>在运用证券化金融资产的会计政策时，本公司</w:t>
      </w:r>
      <w:r>
        <w:rPr>
          <w:rFonts w:ascii="宋体" w:eastAsia="宋体" w:hAnsi="宋体" w:cs="宋体"/>
          <w:sz w:val="21"/>
        </w:rPr>
        <w:t>已考虑转移至其他实体的资产的风险和报酬转移程度，以及本公司对该实体行使控制权的程度：</w:t>
      </w:r>
      <w:r>
        <w:rPr>
          <w:rFonts w:ascii="Times New Roman" w:eastAsia="Times New Roman" w:hAnsi="Times New Roman" w:cs="Times New Roman"/>
          <w:sz w:val="21"/>
        </w:rPr>
        <w:t xml:space="preserve"> </w:t>
      </w:r>
    </w:p>
    <w:p w:rsidR="00C43D6A" w:rsidRDefault="00244274">
      <w:pPr>
        <w:numPr>
          <w:ilvl w:val="1"/>
          <w:numId w:val="70"/>
        </w:numPr>
        <w:spacing w:after="122"/>
        <w:ind w:right="11" w:firstLine="410"/>
      </w:pPr>
      <w:r>
        <w:rPr>
          <w:rFonts w:ascii="宋体" w:eastAsia="宋体" w:hAnsi="宋体" w:cs="宋体"/>
          <w:sz w:val="21"/>
        </w:rPr>
        <w:t>当本公司已转移该金融资产所有权上几乎全部风险和报酬时，本公司予以终止确认该金融资产；</w:t>
      </w:r>
      <w:r>
        <w:rPr>
          <w:rFonts w:ascii="Times New Roman" w:eastAsia="Times New Roman" w:hAnsi="Times New Roman" w:cs="Times New Roman"/>
          <w:sz w:val="21"/>
        </w:rPr>
        <w:t xml:space="preserve"> </w:t>
      </w:r>
    </w:p>
    <w:p w:rsidR="00C43D6A" w:rsidRDefault="00244274">
      <w:pPr>
        <w:numPr>
          <w:ilvl w:val="1"/>
          <w:numId w:val="70"/>
        </w:numPr>
        <w:spacing w:after="110" w:line="271" w:lineRule="auto"/>
        <w:ind w:right="11" w:firstLine="410"/>
      </w:pPr>
      <w:r>
        <w:rPr>
          <w:rFonts w:ascii="宋体" w:eastAsia="宋体" w:hAnsi="宋体" w:cs="宋体"/>
          <w:sz w:val="21"/>
        </w:rPr>
        <w:t>当本公司保留该金融资产所有权上几乎全部风险和报酬时，本公司继续确认该金融资产；</w:t>
      </w:r>
      <w:r>
        <w:rPr>
          <w:rFonts w:ascii="Times New Roman" w:eastAsia="Times New Roman" w:hAnsi="Times New Roman" w:cs="Times New Roman"/>
          <w:sz w:val="21"/>
        </w:rPr>
        <w:t xml:space="preserve"> </w:t>
      </w:r>
    </w:p>
    <w:p w:rsidR="00C43D6A" w:rsidRDefault="00244274">
      <w:pPr>
        <w:numPr>
          <w:ilvl w:val="1"/>
          <w:numId w:val="70"/>
        </w:numPr>
        <w:spacing w:after="5" w:line="360" w:lineRule="auto"/>
        <w:ind w:right="11" w:firstLine="410"/>
      </w:pPr>
      <w:r>
        <w:rPr>
          <w:rFonts w:ascii="宋体" w:eastAsia="宋体" w:hAnsi="宋体" w:cs="宋体"/>
          <w:sz w:val="21"/>
        </w:rPr>
        <w:t>如本公司并未转移或保留该金融资产所有权上几乎全部风险和报酬，本公司考虑对该金融资产是否存在控制。如果本公司并未保留控制权，本公司终止确认该金融资产，并把在转移中产生或保留的权利及义务分别确认为资产或负债。如本公司保留控制权，则根据对金融资产的继续涉入程度</w:t>
      </w:r>
      <w:r>
        <w:rPr>
          <w:rFonts w:ascii="宋体" w:eastAsia="宋体" w:hAnsi="宋体" w:cs="宋体"/>
          <w:sz w:val="21"/>
        </w:rPr>
        <w:t>确认金融资产。</w:t>
      </w:r>
      <w:r>
        <w:rPr>
          <w:rFonts w:ascii="Times New Roman" w:eastAsia="Times New Roman" w:hAnsi="Times New Roman" w:cs="Times New Roman"/>
          <w:sz w:val="21"/>
        </w:rPr>
        <w:t xml:space="preserve"> </w:t>
      </w:r>
    </w:p>
    <w:p w:rsidR="00C43D6A" w:rsidRDefault="00244274">
      <w:pPr>
        <w:numPr>
          <w:ilvl w:val="1"/>
          <w:numId w:val="69"/>
        </w:numPr>
        <w:spacing w:after="106" w:line="271" w:lineRule="auto"/>
        <w:ind w:left="936" w:right="11" w:hanging="516"/>
      </w:pPr>
      <w:r>
        <w:rPr>
          <w:rFonts w:ascii="宋体" w:eastAsia="宋体" w:hAnsi="宋体" w:cs="宋体"/>
          <w:sz w:val="21"/>
        </w:rPr>
        <w:lastRenderedPageBreak/>
        <w:t>质量保证金核算方法</w:t>
      </w:r>
      <w:r>
        <w:rPr>
          <w:rFonts w:ascii="宋体" w:eastAsia="宋体" w:hAnsi="宋体" w:cs="宋体"/>
          <w:sz w:val="21"/>
        </w:rPr>
        <w:t xml:space="preserve"> </w:t>
      </w:r>
    </w:p>
    <w:p w:rsidR="00C43D6A" w:rsidRDefault="00244274">
      <w:pPr>
        <w:spacing w:after="11" w:line="356" w:lineRule="auto"/>
        <w:ind w:left="2" w:right="11" w:firstLine="420"/>
      </w:pPr>
      <w:r>
        <w:rPr>
          <w:rFonts w:ascii="宋体" w:eastAsia="宋体" w:hAnsi="宋体" w:cs="宋体"/>
          <w:sz w:val="21"/>
        </w:rPr>
        <w:t>在支付建安工程结算款时，按合同确定的质量保证金比例进行扣款并在</w:t>
      </w:r>
      <w:r>
        <w:rPr>
          <w:rFonts w:ascii="宋体" w:eastAsia="宋体" w:hAnsi="宋体" w:cs="宋体"/>
          <w:sz w:val="21"/>
        </w:rPr>
        <w:t>“</w:t>
      </w:r>
      <w:r>
        <w:rPr>
          <w:rFonts w:ascii="宋体" w:eastAsia="宋体" w:hAnsi="宋体" w:cs="宋体"/>
          <w:sz w:val="21"/>
        </w:rPr>
        <w:t>应付账款</w:t>
      </w:r>
      <w:r>
        <w:rPr>
          <w:rFonts w:ascii="宋体" w:eastAsia="宋体" w:hAnsi="宋体" w:cs="宋体"/>
          <w:sz w:val="21"/>
        </w:rPr>
        <w:t>”</w:t>
      </w:r>
      <w:r>
        <w:rPr>
          <w:rFonts w:ascii="宋体" w:eastAsia="宋体" w:hAnsi="宋体" w:cs="宋体"/>
          <w:sz w:val="21"/>
        </w:rPr>
        <w:t>科目下分单位核算。质量保证期满，未发生工程质量问题，则根据公司工程开发部门的通知退还质量保证金。</w:t>
      </w:r>
      <w:r>
        <w:rPr>
          <w:rFonts w:ascii="Times New Roman" w:eastAsia="Times New Roman" w:hAnsi="Times New Roman" w:cs="Times New Roman"/>
          <w:sz w:val="21"/>
        </w:rPr>
        <w:t xml:space="preserve"> </w:t>
      </w:r>
    </w:p>
    <w:p w:rsidR="00C43D6A" w:rsidRDefault="00244274">
      <w:pPr>
        <w:numPr>
          <w:ilvl w:val="1"/>
          <w:numId w:val="69"/>
        </w:numPr>
        <w:spacing w:after="105" w:line="271" w:lineRule="auto"/>
        <w:ind w:left="936" w:right="11" w:hanging="516"/>
      </w:pPr>
      <w:r>
        <w:rPr>
          <w:rFonts w:ascii="宋体" w:eastAsia="宋体" w:hAnsi="宋体" w:cs="宋体"/>
          <w:sz w:val="21"/>
        </w:rPr>
        <w:t>分部报告</w:t>
      </w:r>
      <w:r>
        <w:rPr>
          <w:rFonts w:ascii="宋体" w:eastAsia="宋体" w:hAnsi="宋体" w:cs="宋体"/>
          <w:sz w:val="21"/>
        </w:rPr>
        <w:t xml:space="preserve"> </w:t>
      </w:r>
    </w:p>
    <w:p w:rsidR="00C43D6A" w:rsidRDefault="00244274">
      <w:pPr>
        <w:spacing w:after="199" w:line="351" w:lineRule="auto"/>
        <w:ind w:left="2" w:right="11" w:firstLine="420"/>
      </w:pPr>
      <w:r>
        <w:rPr>
          <w:rFonts w:ascii="宋体" w:eastAsia="宋体" w:hAnsi="宋体" w:cs="宋体"/>
          <w:sz w:val="21"/>
        </w:rPr>
        <w:t>本公司以内部组织结构、管理要求、内部报告制度为依据确定经营分部。如果两个或多个经营分部存在相似特征且同时在各单项产品或劳务的性质、生产过程的性质、产品或劳务的客户类型、销售产品或提供劳务的方式、生产产品及提供劳务受法律及行政法规的影响等方面具有相同或相似的，可以合并为一个经营分部。本公司以经营分部为基础考虑重要性原则后确定报告分部。</w:t>
      </w:r>
      <w:r>
        <w:rPr>
          <w:rFonts w:ascii="Times New Roman" w:eastAsia="Times New Roman" w:hAnsi="Times New Roman" w:cs="Times New Roman"/>
          <w:sz w:val="21"/>
        </w:rPr>
        <w:t xml:space="preserve"> </w:t>
      </w:r>
    </w:p>
    <w:p w:rsidR="00C43D6A" w:rsidRDefault="00244274">
      <w:pPr>
        <w:numPr>
          <w:ilvl w:val="0"/>
          <w:numId w:val="69"/>
        </w:numPr>
        <w:spacing w:after="274" w:line="271" w:lineRule="auto"/>
        <w:ind w:right="11" w:hanging="423"/>
      </w:pPr>
      <w:r>
        <w:rPr>
          <w:rFonts w:ascii="宋体" w:eastAsia="宋体" w:hAnsi="宋体" w:cs="宋体"/>
          <w:sz w:val="21"/>
        </w:rPr>
        <w:t>重要会计政策和会计估计变更</w:t>
      </w:r>
      <w:r>
        <w:rPr>
          <w:rFonts w:ascii="宋体" w:eastAsia="宋体" w:hAnsi="宋体" w:cs="宋体"/>
          <w:sz w:val="21"/>
        </w:rPr>
        <w:t xml:space="preserve"> </w:t>
      </w:r>
    </w:p>
    <w:p w:rsidR="00C43D6A" w:rsidRDefault="00244274">
      <w:pPr>
        <w:numPr>
          <w:ilvl w:val="0"/>
          <w:numId w:val="71"/>
        </w:numPr>
        <w:spacing w:after="289" w:line="265" w:lineRule="auto"/>
        <w:ind w:hanging="543"/>
      </w:pPr>
      <w:r>
        <w:rPr>
          <w:rFonts w:ascii="宋体" w:eastAsia="宋体" w:hAnsi="宋体" w:cs="宋体"/>
          <w:sz w:val="18"/>
        </w:rPr>
        <w:t>重要会计政策变更</w:t>
      </w:r>
      <w:r>
        <w:rPr>
          <w:rFonts w:ascii="宋体" w:eastAsia="宋体" w:hAnsi="宋体" w:cs="宋体"/>
          <w:sz w:val="18"/>
        </w:rPr>
        <w:t xml:space="preserve"> </w:t>
      </w:r>
    </w:p>
    <w:p w:rsidR="00C43D6A" w:rsidRDefault="00244274">
      <w:pPr>
        <w:spacing w:after="107"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70"/>
      </w:pPr>
      <w:r>
        <w:rPr>
          <w:rFonts w:ascii="等线" w:eastAsia="等线" w:hAnsi="等线" w:cs="等线"/>
          <w:sz w:val="21"/>
        </w:rPr>
        <w:t xml:space="preserve"> </w:t>
      </w:r>
    </w:p>
    <w:p w:rsidR="00C43D6A" w:rsidRDefault="00244274">
      <w:pPr>
        <w:numPr>
          <w:ilvl w:val="0"/>
          <w:numId w:val="71"/>
        </w:numPr>
        <w:spacing w:after="289" w:line="265" w:lineRule="auto"/>
        <w:ind w:hanging="543"/>
      </w:pPr>
      <w:r>
        <w:rPr>
          <w:rFonts w:ascii="宋体" w:eastAsia="宋体" w:hAnsi="宋体" w:cs="宋体"/>
          <w:sz w:val="18"/>
        </w:rPr>
        <w:t>重要会计估计变更</w:t>
      </w:r>
      <w:r>
        <w:rPr>
          <w:rFonts w:ascii="宋体" w:eastAsia="宋体" w:hAnsi="宋体" w:cs="宋体"/>
          <w:sz w:val="18"/>
        </w:rPr>
        <w:t xml:space="preserve"> </w:t>
      </w:r>
    </w:p>
    <w:p w:rsidR="00C43D6A" w:rsidRDefault="00244274">
      <w:pPr>
        <w:spacing w:after="3"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87" w:line="271" w:lineRule="auto"/>
        <w:ind w:left="12" w:right="11" w:hanging="10"/>
      </w:pPr>
      <w:r>
        <w:rPr>
          <w:rFonts w:ascii="宋体" w:eastAsia="宋体" w:hAnsi="宋体" w:cs="宋体"/>
          <w:sz w:val="21"/>
        </w:rPr>
        <w:t>38</w:t>
      </w:r>
      <w:r>
        <w:rPr>
          <w:rFonts w:ascii="宋体" w:eastAsia="宋体" w:hAnsi="宋体" w:cs="宋体"/>
          <w:sz w:val="21"/>
        </w:rPr>
        <w:t>、其他</w:t>
      </w:r>
      <w:r>
        <w:rPr>
          <w:rFonts w:ascii="宋体" w:eastAsia="宋体" w:hAnsi="宋体" w:cs="宋体"/>
          <w:sz w:val="21"/>
        </w:rPr>
        <w:t xml:space="preserve"> </w:t>
      </w:r>
    </w:p>
    <w:p w:rsidR="00C43D6A" w:rsidRDefault="00244274">
      <w:pPr>
        <w:spacing w:after="15" w:line="350" w:lineRule="auto"/>
        <w:ind w:left="2" w:right="11" w:firstLine="420"/>
      </w:pPr>
      <w:r>
        <w:rPr>
          <w:rFonts w:ascii="宋体" w:eastAsia="宋体" w:hAnsi="宋体" w:cs="宋体"/>
          <w:sz w:val="21"/>
        </w:rPr>
        <w:t>本公司在运用会计政策过程中，由于经营活动内在的不确定性，本公司需要对无法准确计量的报表项目的账面价值进行判断、估计和假设。这些判断、估计和假设是基于本公司管理层过去的历史经验，并在考虑其他相关因素的基础上做出的。这些判断、估计和假设会影响收入、费用、资产和负债的报告金额以及资产负债表日或有负债的披露。然而，这些估计的不确定性所导致的实际结果可能与本公司管理层当前的估计存在差异，进而造成对未来受影响的资产或负债的账面金额进行重大调整。</w:t>
      </w:r>
      <w:r>
        <w:rPr>
          <w:rFonts w:ascii="Times New Roman" w:eastAsia="Times New Roman" w:hAnsi="Times New Roman" w:cs="Times New Roman"/>
          <w:sz w:val="21"/>
        </w:rPr>
        <w:t xml:space="preserve"> </w:t>
      </w:r>
    </w:p>
    <w:p w:rsidR="00C43D6A" w:rsidRDefault="00244274">
      <w:pPr>
        <w:spacing w:after="5" w:line="360" w:lineRule="auto"/>
        <w:ind w:left="2" w:right="197" w:firstLine="410"/>
        <w:jc w:val="both"/>
      </w:pPr>
      <w:r>
        <w:rPr>
          <w:rFonts w:ascii="宋体" w:eastAsia="宋体" w:hAnsi="宋体" w:cs="宋体"/>
          <w:sz w:val="21"/>
        </w:rPr>
        <w:t>本公司对前述判断、估计和假设在持续经营的基础上进行定期复核，会计估计的变</w:t>
      </w:r>
      <w:r>
        <w:rPr>
          <w:rFonts w:ascii="宋体" w:eastAsia="宋体" w:hAnsi="宋体" w:cs="宋体"/>
          <w:sz w:val="21"/>
        </w:rPr>
        <w:t>更仅影响变更当期的，其影响数在变更当期予以确认；既影响变更当期又影响未来期间的，其影响数在变更当期和未来期间予以确认。</w:t>
      </w:r>
      <w:r>
        <w:rPr>
          <w:rFonts w:ascii="Times New Roman" w:eastAsia="Times New Roman" w:hAnsi="Times New Roman" w:cs="Times New Roman"/>
          <w:sz w:val="21"/>
        </w:rPr>
        <w:t xml:space="preserve"> </w:t>
      </w:r>
    </w:p>
    <w:p w:rsidR="00C43D6A" w:rsidRDefault="00244274">
      <w:pPr>
        <w:spacing w:after="118" w:line="271" w:lineRule="auto"/>
        <w:ind w:left="430" w:right="11" w:hanging="10"/>
      </w:pPr>
      <w:r>
        <w:rPr>
          <w:rFonts w:ascii="宋体" w:eastAsia="宋体" w:hAnsi="宋体" w:cs="宋体"/>
          <w:sz w:val="21"/>
        </w:rPr>
        <w:t>于资产负债表日，本公司需对财务报表项目金额进行判断、估计和假设的重要领域如下：</w:t>
      </w:r>
      <w:r>
        <w:rPr>
          <w:rFonts w:ascii="Times New Roman" w:eastAsia="Times New Roman" w:hAnsi="Times New Roman" w:cs="Times New Roman"/>
          <w:sz w:val="21"/>
        </w:rPr>
        <w:t xml:space="preserve"> </w:t>
      </w:r>
    </w:p>
    <w:p w:rsidR="00C43D6A" w:rsidRDefault="00244274">
      <w:pPr>
        <w:numPr>
          <w:ilvl w:val="0"/>
          <w:numId w:val="72"/>
        </w:numPr>
        <w:spacing w:after="106" w:line="271" w:lineRule="auto"/>
        <w:ind w:left="1032" w:right="11" w:hanging="612"/>
      </w:pPr>
      <w:r>
        <w:rPr>
          <w:rFonts w:ascii="宋体" w:eastAsia="宋体" w:hAnsi="宋体" w:cs="宋体"/>
          <w:sz w:val="21"/>
        </w:rPr>
        <w:t>收入确认</w:t>
      </w:r>
      <w:r>
        <w:rPr>
          <w:rFonts w:ascii="Times New Roman" w:eastAsia="Times New Roman" w:hAnsi="Times New Roman" w:cs="Times New Roman"/>
          <w:sz w:val="21"/>
        </w:rPr>
        <w:t xml:space="preserve"> </w:t>
      </w:r>
    </w:p>
    <w:p w:rsidR="00C43D6A" w:rsidRDefault="00244274">
      <w:pPr>
        <w:spacing w:after="108" w:line="271" w:lineRule="auto"/>
        <w:ind w:left="430" w:right="11" w:hanging="10"/>
      </w:pPr>
      <w:r>
        <w:rPr>
          <w:rFonts w:ascii="宋体" w:eastAsia="宋体" w:hAnsi="宋体" w:cs="宋体"/>
          <w:sz w:val="21"/>
        </w:rPr>
        <w:t>如附注四、</w:t>
      </w:r>
      <w:r>
        <w:rPr>
          <w:rFonts w:ascii="Arial" w:eastAsia="Arial" w:hAnsi="Arial" w:cs="Arial"/>
          <w:sz w:val="21"/>
        </w:rPr>
        <w:t>27</w:t>
      </w:r>
      <w:r>
        <w:rPr>
          <w:rFonts w:ascii="宋体" w:eastAsia="宋体" w:hAnsi="宋体" w:cs="宋体"/>
          <w:sz w:val="21"/>
        </w:rPr>
        <w:t>“</w:t>
      </w:r>
      <w:r>
        <w:rPr>
          <w:rFonts w:ascii="宋体" w:eastAsia="宋体" w:hAnsi="宋体" w:cs="宋体"/>
          <w:sz w:val="21"/>
        </w:rPr>
        <w:t>收入</w:t>
      </w:r>
      <w:r>
        <w:rPr>
          <w:rFonts w:ascii="宋体" w:eastAsia="宋体" w:hAnsi="宋体" w:cs="宋体"/>
          <w:sz w:val="21"/>
        </w:rPr>
        <w:t>”</w:t>
      </w:r>
      <w:r>
        <w:rPr>
          <w:rFonts w:ascii="宋体" w:eastAsia="宋体" w:hAnsi="宋体" w:cs="宋体"/>
          <w:sz w:val="21"/>
        </w:rPr>
        <w:t>所述，本公司部分收入在一段时间内确认，在收入确认方面取决于识别合同</w:t>
      </w:r>
    </w:p>
    <w:p w:rsidR="00C43D6A" w:rsidRDefault="00244274">
      <w:pPr>
        <w:spacing w:after="13" w:line="358" w:lineRule="auto"/>
        <w:ind w:left="12" w:right="11" w:hanging="10"/>
      </w:pPr>
      <w:r>
        <w:rPr>
          <w:rFonts w:ascii="宋体" w:eastAsia="宋体" w:hAnsi="宋体" w:cs="宋体"/>
          <w:sz w:val="21"/>
        </w:rPr>
        <w:t>中的履约义务和对于履约进度的确定。本公司主要依靠过去的经验和工作作出判断，这些重大判断和估计变更都可能对变更当期或以后期间的营业收入、营业成本，以及期间损益产生影响，且可能构成重大影响。</w:t>
      </w:r>
      <w:r>
        <w:rPr>
          <w:rFonts w:ascii="Times New Roman" w:eastAsia="Times New Roman" w:hAnsi="Times New Roman" w:cs="Times New Roman"/>
          <w:sz w:val="21"/>
        </w:rPr>
        <w:t xml:space="preserve"> </w:t>
      </w:r>
    </w:p>
    <w:p w:rsidR="00C43D6A" w:rsidRDefault="00244274">
      <w:pPr>
        <w:numPr>
          <w:ilvl w:val="0"/>
          <w:numId w:val="72"/>
        </w:numPr>
        <w:spacing w:after="109" w:line="271" w:lineRule="auto"/>
        <w:ind w:left="1032" w:right="11" w:hanging="612"/>
      </w:pPr>
      <w:r>
        <w:rPr>
          <w:rFonts w:ascii="宋体" w:eastAsia="宋体" w:hAnsi="宋体" w:cs="宋体"/>
          <w:sz w:val="21"/>
        </w:rPr>
        <w:t>金融资产减值</w:t>
      </w:r>
      <w:r>
        <w:rPr>
          <w:rFonts w:ascii="Times New Roman" w:eastAsia="Times New Roman" w:hAnsi="Times New Roman" w:cs="Times New Roman"/>
          <w:sz w:val="21"/>
        </w:rPr>
        <w:t xml:space="preserve"> </w:t>
      </w:r>
    </w:p>
    <w:p w:rsidR="00C43D6A" w:rsidRDefault="00244274">
      <w:pPr>
        <w:spacing w:after="20" w:line="351" w:lineRule="auto"/>
        <w:ind w:left="2" w:right="11" w:firstLine="420"/>
      </w:pPr>
      <w:r>
        <w:rPr>
          <w:rFonts w:ascii="宋体" w:eastAsia="宋体" w:hAnsi="宋体" w:cs="宋体"/>
          <w:sz w:val="21"/>
        </w:rPr>
        <w:t>本公司采用预期信用损失模型对金融工具的减值进行评估，应用预期信用损失模型需要做出重大判断和估计，需考虑所有合理且有依据的信息，包括前瞻性信息。在做出该等判断和估计时，本公司根据</w:t>
      </w:r>
      <w:r>
        <w:rPr>
          <w:rFonts w:ascii="宋体" w:eastAsia="宋体" w:hAnsi="宋体" w:cs="宋体"/>
          <w:sz w:val="21"/>
        </w:rPr>
        <w:lastRenderedPageBreak/>
        <w:t>历史数据结合经济政策、宏观经济指标、行业风险、外部市场环境、技术环境、客户情况的变化等因素推断债务人信用风险的预期变动。</w:t>
      </w:r>
      <w:r>
        <w:rPr>
          <w:rFonts w:ascii="Times New Roman" w:eastAsia="Times New Roman" w:hAnsi="Times New Roman" w:cs="Times New Roman"/>
          <w:sz w:val="21"/>
        </w:rPr>
        <w:t xml:space="preserve"> </w:t>
      </w:r>
    </w:p>
    <w:p w:rsidR="00C43D6A" w:rsidRDefault="00244274">
      <w:pPr>
        <w:numPr>
          <w:ilvl w:val="0"/>
          <w:numId w:val="72"/>
        </w:numPr>
        <w:spacing w:after="109" w:line="271" w:lineRule="auto"/>
        <w:ind w:left="1032" w:right="11" w:hanging="612"/>
      </w:pPr>
      <w:r>
        <w:rPr>
          <w:rFonts w:ascii="宋体" w:eastAsia="宋体" w:hAnsi="宋体" w:cs="宋体"/>
          <w:sz w:val="21"/>
        </w:rPr>
        <w:t>存货跌价准备</w:t>
      </w:r>
      <w:r>
        <w:rPr>
          <w:rFonts w:ascii="Times New Roman" w:eastAsia="Times New Roman" w:hAnsi="Times New Roman" w:cs="Times New Roman"/>
          <w:sz w:val="21"/>
        </w:rPr>
        <w:t xml:space="preserve"> </w:t>
      </w:r>
    </w:p>
    <w:p w:rsidR="00C43D6A" w:rsidRDefault="00244274">
      <w:pPr>
        <w:spacing w:after="20" w:line="351" w:lineRule="auto"/>
        <w:ind w:left="2" w:right="11" w:firstLine="420"/>
      </w:pPr>
      <w:r>
        <w:rPr>
          <w:rFonts w:ascii="宋体" w:eastAsia="宋体" w:hAnsi="宋体" w:cs="宋体"/>
          <w:sz w:val="21"/>
        </w:rPr>
        <w:t>本公司根据存货会计政策，按照成本与可变现净值孰低计量，对成本高于可变现净值及陈旧和滞销的存货，计提存货跌价准备。存货减值至可变现净值是基于评估存货的可售性及其可变现净值。鉴定存货减值要求管理层在取</w:t>
      </w:r>
      <w:r>
        <w:rPr>
          <w:rFonts w:ascii="宋体" w:eastAsia="宋体" w:hAnsi="宋体" w:cs="宋体"/>
          <w:sz w:val="21"/>
        </w:rPr>
        <w:t>得确凿证据，并且考虑持有存货的目的、资产负债表日后事项的影响等因素的基础上作出判断和估计。实际的结果与原先估计的差异将在估计被改变的期间影响存货的账面价值及存货跌价准备的计提或转回。</w:t>
      </w:r>
      <w:r>
        <w:rPr>
          <w:rFonts w:ascii="Times New Roman" w:eastAsia="Times New Roman" w:hAnsi="Times New Roman" w:cs="Times New Roman"/>
          <w:sz w:val="21"/>
        </w:rPr>
        <w:t xml:space="preserve"> </w:t>
      </w:r>
    </w:p>
    <w:p w:rsidR="00C43D6A" w:rsidRDefault="00244274">
      <w:pPr>
        <w:numPr>
          <w:ilvl w:val="0"/>
          <w:numId w:val="72"/>
        </w:numPr>
        <w:spacing w:after="109" w:line="271" w:lineRule="auto"/>
        <w:ind w:left="1032" w:right="11" w:hanging="612"/>
      </w:pPr>
      <w:r>
        <w:rPr>
          <w:rFonts w:ascii="宋体" w:eastAsia="宋体" w:hAnsi="宋体" w:cs="宋体"/>
          <w:sz w:val="21"/>
        </w:rPr>
        <w:t>金融工具公允价值</w:t>
      </w:r>
      <w:r>
        <w:rPr>
          <w:rFonts w:ascii="Times New Roman" w:eastAsia="Times New Roman" w:hAnsi="Times New Roman" w:cs="Times New Roman"/>
          <w:sz w:val="21"/>
        </w:rPr>
        <w:t xml:space="preserve"> </w:t>
      </w:r>
    </w:p>
    <w:p w:rsidR="00C43D6A" w:rsidRDefault="00244274">
      <w:pPr>
        <w:spacing w:after="8" w:line="349" w:lineRule="auto"/>
        <w:ind w:left="2" w:right="11" w:firstLine="420"/>
      </w:pPr>
      <w:r>
        <w:rPr>
          <w:rFonts w:ascii="宋体" w:eastAsia="宋体" w:hAnsi="宋体" w:cs="宋体"/>
          <w:sz w:val="21"/>
        </w:rPr>
        <w:t>对不存在活跃交易市场的金融工具，本公司通过各种估值方法确定其公允价值。这些估值方法包括贴现现金流模型分析等。估值时本公司需对未来现金流量、信用风险、市场波动率和相关性等方面进行估计，并选择适当的折现率。这些相关假设具有不确定性，其变化会对金融工具的公允价值产生影响。</w:t>
      </w:r>
    </w:p>
    <w:p w:rsidR="00C43D6A" w:rsidRDefault="00244274">
      <w:pPr>
        <w:spacing w:after="117" w:line="271" w:lineRule="auto"/>
        <w:ind w:left="12" w:right="11" w:hanging="10"/>
      </w:pPr>
      <w:r>
        <w:rPr>
          <w:rFonts w:ascii="宋体" w:eastAsia="宋体" w:hAnsi="宋体" w:cs="宋体"/>
          <w:sz w:val="21"/>
        </w:rPr>
        <w:t>权益工具投资或合同有公开报价的，本公司不将成本作为其公允价值的最佳估计。</w:t>
      </w:r>
      <w:r>
        <w:rPr>
          <w:rFonts w:ascii="Times New Roman" w:eastAsia="Times New Roman" w:hAnsi="Times New Roman" w:cs="Times New Roman"/>
          <w:sz w:val="21"/>
        </w:rPr>
        <w:t xml:space="preserve"> </w:t>
      </w:r>
    </w:p>
    <w:p w:rsidR="00C43D6A" w:rsidRDefault="00244274">
      <w:pPr>
        <w:numPr>
          <w:ilvl w:val="0"/>
          <w:numId w:val="72"/>
        </w:numPr>
        <w:spacing w:after="14" w:line="352" w:lineRule="auto"/>
        <w:ind w:left="1032" w:right="11" w:hanging="612"/>
      </w:pPr>
      <w:r>
        <w:rPr>
          <w:rFonts w:ascii="宋体" w:eastAsia="宋体" w:hAnsi="宋体" w:cs="宋体"/>
          <w:sz w:val="21"/>
        </w:rPr>
        <w:t>长期资产减值准备本公司于资产负债表日对除金融资产之外的非流动资产判断是否存在可能发生减值的迹象。对使用寿命不确定的无形资产，除每年进行的减值测试外，当其存在减值迹象时，也进行减值测试。其他除金融资产之外的非流动资产，当存在迹象表明其账面金额不可收回时，进行减值测试。</w:t>
      </w:r>
      <w:r>
        <w:rPr>
          <w:rFonts w:ascii="Times New Roman" w:eastAsia="Times New Roman" w:hAnsi="Times New Roman" w:cs="Times New Roman"/>
          <w:sz w:val="21"/>
        </w:rPr>
        <w:t xml:space="preserve"> </w:t>
      </w:r>
    </w:p>
    <w:p w:rsidR="00C43D6A" w:rsidRDefault="00244274">
      <w:pPr>
        <w:spacing w:after="7" w:line="356" w:lineRule="auto"/>
        <w:ind w:left="2" w:right="11" w:firstLine="420"/>
      </w:pPr>
      <w:r>
        <w:rPr>
          <w:rFonts w:ascii="宋体" w:eastAsia="宋体" w:hAnsi="宋体" w:cs="宋体"/>
          <w:sz w:val="21"/>
        </w:rPr>
        <w:t>当资产或资产组的账面价值高于可收回金额，即公允价值减去处置费用后的净额和预计未来现金流量的现值中的较高者，表明发生了减值。</w:t>
      </w:r>
      <w:r>
        <w:rPr>
          <w:rFonts w:ascii="Times New Roman" w:eastAsia="Times New Roman" w:hAnsi="Times New Roman" w:cs="Times New Roman"/>
          <w:sz w:val="21"/>
        </w:rPr>
        <w:t xml:space="preserve"> </w:t>
      </w:r>
    </w:p>
    <w:p w:rsidR="00C43D6A" w:rsidRDefault="00244274">
      <w:pPr>
        <w:spacing w:after="9" w:line="356" w:lineRule="auto"/>
        <w:ind w:left="2" w:right="11" w:firstLine="420"/>
      </w:pPr>
      <w:r>
        <w:rPr>
          <w:rFonts w:ascii="宋体" w:eastAsia="宋体" w:hAnsi="宋体" w:cs="宋体"/>
          <w:sz w:val="21"/>
        </w:rPr>
        <w:t>公允价值减去处置费用后的净额，参考公平交</w:t>
      </w:r>
      <w:r>
        <w:rPr>
          <w:rFonts w:ascii="宋体" w:eastAsia="宋体" w:hAnsi="宋体" w:cs="宋体"/>
          <w:sz w:val="21"/>
        </w:rPr>
        <w:t>易中类似资产的销售协议价格或可观察到的市场价格，减去可直接归属于该资产处置的增量成本确定。</w:t>
      </w:r>
      <w:r>
        <w:rPr>
          <w:rFonts w:ascii="Times New Roman" w:eastAsia="Times New Roman" w:hAnsi="Times New Roman" w:cs="Times New Roman"/>
          <w:sz w:val="21"/>
        </w:rPr>
        <w:t xml:space="preserve"> </w:t>
      </w:r>
    </w:p>
    <w:p w:rsidR="00C43D6A" w:rsidRDefault="00244274">
      <w:pPr>
        <w:spacing w:after="13" w:line="352" w:lineRule="auto"/>
        <w:ind w:left="2" w:right="11" w:firstLine="420"/>
      </w:pPr>
      <w:r>
        <w:rPr>
          <w:rFonts w:ascii="宋体" w:eastAsia="宋体" w:hAnsi="宋体" w:cs="宋体"/>
          <w:sz w:val="21"/>
        </w:rPr>
        <w:t>在预计未来现金流量现值时，需要对该资产（或资产组）的产量、售价、相关经营成本以及计算现值时使用的折现率等作出重大判断。本公司在估计可收回金额时会采用所有能够获得的相关资料，包括根据合理和可支持的假设所作出有关产量、售价和相关经营成本的预测。</w:t>
      </w:r>
      <w:r>
        <w:rPr>
          <w:rFonts w:ascii="Times New Roman" w:eastAsia="Times New Roman" w:hAnsi="Times New Roman" w:cs="Times New Roman"/>
          <w:sz w:val="21"/>
        </w:rPr>
        <w:t xml:space="preserve"> </w:t>
      </w:r>
    </w:p>
    <w:p w:rsidR="00C43D6A" w:rsidRDefault="00244274">
      <w:pPr>
        <w:spacing w:after="22" w:line="352" w:lineRule="auto"/>
        <w:ind w:left="2" w:right="11" w:firstLine="420"/>
      </w:pPr>
      <w:r>
        <w:rPr>
          <w:rFonts w:ascii="宋体" w:eastAsia="宋体" w:hAnsi="宋体" w:cs="宋体"/>
          <w:sz w:val="21"/>
        </w:rPr>
        <w:t>本公司至少每年测试商誉是否发生减值。这要求对分配了商誉的资产组或者资产组组合的未来现金流量的现值进行预计。对未来现金流量的现值进行预计时，本公司需要预计未来资产组或者资产组组</w:t>
      </w:r>
      <w:r>
        <w:rPr>
          <w:rFonts w:ascii="宋体" w:eastAsia="宋体" w:hAnsi="宋体" w:cs="宋体"/>
          <w:sz w:val="21"/>
        </w:rPr>
        <w:t>合产生的现金流量，同时选择恰当的折现率确定未来现金流量的现值。</w:t>
      </w:r>
      <w:r>
        <w:rPr>
          <w:rFonts w:ascii="Times New Roman" w:eastAsia="Times New Roman" w:hAnsi="Times New Roman" w:cs="Times New Roman"/>
          <w:sz w:val="21"/>
        </w:rPr>
        <w:t xml:space="preserve"> </w:t>
      </w:r>
    </w:p>
    <w:p w:rsidR="00C43D6A" w:rsidRDefault="00244274">
      <w:pPr>
        <w:numPr>
          <w:ilvl w:val="0"/>
          <w:numId w:val="72"/>
        </w:numPr>
        <w:spacing w:after="106" w:line="271" w:lineRule="auto"/>
        <w:ind w:left="1032" w:right="11" w:hanging="612"/>
      </w:pPr>
      <w:r>
        <w:rPr>
          <w:rFonts w:ascii="宋体" w:eastAsia="宋体" w:hAnsi="宋体" w:cs="宋体"/>
          <w:sz w:val="21"/>
        </w:rPr>
        <w:t>折旧和摊销</w:t>
      </w:r>
      <w:r>
        <w:rPr>
          <w:rFonts w:ascii="Times New Roman" w:eastAsia="Times New Roman" w:hAnsi="Times New Roman" w:cs="Times New Roman"/>
          <w:sz w:val="21"/>
        </w:rPr>
        <w:t xml:space="preserve"> </w:t>
      </w:r>
    </w:p>
    <w:p w:rsidR="00C43D6A" w:rsidRDefault="00244274">
      <w:pPr>
        <w:spacing w:after="22" w:line="351" w:lineRule="auto"/>
        <w:ind w:left="2" w:right="11" w:firstLine="420"/>
      </w:pPr>
      <w:r>
        <w:rPr>
          <w:rFonts w:ascii="宋体" w:eastAsia="宋体" w:hAnsi="宋体" w:cs="宋体"/>
          <w:sz w:val="21"/>
        </w:rPr>
        <w:t>本公司对投资性房地产、固定资产和无形资产在考虑其残值后，在使用寿命内按直线法计提折旧和摊销。本公司定期复核使用寿命，以决定将计入每个报告期的折旧和摊销费用数额。使用寿命是本公司根据对同类资产的以往经验并结合预期的技术更新而确定的。如果以前的估计发生重大变化，则会在未来期间对折旧和摊销费用进行调整。</w:t>
      </w:r>
      <w:r>
        <w:rPr>
          <w:rFonts w:ascii="Times New Roman" w:eastAsia="Times New Roman" w:hAnsi="Times New Roman" w:cs="Times New Roman"/>
          <w:sz w:val="21"/>
        </w:rPr>
        <w:t xml:space="preserve"> </w:t>
      </w:r>
    </w:p>
    <w:p w:rsidR="00C43D6A" w:rsidRDefault="00244274">
      <w:pPr>
        <w:numPr>
          <w:ilvl w:val="0"/>
          <w:numId w:val="72"/>
        </w:numPr>
        <w:spacing w:after="109" w:line="271" w:lineRule="auto"/>
        <w:ind w:left="1032" w:right="11" w:hanging="612"/>
      </w:pPr>
      <w:r>
        <w:rPr>
          <w:rFonts w:ascii="宋体" w:eastAsia="宋体" w:hAnsi="宋体" w:cs="宋体"/>
          <w:sz w:val="21"/>
        </w:rPr>
        <w:t>递延所得税资产</w:t>
      </w:r>
      <w:r>
        <w:rPr>
          <w:rFonts w:ascii="Times New Roman" w:eastAsia="Times New Roman" w:hAnsi="Times New Roman" w:cs="Times New Roman"/>
          <w:sz w:val="21"/>
        </w:rPr>
        <w:t xml:space="preserve"> </w:t>
      </w:r>
    </w:p>
    <w:p w:rsidR="00C43D6A" w:rsidRDefault="00244274">
      <w:pPr>
        <w:spacing w:after="22" w:line="352" w:lineRule="auto"/>
        <w:ind w:left="2" w:right="11" w:firstLine="420"/>
      </w:pPr>
      <w:r>
        <w:rPr>
          <w:rFonts w:ascii="宋体" w:eastAsia="宋体" w:hAnsi="宋体" w:cs="宋体"/>
          <w:sz w:val="21"/>
        </w:rPr>
        <w:lastRenderedPageBreak/>
        <w:t>在很有可能有足够的应纳税利润来抵扣亏损的限度内，本公司就所有未利用的税务亏损确认递延所得税资产。这需要本公司管理层运用大量的判断来估计未来应纳税利润发生的时间和金额，结合纳税筹划策略，以决定应确认的递延所得税资产的金额。</w:t>
      </w:r>
      <w:r>
        <w:rPr>
          <w:rFonts w:ascii="Times New Roman" w:eastAsia="Times New Roman" w:hAnsi="Times New Roman" w:cs="Times New Roman"/>
          <w:sz w:val="21"/>
        </w:rPr>
        <w:t xml:space="preserve"> </w:t>
      </w:r>
    </w:p>
    <w:p w:rsidR="00C43D6A" w:rsidRDefault="00244274">
      <w:pPr>
        <w:numPr>
          <w:ilvl w:val="0"/>
          <w:numId w:val="72"/>
        </w:numPr>
        <w:spacing w:after="105" w:line="271" w:lineRule="auto"/>
        <w:ind w:left="1032" w:right="11" w:hanging="612"/>
      </w:pPr>
      <w:r>
        <w:rPr>
          <w:rFonts w:ascii="宋体" w:eastAsia="宋体" w:hAnsi="宋体" w:cs="宋体"/>
          <w:sz w:val="21"/>
        </w:rPr>
        <w:t>所得税</w:t>
      </w:r>
      <w:r>
        <w:rPr>
          <w:rFonts w:ascii="Times New Roman" w:eastAsia="Times New Roman" w:hAnsi="Times New Roman" w:cs="Times New Roman"/>
          <w:sz w:val="21"/>
        </w:rPr>
        <w:t xml:space="preserve"> </w:t>
      </w:r>
    </w:p>
    <w:p w:rsidR="00C43D6A" w:rsidRDefault="00244274">
      <w:pPr>
        <w:spacing w:after="18" w:line="353" w:lineRule="auto"/>
        <w:ind w:left="2" w:right="11" w:firstLine="420"/>
      </w:pPr>
      <w:r>
        <w:rPr>
          <w:rFonts w:ascii="宋体" w:eastAsia="宋体" w:hAnsi="宋体" w:cs="宋体"/>
          <w:sz w:val="21"/>
        </w:rPr>
        <w:t>本公司在正常的经营活动中，有部分交易其最终的税务处理和计算存在一定的不确定性。部分项目是否能够在税前列支需要税收主管机关的审批。如果这些税务事项的最终认定结果同最初估计的金额存在差异，则该差异将对其最终认定期间的当期所得税和递延所得税产生影响。</w:t>
      </w:r>
      <w:r>
        <w:rPr>
          <w:rFonts w:ascii="Times New Roman" w:eastAsia="Times New Roman" w:hAnsi="Times New Roman" w:cs="Times New Roman"/>
          <w:sz w:val="21"/>
        </w:rPr>
        <w:t xml:space="preserve"> </w:t>
      </w:r>
    </w:p>
    <w:p w:rsidR="00C43D6A" w:rsidRDefault="00244274">
      <w:pPr>
        <w:numPr>
          <w:ilvl w:val="0"/>
          <w:numId w:val="72"/>
        </w:numPr>
        <w:spacing w:after="108" w:line="271" w:lineRule="auto"/>
        <w:ind w:left="1032" w:right="11" w:hanging="612"/>
      </w:pPr>
      <w:r>
        <w:rPr>
          <w:rFonts w:ascii="宋体" w:eastAsia="宋体" w:hAnsi="宋体" w:cs="宋体"/>
          <w:sz w:val="21"/>
        </w:rPr>
        <w:t>预计负债</w:t>
      </w:r>
      <w:r>
        <w:rPr>
          <w:rFonts w:ascii="Times New Roman" w:eastAsia="Times New Roman" w:hAnsi="Times New Roman" w:cs="Times New Roman"/>
          <w:sz w:val="21"/>
        </w:rPr>
        <w:t xml:space="preserve"> </w:t>
      </w:r>
    </w:p>
    <w:p w:rsidR="00C43D6A" w:rsidRDefault="00244274">
      <w:pPr>
        <w:spacing w:after="1" w:line="349" w:lineRule="auto"/>
        <w:ind w:left="2" w:right="11" w:firstLine="420"/>
      </w:pPr>
      <w:r>
        <w:rPr>
          <w:rFonts w:ascii="宋体" w:eastAsia="宋体" w:hAnsi="宋体" w:cs="宋体"/>
          <w:sz w:val="21"/>
        </w:rPr>
        <w:t>本公司根据合约条款</w:t>
      </w:r>
      <w:r>
        <w:rPr>
          <w:rFonts w:ascii="宋体" w:eastAsia="宋体" w:hAnsi="宋体" w:cs="宋体"/>
          <w:sz w:val="21"/>
        </w:rPr>
        <w:t>、现有知识及历史经验，对产品质量保证、预计合同亏损、延迟交货违约金等估计并计提相应准备。在该等或有事项已经形成一项现时义务，且履行该等现时义务很可能导致经济利益流出本公司的情况下，本公司对或有事项按履行相关现时义务所需支出的最佳估计数确认为预计负债。</w:t>
      </w:r>
    </w:p>
    <w:p w:rsidR="00C43D6A" w:rsidRDefault="00244274">
      <w:pPr>
        <w:spacing w:after="23" w:line="356" w:lineRule="auto"/>
        <w:ind w:left="12" w:right="11" w:hanging="10"/>
      </w:pPr>
      <w:r>
        <w:rPr>
          <w:rFonts w:ascii="宋体" w:eastAsia="宋体" w:hAnsi="宋体" w:cs="宋体"/>
          <w:sz w:val="21"/>
        </w:rPr>
        <w:t>预计负债的确认和计量在很大程度上依赖于管理层的判断。在进行判断过程中本公司需评估该等或有事项相关的风险、不确定性及货币时间价值等因素。</w:t>
      </w:r>
      <w:r>
        <w:rPr>
          <w:rFonts w:ascii="宋体" w:eastAsia="宋体" w:hAnsi="宋体" w:cs="宋体"/>
          <w:sz w:val="21"/>
        </w:rPr>
        <w:t>其中，本公司会就出售、维修及改造所售商品向客户提供的售后质量维修承诺预计负债。预计负债时已考虑本公司近期的维修经验数据，但近期的维修经验可能无法反映将来的维修情况。这项准备的任何增加或减少，均可能影响未来年度的损益。</w:t>
      </w:r>
      <w:r>
        <w:rPr>
          <w:rFonts w:ascii="Times New Roman" w:eastAsia="Times New Roman" w:hAnsi="Times New Roman" w:cs="Times New Roman"/>
          <w:sz w:val="21"/>
        </w:rPr>
        <w:t xml:space="preserve"> </w:t>
      </w:r>
    </w:p>
    <w:p w:rsidR="00C43D6A" w:rsidRDefault="00244274">
      <w:pPr>
        <w:numPr>
          <w:ilvl w:val="0"/>
          <w:numId w:val="72"/>
        </w:numPr>
        <w:spacing w:after="108" w:line="271" w:lineRule="auto"/>
        <w:ind w:left="1032" w:right="11" w:hanging="612"/>
      </w:pPr>
      <w:r>
        <w:rPr>
          <w:rFonts w:ascii="宋体" w:eastAsia="宋体" w:hAnsi="宋体" w:cs="宋体"/>
          <w:sz w:val="21"/>
        </w:rPr>
        <w:t>公允价值计量</w:t>
      </w:r>
      <w:r>
        <w:rPr>
          <w:rFonts w:ascii="Times New Roman" w:eastAsia="Times New Roman" w:hAnsi="Times New Roman" w:cs="Times New Roman"/>
          <w:sz w:val="21"/>
        </w:rPr>
        <w:t xml:space="preserve"> </w:t>
      </w:r>
    </w:p>
    <w:p w:rsidR="00C43D6A" w:rsidRDefault="00244274">
      <w:pPr>
        <w:spacing w:after="238" w:line="350" w:lineRule="auto"/>
        <w:ind w:left="2" w:right="11" w:firstLine="420"/>
      </w:pPr>
      <w:r>
        <w:rPr>
          <w:rFonts w:ascii="宋体" w:eastAsia="宋体" w:hAnsi="宋体" w:cs="宋体"/>
          <w:sz w:val="21"/>
        </w:rPr>
        <w:t>本公司的某些资产和负债在财务报表中按公允价值计量。本公司的董事会已成立估价委员会（该估价委员会由本公司的首席财务官领导），以便为公允价值计量确定适当的估值技术和输入值。在对某项资产或负债的公允价值作出估计时，本公司采用可获得的可观察市场数据。如果无法获得第一层次输入值，本公司</w:t>
      </w:r>
      <w:r>
        <w:rPr>
          <w:rFonts w:ascii="宋体" w:eastAsia="宋体" w:hAnsi="宋体" w:cs="宋体"/>
          <w:sz w:val="21"/>
        </w:rPr>
        <w:t>会聘用第三方有资质的评估师来执行估价。估价委员会与有资质的外部估价师紧密合作，以确定适当的估值技术和相关模型的输入值。首席财务官每季度向本公司董事会呈报估价委员会的发现，以说明导致相关资产和负债的公允价值发生波动的原因。在确定各类资产和负债的公允价值的过程中所采用的估值技术和输入值的相关信息在附注十、中披露。</w:t>
      </w:r>
      <w:r>
        <w:rPr>
          <w:rFonts w:ascii="Times New Roman" w:eastAsia="Times New Roman" w:hAnsi="Times New Roman" w:cs="Times New Roman"/>
          <w:sz w:val="21"/>
        </w:rPr>
        <w:t xml:space="preserve"> </w:t>
      </w:r>
    </w:p>
    <w:p w:rsidR="00C43D6A" w:rsidRDefault="00244274">
      <w:pPr>
        <w:pStyle w:val="3"/>
        <w:spacing w:after="254"/>
        <w:ind w:left="12"/>
      </w:pPr>
      <w:r>
        <w:t>六、税项</w:t>
      </w:r>
      <w:r>
        <w:t xml:space="preserve"> </w:t>
      </w:r>
    </w:p>
    <w:p w:rsidR="00C43D6A" w:rsidRDefault="00244274">
      <w:pPr>
        <w:numPr>
          <w:ilvl w:val="0"/>
          <w:numId w:val="73"/>
        </w:numPr>
        <w:spacing w:after="22" w:line="271" w:lineRule="auto"/>
        <w:ind w:right="11" w:hanging="317"/>
      </w:pPr>
      <w:r>
        <w:rPr>
          <w:rFonts w:ascii="宋体" w:eastAsia="宋体" w:hAnsi="宋体" w:cs="宋体"/>
          <w:sz w:val="21"/>
        </w:rPr>
        <w:t>主要税种及税率</w:t>
      </w:r>
      <w:r>
        <w:rPr>
          <w:rFonts w:ascii="宋体" w:eastAsia="宋体" w:hAnsi="宋体" w:cs="宋体"/>
          <w:sz w:val="21"/>
        </w:rPr>
        <w:t xml:space="preserve"> </w:t>
      </w:r>
    </w:p>
    <w:tbl>
      <w:tblPr>
        <w:tblStyle w:val="TableGrid"/>
        <w:tblW w:w="9640" w:type="dxa"/>
        <w:tblInd w:w="-107" w:type="dxa"/>
        <w:tblCellMar>
          <w:top w:w="40" w:type="dxa"/>
          <w:left w:w="108" w:type="dxa"/>
          <w:bottom w:w="0" w:type="dxa"/>
          <w:right w:w="88"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9"/>
              <w:jc w:val="center"/>
            </w:pPr>
            <w:r>
              <w:rPr>
                <w:rFonts w:ascii="宋体" w:eastAsia="宋体" w:hAnsi="宋体" w:cs="宋体"/>
                <w:sz w:val="18"/>
              </w:rPr>
              <w:t>税种</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3"/>
              <w:jc w:val="center"/>
            </w:pPr>
            <w:r>
              <w:rPr>
                <w:rFonts w:ascii="宋体" w:eastAsia="宋体" w:hAnsi="宋体" w:cs="宋体"/>
                <w:sz w:val="18"/>
              </w:rPr>
              <w:t>计税依据</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1"/>
              <w:jc w:val="center"/>
            </w:pPr>
            <w:r>
              <w:rPr>
                <w:rFonts w:ascii="宋体" w:eastAsia="宋体" w:hAnsi="宋体" w:cs="宋体"/>
                <w:sz w:val="18"/>
              </w:rPr>
              <w:t>税率</w:t>
            </w:r>
            <w:r>
              <w:rPr>
                <w:rFonts w:ascii="宋体" w:eastAsia="宋体" w:hAnsi="宋体" w:cs="宋体"/>
                <w:sz w:val="18"/>
              </w:rPr>
              <w:t xml:space="preserve"> </w:t>
            </w:r>
          </w:p>
        </w:tc>
      </w:tr>
      <w:tr w:rsidR="00C43D6A">
        <w:trPr>
          <w:trHeight w:val="1205"/>
        </w:trPr>
        <w:tc>
          <w:tcPr>
            <w:tcW w:w="3214"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C43D6A" w:rsidRDefault="00244274">
            <w:pPr>
              <w:spacing w:after="0"/>
              <w:ind w:left="2"/>
            </w:pPr>
            <w:r>
              <w:rPr>
                <w:rFonts w:ascii="宋体" w:eastAsia="宋体" w:hAnsi="宋体" w:cs="宋体"/>
                <w:sz w:val="18"/>
              </w:rPr>
              <w:t>增值税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应税收入</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按应税收入的</w:t>
            </w:r>
            <w:r>
              <w:rPr>
                <w:rFonts w:ascii="宋体" w:eastAsia="宋体" w:hAnsi="宋体" w:cs="宋体"/>
                <w:sz w:val="18"/>
              </w:rPr>
              <w:t>3%</w:t>
            </w:r>
            <w:r>
              <w:rPr>
                <w:rFonts w:ascii="宋体" w:eastAsia="宋体" w:hAnsi="宋体" w:cs="宋体"/>
                <w:sz w:val="18"/>
              </w:rPr>
              <w:t>、</w:t>
            </w:r>
            <w:r>
              <w:rPr>
                <w:rFonts w:ascii="宋体" w:eastAsia="宋体" w:hAnsi="宋体" w:cs="宋体"/>
                <w:sz w:val="18"/>
              </w:rPr>
              <w:t>6%</w:t>
            </w:r>
            <w:r>
              <w:rPr>
                <w:rFonts w:ascii="宋体" w:eastAsia="宋体" w:hAnsi="宋体" w:cs="宋体"/>
                <w:sz w:val="18"/>
              </w:rPr>
              <w:t>、</w:t>
            </w:r>
            <w:r>
              <w:rPr>
                <w:rFonts w:ascii="宋体" w:eastAsia="宋体" w:hAnsi="宋体" w:cs="宋体"/>
                <w:sz w:val="18"/>
              </w:rPr>
              <w:t>9%</w:t>
            </w:r>
            <w:r>
              <w:rPr>
                <w:rFonts w:ascii="宋体" w:eastAsia="宋体" w:hAnsi="宋体" w:cs="宋体"/>
                <w:sz w:val="18"/>
              </w:rPr>
              <w:t>、</w:t>
            </w:r>
            <w:r>
              <w:rPr>
                <w:rFonts w:ascii="宋体" w:eastAsia="宋体" w:hAnsi="宋体" w:cs="宋体"/>
                <w:sz w:val="18"/>
              </w:rPr>
              <w:t>10%</w:t>
            </w:r>
            <w:r>
              <w:rPr>
                <w:rFonts w:ascii="宋体" w:eastAsia="宋体" w:hAnsi="宋体" w:cs="宋体"/>
                <w:sz w:val="18"/>
              </w:rPr>
              <w:t>、</w:t>
            </w:r>
          </w:p>
          <w:p w:rsidR="00C43D6A" w:rsidRDefault="00244274">
            <w:pPr>
              <w:spacing w:after="0"/>
            </w:pPr>
            <w:r>
              <w:rPr>
                <w:rFonts w:ascii="宋体" w:eastAsia="宋体" w:hAnsi="宋体" w:cs="宋体"/>
                <w:sz w:val="18"/>
              </w:rPr>
              <w:t>13%</w:t>
            </w:r>
            <w:r>
              <w:rPr>
                <w:rFonts w:ascii="宋体" w:eastAsia="宋体" w:hAnsi="宋体" w:cs="宋体"/>
                <w:sz w:val="18"/>
              </w:rPr>
              <w:t>、</w:t>
            </w:r>
            <w:r>
              <w:rPr>
                <w:rFonts w:ascii="宋体" w:eastAsia="宋体" w:hAnsi="宋体" w:cs="宋体"/>
                <w:sz w:val="18"/>
              </w:rPr>
              <w:t>16%</w:t>
            </w:r>
            <w:r>
              <w:rPr>
                <w:rFonts w:ascii="宋体" w:eastAsia="宋体" w:hAnsi="宋体" w:cs="宋体"/>
                <w:sz w:val="18"/>
              </w:rPr>
              <w:t>的税率计算销项税，并按扣除当期允许抵扣的进项税额后的差额计缴增值税，按简易征收的纳税人按照</w:t>
            </w:r>
            <w:r>
              <w:rPr>
                <w:rFonts w:ascii="宋体" w:eastAsia="宋体" w:hAnsi="宋体" w:cs="宋体"/>
                <w:sz w:val="18"/>
              </w:rPr>
              <w:t>5%</w:t>
            </w:r>
            <w:r>
              <w:rPr>
                <w:rFonts w:ascii="宋体" w:eastAsia="宋体" w:hAnsi="宋体" w:cs="宋体"/>
                <w:sz w:val="18"/>
              </w:rPr>
              <w:t>计算增值税</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
            </w:pPr>
            <w:r>
              <w:rPr>
                <w:rFonts w:ascii="宋体" w:eastAsia="宋体" w:hAnsi="宋体" w:cs="宋体"/>
                <w:sz w:val="18"/>
              </w:rPr>
              <w:t>城市维护建设税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实际缴纳的流转税</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按实际缴纳的流转税的</w:t>
            </w:r>
            <w:r>
              <w:rPr>
                <w:rFonts w:ascii="宋体" w:eastAsia="宋体" w:hAnsi="宋体" w:cs="宋体"/>
                <w:sz w:val="18"/>
              </w:rPr>
              <w:t>5%</w:t>
            </w:r>
            <w:r>
              <w:rPr>
                <w:rFonts w:ascii="宋体" w:eastAsia="宋体" w:hAnsi="宋体" w:cs="宋体"/>
                <w:sz w:val="18"/>
              </w:rPr>
              <w:t>、</w:t>
            </w:r>
            <w:r>
              <w:rPr>
                <w:rFonts w:ascii="宋体" w:eastAsia="宋体" w:hAnsi="宋体" w:cs="宋体"/>
                <w:sz w:val="18"/>
              </w:rPr>
              <w:t>7%</w:t>
            </w:r>
            <w:r>
              <w:rPr>
                <w:rFonts w:ascii="宋体" w:eastAsia="宋体" w:hAnsi="宋体" w:cs="宋体"/>
                <w:sz w:val="18"/>
              </w:rPr>
              <w:t>计缴。</w:t>
            </w:r>
            <w:r>
              <w:rPr>
                <w:rFonts w:ascii="宋体" w:eastAsia="宋体" w:hAnsi="宋体" w:cs="宋体"/>
                <w:sz w:val="18"/>
              </w:rPr>
              <w:t xml:space="preserve">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C43D6A" w:rsidRDefault="00244274">
            <w:pPr>
              <w:spacing w:after="0"/>
              <w:ind w:left="2"/>
            </w:pPr>
            <w:r>
              <w:rPr>
                <w:rFonts w:ascii="宋体" w:eastAsia="宋体" w:hAnsi="宋体" w:cs="宋体"/>
                <w:sz w:val="18"/>
              </w:rPr>
              <w:t>企业所得税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应纳税所得额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按应纳税所得额的</w:t>
            </w:r>
            <w:r>
              <w:rPr>
                <w:rFonts w:ascii="宋体" w:eastAsia="宋体" w:hAnsi="宋体" w:cs="宋体"/>
                <w:sz w:val="18"/>
              </w:rPr>
              <w:t>25%</w:t>
            </w:r>
            <w:r>
              <w:rPr>
                <w:rFonts w:ascii="宋体" w:eastAsia="宋体" w:hAnsi="宋体" w:cs="宋体"/>
                <w:sz w:val="18"/>
              </w:rPr>
              <w:t>计缴，不同税率的公司详见续表</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
            </w:pPr>
            <w:r>
              <w:rPr>
                <w:rFonts w:ascii="宋体" w:eastAsia="宋体" w:hAnsi="宋体" w:cs="宋体"/>
                <w:sz w:val="18"/>
              </w:rPr>
              <w:t>教育费附加</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实际缴纳的流转税</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按实际缴纳的流转税的</w:t>
            </w:r>
            <w:r>
              <w:rPr>
                <w:rFonts w:ascii="宋体" w:eastAsia="宋体" w:hAnsi="宋体" w:cs="宋体"/>
                <w:sz w:val="18"/>
              </w:rPr>
              <w:t>3%</w:t>
            </w:r>
            <w:r>
              <w:rPr>
                <w:rFonts w:ascii="宋体" w:eastAsia="宋体" w:hAnsi="宋体" w:cs="宋体"/>
                <w:sz w:val="18"/>
              </w:rPr>
              <w:t>计缴</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
            </w:pPr>
            <w:r>
              <w:rPr>
                <w:rFonts w:ascii="宋体" w:eastAsia="宋体" w:hAnsi="宋体" w:cs="宋体"/>
                <w:sz w:val="18"/>
              </w:rPr>
              <w:lastRenderedPageBreak/>
              <w:t>地方教育费附加</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实际缴纳的流转税</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按实际缴纳的流转税的</w:t>
            </w:r>
            <w:r>
              <w:rPr>
                <w:rFonts w:ascii="宋体" w:eastAsia="宋体" w:hAnsi="宋体" w:cs="宋体"/>
                <w:sz w:val="18"/>
              </w:rPr>
              <w:t>2%</w:t>
            </w:r>
            <w:r>
              <w:rPr>
                <w:rFonts w:ascii="宋体" w:eastAsia="宋体" w:hAnsi="宋体" w:cs="宋体"/>
                <w:sz w:val="18"/>
              </w:rPr>
              <w:t>计缴</w:t>
            </w:r>
            <w:r>
              <w:rPr>
                <w:rFonts w:ascii="宋体" w:eastAsia="宋体" w:hAnsi="宋体" w:cs="宋体"/>
                <w:sz w:val="18"/>
              </w:rPr>
              <w:t xml:space="preserve">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C43D6A" w:rsidRDefault="00244274">
            <w:pPr>
              <w:spacing w:after="0"/>
              <w:ind w:left="2"/>
            </w:pPr>
            <w:r>
              <w:rPr>
                <w:rFonts w:ascii="宋体" w:eastAsia="宋体" w:hAnsi="宋体" w:cs="宋体"/>
                <w:sz w:val="18"/>
              </w:rPr>
              <w:t>土地增值税（预征）</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预售收入</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按预售收入的</w:t>
            </w:r>
            <w:r>
              <w:rPr>
                <w:rFonts w:ascii="宋体" w:eastAsia="宋体" w:hAnsi="宋体" w:cs="宋体"/>
                <w:sz w:val="18"/>
              </w:rPr>
              <w:t>2%</w:t>
            </w:r>
            <w:r>
              <w:rPr>
                <w:rFonts w:ascii="宋体" w:eastAsia="宋体" w:hAnsi="宋体" w:cs="宋体"/>
                <w:sz w:val="18"/>
              </w:rPr>
              <w:t>、</w:t>
            </w:r>
            <w:r>
              <w:rPr>
                <w:rFonts w:ascii="宋体" w:eastAsia="宋体" w:hAnsi="宋体" w:cs="宋体"/>
                <w:sz w:val="18"/>
              </w:rPr>
              <w:t>3%</w:t>
            </w:r>
            <w:r>
              <w:rPr>
                <w:rFonts w:ascii="宋体" w:eastAsia="宋体" w:hAnsi="宋体" w:cs="宋体"/>
                <w:sz w:val="18"/>
              </w:rPr>
              <w:t>、</w:t>
            </w:r>
            <w:r>
              <w:rPr>
                <w:rFonts w:ascii="宋体" w:eastAsia="宋体" w:hAnsi="宋体" w:cs="宋体"/>
                <w:sz w:val="18"/>
              </w:rPr>
              <w:t>4%</w:t>
            </w:r>
            <w:r>
              <w:rPr>
                <w:rFonts w:ascii="宋体" w:eastAsia="宋体" w:hAnsi="宋体" w:cs="宋体"/>
                <w:sz w:val="18"/>
              </w:rPr>
              <w:t>、</w:t>
            </w:r>
            <w:r>
              <w:rPr>
                <w:rFonts w:ascii="宋体" w:eastAsia="宋体" w:hAnsi="宋体" w:cs="宋体"/>
                <w:sz w:val="18"/>
              </w:rPr>
              <w:t>5%</w:t>
            </w:r>
            <w:r>
              <w:rPr>
                <w:rFonts w:ascii="宋体" w:eastAsia="宋体" w:hAnsi="宋体" w:cs="宋体"/>
                <w:sz w:val="18"/>
              </w:rPr>
              <w:t>、</w:t>
            </w:r>
            <w:r>
              <w:rPr>
                <w:rFonts w:ascii="宋体" w:eastAsia="宋体" w:hAnsi="宋体" w:cs="宋体"/>
                <w:sz w:val="18"/>
              </w:rPr>
              <w:t>6%</w:t>
            </w:r>
            <w:r>
              <w:rPr>
                <w:rFonts w:ascii="宋体" w:eastAsia="宋体" w:hAnsi="宋体" w:cs="宋体"/>
                <w:sz w:val="18"/>
              </w:rPr>
              <w:t>预缴</w:t>
            </w:r>
            <w:r>
              <w:rPr>
                <w:rFonts w:ascii="宋体" w:eastAsia="宋体" w:hAnsi="宋体" w:cs="宋体"/>
                <w:sz w:val="18"/>
              </w:rPr>
              <w:t xml:space="preserve">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C43D6A" w:rsidRDefault="00244274">
            <w:pPr>
              <w:spacing w:after="0"/>
              <w:ind w:left="2"/>
            </w:pPr>
            <w:r>
              <w:rPr>
                <w:rFonts w:ascii="宋体" w:eastAsia="宋体" w:hAnsi="宋体" w:cs="宋体"/>
                <w:sz w:val="18"/>
              </w:rPr>
              <w:t>土地增值税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房地产销售收入</w:t>
            </w:r>
            <w:r>
              <w:rPr>
                <w:rFonts w:ascii="宋体" w:eastAsia="宋体" w:hAnsi="宋体" w:cs="宋体"/>
                <w:sz w:val="18"/>
              </w:rPr>
              <w:t>-</w:t>
            </w:r>
            <w:r>
              <w:rPr>
                <w:rFonts w:ascii="宋体" w:eastAsia="宋体" w:hAnsi="宋体" w:cs="宋体"/>
                <w:sz w:val="18"/>
              </w:rPr>
              <w:t>扣除项目金额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按房地产销售收入</w:t>
            </w:r>
            <w:r>
              <w:rPr>
                <w:rFonts w:ascii="宋体" w:eastAsia="宋体" w:hAnsi="宋体" w:cs="宋体"/>
                <w:sz w:val="18"/>
              </w:rPr>
              <w:t>—</w:t>
            </w:r>
            <w:r>
              <w:rPr>
                <w:rFonts w:ascii="宋体" w:eastAsia="宋体" w:hAnsi="宋体" w:cs="宋体"/>
                <w:sz w:val="18"/>
              </w:rPr>
              <w:t>扣除项目金额按照超率累计税率</w:t>
            </w:r>
            <w:r>
              <w:rPr>
                <w:rFonts w:ascii="宋体" w:eastAsia="宋体" w:hAnsi="宋体" w:cs="宋体"/>
                <w:sz w:val="18"/>
              </w:rPr>
              <w:t xml:space="preserve">30%-60%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C43D6A" w:rsidRDefault="00244274">
            <w:pPr>
              <w:spacing w:after="0"/>
              <w:ind w:left="2"/>
            </w:pPr>
            <w:r>
              <w:rPr>
                <w:rFonts w:ascii="宋体" w:eastAsia="宋体" w:hAnsi="宋体" w:cs="宋体"/>
                <w:sz w:val="18"/>
              </w:rPr>
              <w:t>房产税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房产的计税余额或房产的租金收入</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按房产的计税余额</w:t>
            </w:r>
            <w:r>
              <w:rPr>
                <w:rFonts w:ascii="宋体" w:eastAsia="宋体" w:hAnsi="宋体" w:cs="宋体"/>
                <w:sz w:val="18"/>
              </w:rPr>
              <w:t>1.2%</w:t>
            </w:r>
            <w:r>
              <w:rPr>
                <w:rFonts w:ascii="宋体" w:eastAsia="宋体" w:hAnsi="宋体" w:cs="宋体"/>
                <w:sz w:val="18"/>
              </w:rPr>
              <w:t>或房产的租金收入</w:t>
            </w:r>
            <w:r>
              <w:rPr>
                <w:rFonts w:ascii="宋体" w:eastAsia="宋体" w:hAnsi="宋体" w:cs="宋体"/>
                <w:sz w:val="18"/>
              </w:rPr>
              <w:t>12%</w:t>
            </w:r>
            <w:r>
              <w:rPr>
                <w:rFonts w:ascii="宋体" w:eastAsia="宋体" w:hAnsi="宋体" w:cs="宋体"/>
                <w:sz w:val="18"/>
              </w:rPr>
              <w:t>计缴。</w:t>
            </w:r>
            <w:r>
              <w:rPr>
                <w:rFonts w:ascii="宋体" w:eastAsia="宋体" w:hAnsi="宋体" w:cs="宋体"/>
                <w:sz w:val="18"/>
              </w:rPr>
              <w:t xml:space="preserve"> </w:t>
            </w:r>
          </w:p>
        </w:tc>
      </w:tr>
    </w:tbl>
    <w:p w:rsidR="00C43D6A" w:rsidRDefault="00244274">
      <w:pPr>
        <w:spacing w:after="3" w:line="265" w:lineRule="auto"/>
        <w:ind w:left="12" w:hanging="10"/>
      </w:pPr>
      <w:r>
        <w:rPr>
          <w:rFonts w:ascii="宋体" w:eastAsia="宋体" w:hAnsi="宋体" w:cs="宋体"/>
          <w:sz w:val="18"/>
        </w:rPr>
        <w:t>存在不同企业所得税税率纳税主体的，披露情况说明</w:t>
      </w:r>
      <w:r>
        <w:rPr>
          <w:rFonts w:ascii="宋体" w:eastAsia="宋体" w:hAnsi="宋体" w:cs="宋体"/>
          <w:sz w:val="18"/>
        </w:rPr>
        <w:t xml:space="preserve"> </w:t>
      </w:r>
    </w:p>
    <w:tbl>
      <w:tblPr>
        <w:tblStyle w:val="TableGrid"/>
        <w:tblW w:w="9640" w:type="dxa"/>
        <w:tblInd w:w="-107" w:type="dxa"/>
        <w:tblCellMar>
          <w:top w:w="87" w:type="dxa"/>
          <w:left w:w="109" w:type="dxa"/>
          <w:bottom w:w="0" w:type="dxa"/>
          <w:right w:w="115" w:type="dxa"/>
        </w:tblCellMar>
        <w:tblLook w:val="04A0" w:firstRow="1" w:lastRow="0" w:firstColumn="1" w:lastColumn="0" w:noHBand="0" w:noVBand="1"/>
      </w:tblPr>
      <w:tblGrid>
        <w:gridCol w:w="4821"/>
        <w:gridCol w:w="1715"/>
        <w:gridCol w:w="3104"/>
      </w:tblGrid>
      <w:tr w:rsidR="00C43D6A">
        <w:trPr>
          <w:trHeight w:val="3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
              <w:jc w:val="center"/>
            </w:pPr>
            <w:r>
              <w:rPr>
                <w:rFonts w:ascii="宋体" w:eastAsia="宋体" w:hAnsi="宋体" w:cs="宋体"/>
                <w:sz w:val="18"/>
              </w:rPr>
              <w:t>纳税主体名称</w:t>
            </w:r>
            <w:r>
              <w:rPr>
                <w:rFonts w:ascii="宋体" w:eastAsia="宋体" w:hAnsi="宋体" w:cs="宋体"/>
                <w:sz w:val="18"/>
              </w:rPr>
              <w:t xml:space="preserve"> </w:t>
            </w:r>
          </w:p>
        </w:tc>
        <w:tc>
          <w:tcPr>
            <w:tcW w:w="1715"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3104" w:type="dxa"/>
            <w:tcBorders>
              <w:top w:val="single" w:sz="2" w:space="0" w:color="000000"/>
              <w:left w:val="nil"/>
              <w:bottom w:val="single" w:sz="2" w:space="0" w:color="000000"/>
              <w:right w:val="single" w:sz="2" w:space="0" w:color="000000"/>
            </w:tcBorders>
            <w:shd w:val="clear" w:color="auto" w:fill="D3D3D3"/>
          </w:tcPr>
          <w:p w:rsidR="00C43D6A" w:rsidRDefault="00244274">
            <w:pPr>
              <w:spacing w:after="0"/>
              <w:ind w:left="136"/>
            </w:pPr>
            <w:r>
              <w:rPr>
                <w:rFonts w:ascii="宋体" w:eastAsia="宋体" w:hAnsi="宋体" w:cs="宋体"/>
                <w:sz w:val="18"/>
              </w:rPr>
              <w:t>所得税税率</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泰禾集团（香港）有限公司</w:t>
            </w:r>
            <w:r>
              <w:rPr>
                <w:rFonts w:ascii="宋体" w:eastAsia="宋体" w:hAnsi="宋体" w:cs="宋体"/>
                <w:sz w:val="18"/>
              </w:rPr>
              <w:t xml:space="preserve"> </w:t>
            </w:r>
          </w:p>
        </w:tc>
        <w:tc>
          <w:tcPr>
            <w:tcW w:w="1715"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 xml:space="preserve">16.5% </w:t>
            </w:r>
          </w:p>
        </w:tc>
        <w:tc>
          <w:tcPr>
            <w:tcW w:w="3104" w:type="dxa"/>
            <w:tcBorders>
              <w:top w:val="single" w:sz="2" w:space="0" w:color="000000"/>
              <w:left w:val="nil"/>
              <w:bottom w:val="single" w:sz="2" w:space="0" w:color="000000"/>
              <w:right w:val="single" w:sz="2" w:space="0" w:color="000000"/>
            </w:tcBorders>
          </w:tcPr>
          <w:p w:rsidR="00C43D6A" w:rsidRDefault="00C43D6A"/>
        </w:tc>
      </w:tr>
      <w:tr w:rsidR="00C43D6A">
        <w:trPr>
          <w:trHeight w:val="343"/>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卓越设计机构（香港）有限公司</w:t>
            </w:r>
            <w:r>
              <w:rPr>
                <w:rFonts w:ascii="宋体" w:eastAsia="宋体" w:hAnsi="宋体" w:cs="宋体"/>
                <w:sz w:val="18"/>
              </w:rPr>
              <w:t xml:space="preserve"> </w:t>
            </w:r>
          </w:p>
        </w:tc>
        <w:tc>
          <w:tcPr>
            <w:tcW w:w="1715"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 xml:space="preserve">16.5% </w:t>
            </w:r>
          </w:p>
        </w:tc>
        <w:tc>
          <w:tcPr>
            <w:tcW w:w="3104" w:type="dxa"/>
            <w:tcBorders>
              <w:top w:val="single" w:sz="2" w:space="0" w:color="000000"/>
              <w:left w:val="nil"/>
              <w:bottom w:val="single" w:sz="2" w:space="0" w:color="000000"/>
              <w:right w:val="single" w:sz="2" w:space="0" w:color="000000"/>
            </w:tcBorders>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Tahoe Group Global (Co.,) Limited </w:t>
            </w:r>
          </w:p>
        </w:tc>
        <w:tc>
          <w:tcPr>
            <w:tcW w:w="1715"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 xml:space="preserve">0% </w:t>
            </w:r>
          </w:p>
        </w:tc>
        <w:tc>
          <w:tcPr>
            <w:tcW w:w="3104" w:type="dxa"/>
            <w:tcBorders>
              <w:top w:val="single" w:sz="2" w:space="0" w:color="000000"/>
              <w:left w:val="nil"/>
              <w:bottom w:val="single" w:sz="2" w:space="0" w:color="000000"/>
              <w:right w:val="single" w:sz="2" w:space="0" w:color="000000"/>
            </w:tcBorders>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泰禾集团发展有限公司</w:t>
            </w:r>
            <w:r>
              <w:rPr>
                <w:rFonts w:ascii="宋体" w:eastAsia="宋体" w:hAnsi="宋体" w:cs="宋体"/>
                <w:sz w:val="18"/>
              </w:rPr>
              <w:t xml:space="preserve"> </w:t>
            </w:r>
          </w:p>
        </w:tc>
        <w:tc>
          <w:tcPr>
            <w:tcW w:w="1715"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 xml:space="preserve">16.5% </w:t>
            </w:r>
          </w:p>
        </w:tc>
        <w:tc>
          <w:tcPr>
            <w:tcW w:w="3104" w:type="dxa"/>
            <w:tcBorders>
              <w:top w:val="single" w:sz="2" w:space="0" w:color="000000"/>
              <w:left w:val="nil"/>
              <w:bottom w:val="single" w:sz="2" w:space="0" w:color="000000"/>
              <w:right w:val="single" w:sz="2" w:space="0" w:color="000000"/>
            </w:tcBorders>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华誉投资发展有限公司</w:t>
            </w:r>
            <w:r>
              <w:rPr>
                <w:rFonts w:ascii="宋体" w:eastAsia="宋体" w:hAnsi="宋体" w:cs="宋体"/>
                <w:sz w:val="18"/>
              </w:rPr>
              <w:t xml:space="preserve"> </w:t>
            </w:r>
          </w:p>
        </w:tc>
        <w:tc>
          <w:tcPr>
            <w:tcW w:w="1715"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 xml:space="preserve">16.5% </w:t>
            </w:r>
          </w:p>
        </w:tc>
        <w:tc>
          <w:tcPr>
            <w:tcW w:w="3104" w:type="dxa"/>
            <w:tcBorders>
              <w:top w:val="single" w:sz="2" w:space="0" w:color="000000"/>
              <w:left w:val="nil"/>
              <w:bottom w:val="single" w:sz="2" w:space="0" w:color="000000"/>
              <w:right w:val="single" w:sz="2" w:space="0" w:color="000000"/>
            </w:tcBorders>
          </w:tcPr>
          <w:p w:rsidR="00C43D6A" w:rsidRDefault="00C43D6A"/>
        </w:tc>
      </w:tr>
    </w:tbl>
    <w:p w:rsidR="00C43D6A" w:rsidRDefault="00244274">
      <w:pPr>
        <w:numPr>
          <w:ilvl w:val="0"/>
          <w:numId w:val="73"/>
        </w:numPr>
        <w:spacing w:after="267" w:line="271" w:lineRule="auto"/>
        <w:ind w:right="11" w:hanging="317"/>
      </w:pPr>
      <w:r>
        <w:rPr>
          <w:rFonts w:ascii="宋体" w:eastAsia="宋体" w:hAnsi="宋体" w:cs="宋体"/>
          <w:sz w:val="21"/>
        </w:rPr>
        <w:t>税收优惠</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73"/>
        </w:numPr>
        <w:spacing w:after="264" w:line="271" w:lineRule="auto"/>
        <w:ind w:right="11" w:hanging="317"/>
      </w:pPr>
      <w:r>
        <w:rPr>
          <w:rFonts w:ascii="宋体" w:eastAsia="宋体" w:hAnsi="宋体" w:cs="宋体"/>
          <w:sz w:val="21"/>
        </w:rPr>
        <w:t>其他</w:t>
      </w:r>
      <w:r>
        <w:rPr>
          <w:rFonts w:ascii="宋体" w:eastAsia="宋体" w:hAnsi="宋体" w:cs="宋体"/>
          <w:sz w:val="21"/>
        </w:rPr>
        <w:t xml:space="preserve"> </w:t>
      </w:r>
    </w:p>
    <w:p w:rsidR="00C43D6A" w:rsidRDefault="00244274">
      <w:pPr>
        <w:spacing w:after="410"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pStyle w:val="3"/>
        <w:spacing w:after="254"/>
        <w:ind w:left="12"/>
      </w:pPr>
      <w:r>
        <w:t>七、合并财务报表项目注释</w:t>
      </w:r>
      <w:r>
        <w:t xml:space="preserve"> </w:t>
      </w:r>
    </w:p>
    <w:p w:rsidR="00C43D6A" w:rsidRDefault="00244274">
      <w:pPr>
        <w:numPr>
          <w:ilvl w:val="0"/>
          <w:numId w:val="74"/>
        </w:numPr>
        <w:spacing w:after="238" w:line="271" w:lineRule="auto"/>
        <w:ind w:right="11" w:hanging="317"/>
      </w:pPr>
      <w:r>
        <w:rPr>
          <w:rFonts w:ascii="宋体" w:eastAsia="宋体" w:hAnsi="宋体" w:cs="宋体"/>
          <w:sz w:val="21"/>
        </w:rPr>
        <w:t>货币资金</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7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库存现金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698,823.27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428,415.29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银行存款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1,568,949,100.46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1,850,308,564.02 </w:t>
            </w:r>
          </w:p>
        </w:tc>
      </w:tr>
      <w:tr w:rsidR="00C43D6A">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其他货币资金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58,423,139.81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58,101,202.51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1,628,071,063.54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1,908,838,181.82 </w:t>
            </w:r>
          </w:p>
        </w:tc>
      </w:tr>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8"/>
              <w:jc w:val="center"/>
            </w:pPr>
            <w:r>
              <w:rPr>
                <w:rFonts w:ascii="宋体" w:eastAsia="宋体" w:hAnsi="宋体" w:cs="宋体"/>
                <w:sz w:val="18"/>
              </w:rPr>
              <w:t>其中：存放在境外的款项总额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22,667,807.94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25,618,383.62 </w:t>
            </w:r>
          </w:p>
        </w:tc>
      </w:tr>
      <w:tr w:rsidR="00C43D6A">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900"/>
            </w:pPr>
            <w:r>
              <w:rPr>
                <w:rFonts w:ascii="宋体" w:eastAsia="宋体" w:hAnsi="宋体" w:cs="宋体"/>
                <w:sz w:val="18"/>
              </w:rPr>
              <w:t>因抵押、质押或冻结等对使用有限制的款项总额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1,196,557,667.58 </w:t>
            </w:r>
          </w:p>
        </w:tc>
        <w:tc>
          <w:tcPr>
            <w:tcW w:w="32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949,890,133.45 </w:t>
            </w:r>
          </w:p>
        </w:tc>
      </w:tr>
    </w:tbl>
    <w:p w:rsidR="00C43D6A" w:rsidRDefault="00244274">
      <w:pPr>
        <w:spacing w:after="237" w:line="265" w:lineRule="auto"/>
        <w:ind w:left="12" w:hanging="10"/>
      </w:pPr>
      <w:r>
        <w:rPr>
          <w:rFonts w:ascii="宋体" w:eastAsia="宋体" w:hAnsi="宋体" w:cs="宋体"/>
          <w:sz w:val="18"/>
        </w:rPr>
        <w:t>其他说明：</w:t>
      </w:r>
      <w:r>
        <w:rPr>
          <w:rFonts w:ascii="宋体" w:eastAsia="宋体" w:hAnsi="宋体" w:cs="宋体"/>
          <w:sz w:val="18"/>
        </w:rPr>
        <w:t xml:space="preserve"> </w:t>
      </w:r>
    </w:p>
    <w:p w:rsidR="00C43D6A" w:rsidRDefault="00244274">
      <w:pPr>
        <w:spacing w:after="0" w:line="271" w:lineRule="auto"/>
        <w:ind w:left="430" w:right="11" w:hanging="10"/>
      </w:pPr>
      <w:r>
        <w:rPr>
          <w:rFonts w:ascii="宋体" w:eastAsia="宋体" w:hAnsi="宋体" w:cs="宋体"/>
          <w:sz w:val="21"/>
        </w:rPr>
        <w:t>其中受限制的货币资金如下：</w:t>
      </w:r>
      <w:r>
        <w:rPr>
          <w:rFonts w:ascii="Times New Roman" w:eastAsia="Times New Roman" w:hAnsi="Times New Roman" w:cs="Times New Roman"/>
          <w:sz w:val="21"/>
        </w:rPr>
        <w:t xml:space="preserve"> </w:t>
      </w:r>
    </w:p>
    <w:tbl>
      <w:tblPr>
        <w:tblStyle w:val="TableGrid"/>
        <w:tblW w:w="9625" w:type="dxa"/>
        <w:tblInd w:w="-104" w:type="dxa"/>
        <w:tblCellMar>
          <w:top w:w="84" w:type="dxa"/>
          <w:left w:w="104" w:type="dxa"/>
          <w:bottom w:w="38" w:type="dxa"/>
          <w:right w:w="50" w:type="dxa"/>
        </w:tblCellMar>
        <w:tblLook w:val="04A0" w:firstRow="1" w:lastRow="0" w:firstColumn="1" w:lastColumn="0" w:noHBand="0" w:noVBand="1"/>
      </w:tblPr>
      <w:tblGrid>
        <w:gridCol w:w="2304"/>
        <w:gridCol w:w="2312"/>
        <w:gridCol w:w="2309"/>
        <w:gridCol w:w="2700"/>
      </w:tblGrid>
      <w:tr w:rsidR="00C43D6A">
        <w:trPr>
          <w:trHeight w:val="415"/>
        </w:trPr>
        <w:tc>
          <w:tcPr>
            <w:tcW w:w="2303"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C43D6A" w:rsidRDefault="00244274">
            <w:pPr>
              <w:spacing w:after="0"/>
              <w:ind w:right="55"/>
              <w:jc w:val="center"/>
            </w:pPr>
            <w:r>
              <w:rPr>
                <w:rFonts w:ascii="宋体" w:eastAsia="宋体" w:hAnsi="宋体" w:cs="宋体"/>
                <w:sz w:val="21"/>
              </w:rPr>
              <w:lastRenderedPageBreak/>
              <w:t>项目</w:t>
            </w:r>
            <w:r>
              <w:rPr>
                <w:rFonts w:ascii="Times New Roman" w:eastAsia="Times New Roman" w:hAnsi="Times New Roman" w:cs="Times New Roman"/>
                <w:sz w:val="21"/>
              </w:rPr>
              <w:t xml:space="preserve"> </w:t>
            </w:r>
          </w:p>
        </w:tc>
        <w:tc>
          <w:tcPr>
            <w:tcW w:w="2312"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C43D6A" w:rsidRDefault="00244274">
            <w:pPr>
              <w:spacing w:after="0"/>
              <w:ind w:right="47"/>
              <w:jc w:val="center"/>
            </w:pPr>
            <w:r>
              <w:rPr>
                <w:rFonts w:ascii="宋体" w:eastAsia="宋体" w:hAnsi="宋体" w:cs="宋体"/>
                <w:sz w:val="21"/>
              </w:rPr>
              <w:t>受限资金项目</w:t>
            </w:r>
            <w:r>
              <w:rPr>
                <w:rFonts w:ascii="Times New Roman" w:eastAsia="Times New Roman" w:hAnsi="Times New Roman" w:cs="Times New Roman"/>
                <w:sz w:val="21"/>
              </w:rPr>
              <w:t xml:space="preserve"> </w:t>
            </w:r>
          </w:p>
        </w:tc>
        <w:tc>
          <w:tcPr>
            <w:tcW w:w="2309"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C43D6A" w:rsidRDefault="00244274">
            <w:pPr>
              <w:spacing w:after="0"/>
              <w:ind w:right="47"/>
              <w:jc w:val="center"/>
            </w:pPr>
            <w:r>
              <w:rPr>
                <w:rFonts w:ascii="宋体" w:eastAsia="宋体" w:hAnsi="宋体" w:cs="宋体"/>
                <w:sz w:val="21"/>
              </w:rPr>
              <w:t>期末余额</w:t>
            </w:r>
            <w:r>
              <w:rPr>
                <w:rFonts w:ascii="Times New Roman" w:eastAsia="Times New Roman" w:hAnsi="Times New Roman" w:cs="Times New Roman"/>
                <w:sz w:val="21"/>
              </w:rPr>
              <w:t xml:space="preserve"> </w:t>
            </w:r>
          </w:p>
        </w:tc>
        <w:tc>
          <w:tcPr>
            <w:tcW w:w="2700"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C43D6A" w:rsidRDefault="00244274">
            <w:pPr>
              <w:spacing w:after="0"/>
              <w:ind w:right="45"/>
              <w:jc w:val="center"/>
            </w:pPr>
            <w:r>
              <w:rPr>
                <w:rFonts w:ascii="宋体" w:eastAsia="宋体" w:hAnsi="宋体" w:cs="宋体"/>
                <w:sz w:val="21"/>
              </w:rPr>
              <w:t>受限原因</w:t>
            </w:r>
            <w:r>
              <w:rPr>
                <w:rFonts w:ascii="Times New Roman" w:eastAsia="Times New Roman" w:hAnsi="Times New Roman" w:cs="Times New Roman"/>
                <w:sz w:val="21"/>
              </w:rPr>
              <w:t xml:space="preserve"> </w:t>
            </w:r>
          </w:p>
        </w:tc>
      </w:tr>
      <w:tr w:rsidR="00C43D6A">
        <w:trPr>
          <w:trHeight w:val="386"/>
        </w:trPr>
        <w:tc>
          <w:tcPr>
            <w:tcW w:w="230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1"/>
              </w:rPr>
              <w:t>银行存款</w:t>
            </w:r>
            <w:r>
              <w:rPr>
                <w:rFonts w:ascii="Times New Roman" w:eastAsia="Times New Roman" w:hAnsi="Times New Roman" w:cs="Times New Roman"/>
                <w:sz w:val="21"/>
              </w:rPr>
              <w:t xml:space="preserve"> </w:t>
            </w:r>
          </w:p>
        </w:tc>
        <w:tc>
          <w:tcPr>
            <w:tcW w:w="2312"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8"/>
            </w:pPr>
            <w:r>
              <w:rPr>
                <w:rFonts w:ascii="宋体" w:eastAsia="宋体" w:hAnsi="宋体" w:cs="宋体"/>
                <w:sz w:val="21"/>
              </w:rPr>
              <w:t>银行监管户资金</w:t>
            </w:r>
            <w:r>
              <w:rPr>
                <w:rFonts w:ascii="Times New Roman" w:eastAsia="Times New Roman" w:hAnsi="Times New Roman" w:cs="Times New Roman"/>
                <w:sz w:val="21"/>
              </w:rPr>
              <w:t xml:space="preserve"> </w:t>
            </w:r>
          </w:p>
        </w:tc>
        <w:tc>
          <w:tcPr>
            <w:tcW w:w="230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53"/>
              <w:jc w:val="right"/>
            </w:pPr>
            <w:r>
              <w:rPr>
                <w:rFonts w:ascii="Arial" w:eastAsia="Arial" w:hAnsi="Arial" w:cs="Arial"/>
                <w:sz w:val="21"/>
              </w:rPr>
              <w:t>570,620,731.54</w:t>
            </w:r>
            <w:r>
              <w:rPr>
                <w:rFonts w:ascii="Times New Roman" w:eastAsia="Times New Roman" w:hAnsi="Times New Roman" w:cs="Times New Roman"/>
                <w:sz w:val="21"/>
              </w:rPr>
              <w:t xml:space="preserve"> </w:t>
            </w:r>
          </w:p>
        </w:tc>
        <w:tc>
          <w:tcPr>
            <w:tcW w:w="270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8"/>
            </w:pPr>
            <w:r>
              <w:rPr>
                <w:rFonts w:ascii="宋体" w:eastAsia="宋体" w:hAnsi="宋体" w:cs="宋体"/>
                <w:sz w:val="21"/>
              </w:rPr>
              <w:t>银行监管户资金</w:t>
            </w:r>
            <w:r>
              <w:rPr>
                <w:rFonts w:ascii="Times New Roman" w:eastAsia="Times New Roman" w:hAnsi="Times New Roman" w:cs="Times New Roman"/>
                <w:sz w:val="21"/>
              </w:rPr>
              <w:t xml:space="preserve"> </w:t>
            </w:r>
          </w:p>
        </w:tc>
      </w:tr>
      <w:tr w:rsidR="00C43D6A">
        <w:trPr>
          <w:trHeight w:val="382"/>
        </w:trPr>
        <w:tc>
          <w:tcPr>
            <w:tcW w:w="230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1"/>
              </w:rPr>
              <w:t>银行存款</w:t>
            </w:r>
            <w:r>
              <w:rPr>
                <w:rFonts w:ascii="Times New Roman" w:eastAsia="Times New Roman" w:hAnsi="Times New Roman" w:cs="Times New Roman"/>
                <w:sz w:val="21"/>
              </w:rPr>
              <w:t xml:space="preserve"> </w:t>
            </w:r>
          </w:p>
        </w:tc>
        <w:tc>
          <w:tcPr>
            <w:tcW w:w="2312"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8"/>
            </w:pPr>
            <w:r>
              <w:rPr>
                <w:rFonts w:ascii="宋体" w:eastAsia="宋体" w:hAnsi="宋体" w:cs="宋体"/>
                <w:sz w:val="21"/>
              </w:rPr>
              <w:t>司法冻结</w:t>
            </w:r>
            <w:r>
              <w:rPr>
                <w:rFonts w:ascii="Times New Roman" w:eastAsia="Times New Roman" w:hAnsi="Times New Roman" w:cs="Times New Roman"/>
                <w:sz w:val="21"/>
              </w:rPr>
              <w:t xml:space="preserve"> </w:t>
            </w:r>
          </w:p>
        </w:tc>
        <w:tc>
          <w:tcPr>
            <w:tcW w:w="230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53"/>
              <w:jc w:val="right"/>
            </w:pPr>
            <w:r>
              <w:rPr>
                <w:rFonts w:ascii="Arial" w:eastAsia="Arial" w:hAnsi="Arial" w:cs="Arial"/>
                <w:sz w:val="21"/>
              </w:rPr>
              <w:t>592,636,981.21</w:t>
            </w:r>
            <w:r>
              <w:rPr>
                <w:rFonts w:ascii="Times New Roman" w:eastAsia="Times New Roman" w:hAnsi="Times New Roman" w:cs="Times New Roman"/>
                <w:sz w:val="21"/>
              </w:rPr>
              <w:t xml:space="preserve"> </w:t>
            </w:r>
          </w:p>
        </w:tc>
        <w:tc>
          <w:tcPr>
            <w:tcW w:w="270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8"/>
            </w:pPr>
            <w:r>
              <w:rPr>
                <w:rFonts w:ascii="宋体" w:eastAsia="宋体" w:hAnsi="宋体" w:cs="宋体"/>
                <w:sz w:val="21"/>
              </w:rPr>
              <w:t>诉讼纠纷</w:t>
            </w:r>
            <w:r>
              <w:rPr>
                <w:rFonts w:ascii="Times New Roman" w:eastAsia="Times New Roman" w:hAnsi="Times New Roman" w:cs="Times New Roman"/>
                <w:sz w:val="21"/>
              </w:rPr>
              <w:t xml:space="preserve"> </w:t>
            </w:r>
          </w:p>
        </w:tc>
      </w:tr>
      <w:tr w:rsidR="00C43D6A">
        <w:trPr>
          <w:trHeight w:val="384"/>
        </w:trPr>
        <w:tc>
          <w:tcPr>
            <w:tcW w:w="230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1"/>
              </w:rPr>
              <w:t>银行存款</w:t>
            </w:r>
            <w:r>
              <w:rPr>
                <w:rFonts w:ascii="Times New Roman" w:eastAsia="Times New Roman" w:hAnsi="Times New Roman" w:cs="Times New Roman"/>
                <w:sz w:val="21"/>
              </w:rPr>
              <w:t xml:space="preserve"> </w:t>
            </w:r>
          </w:p>
        </w:tc>
        <w:tc>
          <w:tcPr>
            <w:tcW w:w="2312"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8"/>
            </w:pPr>
            <w:r>
              <w:rPr>
                <w:rFonts w:ascii="宋体" w:eastAsia="宋体" w:hAnsi="宋体" w:cs="宋体"/>
                <w:sz w:val="21"/>
              </w:rPr>
              <w:t>履约保证金</w:t>
            </w:r>
            <w:r>
              <w:rPr>
                <w:rFonts w:ascii="Times New Roman" w:eastAsia="Times New Roman" w:hAnsi="Times New Roman" w:cs="Times New Roman"/>
                <w:sz w:val="21"/>
              </w:rPr>
              <w:t xml:space="preserve"> </w:t>
            </w:r>
          </w:p>
        </w:tc>
        <w:tc>
          <w:tcPr>
            <w:tcW w:w="230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53"/>
              <w:jc w:val="right"/>
            </w:pPr>
            <w:r>
              <w:rPr>
                <w:rFonts w:ascii="Arial" w:eastAsia="Arial" w:hAnsi="Arial" w:cs="Arial"/>
                <w:sz w:val="21"/>
              </w:rPr>
              <w:t>1,500.00</w:t>
            </w:r>
            <w:r>
              <w:rPr>
                <w:rFonts w:ascii="Times New Roman" w:eastAsia="Times New Roman" w:hAnsi="Times New Roman" w:cs="Times New Roman"/>
                <w:sz w:val="21"/>
              </w:rPr>
              <w:t xml:space="preserve"> </w:t>
            </w:r>
          </w:p>
        </w:tc>
        <w:tc>
          <w:tcPr>
            <w:tcW w:w="270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8"/>
            </w:pPr>
            <w:r>
              <w:rPr>
                <w:rFonts w:ascii="宋体" w:eastAsia="宋体" w:hAnsi="宋体" w:cs="宋体"/>
                <w:sz w:val="21"/>
              </w:rPr>
              <w:t>履约保证金</w:t>
            </w:r>
            <w:r>
              <w:rPr>
                <w:rFonts w:ascii="Times New Roman" w:eastAsia="Times New Roman" w:hAnsi="Times New Roman" w:cs="Times New Roman"/>
                <w:sz w:val="21"/>
              </w:rPr>
              <w:t xml:space="preserve"> </w:t>
            </w:r>
          </w:p>
        </w:tc>
      </w:tr>
      <w:tr w:rsidR="00C43D6A">
        <w:trPr>
          <w:trHeight w:val="382"/>
        </w:trPr>
        <w:tc>
          <w:tcPr>
            <w:tcW w:w="230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1"/>
              </w:rPr>
              <w:t>银行存款</w:t>
            </w:r>
            <w:r>
              <w:rPr>
                <w:rFonts w:ascii="Times New Roman" w:eastAsia="Times New Roman" w:hAnsi="Times New Roman" w:cs="Times New Roman"/>
                <w:sz w:val="21"/>
              </w:rPr>
              <w:t xml:space="preserve"> </w:t>
            </w:r>
          </w:p>
        </w:tc>
        <w:tc>
          <w:tcPr>
            <w:tcW w:w="2312"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8"/>
            </w:pPr>
            <w:r>
              <w:rPr>
                <w:rFonts w:ascii="宋体" w:eastAsia="宋体" w:hAnsi="宋体" w:cs="宋体"/>
                <w:sz w:val="21"/>
              </w:rPr>
              <w:t>按揭担保保证金</w:t>
            </w:r>
            <w:r>
              <w:rPr>
                <w:rFonts w:ascii="Times New Roman" w:eastAsia="Times New Roman" w:hAnsi="Times New Roman" w:cs="Times New Roman"/>
                <w:sz w:val="21"/>
              </w:rPr>
              <w:t xml:space="preserve"> </w:t>
            </w:r>
          </w:p>
        </w:tc>
        <w:tc>
          <w:tcPr>
            <w:tcW w:w="230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53"/>
              <w:jc w:val="right"/>
            </w:pPr>
            <w:r>
              <w:rPr>
                <w:rFonts w:ascii="Arial" w:eastAsia="Arial" w:hAnsi="Arial" w:cs="Arial"/>
                <w:sz w:val="21"/>
              </w:rPr>
              <w:t>33,298,454.83</w:t>
            </w:r>
            <w:r>
              <w:rPr>
                <w:rFonts w:ascii="Times New Roman" w:eastAsia="Times New Roman" w:hAnsi="Times New Roman" w:cs="Times New Roman"/>
                <w:sz w:val="21"/>
              </w:rPr>
              <w:t xml:space="preserve"> </w:t>
            </w:r>
          </w:p>
        </w:tc>
        <w:tc>
          <w:tcPr>
            <w:tcW w:w="270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8"/>
            </w:pPr>
            <w:r>
              <w:rPr>
                <w:rFonts w:ascii="宋体" w:eastAsia="宋体" w:hAnsi="宋体" w:cs="宋体"/>
                <w:sz w:val="21"/>
              </w:rPr>
              <w:t>按揭担保保证金</w:t>
            </w:r>
            <w:r>
              <w:rPr>
                <w:rFonts w:ascii="Times New Roman" w:eastAsia="Times New Roman" w:hAnsi="Times New Roman" w:cs="Times New Roman"/>
                <w:sz w:val="21"/>
              </w:rPr>
              <w:t xml:space="preserve"> </w:t>
            </w:r>
          </w:p>
        </w:tc>
      </w:tr>
      <w:tr w:rsidR="00C43D6A">
        <w:trPr>
          <w:trHeight w:val="422"/>
        </w:trPr>
        <w:tc>
          <w:tcPr>
            <w:tcW w:w="2303" w:type="dxa"/>
            <w:tcBorders>
              <w:top w:val="single" w:sz="8" w:space="0" w:color="000000"/>
              <w:left w:val="single" w:sz="8" w:space="0" w:color="000000"/>
              <w:bottom w:val="single" w:sz="8" w:space="0" w:color="000000"/>
              <w:right w:val="single" w:sz="8" w:space="0" w:color="000000"/>
            </w:tcBorders>
            <w:vAlign w:val="bottom"/>
          </w:tcPr>
          <w:p w:rsidR="00C43D6A" w:rsidRDefault="00244274">
            <w:pPr>
              <w:spacing w:after="0"/>
              <w:ind w:right="55"/>
              <w:jc w:val="center"/>
            </w:pPr>
            <w:r>
              <w:rPr>
                <w:rFonts w:ascii="宋体" w:eastAsia="宋体" w:hAnsi="宋体" w:cs="宋体"/>
                <w:sz w:val="21"/>
              </w:rPr>
              <w:t>合计</w:t>
            </w:r>
            <w:r>
              <w:rPr>
                <w:rFonts w:ascii="Times New Roman" w:eastAsia="Times New Roman" w:hAnsi="Times New Roman" w:cs="Times New Roman"/>
                <w:sz w:val="21"/>
              </w:rPr>
              <w:t xml:space="preserve"> </w:t>
            </w:r>
          </w:p>
        </w:tc>
        <w:tc>
          <w:tcPr>
            <w:tcW w:w="2312"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2"/>
              <w:jc w:val="right"/>
            </w:pPr>
            <w:r>
              <w:rPr>
                <w:rFonts w:ascii="Arial" w:eastAsia="Arial" w:hAnsi="Arial" w:cs="Arial"/>
                <w:sz w:val="21"/>
              </w:rPr>
              <w:t xml:space="preserve"> </w:t>
            </w:r>
            <w:r>
              <w:rPr>
                <w:rFonts w:ascii="Times New Roman" w:eastAsia="Times New Roman" w:hAnsi="Times New Roman" w:cs="Times New Roman"/>
                <w:sz w:val="21"/>
              </w:rPr>
              <w:t xml:space="preserve"> </w:t>
            </w:r>
          </w:p>
        </w:tc>
        <w:tc>
          <w:tcPr>
            <w:tcW w:w="230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54"/>
              <w:jc w:val="right"/>
            </w:pPr>
            <w:r>
              <w:rPr>
                <w:rFonts w:ascii="Arial" w:eastAsia="Arial" w:hAnsi="Arial" w:cs="Arial"/>
                <w:sz w:val="21"/>
              </w:rPr>
              <w:t>1,196,557,667.58</w:t>
            </w:r>
            <w:r>
              <w:rPr>
                <w:rFonts w:ascii="Times New Roman" w:eastAsia="Times New Roman" w:hAnsi="Times New Roman" w:cs="Times New Roman"/>
                <w:sz w:val="21"/>
              </w:rPr>
              <w:t xml:space="preserve"> </w:t>
            </w:r>
          </w:p>
        </w:tc>
        <w:tc>
          <w:tcPr>
            <w:tcW w:w="2700" w:type="dxa"/>
            <w:tcBorders>
              <w:top w:val="single" w:sz="8" w:space="0" w:color="000000"/>
              <w:left w:val="single" w:sz="8" w:space="0" w:color="000000"/>
              <w:bottom w:val="single" w:sz="8" w:space="0" w:color="000000"/>
              <w:right w:val="single" w:sz="8" w:space="0" w:color="000000"/>
            </w:tcBorders>
          </w:tcPr>
          <w:p w:rsidR="00C43D6A" w:rsidRDefault="00244274">
            <w:pPr>
              <w:spacing w:after="0"/>
              <w:jc w:val="right"/>
            </w:pPr>
            <w:r>
              <w:rPr>
                <w:rFonts w:ascii="Arial" w:eastAsia="Arial" w:hAnsi="Arial" w:cs="Arial"/>
                <w:sz w:val="21"/>
              </w:rPr>
              <w:t xml:space="preserve"> </w:t>
            </w:r>
            <w:r>
              <w:rPr>
                <w:rFonts w:ascii="Times New Roman" w:eastAsia="Times New Roman" w:hAnsi="Times New Roman" w:cs="Times New Roman"/>
                <w:sz w:val="21"/>
              </w:rPr>
              <w:t xml:space="preserve"> </w:t>
            </w:r>
          </w:p>
        </w:tc>
      </w:tr>
    </w:tbl>
    <w:p w:rsidR="00C43D6A" w:rsidRDefault="00244274">
      <w:pPr>
        <w:numPr>
          <w:ilvl w:val="0"/>
          <w:numId w:val="74"/>
        </w:numPr>
        <w:spacing w:after="238" w:line="271" w:lineRule="auto"/>
        <w:ind w:right="11" w:hanging="317"/>
      </w:pPr>
      <w:r>
        <w:rPr>
          <w:rFonts w:ascii="宋体" w:eastAsia="宋体" w:hAnsi="宋体" w:cs="宋体"/>
          <w:sz w:val="21"/>
        </w:rPr>
        <w:t>交易性金融资产</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7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以公允价值计量且其变动计入当期损益的金融资产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40,104,440.46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40,104,440.46 </w:t>
            </w:r>
          </w:p>
        </w:tc>
      </w:tr>
    </w:tbl>
    <w:p w:rsidR="00C43D6A" w:rsidRDefault="00244274">
      <w:pPr>
        <w:spacing w:after="130"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spacing w:after="0"/>
      </w:pPr>
      <w:r>
        <w:rPr>
          <w:rFonts w:ascii="等线" w:eastAsia="等线" w:hAnsi="等线" w:cs="等线"/>
          <w:sz w:val="21"/>
        </w:rPr>
        <w:t xml:space="preserve"> </w:t>
      </w:r>
    </w:p>
    <w:p w:rsidR="00C43D6A" w:rsidRDefault="00244274">
      <w:pPr>
        <w:numPr>
          <w:ilvl w:val="0"/>
          <w:numId w:val="74"/>
        </w:numPr>
        <w:spacing w:after="274" w:line="271" w:lineRule="auto"/>
        <w:ind w:right="11" w:hanging="317"/>
      </w:pPr>
      <w:r>
        <w:rPr>
          <w:rFonts w:ascii="宋体" w:eastAsia="宋体" w:hAnsi="宋体" w:cs="宋体"/>
          <w:sz w:val="21"/>
        </w:rPr>
        <w:t>应收票据</w:t>
      </w:r>
      <w:r>
        <w:rPr>
          <w:rFonts w:ascii="宋体" w:eastAsia="宋体" w:hAnsi="宋体" w:cs="宋体"/>
          <w:sz w:val="21"/>
        </w:rPr>
        <w:t xml:space="preserve"> </w:t>
      </w:r>
    </w:p>
    <w:p w:rsidR="00C43D6A" w:rsidRDefault="00244274">
      <w:pPr>
        <w:numPr>
          <w:ilvl w:val="0"/>
          <w:numId w:val="75"/>
        </w:numPr>
        <w:spacing w:after="238" w:line="271" w:lineRule="auto"/>
        <w:ind w:right="11" w:hanging="634"/>
      </w:pPr>
      <w:r>
        <w:rPr>
          <w:rFonts w:ascii="宋体" w:eastAsia="宋体" w:hAnsi="宋体" w:cs="宋体"/>
          <w:sz w:val="21"/>
        </w:rPr>
        <w:t>应收票据分类列示</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7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商业承兑票据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22,569,034.49 </w:t>
            </w:r>
          </w:p>
        </w:tc>
      </w:tr>
      <w:tr w:rsidR="00C43D6A">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22,569,034.49 </w:t>
            </w:r>
          </w:p>
        </w:tc>
      </w:tr>
    </w:tbl>
    <w:p w:rsidR="00C43D6A" w:rsidRDefault="00244274">
      <w:pPr>
        <w:spacing w:after="85" w:line="265" w:lineRule="auto"/>
        <w:ind w:left="12" w:hanging="10"/>
      </w:pPr>
      <w:r>
        <w:rPr>
          <w:rFonts w:ascii="宋体" w:eastAsia="宋体" w:hAnsi="宋体" w:cs="宋体"/>
          <w:sz w:val="18"/>
        </w:rPr>
        <w:t>如是按照预期信用损失一般模型计提应收票据坏账准备，请参照其他应收款的披露方式披露坏账准备的相关信息：</w:t>
      </w:r>
      <w:r>
        <w:rPr>
          <w:rFonts w:ascii="宋体" w:eastAsia="宋体" w:hAnsi="宋体" w:cs="宋体"/>
          <w:sz w:val="18"/>
        </w:rPr>
        <w:t xml:space="preserve"> </w:t>
      </w:r>
    </w:p>
    <w:p w:rsidR="00C43D6A" w:rsidRDefault="00244274">
      <w:pPr>
        <w:spacing w:after="328"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75"/>
        </w:numPr>
        <w:spacing w:after="238" w:line="271" w:lineRule="auto"/>
        <w:ind w:right="11" w:hanging="634"/>
      </w:pPr>
      <w:r>
        <w:rPr>
          <w:rFonts w:ascii="宋体" w:eastAsia="宋体" w:hAnsi="宋体" w:cs="宋体"/>
          <w:sz w:val="21"/>
        </w:rPr>
        <w:t>本期计提、收回或转回的坏账准备情况</w:t>
      </w:r>
      <w:r>
        <w:rPr>
          <w:rFonts w:ascii="宋体" w:eastAsia="宋体" w:hAnsi="宋体" w:cs="宋体"/>
          <w:sz w:val="21"/>
        </w:rPr>
        <w:t xml:space="preserve"> </w:t>
      </w:r>
    </w:p>
    <w:p w:rsidR="00C43D6A" w:rsidRDefault="00244274">
      <w:pPr>
        <w:spacing w:after="319"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75"/>
        </w:numPr>
        <w:spacing w:after="238" w:line="271" w:lineRule="auto"/>
        <w:ind w:right="11" w:hanging="634"/>
      </w:pPr>
      <w:r>
        <w:rPr>
          <w:rFonts w:ascii="宋体" w:eastAsia="宋体" w:hAnsi="宋体" w:cs="宋体"/>
          <w:sz w:val="21"/>
        </w:rPr>
        <w:t>期末公司已质押的应收票据</w:t>
      </w:r>
      <w:r>
        <w:rPr>
          <w:rFonts w:ascii="宋体" w:eastAsia="宋体" w:hAnsi="宋体" w:cs="宋体"/>
          <w:sz w:val="21"/>
        </w:rPr>
        <w:t xml:space="preserve"> </w:t>
      </w:r>
    </w:p>
    <w:p w:rsidR="00C43D6A" w:rsidRDefault="00244274">
      <w:pPr>
        <w:spacing w:after="319"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75"/>
        </w:numPr>
        <w:spacing w:after="238" w:line="271" w:lineRule="auto"/>
        <w:ind w:right="11" w:hanging="634"/>
      </w:pPr>
      <w:r>
        <w:rPr>
          <w:rFonts w:ascii="宋体" w:eastAsia="宋体" w:hAnsi="宋体" w:cs="宋体"/>
          <w:sz w:val="21"/>
        </w:rPr>
        <w:t>期末公司已背书或贴现且在资产负债表日尚未到期的应收票据</w:t>
      </w:r>
      <w:r>
        <w:rPr>
          <w:rFonts w:ascii="宋体" w:eastAsia="宋体" w:hAnsi="宋体" w:cs="宋体"/>
          <w:sz w:val="21"/>
        </w:rPr>
        <w:t xml:space="preserve"> </w:t>
      </w:r>
    </w:p>
    <w:p w:rsidR="00C43D6A" w:rsidRDefault="00244274">
      <w:pPr>
        <w:spacing w:after="317"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75"/>
        </w:numPr>
        <w:spacing w:after="238" w:line="271" w:lineRule="auto"/>
        <w:ind w:right="11" w:hanging="634"/>
      </w:pPr>
      <w:r>
        <w:rPr>
          <w:rFonts w:ascii="宋体" w:eastAsia="宋体" w:hAnsi="宋体" w:cs="宋体"/>
          <w:sz w:val="21"/>
        </w:rPr>
        <w:t>期末公司因出票人未履约而将其转应收账款的票据</w:t>
      </w:r>
      <w:r>
        <w:rPr>
          <w:rFonts w:ascii="宋体" w:eastAsia="宋体" w:hAnsi="宋体" w:cs="宋体"/>
          <w:sz w:val="21"/>
        </w:rPr>
        <w:t xml:space="preserve"> </w:t>
      </w:r>
    </w:p>
    <w:p w:rsidR="00C43D6A" w:rsidRDefault="00244274">
      <w:pPr>
        <w:spacing w:after="336" w:line="265" w:lineRule="auto"/>
        <w:ind w:left="12" w:hanging="10"/>
      </w:pPr>
      <w:r>
        <w:rPr>
          <w:rFonts w:ascii="宋体" w:eastAsia="宋体" w:hAnsi="宋体" w:cs="宋体"/>
          <w:sz w:val="18"/>
        </w:rPr>
        <w:t>无</w:t>
      </w:r>
      <w:r>
        <w:rPr>
          <w:rFonts w:ascii="等线" w:eastAsia="等线" w:hAnsi="等线" w:cs="等线"/>
          <w:sz w:val="21"/>
        </w:rPr>
        <w:t xml:space="preserve"> </w:t>
      </w:r>
    </w:p>
    <w:p w:rsidR="00C43D6A" w:rsidRDefault="00244274">
      <w:pPr>
        <w:numPr>
          <w:ilvl w:val="0"/>
          <w:numId w:val="75"/>
        </w:numPr>
        <w:spacing w:after="238" w:line="271" w:lineRule="auto"/>
        <w:ind w:right="11" w:hanging="634"/>
      </w:pPr>
      <w:r>
        <w:rPr>
          <w:rFonts w:ascii="宋体" w:eastAsia="宋体" w:hAnsi="宋体" w:cs="宋体"/>
          <w:sz w:val="21"/>
        </w:rPr>
        <w:lastRenderedPageBreak/>
        <w:t>本期实际核销的应收票据情况</w:t>
      </w:r>
      <w:r>
        <w:rPr>
          <w:rFonts w:ascii="宋体" w:eastAsia="宋体" w:hAnsi="宋体" w:cs="宋体"/>
          <w:sz w:val="21"/>
        </w:rPr>
        <w:t xml:space="preserve"> </w:t>
      </w:r>
    </w:p>
    <w:p w:rsidR="00C43D6A" w:rsidRDefault="00244274">
      <w:pPr>
        <w:spacing w:after="336" w:line="265" w:lineRule="auto"/>
        <w:ind w:left="12" w:hanging="10"/>
      </w:pPr>
      <w:r>
        <w:rPr>
          <w:rFonts w:ascii="宋体" w:eastAsia="宋体" w:hAnsi="宋体" w:cs="宋体"/>
          <w:sz w:val="18"/>
        </w:rPr>
        <w:t>无</w:t>
      </w:r>
      <w:r>
        <w:rPr>
          <w:rFonts w:ascii="等线" w:eastAsia="等线" w:hAnsi="等线" w:cs="等线"/>
          <w:sz w:val="21"/>
        </w:rPr>
        <w:t xml:space="preserve"> </w:t>
      </w:r>
    </w:p>
    <w:p w:rsidR="00C43D6A" w:rsidRDefault="00244274">
      <w:pPr>
        <w:spacing w:after="271" w:line="271" w:lineRule="auto"/>
        <w:ind w:left="12" w:right="11" w:hanging="10"/>
      </w:pPr>
      <w:r>
        <w:rPr>
          <w:rFonts w:ascii="宋体" w:eastAsia="宋体" w:hAnsi="宋体" w:cs="宋体"/>
          <w:sz w:val="21"/>
        </w:rPr>
        <w:t>4</w:t>
      </w:r>
      <w:r>
        <w:rPr>
          <w:rFonts w:ascii="宋体" w:eastAsia="宋体" w:hAnsi="宋体" w:cs="宋体"/>
          <w:sz w:val="21"/>
        </w:rPr>
        <w:t>、应收账款</w:t>
      </w:r>
      <w:r>
        <w:rPr>
          <w:rFonts w:ascii="宋体" w:eastAsia="宋体" w:hAnsi="宋体" w:cs="宋体"/>
          <w:sz w:val="21"/>
        </w:rPr>
        <w:t xml:space="preserve"> </w:t>
      </w:r>
    </w:p>
    <w:p w:rsidR="00C43D6A" w:rsidRDefault="00244274">
      <w:pPr>
        <w:spacing w:after="238" w:line="271" w:lineRule="auto"/>
        <w:ind w:left="12" w:right="11" w:hanging="10"/>
      </w:pPr>
      <w:r>
        <w:rPr>
          <w:rFonts w:ascii="宋体" w:eastAsia="宋体" w:hAnsi="宋体" w:cs="宋体"/>
          <w:sz w:val="21"/>
        </w:rPr>
        <w:t>（</w:t>
      </w:r>
      <w:r>
        <w:rPr>
          <w:rFonts w:ascii="宋体" w:eastAsia="宋体" w:hAnsi="宋体" w:cs="宋体"/>
          <w:sz w:val="21"/>
        </w:rPr>
        <w:t>1</w:t>
      </w:r>
      <w:r>
        <w:rPr>
          <w:rFonts w:ascii="宋体" w:eastAsia="宋体" w:hAnsi="宋体" w:cs="宋体"/>
          <w:sz w:val="21"/>
        </w:rPr>
        <w:t>）</w:t>
      </w:r>
      <w:r>
        <w:rPr>
          <w:rFonts w:ascii="宋体" w:eastAsia="宋体" w:hAnsi="宋体" w:cs="宋体"/>
          <w:sz w:val="21"/>
        </w:rPr>
        <w:t xml:space="preserve"> </w:t>
      </w:r>
      <w:r>
        <w:rPr>
          <w:rFonts w:ascii="宋体" w:eastAsia="宋体" w:hAnsi="宋体" w:cs="宋体"/>
          <w:sz w:val="21"/>
        </w:rPr>
        <w:t>应收账款分类披露</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753" w:type="dxa"/>
        <w:tblInd w:w="-107" w:type="dxa"/>
        <w:tblCellMar>
          <w:top w:w="0" w:type="dxa"/>
          <w:left w:w="108" w:type="dxa"/>
          <w:bottom w:w="0" w:type="dxa"/>
          <w:right w:w="16" w:type="dxa"/>
        </w:tblCellMar>
        <w:tblLook w:val="04A0" w:firstRow="1" w:lastRow="0" w:firstColumn="1" w:lastColumn="0" w:noHBand="0" w:noVBand="1"/>
      </w:tblPr>
      <w:tblGrid>
        <w:gridCol w:w="2832"/>
        <w:gridCol w:w="1702"/>
        <w:gridCol w:w="878"/>
        <w:gridCol w:w="1674"/>
        <w:gridCol w:w="993"/>
        <w:gridCol w:w="1674"/>
      </w:tblGrid>
      <w:tr w:rsidR="00C43D6A">
        <w:trPr>
          <w:trHeight w:val="345"/>
        </w:trPr>
        <w:tc>
          <w:tcPr>
            <w:tcW w:w="2832"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9"/>
              <w:jc w:val="center"/>
            </w:pPr>
            <w:r>
              <w:rPr>
                <w:rFonts w:ascii="宋体" w:eastAsia="宋体" w:hAnsi="宋体" w:cs="宋体"/>
                <w:sz w:val="18"/>
              </w:rPr>
              <w:t>类别</w:t>
            </w:r>
            <w:r>
              <w:rPr>
                <w:rFonts w:ascii="宋体" w:eastAsia="宋体" w:hAnsi="宋体" w:cs="宋体"/>
                <w:sz w:val="18"/>
              </w:rPr>
              <w:t xml:space="preserve"> </w:t>
            </w:r>
          </w:p>
        </w:tc>
        <w:tc>
          <w:tcPr>
            <w:tcW w:w="2579" w:type="dxa"/>
            <w:gridSpan w:val="2"/>
            <w:tcBorders>
              <w:top w:val="single" w:sz="2" w:space="0" w:color="000000"/>
              <w:left w:val="single" w:sz="2" w:space="0" w:color="000000"/>
              <w:bottom w:val="single" w:sz="2" w:space="0" w:color="000000"/>
              <w:right w:val="nil"/>
            </w:tcBorders>
            <w:shd w:val="clear" w:color="auto" w:fill="D3D3D3"/>
          </w:tcPr>
          <w:p w:rsidR="00C43D6A" w:rsidRDefault="00C43D6A"/>
        </w:tc>
        <w:tc>
          <w:tcPr>
            <w:tcW w:w="4341" w:type="dxa"/>
            <w:gridSpan w:val="3"/>
            <w:tcBorders>
              <w:top w:val="single" w:sz="2" w:space="0" w:color="000000"/>
              <w:left w:val="nil"/>
              <w:bottom w:val="single" w:sz="2" w:space="0" w:color="000000"/>
              <w:right w:val="single" w:sz="2" w:space="0" w:color="000000"/>
            </w:tcBorders>
            <w:shd w:val="clear" w:color="auto" w:fill="D3D3D3"/>
          </w:tcPr>
          <w:p w:rsidR="00C43D6A" w:rsidRDefault="00244274">
            <w:pPr>
              <w:spacing w:after="0"/>
              <w:ind w:left="414"/>
            </w:pPr>
            <w:r>
              <w:rPr>
                <w:rFonts w:ascii="宋体" w:eastAsia="宋体" w:hAnsi="宋体" w:cs="宋体"/>
                <w:sz w:val="18"/>
              </w:rPr>
              <w:t>期末余额</w:t>
            </w:r>
            <w:r>
              <w:rPr>
                <w:rFonts w:ascii="宋体" w:eastAsia="宋体" w:hAnsi="宋体" w:cs="宋体"/>
                <w:sz w:val="18"/>
              </w:rPr>
              <w:t xml:space="preserve"> </w:t>
            </w:r>
          </w:p>
        </w:tc>
      </w:tr>
      <w:tr w:rsidR="00C43D6A">
        <w:trPr>
          <w:trHeight w:val="346"/>
        </w:trPr>
        <w:tc>
          <w:tcPr>
            <w:tcW w:w="0" w:type="auto"/>
            <w:vMerge/>
            <w:tcBorders>
              <w:top w:val="nil"/>
              <w:left w:val="single" w:sz="2" w:space="0" w:color="000000"/>
              <w:bottom w:val="nil"/>
              <w:right w:val="single" w:sz="2" w:space="0" w:color="000000"/>
            </w:tcBorders>
          </w:tcPr>
          <w:p w:rsidR="00C43D6A" w:rsidRDefault="00C43D6A"/>
        </w:tc>
        <w:tc>
          <w:tcPr>
            <w:tcW w:w="2579"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账面余额</w:t>
            </w:r>
            <w:r>
              <w:rPr>
                <w:rFonts w:ascii="宋体" w:eastAsia="宋体" w:hAnsi="宋体" w:cs="宋体"/>
                <w:sz w:val="18"/>
              </w:rPr>
              <w:t xml:space="preserve"> </w:t>
            </w:r>
          </w:p>
        </w:tc>
        <w:tc>
          <w:tcPr>
            <w:tcW w:w="2667"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坏账准备</w:t>
            </w:r>
            <w:r>
              <w:rPr>
                <w:rFonts w:ascii="宋体" w:eastAsia="宋体" w:hAnsi="宋体" w:cs="宋体"/>
                <w:sz w:val="18"/>
              </w:rPr>
              <w:t xml:space="preserve"> </w:t>
            </w:r>
          </w:p>
        </w:tc>
        <w:tc>
          <w:tcPr>
            <w:tcW w:w="1674"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94"/>
              <w:jc w:val="center"/>
            </w:pPr>
            <w:r>
              <w:rPr>
                <w:rFonts w:ascii="宋体" w:eastAsia="宋体" w:hAnsi="宋体" w:cs="宋体"/>
                <w:sz w:val="18"/>
              </w:rPr>
              <w:t>账面价值</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1702"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87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674"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992"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2"/>
        </w:trPr>
        <w:tc>
          <w:tcPr>
            <w:tcW w:w="2832"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702"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金额</w:t>
            </w:r>
            <w:r>
              <w:rPr>
                <w:rFonts w:ascii="宋体" w:eastAsia="宋体" w:hAnsi="宋体" w:cs="宋体"/>
                <w:sz w:val="18"/>
              </w:rPr>
              <w:t xml:space="preserve"> </w:t>
            </w:r>
          </w:p>
        </w:tc>
        <w:tc>
          <w:tcPr>
            <w:tcW w:w="87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49"/>
            </w:pPr>
            <w:r>
              <w:rPr>
                <w:rFonts w:ascii="宋体" w:eastAsia="宋体" w:hAnsi="宋体" w:cs="宋体"/>
                <w:sz w:val="18"/>
              </w:rPr>
              <w:t>比例</w:t>
            </w:r>
            <w:r>
              <w:rPr>
                <w:rFonts w:ascii="宋体" w:eastAsia="宋体" w:hAnsi="宋体" w:cs="宋体"/>
                <w:sz w:val="18"/>
              </w:rPr>
              <w:t xml:space="preserve"> </w:t>
            </w:r>
          </w:p>
        </w:tc>
        <w:tc>
          <w:tcPr>
            <w:tcW w:w="1674"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金额</w:t>
            </w:r>
            <w:r>
              <w:rPr>
                <w:rFonts w:ascii="宋体" w:eastAsia="宋体" w:hAnsi="宋体" w:cs="宋体"/>
                <w:sz w:val="18"/>
              </w:rPr>
              <w:t xml:space="preserve"> </w:t>
            </w:r>
          </w:p>
        </w:tc>
        <w:tc>
          <w:tcPr>
            <w:tcW w:w="992"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28"/>
              <w:jc w:val="both"/>
            </w:pPr>
            <w:r>
              <w:rPr>
                <w:rFonts w:ascii="宋体" w:eastAsia="宋体" w:hAnsi="宋体" w:cs="宋体"/>
                <w:sz w:val="18"/>
              </w:rPr>
              <w:t>计提比例</w:t>
            </w:r>
            <w:r>
              <w:rPr>
                <w:rFonts w:ascii="宋体" w:eastAsia="宋体" w:hAnsi="宋体" w:cs="宋体"/>
                <w:sz w:val="18"/>
              </w:rPr>
              <w:t xml:space="preserve"> </w:t>
            </w:r>
          </w:p>
        </w:tc>
        <w:tc>
          <w:tcPr>
            <w:tcW w:w="1674"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6"/>
        </w:trPr>
        <w:tc>
          <w:tcPr>
            <w:tcW w:w="283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其中：</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67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c>
          <w:tcPr>
            <w:tcW w:w="167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r>
      <w:tr w:rsidR="00C43D6A">
        <w:trPr>
          <w:trHeight w:val="346"/>
        </w:trPr>
        <w:tc>
          <w:tcPr>
            <w:tcW w:w="283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jc w:val="both"/>
            </w:pPr>
            <w:r>
              <w:rPr>
                <w:rFonts w:ascii="宋体" w:eastAsia="宋体" w:hAnsi="宋体" w:cs="宋体"/>
                <w:sz w:val="18"/>
              </w:rPr>
              <w:t>按组合计提坏账准备的应收账款</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601,100,104.29 </w:t>
            </w:r>
          </w:p>
        </w:tc>
        <w:tc>
          <w:tcPr>
            <w:tcW w:w="8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9"/>
            </w:pPr>
            <w:r>
              <w:rPr>
                <w:rFonts w:ascii="宋体" w:eastAsia="宋体" w:hAnsi="宋体" w:cs="宋体"/>
                <w:sz w:val="18"/>
              </w:rPr>
              <w:t xml:space="preserve">100.00% </w:t>
            </w:r>
          </w:p>
        </w:tc>
        <w:tc>
          <w:tcPr>
            <w:tcW w:w="16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257,753,675.08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42.88% </w:t>
            </w:r>
          </w:p>
        </w:tc>
        <w:tc>
          <w:tcPr>
            <w:tcW w:w="16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343,346,429.21 </w:t>
            </w:r>
          </w:p>
        </w:tc>
      </w:tr>
      <w:tr w:rsidR="00C43D6A">
        <w:trPr>
          <w:trHeight w:val="345"/>
        </w:trPr>
        <w:tc>
          <w:tcPr>
            <w:tcW w:w="283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其中：</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67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c>
          <w:tcPr>
            <w:tcW w:w="167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r>
      <w:tr w:rsidR="00C43D6A">
        <w:trPr>
          <w:trHeight w:val="344"/>
        </w:trPr>
        <w:tc>
          <w:tcPr>
            <w:tcW w:w="283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账龄分析法组合</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552,262,703.40 </w:t>
            </w:r>
          </w:p>
        </w:tc>
        <w:tc>
          <w:tcPr>
            <w:tcW w:w="8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91.88% </w:t>
            </w:r>
          </w:p>
        </w:tc>
        <w:tc>
          <w:tcPr>
            <w:tcW w:w="16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257,753,675.08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46.67% </w:t>
            </w:r>
          </w:p>
        </w:tc>
        <w:tc>
          <w:tcPr>
            <w:tcW w:w="16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294,509,028.32 </w:t>
            </w:r>
          </w:p>
        </w:tc>
      </w:tr>
      <w:tr w:rsidR="00C43D6A">
        <w:trPr>
          <w:trHeight w:val="346"/>
        </w:trPr>
        <w:tc>
          <w:tcPr>
            <w:tcW w:w="283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其他组合</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48,837,400.89 </w:t>
            </w:r>
          </w:p>
        </w:tc>
        <w:tc>
          <w:tcPr>
            <w:tcW w:w="8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8.12% </w:t>
            </w:r>
          </w:p>
        </w:tc>
        <w:tc>
          <w:tcPr>
            <w:tcW w:w="16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6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48,837,400.89 </w:t>
            </w:r>
          </w:p>
        </w:tc>
      </w:tr>
      <w:tr w:rsidR="00C43D6A">
        <w:trPr>
          <w:trHeight w:val="344"/>
        </w:trPr>
        <w:tc>
          <w:tcPr>
            <w:tcW w:w="283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601,100,104.29 </w:t>
            </w:r>
          </w:p>
        </w:tc>
        <w:tc>
          <w:tcPr>
            <w:tcW w:w="8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9"/>
            </w:pPr>
            <w:r>
              <w:rPr>
                <w:rFonts w:ascii="宋体" w:eastAsia="宋体" w:hAnsi="宋体" w:cs="宋体"/>
                <w:sz w:val="18"/>
              </w:rPr>
              <w:t xml:space="preserve">100.00% </w:t>
            </w:r>
          </w:p>
        </w:tc>
        <w:tc>
          <w:tcPr>
            <w:tcW w:w="16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257,753,675.08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6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343,346,429.21 </w:t>
            </w:r>
          </w:p>
        </w:tc>
      </w:tr>
    </w:tbl>
    <w:p w:rsidR="00C43D6A" w:rsidRDefault="00244274">
      <w:pPr>
        <w:spacing w:after="3" w:line="265" w:lineRule="auto"/>
        <w:ind w:left="12" w:hanging="10"/>
      </w:pPr>
      <w:r>
        <w:rPr>
          <w:rFonts w:ascii="宋体" w:eastAsia="宋体" w:hAnsi="宋体" w:cs="宋体"/>
          <w:sz w:val="18"/>
        </w:rPr>
        <w:t>（续）</w:t>
      </w:r>
      <w:r>
        <w:rPr>
          <w:rFonts w:ascii="宋体" w:eastAsia="宋体" w:hAnsi="宋体" w:cs="宋体"/>
          <w:sz w:val="18"/>
        </w:rPr>
        <w:t xml:space="preserve"> </w:t>
      </w:r>
    </w:p>
    <w:tbl>
      <w:tblPr>
        <w:tblStyle w:val="TableGrid"/>
        <w:tblW w:w="9779" w:type="dxa"/>
        <w:tblInd w:w="-107" w:type="dxa"/>
        <w:tblCellMar>
          <w:top w:w="40" w:type="dxa"/>
          <w:left w:w="108" w:type="dxa"/>
          <w:bottom w:w="0" w:type="dxa"/>
          <w:right w:w="16" w:type="dxa"/>
        </w:tblCellMar>
        <w:tblLook w:val="04A0" w:firstRow="1" w:lastRow="0" w:firstColumn="1" w:lastColumn="0" w:noHBand="0" w:noVBand="1"/>
      </w:tblPr>
      <w:tblGrid>
        <w:gridCol w:w="2976"/>
        <w:gridCol w:w="1558"/>
        <w:gridCol w:w="878"/>
        <w:gridCol w:w="1674"/>
        <w:gridCol w:w="993"/>
        <w:gridCol w:w="1700"/>
      </w:tblGrid>
      <w:tr w:rsidR="00C43D6A">
        <w:trPr>
          <w:trHeight w:val="325"/>
        </w:trPr>
        <w:tc>
          <w:tcPr>
            <w:tcW w:w="29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类别</w:t>
            </w:r>
            <w:r>
              <w:rPr>
                <w:rFonts w:ascii="宋体" w:eastAsia="宋体" w:hAnsi="宋体" w:cs="宋体"/>
                <w:sz w:val="18"/>
              </w:rPr>
              <w:t xml:space="preserve"> </w:t>
            </w:r>
          </w:p>
        </w:tc>
        <w:tc>
          <w:tcPr>
            <w:tcW w:w="2436" w:type="dxa"/>
            <w:gridSpan w:val="2"/>
            <w:tcBorders>
              <w:top w:val="single" w:sz="2" w:space="0" w:color="000000"/>
              <w:left w:val="single" w:sz="2" w:space="0" w:color="000000"/>
              <w:bottom w:val="single" w:sz="2" w:space="0" w:color="000000"/>
              <w:right w:val="nil"/>
            </w:tcBorders>
            <w:shd w:val="clear" w:color="auto" w:fill="D3D3D3"/>
          </w:tcPr>
          <w:p w:rsidR="00C43D6A" w:rsidRDefault="00C43D6A"/>
        </w:tc>
        <w:tc>
          <w:tcPr>
            <w:tcW w:w="4367" w:type="dxa"/>
            <w:gridSpan w:val="3"/>
            <w:tcBorders>
              <w:top w:val="single" w:sz="2" w:space="0" w:color="000000"/>
              <w:left w:val="nil"/>
              <w:bottom w:val="single" w:sz="2" w:space="0" w:color="000000"/>
              <w:right w:val="single" w:sz="2" w:space="0" w:color="000000"/>
            </w:tcBorders>
            <w:shd w:val="clear" w:color="auto" w:fill="D3D3D3"/>
          </w:tcPr>
          <w:p w:rsidR="00C43D6A" w:rsidRDefault="00244274">
            <w:pPr>
              <w:spacing w:after="0"/>
              <w:ind w:left="498"/>
            </w:pPr>
            <w:r>
              <w:rPr>
                <w:rFonts w:ascii="宋体" w:eastAsia="宋体" w:hAnsi="宋体" w:cs="宋体"/>
                <w:sz w:val="18"/>
              </w:rPr>
              <w:t>期初余额</w:t>
            </w:r>
            <w:r>
              <w:rPr>
                <w:rFonts w:ascii="宋体" w:eastAsia="宋体" w:hAnsi="宋体" w:cs="宋体"/>
                <w:sz w:val="18"/>
              </w:rPr>
              <w:t xml:space="preserve"> </w:t>
            </w:r>
          </w:p>
        </w:tc>
      </w:tr>
      <w:tr w:rsidR="00C43D6A">
        <w:trPr>
          <w:trHeight w:val="325"/>
        </w:trPr>
        <w:tc>
          <w:tcPr>
            <w:tcW w:w="0" w:type="auto"/>
            <w:vMerge/>
            <w:tcBorders>
              <w:top w:val="nil"/>
              <w:left w:val="single" w:sz="2" w:space="0" w:color="000000"/>
              <w:bottom w:val="nil"/>
              <w:right w:val="single" w:sz="2" w:space="0" w:color="000000"/>
            </w:tcBorders>
          </w:tcPr>
          <w:p w:rsidR="00C43D6A" w:rsidRDefault="00C43D6A"/>
        </w:tc>
        <w:tc>
          <w:tcPr>
            <w:tcW w:w="2436"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账面余额</w:t>
            </w:r>
            <w:r>
              <w:rPr>
                <w:rFonts w:ascii="宋体" w:eastAsia="宋体" w:hAnsi="宋体" w:cs="宋体"/>
                <w:sz w:val="18"/>
              </w:rPr>
              <w:t xml:space="preserve"> </w:t>
            </w:r>
          </w:p>
        </w:tc>
        <w:tc>
          <w:tcPr>
            <w:tcW w:w="2667"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坏账准备</w:t>
            </w:r>
            <w:r>
              <w:rPr>
                <w:rFonts w:ascii="宋体" w:eastAsia="宋体" w:hAnsi="宋体" w:cs="宋体"/>
                <w:sz w:val="18"/>
              </w:rPr>
              <w:t xml:space="preserve"> </w:t>
            </w:r>
          </w:p>
        </w:tc>
        <w:tc>
          <w:tcPr>
            <w:tcW w:w="170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账面价值</w:t>
            </w:r>
            <w:r>
              <w:rPr>
                <w:rFonts w:ascii="宋体" w:eastAsia="宋体" w:hAnsi="宋体" w:cs="宋体"/>
                <w:sz w:val="18"/>
              </w:rPr>
              <w:t xml:space="preserve"> </w:t>
            </w:r>
          </w:p>
        </w:tc>
      </w:tr>
      <w:tr w:rsidR="00C43D6A">
        <w:trPr>
          <w:trHeight w:val="324"/>
        </w:trPr>
        <w:tc>
          <w:tcPr>
            <w:tcW w:w="0" w:type="auto"/>
            <w:vMerge/>
            <w:tcBorders>
              <w:top w:val="nil"/>
              <w:left w:val="single" w:sz="2" w:space="0" w:color="000000"/>
              <w:bottom w:val="single" w:sz="2" w:space="0" w:color="000000"/>
              <w:right w:val="single" w:sz="2" w:space="0" w:color="000000"/>
            </w:tcBorders>
          </w:tcPr>
          <w:p w:rsidR="00C43D6A" w:rsidRDefault="00C43D6A"/>
        </w:tc>
        <w:tc>
          <w:tcPr>
            <w:tcW w:w="155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金额</w:t>
            </w:r>
            <w:r>
              <w:rPr>
                <w:rFonts w:ascii="宋体" w:eastAsia="宋体" w:hAnsi="宋体" w:cs="宋体"/>
                <w:sz w:val="18"/>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49"/>
            </w:pPr>
            <w:r>
              <w:rPr>
                <w:rFonts w:ascii="宋体" w:eastAsia="宋体" w:hAnsi="宋体" w:cs="宋体"/>
                <w:sz w:val="18"/>
              </w:rPr>
              <w:t>比例</w:t>
            </w:r>
            <w:r>
              <w:rPr>
                <w:rFonts w:ascii="宋体" w:eastAsia="宋体" w:hAnsi="宋体" w:cs="宋体"/>
                <w:sz w:val="18"/>
              </w:rPr>
              <w:t xml:space="preserve"> </w:t>
            </w:r>
          </w:p>
        </w:tc>
        <w:tc>
          <w:tcPr>
            <w:tcW w:w="167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金额</w:t>
            </w:r>
            <w:r>
              <w:rPr>
                <w:rFonts w:ascii="宋体" w:eastAsia="宋体" w:hAnsi="宋体" w:cs="宋体"/>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8"/>
              <w:jc w:val="both"/>
            </w:pPr>
            <w:r>
              <w:rPr>
                <w:rFonts w:ascii="宋体" w:eastAsia="宋体" w:hAnsi="宋体" w:cs="宋体"/>
                <w:sz w:val="18"/>
              </w:rPr>
              <w:t>计提比例</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326"/>
        </w:trPr>
        <w:tc>
          <w:tcPr>
            <w:tcW w:w="297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其中：</w:t>
            </w:r>
            <w:r>
              <w:rPr>
                <w:rFonts w:ascii="宋体" w:eastAsia="宋体" w:hAnsi="宋体" w:cs="宋体"/>
                <w:sz w:val="18"/>
              </w:rPr>
              <w:t xml:space="preserve"> </w:t>
            </w:r>
          </w:p>
        </w:tc>
        <w:tc>
          <w:tcPr>
            <w:tcW w:w="155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67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r>
      <w:tr w:rsidR="00C43D6A">
        <w:trPr>
          <w:trHeight w:val="324"/>
        </w:trPr>
        <w:tc>
          <w:tcPr>
            <w:tcW w:w="297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按组合计提坏账准备的应收账款</w:t>
            </w:r>
            <w:r>
              <w:rPr>
                <w:rFonts w:ascii="宋体" w:eastAsia="宋体" w:hAnsi="宋体" w:cs="宋体"/>
                <w:sz w:val="18"/>
              </w:rPr>
              <w:t xml:space="preserve">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738,335,527.38 </w:t>
            </w:r>
          </w:p>
        </w:tc>
        <w:tc>
          <w:tcPr>
            <w:tcW w:w="8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9"/>
            </w:pPr>
            <w:r>
              <w:rPr>
                <w:rFonts w:ascii="宋体" w:eastAsia="宋体" w:hAnsi="宋体" w:cs="宋体"/>
                <w:sz w:val="18"/>
              </w:rPr>
              <w:t xml:space="preserve">100.00% </w:t>
            </w:r>
          </w:p>
        </w:tc>
        <w:tc>
          <w:tcPr>
            <w:tcW w:w="16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210,674,197.71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28.53%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527,661,329.67 </w:t>
            </w:r>
          </w:p>
        </w:tc>
      </w:tr>
      <w:tr w:rsidR="00C43D6A">
        <w:trPr>
          <w:trHeight w:val="326"/>
        </w:trPr>
        <w:tc>
          <w:tcPr>
            <w:tcW w:w="297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其中：</w:t>
            </w:r>
            <w:r>
              <w:rPr>
                <w:rFonts w:ascii="宋体" w:eastAsia="宋体" w:hAnsi="宋体" w:cs="宋体"/>
                <w:sz w:val="18"/>
              </w:rPr>
              <w:t xml:space="preserve"> </w:t>
            </w:r>
          </w:p>
        </w:tc>
        <w:tc>
          <w:tcPr>
            <w:tcW w:w="155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67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r>
      <w:tr w:rsidR="00C43D6A">
        <w:trPr>
          <w:trHeight w:val="245"/>
        </w:trPr>
        <w:tc>
          <w:tcPr>
            <w:tcW w:w="29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账龄分析法组合</w:t>
            </w:r>
            <w:r>
              <w:rPr>
                <w:rFonts w:ascii="宋体" w:eastAsia="宋体" w:hAnsi="宋体" w:cs="宋体"/>
                <w:sz w:val="18"/>
              </w:rPr>
              <w:t xml:space="preserve">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685,944,458.70 </w:t>
            </w:r>
          </w:p>
        </w:tc>
        <w:tc>
          <w:tcPr>
            <w:tcW w:w="8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92.90% </w:t>
            </w:r>
          </w:p>
        </w:tc>
        <w:tc>
          <w:tcPr>
            <w:tcW w:w="16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210,674,197.71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30.71%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475,270,260.99 </w:t>
            </w:r>
          </w:p>
        </w:tc>
      </w:tr>
      <w:tr w:rsidR="00C43D6A">
        <w:trPr>
          <w:trHeight w:val="245"/>
        </w:trPr>
        <w:tc>
          <w:tcPr>
            <w:tcW w:w="29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其他组合</w:t>
            </w:r>
            <w:r>
              <w:rPr>
                <w:rFonts w:ascii="宋体" w:eastAsia="宋体" w:hAnsi="宋体" w:cs="宋体"/>
                <w:sz w:val="18"/>
              </w:rPr>
              <w:t xml:space="preserve">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52,391,068.68 </w:t>
            </w:r>
          </w:p>
        </w:tc>
        <w:tc>
          <w:tcPr>
            <w:tcW w:w="8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7.10% </w:t>
            </w:r>
          </w:p>
        </w:tc>
        <w:tc>
          <w:tcPr>
            <w:tcW w:w="16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52,391,068.68 </w:t>
            </w:r>
          </w:p>
        </w:tc>
      </w:tr>
      <w:tr w:rsidR="00C43D6A">
        <w:trPr>
          <w:trHeight w:val="323"/>
        </w:trPr>
        <w:tc>
          <w:tcPr>
            <w:tcW w:w="297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738,335,527.38 </w:t>
            </w:r>
          </w:p>
        </w:tc>
        <w:tc>
          <w:tcPr>
            <w:tcW w:w="8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9"/>
            </w:pPr>
            <w:r>
              <w:rPr>
                <w:rFonts w:ascii="宋体" w:eastAsia="宋体" w:hAnsi="宋体" w:cs="宋体"/>
                <w:sz w:val="18"/>
              </w:rPr>
              <w:t xml:space="preserve">100.00% </w:t>
            </w:r>
          </w:p>
        </w:tc>
        <w:tc>
          <w:tcPr>
            <w:tcW w:w="16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210,674,197.71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527,661,329.67 </w:t>
            </w:r>
          </w:p>
        </w:tc>
      </w:tr>
    </w:tbl>
    <w:p w:rsidR="00C43D6A" w:rsidRDefault="00244274">
      <w:pPr>
        <w:spacing w:after="105" w:line="265" w:lineRule="auto"/>
        <w:ind w:left="12" w:hanging="10"/>
      </w:pPr>
      <w:r>
        <w:rPr>
          <w:rFonts w:ascii="宋体" w:eastAsia="宋体" w:hAnsi="宋体" w:cs="宋体"/>
          <w:sz w:val="18"/>
        </w:rPr>
        <w:t>按组合计提坏账准备：</w:t>
      </w:r>
      <w:r>
        <w:rPr>
          <w:rFonts w:ascii="宋体" w:eastAsia="宋体" w:hAnsi="宋体" w:cs="宋体"/>
          <w:sz w:val="18"/>
        </w:rPr>
        <w:t xml:space="preserve">47,079,477.37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40" w:type="dxa"/>
          <w:left w:w="110" w:type="dxa"/>
          <w:bottom w:w="0" w:type="dxa"/>
          <w:right w:w="16" w:type="dxa"/>
        </w:tblCellMar>
        <w:tblLook w:val="04A0" w:firstRow="1" w:lastRow="0" w:firstColumn="1" w:lastColumn="0" w:noHBand="0" w:noVBand="1"/>
      </w:tblPr>
      <w:tblGrid>
        <w:gridCol w:w="2409"/>
        <w:gridCol w:w="2411"/>
        <w:gridCol w:w="2410"/>
        <w:gridCol w:w="2410"/>
      </w:tblGrid>
      <w:tr w:rsidR="00C43D6A">
        <w:trPr>
          <w:trHeight w:val="323"/>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名称</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2410" w:type="dxa"/>
            <w:tcBorders>
              <w:top w:val="single" w:sz="2" w:space="0" w:color="000000"/>
              <w:left w:val="nil"/>
              <w:bottom w:val="single" w:sz="2" w:space="0" w:color="000000"/>
              <w:right w:val="nil"/>
            </w:tcBorders>
            <w:shd w:val="clear" w:color="auto" w:fill="D3D3D3"/>
          </w:tcPr>
          <w:p w:rsidR="00C43D6A" w:rsidRDefault="00244274">
            <w:pPr>
              <w:spacing w:after="0"/>
              <w:ind w:right="95"/>
              <w:jc w:val="center"/>
            </w:pPr>
            <w:r>
              <w:rPr>
                <w:rFonts w:ascii="宋体" w:eastAsia="宋体" w:hAnsi="宋体" w:cs="宋体"/>
                <w:sz w:val="18"/>
              </w:rPr>
              <w:t>期末余额</w:t>
            </w:r>
            <w:r>
              <w:rPr>
                <w:rFonts w:ascii="宋体" w:eastAsia="宋体" w:hAnsi="宋体" w:cs="宋体"/>
                <w:sz w:val="18"/>
              </w:rPr>
              <w:t xml:space="preserve"> </w:t>
            </w:r>
          </w:p>
        </w:tc>
        <w:tc>
          <w:tcPr>
            <w:tcW w:w="2410"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26"/>
        </w:trPr>
        <w:tc>
          <w:tcPr>
            <w:tcW w:w="0" w:type="auto"/>
            <w:vMerge/>
            <w:tcBorders>
              <w:top w:val="nil"/>
              <w:left w:val="single" w:sz="2" w:space="0" w:color="000000"/>
              <w:bottom w:val="single" w:sz="2" w:space="0" w:color="000000"/>
              <w:right w:val="single" w:sz="2" w:space="0" w:color="000000"/>
            </w:tcBorders>
          </w:tcPr>
          <w:p w:rsidR="00C43D6A" w:rsidRDefault="00C43D6A"/>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账面余额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坏账准备</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计提比例</w:t>
            </w:r>
            <w:r>
              <w:rPr>
                <w:rFonts w:ascii="宋体" w:eastAsia="宋体" w:hAnsi="宋体" w:cs="宋体"/>
                <w:sz w:val="18"/>
              </w:rPr>
              <w:t xml:space="preserve"> </w:t>
            </w:r>
          </w:p>
        </w:tc>
      </w:tr>
      <w:tr w:rsidR="00C43D6A">
        <w:trPr>
          <w:trHeight w:val="2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账龄分析法组合</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552,262,703.40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257,753,675.08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46.67% </w:t>
            </w:r>
          </w:p>
        </w:tc>
      </w:tr>
      <w:tr w:rsidR="00C43D6A">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552,262,703.40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257,753,675.08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bl>
    <w:p w:rsidR="00C43D6A" w:rsidRDefault="00244274">
      <w:pPr>
        <w:spacing w:after="3" w:line="373" w:lineRule="auto"/>
        <w:ind w:left="12" w:right="5558" w:hanging="10"/>
      </w:pPr>
      <w:r>
        <w:rPr>
          <w:rFonts w:ascii="宋体" w:eastAsia="宋体" w:hAnsi="宋体" w:cs="宋体"/>
          <w:sz w:val="18"/>
        </w:rPr>
        <w:t>确定该组合依据的说明：无按组合计提坏账准备：</w:t>
      </w:r>
      <w:r>
        <w:rPr>
          <w:rFonts w:ascii="宋体" w:eastAsia="宋体" w:hAnsi="宋体" w:cs="宋体"/>
          <w:sz w:val="18"/>
        </w:rPr>
        <w:t xml:space="preserve">0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43" w:type="dxa"/>
          <w:left w:w="0" w:type="dxa"/>
          <w:bottom w:w="0" w:type="dxa"/>
          <w:right w:w="16" w:type="dxa"/>
        </w:tblCellMar>
        <w:tblLook w:val="04A0" w:firstRow="1" w:lastRow="0" w:firstColumn="1" w:lastColumn="0" w:noHBand="0" w:noVBand="1"/>
      </w:tblPr>
      <w:tblGrid>
        <w:gridCol w:w="2409"/>
        <w:gridCol w:w="2411"/>
        <w:gridCol w:w="1941"/>
        <w:gridCol w:w="469"/>
        <w:gridCol w:w="2410"/>
      </w:tblGrid>
      <w:tr w:rsidR="00C43D6A">
        <w:trPr>
          <w:trHeight w:val="323"/>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0"/>
              <w:jc w:val="center"/>
            </w:pPr>
            <w:r>
              <w:rPr>
                <w:rFonts w:ascii="宋体" w:eastAsia="宋体" w:hAnsi="宋体" w:cs="宋体"/>
                <w:sz w:val="18"/>
              </w:rPr>
              <w:t>名称</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1941" w:type="dxa"/>
            <w:tcBorders>
              <w:top w:val="single" w:sz="2" w:space="0" w:color="000000"/>
              <w:left w:val="nil"/>
              <w:bottom w:val="single" w:sz="2" w:space="0" w:color="000000"/>
              <w:right w:val="nil"/>
            </w:tcBorders>
            <w:shd w:val="clear" w:color="auto" w:fill="D3D3D3"/>
          </w:tcPr>
          <w:p w:rsidR="00C43D6A" w:rsidRDefault="00244274">
            <w:pPr>
              <w:spacing w:after="0"/>
              <w:ind w:left="845"/>
            </w:pPr>
            <w:r>
              <w:rPr>
                <w:rFonts w:ascii="宋体" w:eastAsia="宋体" w:hAnsi="宋体" w:cs="宋体"/>
                <w:sz w:val="18"/>
              </w:rPr>
              <w:t>期末余额</w:t>
            </w:r>
            <w:r>
              <w:rPr>
                <w:rFonts w:ascii="宋体" w:eastAsia="宋体" w:hAnsi="宋体" w:cs="宋体"/>
                <w:sz w:val="18"/>
              </w:rPr>
              <w:t xml:space="preserve"> </w:t>
            </w:r>
          </w:p>
        </w:tc>
        <w:tc>
          <w:tcPr>
            <w:tcW w:w="469" w:type="dxa"/>
            <w:tcBorders>
              <w:top w:val="single" w:sz="2" w:space="0" w:color="000000"/>
              <w:left w:val="nil"/>
              <w:bottom w:val="single" w:sz="2" w:space="0" w:color="000000"/>
              <w:right w:val="nil"/>
            </w:tcBorders>
            <w:shd w:val="clear" w:color="auto" w:fill="D3D3D3"/>
          </w:tcPr>
          <w:p w:rsidR="00C43D6A" w:rsidRDefault="00C43D6A"/>
        </w:tc>
        <w:tc>
          <w:tcPr>
            <w:tcW w:w="2410"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23"/>
        </w:trPr>
        <w:tc>
          <w:tcPr>
            <w:tcW w:w="0" w:type="auto"/>
            <w:vMerge/>
            <w:tcBorders>
              <w:top w:val="nil"/>
              <w:left w:val="single" w:sz="2" w:space="0" w:color="000000"/>
              <w:bottom w:val="single" w:sz="2" w:space="0" w:color="000000"/>
              <w:right w:val="single" w:sz="2" w:space="0" w:color="000000"/>
            </w:tcBorders>
          </w:tcPr>
          <w:p w:rsidR="00C43D6A" w:rsidRDefault="00C43D6A"/>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6"/>
              <w:jc w:val="center"/>
            </w:pPr>
            <w:r>
              <w:rPr>
                <w:rFonts w:ascii="宋体" w:eastAsia="宋体" w:hAnsi="宋体" w:cs="宋体"/>
                <w:sz w:val="18"/>
              </w:rPr>
              <w:t>账面余额</w:t>
            </w:r>
            <w:r>
              <w:rPr>
                <w:rFonts w:ascii="宋体" w:eastAsia="宋体" w:hAnsi="宋体" w:cs="宋体"/>
                <w:sz w:val="18"/>
              </w:rPr>
              <w:t xml:space="preserve"> </w:t>
            </w:r>
          </w:p>
        </w:tc>
        <w:tc>
          <w:tcPr>
            <w:tcW w:w="1941"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845"/>
            </w:pPr>
            <w:r>
              <w:rPr>
                <w:rFonts w:ascii="宋体" w:eastAsia="宋体" w:hAnsi="宋体" w:cs="宋体"/>
                <w:sz w:val="18"/>
              </w:rPr>
              <w:t>坏账准备</w:t>
            </w:r>
            <w:r>
              <w:rPr>
                <w:rFonts w:ascii="宋体" w:eastAsia="宋体" w:hAnsi="宋体" w:cs="宋体"/>
                <w:sz w:val="18"/>
              </w:rPr>
              <w:t xml:space="preserve"> </w:t>
            </w:r>
          </w:p>
        </w:tc>
        <w:tc>
          <w:tcPr>
            <w:tcW w:w="469"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9"/>
              <w:jc w:val="center"/>
            </w:pPr>
            <w:r>
              <w:rPr>
                <w:rFonts w:ascii="宋体" w:eastAsia="宋体" w:hAnsi="宋体" w:cs="宋体"/>
                <w:sz w:val="18"/>
              </w:rPr>
              <w:t>计提比例</w:t>
            </w:r>
            <w:r>
              <w:rPr>
                <w:rFonts w:ascii="宋体" w:eastAsia="宋体" w:hAnsi="宋体" w:cs="宋体"/>
                <w:sz w:val="18"/>
              </w:rPr>
              <w:t xml:space="preserve"> </w:t>
            </w:r>
          </w:p>
        </w:tc>
      </w:tr>
      <w:tr w:rsidR="00C43D6A">
        <w:trPr>
          <w:trHeight w:val="249"/>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lastRenderedPageBreak/>
              <w:t>其他组合</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48,837,400.89 </w:t>
            </w:r>
          </w:p>
        </w:tc>
        <w:tc>
          <w:tcPr>
            <w:tcW w:w="1941" w:type="dxa"/>
            <w:tcBorders>
              <w:top w:val="single" w:sz="2" w:space="0" w:color="000000"/>
              <w:left w:val="single" w:sz="2" w:space="0" w:color="000000"/>
              <w:bottom w:val="single" w:sz="2" w:space="0" w:color="000000"/>
              <w:right w:val="nil"/>
            </w:tcBorders>
          </w:tcPr>
          <w:p w:rsidR="00C43D6A" w:rsidRDefault="00C43D6A"/>
        </w:tc>
        <w:tc>
          <w:tcPr>
            <w:tcW w:w="469"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 xml:space="preserve">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0.00% </w:t>
            </w:r>
          </w:p>
        </w:tc>
      </w:tr>
      <w:tr w:rsidR="00C43D6A">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合计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48,837,400.89 </w:t>
            </w:r>
          </w:p>
        </w:tc>
        <w:tc>
          <w:tcPr>
            <w:tcW w:w="1941" w:type="dxa"/>
            <w:tcBorders>
              <w:top w:val="single" w:sz="2" w:space="0" w:color="000000"/>
              <w:left w:val="single" w:sz="2" w:space="0" w:color="000000"/>
              <w:bottom w:val="single" w:sz="2" w:space="0" w:color="000000"/>
              <w:right w:val="nil"/>
            </w:tcBorders>
          </w:tcPr>
          <w:p w:rsidR="00C43D6A" w:rsidRDefault="00C43D6A"/>
        </w:tc>
        <w:tc>
          <w:tcPr>
            <w:tcW w:w="469"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 xml:space="preserve">0.00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等线" w:eastAsia="等线" w:hAnsi="等线" w:cs="等线"/>
                <w:sz w:val="21"/>
              </w:rPr>
              <w:t xml:space="preserve"> </w:t>
            </w:r>
          </w:p>
        </w:tc>
      </w:tr>
    </w:tbl>
    <w:p w:rsidR="00C43D6A" w:rsidRDefault="00244274">
      <w:pPr>
        <w:spacing w:after="104" w:line="265" w:lineRule="auto"/>
        <w:ind w:left="12" w:hanging="10"/>
      </w:pPr>
      <w:r>
        <w:rPr>
          <w:rFonts w:ascii="宋体" w:eastAsia="宋体" w:hAnsi="宋体" w:cs="宋体"/>
          <w:sz w:val="18"/>
        </w:rPr>
        <w:t>确定该组合依据的说明：无</w:t>
      </w:r>
      <w:r>
        <w:rPr>
          <w:rFonts w:ascii="等线" w:eastAsia="等线" w:hAnsi="等线" w:cs="等线"/>
          <w:sz w:val="21"/>
        </w:rPr>
        <w:t xml:space="preserve"> </w:t>
      </w:r>
    </w:p>
    <w:p w:rsidR="00C43D6A" w:rsidRDefault="00244274">
      <w:pPr>
        <w:spacing w:after="101" w:line="265" w:lineRule="auto"/>
        <w:ind w:left="12" w:hanging="10"/>
      </w:pPr>
      <w:r>
        <w:rPr>
          <w:rFonts w:ascii="宋体" w:eastAsia="宋体" w:hAnsi="宋体" w:cs="宋体"/>
          <w:sz w:val="18"/>
        </w:rPr>
        <w:t>如是按照预期信用损失一般模型计提应收账款坏账准备，请参照其他应收款的披露方式披露坏账准备的相关信息：</w:t>
      </w:r>
      <w:r>
        <w:rPr>
          <w:rFonts w:ascii="宋体" w:eastAsia="宋体" w:hAnsi="宋体" w:cs="宋体"/>
          <w:sz w:val="18"/>
        </w:rPr>
        <w:t xml:space="preserve"> </w:t>
      </w:r>
    </w:p>
    <w:p w:rsidR="00C43D6A" w:rsidRDefault="00244274">
      <w:pPr>
        <w:spacing w:after="3" w:line="371" w:lineRule="auto"/>
        <w:ind w:left="12" w:right="7379"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不适用按账龄披露</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78" w:type="dxa"/>
          <w:left w:w="110" w:type="dxa"/>
          <w:bottom w:w="0" w:type="dxa"/>
          <w:right w:w="16" w:type="dxa"/>
        </w:tblCellMar>
        <w:tblLook w:val="04A0" w:firstRow="1" w:lastRow="0" w:firstColumn="1" w:lastColumn="0" w:noHBand="0" w:noVBand="1"/>
      </w:tblPr>
      <w:tblGrid>
        <w:gridCol w:w="4822"/>
        <w:gridCol w:w="3308"/>
        <w:gridCol w:w="1510"/>
      </w:tblGrid>
      <w:tr w:rsidR="00C43D6A">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账龄</w:t>
            </w:r>
            <w:r>
              <w:rPr>
                <w:rFonts w:ascii="宋体" w:eastAsia="宋体" w:hAnsi="宋体" w:cs="宋体"/>
                <w:sz w:val="18"/>
              </w:rPr>
              <w:t xml:space="preserve"> </w:t>
            </w:r>
          </w:p>
        </w:tc>
        <w:tc>
          <w:tcPr>
            <w:tcW w:w="3308"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1941"/>
            </w:pPr>
            <w:r>
              <w:rPr>
                <w:rFonts w:ascii="宋体" w:eastAsia="宋体" w:hAnsi="宋体" w:cs="宋体"/>
                <w:sz w:val="18"/>
              </w:rPr>
              <w:t>账面余额</w:t>
            </w:r>
            <w:r>
              <w:rPr>
                <w:rFonts w:ascii="宋体" w:eastAsia="宋体" w:hAnsi="宋体" w:cs="宋体"/>
                <w:sz w:val="18"/>
              </w:rPr>
              <w:t xml:space="preserve"> </w:t>
            </w:r>
          </w:p>
        </w:tc>
        <w:tc>
          <w:tcPr>
            <w:tcW w:w="1510"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1</w:t>
            </w:r>
            <w:r>
              <w:rPr>
                <w:rFonts w:ascii="宋体" w:eastAsia="宋体" w:hAnsi="宋体" w:cs="宋体"/>
                <w:sz w:val="18"/>
              </w:rPr>
              <w:t>年以内（含</w:t>
            </w:r>
            <w:r>
              <w:rPr>
                <w:rFonts w:ascii="宋体" w:eastAsia="宋体" w:hAnsi="宋体" w:cs="宋体"/>
                <w:sz w:val="18"/>
              </w:rPr>
              <w:t>1</w:t>
            </w:r>
            <w:r>
              <w:rPr>
                <w:rFonts w:ascii="宋体" w:eastAsia="宋体" w:hAnsi="宋体" w:cs="宋体"/>
                <w:sz w:val="18"/>
              </w:rPr>
              <w:t>年）</w:t>
            </w:r>
            <w:r>
              <w:rPr>
                <w:rFonts w:ascii="宋体" w:eastAsia="宋体" w:hAnsi="宋体" w:cs="宋体"/>
                <w:sz w:val="18"/>
              </w:rPr>
              <w:t xml:space="preserve"> </w:t>
            </w:r>
          </w:p>
        </w:tc>
        <w:tc>
          <w:tcPr>
            <w:tcW w:w="3308" w:type="dxa"/>
            <w:tcBorders>
              <w:top w:val="single" w:sz="2" w:space="0" w:color="000000"/>
              <w:left w:val="single" w:sz="2" w:space="0" w:color="000000"/>
              <w:bottom w:val="single" w:sz="2" w:space="0" w:color="000000"/>
              <w:right w:val="nil"/>
            </w:tcBorders>
          </w:tcPr>
          <w:p w:rsidR="00C43D6A" w:rsidRDefault="00C43D6A"/>
        </w:tc>
        <w:tc>
          <w:tcPr>
            <w:tcW w:w="1510" w:type="dxa"/>
            <w:tcBorders>
              <w:top w:val="single" w:sz="2" w:space="0" w:color="000000"/>
              <w:left w:val="nil"/>
              <w:bottom w:val="single" w:sz="2" w:space="0" w:color="000000"/>
              <w:right w:val="single" w:sz="2" w:space="0" w:color="000000"/>
            </w:tcBorders>
          </w:tcPr>
          <w:p w:rsidR="00C43D6A" w:rsidRDefault="00244274">
            <w:pPr>
              <w:spacing w:after="0"/>
              <w:ind w:left="35"/>
            </w:pPr>
            <w:r>
              <w:rPr>
                <w:rFonts w:ascii="宋体" w:eastAsia="宋体" w:hAnsi="宋体" w:cs="宋体"/>
                <w:sz w:val="18"/>
              </w:rPr>
              <w:t xml:space="preserve">136,725,735.15 </w:t>
            </w:r>
          </w:p>
        </w:tc>
      </w:tr>
      <w:tr w:rsidR="00C43D6A">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1</w:t>
            </w:r>
            <w:r>
              <w:rPr>
                <w:rFonts w:ascii="宋体" w:eastAsia="宋体" w:hAnsi="宋体" w:cs="宋体"/>
                <w:sz w:val="18"/>
              </w:rPr>
              <w:t>至</w:t>
            </w: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 </w:t>
            </w:r>
          </w:p>
        </w:tc>
        <w:tc>
          <w:tcPr>
            <w:tcW w:w="3308" w:type="dxa"/>
            <w:tcBorders>
              <w:top w:val="single" w:sz="2" w:space="0" w:color="000000"/>
              <w:left w:val="single" w:sz="2" w:space="0" w:color="000000"/>
              <w:bottom w:val="single" w:sz="2" w:space="0" w:color="000000"/>
              <w:right w:val="nil"/>
            </w:tcBorders>
          </w:tcPr>
          <w:p w:rsidR="00C43D6A" w:rsidRDefault="00C43D6A"/>
        </w:tc>
        <w:tc>
          <w:tcPr>
            <w:tcW w:w="1510"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96,365,829.97 </w:t>
            </w:r>
          </w:p>
        </w:tc>
      </w:tr>
      <w:tr w:rsidR="00C43D6A">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2</w:t>
            </w:r>
            <w:r>
              <w:rPr>
                <w:rFonts w:ascii="宋体" w:eastAsia="宋体" w:hAnsi="宋体" w:cs="宋体"/>
                <w:sz w:val="18"/>
              </w:rPr>
              <w:t>至</w:t>
            </w: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3308" w:type="dxa"/>
            <w:tcBorders>
              <w:top w:val="single" w:sz="2" w:space="0" w:color="000000"/>
              <w:left w:val="single" w:sz="2" w:space="0" w:color="000000"/>
              <w:bottom w:val="single" w:sz="2" w:space="0" w:color="000000"/>
              <w:right w:val="nil"/>
            </w:tcBorders>
          </w:tcPr>
          <w:p w:rsidR="00C43D6A" w:rsidRDefault="00C43D6A"/>
        </w:tc>
        <w:tc>
          <w:tcPr>
            <w:tcW w:w="1510" w:type="dxa"/>
            <w:tcBorders>
              <w:top w:val="single" w:sz="2" w:space="0" w:color="000000"/>
              <w:left w:val="nil"/>
              <w:bottom w:val="single" w:sz="2" w:space="0" w:color="000000"/>
              <w:right w:val="single" w:sz="2" w:space="0" w:color="000000"/>
            </w:tcBorders>
          </w:tcPr>
          <w:p w:rsidR="00C43D6A" w:rsidRDefault="00244274">
            <w:pPr>
              <w:spacing w:after="0"/>
              <w:ind w:left="35"/>
            </w:pPr>
            <w:r>
              <w:rPr>
                <w:rFonts w:ascii="宋体" w:eastAsia="宋体" w:hAnsi="宋体" w:cs="宋体"/>
                <w:sz w:val="18"/>
              </w:rPr>
              <w:t xml:space="preserve">162,104,931.18 </w:t>
            </w:r>
          </w:p>
        </w:tc>
      </w:tr>
      <w:tr w:rsidR="00C43D6A">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3</w:t>
            </w:r>
            <w:r>
              <w:rPr>
                <w:rFonts w:ascii="宋体" w:eastAsia="宋体" w:hAnsi="宋体" w:cs="宋体"/>
                <w:sz w:val="18"/>
              </w:rPr>
              <w:t>年以上</w:t>
            </w:r>
            <w:r>
              <w:rPr>
                <w:rFonts w:ascii="宋体" w:eastAsia="宋体" w:hAnsi="宋体" w:cs="宋体"/>
                <w:sz w:val="18"/>
              </w:rPr>
              <w:t xml:space="preserve"> </w:t>
            </w:r>
          </w:p>
        </w:tc>
        <w:tc>
          <w:tcPr>
            <w:tcW w:w="3308" w:type="dxa"/>
            <w:tcBorders>
              <w:top w:val="single" w:sz="2" w:space="0" w:color="000000"/>
              <w:left w:val="single" w:sz="2" w:space="0" w:color="000000"/>
              <w:bottom w:val="single" w:sz="2" w:space="0" w:color="000000"/>
              <w:right w:val="nil"/>
            </w:tcBorders>
          </w:tcPr>
          <w:p w:rsidR="00C43D6A" w:rsidRDefault="00C43D6A"/>
        </w:tc>
        <w:tc>
          <w:tcPr>
            <w:tcW w:w="1510" w:type="dxa"/>
            <w:tcBorders>
              <w:top w:val="single" w:sz="2" w:space="0" w:color="000000"/>
              <w:left w:val="nil"/>
              <w:bottom w:val="single" w:sz="2" w:space="0" w:color="000000"/>
              <w:right w:val="single" w:sz="2" w:space="0" w:color="000000"/>
            </w:tcBorders>
          </w:tcPr>
          <w:p w:rsidR="00C43D6A" w:rsidRDefault="00244274">
            <w:pPr>
              <w:spacing w:after="0"/>
              <w:ind w:left="35"/>
            </w:pPr>
            <w:r>
              <w:rPr>
                <w:rFonts w:ascii="宋体" w:eastAsia="宋体" w:hAnsi="宋体" w:cs="宋体"/>
                <w:sz w:val="18"/>
              </w:rPr>
              <w:t xml:space="preserve">205,903,607.99 </w:t>
            </w:r>
          </w:p>
        </w:tc>
      </w:tr>
      <w:tr w:rsidR="00C43D6A">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308" w:type="dxa"/>
            <w:tcBorders>
              <w:top w:val="single" w:sz="2" w:space="0" w:color="000000"/>
              <w:left w:val="single" w:sz="2" w:space="0" w:color="000000"/>
              <w:bottom w:val="single" w:sz="2" w:space="0" w:color="000000"/>
              <w:right w:val="nil"/>
            </w:tcBorders>
          </w:tcPr>
          <w:p w:rsidR="00C43D6A" w:rsidRDefault="00C43D6A"/>
        </w:tc>
        <w:tc>
          <w:tcPr>
            <w:tcW w:w="1510" w:type="dxa"/>
            <w:tcBorders>
              <w:top w:val="single" w:sz="2" w:space="0" w:color="000000"/>
              <w:left w:val="nil"/>
              <w:bottom w:val="single" w:sz="2" w:space="0" w:color="000000"/>
              <w:right w:val="single" w:sz="2" w:space="0" w:color="000000"/>
            </w:tcBorders>
          </w:tcPr>
          <w:p w:rsidR="00C43D6A" w:rsidRDefault="00244274">
            <w:pPr>
              <w:spacing w:after="0"/>
              <w:ind w:left="35"/>
            </w:pPr>
            <w:r>
              <w:rPr>
                <w:rFonts w:ascii="宋体" w:eastAsia="宋体" w:hAnsi="宋体" w:cs="宋体"/>
                <w:sz w:val="18"/>
              </w:rPr>
              <w:t xml:space="preserve">601,100,104.29 </w:t>
            </w:r>
          </w:p>
        </w:tc>
      </w:tr>
    </w:tbl>
    <w:p w:rsidR="00C43D6A" w:rsidRDefault="00244274">
      <w:pPr>
        <w:numPr>
          <w:ilvl w:val="0"/>
          <w:numId w:val="76"/>
        </w:numPr>
        <w:spacing w:after="238" w:line="271" w:lineRule="auto"/>
        <w:ind w:right="11" w:hanging="634"/>
      </w:pPr>
      <w:r>
        <w:rPr>
          <w:rFonts w:ascii="宋体" w:eastAsia="宋体" w:hAnsi="宋体" w:cs="宋体"/>
          <w:sz w:val="21"/>
        </w:rPr>
        <w:t>本期计提、收回或转回的坏账准备情况</w:t>
      </w:r>
      <w:r>
        <w:rPr>
          <w:rFonts w:ascii="宋体" w:eastAsia="宋体" w:hAnsi="宋体" w:cs="宋体"/>
          <w:sz w:val="21"/>
        </w:rPr>
        <w:t xml:space="preserve"> </w:t>
      </w:r>
    </w:p>
    <w:p w:rsidR="00C43D6A" w:rsidRDefault="00244274">
      <w:pPr>
        <w:spacing w:after="105" w:line="265" w:lineRule="auto"/>
        <w:ind w:left="12" w:hanging="10"/>
      </w:pPr>
      <w:r>
        <w:rPr>
          <w:rFonts w:ascii="宋体" w:eastAsia="宋体" w:hAnsi="宋体" w:cs="宋体"/>
          <w:sz w:val="18"/>
        </w:rPr>
        <w:t>本期计提坏账准备情况：</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496" w:type="dxa"/>
        <w:tblInd w:w="-107" w:type="dxa"/>
        <w:tblCellMar>
          <w:top w:w="40" w:type="dxa"/>
          <w:left w:w="110" w:type="dxa"/>
          <w:bottom w:w="0" w:type="dxa"/>
          <w:right w:w="16" w:type="dxa"/>
        </w:tblCellMar>
        <w:tblLook w:val="04A0" w:firstRow="1" w:lastRow="0" w:firstColumn="1" w:lastColumn="0" w:noHBand="0" w:noVBand="1"/>
      </w:tblPr>
      <w:tblGrid>
        <w:gridCol w:w="1378"/>
        <w:gridCol w:w="1598"/>
        <w:gridCol w:w="1558"/>
        <w:gridCol w:w="1378"/>
        <w:gridCol w:w="890"/>
        <w:gridCol w:w="992"/>
        <w:gridCol w:w="1702"/>
      </w:tblGrid>
      <w:tr w:rsidR="00C43D6A">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类别</w:t>
            </w:r>
            <w:r>
              <w:rPr>
                <w:rFonts w:ascii="宋体" w:eastAsia="宋体" w:hAnsi="宋体" w:cs="宋体"/>
                <w:sz w:val="18"/>
              </w:rPr>
              <w:t xml:space="preserve"> </w:t>
            </w:r>
          </w:p>
        </w:tc>
        <w:tc>
          <w:tcPr>
            <w:tcW w:w="159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9"/>
              <w:jc w:val="center"/>
            </w:pPr>
            <w:r>
              <w:rPr>
                <w:rFonts w:ascii="宋体" w:eastAsia="宋体" w:hAnsi="宋体" w:cs="宋体"/>
                <w:sz w:val="18"/>
              </w:rPr>
              <w:t>期初余额</w:t>
            </w:r>
            <w:r>
              <w:rPr>
                <w:rFonts w:ascii="宋体" w:eastAsia="宋体" w:hAnsi="宋体" w:cs="宋体"/>
                <w:sz w:val="18"/>
              </w:rPr>
              <w:t xml:space="preserve"> </w:t>
            </w:r>
          </w:p>
        </w:tc>
        <w:tc>
          <w:tcPr>
            <w:tcW w:w="1558"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2268" w:type="dxa"/>
            <w:gridSpan w:val="2"/>
            <w:tcBorders>
              <w:top w:val="single" w:sz="2" w:space="0" w:color="000000"/>
              <w:left w:val="nil"/>
              <w:bottom w:val="single" w:sz="2" w:space="0" w:color="000000"/>
              <w:right w:val="nil"/>
            </w:tcBorders>
            <w:shd w:val="clear" w:color="auto" w:fill="D3D3D3"/>
          </w:tcPr>
          <w:p w:rsidR="00C43D6A" w:rsidRDefault="00244274">
            <w:pPr>
              <w:spacing w:after="0"/>
              <w:ind w:left="202"/>
            </w:pPr>
            <w:r>
              <w:rPr>
                <w:rFonts w:ascii="宋体" w:eastAsia="宋体" w:hAnsi="宋体" w:cs="宋体"/>
                <w:sz w:val="18"/>
              </w:rPr>
              <w:t>本期变动金额</w:t>
            </w:r>
            <w:r>
              <w:rPr>
                <w:rFonts w:ascii="宋体" w:eastAsia="宋体" w:hAnsi="宋体" w:cs="宋体"/>
                <w:sz w:val="18"/>
              </w:rPr>
              <w:t xml:space="preserve"> </w:t>
            </w:r>
          </w:p>
        </w:tc>
        <w:tc>
          <w:tcPr>
            <w:tcW w:w="992"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7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2"/>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326"/>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55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计提</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28"/>
            </w:pPr>
            <w:r>
              <w:rPr>
                <w:rFonts w:ascii="宋体" w:eastAsia="宋体" w:hAnsi="宋体" w:cs="宋体"/>
                <w:sz w:val="18"/>
              </w:rPr>
              <w:t>收回或转回</w:t>
            </w:r>
            <w:r>
              <w:rPr>
                <w:rFonts w:ascii="宋体" w:eastAsia="宋体" w:hAnsi="宋体" w:cs="宋体"/>
                <w:sz w:val="18"/>
              </w:rPr>
              <w:t xml:space="preserve"> </w:t>
            </w:r>
          </w:p>
        </w:tc>
        <w:tc>
          <w:tcPr>
            <w:tcW w:w="89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54"/>
            </w:pPr>
            <w:r>
              <w:rPr>
                <w:rFonts w:ascii="宋体" w:eastAsia="宋体" w:hAnsi="宋体" w:cs="宋体"/>
                <w:sz w:val="18"/>
              </w:rPr>
              <w:t>核销</w:t>
            </w:r>
            <w:r>
              <w:rPr>
                <w:rFonts w:ascii="宋体" w:eastAsia="宋体" w:hAnsi="宋体" w:cs="宋体"/>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其他</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246"/>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坏账准备</w:t>
            </w:r>
            <w:r>
              <w:rPr>
                <w:rFonts w:ascii="宋体" w:eastAsia="宋体" w:hAnsi="宋体" w:cs="宋体"/>
                <w:sz w:val="18"/>
              </w:rPr>
              <w:t xml:space="preserve"> </w:t>
            </w:r>
          </w:p>
        </w:tc>
        <w:tc>
          <w:tcPr>
            <w:tcW w:w="159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5"/>
              <w:jc w:val="right"/>
            </w:pPr>
            <w:r>
              <w:rPr>
                <w:rFonts w:ascii="宋体" w:eastAsia="宋体" w:hAnsi="宋体" w:cs="宋体"/>
                <w:sz w:val="18"/>
              </w:rPr>
              <w:t xml:space="preserve">210,674,197.71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47,079,477.37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89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257,753,675.08 </w:t>
            </w:r>
          </w:p>
        </w:tc>
      </w:tr>
      <w:tr w:rsidR="00C43D6A">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59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5"/>
              <w:jc w:val="right"/>
            </w:pPr>
            <w:r>
              <w:rPr>
                <w:rFonts w:ascii="宋体" w:eastAsia="宋体" w:hAnsi="宋体" w:cs="宋体"/>
                <w:sz w:val="18"/>
              </w:rPr>
              <w:t xml:space="preserve">210,674,197.71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47,079,477.37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89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257,753,675.08 </w:t>
            </w:r>
          </w:p>
        </w:tc>
      </w:tr>
    </w:tbl>
    <w:p w:rsidR="00C43D6A" w:rsidRDefault="00244274">
      <w:pPr>
        <w:spacing w:after="342" w:line="265" w:lineRule="auto"/>
        <w:ind w:left="12" w:hanging="10"/>
      </w:pPr>
      <w:r>
        <w:rPr>
          <w:rFonts w:ascii="宋体" w:eastAsia="宋体" w:hAnsi="宋体" w:cs="宋体"/>
          <w:sz w:val="18"/>
        </w:rPr>
        <w:t>其中本期坏账准备收回或转回金额重要的：无</w:t>
      </w:r>
      <w:r>
        <w:rPr>
          <w:rFonts w:ascii="等线" w:eastAsia="等线" w:hAnsi="等线" w:cs="等线"/>
          <w:sz w:val="21"/>
        </w:rPr>
        <w:t xml:space="preserve"> </w:t>
      </w:r>
    </w:p>
    <w:p w:rsidR="00C43D6A" w:rsidRDefault="00244274">
      <w:pPr>
        <w:numPr>
          <w:ilvl w:val="0"/>
          <w:numId w:val="76"/>
        </w:numPr>
        <w:spacing w:after="279" w:line="271" w:lineRule="auto"/>
        <w:ind w:right="11" w:hanging="634"/>
      </w:pPr>
      <w:r>
        <w:rPr>
          <w:rFonts w:ascii="宋体" w:eastAsia="宋体" w:hAnsi="宋体" w:cs="宋体"/>
          <w:sz w:val="21"/>
        </w:rPr>
        <w:t>本期实际核销的应收账款情况</w:t>
      </w:r>
      <w:r>
        <w:rPr>
          <w:rFonts w:ascii="宋体" w:eastAsia="宋体" w:hAnsi="宋体" w:cs="宋体"/>
          <w:sz w:val="21"/>
        </w:rPr>
        <w:t xml:space="preserve"> </w:t>
      </w:r>
    </w:p>
    <w:p w:rsidR="00C43D6A" w:rsidRDefault="00244274">
      <w:pPr>
        <w:spacing w:after="377" w:line="265" w:lineRule="auto"/>
        <w:ind w:left="12" w:hanging="10"/>
      </w:pPr>
      <w:r>
        <w:rPr>
          <w:rFonts w:ascii="宋体" w:eastAsia="宋体" w:hAnsi="宋体" w:cs="宋体"/>
          <w:sz w:val="18"/>
        </w:rPr>
        <w:t>无</w:t>
      </w:r>
      <w:r>
        <w:rPr>
          <w:rFonts w:ascii="等线" w:eastAsia="等线" w:hAnsi="等线" w:cs="等线"/>
          <w:sz w:val="21"/>
        </w:rPr>
        <w:t xml:space="preserve"> </w:t>
      </w:r>
    </w:p>
    <w:p w:rsidR="00C43D6A" w:rsidRDefault="00244274">
      <w:pPr>
        <w:numPr>
          <w:ilvl w:val="0"/>
          <w:numId w:val="76"/>
        </w:numPr>
        <w:spacing w:after="238" w:line="271" w:lineRule="auto"/>
        <w:ind w:right="11" w:hanging="634"/>
      </w:pPr>
      <w:r>
        <w:rPr>
          <w:rFonts w:ascii="宋体" w:eastAsia="宋体" w:hAnsi="宋体" w:cs="宋体"/>
          <w:sz w:val="21"/>
        </w:rPr>
        <w:t>按欠款方归集的期末余额前五名的应收账款情况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496" w:type="dxa"/>
        <w:tblInd w:w="-107" w:type="dxa"/>
        <w:tblCellMar>
          <w:top w:w="40" w:type="dxa"/>
          <w:left w:w="110" w:type="dxa"/>
          <w:bottom w:w="0" w:type="dxa"/>
          <w:right w:w="16" w:type="dxa"/>
        </w:tblCellMar>
        <w:tblLook w:val="04A0" w:firstRow="1" w:lastRow="0" w:firstColumn="1" w:lastColumn="0" w:noHBand="0" w:noVBand="1"/>
      </w:tblPr>
      <w:tblGrid>
        <w:gridCol w:w="2409"/>
        <w:gridCol w:w="2411"/>
        <w:gridCol w:w="2410"/>
        <w:gridCol w:w="2266"/>
      </w:tblGrid>
      <w:tr w:rsidR="00C43D6A">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单位名称</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5"/>
              <w:jc w:val="center"/>
            </w:pPr>
            <w:r>
              <w:rPr>
                <w:rFonts w:ascii="宋体" w:eastAsia="宋体" w:hAnsi="宋体" w:cs="宋体"/>
                <w:sz w:val="18"/>
              </w:rPr>
              <w:t>应收账款期末余额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占应收账款期末余额合计数的比例</w:t>
            </w:r>
            <w:r>
              <w:rPr>
                <w:rFonts w:ascii="宋体" w:eastAsia="宋体" w:hAnsi="宋体" w:cs="宋体"/>
                <w:sz w:val="18"/>
              </w:rPr>
              <w:t xml:space="preserve"> </w:t>
            </w:r>
          </w:p>
        </w:tc>
        <w:tc>
          <w:tcPr>
            <w:tcW w:w="226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坏账准备期末余额</w:t>
            </w:r>
            <w:r>
              <w:rPr>
                <w:rFonts w:ascii="宋体" w:eastAsia="宋体" w:hAnsi="宋体" w:cs="宋体"/>
                <w:sz w:val="18"/>
              </w:rPr>
              <w:t xml:space="preserve"> </w:t>
            </w:r>
          </w:p>
        </w:tc>
      </w:tr>
      <w:tr w:rsidR="00C43D6A">
        <w:trPr>
          <w:trHeight w:val="247"/>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前五名应收账款</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122,799,900.15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20.43% </w:t>
            </w:r>
          </w:p>
        </w:tc>
        <w:tc>
          <w:tcPr>
            <w:tcW w:w="22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30,906,213.83 </w:t>
            </w:r>
          </w:p>
        </w:tc>
      </w:tr>
      <w:tr w:rsidR="00C43D6A">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122,799,900.15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20.43% </w:t>
            </w:r>
          </w:p>
        </w:tc>
        <w:tc>
          <w:tcPr>
            <w:tcW w:w="226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bl>
    <w:p w:rsidR="00C43D6A" w:rsidRDefault="00244274">
      <w:pPr>
        <w:numPr>
          <w:ilvl w:val="0"/>
          <w:numId w:val="76"/>
        </w:numPr>
        <w:spacing w:after="267" w:line="271" w:lineRule="auto"/>
        <w:ind w:right="11" w:hanging="634"/>
      </w:pPr>
      <w:r>
        <w:rPr>
          <w:rFonts w:ascii="宋体" w:eastAsia="宋体" w:hAnsi="宋体" w:cs="宋体"/>
          <w:sz w:val="21"/>
        </w:rPr>
        <w:t>转移应收账款且继续涉入形成的资产、负债金额</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76"/>
        </w:numPr>
        <w:spacing w:after="264" w:line="271" w:lineRule="auto"/>
        <w:ind w:right="11" w:hanging="634"/>
      </w:pPr>
      <w:r>
        <w:rPr>
          <w:rFonts w:ascii="宋体" w:eastAsia="宋体" w:hAnsi="宋体" w:cs="宋体"/>
          <w:sz w:val="21"/>
        </w:rPr>
        <w:t>因金融资产转移而终止确认的应收账款</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lastRenderedPageBreak/>
        <w:t>无</w:t>
      </w:r>
      <w:r>
        <w:rPr>
          <w:rFonts w:ascii="等线" w:eastAsia="等线" w:hAnsi="等线" w:cs="等线"/>
          <w:sz w:val="21"/>
        </w:rPr>
        <w:t xml:space="preserve"> </w:t>
      </w:r>
    </w:p>
    <w:p w:rsidR="00C43D6A" w:rsidRDefault="00244274">
      <w:pPr>
        <w:spacing w:after="274" w:line="271" w:lineRule="auto"/>
        <w:ind w:left="12" w:right="11" w:hanging="10"/>
      </w:pPr>
      <w:r>
        <w:rPr>
          <w:rFonts w:ascii="宋体" w:eastAsia="宋体" w:hAnsi="宋体" w:cs="宋体"/>
          <w:sz w:val="21"/>
        </w:rPr>
        <w:t>5</w:t>
      </w:r>
      <w:r>
        <w:rPr>
          <w:rFonts w:ascii="宋体" w:eastAsia="宋体" w:hAnsi="宋体" w:cs="宋体"/>
          <w:sz w:val="21"/>
        </w:rPr>
        <w:t>、预付款项</w:t>
      </w:r>
      <w:r>
        <w:rPr>
          <w:rFonts w:ascii="宋体" w:eastAsia="宋体" w:hAnsi="宋体" w:cs="宋体"/>
          <w:sz w:val="21"/>
        </w:rPr>
        <w:t xml:space="preserve"> </w:t>
      </w:r>
    </w:p>
    <w:p w:rsidR="00C43D6A" w:rsidRDefault="00244274">
      <w:pPr>
        <w:numPr>
          <w:ilvl w:val="0"/>
          <w:numId w:val="77"/>
        </w:numPr>
        <w:spacing w:after="238" w:line="271" w:lineRule="auto"/>
        <w:ind w:right="11" w:hanging="634"/>
      </w:pPr>
      <w:r>
        <w:rPr>
          <w:rFonts w:ascii="宋体" w:eastAsia="宋体" w:hAnsi="宋体" w:cs="宋体"/>
          <w:sz w:val="21"/>
        </w:rPr>
        <w:t>预付款项按账龄列示</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50" w:type="dxa"/>
          <w:left w:w="0" w:type="dxa"/>
          <w:bottom w:w="0" w:type="dxa"/>
          <w:right w:w="1" w:type="dxa"/>
        </w:tblCellMar>
        <w:tblLook w:val="04A0" w:firstRow="1" w:lastRow="0" w:firstColumn="1" w:lastColumn="0" w:noHBand="0" w:noVBand="1"/>
      </w:tblPr>
      <w:tblGrid>
        <w:gridCol w:w="1928"/>
        <w:gridCol w:w="1929"/>
        <w:gridCol w:w="1928"/>
        <w:gridCol w:w="1928"/>
        <w:gridCol w:w="1927"/>
      </w:tblGrid>
      <w:tr w:rsidR="00C43D6A">
        <w:trPr>
          <w:trHeight w:val="326"/>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jc w:val="center"/>
            </w:pPr>
            <w:r>
              <w:rPr>
                <w:rFonts w:ascii="宋体" w:eastAsia="宋体" w:hAnsi="宋体" w:cs="宋体"/>
                <w:sz w:val="18"/>
              </w:rPr>
              <w:t>账龄</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1"/>
              <w:jc w:val="right"/>
            </w:pPr>
            <w:r>
              <w:rPr>
                <w:rFonts w:ascii="宋体" w:eastAsia="宋体" w:hAnsi="宋体" w:cs="宋体"/>
                <w:sz w:val="18"/>
              </w:rPr>
              <w:t>期末</w:t>
            </w:r>
          </w:p>
        </w:tc>
        <w:tc>
          <w:tcPr>
            <w:tcW w:w="1928" w:type="dxa"/>
            <w:tcBorders>
              <w:top w:val="single" w:sz="2" w:space="0" w:color="000000"/>
              <w:left w:val="nil"/>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余额</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jc w:val="right"/>
            </w:pPr>
            <w:r>
              <w:rPr>
                <w:rFonts w:ascii="宋体" w:eastAsia="宋体" w:hAnsi="宋体" w:cs="宋体"/>
                <w:sz w:val="18"/>
              </w:rPr>
              <w:t>期初</w:t>
            </w:r>
          </w:p>
        </w:tc>
        <w:tc>
          <w:tcPr>
            <w:tcW w:w="1927" w:type="dxa"/>
            <w:tcBorders>
              <w:top w:val="single" w:sz="2" w:space="0" w:color="000000"/>
              <w:left w:val="nil"/>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余额</w:t>
            </w:r>
            <w:r>
              <w:rPr>
                <w:rFonts w:ascii="宋体" w:eastAsia="宋体" w:hAnsi="宋体" w:cs="宋体"/>
                <w:sz w:val="18"/>
              </w:rPr>
              <w:t xml:space="preserve"> </w:t>
            </w:r>
          </w:p>
        </w:tc>
      </w:tr>
      <w:tr w:rsidR="00C43D6A">
        <w:trPr>
          <w:trHeight w:val="324"/>
        </w:trPr>
        <w:tc>
          <w:tcPr>
            <w:tcW w:w="0" w:type="auto"/>
            <w:vMerge/>
            <w:tcBorders>
              <w:top w:val="nil"/>
              <w:left w:val="single" w:sz="2" w:space="0" w:color="000000"/>
              <w:bottom w:val="single" w:sz="2" w:space="0" w:color="000000"/>
              <w:right w:val="single" w:sz="2" w:space="0" w:color="000000"/>
            </w:tcBorders>
          </w:tcPr>
          <w:p w:rsidR="00C43D6A" w:rsidRDefault="00C43D6A"/>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
              <w:jc w:val="center"/>
            </w:pPr>
            <w:r>
              <w:rPr>
                <w:rFonts w:ascii="宋体" w:eastAsia="宋体" w:hAnsi="宋体" w:cs="宋体"/>
                <w:sz w:val="18"/>
              </w:rPr>
              <w:t>金额</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
              <w:jc w:val="center"/>
            </w:pPr>
            <w:r>
              <w:rPr>
                <w:rFonts w:ascii="宋体" w:eastAsia="宋体" w:hAnsi="宋体" w:cs="宋体"/>
                <w:sz w:val="18"/>
              </w:rPr>
              <w:t>比例</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
              <w:jc w:val="center"/>
            </w:pPr>
            <w:r>
              <w:rPr>
                <w:rFonts w:ascii="宋体" w:eastAsia="宋体" w:hAnsi="宋体" w:cs="宋体"/>
                <w:sz w:val="18"/>
              </w:rPr>
              <w:t>金额</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
              <w:jc w:val="center"/>
            </w:pPr>
            <w:r>
              <w:rPr>
                <w:rFonts w:ascii="宋体" w:eastAsia="宋体" w:hAnsi="宋体" w:cs="宋体"/>
                <w:sz w:val="18"/>
              </w:rPr>
              <w:t>比例</w:t>
            </w:r>
            <w:r>
              <w:rPr>
                <w:rFonts w:ascii="宋体" w:eastAsia="宋体" w:hAnsi="宋体" w:cs="宋体"/>
                <w:sz w:val="18"/>
              </w:rPr>
              <w:t xml:space="preserve"> </w:t>
            </w:r>
          </w:p>
        </w:tc>
      </w:tr>
      <w:tr w:rsidR="00C43D6A">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1</w:t>
            </w:r>
            <w:r>
              <w:rPr>
                <w:rFonts w:ascii="宋体" w:eastAsia="宋体" w:hAnsi="宋体" w:cs="宋体"/>
                <w:sz w:val="18"/>
              </w:rPr>
              <w:t>年以内</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0"/>
              <w:jc w:val="right"/>
            </w:pPr>
            <w:r>
              <w:rPr>
                <w:rFonts w:ascii="宋体" w:eastAsia="宋体" w:hAnsi="宋体" w:cs="宋体"/>
                <w:sz w:val="18"/>
              </w:rPr>
              <w:t xml:space="preserve">198,474,615.32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7"/>
              <w:jc w:val="right"/>
            </w:pPr>
            <w:r>
              <w:rPr>
                <w:rFonts w:ascii="宋体" w:eastAsia="宋体" w:hAnsi="宋体" w:cs="宋体"/>
                <w:sz w:val="18"/>
              </w:rPr>
              <w:t xml:space="preserve">15.74%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8"/>
              <w:jc w:val="right"/>
            </w:pPr>
            <w:r>
              <w:rPr>
                <w:rFonts w:ascii="宋体" w:eastAsia="宋体" w:hAnsi="宋体" w:cs="宋体"/>
                <w:sz w:val="18"/>
              </w:rPr>
              <w:t xml:space="preserve">701,175,388.64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7"/>
              <w:jc w:val="right"/>
            </w:pPr>
            <w:r>
              <w:rPr>
                <w:rFonts w:ascii="宋体" w:eastAsia="宋体" w:hAnsi="宋体" w:cs="宋体"/>
                <w:sz w:val="18"/>
              </w:rPr>
              <w:t xml:space="preserve">55.00% </w:t>
            </w:r>
          </w:p>
        </w:tc>
      </w:tr>
      <w:tr w:rsidR="00C43D6A">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1</w:t>
            </w:r>
            <w:r>
              <w:rPr>
                <w:rFonts w:ascii="宋体" w:eastAsia="宋体" w:hAnsi="宋体" w:cs="宋体"/>
                <w:sz w:val="18"/>
              </w:rPr>
              <w:t>至</w:t>
            </w: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0"/>
              <w:jc w:val="right"/>
            </w:pPr>
            <w:r>
              <w:rPr>
                <w:rFonts w:ascii="宋体" w:eastAsia="宋体" w:hAnsi="宋体" w:cs="宋体"/>
                <w:sz w:val="18"/>
              </w:rPr>
              <w:t xml:space="preserve">1,062,740,099.92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7"/>
              <w:jc w:val="right"/>
            </w:pPr>
            <w:r>
              <w:rPr>
                <w:rFonts w:ascii="宋体" w:eastAsia="宋体" w:hAnsi="宋体" w:cs="宋体"/>
                <w:sz w:val="18"/>
              </w:rPr>
              <w:t xml:space="preserve">84.26%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8"/>
              <w:jc w:val="right"/>
            </w:pPr>
            <w:r>
              <w:rPr>
                <w:rFonts w:ascii="宋体" w:eastAsia="宋体" w:hAnsi="宋体" w:cs="宋体"/>
                <w:sz w:val="18"/>
              </w:rPr>
              <w:t xml:space="preserve">573,688,954.35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7"/>
              <w:jc w:val="right"/>
            </w:pPr>
            <w:r>
              <w:rPr>
                <w:rFonts w:ascii="宋体" w:eastAsia="宋体" w:hAnsi="宋体" w:cs="宋体"/>
                <w:sz w:val="18"/>
              </w:rPr>
              <w:t xml:space="preserve">45.00% </w:t>
            </w:r>
          </w:p>
        </w:tc>
      </w:tr>
      <w:tr w:rsidR="00C43D6A">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合计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0"/>
              <w:jc w:val="right"/>
            </w:pPr>
            <w:r>
              <w:rPr>
                <w:rFonts w:ascii="宋体" w:eastAsia="宋体" w:hAnsi="宋体" w:cs="宋体"/>
                <w:sz w:val="18"/>
              </w:rPr>
              <w:t xml:space="preserve">1,261,214,715.24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09"/>
            </w:pPr>
            <w:r>
              <w:rPr>
                <w:rFonts w:ascii="等线" w:eastAsia="等线" w:hAnsi="等线" w:cs="等线"/>
                <w:sz w:val="21"/>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8"/>
              <w:jc w:val="right"/>
            </w:pPr>
            <w:r>
              <w:rPr>
                <w:rFonts w:ascii="宋体" w:eastAsia="宋体" w:hAnsi="宋体" w:cs="宋体"/>
                <w:sz w:val="18"/>
              </w:rPr>
              <w:t xml:space="preserve">1,274,864,342.99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07"/>
            </w:pPr>
            <w:r>
              <w:rPr>
                <w:rFonts w:ascii="等线" w:eastAsia="等线" w:hAnsi="等线" w:cs="等线"/>
                <w:sz w:val="21"/>
              </w:rPr>
              <w:t xml:space="preserve"> </w:t>
            </w:r>
          </w:p>
        </w:tc>
      </w:tr>
    </w:tbl>
    <w:p w:rsidR="00C43D6A" w:rsidRDefault="00244274">
      <w:pPr>
        <w:spacing w:after="343" w:line="265" w:lineRule="auto"/>
        <w:ind w:left="12" w:hanging="10"/>
      </w:pPr>
      <w:r>
        <w:rPr>
          <w:rFonts w:ascii="宋体" w:eastAsia="宋体" w:hAnsi="宋体" w:cs="宋体"/>
          <w:sz w:val="18"/>
        </w:rPr>
        <w:t>账龄超过</w:t>
      </w:r>
      <w:r>
        <w:rPr>
          <w:rFonts w:ascii="宋体" w:eastAsia="宋体" w:hAnsi="宋体" w:cs="宋体"/>
          <w:sz w:val="18"/>
        </w:rPr>
        <w:t>1</w:t>
      </w:r>
      <w:r>
        <w:rPr>
          <w:rFonts w:ascii="宋体" w:eastAsia="宋体" w:hAnsi="宋体" w:cs="宋体"/>
          <w:sz w:val="18"/>
        </w:rPr>
        <w:t>年且金额重要的预付款项未及时结算原因的说明：无</w:t>
      </w:r>
      <w:r>
        <w:rPr>
          <w:rFonts w:ascii="等线" w:eastAsia="等线" w:hAnsi="等线" w:cs="等线"/>
          <w:sz w:val="21"/>
        </w:rPr>
        <w:t xml:space="preserve"> </w:t>
      </w:r>
    </w:p>
    <w:p w:rsidR="00C43D6A" w:rsidRDefault="00244274">
      <w:pPr>
        <w:numPr>
          <w:ilvl w:val="0"/>
          <w:numId w:val="77"/>
        </w:numPr>
        <w:spacing w:after="391" w:line="271" w:lineRule="auto"/>
        <w:ind w:right="11" w:hanging="634"/>
      </w:pPr>
      <w:r>
        <w:rPr>
          <w:rFonts w:ascii="宋体" w:eastAsia="宋体" w:hAnsi="宋体" w:cs="宋体"/>
          <w:sz w:val="21"/>
        </w:rPr>
        <w:t>按预付对象归集的期末余额前五名的预付款情况</w:t>
      </w:r>
      <w:r>
        <w:rPr>
          <w:rFonts w:ascii="宋体" w:eastAsia="宋体" w:hAnsi="宋体" w:cs="宋体"/>
          <w:sz w:val="21"/>
        </w:rPr>
        <w:t xml:space="preserve"> </w:t>
      </w:r>
    </w:p>
    <w:p w:rsidR="00C43D6A" w:rsidRDefault="00244274">
      <w:pPr>
        <w:pStyle w:val="4"/>
        <w:spacing w:after="150"/>
        <w:ind w:left="238" w:right="377"/>
      </w:pPr>
      <w:r>
        <w:t>本公司按预付对象归集的期末余额前五名预付账款汇总金额为</w:t>
      </w:r>
      <w:r>
        <w:t xml:space="preserve"> </w:t>
      </w:r>
      <w:r>
        <w:rPr>
          <w:rFonts w:ascii="Arial" w:eastAsia="Arial" w:hAnsi="Arial" w:cs="Arial"/>
        </w:rPr>
        <w:t xml:space="preserve">618,790,611.01 </w:t>
      </w:r>
      <w:r>
        <w:t>元，占预付账款期</w:t>
      </w:r>
    </w:p>
    <w:p w:rsidR="00C43D6A" w:rsidRDefault="00244274">
      <w:pPr>
        <w:spacing w:after="238" w:line="271" w:lineRule="auto"/>
        <w:ind w:left="12" w:right="11" w:hanging="10"/>
      </w:pPr>
      <w:r>
        <w:rPr>
          <w:rFonts w:ascii="宋体" w:eastAsia="宋体" w:hAnsi="宋体" w:cs="宋体"/>
          <w:sz w:val="21"/>
        </w:rPr>
        <w:t>末余额合计数的比例为</w:t>
      </w:r>
      <w:r>
        <w:rPr>
          <w:rFonts w:ascii="宋体" w:eastAsia="宋体" w:hAnsi="宋体" w:cs="宋体"/>
          <w:sz w:val="21"/>
        </w:rPr>
        <w:t xml:space="preserve"> </w:t>
      </w:r>
      <w:r>
        <w:rPr>
          <w:rFonts w:ascii="Arial" w:eastAsia="Arial" w:hAnsi="Arial" w:cs="Arial"/>
          <w:sz w:val="21"/>
        </w:rPr>
        <w:t>49.06%</w:t>
      </w:r>
      <w:r>
        <w:rPr>
          <w:rFonts w:ascii="宋体" w:eastAsia="宋体" w:hAnsi="宋体" w:cs="宋体"/>
          <w:sz w:val="21"/>
        </w:rPr>
        <w:t>。</w:t>
      </w:r>
      <w:r>
        <w:rPr>
          <w:rFonts w:ascii="宋体" w:eastAsia="宋体" w:hAnsi="宋体" w:cs="宋体"/>
          <w:sz w:val="24"/>
        </w:rPr>
        <w:t xml:space="preserve"> </w:t>
      </w:r>
    </w:p>
    <w:p w:rsidR="00C43D6A" w:rsidRDefault="00244274">
      <w:pPr>
        <w:spacing w:after="238" w:line="271" w:lineRule="auto"/>
        <w:ind w:left="12" w:right="11" w:hanging="10"/>
      </w:pPr>
      <w:r>
        <w:rPr>
          <w:rFonts w:ascii="宋体" w:eastAsia="宋体" w:hAnsi="宋体" w:cs="宋体"/>
          <w:sz w:val="21"/>
        </w:rPr>
        <w:t>6</w:t>
      </w:r>
      <w:r>
        <w:rPr>
          <w:rFonts w:ascii="宋体" w:eastAsia="宋体" w:hAnsi="宋体" w:cs="宋体"/>
          <w:sz w:val="21"/>
        </w:rPr>
        <w:t>、其他应收款</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7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应收股利</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153,656.86 </w:t>
            </w:r>
          </w:p>
        </w:tc>
      </w:tr>
      <w:tr w:rsidR="00C43D6A">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其他应收款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7,553,800,629.00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6,620,381,950.56 </w:t>
            </w:r>
          </w:p>
        </w:tc>
      </w:tr>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7,553,800,629.00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6,620,535,607.42 </w:t>
            </w:r>
          </w:p>
        </w:tc>
      </w:tr>
    </w:tbl>
    <w:p w:rsidR="00C43D6A" w:rsidRDefault="00244274">
      <w:pPr>
        <w:numPr>
          <w:ilvl w:val="0"/>
          <w:numId w:val="78"/>
        </w:numPr>
        <w:spacing w:after="267" w:line="271" w:lineRule="auto"/>
        <w:ind w:right="11" w:hanging="634"/>
      </w:pPr>
      <w:r>
        <w:rPr>
          <w:rFonts w:ascii="宋体" w:eastAsia="宋体" w:hAnsi="宋体" w:cs="宋体"/>
          <w:sz w:val="21"/>
        </w:rPr>
        <w:t>应收利息</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78"/>
        </w:numPr>
        <w:spacing w:after="271" w:line="271" w:lineRule="auto"/>
        <w:ind w:right="11" w:hanging="634"/>
      </w:pPr>
      <w:r>
        <w:rPr>
          <w:rFonts w:ascii="宋体" w:eastAsia="宋体" w:hAnsi="宋体" w:cs="宋体"/>
          <w:sz w:val="21"/>
        </w:rPr>
        <w:t>应收股利</w:t>
      </w:r>
      <w:r>
        <w:rPr>
          <w:rFonts w:ascii="宋体" w:eastAsia="宋体" w:hAnsi="宋体" w:cs="宋体"/>
          <w:sz w:val="21"/>
        </w:rPr>
        <w:t xml:space="preserve"> </w:t>
      </w:r>
    </w:p>
    <w:p w:rsidR="00C43D6A" w:rsidRDefault="00244274">
      <w:pPr>
        <w:numPr>
          <w:ilvl w:val="0"/>
          <w:numId w:val="79"/>
        </w:numPr>
        <w:spacing w:after="238" w:line="271" w:lineRule="auto"/>
        <w:ind w:right="11" w:hanging="423"/>
      </w:pPr>
      <w:r>
        <w:rPr>
          <w:rFonts w:ascii="宋体" w:eastAsia="宋体" w:hAnsi="宋体" w:cs="宋体"/>
          <w:sz w:val="21"/>
        </w:rPr>
        <w:t>应收股利分类</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项目</w:t>
            </w:r>
            <w:r>
              <w:rPr>
                <w:rFonts w:ascii="宋体" w:eastAsia="宋体" w:hAnsi="宋体" w:cs="宋体"/>
                <w:sz w:val="18"/>
              </w:rPr>
              <w:t>(</w:t>
            </w:r>
            <w:r>
              <w:rPr>
                <w:rFonts w:ascii="宋体" w:eastAsia="宋体" w:hAnsi="宋体" w:cs="宋体"/>
                <w:sz w:val="18"/>
              </w:rPr>
              <w:t>或被投资单位</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7"/>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中国武夷实业股份有限公司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153,656.86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153,656.86 </w:t>
            </w:r>
          </w:p>
        </w:tc>
      </w:tr>
    </w:tbl>
    <w:p w:rsidR="00C43D6A" w:rsidRDefault="00244274">
      <w:pPr>
        <w:numPr>
          <w:ilvl w:val="0"/>
          <w:numId w:val="79"/>
        </w:numPr>
        <w:spacing w:after="267" w:line="271" w:lineRule="auto"/>
        <w:ind w:right="11" w:hanging="423"/>
      </w:pPr>
      <w:r>
        <w:rPr>
          <w:rFonts w:ascii="宋体" w:eastAsia="宋体" w:hAnsi="宋体" w:cs="宋体"/>
          <w:sz w:val="21"/>
        </w:rPr>
        <w:t>重要的账龄超过</w:t>
      </w:r>
      <w:r>
        <w:rPr>
          <w:rFonts w:ascii="宋体" w:eastAsia="宋体" w:hAnsi="宋体" w:cs="宋体"/>
          <w:sz w:val="21"/>
        </w:rPr>
        <w:t>1</w:t>
      </w:r>
      <w:r>
        <w:rPr>
          <w:rFonts w:ascii="宋体" w:eastAsia="宋体" w:hAnsi="宋体" w:cs="宋体"/>
          <w:sz w:val="21"/>
        </w:rPr>
        <w:t>年的应收股利</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lastRenderedPageBreak/>
        <w:t>无</w:t>
      </w:r>
      <w:r>
        <w:rPr>
          <w:rFonts w:ascii="等线" w:eastAsia="等线" w:hAnsi="等线" w:cs="等线"/>
          <w:sz w:val="21"/>
        </w:rPr>
        <w:t xml:space="preserve"> </w:t>
      </w:r>
    </w:p>
    <w:p w:rsidR="00C43D6A" w:rsidRDefault="00244274">
      <w:pPr>
        <w:numPr>
          <w:ilvl w:val="0"/>
          <w:numId w:val="79"/>
        </w:numPr>
        <w:spacing w:after="265" w:line="271" w:lineRule="auto"/>
        <w:ind w:right="11" w:hanging="423"/>
      </w:pPr>
      <w:r>
        <w:rPr>
          <w:rFonts w:ascii="宋体" w:eastAsia="宋体" w:hAnsi="宋体" w:cs="宋体"/>
          <w:sz w:val="21"/>
        </w:rPr>
        <w:t>坏账准备计提情况</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spacing w:after="274" w:line="271" w:lineRule="auto"/>
        <w:ind w:left="12" w:right="11" w:hanging="10"/>
      </w:pPr>
      <w:r>
        <w:rPr>
          <w:rFonts w:ascii="宋体" w:eastAsia="宋体" w:hAnsi="宋体" w:cs="宋体"/>
          <w:sz w:val="21"/>
        </w:rPr>
        <w:t>（</w:t>
      </w:r>
      <w:r>
        <w:rPr>
          <w:rFonts w:ascii="宋体" w:eastAsia="宋体" w:hAnsi="宋体" w:cs="宋体"/>
          <w:sz w:val="21"/>
        </w:rPr>
        <w:t>3</w:t>
      </w:r>
      <w:r>
        <w:rPr>
          <w:rFonts w:ascii="宋体" w:eastAsia="宋体" w:hAnsi="宋体" w:cs="宋体"/>
          <w:sz w:val="21"/>
        </w:rPr>
        <w:t>）</w:t>
      </w:r>
      <w:r>
        <w:rPr>
          <w:rFonts w:ascii="宋体" w:eastAsia="宋体" w:hAnsi="宋体" w:cs="宋体"/>
          <w:sz w:val="21"/>
        </w:rPr>
        <w:t xml:space="preserve"> </w:t>
      </w:r>
      <w:r>
        <w:rPr>
          <w:rFonts w:ascii="宋体" w:eastAsia="宋体" w:hAnsi="宋体" w:cs="宋体"/>
          <w:sz w:val="21"/>
        </w:rPr>
        <w:t>其他应收款</w:t>
      </w:r>
      <w:r>
        <w:rPr>
          <w:rFonts w:ascii="宋体" w:eastAsia="宋体" w:hAnsi="宋体" w:cs="宋体"/>
          <w:sz w:val="21"/>
        </w:rPr>
        <w:t xml:space="preserve"> </w:t>
      </w:r>
    </w:p>
    <w:p w:rsidR="00C43D6A" w:rsidRDefault="00244274">
      <w:pPr>
        <w:numPr>
          <w:ilvl w:val="0"/>
          <w:numId w:val="80"/>
        </w:numPr>
        <w:spacing w:after="238" w:line="271" w:lineRule="auto"/>
        <w:ind w:right="11" w:hanging="423"/>
      </w:pPr>
      <w:r>
        <w:rPr>
          <w:rFonts w:ascii="宋体" w:eastAsia="宋体" w:hAnsi="宋体" w:cs="宋体"/>
          <w:sz w:val="21"/>
        </w:rPr>
        <w:t>其他应收款按款项性质分类情况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款项性质</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期末账面余额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期初账面余额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保证金押金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1,993,399,167.02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1,002,333,737.47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备用金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4,041,251.44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4,422,367.74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代垫款项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74,346,385.00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71,060,077.90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往来款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2,327,008,808.68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1,393,959,570.01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合营企业及合作方往来款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3,634,784,657.73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4,500,930,305.70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390,771,170.72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376,642,827.45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8,424,351,440.59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7,349,348,886.27 </w:t>
            </w:r>
          </w:p>
        </w:tc>
      </w:tr>
    </w:tbl>
    <w:p w:rsidR="00C43D6A" w:rsidRDefault="00244274">
      <w:pPr>
        <w:numPr>
          <w:ilvl w:val="0"/>
          <w:numId w:val="80"/>
        </w:numPr>
        <w:spacing w:after="238" w:line="271" w:lineRule="auto"/>
        <w:ind w:right="11" w:hanging="423"/>
      </w:pPr>
      <w:r>
        <w:rPr>
          <w:rFonts w:ascii="宋体" w:eastAsia="宋体" w:hAnsi="宋体" w:cs="宋体"/>
          <w:sz w:val="21"/>
        </w:rPr>
        <w:t>坏账准备计提情况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37" w:type="dxa"/>
        <w:tblInd w:w="-107" w:type="dxa"/>
        <w:tblCellMar>
          <w:top w:w="52" w:type="dxa"/>
          <w:left w:w="107" w:type="dxa"/>
          <w:bottom w:w="0" w:type="dxa"/>
          <w:right w:w="16" w:type="dxa"/>
        </w:tblCellMar>
        <w:tblLook w:val="04A0" w:firstRow="1" w:lastRow="0" w:firstColumn="1" w:lastColumn="0" w:noHBand="0" w:noVBand="1"/>
      </w:tblPr>
      <w:tblGrid>
        <w:gridCol w:w="2549"/>
        <w:gridCol w:w="1702"/>
        <w:gridCol w:w="1929"/>
        <w:gridCol w:w="1928"/>
        <w:gridCol w:w="1529"/>
      </w:tblGrid>
      <w:tr w:rsidR="00C43D6A">
        <w:trPr>
          <w:trHeight w:val="323"/>
        </w:trPr>
        <w:tc>
          <w:tcPr>
            <w:tcW w:w="254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4"/>
              <w:jc w:val="center"/>
            </w:pPr>
            <w:r>
              <w:rPr>
                <w:rFonts w:ascii="宋体" w:eastAsia="宋体" w:hAnsi="宋体" w:cs="宋体"/>
                <w:sz w:val="18"/>
              </w:rPr>
              <w:t>坏账准备</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jc w:val="center"/>
            </w:pPr>
            <w:r>
              <w:rPr>
                <w:rFonts w:ascii="宋体" w:eastAsia="宋体" w:hAnsi="宋体" w:cs="宋体"/>
                <w:sz w:val="18"/>
              </w:rPr>
              <w:t>第一阶段</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5"/>
              <w:jc w:val="center"/>
            </w:pPr>
            <w:r>
              <w:rPr>
                <w:rFonts w:ascii="宋体" w:eastAsia="宋体" w:hAnsi="宋体" w:cs="宋体"/>
                <w:sz w:val="18"/>
              </w:rPr>
              <w:t>第二阶段</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
              <w:jc w:val="center"/>
            </w:pPr>
            <w:r>
              <w:rPr>
                <w:rFonts w:ascii="宋体" w:eastAsia="宋体" w:hAnsi="宋体" w:cs="宋体"/>
                <w:sz w:val="18"/>
              </w:rPr>
              <w:t>第三阶段</w:t>
            </w:r>
            <w:r>
              <w:rPr>
                <w:rFonts w:ascii="宋体" w:eastAsia="宋体" w:hAnsi="宋体" w:cs="宋体"/>
                <w:sz w:val="18"/>
              </w:rPr>
              <w:t xml:space="preserve"> </w:t>
            </w:r>
          </w:p>
        </w:tc>
        <w:tc>
          <w:tcPr>
            <w:tcW w:w="152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2"/>
              <w:jc w:val="center"/>
            </w:pPr>
            <w:r>
              <w:rPr>
                <w:rFonts w:ascii="宋体" w:eastAsia="宋体" w:hAnsi="宋体" w:cs="宋体"/>
                <w:sz w:val="18"/>
              </w:rPr>
              <w:t>合计</w:t>
            </w:r>
            <w:r>
              <w:rPr>
                <w:rFonts w:ascii="宋体" w:eastAsia="宋体" w:hAnsi="宋体" w:cs="宋体"/>
                <w:sz w:val="18"/>
              </w:rPr>
              <w:t xml:space="preserve"> </w:t>
            </w:r>
          </w:p>
        </w:tc>
      </w:tr>
      <w:tr w:rsidR="00C43D6A">
        <w:trPr>
          <w:trHeight w:val="805"/>
        </w:trPr>
        <w:tc>
          <w:tcPr>
            <w:tcW w:w="0" w:type="auto"/>
            <w:vMerge/>
            <w:tcBorders>
              <w:top w:val="nil"/>
              <w:left w:val="single" w:sz="2" w:space="0" w:color="000000"/>
              <w:bottom w:val="single" w:sz="2" w:space="0" w:color="000000"/>
              <w:right w:val="single" w:sz="2" w:space="0" w:color="000000"/>
            </w:tcBorders>
          </w:tcPr>
          <w:p w:rsidR="00C43D6A" w:rsidRDefault="00C43D6A"/>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未来</w:t>
            </w:r>
            <w:r>
              <w:rPr>
                <w:rFonts w:ascii="宋体" w:eastAsia="宋体" w:hAnsi="宋体" w:cs="宋体"/>
                <w:sz w:val="18"/>
              </w:rPr>
              <w:t>12</w:t>
            </w:r>
            <w:r>
              <w:rPr>
                <w:rFonts w:ascii="宋体" w:eastAsia="宋体" w:hAnsi="宋体" w:cs="宋体"/>
                <w:sz w:val="18"/>
              </w:rPr>
              <w:t>个月预期信用损失</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8" w:lineRule="auto"/>
              <w:jc w:val="center"/>
            </w:pPr>
            <w:r>
              <w:rPr>
                <w:rFonts w:ascii="宋体" w:eastAsia="宋体" w:hAnsi="宋体" w:cs="宋体"/>
                <w:sz w:val="18"/>
              </w:rPr>
              <w:t>整个存续期预期信用损失</w:t>
            </w:r>
            <w:r>
              <w:rPr>
                <w:rFonts w:ascii="宋体" w:eastAsia="宋体" w:hAnsi="宋体" w:cs="宋体"/>
                <w:sz w:val="18"/>
              </w:rPr>
              <w:t>(</w:t>
            </w:r>
            <w:r>
              <w:rPr>
                <w:rFonts w:ascii="宋体" w:eastAsia="宋体" w:hAnsi="宋体" w:cs="宋体"/>
                <w:sz w:val="18"/>
              </w:rPr>
              <w:t>未发生信用减</w:t>
            </w:r>
          </w:p>
          <w:p w:rsidR="00C43D6A" w:rsidRDefault="00244274">
            <w:pPr>
              <w:spacing w:after="0"/>
              <w:ind w:right="4"/>
              <w:jc w:val="center"/>
            </w:pPr>
            <w:r>
              <w:rPr>
                <w:rFonts w:ascii="宋体" w:eastAsia="宋体" w:hAnsi="宋体" w:cs="宋体"/>
                <w:sz w:val="18"/>
              </w:rPr>
              <w:t>值</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8" w:lineRule="auto"/>
              <w:jc w:val="center"/>
            </w:pPr>
            <w:r>
              <w:rPr>
                <w:rFonts w:ascii="宋体" w:eastAsia="宋体" w:hAnsi="宋体" w:cs="宋体"/>
                <w:sz w:val="18"/>
              </w:rPr>
              <w:t>整个存续期预期信用损失</w:t>
            </w:r>
            <w:r>
              <w:rPr>
                <w:rFonts w:ascii="宋体" w:eastAsia="宋体" w:hAnsi="宋体" w:cs="宋体"/>
                <w:sz w:val="18"/>
              </w:rPr>
              <w:t>(</w:t>
            </w:r>
            <w:r>
              <w:rPr>
                <w:rFonts w:ascii="宋体" w:eastAsia="宋体" w:hAnsi="宋体" w:cs="宋体"/>
                <w:sz w:val="18"/>
              </w:rPr>
              <w:t>已发生信用减</w:t>
            </w:r>
          </w:p>
          <w:p w:rsidR="00C43D6A" w:rsidRDefault="00244274">
            <w:pPr>
              <w:spacing w:after="0"/>
              <w:ind w:right="1"/>
              <w:jc w:val="center"/>
            </w:pPr>
            <w:r>
              <w:rPr>
                <w:rFonts w:ascii="宋体" w:eastAsia="宋体" w:hAnsi="宋体" w:cs="宋体"/>
                <w:sz w:val="18"/>
              </w:rPr>
              <w:t>值</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325"/>
        </w:trPr>
        <w:tc>
          <w:tcPr>
            <w:tcW w:w="254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7"/>
              <w:jc w:val="center"/>
            </w:pPr>
            <w:r>
              <w:rPr>
                <w:rFonts w:ascii="宋体" w:eastAsia="宋体" w:hAnsi="宋体" w:cs="宋体"/>
                <w:sz w:val="18"/>
              </w:rPr>
              <w:t>坏账准备</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第一阶段</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6"/>
              <w:jc w:val="center"/>
            </w:pPr>
            <w:r>
              <w:rPr>
                <w:rFonts w:ascii="宋体" w:eastAsia="宋体" w:hAnsi="宋体" w:cs="宋体"/>
                <w:sz w:val="18"/>
              </w:rPr>
              <w:t>第二阶段</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第三阶段</w:t>
            </w:r>
            <w:r>
              <w:rPr>
                <w:rFonts w:ascii="宋体" w:eastAsia="宋体" w:hAnsi="宋体" w:cs="宋体"/>
                <w:sz w:val="18"/>
              </w:rPr>
              <w:t xml:space="preserve"> </w:t>
            </w:r>
          </w:p>
        </w:tc>
        <w:tc>
          <w:tcPr>
            <w:tcW w:w="152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合计</w:t>
            </w:r>
            <w:r>
              <w:rPr>
                <w:rFonts w:ascii="宋体" w:eastAsia="宋体" w:hAnsi="宋体" w:cs="宋体"/>
                <w:sz w:val="18"/>
              </w:rPr>
              <w:t xml:space="preserve"> </w:t>
            </w:r>
          </w:p>
        </w:tc>
      </w:tr>
      <w:tr w:rsidR="00C43D6A">
        <w:trPr>
          <w:trHeight w:val="805"/>
        </w:trPr>
        <w:tc>
          <w:tcPr>
            <w:tcW w:w="0" w:type="auto"/>
            <w:vMerge/>
            <w:tcBorders>
              <w:top w:val="nil"/>
              <w:left w:val="single" w:sz="2" w:space="0" w:color="000000"/>
              <w:bottom w:val="single" w:sz="2" w:space="0" w:color="000000"/>
              <w:right w:val="single" w:sz="2" w:space="0" w:color="000000"/>
            </w:tcBorders>
          </w:tcPr>
          <w:p w:rsidR="00C43D6A" w:rsidRDefault="00C43D6A"/>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未来</w:t>
            </w:r>
            <w:r>
              <w:rPr>
                <w:rFonts w:ascii="宋体" w:eastAsia="宋体" w:hAnsi="宋体" w:cs="宋体"/>
                <w:sz w:val="18"/>
              </w:rPr>
              <w:t>12</w:t>
            </w:r>
            <w:r>
              <w:rPr>
                <w:rFonts w:ascii="宋体" w:eastAsia="宋体" w:hAnsi="宋体" w:cs="宋体"/>
                <w:sz w:val="18"/>
              </w:rPr>
              <w:t>个月预期信用损失</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6" w:lineRule="auto"/>
              <w:jc w:val="center"/>
            </w:pPr>
            <w:r>
              <w:rPr>
                <w:rFonts w:ascii="宋体" w:eastAsia="宋体" w:hAnsi="宋体" w:cs="宋体"/>
                <w:sz w:val="18"/>
              </w:rPr>
              <w:t>整个存续期预期信用损失</w:t>
            </w:r>
            <w:r>
              <w:rPr>
                <w:rFonts w:ascii="宋体" w:eastAsia="宋体" w:hAnsi="宋体" w:cs="宋体"/>
                <w:sz w:val="18"/>
              </w:rPr>
              <w:t>(</w:t>
            </w:r>
            <w:r>
              <w:rPr>
                <w:rFonts w:ascii="宋体" w:eastAsia="宋体" w:hAnsi="宋体" w:cs="宋体"/>
                <w:sz w:val="18"/>
              </w:rPr>
              <w:t>未发生信用减</w:t>
            </w:r>
          </w:p>
          <w:p w:rsidR="00C43D6A" w:rsidRDefault="00244274">
            <w:pPr>
              <w:spacing w:after="0"/>
              <w:ind w:right="95"/>
              <w:jc w:val="center"/>
            </w:pPr>
            <w:r>
              <w:rPr>
                <w:rFonts w:ascii="宋体" w:eastAsia="宋体" w:hAnsi="宋体" w:cs="宋体"/>
                <w:sz w:val="18"/>
              </w:rPr>
              <w:t>值</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46" w:lineRule="auto"/>
              <w:jc w:val="center"/>
            </w:pPr>
            <w:r>
              <w:rPr>
                <w:rFonts w:ascii="宋体" w:eastAsia="宋体" w:hAnsi="宋体" w:cs="宋体"/>
                <w:sz w:val="18"/>
              </w:rPr>
              <w:t>整个存续期预期信用损失</w:t>
            </w:r>
            <w:r>
              <w:rPr>
                <w:rFonts w:ascii="宋体" w:eastAsia="宋体" w:hAnsi="宋体" w:cs="宋体"/>
                <w:sz w:val="18"/>
              </w:rPr>
              <w:t>(</w:t>
            </w:r>
            <w:r>
              <w:rPr>
                <w:rFonts w:ascii="宋体" w:eastAsia="宋体" w:hAnsi="宋体" w:cs="宋体"/>
                <w:sz w:val="18"/>
              </w:rPr>
              <w:t>已发生信用减</w:t>
            </w:r>
          </w:p>
          <w:p w:rsidR="00C43D6A" w:rsidRDefault="00244274">
            <w:pPr>
              <w:spacing w:after="0"/>
              <w:ind w:right="92"/>
              <w:jc w:val="center"/>
            </w:pPr>
            <w:r>
              <w:rPr>
                <w:rFonts w:ascii="宋体" w:eastAsia="宋体" w:hAnsi="宋体" w:cs="宋体"/>
                <w:sz w:val="18"/>
              </w:rPr>
              <w:t>值</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324"/>
        </w:trPr>
        <w:tc>
          <w:tcPr>
            <w:tcW w:w="254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w:t>
            </w:r>
            <w:r>
              <w:rPr>
                <w:rFonts w:ascii="宋体" w:eastAsia="宋体" w:hAnsi="宋体" w:cs="宋体"/>
                <w:sz w:val="18"/>
              </w:rPr>
              <w:t>1</w:t>
            </w:r>
            <w:r>
              <w:rPr>
                <w:rFonts w:ascii="宋体" w:eastAsia="宋体" w:hAnsi="宋体" w:cs="宋体"/>
                <w:sz w:val="18"/>
              </w:rPr>
              <w:t>日余额</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709,962,841.44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19,004,094.27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4"/>
            </w:pPr>
            <w:r>
              <w:rPr>
                <w:rFonts w:ascii="宋体" w:eastAsia="宋体" w:hAnsi="宋体" w:cs="宋体"/>
                <w:sz w:val="18"/>
              </w:rPr>
              <w:t xml:space="preserve">728,966,935.71 </w:t>
            </w:r>
          </w:p>
        </w:tc>
      </w:tr>
      <w:tr w:rsidR="00C43D6A">
        <w:trPr>
          <w:trHeight w:val="326"/>
        </w:trPr>
        <w:tc>
          <w:tcPr>
            <w:tcW w:w="254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w:t>
            </w:r>
            <w:r>
              <w:rPr>
                <w:rFonts w:ascii="宋体" w:eastAsia="宋体" w:hAnsi="宋体" w:cs="宋体"/>
                <w:sz w:val="18"/>
              </w:rPr>
              <w:t>1</w:t>
            </w:r>
            <w:r>
              <w:rPr>
                <w:rFonts w:ascii="宋体" w:eastAsia="宋体" w:hAnsi="宋体" w:cs="宋体"/>
                <w:sz w:val="18"/>
              </w:rPr>
              <w:t>日余额在本期</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15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r>
      <w:tr w:rsidR="00C43D6A">
        <w:trPr>
          <w:trHeight w:val="324"/>
        </w:trPr>
        <w:tc>
          <w:tcPr>
            <w:tcW w:w="254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本期计提</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143,297,809.96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4"/>
            </w:pPr>
            <w:r>
              <w:rPr>
                <w:rFonts w:ascii="宋体" w:eastAsia="宋体" w:hAnsi="宋体" w:cs="宋体"/>
                <w:sz w:val="18"/>
              </w:rPr>
              <w:t xml:space="preserve">143,297,809.96 </w:t>
            </w:r>
          </w:p>
        </w:tc>
      </w:tr>
      <w:tr w:rsidR="00C43D6A">
        <w:trPr>
          <w:trHeight w:val="326"/>
        </w:trPr>
        <w:tc>
          <w:tcPr>
            <w:tcW w:w="254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本期核销</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41,000.00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41,000.00 </w:t>
            </w:r>
          </w:p>
        </w:tc>
      </w:tr>
      <w:tr w:rsidR="00C43D6A">
        <w:trPr>
          <w:trHeight w:val="324"/>
        </w:trPr>
        <w:tc>
          <w:tcPr>
            <w:tcW w:w="254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其他变动</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1,672,934.08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1,672,934.08 </w:t>
            </w:r>
          </w:p>
        </w:tc>
      </w:tr>
      <w:tr w:rsidR="00C43D6A">
        <w:trPr>
          <w:trHeight w:val="323"/>
        </w:trPr>
        <w:tc>
          <w:tcPr>
            <w:tcW w:w="254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日余额</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851,587,717.32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18,963,094.27 </w:t>
            </w:r>
          </w:p>
        </w:tc>
        <w:tc>
          <w:tcPr>
            <w:tcW w:w="15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4"/>
            </w:pPr>
            <w:r>
              <w:rPr>
                <w:rFonts w:ascii="宋体" w:eastAsia="宋体" w:hAnsi="宋体" w:cs="宋体"/>
                <w:sz w:val="18"/>
              </w:rPr>
              <w:t xml:space="preserve">870,550,811.59 </w:t>
            </w:r>
          </w:p>
        </w:tc>
      </w:tr>
    </w:tbl>
    <w:p w:rsidR="00C43D6A" w:rsidRDefault="00244274">
      <w:pPr>
        <w:spacing w:after="86" w:line="265" w:lineRule="auto"/>
        <w:ind w:left="12" w:hanging="10"/>
      </w:pPr>
      <w:r>
        <w:rPr>
          <w:rFonts w:ascii="宋体" w:eastAsia="宋体" w:hAnsi="宋体" w:cs="宋体"/>
          <w:sz w:val="18"/>
        </w:rPr>
        <w:t>损失准备本期变动金额重大的账面余额变动情况</w:t>
      </w:r>
      <w:r>
        <w:rPr>
          <w:rFonts w:ascii="宋体" w:eastAsia="宋体" w:hAnsi="宋体" w:cs="宋体"/>
          <w:sz w:val="18"/>
        </w:rPr>
        <w:t xml:space="preserve"> </w:t>
      </w:r>
    </w:p>
    <w:p w:rsidR="00C43D6A" w:rsidRDefault="00244274">
      <w:pPr>
        <w:spacing w:after="3" w:line="358" w:lineRule="auto"/>
        <w:ind w:left="12" w:right="7347"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不适用按账龄披露</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78" w:type="dxa"/>
          <w:left w:w="0" w:type="dxa"/>
          <w:bottom w:w="0" w:type="dxa"/>
          <w:right w:w="16" w:type="dxa"/>
        </w:tblCellMar>
        <w:tblLook w:val="04A0" w:firstRow="1" w:lastRow="0" w:firstColumn="1" w:lastColumn="0" w:noHBand="0" w:noVBand="1"/>
      </w:tblPr>
      <w:tblGrid>
        <w:gridCol w:w="4822"/>
        <w:gridCol w:w="3272"/>
        <w:gridCol w:w="1546"/>
      </w:tblGrid>
      <w:tr w:rsidR="00C43D6A">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
              <w:jc w:val="center"/>
            </w:pPr>
            <w:r>
              <w:rPr>
                <w:rFonts w:ascii="宋体" w:eastAsia="宋体" w:hAnsi="宋体" w:cs="宋体"/>
                <w:sz w:val="18"/>
              </w:rPr>
              <w:t>账龄</w:t>
            </w:r>
            <w:r>
              <w:rPr>
                <w:rFonts w:ascii="宋体" w:eastAsia="宋体" w:hAnsi="宋体" w:cs="宋体"/>
                <w:sz w:val="18"/>
              </w:rPr>
              <w:t xml:space="preserve"> </w:t>
            </w:r>
          </w:p>
        </w:tc>
        <w:tc>
          <w:tcPr>
            <w:tcW w:w="3272"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2051"/>
            </w:pPr>
            <w:r>
              <w:rPr>
                <w:rFonts w:ascii="宋体" w:eastAsia="宋体" w:hAnsi="宋体" w:cs="宋体"/>
                <w:sz w:val="18"/>
              </w:rPr>
              <w:t>账面余额</w:t>
            </w:r>
            <w:r>
              <w:rPr>
                <w:rFonts w:ascii="宋体" w:eastAsia="宋体" w:hAnsi="宋体" w:cs="宋体"/>
                <w:sz w:val="18"/>
              </w:rPr>
              <w:t xml:space="preserve"> </w:t>
            </w:r>
          </w:p>
        </w:tc>
        <w:tc>
          <w:tcPr>
            <w:tcW w:w="1546"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lastRenderedPageBreak/>
              <w:t>1</w:t>
            </w:r>
            <w:r>
              <w:rPr>
                <w:rFonts w:ascii="宋体" w:eastAsia="宋体" w:hAnsi="宋体" w:cs="宋体"/>
                <w:sz w:val="18"/>
              </w:rPr>
              <w:t>年以内（含</w:t>
            </w:r>
            <w:r>
              <w:rPr>
                <w:rFonts w:ascii="宋体" w:eastAsia="宋体" w:hAnsi="宋体" w:cs="宋体"/>
                <w:sz w:val="18"/>
              </w:rPr>
              <w:t>1</w:t>
            </w:r>
            <w:r>
              <w:rPr>
                <w:rFonts w:ascii="宋体" w:eastAsia="宋体" w:hAnsi="宋体" w:cs="宋体"/>
                <w:sz w:val="18"/>
              </w:rPr>
              <w:t>年）</w:t>
            </w:r>
            <w:r>
              <w:rPr>
                <w:rFonts w:ascii="宋体" w:eastAsia="宋体" w:hAnsi="宋体" w:cs="宋体"/>
                <w:sz w:val="18"/>
              </w:rPr>
              <w:t xml:space="preserve"> </w:t>
            </w:r>
          </w:p>
        </w:tc>
        <w:tc>
          <w:tcPr>
            <w:tcW w:w="3272" w:type="dxa"/>
            <w:tcBorders>
              <w:top w:val="single" w:sz="2" w:space="0" w:color="000000"/>
              <w:left w:val="single" w:sz="2" w:space="0" w:color="000000"/>
              <w:bottom w:val="single" w:sz="2" w:space="0" w:color="000000"/>
              <w:right w:val="nil"/>
            </w:tcBorders>
          </w:tcPr>
          <w:p w:rsidR="00C43D6A" w:rsidRDefault="00C43D6A"/>
        </w:tc>
        <w:tc>
          <w:tcPr>
            <w:tcW w:w="1546"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 xml:space="preserve">2,509,625,694.05 </w:t>
            </w:r>
          </w:p>
        </w:tc>
      </w:tr>
      <w:tr w:rsidR="00C43D6A">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1</w:t>
            </w:r>
            <w:r>
              <w:rPr>
                <w:rFonts w:ascii="宋体" w:eastAsia="宋体" w:hAnsi="宋体" w:cs="宋体"/>
                <w:sz w:val="18"/>
              </w:rPr>
              <w:t>至</w:t>
            </w: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 </w:t>
            </w:r>
          </w:p>
        </w:tc>
        <w:tc>
          <w:tcPr>
            <w:tcW w:w="3272" w:type="dxa"/>
            <w:tcBorders>
              <w:top w:val="single" w:sz="2" w:space="0" w:color="000000"/>
              <w:left w:val="single" w:sz="2" w:space="0" w:color="000000"/>
              <w:bottom w:val="single" w:sz="2" w:space="0" w:color="000000"/>
              <w:right w:val="nil"/>
            </w:tcBorders>
          </w:tcPr>
          <w:p w:rsidR="00C43D6A" w:rsidRDefault="00C43D6A"/>
        </w:tc>
        <w:tc>
          <w:tcPr>
            <w:tcW w:w="1546"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441,771,958.35 </w:t>
            </w:r>
          </w:p>
        </w:tc>
      </w:tr>
      <w:tr w:rsidR="00C43D6A">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2</w:t>
            </w:r>
            <w:r>
              <w:rPr>
                <w:rFonts w:ascii="宋体" w:eastAsia="宋体" w:hAnsi="宋体" w:cs="宋体"/>
                <w:sz w:val="18"/>
              </w:rPr>
              <w:t>至</w:t>
            </w: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3272" w:type="dxa"/>
            <w:tcBorders>
              <w:top w:val="single" w:sz="2" w:space="0" w:color="000000"/>
              <w:left w:val="single" w:sz="2" w:space="0" w:color="000000"/>
              <w:bottom w:val="single" w:sz="2" w:space="0" w:color="000000"/>
              <w:right w:val="nil"/>
            </w:tcBorders>
          </w:tcPr>
          <w:p w:rsidR="00C43D6A" w:rsidRDefault="00C43D6A"/>
        </w:tc>
        <w:tc>
          <w:tcPr>
            <w:tcW w:w="1546"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 xml:space="preserve">3,982,498,579.41 </w:t>
            </w:r>
          </w:p>
        </w:tc>
      </w:tr>
      <w:tr w:rsidR="00C43D6A">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3</w:t>
            </w:r>
            <w:r>
              <w:rPr>
                <w:rFonts w:ascii="宋体" w:eastAsia="宋体" w:hAnsi="宋体" w:cs="宋体"/>
                <w:sz w:val="18"/>
              </w:rPr>
              <w:t>年以上</w:t>
            </w:r>
            <w:r>
              <w:rPr>
                <w:rFonts w:ascii="宋体" w:eastAsia="宋体" w:hAnsi="宋体" w:cs="宋体"/>
                <w:sz w:val="18"/>
              </w:rPr>
              <w:t xml:space="preserve"> </w:t>
            </w:r>
          </w:p>
        </w:tc>
        <w:tc>
          <w:tcPr>
            <w:tcW w:w="3272" w:type="dxa"/>
            <w:tcBorders>
              <w:top w:val="single" w:sz="2" w:space="0" w:color="000000"/>
              <w:left w:val="single" w:sz="2" w:space="0" w:color="000000"/>
              <w:bottom w:val="single" w:sz="2" w:space="0" w:color="000000"/>
              <w:right w:val="nil"/>
            </w:tcBorders>
          </w:tcPr>
          <w:p w:rsidR="00C43D6A" w:rsidRDefault="00C43D6A"/>
        </w:tc>
        <w:tc>
          <w:tcPr>
            <w:tcW w:w="1546"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 xml:space="preserve">1,490,455,208.78 </w:t>
            </w:r>
          </w:p>
        </w:tc>
      </w:tr>
      <w:tr w:rsidR="00C43D6A">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合计</w:t>
            </w:r>
            <w:r>
              <w:rPr>
                <w:rFonts w:ascii="宋体" w:eastAsia="宋体" w:hAnsi="宋体" w:cs="宋体"/>
                <w:sz w:val="18"/>
              </w:rPr>
              <w:t xml:space="preserve"> </w:t>
            </w:r>
          </w:p>
        </w:tc>
        <w:tc>
          <w:tcPr>
            <w:tcW w:w="3272" w:type="dxa"/>
            <w:tcBorders>
              <w:top w:val="single" w:sz="2" w:space="0" w:color="000000"/>
              <w:left w:val="single" w:sz="2" w:space="0" w:color="000000"/>
              <w:bottom w:val="single" w:sz="2" w:space="0" w:color="000000"/>
              <w:right w:val="nil"/>
            </w:tcBorders>
          </w:tcPr>
          <w:p w:rsidR="00C43D6A" w:rsidRDefault="00C43D6A"/>
        </w:tc>
        <w:tc>
          <w:tcPr>
            <w:tcW w:w="1546"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 xml:space="preserve">8,424,351,440.59 </w:t>
            </w:r>
          </w:p>
        </w:tc>
      </w:tr>
    </w:tbl>
    <w:p w:rsidR="00C43D6A" w:rsidRDefault="00244274">
      <w:pPr>
        <w:numPr>
          <w:ilvl w:val="0"/>
          <w:numId w:val="80"/>
        </w:numPr>
        <w:spacing w:after="238" w:line="271" w:lineRule="auto"/>
        <w:ind w:right="11" w:hanging="423"/>
      </w:pPr>
      <w:r>
        <w:rPr>
          <w:rFonts w:ascii="宋体" w:eastAsia="宋体" w:hAnsi="宋体" w:cs="宋体"/>
          <w:sz w:val="21"/>
        </w:rPr>
        <w:t>本期计提、收回或转回的坏账准备情况</w:t>
      </w:r>
      <w:r>
        <w:rPr>
          <w:rFonts w:ascii="宋体" w:eastAsia="宋体" w:hAnsi="宋体" w:cs="宋体"/>
          <w:sz w:val="21"/>
        </w:rPr>
        <w:t xml:space="preserve"> </w:t>
      </w:r>
    </w:p>
    <w:p w:rsidR="00C43D6A" w:rsidRDefault="00244274">
      <w:pPr>
        <w:spacing w:after="103" w:line="265" w:lineRule="auto"/>
        <w:ind w:left="12" w:hanging="10"/>
      </w:pPr>
      <w:r>
        <w:rPr>
          <w:rFonts w:ascii="宋体" w:eastAsia="宋体" w:hAnsi="宋体" w:cs="宋体"/>
          <w:sz w:val="18"/>
        </w:rPr>
        <w:t>本期计提坏账准备情况：</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13" w:type="dxa"/>
        <w:tblInd w:w="-107" w:type="dxa"/>
        <w:tblCellMar>
          <w:top w:w="40" w:type="dxa"/>
          <w:left w:w="110" w:type="dxa"/>
          <w:bottom w:w="0" w:type="dxa"/>
          <w:right w:w="16" w:type="dxa"/>
        </w:tblCellMar>
        <w:tblLook w:val="04A0" w:firstRow="1" w:lastRow="0" w:firstColumn="1" w:lastColumn="0" w:noHBand="0" w:noVBand="1"/>
      </w:tblPr>
      <w:tblGrid>
        <w:gridCol w:w="1273"/>
        <w:gridCol w:w="1597"/>
        <w:gridCol w:w="1560"/>
        <w:gridCol w:w="1134"/>
        <w:gridCol w:w="1134"/>
        <w:gridCol w:w="1378"/>
        <w:gridCol w:w="1537"/>
      </w:tblGrid>
      <w:tr w:rsidR="00C43D6A">
        <w:trPr>
          <w:trHeight w:val="323"/>
        </w:trPr>
        <w:tc>
          <w:tcPr>
            <w:tcW w:w="12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类别</w:t>
            </w:r>
            <w:r>
              <w:rPr>
                <w:rFonts w:ascii="宋体" w:eastAsia="宋体" w:hAnsi="宋体" w:cs="宋体"/>
                <w:sz w:val="18"/>
              </w:rPr>
              <w:t xml:space="preserve"> </w:t>
            </w:r>
          </w:p>
        </w:tc>
        <w:tc>
          <w:tcPr>
            <w:tcW w:w="159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6"/>
              <w:jc w:val="center"/>
            </w:pPr>
            <w:r>
              <w:rPr>
                <w:rFonts w:ascii="宋体" w:eastAsia="宋体" w:hAnsi="宋体" w:cs="宋体"/>
                <w:sz w:val="18"/>
              </w:rPr>
              <w:t>期初余额</w:t>
            </w:r>
            <w:r>
              <w:rPr>
                <w:rFonts w:ascii="宋体" w:eastAsia="宋体" w:hAnsi="宋体" w:cs="宋体"/>
                <w:sz w:val="18"/>
              </w:rPr>
              <w:t xml:space="preserve"> </w:t>
            </w:r>
          </w:p>
        </w:tc>
        <w:tc>
          <w:tcPr>
            <w:tcW w:w="3828" w:type="dxa"/>
            <w:gridSpan w:val="3"/>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1952"/>
            </w:pPr>
            <w:r>
              <w:rPr>
                <w:rFonts w:ascii="宋体" w:eastAsia="宋体" w:hAnsi="宋体" w:cs="宋体"/>
                <w:sz w:val="18"/>
              </w:rPr>
              <w:t>本期变动金额</w:t>
            </w:r>
            <w:r>
              <w:rPr>
                <w:rFonts w:ascii="宋体" w:eastAsia="宋体" w:hAnsi="宋体" w:cs="宋体"/>
                <w:sz w:val="18"/>
              </w:rP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53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326"/>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计提</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
              <w:jc w:val="both"/>
            </w:pPr>
            <w:r>
              <w:rPr>
                <w:rFonts w:ascii="宋体" w:eastAsia="宋体" w:hAnsi="宋体" w:cs="宋体"/>
                <w:sz w:val="18"/>
              </w:rPr>
              <w:t>收回或转回</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6"/>
              <w:jc w:val="center"/>
            </w:pPr>
            <w:r>
              <w:rPr>
                <w:rFonts w:ascii="宋体" w:eastAsia="宋体" w:hAnsi="宋体" w:cs="宋体"/>
                <w:sz w:val="18"/>
              </w:rPr>
              <w:t>核销</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其他</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246"/>
        </w:trPr>
        <w:tc>
          <w:tcPr>
            <w:tcW w:w="127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坏账准备</w:t>
            </w:r>
            <w:r>
              <w:rPr>
                <w:rFonts w:ascii="宋体" w:eastAsia="宋体" w:hAnsi="宋体" w:cs="宋体"/>
                <w:sz w:val="18"/>
              </w:rPr>
              <w:t xml:space="preserve"> </w:t>
            </w:r>
          </w:p>
        </w:tc>
        <w:tc>
          <w:tcPr>
            <w:tcW w:w="159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728,966,935.71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143,297,809.96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41,000.00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1,672,934.08 </w:t>
            </w:r>
          </w:p>
        </w:tc>
        <w:tc>
          <w:tcPr>
            <w:tcW w:w="153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1"/>
            </w:pPr>
            <w:r>
              <w:rPr>
                <w:rFonts w:ascii="宋体" w:eastAsia="宋体" w:hAnsi="宋体" w:cs="宋体"/>
                <w:sz w:val="18"/>
              </w:rPr>
              <w:t xml:space="preserve">870,550,811.59 </w:t>
            </w:r>
          </w:p>
        </w:tc>
      </w:tr>
      <w:tr w:rsidR="00C43D6A">
        <w:trPr>
          <w:trHeight w:val="323"/>
        </w:trPr>
        <w:tc>
          <w:tcPr>
            <w:tcW w:w="127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59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728,966,935.71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143,297,809.96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41,000.00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1,672,934.08 </w:t>
            </w:r>
          </w:p>
        </w:tc>
        <w:tc>
          <w:tcPr>
            <w:tcW w:w="153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1"/>
            </w:pPr>
            <w:r>
              <w:rPr>
                <w:rFonts w:ascii="宋体" w:eastAsia="宋体" w:hAnsi="宋体" w:cs="宋体"/>
                <w:sz w:val="18"/>
              </w:rPr>
              <w:t xml:space="preserve">870,550,811.59 </w:t>
            </w:r>
          </w:p>
        </w:tc>
      </w:tr>
    </w:tbl>
    <w:p w:rsidR="00C43D6A" w:rsidRDefault="00244274">
      <w:pPr>
        <w:spacing w:after="151" w:line="265" w:lineRule="auto"/>
        <w:ind w:left="12" w:hanging="10"/>
      </w:pPr>
      <w:r>
        <w:rPr>
          <w:rFonts w:ascii="宋体" w:eastAsia="宋体" w:hAnsi="宋体" w:cs="宋体"/>
          <w:sz w:val="18"/>
        </w:rPr>
        <w:t>其中本期坏账准备转回或收回金额重要的：</w:t>
      </w: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80"/>
        </w:numPr>
        <w:spacing w:after="32" w:line="271" w:lineRule="auto"/>
        <w:ind w:right="11" w:hanging="423"/>
      </w:pPr>
      <w:r>
        <w:rPr>
          <w:rFonts w:ascii="宋体" w:eastAsia="宋体" w:hAnsi="宋体" w:cs="宋体"/>
          <w:sz w:val="21"/>
        </w:rPr>
        <w:t>本期实际核销的其他应收款情况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87" w:type="dxa"/>
          <w:left w:w="110" w:type="dxa"/>
          <w:bottom w:w="0" w:type="dxa"/>
          <w:right w:w="16" w:type="dxa"/>
        </w:tblCellMar>
        <w:tblLook w:val="04A0" w:firstRow="1" w:lastRow="0" w:firstColumn="1" w:lastColumn="0" w:noHBand="0" w:noVBand="1"/>
      </w:tblPr>
      <w:tblGrid>
        <w:gridCol w:w="4822"/>
        <w:gridCol w:w="3320"/>
        <w:gridCol w:w="1498"/>
      </w:tblGrid>
      <w:tr w:rsidR="00C43D6A">
        <w:trPr>
          <w:trHeight w:val="3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项目</w:t>
            </w:r>
            <w:r>
              <w:rPr>
                <w:rFonts w:ascii="宋体" w:eastAsia="宋体" w:hAnsi="宋体" w:cs="宋体"/>
                <w:sz w:val="18"/>
              </w:rPr>
              <w:t xml:space="preserve"> </w:t>
            </w:r>
          </w:p>
        </w:tc>
        <w:tc>
          <w:tcPr>
            <w:tcW w:w="3320"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1941"/>
            </w:pPr>
            <w:r>
              <w:rPr>
                <w:rFonts w:ascii="宋体" w:eastAsia="宋体" w:hAnsi="宋体" w:cs="宋体"/>
                <w:sz w:val="18"/>
              </w:rPr>
              <w:t>核销金额</w:t>
            </w:r>
            <w:r>
              <w:rPr>
                <w:rFonts w:ascii="宋体" w:eastAsia="宋体" w:hAnsi="宋体" w:cs="宋体"/>
                <w:sz w:val="18"/>
              </w:rPr>
              <w:t xml:space="preserve"> </w:t>
            </w:r>
          </w:p>
        </w:tc>
        <w:tc>
          <w:tcPr>
            <w:tcW w:w="1498"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实际核销的其他应收款</w:t>
            </w:r>
            <w:r>
              <w:rPr>
                <w:rFonts w:ascii="宋体" w:eastAsia="宋体" w:hAnsi="宋体" w:cs="宋体"/>
                <w:sz w:val="18"/>
              </w:rPr>
              <w:t xml:space="preserve"> </w:t>
            </w:r>
          </w:p>
        </w:tc>
        <w:tc>
          <w:tcPr>
            <w:tcW w:w="3320" w:type="dxa"/>
            <w:tcBorders>
              <w:top w:val="single" w:sz="2" w:space="0" w:color="000000"/>
              <w:left w:val="single" w:sz="2" w:space="0" w:color="000000"/>
              <w:bottom w:val="single" w:sz="2" w:space="0" w:color="000000"/>
              <w:right w:val="nil"/>
            </w:tcBorders>
          </w:tcPr>
          <w:p w:rsidR="00C43D6A" w:rsidRDefault="00C43D6A"/>
        </w:tc>
        <w:tc>
          <w:tcPr>
            <w:tcW w:w="1498"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41,000.00 </w:t>
            </w:r>
          </w:p>
        </w:tc>
      </w:tr>
    </w:tbl>
    <w:p w:rsidR="00C43D6A" w:rsidRDefault="00244274">
      <w:pPr>
        <w:spacing w:after="103" w:line="265" w:lineRule="auto"/>
        <w:ind w:left="12" w:hanging="10"/>
      </w:pPr>
      <w:r>
        <w:rPr>
          <w:rFonts w:ascii="宋体" w:eastAsia="宋体" w:hAnsi="宋体" w:cs="宋体"/>
          <w:sz w:val="18"/>
        </w:rPr>
        <w:t>其中重要的其他应收款核销情况：</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107" w:type="dxa"/>
        <w:tblCellMar>
          <w:top w:w="40" w:type="dxa"/>
          <w:left w:w="108" w:type="dxa"/>
          <w:bottom w:w="0" w:type="dxa"/>
          <w:right w:w="18" w:type="dxa"/>
        </w:tblCellMar>
        <w:tblLook w:val="04A0" w:firstRow="1" w:lastRow="0" w:firstColumn="1" w:lastColumn="0" w:noHBand="0" w:noVBand="1"/>
      </w:tblPr>
      <w:tblGrid>
        <w:gridCol w:w="1607"/>
        <w:gridCol w:w="1607"/>
        <w:gridCol w:w="1606"/>
        <w:gridCol w:w="1607"/>
        <w:gridCol w:w="1607"/>
        <w:gridCol w:w="1606"/>
      </w:tblGrid>
      <w:tr w:rsidR="00C43D6A">
        <w:trPr>
          <w:trHeight w:val="565"/>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单位名称</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7"/>
            </w:pPr>
            <w:r>
              <w:rPr>
                <w:rFonts w:ascii="宋体" w:eastAsia="宋体" w:hAnsi="宋体" w:cs="宋体"/>
                <w:sz w:val="18"/>
              </w:rPr>
              <w:t>其他应收款性质</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2"/>
              <w:jc w:val="center"/>
            </w:pPr>
            <w:r>
              <w:rPr>
                <w:rFonts w:ascii="宋体" w:eastAsia="宋体" w:hAnsi="宋体" w:cs="宋体"/>
                <w:sz w:val="18"/>
              </w:rPr>
              <w:t>核销金额</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核销原因</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7"/>
            </w:pPr>
            <w:r>
              <w:rPr>
                <w:rFonts w:ascii="宋体" w:eastAsia="宋体" w:hAnsi="宋体" w:cs="宋体"/>
                <w:sz w:val="18"/>
              </w:rPr>
              <w:t>履行的核销程序</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款项是否由关联交易产生</w:t>
            </w:r>
            <w:r>
              <w:rPr>
                <w:rFonts w:ascii="宋体" w:eastAsia="宋体" w:hAnsi="宋体" w:cs="宋体"/>
                <w:sz w:val="18"/>
              </w:rPr>
              <w:t xml:space="preserve"> </w:t>
            </w:r>
          </w:p>
        </w:tc>
      </w:tr>
      <w:tr w:rsidR="00C43D6A">
        <w:trPr>
          <w:trHeight w:val="486"/>
        </w:trPr>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深圳星展产业园管理有限公司</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房租押金</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41,000.00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违约罚没押金</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内部审批</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41,000.00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bl>
    <w:p w:rsidR="00C43D6A" w:rsidRDefault="00244274">
      <w:pPr>
        <w:spacing w:after="3" w:line="265" w:lineRule="auto"/>
        <w:ind w:left="12" w:hanging="10"/>
      </w:pPr>
      <w:r>
        <w:rPr>
          <w:rFonts w:ascii="宋体" w:eastAsia="宋体" w:hAnsi="宋体" w:cs="宋体"/>
          <w:sz w:val="18"/>
        </w:rPr>
        <w:t>其他应收款核销说明：无</w:t>
      </w:r>
      <w:r>
        <w:rPr>
          <w:rFonts w:ascii="宋体" w:eastAsia="宋体" w:hAnsi="宋体" w:cs="宋体"/>
          <w:sz w:val="18"/>
        </w:rPr>
        <w:t xml:space="preserve"> </w:t>
      </w:r>
    </w:p>
    <w:p w:rsidR="00C43D6A" w:rsidRDefault="00244274">
      <w:pPr>
        <w:numPr>
          <w:ilvl w:val="0"/>
          <w:numId w:val="80"/>
        </w:numPr>
        <w:spacing w:after="238" w:line="271" w:lineRule="auto"/>
        <w:ind w:right="11" w:hanging="423"/>
      </w:pPr>
      <w:r>
        <w:rPr>
          <w:rFonts w:ascii="宋体" w:eastAsia="宋体" w:hAnsi="宋体" w:cs="宋体"/>
          <w:sz w:val="21"/>
        </w:rPr>
        <w:t>按欠款方归集的期末余额前五名的其他应收款情况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37" w:type="dxa"/>
        <w:tblInd w:w="-107" w:type="dxa"/>
        <w:tblCellMar>
          <w:top w:w="40" w:type="dxa"/>
          <w:left w:w="108" w:type="dxa"/>
          <w:bottom w:w="0" w:type="dxa"/>
          <w:right w:w="16" w:type="dxa"/>
        </w:tblCellMar>
        <w:tblLook w:val="04A0" w:firstRow="1" w:lastRow="0" w:firstColumn="1" w:lastColumn="0" w:noHBand="0" w:noVBand="1"/>
      </w:tblPr>
      <w:tblGrid>
        <w:gridCol w:w="1698"/>
        <w:gridCol w:w="1606"/>
        <w:gridCol w:w="1796"/>
        <w:gridCol w:w="1608"/>
        <w:gridCol w:w="1370"/>
        <w:gridCol w:w="1559"/>
      </w:tblGrid>
      <w:tr w:rsidR="00C43D6A">
        <w:trPr>
          <w:trHeight w:val="805"/>
        </w:trPr>
        <w:tc>
          <w:tcPr>
            <w:tcW w:w="169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单位名称</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款项的性质</w:t>
            </w:r>
            <w:r>
              <w:rPr>
                <w:rFonts w:ascii="宋体" w:eastAsia="宋体" w:hAnsi="宋体" w:cs="宋体"/>
                <w:sz w:val="18"/>
              </w:rPr>
              <w:t xml:space="preserve"> </w:t>
            </w:r>
          </w:p>
        </w:tc>
        <w:tc>
          <w:tcPr>
            <w:tcW w:w="179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期末余额</w:t>
            </w:r>
            <w:r>
              <w:rPr>
                <w:rFonts w:ascii="宋体" w:eastAsia="宋体" w:hAnsi="宋体" w:cs="宋体"/>
                <w:sz w:val="18"/>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账龄</w:t>
            </w:r>
            <w:r>
              <w:rPr>
                <w:rFonts w:ascii="宋体" w:eastAsia="宋体" w:hAnsi="宋体" w:cs="宋体"/>
                <w:sz w:val="18"/>
              </w:rPr>
              <w:t xml:space="preserve"> </w:t>
            </w:r>
          </w:p>
        </w:tc>
        <w:tc>
          <w:tcPr>
            <w:tcW w:w="137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占其他应收款期末余额合计数的比例</w:t>
            </w: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44"/>
              <w:jc w:val="center"/>
            </w:pPr>
            <w:r>
              <w:rPr>
                <w:rFonts w:ascii="宋体" w:eastAsia="宋体" w:hAnsi="宋体" w:cs="宋体"/>
                <w:sz w:val="18"/>
              </w:rPr>
              <w:t>坏账准备期末余额</w:t>
            </w:r>
            <w:r>
              <w:rPr>
                <w:rFonts w:ascii="宋体" w:eastAsia="宋体" w:hAnsi="宋体" w:cs="宋体"/>
                <w:sz w:val="18"/>
              </w:rPr>
              <w:t xml:space="preserve"> </w:t>
            </w:r>
          </w:p>
        </w:tc>
      </w:tr>
      <w:tr w:rsidR="00C43D6A">
        <w:trPr>
          <w:trHeight w:val="485"/>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厦门泰世房地产开发有限公司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合营企业往来款</w:t>
            </w:r>
            <w:r>
              <w:rPr>
                <w:rFonts w:ascii="宋体" w:eastAsia="宋体" w:hAnsi="宋体" w:cs="宋体"/>
                <w:sz w:val="18"/>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984,750,661.76 </w:t>
            </w:r>
          </w:p>
        </w:tc>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1-3</w:t>
            </w:r>
            <w:r>
              <w:rPr>
                <w:rFonts w:ascii="宋体" w:eastAsia="宋体" w:hAnsi="宋体" w:cs="宋体"/>
                <w:sz w:val="18"/>
              </w:rPr>
              <w:t>年、</w:t>
            </w:r>
            <w:r>
              <w:rPr>
                <w:rFonts w:ascii="宋体" w:eastAsia="宋体" w:hAnsi="宋体" w:cs="宋体"/>
                <w:sz w:val="18"/>
              </w:rPr>
              <w:t>3</w:t>
            </w:r>
            <w:r>
              <w:rPr>
                <w:rFonts w:ascii="宋体" w:eastAsia="宋体" w:hAnsi="宋体" w:cs="宋体"/>
                <w:sz w:val="18"/>
              </w:rPr>
              <w:t>年以上</w:t>
            </w:r>
            <w:r>
              <w:rPr>
                <w:rFonts w:ascii="宋体" w:eastAsia="宋体" w:hAnsi="宋体" w:cs="宋体"/>
                <w:sz w:val="18"/>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11.69%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245"/>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西部信托有限公司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保证金押金</w:t>
            </w:r>
            <w:r>
              <w:rPr>
                <w:rFonts w:ascii="宋体" w:eastAsia="宋体" w:hAnsi="宋体" w:cs="宋体"/>
                <w:sz w:val="18"/>
              </w:rPr>
              <w:t xml:space="preserve"> </w:t>
            </w:r>
          </w:p>
        </w:tc>
        <w:tc>
          <w:tcPr>
            <w:tcW w:w="179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709,067,162.50 </w:t>
            </w:r>
          </w:p>
        </w:tc>
        <w:tc>
          <w:tcPr>
            <w:tcW w:w="16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1</w:t>
            </w:r>
            <w:r>
              <w:rPr>
                <w:rFonts w:ascii="宋体" w:eastAsia="宋体" w:hAnsi="宋体" w:cs="宋体"/>
                <w:sz w:val="18"/>
              </w:rPr>
              <w:t>年以内</w:t>
            </w:r>
            <w:r>
              <w:rPr>
                <w:rFonts w:ascii="宋体" w:eastAsia="宋体" w:hAnsi="宋体" w:cs="宋体"/>
                <w:sz w:val="18"/>
              </w:rPr>
              <w:t xml:space="preserve"> </w:t>
            </w:r>
          </w:p>
        </w:tc>
        <w:tc>
          <w:tcPr>
            <w:tcW w:w="13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8.42%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725"/>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安徽省文一投资控股集团庐阳置业有限公司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合营企业往来款</w:t>
            </w:r>
            <w:r>
              <w:rPr>
                <w:rFonts w:ascii="宋体" w:eastAsia="宋体" w:hAnsi="宋体" w:cs="宋体"/>
                <w:sz w:val="18"/>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706,030,731.93 </w:t>
            </w:r>
          </w:p>
        </w:tc>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2-3</w:t>
            </w:r>
            <w:r>
              <w:rPr>
                <w:rFonts w:ascii="宋体" w:eastAsia="宋体" w:hAnsi="宋体" w:cs="宋体"/>
                <w:sz w:val="18"/>
              </w:rPr>
              <w:t>年、</w:t>
            </w:r>
            <w:r>
              <w:rPr>
                <w:rFonts w:ascii="宋体" w:eastAsia="宋体" w:hAnsi="宋体" w:cs="宋体"/>
                <w:sz w:val="18"/>
              </w:rPr>
              <w:t>3</w:t>
            </w:r>
            <w:r>
              <w:rPr>
                <w:rFonts w:ascii="宋体" w:eastAsia="宋体" w:hAnsi="宋体" w:cs="宋体"/>
                <w:sz w:val="18"/>
              </w:rPr>
              <w:t>年以上</w:t>
            </w:r>
            <w:r>
              <w:rPr>
                <w:rFonts w:ascii="宋体" w:eastAsia="宋体" w:hAnsi="宋体" w:cs="宋体"/>
                <w:sz w:val="18"/>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8.38%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485"/>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杭州傲润企业管理有限公司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合作方往来款</w:t>
            </w:r>
            <w:r>
              <w:rPr>
                <w:rFonts w:ascii="宋体" w:eastAsia="宋体" w:hAnsi="宋体" w:cs="宋体"/>
                <w:sz w:val="18"/>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464,290,000.00 </w:t>
            </w:r>
          </w:p>
        </w:tc>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1-3</w:t>
            </w:r>
            <w:r>
              <w:rPr>
                <w:rFonts w:ascii="宋体" w:eastAsia="宋体" w:hAnsi="宋体" w:cs="宋体"/>
                <w:sz w:val="18"/>
              </w:rPr>
              <w:t>年</w:t>
            </w:r>
            <w:r>
              <w:rPr>
                <w:rFonts w:ascii="宋体" w:eastAsia="宋体" w:hAnsi="宋体" w:cs="宋体"/>
                <w:sz w:val="18"/>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5.51%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485"/>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济南东禾置业有限公司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往来款</w:t>
            </w:r>
            <w:r>
              <w:rPr>
                <w:rFonts w:ascii="宋体" w:eastAsia="宋体" w:hAnsi="宋体" w:cs="宋体"/>
                <w:sz w:val="18"/>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483,095,932.11 </w:t>
            </w:r>
          </w:p>
        </w:tc>
        <w:tc>
          <w:tcPr>
            <w:tcW w:w="16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1</w:t>
            </w:r>
            <w:r>
              <w:rPr>
                <w:rFonts w:ascii="宋体" w:eastAsia="宋体" w:hAnsi="宋体" w:cs="宋体"/>
                <w:sz w:val="18"/>
              </w:rPr>
              <w:t>年以内</w:t>
            </w:r>
            <w:r>
              <w:rPr>
                <w:rFonts w:ascii="宋体" w:eastAsia="宋体" w:hAnsi="宋体" w:cs="宋体"/>
                <w:sz w:val="18"/>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5.73%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24,154,796.61 </w:t>
            </w:r>
          </w:p>
        </w:tc>
      </w:tr>
      <w:tr w:rsidR="00C43D6A">
        <w:trPr>
          <w:trHeight w:val="325"/>
        </w:trPr>
        <w:tc>
          <w:tcPr>
            <w:tcW w:w="169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79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3,347,234,488.30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c>
          <w:tcPr>
            <w:tcW w:w="13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39.73%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24,154,796.61 </w:t>
            </w:r>
          </w:p>
        </w:tc>
      </w:tr>
    </w:tbl>
    <w:p w:rsidR="00C43D6A" w:rsidRDefault="00244274">
      <w:pPr>
        <w:numPr>
          <w:ilvl w:val="0"/>
          <w:numId w:val="80"/>
        </w:numPr>
        <w:spacing w:after="264" w:line="271" w:lineRule="auto"/>
        <w:ind w:right="11" w:hanging="423"/>
      </w:pPr>
      <w:r>
        <w:rPr>
          <w:rFonts w:ascii="宋体" w:eastAsia="宋体" w:hAnsi="宋体" w:cs="宋体"/>
          <w:sz w:val="21"/>
        </w:rPr>
        <w:t>涉及政府补助的应收款项</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80"/>
        </w:numPr>
        <w:spacing w:after="267" w:line="271" w:lineRule="auto"/>
        <w:ind w:right="11" w:hanging="423"/>
      </w:pPr>
      <w:r>
        <w:rPr>
          <w:rFonts w:ascii="宋体" w:eastAsia="宋体" w:hAnsi="宋体" w:cs="宋体"/>
          <w:sz w:val="21"/>
        </w:rPr>
        <w:t>因金融资产转移而终止确认的其他应收款</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80"/>
        </w:numPr>
        <w:spacing w:after="267" w:line="271" w:lineRule="auto"/>
        <w:ind w:right="11" w:hanging="423"/>
      </w:pPr>
      <w:r>
        <w:rPr>
          <w:rFonts w:ascii="宋体" w:eastAsia="宋体" w:hAnsi="宋体" w:cs="宋体"/>
          <w:sz w:val="21"/>
        </w:rPr>
        <w:t>转移其他应收款且继续涉入形成的资产、负债金额</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spacing w:after="238" w:line="271" w:lineRule="auto"/>
        <w:ind w:left="12" w:right="11" w:hanging="10"/>
      </w:pPr>
      <w:r>
        <w:rPr>
          <w:rFonts w:ascii="宋体" w:eastAsia="宋体" w:hAnsi="宋体" w:cs="宋体"/>
          <w:sz w:val="21"/>
        </w:rPr>
        <w:t>7</w:t>
      </w:r>
      <w:r>
        <w:rPr>
          <w:rFonts w:ascii="宋体" w:eastAsia="宋体" w:hAnsi="宋体" w:cs="宋体"/>
          <w:sz w:val="21"/>
        </w:rPr>
        <w:t>、存货</w:t>
      </w:r>
      <w:r>
        <w:rPr>
          <w:rFonts w:ascii="宋体" w:eastAsia="宋体" w:hAnsi="宋体" w:cs="宋体"/>
          <w:sz w:val="21"/>
        </w:rPr>
        <w:t xml:space="preserve"> </w:t>
      </w:r>
    </w:p>
    <w:p w:rsidR="00C43D6A" w:rsidRDefault="00244274">
      <w:pPr>
        <w:spacing w:after="228" w:line="352" w:lineRule="auto"/>
        <w:ind w:left="12" w:right="6156" w:hanging="10"/>
      </w:pPr>
      <w:r>
        <w:rPr>
          <w:rFonts w:ascii="宋体" w:eastAsia="宋体" w:hAnsi="宋体" w:cs="宋体"/>
          <w:sz w:val="18"/>
        </w:rPr>
        <w:t>公司是否需要遵守房地产行业的披露要求是</w:t>
      </w:r>
      <w:r>
        <w:rPr>
          <w:rFonts w:ascii="宋体" w:eastAsia="宋体" w:hAnsi="宋体" w:cs="宋体"/>
          <w:sz w:val="18"/>
        </w:rPr>
        <w:t xml:space="preserve"> </w:t>
      </w:r>
    </w:p>
    <w:p w:rsidR="00C43D6A" w:rsidRDefault="00244274">
      <w:pPr>
        <w:numPr>
          <w:ilvl w:val="0"/>
          <w:numId w:val="81"/>
        </w:numPr>
        <w:spacing w:after="238" w:line="271" w:lineRule="auto"/>
        <w:ind w:right="11" w:hanging="634"/>
      </w:pPr>
      <w:r>
        <w:rPr>
          <w:rFonts w:ascii="宋体" w:eastAsia="宋体" w:hAnsi="宋体" w:cs="宋体"/>
          <w:sz w:val="21"/>
        </w:rPr>
        <w:t>存货分类</w:t>
      </w:r>
      <w:r>
        <w:rPr>
          <w:rFonts w:ascii="宋体" w:eastAsia="宋体" w:hAnsi="宋体" w:cs="宋体"/>
          <w:sz w:val="21"/>
        </w:rPr>
        <w:t xml:space="preserve"> </w:t>
      </w:r>
    </w:p>
    <w:p w:rsidR="00C43D6A" w:rsidRDefault="00244274">
      <w:pPr>
        <w:spacing w:after="3" w:line="347" w:lineRule="auto"/>
        <w:ind w:left="12" w:right="396" w:hanging="10"/>
      </w:pPr>
      <w:r>
        <w:rPr>
          <w:rFonts w:ascii="宋体" w:eastAsia="宋体" w:hAnsi="宋体" w:cs="宋体"/>
          <w:sz w:val="18"/>
        </w:rPr>
        <w:t>公司需遵守《深圳证券交易所上市公司自律监管指引第</w:t>
      </w:r>
      <w:r>
        <w:rPr>
          <w:rFonts w:ascii="宋体" w:eastAsia="宋体" w:hAnsi="宋体" w:cs="宋体"/>
          <w:sz w:val="18"/>
        </w:rPr>
        <w:t>3</w:t>
      </w:r>
      <w:r>
        <w:rPr>
          <w:rFonts w:ascii="宋体" w:eastAsia="宋体" w:hAnsi="宋体" w:cs="宋体"/>
          <w:sz w:val="18"/>
        </w:rPr>
        <w:t>号</w:t>
      </w:r>
      <w:r>
        <w:rPr>
          <w:rFonts w:ascii="宋体" w:eastAsia="宋体" w:hAnsi="宋体" w:cs="宋体"/>
          <w:sz w:val="18"/>
        </w:rPr>
        <w:t>——</w:t>
      </w:r>
      <w:r>
        <w:rPr>
          <w:rFonts w:ascii="宋体" w:eastAsia="宋体" w:hAnsi="宋体" w:cs="宋体"/>
          <w:sz w:val="18"/>
        </w:rPr>
        <w:t>行业信息披露》中房地产业的披露要求按性质分类：</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37" w:type="dxa"/>
        <w:tblInd w:w="-107" w:type="dxa"/>
        <w:tblCellMar>
          <w:top w:w="40" w:type="dxa"/>
          <w:left w:w="110" w:type="dxa"/>
          <w:bottom w:w="0" w:type="dxa"/>
          <w:right w:w="16" w:type="dxa"/>
        </w:tblCellMar>
        <w:tblLook w:val="04A0" w:firstRow="1" w:lastRow="0" w:firstColumn="1" w:lastColumn="0" w:noHBand="0" w:noVBand="1"/>
      </w:tblPr>
      <w:tblGrid>
        <w:gridCol w:w="2408"/>
        <w:gridCol w:w="2553"/>
        <w:gridCol w:w="2268"/>
        <w:gridCol w:w="2408"/>
      </w:tblGrid>
      <w:tr w:rsidR="00C43D6A">
        <w:trPr>
          <w:trHeight w:val="343"/>
        </w:trPr>
        <w:tc>
          <w:tcPr>
            <w:tcW w:w="24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4821" w:type="dxa"/>
            <w:gridSpan w:val="2"/>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3145"/>
            </w:pPr>
            <w:r>
              <w:rPr>
                <w:rFonts w:ascii="宋体" w:eastAsia="宋体" w:hAnsi="宋体" w:cs="宋体"/>
                <w:sz w:val="18"/>
              </w:rPr>
              <w:t>期末余额</w:t>
            </w:r>
            <w:r>
              <w:rPr>
                <w:rFonts w:ascii="宋体" w:eastAsia="宋体" w:hAnsi="宋体" w:cs="宋体"/>
                <w:sz w:val="18"/>
              </w:rPr>
              <w:t xml:space="preserve"> </w:t>
            </w:r>
          </w:p>
        </w:tc>
        <w:tc>
          <w:tcPr>
            <w:tcW w:w="2408"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566"/>
        </w:trPr>
        <w:tc>
          <w:tcPr>
            <w:tcW w:w="0" w:type="auto"/>
            <w:vMerge/>
            <w:tcBorders>
              <w:top w:val="nil"/>
              <w:left w:val="single" w:sz="2" w:space="0" w:color="000000"/>
              <w:bottom w:val="single" w:sz="2" w:space="0" w:color="000000"/>
              <w:right w:val="single" w:sz="2" w:space="0" w:color="000000"/>
            </w:tcBorders>
          </w:tcPr>
          <w:p w:rsidR="00C43D6A" w:rsidRDefault="00C43D6A"/>
        </w:tc>
        <w:tc>
          <w:tcPr>
            <w:tcW w:w="255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8"/>
              <w:jc w:val="center"/>
            </w:pPr>
            <w:r>
              <w:rPr>
                <w:rFonts w:ascii="宋体" w:eastAsia="宋体" w:hAnsi="宋体" w:cs="宋体"/>
                <w:sz w:val="18"/>
              </w:rPr>
              <w:t>账面余额</w:t>
            </w:r>
            <w:r>
              <w:rPr>
                <w:rFonts w:ascii="宋体" w:eastAsia="宋体" w:hAnsi="宋体" w:cs="宋体"/>
                <w:sz w:val="18"/>
              </w:rPr>
              <w:t xml:space="preserve"> </w:t>
            </w:r>
          </w:p>
        </w:tc>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存货跌价准备或合同履约成本减值准备</w:t>
            </w: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2"/>
              <w:jc w:val="center"/>
            </w:pPr>
            <w:r>
              <w:rPr>
                <w:rFonts w:ascii="宋体" w:eastAsia="宋体" w:hAnsi="宋体" w:cs="宋体"/>
                <w:sz w:val="18"/>
              </w:rPr>
              <w:t>账面价值</w:t>
            </w:r>
            <w:r>
              <w:rPr>
                <w:rFonts w:ascii="宋体" w:eastAsia="宋体" w:hAnsi="宋体" w:cs="宋体"/>
                <w:sz w:val="18"/>
              </w:rPr>
              <w:t xml:space="preserve">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开发成本</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5"/>
              <w:jc w:val="right"/>
            </w:pPr>
            <w:r>
              <w:rPr>
                <w:rFonts w:ascii="宋体" w:eastAsia="宋体" w:hAnsi="宋体" w:cs="宋体"/>
                <w:sz w:val="18"/>
              </w:rPr>
              <w:t xml:space="preserve">135,144,203,948.60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2,525,772,210.69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132,618,431,737.91 </w:t>
            </w:r>
          </w:p>
        </w:tc>
      </w:tr>
      <w:tr w:rsidR="00C43D6A">
        <w:trPr>
          <w:trHeight w:val="343"/>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开发产品</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23,855,961,464.60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602,785,622.98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23,253,175,841.62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原材料</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1,794,680.21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1,794,680.21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库存商品</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2,535,689.87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2,535,689.87 </w:t>
            </w:r>
          </w:p>
        </w:tc>
      </w:tr>
      <w:tr w:rsidR="00C43D6A">
        <w:trPr>
          <w:trHeight w:val="345"/>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消耗性生物资产</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35,766,471.20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35,766,471.20 </w:t>
            </w:r>
          </w:p>
        </w:tc>
      </w:tr>
      <w:tr w:rsidR="00C43D6A">
        <w:trPr>
          <w:trHeight w:val="345"/>
        </w:trPr>
        <w:tc>
          <w:tcPr>
            <w:tcW w:w="24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4821" w:type="dxa"/>
            <w:gridSpan w:val="2"/>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3145"/>
            </w:pPr>
            <w:r>
              <w:rPr>
                <w:rFonts w:ascii="宋体" w:eastAsia="宋体" w:hAnsi="宋体" w:cs="宋体"/>
                <w:sz w:val="18"/>
              </w:rPr>
              <w:t>期末余额</w:t>
            </w:r>
            <w:r>
              <w:rPr>
                <w:rFonts w:ascii="宋体" w:eastAsia="宋体" w:hAnsi="宋体" w:cs="宋体"/>
                <w:sz w:val="18"/>
              </w:rPr>
              <w:t xml:space="preserve"> </w:t>
            </w:r>
          </w:p>
        </w:tc>
        <w:tc>
          <w:tcPr>
            <w:tcW w:w="2408"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564"/>
        </w:trPr>
        <w:tc>
          <w:tcPr>
            <w:tcW w:w="0" w:type="auto"/>
            <w:vMerge/>
            <w:tcBorders>
              <w:top w:val="nil"/>
              <w:left w:val="single" w:sz="2" w:space="0" w:color="000000"/>
              <w:bottom w:val="single" w:sz="2" w:space="0" w:color="000000"/>
              <w:right w:val="single" w:sz="2" w:space="0" w:color="000000"/>
            </w:tcBorders>
          </w:tcPr>
          <w:p w:rsidR="00C43D6A" w:rsidRDefault="00C43D6A"/>
        </w:tc>
        <w:tc>
          <w:tcPr>
            <w:tcW w:w="255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8"/>
              <w:jc w:val="center"/>
            </w:pPr>
            <w:r>
              <w:rPr>
                <w:rFonts w:ascii="宋体" w:eastAsia="宋体" w:hAnsi="宋体" w:cs="宋体"/>
                <w:sz w:val="18"/>
              </w:rPr>
              <w:t>账面余额</w:t>
            </w:r>
            <w:r>
              <w:rPr>
                <w:rFonts w:ascii="宋体" w:eastAsia="宋体" w:hAnsi="宋体" w:cs="宋体"/>
                <w:sz w:val="18"/>
              </w:rPr>
              <w:t xml:space="preserve"> </w:t>
            </w:r>
          </w:p>
        </w:tc>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存货跌价准备或合同履约成本减值准备</w:t>
            </w: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2"/>
              <w:jc w:val="center"/>
            </w:pPr>
            <w:r>
              <w:rPr>
                <w:rFonts w:ascii="宋体" w:eastAsia="宋体" w:hAnsi="宋体" w:cs="宋体"/>
                <w:sz w:val="18"/>
              </w:rPr>
              <w:t>账面价值</w:t>
            </w:r>
            <w:r>
              <w:rPr>
                <w:rFonts w:ascii="宋体" w:eastAsia="宋体" w:hAnsi="宋体" w:cs="宋体"/>
                <w:sz w:val="18"/>
              </w:rPr>
              <w:t xml:space="preserve">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低值易耗品</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5,672.41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5,672.41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发出商品</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18,598.71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18,598.71 </w:t>
            </w:r>
          </w:p>
        </w:tc>
      </w:tr>
      <w:tr w:rsidR="00C43D6A">
        <w:trPr>
          <w:trHeight w:val="485"/>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建造合同形成的已完工未结算资产</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4,090,269.58 </w:t>
            </w:r>
          </w:p>
        </w:tc>
        <w:tc>
          <w:tcPr>
            <w:tcW w:w="22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4,090,269.58 </w:t>
            </w:r>
          </w:p>
        </w:tc>
      </w:tr>
      <w:tr w:rsidR="00C43D6A">
        <w:trPr>
          <w:trHeight w:val="345"/>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5"/>
              <w:jc w:val="right"/>
            </w:pPr>
            <w:r>
              <w:rPr>
                <w:rFonts w:ascii="宋体" w:eastAsia="宋体" w:hAnsi="宋体" w:cs="宋体"/>
                <w:sz w:val="18"/>
              </w:rPr>
              <w:t xml:space="preserve">159,044,376,795.18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3,128,557,833.67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155,915,818,961.51 </w:t>
            </w:r>
          </w:p>
        </w:tc>
      </w:tr>
    </w:tbl>
    <w:p w:rsidR="00C43D6A" w:rsidRDefault="00244274">
      <w:pPr>
        <w:spacing w:after="3" w:line="265" w:lineRule="auto"/>
        <w:ind w:left="12" w:hanging="10"/>
      </w:pPr>
      <w:r>
        <w:rPr>
          <w:rFonts w:ascii="宋体" w:eastAsia="宋体" w:hAnsi="宋体" w:cs="宋体"/>
          <w:sz w:val="18"/>
        </w:rPr>
        <w:t>（续）</w:t>
      </w:r>
      <w:r>
        <w:rPr>
          <w:rFonts w:ascii="宋体" w:eastAsia="宋体" w:hAnsi="宋体" w:cs="宋体"/>
          <w:sz w:val="18"/>
        </w:rPr>
        <w:t xml:space="preserve"> </w:t>
      </w:r>
    </w:p>
    <w:tbl>
      <w:tblPr>
        <w:tblStyle w:val="TableGrid"/>
        <w:tblW w:w="9637" w:type="dxa"/>
        <w:tblInd w:w="-107" w:type="dxa"/>
        <w:tblCellMar>
          <w:top w:w="40" w:type="dxa"/>
          <w:left w:w="110" w:type="dxa"/>
          <w:bottom w:w="0" w:type="dxa"/>
          <w:right w:w="16" w:type="dxa"/>
        </w:tblCellMar>
        <w:tblLook w:val="04A0" w:firstRow="1" w:lastRow="0" w:firstColumn="1" w:lastColumn="0" w:noHBand="0" w:noVBand="1"/>
      </w:tblPr>
      <w:tblGrid>
        <w:gridCol w:w="2408"/>
        <w:gridCol w:w="2553"/>
        <w:gridCol w:w="2268"/>
        <w:gridCol w:w="2408"/>
      </w:tblGrid>
      <w:tr w:rsidR="00C43D6A">
        <w:trPr>
          <w:trHeight w:val="345"/>
        </w:trPr>
        <w:tc>
          <w:tcPr>
            <w:tcW w:w="24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4821" w:type="dxa"/>
            <w:gridSpan w:val="2"/>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3145"/>
            </w:pPr>
            <w:r>
              <w:rPr>
                <w:rFonts w:ascii="宋体" w:eastAsia="宋体" w:hAnsi="宋体" w:cs="宋体"/>
                <w:sz w:val="18"/>
              </w:rPr>
              <w:t>期初余额</w:t>
            </w:r>
            <w:r>
              <w:rPr>
                <w:rFonts w:ascii="宋体" w:eastAsia="宋体" w:hAnsi="宋体" w:cs="宋体"/>
                <w:sz w:val="18"/>
              </w:rPr>
              <w:t xml:space="preserve"> </w:t>
            </w:r>
          </w:p>
        </w:tc>
        <w:tc>
          <w:tcPr>
            <w:tcW w:w="2408"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565"/>
        </w:trPr>
        <w:tc>
          <w:tcPr>
            <w:tcW w:w="0" w:type="auto"/>
            <w:vMerge/>
            <w:tcBorders>
              <w:top w:val="nil"/>
              <w:left w:val="single" w:sz="2" w:space="0" w:color="000000"/>
              <w:bottom w:val="single" w:sz="2" w:space="0" w:color="000000"/>
              <w:right w:val="single" w:sz="2" w:space="0" w:color="000000"/>
            </w:tcBorders>
          </w:tcPr>
          <w:p w:rsidR="00C43D6A" w:rsidRDefault="00C43D6A"/>
        </w:tc>
        <w:tc>
          <w:tcPr>
            <w:tcW w:w="255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8"/>
              <w:jc w:val="center"/>
            </w:pPr>
            <w:r>
              <w:rPr>
                <w:rFonts w:ascii="宋体" w:eastAsia="宋体" w:hAnsi="宋体" w:cs="宋体"/>
                <w:sz w:val="18"/>
              </w:rPr>
              <w:t>账面余额</w:t>
            </w:r>
            <w:r>
              <w:rPr>
                <w:rFonts w:ascii="宋体" w:eastAsia="宋体" w:hAnsi="宋体" w:cs="宋体"/>
                <w:sz w:val="18"/>
              </w:rPr>
              <w:t xml:space="preserve"> </w:t>
            </w:r>
          </w:p>
        </w:tc>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存货跌价准备或合同履约成本减值准备</w:t>
            </w: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2"/>
              <w:jc w:val="center"/>
            </w:pPr>
            <w:r>
              <w:rPr>
                <w:rFonts w:ascii="宋体" w:eastAsia="宋体" w:hAnsi="宋体" w:cs="宋体"/>
                <w:sz w:val="18"/>
              </w:rPr>
              <w:t>账面价值</w:t>
            </w:r>
            <w:r>
              <w:rPr>
                <w:rFonts w:ascii="宋体" w:eastAsia="宋体" w:hAnsi="宋体" w:cs="宋体"/>
                <w:sz w:val="18"/>
              </w:rPr>
              <w:t xml:space="preserve">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开发成本</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5"/>
              <w:jc w:val="right"/>
            </w:pPr>
            <w:r>
              <w:rPr>
                <w:rFonts w:ascii="宋体" w:eastAsia="宋体" w:hAnsi="宋体" w:cs="宋体"/>
                <w:sz w:val="18"/>
              </w:rPr>
              <w:t xml:space="preserve">145,813,972,932.37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3,105,887,137.39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142,708,085,794.98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开发产品</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15,112,588,829.25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588,044,536.75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14,524,544,292.50 </w:t>
            </w:r>
          </w:p>
        </w:tc>
      </w:tr>
      <w:tr w:rsidR="00C43D6A">
        <w:trPr>
          <w:trHeight w:val="343"/>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原材料</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1,755,282.88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1,755,282.88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库存商品</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7,110,842.27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337,167.44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6,773,674.83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消耗性生物资产</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35,500,333.96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35,500,333.96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低值易耗品</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8,797.97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8,797.97 </w:t>
            </w:r>
          </w:p>
        </w:tc>
      </w:tr>
      <w:tr w:rsidR="00C43D6A">
        <w:trPr>
          <w:trHeight w:val="343"/>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发出商品</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57,197.00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57,197.00 </w:t>
            </w:r>
          </w:p>
        </w:tc>
      </w:tr>
      <w:tr w:rsidR="00C43D6A">
        <w:trPr>
          <w:trHeight w:val="48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建造合同形成的已完工未结算资产</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4"/>
              <w:jc w:val="right"/>
            </w:pPr>
            <w:r>
              <w:rPr>
                <w:rFonts w:ascii="宋体" w:eastAsia="宋体" w:hAnsi="宋体" w:cs="宋体"/>
                <w:sz w:val="18"/>
              </w:rPr>
              <w:t xml:space="preserve">3,195,298.66 </w:t>
            </w:r>
          </w:p>
        </w:tc>
        <w:tc>
          <w:tcPr>
            <w:tcW w:w="22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3,195,298.66 </w:t>
            </w:r>
          </w:p>
        </w:tc>
      </w:tr>
      <w:tr w:rsidR="00C43D6A">
        <w:trPr>
          <w:trHeight w:val="344"/>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5"/>
              <w:jc w:val="right"/>
            </w:pPr>
            <w:r>
              <w:rPr>
                <w:rFonts w:ascii="宋体" w:eastAsia="宋体" w:hAnsi="宋体" w:cs="宋体"/>
                <w:sz w:val="18"/>
              </w:rPr>
              <w:t>160,974,189,514.36</w:t>
            </w:r>
            <w:r>
              <w:rPr>
                <w:rFonts w:ascii="宋体" w:eastAsia="宋体" w:hAnsi="宋体" w:cs="宋体"/>
                <w:sz w:val="18"/>
              </w:rPr>
              <w:t xml:space="preserve"> </w:t>
            </w:r>
          </w:p>
        </w:tc>
        <w:tc>
          <w:tcPr>
            <w:tcW w:w="22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3,694,268,841.58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157,279,920,672.78 </w:t>
            </w:r>
          </w:p>
        </w:tc>
      </w:tr>
    </w:tbl>
    <w:p w:rsidR="00C43D6A" w:rsidRDefault="00244274">
      <w:pPr>
        <w:spacing w:after="0"/>
      </w:pPr>
      <w:r>
        <w:rPr>
          <w:rFonts w:ascii="宋体" w:eastAsia="宋体" w:hAnsi="宋体" w:cs="宋体"/>
          <w:sz w:val="18"/>
        </w:rPr>
        <w:t xml:space="preserve"> </w:t>
      </w:r>
    </w:p>
    <w:p w:rsidR="00C43D6A" w:rsidRDefault="00C43D6A">
      <w:pPr>
        <w:sectPr w:rsidR="00C43D6A">
          <w:headerReference w:type="even" r:id="rId27"/>
          <w:headerReference w:type="default" r:id="rId28"/>
          <w:footerReference w:type="even" r:id="rId29"/>
          <w:footerReference w:type="default" r:id="rId30"/>
          <w:headerReference w:type="first" r:id="rId31"/>
          <w:footerReference w:type="first" r:id="rId32"/>
          <w:pgSz w:w="11904" w:h="16841"/>
          <w:pgMar w:top="1443" w:right="1104" w:bottom="1465" w:left="1133" w:header="875" w:footer="1019" w:gutter="0"/>
          <w:cols w:space="720"/>
        </w:sectPr>
      </w:pPr>
    </w:p>
    <w:p w:rsidR="00C43D6A" w:rsidRDefault="00244274">
      <w:pPr>
        <w:spacing w:after="3" w:line="265" w:lineRule="auto"/>
        <w:ind w:left="10" w:hanging="10"/>
        <w:jc w:val="right"/>
      </w:pPr>
      <w:r>
        <w:rPr>
          <w:noProof/>
        </w:rPr>
        <w:lastRenderedPageBreak/>
        <mc:AlternateContent>
          <mc:Choice Requires="wpg">
            <w:drawing>
              <wp:anchor distT="0" distB="0" distL="114300" distR="114300" simplePos="0" relativeHeight="251658240" behindDoc="0" locked="0" layoutInCell="1" allowOverlap="1">
                <wp:simplePos x="0" y="0"/>
                <wp:positionH relativeFrom="page">
                  <wp:posOffset>896112</wp:posOffset>
                </wp:positionH>
                <wp:positionV relativeFrom="page">
                  <wp:posOffset>701040</wp:posOffset>
                </wp:positionV>
                <wp:extent cx="8903208" cy="9144"/>
                <wp:effectExtent l="0" t="0" r="0" b="0"/>
                <wp:wrapTopAndBottom/>
                <wp:docPr id="1237920" name="Group 1237920"/>
                <wp:cNvGraphicFramePr/>
                <a:graphic xmlns:a="http://schemas.openxmlformats.org/drawingml/2006/main">
                  <a:graphicData uri="http://schemas.microsoft.com/office/word/2010/wordprocessingGroup">
                    <wpg:wgp>
                      <wpg:cNvGrpSpPr/>
                      <wpg:grpSpPr>
                        <a:xfrm>
                          <a:off x="0" y="0"/>
                          <a:ext cx="8903208" cy="9144"/>
                          <a:chOff x="0" y="0"/>
                          <a:chExt cx="8903208" cy="9144"/>
                        </a:xfrm>
                      </wpg:grpSpPr>
                      <wps:wsp>
                        <wps:cNvPr id="1363878" name="Shape 1363878"/>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7920" style="width:701.04pt;height:0.719971pt;position:absolute;mso-position-horizontal-relative:page;mso-position-horizontal:absolute;margin-left:70.56pt;mso-position-vertical-relative:page;margin-top:55.2pt;" coordsize="89032,91">
                <v:shape id="Shape 1363879" style="position:absolute;width:89032;height:91;left:0;top:0;" coordsize="8903208,9144" path="m0,0l8903208,0l8903208,9144l0,9144l0,0">
                  <v:stroke weight="0pt" endcap="flat" joinstyle="miter" miterlimit="10" on="false" color="#000000" opacity="0"/>
                  <v:fill on="true" color="#000000"/>
                </v:shape>
                <w10:wrap type="topAndBottom"/>
              </v:group>
            </w:pict>
          </mc:Fallback>
        </mc:AlternateContent>
      </w:r>
      <w:r>
        <w:rPr>
          <w:rFonts w:ascii="宋体" w:eastAsia="宋体" w:hAnsi="宋体" w:cs="宋体"/>
          <w:sz w:val="18"/>
        </w:rPr>
        <w:t>按下列格式披露</w:t>
      </w:r>
      <w:r>
        <w:rPr>
          <w:rFonts w:ascii="宋体" w:eastAsia="宋体" w:hAnsi="宋体" w:cs="宋体"/>
          <w:sz w:val="18"/>
        </w:rPr>
        <w:t>“</w:t>
      </w:r>
      <w:r>
        <w:rPr>
          <w:rFonts w:ascii="宋体" w:eastAsia="宋体" w:hAnsi="宋体" w:cs="宋体"/>
          <w:sz w:val="18"/>
        </w:rPr>
        <w:t>开发成本</w:t>
      </w:r>
      <w:r>
        <w:rPr>
          <w:rFonts w:ascii="宋体" w:eastAsia="宋体" w:hAnsi="宋体" w:cs="宋体"/>
          <w:sz w:val="18"/>
        </w:rPr>
        <w:t>”</w:t>
      </w:r>
      <w:r>
        <w:rPr>
          <w:rFonts w:ascii="宋体" w:eastAsia="宋体" w:hAnsi="宋体" w:cs="宋体"/>
          <w:sz w:val="18"/>
        </w:rPr>
        <w:t>主要项目及其利息资本化情况：单位：元</w:t>
      </w:r>
      <w:r>
        <w:rPr>
          <w:rFonts w:ascii="宋体" w:eastAsia="宋体" w:hAnsi="宋体" w:cs="宋体"/>
          <w:sz w:val="18"/>
        </w:rPr>
        <w:t xml:space="preserve"> </w:t>
      </w:r>
    </w:p>
    <w:tbl>
      <w:tblPr>
        <w:tblStyle w:val="TableGrid"/>
        <w:tblW w:w="15690" w:type="dxa"/>
        <w:tblInd w:w="-962" w:type="dxa"/>
        <w:tblCellMar>
          <w:top w:w="64" w:type="dxa"/>
          <w:left w:w="107" w:type="dxa"/>
          <w:bottom w:w="0" w:type="dxa"/>
          <w:right w:w="31" w:type="dxa"/>
        </w:tblCellMar>
        <w:tblLook w:val="04A0" w:firstRow="1" w:lastRow="0" w:firstColumn="1" w:lastColumn="0" w:noHBand="0" w:noVBand="1"/>
      </w:tblPr>
      <w:tblGrid>
        <w:gridCol w:w="993"/>
        <w:gridCol w:w="994"/>
        <w:gridCol w:w="991"/>
        <w:gridCol w:w="992"/>
        <w:gridCol w:w="1702"/>
        <w:gridCol w:w="1560"/>
        <w:gridCol w:w="1418"/>
        <w:gridCol w:w="1417"/>
        <w:gridCol w:w="1702"/>
        <w:gridCol w:w="1700"/>
        <w:gridCol w:w="1418"/>
        <w:gridCol w:w="803"/>
      </w:tblGrid>
      <w:tr w:rsidR="00C43D6A">
        <w:trPr>
          <w:trHeight w:val="563"/>
        </w:trPr>
        <w:tc>
          <w:tcPr>
            <w:tcW w:w="9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9"/>
            </w:pPr>
            <w:r>
              <w:rPr>
                <w:rFonts w:ascii="宋体" w:eastAsia="宋体" w:hAnsi="宋体" w:cs="宋体"/>
                <w:sz w:val="15"/>
              </w:rPr>
              <w:t>项目名称</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90"/>
            </w:pPr>
            <w:r>
              <w:rPr>
                <w:rFonts w:ascii="宋体" w:eastAsia="宋体" w:hAnsi="宋体" w:cs="宋体"/>
                <w:sz w:val="15"/>
              </w:rPr>
              <w:t>开工时间</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1"/>
              <w:jc w:val="center"/>
            </w:pPr>
            <w:r>
              <w:rPr>
                <w:rFonts w:ascii="宋体" w:eastAsia="宋体" w:hAnsi="宋体" w:cs="宋体"/>
                <w:sz w:val="15"/>
              </w:rPr>
              <w:t>预计竣工时间</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预计总投资（万元）</w:t>
            </w:r>
            <w:r>
              <w:rPr>
                <w:rFonts w:ascii="宋体" w:eastAsia="宋体" w:hAnsi="宋体" w:cs="宋体"/>
                <w:sz w:val="15"/>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7"/>
              <w:jc w:val="center"/>
            </w:pPr>
            <w:r>
              <w:rPr>
                <w:rFonts w:ascii="宋体" w:eastAsia="宋体" w:hAnsi="宋体" w:cs="宋体"/>
                <w:sz w:val="15"/>
              </w:rPr>
              <w:t>期初余额</w:t>
            </w: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73"/>
            </w:pPr>
            <w:r>
              <w:rPr>
                <w:rFonts w:ascii="宋体" w:eastAsia="宋体" w:hAnsi="宋体" w:cs="宋体"/>
                <w:sz w:val="15"/>
              </w:rPr>
              <w:t>本期转入开发产品</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
              <w:jc w:val="both"/>
            </w:pPr>
            <w:r>
              <w:rPr>
                <w:rFonts w:ascii="宋体" w:eastAsia="宋体" w:hAnsi="宋体" w:cs="宋体"/>
                <w:sz w:val="15"/>
              </w:rPr>
              <w:t>本期其他减少金额</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本期（开发成本）增加</w:t>
            </w:r>
            <w:r>
              <w:rPr>
                <w:rFonts w:ascii="宋体" w:eastAsia="宋体" w:hAnsi="宋体" w:cs="宋体"/>
                <w:sz w:val="15"/>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7"/>
              <w:jc w:val="center"/>
            </w:pPr>
            <w:r>
              <w:rPr>
                <w:rFonts w:ascii="宋体" w:eastAsia="宋体" w:hAnsi="宋体" w:cs="宋体"/>
                <w:sz w:val="15"/>
              </w:rPr>
              <w:t>期末余额</w:t>
            </w:r>
            <w:r>
              <w:rPr>
                <w:rFonts w:ascii="宋体" w:eastAsia="宋体" w:hAnsi="宋体" w:cs="宋体"/>
                <w:sz w:val="15"/>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8"/>
            </w:pPr>
            <w:r>
              <w:rPr>
                <w:rFonts w:ascii="宋体" w:eastAsia="宋体" w:hAnsi="宋体" w:cs="宋体"/>
                <w:sz w:val="15"/>
              </w:rPr>
              <w:t>利息资本化累计金额</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其中：本期利息资本化金额</w:t>
            </w: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68"/>
              <w:jc w:val="center"/>
            </w:pPr>
            <w:r>
              <w:rPr>
                <w:rFonts w:ascii="宋体" w:eastAsia="宋体" w:hAnsi="宋体" w:cs="宋体"/>
                <w:sz w:val="15"/>
              </w:rPr>
              <w:t>资金来源</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昌平拾景园项目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08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1,013,353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5,563,509,849.86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2,801,302,278.14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917,127,471.46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3,679,335,043.18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2,877,025,392.35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487,835,874.92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中国院子项目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2004</w:t>
            </w:r>
            <w:r>
              <w:rPr>
                <w:rFonts w:ascii="宋体" w:eastAsia="宋体" w:hAnsi="宋体" w:cs="宋体"/>
                <w:sz w:val="15"/>
              </w:rPr>
              <w:t>年</w:t>
            </w:r>
            <w:r>
              <w:rPr>
                <w:rFonts w:ascii="宋体" w:eastAsia="宋体" w:hAnsi="宋体" w:cs="宋体"/>
                <w:sz w:val="15"/>
              </w:rPr>
              <w:t xml:space="preserve">06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2012</w:t>
            </w:r>
            <w:r>
              <w:rPr>
                <w:rFonts w:ascii="宋体" w:eastAsia="宋体" w:hAnsi="宋体" w:cs="宋体"/>
                <w:sz w:val="15"/>
              </w:rPr>
              <w:t>年</w:t>
            </w:r>
            <w:r>
              <w:rPr>
                <w:rFonts w:ascii="宋体" w:eastAsia="宋体" w:hAnsi="宋体" w:cs="宋体"/>
                <w:sz w:val="15"/>
              </w:rPr>
              <w:t xml:space="preserve">03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399,116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2,399,619,649.62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3,579,486.81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2,403,199,136.43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535,582,964.03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泰禾长安中心项目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2014</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401,581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2,647,007.54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2,647,007.54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887,293,958.41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8"/>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长阳半岛中央城项目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2014</w:t>
            </w:r>
            <w:r>
              <w:rPr>
                <w:rFonts w:ascii="宋体" w:eastAsia="宋体" w:hAnsi="宋体" w:cs="宋体"/>
                <w:sz w:val="15"/>
              </w:rPr>
              <w:t>年</w:t>
            </w:r>
            <w:r>
              <w:rPr>
                <w:rFonts w:ascii="宋体" w:eastAsia="宋体" w:hAnsi="宋体" w:cs="宋体"/>
                <w:sz w:val="15"/>
              </w:rPr>
              <w:t xml:space="preserve">10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2015</w:t>
            </w:r>
            <w:r>
              <w:rPr>
                <w:rFonts w:ascii="宋体" w:eastAsia="宋体" w:hAnsi="宋体" w:cs="宋体"/>
                <w:sz w:val="15"/>
              </w:rPr>
              <w:t>年</w:t>
            </w:r>
            <w:r>
              <w:rPr>
                <w:rFonts w:ascii="宋体" w:eastAsia="宋体" w:hAnsi="宋体" w:cs="宋体"/>
                <w:sz w:val="15"/>
              </w:rPr>
              <w:t xml:space="preserve">03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262,936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7,714,837.06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7,556,829.14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158,007.92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369,929,526.71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西府大院项目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2015</w:t>
            </w:r>
            <w:r>
              <w:rPr>
                <w:rFonts w:ascii="宋体" w:eastAsia="宋体" w:hAnsi="宋体" w:cs="宋体"/>
                <w:sz w:val="15"/>
              </w:rPr>
              <w:t>年</w:t>
            </w:r>
            <w:r>
              <w:rPr>
                <w:rFonts w:ascii="宋体" w:eastAsia="宋体" w:hAnsi="宋体" w:cs="宋体"/>
                <w:sz w:val="15"/>
              </w:rPr>
              <w:t xml:space="preserve">06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1,058,383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332,087,029.40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181,925,332.19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98,452,769.18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248,614,466.39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3,466,087,391.35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北京院子二期</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08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08 </w:t>
            </w:r>
            <w:r>
              <w:rPr>
                <w:rFonts w:ascii="宋体" w:eastAsia="宋体" w:hAnsi="宋体" w:cs="宋体"/>
                <w:sz w:val="15"/>
              </w:rPr>
              <w:t>月</w:t>
            </w:r>
            <w:r>
              <w:rPr>
                <w:rFonts w:ascii="宋体" w:eastAsia="宋体" w:hAnsi="宋体" w:cs="宋体"/>
                <w:sz w:val="15"/>
              </w:rPr>
              <w:t>26</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1,011,081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6,124,451,052.93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442,571,804.09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6,567,022,857.02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2,104,521,756.03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306,326,417.29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24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5"/>
              </w:rPr>
              <w:t>东四环项目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存量房</w:t>
            </w:r>
            <w:r>
              <w:rPr>
                <w:rFonts w:ascii="宋体" w:eastAsia="宋体" w:hAnsi="宋体" w:cs="宋体"/>
                <w:sz w:val="15"/>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7,377,578.70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7,377,578.70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226,920,847.23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石门院子项目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11 </w:t>
            </w:r>
            <w:r>
              <w:rPr>
                <w:rFonts w:ascii="宋体" w:eastAsia="宋体" w:hAnsi="宋体" w:cs="宋体"/>
                <w:sz w:val="15"/>
              </w:rPr>
              <w:t>月</w:t>
            </w:r>
            <w:r>
              <w:rPr>
                <w:rFonts w:ascii="宋体" w:eastAsia="宋体" w:hAnsi="宋体" w:cs="宋体"/>
                <w:sz w:val="15"/>
              </w:rPr>
              <w:t>27</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174,596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903,964,884.96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438,734.82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904,403,619.78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226,524,073.72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济南汉峪项目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04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08 </w:t>
            </w:r>
            <w:r>
              <w:rPr>
                <w:rFonts w:ascii="宋体" w:eastAsia="宋体" w:hAnsi="宋体" w:cs="宋体"/>
                <w:sz w:val="15"/>
              </w:rPr>
              <w:t>月</w:t>
            </w:r>
            <w:r>
              <w:rPr>
                <w:rFonts w:ascii="宋体" w:eastAsia="宋体" w:hAnsi="宋体" w:cs="宋体"/>
                <w:sz w:val="15"/>
              </w:rPr>
              <w:t>30</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385,108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1,680,224,025.14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
            </w:pPr>
            <w:r>
              <w:rPr>
                <w:rFonts w:ascii="宋体" w:eastAsia="宋体" w:hAnsi="宋体" w:cs="宋体"/>
                <w:sz w:val="15"/>
              </w:rPr>
              <w:t xml:space="preserve">1,813,577,423.05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133,353,397.91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621,381,683.24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朗诗项目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03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2022</w:t>
            </w:r>
            <w:r>
              <w:rPr>
                <w:rFonts w:ascii="宋体" w:eastAsia="宋体" w:hAnsi="宋体" w:cs="宋体"/>
                <w:sz w:val="15"/>
              </w:rPr>
              <w:t>年</w:t>
            </w:r>
            <w:r>
              <w:rPr>
                <w:rFonts w:ascii="宋体" w:eastAsia="宋体" w:hAnsi="宋体" w:cs="宋体"/>
                <w:sz w:val="15"/>
              </w:rPr>
              <w:t xml:space="preserve">05 </w:t>
            </w:r>
            <w:r>
              <w:rPr>
                <w:rFonts w:ascii="宋体" w:eastAsia="宋体" w:hAnsi="宋体" w:cs="宋体"/>
                <w:sz w:val="15"/>
              </w:rPr>
              <w:t>月</w:t>
            </w:r>
            <w:r>
              <w:rPr>
                <w:rFonts w:ascii="宋体" w:eastAsia="宋体" w:hAnsi="宋体" w:cs="宋体"/>
                <w:sz w:val="15"/>
              </w:rPr>
              <w:t>31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149,681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1,391,497,808.46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21,035,564.59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1,412,533,373.05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279,874,958.94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上街院子项目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2019</w:t>
            </w:r>
            <w:r>
              <w:rPr>
                <w:rFonts w:ascii="宋体" w:eastAsia="宋体" w:hAnsi="宋体" w:cs="宋体"/>
                <w:sz w:val="15"/>
              </w:rPr>
              <w:t>年</w:t>
            </w:r>
            <w:r>
              <w:rPr>
                <w:rFonts w:ascii="宋体" w:eastAsia="宋体" w:hAnsi="宋体" w:cs="宋体"/>
                <w:sz w:val="15"/>
              </w:rPr>
              <w:t xml:space="preserve">04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2021</w:t>
            </w:r>
            <w:r>
              <w:rPr>
                <w:rFonts w:ascii="宋体" w:eastAsia="宋体" w:hAnsi="宋体" w:cs="宋体"/>
                <w:sz w:val="15"/>
              </w:rPr>
              <w:t>年</w:t>
            </w:r>
            <w:r>
              <w:rPr>
                <w:rFonts w:ascii="宋体" w:eastAsia="宋体" w:hAnsi="宋体" w:cs="宋体"/>
                <w:sz w:val="15"/>
              </w:rPr>
              <w:t xml:space="preserve">11 </w:t>
            </w:r>
            <w:r>
              <w:rPr>
                <w:rFonts w:ascii="宋体" w:eastAsia="宋体" w:hAnsi="宋体" w:cs="宋体"/>
                <w:sz w:val="15"/>
              </w:rPr>
              <w:t>月</w:t>
            </w:r>
            <w:r>
              <w:rPr>
                <w:rFonts w:ascii="宋体" w:eastAsia="宋体" w:hAnsi="宋体" w:cs="宋体"/>
                <w:sz w:val="15"/>
              </w:rPr>
              <w:t>30</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383,106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1,397,769,367.86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1,020,108.38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1,398,789,476.24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227,286,471.07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5"/>
              </w:rPr>
              <w:t>金水湖项目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2019</w:t>
            </w:r>
            <w:r>
              <w:rPr>
                <w:rFonts w:ascii="宋体" w:eastAsia="宋体" w:hAnsi="宋体" w:cs="宋体"/>
                <w:sz w:val="15"/>
              </w:rPr>
              <w:t>年</w:t>
            </w:r>
            <w:r>
              <w:rPr>
                <w:rFonts w:ascii="宋体" w:eastAsia="宋体" w:hAnsi="宋体" w:cs="宋体"/>
                <w:sz w:val="15"/>
              </w:rPr>
              <w:t xml:space="preserve">07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2021</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120,245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726,300,127.54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56,186,208.99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782,486,336.53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225,724,988.47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56,024,004.29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5"/>
              </w:rPr>
              <w:t>野风山项目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860,870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4,732,829,728.66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1,014,122.95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736,115,373.55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5,467,930,979.26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1,770,047,802.70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360,135,101.65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昆山淀山湖项目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01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2022</w:t>
            </w:r>
            <w:r>
              <w:rPr>
                <w:rFonts w:ascii="宋体" w:eastAsia="宋体" w:hAnsi="宋体" w:cs="宋体"/>
                <w:sz w:val="15"/>
              </w:rPr>
              <w:t>年</w:t>
            </w:r>
            <w:r>
              <w:rPr>
                <w:rFonts w:ascii="宋体" w:eastAsia="宋体" w:hAnsi="宋体" w:cs="宋体"/>
                <w:sz w:val="15"/>
              </w:rPr>
              <w:t xml:space="preserve">03 </w:t>
            </w:r>
            <w:r>
              <w:rPr>
                <w:rFonts w:ascii="宋体" w:eastAsia="宋体" w:hAnsi="宋体" w:cs="宋体"/>
                <w:sz w:val="15"/>
              </w:rPr>
              <w:t>月</w:t>
            </w:r>
            <w:r>
              <w:rPr>
                <w:rFonts w:ascii="宋体" w:eastAsia="宋体" w:hAnsi="宋体" w:cs="宋体"/>
                <w:sz w:val="15"/>
              </w:rPr>
              <w:t>31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611,809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3,494,915,203.15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249,572,379.97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3,744,487,583.12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1,788,375,578.18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248,310,679.45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鹿山休闲度假区</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2019</w:t>
            </w:r>
            <w:r>
              <w:rPr>
                <w:rFonts w:ascii="宋体" w:eastAsia="宋体" w:hAnsi="宋体" w:cs="宋体"/>
                <w:sz w:val="15"/>
              </w:rPr>
              <w:t>年</w:t>
            </w:r>
            <w:r>
              <w:rPr>
                <w:rFonts w:ascii="宋体" w:eastAsia="宋体" w:hAnsi="宋体" w:cs="宋体"/>
                <w:sz w:val="15"/>
              </w:rPr>
              <w:t xml:space="preserve">03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2022</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30</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763,252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5,337,199,382.18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377,914,657.69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5,715,114,039.87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1,895,601,761.13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377,907,499.09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7"/>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lastRenderedPageBreak/>
              <w:t>南昌御湖半山项目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08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11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257,650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1,620,953,167.54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108,393,329.60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1,729,346,497.14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594,912,760.52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句容金尊府项目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05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10 </w:t>
            </w:r>
            <w:r>
              <w:rPr>
                <w:rFonts w:ascii="宋体" w:eastAsia="宋体" w:hAnsi="宋体" w:cs="宋体"/>
                <w:sz w:val="15"/>
              </w:rPr>
              <w:t>月</w:t>
            </w:r>
            <w:r>
              <w:rPr>
                <w:rFonts w:ascii="宋体" w:eastAsia="宋体" w:hAnsi="宋体" w:cs="宋体"/>
                <w:sz w:val="15"/>
              </w:rPr>
              <w:t>30</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426,548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3,828,669,693.53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159,694,000.16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3,988,363,693.69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910,217,547.04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84,104,345.21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24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5"/>
              </w:rPr>
              <w:t>南京江宁院</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2019</w:t>
            </w:r>
            <w:r>
              <w:rPr>
                <w:rFonts w:ascii="宋体" w:eastAsia="宋体" w:hAnsi="宋体" w:cs="宋体"/>
                <w:sz w:val="15"/>
              </w:rPr>
              <w:t>年</w:t>
            </w:r>
            <w:r>
              <w:rPr>
                <w:rFonts w:ascii="宋体" w:eastAsia="宋体" w:hAnsi="宋体" w:cs="宋体"/>
                <w:sz w:val="15"/>
              </w:rPr>
              <w:t>03</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2021</w:t>
            </w:r>
            <w:r>
              <w:rPr>
                <w:rFonts w:ascii="宋体" w:eastAsia="宋体" w:hAnsi="宋体" w:cs="宋体"/>
                <w:sz w:val="15"/>
              </w:rPr>
              <w:t>年</w:t>
            </w:r>
            <w:r>
              <w:rPr>
                <w:rFonts w:ascii="宋体" w:eastAsia="宋体" w:hAnsi="宋体" w:cs="宋体"/>
                <w:sz w:val="15"/>
              </w:rPr>
              <w:t>09</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1,275,413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6,481,730,721.32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471,631,019.02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6,953,361,740.34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2,289,868,255.65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468,084,374.64 </w:t>
            </w:r>
          </w:p>
        </w:tc>
        <w:tc>
          <w:tcPr>
            <w:tcW w:w="8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bl>
    <w:p w:rsidR="00C43D6A" w:rsidRDefault="00C43D6A">
      <w:pPr>
        <w:spacing w:after="0"/>
        <w:ind w:left="-1440" w:right="15403"/>
      </w:pPr>
    </w:p>
    <w:tbl>
      <w:tblPr>
        <w:tblStyle w:val="TableGrid"/>
        <w:tblW w:w="15690" w:type="dxa"/>
        <w:tblInd w:w="-962" w:type="dxa"/>
        <w:tblCellMar>
          <w:top w:w="64" w:type="dxa"/>
          <w:left w:w="107" w:type="dxa"/>
          <w:bottom w:w="0" w:type="dxa"/>
          <w:right w:w="31" w:type="dxa"/>
        </w:tblCellMar>
        <w:tblLook w:val="04A0" w:firstRow="1" w:lastRow="0" w:firstColumn="1" w:lastColumn="0" w:noHBand="0" w:noVBand="1"/>
      </w:tblPr>
      <w:tblGrid>
        <w:gridCol w:w="993"/>
        <w:gridCol w:w="994"/>
        <w:gridCol w:w="991"/>
        <w:gridCol w:w="992"/>
        <w:gridCol w:w="1702"/>
        <w:gridCol w:w="1560"/>
        <w:gridCol w:w="1418"/>
        <w:gridCol w:w="1417"/>
        <w:gridCol w:w="1702"/>
        <w:gridCol w:w="1700"/>
        <w:gridCol w:w="1418"/>
        <w:gridCol w:w="803"/>
      </w:tblGrid>
      <w:tr w:rsidR="00C43D6A">
        <w:trPr>
          <w:trHeight w:val="578"/>
        </w:trPr>
        <w:tc>
          <w:tcPr>
            <w:tcW w:w="9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9"/>
            </w:pPr>
            <w:r>
              <w:rPr>
                <w:rFonts w:ascii="宋体" w:eastAsia="宋体" w:hAnsi="宋体" w:cs="宋体"/>
                <w:sz w:val="15"/>
              </w:rPr>
              <w:t>项目名称</w:t>
            </w:r>
            <w:r>
              <w:rPr>
                <w:rFonts w:ascii="宋体" w:eastAsia="宋体" w:hAnsi="宋体" w:cs="宋体"/>
                <w:sz w:val="15"/>
              </w:rPr>
              <w:t xml:space="preserve"> </w:t>
            </w:r>
          </w:p>
        </w:tc>
        <w:tc>
          <w:tcPr>
            <w:tcW w:w="994" w:type="dxa"/>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90"/>
            </w:pPr>
            <w:r>
              <w:rPr>
                <w:rFonts w:ascii="宋体" w:eastAsia="宋体" w:hAnsi="宋体" w:cs="宋体"/>
                <w:sz w:val="15"/>
              </w:rPr>
              <w:t>开工时间</w:t>
            </w:r>
            <w:r>
              <w:rPr>
                <w:rFonts w:ascii="宋体" w:eastAsia="宋体" w:hAnsi="宋体" w:cs="宋体"/>
                <w:sz w:val="15"/>
              </w:rPr>
              <w:t xml:space="preserve"> </w:t>
            </w:r>
          </w:p>
        </w:tc>
        <w:tc>
          <w:tcPr>
            <w:tcW w:w="991" w:type="dxa"/>
            <w:tcBorders>
              <w:top w:val="double" w:sz="4"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1"/>
              <w:jc w:val="center"/>
            </w:pPr>
            <w:r>
              <w:rPr>
                <w:rFonts w:ascii="宋体" w:eastAsia="宋体" w:hAnsi="宋体" w:cs="宋体"/>
                <w:sz w:val="15"/>
              </w:rPr>
              <w:t>预计竣工时间</w:t>
            </w:r>
            <w:r>
              <w:rPr>
                <w:rFonts w:ascii="宋体" w:eastAsia="宋体" w:hAnsi="宋体" w:cs="宋体"/>
                <w:sz w:val="15"/>
              </w:rPr>
              <w:t xml:space="preserve"> </w:t>
            </w:r>
          </w:p>
        </w:tc>
        <w:tc>
          <w:tcPr>
            <w:tcW w:w="992" w:type="dxa"/>
            <w:tcBorders>
              <w:top w:val="double" w:sz="4"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预计总投资（万元）</w:t>
            </w:r>
            <w:r>
              <w:rPr>
                <w:rFonts w:ascii="宋体" w:eastAsia="宋体" w:hAnsi="宋体" w:cs="宋体"/>
                <w:sz w:val="15"/>
              </w:rPr>
              <w:t xml:space="preserve"> </w:t>
            </w:r>
          </w:p>
        </w:tc>
        <w:tc>
          <w:tcPr>
            <w:tcW w:w="1702" w:type="dxa"/>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7"/>
              <w:jc w:val="center"/>
            </w:pPr>
            <w:r>
              <w:rPr>
                <w:rFonts w:ascii="宋体" w:eastAsia="宋体" w:hAnsi="宋体" w:cs="宋体"/>
                <w:sz w:val="15"/>
              </w:rPr>
              <w:t>期初余额</w:t>
            </w:r>
            <w:r>
              <w:rPr>
                <w:rFonts w:ascii="宋体" w:eastAsia="宋体" w:hAnsi="宋体" w:cs="宋体"/>
                <w:sz w:val="15"/>
              </w:rPr>
              <w:t xml:space="preserve"> </w:t>
            </w:r>
          </w:p>
        </w:tc>
        <w:tc>
          <w:tcPr>
            <w:tcW w:w="1560" w:type="dxa"/>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73"/>
            </w:pPr>
            <w:r>
              <w:rPr>
                <w:rFonts w:ascii="宋体" w:eastAsia="宋体" w:hAnsi="宋体" w:cs="宋体"/>
                <w:sz w:val="15"/>
              </w:rPr>
              <w:t>本期转入开发产品</w:t>
            </w:r>
            <w:r>
              <w:rPr>
                <w:rFonts w:ascii="宋体" w:eastAsia="宋体" w:hAnsi="宋体" w:cs="宋体"/>
                <w:sz w:val="15"/>
              </w:rPr>
              <w:t xml:space="preserve"> </w:t>
            </w:r>
          </w:p>
        </w:tc>
        <w:tc>
          <w:tcPr>
            <w:tcW w:w="1418" w:type="dxa"/>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
              <w:jc w:val="both"/>
            </w:pPr>
            <w:r>
              <w:rPr>
                <w:rFonts w:ascii="宋体" w:eastAsia="宋体" w:hAnsi="宋体" w:cs="宋体"/>
                <w:sz w:val="15"/>
              </w:rPr>
              <w:t>本期其他减少金额</w:t>
            </w:r>
            <w:r>
              <w:rPr>
                <w:rFonts w:ascii="宋体" w:eastAsia="宋体" w:hAnsi="宋体" w:cs="宋体"/>
                <w:sz w:val="15"/>
              </w:rPr>
              <w:t xml:space="preserve"> </w:t>
            </w:r>
          </w:p>
        </w:tc>
        <w:tc>
          <w:tcPr>
            <w:tcW w:w="1417" w:type="dxa"/>
            <w:tcBorders>
              <w:top w:val="double" w:sz="4"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本期（开发成本）增加</w:t>
            </w:r>
            <w:r>
              <w:rPr>
                <w:rFonts w:ascii="宋体" w:eastAsia="宋体" w:hAnsi="宋体" w:cs="宋体"/>
                <w:sz w:val="15"/>
              </w:rPr>
              <w:t xml:space="preserve"> </w:t>
            </w:r>
          </w:p>
        </w:tc>
        <w:tc>
          <w:tcPr>
            <w:tcW w:w="1702" w:type="dxa"/>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7"/>
              <w:jc w:val="center"/>
            </w:pPr>
            <w:r>
              <w:rPr>
                <w:rFonts w:ascii="宋体" w:eastAsia="宋体" w:hAnsi="宋体" w:cs="宋体"/>
                <w:sz w:val="15"/>
              </w:rPr>
              <w:t>期末余额</w:t>
            </w:r>
            <w:r>
              <w:rPr>
                <w:rFonts w:ascii="宋体" w:eastAsia="宋体" w:hAnsi="宋体" w:cs="宋体"/>
                <w:sz w:val="15"/>
              </w:rPr>
              <w:t xml:space="preserve"> </w:t>
            </w:r>
          </w:p>
        </w:tc>
        <w:tc>
          <w:tcPr>
            <w:tcW w:w="1700" w:type="dxa"/>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8"/>
            </w:pPr>
            <w:r>
              <w:rPr>
                <w:rFonts w:ascii="宋体" w:eastAsia="宋体" w:hAnsi="宋体" w:cs="宋体"/>
                <w:sz w:val="15"/>
              </w:rPr>
              <w:t>利息资本化累计金额</w:t>
            </w:r>
            <w:r>
              <w:rPr>
                <w:rFonts w:ascii="宋体" w:eastAsia="宋体" w:hAnsi="宋体" w:cs="宋体"/>
                <w:sz w:val="15"/>
              </w:rPr>
              <w:t xml:space="preserve"> </w:t>
            </w:r>
          </w:p>
        </w:tc>
        <w:tc>
          <w:tcPr>
            <w:tcW w:w="1418" w:type="dxa"/>
            <w:tcBorders>
              <w:top w:val="double" w:sz="4"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其中：本期利息资本化金额</w:t>
            </w:r>
            <w:r>
              <w:rPr>
                <w:rFonts w:ascii="宋体" w:eastAsia="宋体" w:hAnsi="宋体" w:cs="宋体"/>
                <w:sz w:val="15"/>
              </w:rPr>
              <w:t xml:space="preserve"> </w:t>
            </w:r>
          </w:p>
        </w:tc>
        <w:tc>
          <w:tcPr>
            <w:tcW w:w="803" w:type="dxa"/>
            <w:tcBorders>
              <w:top w:val="double" w:sz="4"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68"/>
              <w:jc w:val="center"/>
            </w:pPr>
            <w:r>
              <w:rPr>
                <w:rFonts w:ascii="宋体" w:eastAsia="宋体" w:hAnsi="宋体" w:cs="宋体"/>
                <w:sz w:val="15"/>
              </w:rPr>
              <w:t>资金来源</w:t>
            </w:r>
            <w:r>
              <w:rPr>
                <w:rFonts w:ascii="宋体" w:eastAsia="宋体" w:hAnsi="宋体" w:cs="宋体"/>
                <w:sz w:val="15"/>
              </w:rPr>
              <w:t xml:space="preserve"> </w:t>
            </w:r>
          </w:p>
        </w:tc>
      </w:tr>
      <w:tr w:rsidR="00C43D6A">
        <w:trPr>
          <w:trHeight w:val="24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子项目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月</w:t>
            </w:r>
            <w:r>
              <w:rPr>
                <w:rFonts w:ascii="宋体" w:eastAsia="宋体" w:hAnsi="宋体" w:cs="宋体"/>
                <w:sz w:val="15"/>
              </w:rPr>
              <w:t>26</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C43D6A" w:rsidRDefault="00C43D6A"/>
        </w:tc>
        <w:tc>
          <w:tcPr>
            <w:tcW w:w="1702" w:type="dxa"/>
            <w:tcBorders>
              <w:top w:val="single" w:sz="2" w:space="0" w:color="000000"/>
              <w:left w:val="single" w:sz="2" w:space="0" w:color="000000"/>
              <w:bottom w:val="single" w:sz="2" w:space="0" w:color="000000"/>
              <w:right w:val="single" w:sz="2" w:space="0" w:color="000000"/>
            </w:tcBorders>
          </w:tcPr>
          <w:p w:rsidR="00C43D6A" w:rsidRDefault="00C43D6A"/>
        </w:tc>
        <w:tc>
          <w:tcPr>
            <w:tcW w:w="1560" w:type="dxa"/>
            <w:tcBorders>
              <w:top w:val="single" w:sz="2" w:space="0" w:color="000000"/>
              <w:left w:val="single" w:sz="2" w:space="0" w:color="000000"/>
              <w:bottom w:val="single" w:sz="2" w:space="0" w:color="000000"/>
              <w:right w:val="single" w:sz="2" w:space="0" w:color="000000"/>
            </w:tcBorders>
          </w:tcPr>
          <w:p w:rsidR="00C43D6A" w:rsidRDefault="00C43D6A"/>
        </w:tc>
        <w:tc>
          <w:tcPr>
            <w:tcW w:w="1418" w:type="dxa"/>
            <w:tcBorders>
              <w:top w:val="single" w:sz="2" w:space="0" w:color="000000"/>
              <w:left w:val="single" w:sz="2" w:space="0" w:color="000000"/>
              <w:bottom w:val="single" w:sz="2" w:space="0" w:color="000000"/>
              <w:right w:val="single" w:sz="2" w:space="0" w:color="000000"/>
            </w:tcBorders>
          </w:tcPr>
          <w:p w:rsidR="00C43D6A" w:rsidRDefault="00C43D6A"/>
        </w:tc>
        <w:tc>
          <w:tcPr>
            <w:tcW w:w="1417" w:type="dxa"/>
            <w:tcBorders>
              <w:top w:val="single" w:sz="2" w:space="0" w:color="000000"/>
              <w:left w:val="single" w:sz="2" w:space="0" w:color="000000"/>
              <w:bottom w:val="single" w:sz="2" w:space="0" w:color="000000"/>
              <w:right w:val="single" w:sz="2" w:space="0" w:color="000000"/>
            </w:tcBorders>
          </w:tcPr>
          <w:p w:rsidR="00C43D6A" w:rsidRDefault="00C43D6A"/>
        </w:tc>
        <w:tc>
          <w:tcPr>
            <w:tcW w:w="1702" w:type="dxa"/>
            <w:tcBorders>
              <w:top w:val="single" w:sz="2" w:space="0" w:color="000000"/>
              <w:left w:val="single" w:sz="2" w:space="0" w:color="000000"/>
              <w:bottom w:val="single" w:sz="2" w:space="0" w:color="000000"/>
              <w:right w:val="single" w:sz="2" w:space="0" w:color="000000"/>
            </w:tcBorders>
          </w:tcPr>
          <w:p w:rsidR="00C43D6A" w:rsidRDefault="00C43D6A"/>
        </w:tc>
        <w:tc>
          <w:tcPr>
            <w:tcW w:w="1700" w:type="dxa"/>
            <w:tcBorders>
              <w:top w:val="single" w:sz="2" w:space="0" w:color="000000"/>
              <w:left w:val="single" w:sz="2" w:space="0" w:color="000000"/>
              <w:bottom w:val="single" w:sz="2" w:space="0" w:color="000000"/>
              <w:right w:val="single" w:sz="2" w:space="0" w:color="000000"/>
            </w:tcBorders>
          </w:tcPr>
          <w:p w:rsidR="00C43D6A" w:rsidRDefault="00C43D6A"/>
        </w:tc>
        <w:tc>
          <w:tcPr>
            <w:tcW w:w="1418" w:type="dxa"/>
            <w:tcBorders>
              <w:top w:val="single" w:sz="2" w:space="0" w:color="000000"/>
              <w:left w:val="single" w:sz="2" w:space="0" w:color="000000"/>
              <w:bottom w:val="single" w:sz="2" w:space="0" w:color="000000"/>
              <w:right w:val="single" w:sz="2" w:space="0" w:color="000000"/>
            </w:tcBorders>
          </w:tcPr>
          <w:p w:rsidR="00C43D6A" w:rsidRDefault="00C43D6A"/>
        </w:tc>
        <w:tc>
          <w:tcPr>
            <w:tcW w:w="803"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奉贤海湾院子</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03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30</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347,245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2,360,670,369.25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1,462,575.00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2,362,132,944.25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519,864,719.76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72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白塘湾国际旅游度假城项目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2019</w:t>
            </w:r>
            <w:r>
              <w:rPr>
                <w:rFonts w:ascii="宋体" w:eastAsia="宋体" w:hAnsi="宋体" w:cs="宋体"/>
                <w:sz w:val="15"/>
              </w:rPr>
              <w:t>年</w:t>
            </w:r>
            <w:r>
              <w:rPr>
                <w:rFonts w:ascii="宋体" w:eastAsia="宋体" w:hAnsi="宋体" w:cs="宋体"/>
                <w:sz w:val="15"/>
              </w:rPr>
              <w:t xml:space="preserve">03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1,261,805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8,075,909,074.58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472,163,039.06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8,548,072,113.64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3,058,693,297.49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291,177,227.97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巽寮湾滨海项目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2019</w:t>
            </w:r>
            <w:r>
              <w:rPr>
                <w:rFonts w:ascii="宋体" w:eastAsia="宋体" w:hAnsi="宋体" w:cs="宋体"/>
                <w:sz w:val="15"/>
              </w:rPr>
              <w:t>年</w:t>
            </w:r>
            <w:r>
              <w:rPr>
                <w:rFonts w:ascii="宋体" w:eastAsia="宋体" w:hAnsi="宋体" w:cs="宋体"/>
                <w:sz w:val="15"/>
              </w:rPr>
              <w:t xml:space="preserve">04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2021</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134,707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721,534,312.27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75,059.04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721,609,371.31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140,439,821.85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惠州惠阳金尊府项目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2019</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2021</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123,559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493,800,712.96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493,800,712.96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97,788,021.84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5"/>
              </w:rPr>
              <w:t>泰禾崇文府</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91,797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882,578,667.51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75,322,171.41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957,900,838.92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208,588,029.29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62,890,237.78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5"/>
              </w:rPr>
              <w:t>三江城项目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2014</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10 </w:t>
            </w:r>
            <w:r>
              <w:rPr>
                <w:rFonts w:ascii="宋体" w:eastAsia="宋体" w:hAnsi="宋体" w:cs="宋体"/>
                <w:sz w:val="15"/>
              </w:rPr>
              <w:t>月</w:t>
            </w:r>
            <w:r>
              <w:rPr>
                <w:rFonts w:ascii="宋体" w:eastAsia="宋体" w:hAnsi="宋体" w:cs="宋体"/>
                <w:sz w:val="15"/>
              </w:rPr>
              <w:t>30</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422,809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2,888,532,388.50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1,556,937,233.80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458,686,972.70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1,790,282,127.40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843,093,456.15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246,678,670.04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7"/>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泰禾香山湾项目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06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11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758,701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4,012,437,746.54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506,230,261.07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4,518,668,007.61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1,389,024,675.97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302,401,249.07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泰禾太原晋阳湖项目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08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596,336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4,148,338,701.24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2,150,571.14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4,150,489,272.38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977,314,183.64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东莞泰禾新天地项目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01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182,853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200,909,413.67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468,951.28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201,378,364.95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182,206,739.20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深圳院子项目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2021</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1,223,472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10,725,502,904.40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703,957,842.90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11,429,460,747.30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4,686,358,107.85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673,014,566.97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坪山中央广场项目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03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10 </w:t>
            </w:r>
            <w:r>
              <w:rPr>
                <w:rFonts w:ascii="宋体" w:eastAsia="宋体" w:hAnsi="宋体" w:cs="宋体"/>
                <w:sz w:val="15"/>
              </w:rPr>
              <w:t>月</w:t>
            </w:r>
            <w:r>
              <w:rPr>
                <w:rFonts w:ascii="宋体" w:eastAsia="宋体" w:hAnsi="宋体" w:cs="宋体"/>
                <w:sz w:val="15"/>
              </w:rPr>
              <w:t>30</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1,275,301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10,041,184,325.38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617,633,642.86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10,658,817,968.24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4,214,336,262.03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605,428,092.90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lastRenderedPageBreak/>
              <w:t>珠海泰禾中央广场项目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06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30</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603,035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5,071,499,436.78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336,773,752.18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5,408,273,188.96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1,718,010,938.62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304,101,236.05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72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东二环泰禾广场东区项目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2014</w:t>
            </w:r>
            <w:r>
              <w:rPr>
                <w:rFonts w:ascii="宋体" w:eastAsia="宋体" w:hAnsi="宋体" w:cs="宋体"/>
                <w:sz w:val="15"/>
              </w:rPr>
              <w:t>年</w:t>
            </w:r>
            <w:r>
              <w:rPr>
                <w:rFonts w:ascii="宋体" w:eastAsia="宋体" w:hAnsi="宋体" w:cs="宋体"/>
                <w:sz w:val="15"/>
              </w:rPr>
              <w:t xml:space="preserve">11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08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1,251,748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388,342,362.68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673,579,317.33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285,236,954.65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1,680,188,572.15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福州金府大院</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04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03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1,251,748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3,169,594,968.00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3,169,594,968.00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1,504,353,035.65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泰禾福州湾项目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03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596,872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4,006,403,205.28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729,103.14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394,666,851.27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4,400,340,953.41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1,526,110,138.13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312,150,886.63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鼓山院子项目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11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95,979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773,865,056.17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10,864,969.34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784,730,025.51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181,736,890.24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福鼎红树林项目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2014</w:t>
            </w:r>
            <w:r>
              <w:rPr>
                <w:rFonts w:ascii="宋体" w:eastAsia="宋体" w:hAnsi="宋体" w:cs="宋体"/>
                <w:sz w:val="15"/>
              </w:rPr>
              <w:t>年</w:t>
            </w:r>
            <w:r>
              <w:rPr>
                <w:rFonts w:ascii="宋体" w:eastAsia="宋体" w:hAnsi="宋体" w:cs="宋体"/>
                <w:sz w:val="15"/>
              </w:rPr>
              <w:t xml:space="preserve">08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06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66,878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53,899,481.23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53,899,481.23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bl>
    <w:p w:rsidR="00C43D6A" w:rsidRDefault="00C43D6A">
      <w:pPr>
        <w:spacing w:after="0"/>
        <w:ind w:left="-1440" w:right="15403"/>
      </w:pPr>
    </w:p>
    <w:tbl>
      <w:tblPr>
        <w:tblStyle w:val="TableGrid"/>
        <w:tblW w:w="15690" w:type="dxa"/>
        <w:tblInd w:w="-962" w:type="dxa"/>
        <w:tblCellMar>
          <w:top w:w="64" w:type="dxa"/>
          <w:left w:w="107" w:type="dxa"/>
          <w:bottom w:w="0" w:type="dxa"/>
          <w:right w:w="31" w:type="dxa"/>
        </w:tblCellMar>
        <w:tblLook w:val="04A0" w:firstRow="1" w:lastRow="0" w:firstColumn="1" w:lastColumn="0" w:noHBand="0" w:noVBand="1"/>
      </w:tblPr>
      <w:tblGrid>
        <w:gridCol w:w="993"/>
        <w:gridCol w:w="994"/>
        <w:gridCol w:w="991"/>
        <w:gridCol w:w="992"/>
        <w:gridCol w:w="1702"/>
        <w:gridCol w:w="1560"/>
        <w:gridCol w:w="1418"/>
        <w:gridCol w:w="1417"/>
        <w:gridCol w:w="1702"/>
        <w:gridCol w:w="1700"/>
        <w:gridCol w:w="1418"/>
        <w:gridCol w:w="803"/>
      </w:tblGrid>
      <w:tr w:rsidR="00C43D6A">
        <w:trPr>
          <w:trHeight w:val="578"/>
        </w:trPr>
        <w:tc>
          <w:tcPr>
            <w:tcW w:w="9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9"/>
            </w:pPr>
            <w:r>
              <w:rPr>
                <w:rFonts w:ascii="宋体" w:eastAsia="宋体" w:hAnsi="宋体" w:cs="宋体"/>
                <w:sz w:val="15"/>
              </w:rPr>
              <w:t>项目名称</w:t>
            </w:r>
            <w:r>
              <w:rPr>
                <w:rFonts w:ascii="宋体" w:eastAsia="宋体" w:hAnsi="宋体" w:cs="宋体"/>
                <w:sz w:val="15"/>
              </w:rPr>
              <w:t xml:space="preserve"> </w:t>
            </w:r>
          </w:p>
        </w:tc>
        <w:tc>
          <w:tcPr>
            <w:tcW w:w="994" w:type="dxa"/>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90"/>
            </w:pPr>
            <w:r>
              <w:rPr>
                <w:rFonts w:ascii="宋体" w:eastAsia="宋体" w:hAnsi="宋体" w:cs="宋体"/>
                <w:sz w:val="15"/>
              </w:rPr>
              <w:t>开工时间</w:t>
            </w:r>
            <w:r>
              <w:rPr>
                <w:rFonts w:ascii="宋体" w:eastAsia="宋体" w:hAnsi="宋体" w:cs="宋体"/>
                <w:sz w:val="15"/>
              </w:rPr>
              <w:t xml:space="preserve"> </w:t>
            </w:r>
          </w:p>
        </w:tc>
        <w:tc>
          <w:tcPr>
            <w:tcW w:w="991" w:type="dxa"/>
            <w:tcBorders>
              <w:top w:val="double" w:sz="4"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1"/>
              <w:jc w:val="center"/>
            </w:pPr>
            <w:r>
              <w:rPr>
                <w:rFonts w:ascii="宋体" w:eastAsia="宋体" w:hAnsi="宋体" w:cs="宋体"/>
                <w:sz w:val="15"/>
              </w:rPr>
              <w:t>预计竣工时间</w:t>
            </w:r>
            <w:r>
              <w:rPr>
                <w:rFonts w:ascii="宋体" w:eastAsia="宋体" w:hAnsi="宋体" w:cs="宋体"/>
                <w:sz w:val="15"/>
              </w:rPr>
              <w:t xml:space="preserve"> </w:t>
            </w:r>
          </w:p>
        </w:tc>
        <w:tc>
          <w:tcPr>
            <w:tcW w:w="992" w:type="dxa"/>
            <w:tcBorders>
              <w:top w:val="double" w:sz="4"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预计总投资（万元）</w:t>
            </w:r>
            <w:r>
              <w:rPr>
                <w:rFonts w:ascii="宋体" w:eastAsia="宋体" w:hAnsi="宋体" w:cs="宋体"/>
                <w:sz w:val="15"/>
              </w:rPr>
              <w:t xml:space="preserve"> </w:t>
            </w:r>
          </w:p>
        </w:tc>
        <w:tc>
          <w:tcPr>
            <w:tcW w:w="1702" w:type="dxa"/>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7"/>
              <w:jc w:val="center"/>
            </w:pPr>
            <w:r>
              <w:rPr>
                <w:rFonts w:ascii="宋体" w:eastAsia="宋体" w:hAnsi="宋体" w:cs="宋体"/>
                <w:sz w:val="15"/>
              </w:rPr>
              <w:t>期初余额</w:t>
            </w:r>
            <w:r>
              <w:rPr>
                <w:rFonts w:ascii="宋体" w:eastAsia="宋体" w:hAnsi="宋体" w:cs="宋体"/>
                <w:sz w:val="15"/>
              </w:rPr>
              <w:t xml:space="preserve"> </w:t>
            </w:r>
          </w:p>
        </w:tc>
        <w:tc>
          <w:tcPr>
            <w:tcW w:w="1560" w:type="dxa"/>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73"/>
            </w:pPr>
            <w:r>
              <w:rPr>
                <w:rFonts w:ascii="宋体" w:eastAsia="宋体" w:hAnsi="宋体" w:cs="宋体"/>
                <w:sz w:val="15"/>
              </w:rPr>
              <w:t>本期转入开发产品</w:t>
            </w:r>
            <w:r>
              <w:rPr>
                <w:rFonts w:ascii="宋体" w:eastAsia="宋体" w:hAnsi="宋体" w:cs="宋体"/>
                <w:sz w:val="15"/>
              </w:rPr>
              <w:t xml:space="preserve"> </w:t>
            </w:r>
          </w:p>
        </w:tc>
        <w:tc>
          <w:tcPr>
            <w:tcW w:w="1418" w:type="dxa"/>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
              <w:jc w:val="both"/>
            </w:pPr>
            <w:r>
              <w:rPr>
                <w:rFonts w:ascii="宋体" w:eastAsia="宋体" w:hAnsi="宋体" w:cs="宋体"/>
                <w:sz w:val="15"/>
              </w:rPr>
              <w:t>本期其他减少金额</w:t>
            </w:r>
            <w:r>
              <w:rPr>
                <w:rFonts w:ascii="宋体" w:eastAsia="宋体" w:hAnsi="宋体" w:cs="宋体"/>
                <w:sz w:val="15"/>
              </w:rPr>
              <w:t xml:space="preserve"> </w:t>
            </w:r>
          </w:p>
        </w:tc>
        <w:tc>
          <w:tcPr>
            <w:tcW w:w="1417" w:type="dxa"/>
            <w:tcBorders>
              <w:top w:val="double" w:sz="4"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本期（开发成本）增加</w:t>
            </w:r>
            <w:r>
              <w:rPr>
                <w:rFonts w:ascii="宋体" w:eastAsia="宋体" w:hAnsi="宋体" w:cs="宋体"/>
                <w:sz w:val="15"/>
              </w:rPr>
              <w:t xml:space="preserve"> </w:t>
            </w:r>
          </w:p>
        </w:tc>
        <w:tc>
          <w:tcPr>
            <w:tcW w:w="1702" w:type="dxa"/>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7"/>
              <w:jc w:val="center"/>
            </w:pPr>
            <w:r>
              <w:rPr>
                <w:rFonts w:ascii="宋体" w:eastAsia="宋体" w:hAnsi="宋体" w:cs="宋体"/>
                <w:sz w:val="15"/>
              </w:rPr>
              <w:t>期末余额</w:t>
            </w:r>
            <w:r>
              <w:rPr>
                <w:rFonts w:ascii="宋体" w:eastAsia="宋体" w:hAnsi="宋体" w:cs="宋体"/>
                <w:sz w:val="15"/>
              </w:rPr>
              <w:t xml:space="preserve"> </w:t>
            </w:r>
          </w:p>
        </w:tc>
        <w:tc>
          <w:tcPr>
            <w:tcW w:w="1700" w:type="dxa"/>
            <w:tcBorders>
              <w:top w:val="double" w:sz="4"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8"/>
            </w:pPr>
            <w:r>
              <w:rPr>
                <w:rFonts w:ascii="宋体" w:eastAsia="宋体" w:hAnsi="宋体" w:cs="宋体"/>
                <w:sz w:val="15"/>
              </w:rPr>
              <w:t>利息资本化累计金额</w:t>
            </w:r>
            <w:r>
              <w:rPr>
                <w:rFonts w:ascii="宋体" w:eastAsia="宋体" w:hAnsi="宋体" w:cs="宋体"/>
                <w:sz w:val="15"/>
              </w:rPr>
              <w:t xml:space="preserve"> </w:t>
            </w:r>
          </w:p>
        </w:tc>
        <w:tc>
          <w:tcPr>
            <w:tcW w:w="1418" w:type="dxa"/>
            <w:tcBorders>
              <w:top w:val="double" w:sz="4"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其中：本期利息资本化金额</w:t>
            </w:r>
            <w:r>
              <w:rPr>
                <w:rFonts w:ascii="宋体" w:eastAsia="宋体" w:hAnsi="宋体" w:cs="宋体"/>
                <w:sz w:val="15"/>
              </w:rPr>
              <w:t xml:space="preserve"> </w:t>
            </w:r>
          </w:p>
        </w:tc>
        <w:tc>
          <w:tcPr>
            <w:tcW w:w="803" w:type="dxa"/>
            <w:tcBorders>
              <w:top w:val="double" w:sz="4"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68"/>
              <w:jc w:val="center"/>
            </w:pPr>
            <w:r>
              <w:rPr>
                <w:rFonts w:ascii="宋体" w:eastAsia="宋体" w:hAnsi="宋体" w:cs="宋体"/>
                <w:sz w:val="15"/>
              </w:rPr>
              <w:t>资金来源</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华大泰禾广场项目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2013</w:t>
            </w:r>
            <w:r>
              <w:rPr>
                <w:rFonts w:ascii="宋体" w:eastAsia="宋体" w:hAnsi="宋体" w:cs="宋体"/>
                <w:sz w:val="15"/>
              </w:rPr>
              <w:t>年</w:t>
            </w:r>
            <w:r>
              <w:rPr>
                <w:rFonts w:ascii="宋体" w:eastAsia="宋体" w:hAnsi="宋体" w:cs="宋体"/>
                <w:sz w:val="15"/>
              </w:rPr>
              <w:t xml:space="preserve">06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01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473,148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2,901,060,471.48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184,356,868.58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3,085,417,340.06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1,817,061,207.35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174,564,679.35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南京院子项目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2014</w:t>
            </w:r>
            <w:r>
              <w:rPr>
                <w:rFonts w:ascii="宋体" w:eastAsia="宋体" w:hAnsi="宋体" w:cs="宋体"/>
                <w:sz w:val="15"/>
              </w:rPr>
              <w:t>年</w:t>
            </w:r>
            <w:r>
              <w:rPr>
                <w:rFonts w:ascii="宋体" w:eastAsia="宋体" w:hAnsi="宋体" w:cs="宋体"/>
                <w:sz w:val="15"/>
              </w:rPr>
              <w:t xml:space="preserve">10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06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193,072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21,835,244.31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3,632,557.44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10,957,307.48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29,159,994.35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527,433,047.36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5"/>
              </w:rPr>
              <w:t>路子铺项目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08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2021</w:t>
            </w:r>
            <w:r>
              <w:rPr>
                <w:rFonts w:ascii="宋体" w:eastAsia="宋体" w:hAnsi="宋体" w:cs="宋体"/>
                <w:sz w:val="15"/>
              </w:rPr>
              <w:t>年</w:t>
            </w:r>
            <w:r>
              <w:rPr>
                <w:rFonts w:ascii="宋体" w:eastAsia="宋体" w:hAnsi="宋体" w:cs="宋体"/>
                <w:sz w:val="15"/>
              </w:rPr>
              <w:t xml:space="preserve">06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155,467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784,909,599.81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784,909,599.81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328,372,098.97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上海长兴岛项目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04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30</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941,554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9,290,050,201.61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308,535,174.48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9,598,585,376.09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2,611,425,647.08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240,962,035.34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5"/>
              </w:rPr>
              <w:t>尹山湖项目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05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2019</w:t>
            </w:r>
            <w:r>
              <w:rPr>
                <w:rFonts w:ascii="宋体" w:eastAsia="宋体" w:hAnsi="宋体" w:cs="宋体"/>
                <w:sz w:val="15"/>
              </w:rPr>
              <w:t>年</w:t>
            </w:r>
            <w:r>
              <w:rPr>
                <w:rFonts w:ascii="宋体" w:eastAsia="宋体" w:hAnsi="宋体" w:cs="宋体"/>
                <w:sz w:val="15"/>
              </w:rPr>
              <w:t xml:space="preserve">07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553,647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1,125,268,668.14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1,934,163.84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1,127,202,831.98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1,448,755,464.37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蓝山院子项目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04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2019</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125,444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559,769,342.78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691,929.50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w:t>
            </w:r>
            <w:r>
              <w:rPr>
                <w:rFonts w:ascii="宋体" w:eastAsia="宋体" w:hAnsi="宋体" w:cs="宋体"/>
                <w:sz w:val="15"/>
              </w:rPr>
              <w:t xml:space="preserve">1,452,453.06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557,624,960.22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57,515,493.74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5"/>
              </w:rPr>
              <w:t>红树湾院子</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04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30</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709,457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5,560,106,337.09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575,730,112.46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6,135,836,449.55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2,261,344,982.45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425,087,557.70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7"/>
        </w:trPr>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江东项目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10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10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323,170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3,164,824,957.45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50,703.48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3,164,875,660.93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535,962,421.80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lastRenderedPageBreak/>
              <w:t>同盟古镇项目</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30</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300,317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1,220,686,168.21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116,740,474.91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1,337,426,643.12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334,647,629.63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98,744,281.82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廊坊大家商业城</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06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11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824,342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2,054,105,800.28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500,985,822.58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263,277,498.00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1,816,397,475.70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416,377,578.04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北京金府大院</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2019</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1,507,515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10,042,635,937.85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7,145,028,868.82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221,902,349.71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3,119,509,418.74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3,593,371,577.83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49,999,218.29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郑州广汇</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2019</w:t>
            </w:r>
            <w:r>
              <w:rPr>
                <w:rFonts w:ascii="宋体" w:eastAsia="宋体" w:hAnsi="宋体" w:cs="宋体"/>
                <w:sz w:val="15"/>
              </w:rPr>
              <w:t>年</w:t>
            </w:r>
            <w:r>
              <w:rPr>
                <w:rFonts w:ascii="宋体" w:eastAsia="宋体" w:hAnsi="宋体" w:cs="宋体"/>
                <w:sz w:val="15"/>
              </w:rPr>
              <w:t xml:space="preserve">05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2021</w:t>
            </w:r>
            <w:r>
              <w:rPr>
                <w:rFonts w:ascii="宋体" w:eastAsia="宋体" w:hAnsi="宋体" w:cs="宋体"/>
                <w:sz w:val="15"/>
              </w:rPr>
              <w:t>年</w:t>
            </w:r>
            <w:r>
              <w:rPr>
                <w:rFonts w:ascii="宋体" w:eastAsia="宋体" w:hAnsi="宋体" w:cs="宋体"/>
                <w:sz w:val="15"/>
              </w:rPr>
              <w:t xml:space="preserve">04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245,032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1,644,089,951.09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
            </w:pPr>
            <w:r>
              <w:rPr>
                <w:rFonts w:ascii="宋体" w:eastAsia="宋体" w:hAnsi="宋体" w:cs="宋体"/>
                <w:sz w:val="15"/>
              </w:rPr>
              <w:t xml:space="preserve">1,644,089,951.09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145,045,648.51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5"/>
              </w:rPr>
              <w:t>中山金尊府</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20</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252,478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2,139,105,328.14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193,764,473.96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2,332,869,802.10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551,462,278.79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143,944,764.34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君悦花园</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08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2020</w:t>
            </w:r>
            <w:r>
              <w:rPr>
                <w:rFonts w:ascii="宋体" w:eastAsia="宋体" w:hAnsi="宋体" w:cs="宋体"/>
                <w:sz w:val="15"/>
              </w:rPr>
              <w:t>年</w:t>
            </w:r>
            <w:r>
              <w:rPr>
                <w:rFonts w:ascii="宋体" w:eastAsia="宋体" w:hAnsi="宋体" w:cs="宋体"/>
                <w:sz w:val="15"/>
              </w:rPr>
              <w:t xml:space="preserve">09 </w:t>
            </w:r>
            <w:r>
              <w:rPr>
                <w:rFonts w:ascii="宋体" w:eastAsia="宋体" w:hAnsi="宋体" w:cs="宋体"/>
                <w:sz w:val="15"/>
              </w:rPr>
              <w:t>月</w:t>
            </w:r>
            <w:r>
              <w:rPr>
                <w:rFonts w:ascii="宋体" w:eastAsia="宋体" w:hAnsi="宋体" w:cs="宋体"/>
                <w:sz w:val="15"/>
              </w:rPr>
              <w:t>30</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90,057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1,053,648,924.06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93,153,451.84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1,146,802,375.90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315,879,779.26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81,627,624.15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汉莎书院</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2019</w:t>
            </w:r>
            <w:r>
              <w:rPr>
                <w:rFonts w:ascii="宋体" w:eastAsia="宋体" w:hAnsi="宋体" w:cs="宋体"/>
                <w:sz w:val="15"/>
              </w:rPr>
              <w:t>年</w:t>
            </w:r>
            <w:r>
              <w:rPr>
                <w:rFonts w:ascii="宋体" w:eastAsia="宋体" w:hAnsi="宋体" w:cs="宋体"/>
                <w:sz w:val="15"/>
              </w:rPr>
              <w:t xml:space="preserve">05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2021</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111,505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193,077,821.65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193,077,821.65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8,251,148.43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24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其他</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74,258,004.00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20,650,877.95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1,822,527.39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23,882,705.21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75,667,303.87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1,595,432,676.89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其他</w:t>
            </w:r>
            <w:r>
              <w:rPr>
                <w:rFonts w:ascii="宋体" w:eastAsia="宋体" w:hAnsi="宋体" w:cs="宋体"/>
                <w:sz w:val="15"/>
              </w:rPr>
              <w:t xml:space="preserve"> </w:t>
            </w:r>
          </w:p>
        </w:tc>
      </w:tr>
      <w:tr w:rsidR="00C43D6A">
        <w:trPr>
          <w:trHeight w:val="326"/>
        </w:trPr>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5"/>
              </w:rPr>
              <w:t>合计</w:t>
            </w:r>
            <w:r>
              <w:rPr>
                <w:rFonts w:ascii="宋体" w:eastAsia="宋体" w:hAnsi="宋体" w:cs="宋体"/>
                <w:sz w:val="15"/>
              </w:rPr>
              <w:t xml:space="preserve"> </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7"/>
              <w:jc w:val="center"/>
            </w:pPr>
            <w:r>
              <w:rPr>
                <w:rFonts w:ascii="宋体" w:eastAsia="宋体" w:hAnsi="宋体" w:cs="宋体"/>
                <w:sz w:val="15"/>
              </w:rP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6"/>
              <w:jc w:val="center"/>
            </w:pPr>
            <w:r>
              <w:rPr>
                <w:rFonts w:ascii="宋体" w:eastAsia="宋体" w:hAnsi="宋体" w:cs="宋体"/>
                <w:sz w:val="15"/>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5"/>
            </w:pPr>
            <w:r>
              <w:rPr>
                <w:rFonts w:ascii="宋体" w:eastAsia="宋体" w:hAnsi="宋体" w:cs="宋体"/>
                <w:sz w:val="15"/>
              </w:rPr>
              <w:t xml:space="preserve">26,645,778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8"/>
              <w:jc w:val="right"/>
            </w:pPr>
            <w:r>
              <w:rPr>
                <w:rFonts w:ascii="宋体" w:eastAsia="宋体" w:hAnsi="宋体" w:cs="宋体"/>
                <w:sz w:val="15"/>
              </w:rPr>
              <w:t xml:space="preserve">145,813,972,932.37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16,117,349,471.77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
            </w:pPr>
            <w:r>
              <w:rPr>
                <w:rFonts w:ascii="宋体" w:eastAsia="宋体" w:hAnsi="宋体" w:cs="宋体"/>
                <w:sz w:val="15"/>
              </w:rPr>
              <w:t xml:space="preserve">4,251,956,330.48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 xml:space="preserve">9,699,536,818.48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8"/>
              <w:jc w:val="right"/>
            </w:pPr>
            <w:r>
              <w:rPr>
                <w:rFonts w:ascii="宋体" w:eastAsia="宋体" w:hAnsi="宋体" w:cs="宋体"/>
                <w:sz w:val="15"/>
              </w:rPr>
              <w:t xml:space="preserve">135,144,203,948.60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60,773,623,287.13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 xml:space="preserve">6,401,500,624.94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5"/>
              <w:jc w:val="center"/>
            </w:pPr>
            <w:r>
              <w:rPr>
                <w:rFonts w:ascii="宋体" w:eastAsia="宋体" w:hAnsi="宋体" w:cs="宋体"/>
                <w:sz w:val="15"/>
              </w:rPr>
              <w:t xml:space="preserve">-- </w:t>
            </w:r>
          </w:p>
        </w:tc>
      </w:tr>
    </w:tbl>
    <w:p w:rsidR="00C43D6A" w:rsidRDefault="00C43D6A">
      <w:pPr>
        <w:sectPr w:rsidR="00C43D6A">
          <w:headerReference w:type="even" r:id="rId33"/>
          <w:headerReference w:type="default" r:id="rId34"/>
          <w:footerReference w:type="even" r:id="rId35"/>
          <w:footerReference w:type="default" r:id="rId36"/>
          <w:headerReference w:type="first" r:id="rId37"/>
          <w:footerReference w:type="first" r:id="rId38"/>
          <w:pgSz w:w="16841" w:h="11904" w:orient="landscape"/>
          <w:pgMar w:top="1124" w:right="1438" w:bottom="1232" w:left="1440" w:header="877" w:footer="1017" w:gutter="0"/>
          <w:cols w:space="720"/>
        </w:sectPr>
      </w:pPr>
    </w:p>
    <w:p w:rsidR="00C43D6A" w:rsidRDefault="00244274">
      <w:pPr>
        <w:spacing w:after="3" w:line="265" w:lineRule="auto"/>
        <w:ind w:left="10" w:right="199" w:hanging="10"/>
        <w:jc w:val="right"/>
      </w:pPr>
      <w:r>
        <w:rPr>
          <w:rFonts w:ascii="宋体" w:eastAsia="宋体" w:hAnsi="宋体" w:cs="宋体"/>
          <w:sz w:val="18"/>
        </w:rPr>
        <w:lastRenderedPageBreak/>
        <w:t>按下列格式项目披露</w:t>
      </w:r>
      <w:r>
        <w:rPr>
          <w:rFonts w:ascii="宋体" w:eastAsia="宋体" w:hAnsi="宋体" w:cs="宋体"/>
          <w:sz w:val="18"/>
        </w:rPr>
        <w:t>“</w:t>
      </w:r>
      <w:r>
        <w:rPr>
          <w:rFonts w:ascii="宋体" w:eastAsia="宋体" w:hAnsi="宋体" w:cs="宋体"/>
          <w:sz w:val="18"/>
        </w:rPr>
        <w:t>开发产品</w:t>
      </w:r>
      <w:r>
        <w:rPr>
          <w:rFonts w:ascii="宋体" w:eastAsia="宋体" w:hAnsi="宋体" w:cs="宋体"/>
          <w:sz w:val="18"/>
        </w:rPr>
        <w:t>”</w:t>
      </w:r>
      <w:r>
        <w:rPr>
          <w:rFonts w:ascii="宋体" w:eastAsia="宋体" w:hAnsi="宋体" w:cs="宋体"/>
          <w:sz w:val="18"/>
        </w:rPr>
        <w:t>主要项目信息：单位：元</w:t>
      </w:r>
      <w:r>
        <w:rPr>
          <w:rFonts w:ascii="宋体" w:eastAsia="宋体" w:hAnsi="宋体" w:cs="宋体"/>
          <w:sz w:val="18"/>
        </w:rPr>
        <w:t xml:space="preserve"> </w:t>
      </w:r>
    </w:p>
    <w:tbl>
      <w:tblPr>
        <w:tblStyle w:val="TableGrid"/>
        <w:tblW w:w="10776" w:type="dxa"/>
        <w:tblInd w:w="-661" w:type="dxa"/>
        <w:tblCellMar>
          <w:top w:w="40" w:type="dxa"/>
          <w:left w:w="107" w:type="dxa"/>
          <w:bottom w:w="0" w:type="dxa"/>
          <w:right w:w="16" w:type="dxa"/>
        </w:tblCellMar>
        <w:tblLook w:val="04A0" w:firstRow="1" w:lastRow="0" w:firstColumn="1" w:lastColumn="0" w:noHBand="0" w:noVBand="1"/>
      </w:tblPr>
      <w:tblGrid>
        <w:gridCol w:w="1845"/>
        <w:gridCol w:w="1847"/>
        <w:gridCol w:w="1772"/>
        <w:gridCol w:w="1767"/>
        <w:gridCol w:w="1702"/>
        <w:gridCol w:w="1843"/>
      </w:tblGrid>
      <w:tr w:rsidR="00C43D6A">
        <w:trPr>
          <w:trHeight w:val="344"/>
        </w:trPr>
        <w:tc>
          <w:tcPr>
            <w:tcW w:w="184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项目名称</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竣工时间</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期初余额</w:t>
            </w:r>
            <w:r>
              <w:rPr>
                <w:rFonts w:ascii="宋体" w:eastAsia="宋体" w:hAnsi="宋体" w:cs="宋体"/>
                <w:sz w:val="18"/>
              </w:rPr>
              <w:t xml:space="preserve"> </w:t>
            </w:r>
          </w:p>
        </w:tc>
        <w:tc>
          <w:tcPr>
            <w:tcW w:w="176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本期增加</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本期减少</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泰禾一号街区项目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2015</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91,850,262.77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13,590,462.24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13,590,462.24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91,850,262.77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通州拾景园项目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760,526.26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1,140,132.44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1,900,658.70 </w:t>
            </w:r>
          </w:p>
        </w:tc>
      </w:tr>
      <w:tr w:rsidR="00C43D6A">
        <w:trPr>
          <w:trHeight w:val="343"/>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北京院子项目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1,065,587,825.92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669,435.94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1,066,257,261.86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北京中央广场</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23,282,195.46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23,282,195.46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济南东都项目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2007</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173,556,914.24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1,272,481.08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172,284,433.16 </w:t>
            </w:r>
          </w:p>
        </w:tc>
      </w:tr>
      <w:tr w:rsidR="00C43D6A">
        <w:trPr>
          <w:trHeight w:val="48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恒海国际花园别墅项目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2015</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15,969,402.42 </w:t>
            </w:r>
          </w:p>
        </w:tc>
        <w:tc>
          <w:tcPr>
            <w:tcW w:w="17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15,969,402.42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泰禾南通首府项目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2013</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428,880.33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428,880.33 </w:t>
            </w:r>
          </w:p>
        </w:tc>
      </w:tr>
      <w:tr w:rsidR="00C43D6A">
        <w:trPr>
          <w:trHeight w:val="343"/>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荷塘月舍项目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2015</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8,598,779.28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8,598,779.28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红峪项目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2013</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9,330,476.71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140,639.75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9,471,116.46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泰禾红树林</w:t>
            </w:r>
            <w:r>
              <w:rPr>
                <w:rFonts w:ascii="宋体" w:eastAsia="宋体" w:hAnsi="宋体" w:cs="宋体"/>
                <w:sz w:val="18"/>
              </w:rPr>
              <w:t xml:space="preserve">C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21,841,528.62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21,841,528.62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泰禾红树林</w:t>
            </w:r>
            <w:r>
              <w:rPr>
                <w:rFonts w:ascii="宋体" w:eastAsia="宋体" w:hAnsi="宋体" w:cs="宋体"/>
                <w:sz w:val="18"/>
              </w:rPr>
              <w:t xml:space="preserve">A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21,216,104.06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1,718,581.88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19,497,522.18 </w:t>
            </w:r>
          </w:p>
        </w:tc>
      </w:tr>
      <w:tr w:rsidR="00C43D6A">
        <w:trPr>
          <w:trHeight w:val="48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东二环泰禾广场西区项目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1,312,725,126.23 </w:t>
            </w:r>
          </w:p>
        </w:tc>
        <w:tc>
          <w:tcPr>
            <w:tcW w:w="17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862,780.60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1,311,862,345.63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泰禾红悦项目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40,166,396.16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19,448,148.35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59,614,544.51 </w:t>
            </w:r>
          </w:p>
        </w:tc>
      </w:tr>
      <w:tr w:rsidR="00C43D6A">
        <w:trPr>
          <w:trHeight w:val="343"/>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福州金尊府项目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63,308,152.87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63,308,152.87 </w:t>
            </w:r>
          </w:p>
        </w:tc>
      </w:tr>
      <w:tr w:rsidR="00C43D6A">
        <w:trPr>
          <w:trHeight w:val="48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东二环泰禾广场东区项目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2014</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1,005,789,053.54 </w:t>
            </w:r>
          </w:p>
        </w:tc>
        <w:tc>
          <w:tcPr>
            <w:tcW w:w="17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673,579,317.33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1,679,368,370.87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福州金府大院</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317,457,494.37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3,169,594,968.00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544,340,224.52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2,942,712,237.85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永泰红峪二期项目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2015</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29,256,730.44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29,256,730.44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福鼎红树林项目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2015</w:t>
            </w:r>
            <w:r>
              <w:rPr>
                <w:rFonts w:ascii="宋体" w:eastAsia="宋体" w:hAnsi="宋体" w:cs="宋体"/>
                <w:sz w:val="18"/>
              </w:rPr>
              <w:t>年</w:t>
            </w:r>
            <w:r>
              <w:rPr>
                <w:rFonts w:ascii="宋体" w:eastAsia="宋体" w:hAnsi="宋体" w:cs="宋体"/>
                <w:sz w:val="18"/>
              </w:rPr>
              <w:t>10</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18,216,174.57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53,899,481.23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72,115,655.80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0.00 </w:t>
            </w:r>
          </w:p>
        </w:tc>
      </w:tr>
      <w:tr w:rsidR="00C43D6A">
        <w:trPr>
          <w:trHeight w:val="343"/>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泰禾红门项目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2015</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14,667,173.57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14,667,173.57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华大泰禾广场项目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2015</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11,061,379.23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12,787,690.02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23,849,069.25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宝山红御项目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385,042.48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385,042.48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厦门院子项目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1,219,281,173.41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1,219,281,173.41 </w:t>
            </w:r>
          </w:p>
        </w:tc>
      </w:tr>
      <w:tr w:rsidR="00C43D6A">
        <w:trPr>
          <w:trHeight w:val="343"/>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石狮泰禾广场</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149,413,491.22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19,866,026.50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169,279,517.72 </w:t>
            </w:r>
          </w:p>
        </w:tc>
      </w:tr>
      <w:tr w:rsidR="00C43D6A">
        <w:trPr>
          <w:trHeight w:val="48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泉州东海泰禾广场项目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10</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39,097,748.44 </w:t>
            </w:r>
          </w:p>
        </w:tc>
        <w:tc>
          <w:tcPr>
            <w:tcW w:w="17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983,413.20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38,114,335.24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上海红桥青浦项目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49,764,503.27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49,764,503.27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南昌御湖半山项目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150,164,411.92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2,138,501.76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152,302,913.68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野风山项目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149,057,689.41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7,843,946.05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141,213,743.36 </w:t>
            </w:r>
          </w:p>
        </w:tc>
      </w:tr>
      <w:tr w:rsidR="00C43D6A">
        <w:trPr>
          <w:trHeight w:val="343"/>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南京院子项目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260,645,643.17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3,632,557.44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78,045,454.64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186,232,745.97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西府大院项目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4,225,680,468.67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181,925,332.19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564,888,596.35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3,842,717,204.51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泰禾福州湾项目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55,869,071.34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854,368.06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55,014,703.28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福州湾</w:t>
            </w:r>
            <w:r>
              <w:rPr>
                <w:rFonts w:ascii="宋体" w:eastAsia="宋体" w:hAnsi="宋体" w:cs="宋体"/>
                <w:sz w:val="18"/>
              </w:rPr>
              <w:t>B</w:t>
            </w:r>
            <w:r>
              <w:rPr>
                <w:rFonts w:ascii="宋体" w:eastAsia="宋体" w:hAnsi="宋体" w:cs="宋体"/>
                <w:sz w:val="18"/>
              </w:rPr>
              <w:t>（三江城）</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66,584,927.85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1,556,937,233.80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710,841,715.43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912,680,446.22 </w:t>
            </w:r>
          </w:p>
        </w:tc>
      </w:tr>
      <w:tr w:rsidR="00C43D6A">
        <w:trPr>
          <w:trHeight w:val="343"/>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杭州院子</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41,093,410.21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41,093,410.21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0.00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lastRenderedPageBreak/>
              <w:t>泰禾长安中心项目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1,487,266,660.45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1,487,266,660.45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昌平拾景园</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84,775,825.48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2,801,302,278.14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8"/>
            </w:pPr>
            <w:r>
              <w:rPr>
                <w:rFonts w:ascii="宋体" w:eastAsia="宋体" w:hAnsi="宋体" w:cs="宋体"/>
                <w:sz w:val="18"/>
              </w:rPr>
              <w:t xml:space="preserve">1,185,826,072.23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1,700,252,031.39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东四环项目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7,377,578.70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7,377,578.70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0.00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苏州金尊府项目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328,594,534.55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328,594,534.55 </w:t>
            </w:r>
          </w:p>
        </w:tc>
      </w:tr>
      <w:tr w:rsidR="00C43D6A">
        <w:trPr>
          <w:trHeight w:val="345"/>
        </w:trPr>
        <w:tc>
          <w:tcPr>
            <w:tcW w:w="184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项目名称</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竣工时间</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期初余额</w:t>
            </w:r>
            <w:r>
              <w:rPr>
                <w:rFonts w:ascii="宋体" w:eastAsia="宋体" w:hAnsi="宋体" w:cs="宋体"/>
                <w:sz w:val="18"/>
              </w:rPr>
              <w:t xml:space="preserve"> </w:t>
            </w:r>
          </w:p>
        </w:tc>
        <w:tc>
          <w:tcPr>
            <w:tcW w:w="176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本期增加</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本期减少</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北京金府大院</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1,308,217,440.02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7,145,028,868.82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8"/>
            </w:pPr>
            <w:r>
              <w:rPr>
                <w:rFonts w:ascii="宋体" w:eastAsia="宋体" w:hAnsi="宋体" w:cs="宋体"/>
                <w:sz w:val="18"/>
              </w:rPr>
              <w:t xml:space="preserve">3,802,522,728.94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4,650,723,579.90 </w:t>
            </w:r>
          </w:p>
        </w:tc>
      </w:tr>
      <w:tr w:rsidR="00C43D6A">
        <w:trPr>
          <w:trHeight w:val="343"/>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红树湾院子</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1,143,593,165.55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19,646,811.54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1,123,946,354.01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桂山院子项目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108,033,044.76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108,033,044.76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十里蓝山项目</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691,929.50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691,929.50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0.00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廊坊北小营</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500,985,822.58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366,847,558.41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134,138,264.17 </w:t>
            </w:r>
          </w:p>
        </w:tc>
      </w:tr>
      <w:tr w:rsidR="00C43D6A">
        <w:trPr>
          <w:trHeight w:val="342"/>
        </w:trPr>
        <w:tc>
          <w:tcPr>
            <w:tcW w:w="184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合计</w:t>
            </w:r>
            <w:r>
              <w:rPr>
                <w:rFonts w:ascii="宋体" w:eastAsia="宋体" w:hAnsi="宋体" w:cs="宋体"/>
                <w:sz w:val="18"/>
              </w:rPr>
              <w:t xml:space="preserve"> </w:t>
            </w:r>
          </w:p>
        </w:tc>
        <w:tc>
          <w:tcPr>
            <w:tcW w:w="184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5"/>
            </w:pPr>
            <w:r>
              <w:rPr>
                <w:rFonts w:ascii="宋体" w:eastAsia="宋体" w:hAnsi="宋体" w:cs="宋体"/>
                <w:sz w:val="18"/>
              </w:rPr>
              <w:t xml:space="preserve">15,112,588,829.25 </w:t>
            </w:r>
          </w:p>
        </w:tc>
        <w:tc>
          <w:tcPr>
            <w:tcW w:w="17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0"/>
            </w:pPr>
            <w:r>
              <w:rPr>
                <w:rFonts w:ascii="宋体" w:eastAsia="宋体" w:hAnsi="宋体" w:cs="宋体"/>
                <w:sz w:val="18"/>
              </w:rPr>
              <w:t xml:space="preserve">16,164,736,404.73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8"/>
            </w:pPr>
            <w:r>
              <w:rPr>
                <w:rFonts w:ascii="宋体" w:eastAsia="宋体" w:hAnsi="宋体" w:cs="宋体"/>
                <w:sz w:val="18"/>
              </w:rPr>
              <w:t xml:space="preserve">7,421,363,769.38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23,855,961,464.60 </w:t>
            </w:r>
          </w:p>
        </w:tc>
      </w:tr>
    </w:tbl>
    <w:p w:rsidR="00C43D6A" w:rsidRDefault="00244274">
      <w:pPr>
        <w:spacing w:after="3" w:line="349" w:lineRule="auto"/>
        <w:ind w:left="12" w:right="2915" w:hanging="10"/>
      </w:pPr>
      <w:r>
        <w:rPr>
          <w:rFonts w:ascii="宋体" w:eastAsia="宋体" w:hAnsi="宋体" w:cs="宋体"/>
          <w:sz w:val="18"/>
        </w:rPr>
        <w:t>按下列格式分项目披露</w:t>
      </w:r>
      <w:r>
        <w:rPr>
          <w:rFonts w:ascii="宋体" w:eastAsia="宋体" w:hAnsi="宋体" w:cs="宋体"/>
          <w:sz w:val="18"/>
        </w:rPr>
        <w:t>“</w:t>
      </w:r>
      <w:r>
        <w:rPr>
          <w:rFonts w:ascii="宋体" w:eastAsia="宋体" w:hAnsi="宋体" w:cs="宋体"/>
          <w:sz w:val="18"/>
        </w:rPr>
        <w:t>分期收款开发产品</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出租开发产品</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周转房</w:t>
      </w:r>
      <w:r>
        <w:rPr>
          <w:rFonts w:ascii="宋体" w:eastAsia="宋体" w:hAnsi="宋体" w:cs="宋体"/>
          <w:sz w:val="18"/>
        </w:rPr>
        <w:t>”</w:t>
      </w:r>
      <w:r>
        <w:rPr>
          <w:rFonts w:ascii="宋体" w:eastAsia="宋体" w:hAnsi="宋体" w:cs="宋体"/>
          <w:sz w:val="18"/>
        </w:rPr>
        <w:t>：无</w:t>
      </w:r>
      <w:r>
        <w:rPr>
          <w:rFonts w:ascii="宋体" w:eastAsia="宋体" w:hAnsi="宋体" w:cs="宋体"/>
          <w:sz w:val="18"/>
        </w:rPr>
        <w:t xml:space="preserve"> </w:t>
      </w:r>
    </w:p>
    <w:p w:rsidR="00C43D6A" w:rsidRDefault="00244274">
      <w:pPr>
        <w:spacing w:after="88"/>
        <w:ind w:left="17"/>
      </w:pPr>
      <w:r>
        <w:rPr>
          <w:rFonts w:ascii="宋体" w:eastAsia="宋体" w:hAnsi="宋体" w:cs="宋体"/>
          <w:sz w:val="18"/>
        </w:rPr>
        <w:t xml:space="preserve"> </w:t>
      </w:r>
    </w:p>
    <w:p w:rsidR="00C43D6A" w:rsidRDefault="00244274">
      <w:pPr>
        <w:spacing w:after="323"/>
        <w:ind w:left="17"/>
      </w:pPr>
      <w:r>
        <w:rPr>
          <w:rFonts w:ascii="宋体" w:eastAsia="宋体" w:hAnsi="宋体" w:cs="宋体"/>
          <w:sz w:val="18"/>
        </w:rPr>
        <w:t xml:space="preserve"> </w:t>
      </w:r>
    </w:p>
    <w:p w:rsidR="00C43D6A" w:rsidRDefault="00244274">
      <w:pPr>
        <w:numPr>
          <w:ilvl w:val="0"/>
          <w:numId w:val="81"/>
        </w:numPr>
        <w:spacing w:after="238" w:line="271" w:lineRule="auto"/>
        <w:ind w:right="11" w:hanging="634"/>
      </w:pPr>
      <w:r>
        <w:rPr>
          <w:rFonts w:ascii="宋体" w:eastAsia="宋体" w:hAnsi="宋体" w:cs="宋体"/>
          <w:sz w:val="21"/>
        </w:rPr>
        <w:t>存货跌价准备和合同履约成本减值准备</w:t>
      </w:r>
      <w:r>
        <w:rPr>
          <w:rFonts w:ascii="宋体" w:eastAsia="宋体" w:hAnsi="宋体" w:cs="宋体"/>
          <w:sz w:val="21"/>
        </w:rPr>
        <w:t xml:space="preserve"> </w:t>
      </w:r>
    </w:p>
    <w:p w:rsidR="00C43D6A" w:rsidRDefault="00244274">
      <w:pPr>
        <w:spacing w:after="3" w:line="347" w:lineRule="auto"/>
        <w:ind w:left="12" w:right="5076" w:hanging="10"/>
      </w:pPr>
      <w:r>
        <w:rPr>
          <w:rFonts w:ascii="宋体" w:eastAsia="宋体" w:hAnsi="宋体" w:cs="宋体"/>
          <w:sz w:val="18"/>
        </w:rPr>
        <w:t>按下列格式披露存货跌价准备金计提情况：按性质分类：</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37" w:type="dxa"/>
        <w:tblInd w:w="-91" w:type="dxa"/>
        <w:tblCellMar>
          <w:top w:w="62" w:type="dxa"/>
          <w:left w:w="108" w:type="dxa"/>
          <w:bottom w:w="0" w:type="dxa"/>
          <w:right w:w="16" w:type="dxa"/>
        </w:tblCellMar>
        <w:tblLook w:val="04A0" w:firstRow="1" w:lastRow="0" w:firstColumn="1" w:lastColumn="0" w:noHBand="0" w:noVBand="1"/>
      </w:tblPr>
      <w:tblGrid>
        <w:gridCol w:w="1204"/>
        <w:gridCol w:w="1771"/>
        <w:gridCol w:w="1558"/>
        <w:gridCol w:w="567"/>
        <w:gridCol w:w="1773"/>
        <w:gridCol w:w="496"/>
        <w:gridCol w:w="1702"/>
        <w:gridCol w:w="566"/>
      </w:tblGrid>
      <w:tr w:rsidR="00C43D6A">
        <w:trPr>
          <w:trHeight w:val="344"/>
        </w:trPr>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项目</w:t>
            </w:r>
            <w:r>
              <w:rPr>
                <w:rFonts w:ascii="宋体" w:eastAsia="宋体" w:hAnsi="宋体" w:cs="宋体"/>
                <w:sz w:val="18"/>
              </w:rPr>
              <w:t xml:space="preserve"> </w:t>
            </w:r>
          </w:p>
        </w:tc>
        <w:tc>
          <w:tcPr>
            <w:tcW w:w="17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7"/>
              <w:jc w:val="center"/>
            </w:pPr>
            <w:r>
              <w:rPr>
                <w:rFonts w:ascii="宋体" w:eastAsia="宋体" w:hAnsi="宋体" w:cs="宋体"/>
                <w:sz w:val="18"/>
              </w:rPr>
              <w:t>期初余额</w:t>
            </w:r>
            <w:r>
              <w:rPr>
                <w:rFonts w:ascii="宋体" w:eastAsia="宋体" w:hAnsi="宋体" w:cs="宋体"/>
                <w:sz w:val="18"/>
              </w:rPr>
              <w:t xml:space="preserve"> </w:t>
            </w:r>
          </w:p>
        </w:tc>
        <w:tc>
          <w:tcPr>
            <w:tcW w:w="2125"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本期增加金额</w:t>
            </w:r>
            <w:r>
              <w:rPr>
                <w:rFonts w:ascii="宋体" w:eastAsia="宋体" w:hAnsi="宋体" w:cs="宋体"/>
                <w:sz w:val="18"/>
              </w:rPr>
              <w:t xml:space="preserve"> </w:t>
            </w:r>
          </w:p>
        </w:tc>
        <w:tc>
          <w:tcPr>
            <w:tcW w:w="2268"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本期减少金额</w:t>
            </w:r>
            <w:r>
              <w:rPr>
                <w:rFonts w:ascii="宋体" w:eastAsia="宋体" w:hAnsi="宋体" w:cs="宋体"/>
                <w:sz w:val="18"/>
              </w:rPr>
              <w:t xml:space="preserve"> </w:t>
            </w:r>
          </w:p>
        </w:tc>
        <w:tc>
          <w:tcPr>
            <w:tcW w:w="17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期末余额</w:t>
            </w:r>
            <w:r>
              <w:rPr>
                <w:rFonts w:ascii="宋体" w:eastAsia="宋体" w:hAnsi="宋体" w:cs="宋体"/>
                <w:sz w:val="18"/>
              </w:rPr>
              <w:t xml:space="preserve"> </w:t>
            </w:r>
          </w:p>
        </w:tc>
        <w:tc>
          <w:tcPr>
            <w:tcW w:w="56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4"/>
            </w:pPr>
            <w:r>
              <w:rPr>
                <w:rFonts w:ascii="宋体" w:eastAsia="宋体" w:hAnsi="宋体" w:cs="宋体"/>
                <w:sz w:val="18"/>
              </w:rPr>
              <w:t>备</w:t>
            </w:r>
          </w:p>
          <w:p w:rsidR="00C43D6A" w:rsidRDefault="00244274">
            <w:pPr>
              <w:spacing w:after="0"/>
              <w:ind w:left="84"/>
            </w:pPr>
            <w:r>
              <w:rPr>
                <w:rFonts w:ascii="宋体" w:eastAsia="宋体" w:hAnsi="宋体" w:cs="宋体"/>
                <w:sz w:val="18"/>
              </w:rPr>
              <w:t>注</w:t>
            </w:r>
            <w:r>
              <w:rPr>
                <w:rFonts w:ascii="宋体" w:eastAsia="宋体" w:hAnsi="宋体" w:cs="宋体"/>
                <w:sz w:val="18"/>
              </w:rPr>
              <w:t xml:space="preserve"> </w:t>
            </w:r>
          </w:p>
        </w:tc>
      </w:tr>
      <w:tr w:rsidR="00C43D6A">
        <w:trPr>
          <w:trHeight w:val="565"/>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5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计提</w:t>
            </w:r>
            <w:r>
              <w:rPr>
                <w:rFonts w:ascii="宋体" w:eastAsia="宋体" w:hAnsi="宋体" w:cs="宋体"/>
                <w:sz w:val="18"/>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84"/>
            </w:pPr>
            <w:r>
              <w:rPr>
                <w:rFonts w:ascii="宋体" w:eastAsia="宋体" w:hAnsi="宋体" w:cs="宋体"/>
                <w:sz w:val="18"/>
              </w:rPr>
              <w:t>其</w:t>
            </w:r>
          </w:p>
          <w:p w:rsidR="00C43D6A" w:rsidRDefault="00244274">
            <w:pPr>
              <w:spacing w:after="0"/>
              <w:ind w:left="84"/>
            </w:pPr>
            <w:r>
              <w:rPr>
                <w:rFonts w:ascii="宋体" w:eastAsia="宋体" w:hAnsi="宋体" w:cs="宋体"/>
                <w:sz w:val="18"/>
              </w:rPr>
              <w:t>他</w:t>
            </w:r>
            <w:r>
              <w:rPr>
                <w:rFonts w:ascii="宋体" w:eastAsia="宋体" w:hAnsi="宋体" w:cs="宋体"/>
                <w:sz w:val="18"/>
              </w:rPr>
              <w:t xml:space="preserve"> </w:t>
            </w:r>
          </w:p>
        </w:tc>
        <w:tc>
          <w:tcPr>
            <w:tcW w:w="177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转回或转销</w:t>
            </w:r>
            <w:r>
              <w:rPr>
                <w:rFonts w:ascii="宋体" w:eastAsia="宋体" w:hAnsi="宋体" w:cs="宋体"/>
                <w:sz w:val="18"/>
              </w:rPr>
              <w:t xml:space="preserve"> </w:t>
            </w:r>
          </w:p>
        </w:tc>
        <w:tc>
          <w:tcPr>
            <w:tcW w:w="49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1"/>
              <w:jc w:val="both"/>
            </w:pPr>
            <w:r>
              <w:rPr>
                <w:rFonts w:ascii="宋体" w:eastAsia="宋体" w:hAnsi="宋体" w:cs="宋体"/>
                <w:sz w:val="18"/>
              </w:rPr>
              <w:t>其</w:t>
            </w:r>
          </w:p>
          <w:p w:rsidR="00C43D6A" w:rsidRDefault="00244274">
            <w:pPr>
              <w:spacing w:after="0"/>
              <w:ind w:left="51"/>
            </w:pPr>
            <w:r>
              <w:rPr>
                <w:rFonts w:ascii="宋体" w:eastAsia="宋体" w:hAnsi="宋体" w:cs="宋体"/>
                <w:sz w:val="18"/>
              </w:rPr>
              <w:t>他</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346"/>
        </w:trPr>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开发成本</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5"/>
              <w:jc w:val="right"/>
            </w:pPr>
            <w:r>
              <w:rPr>
                <w:rFonts w:ascii="宋体" w:eastAsia="宋体" w:hAnsi="宋体" w:cs="宋体"/>
                <w:sz w:val="18"/>
              </w:rPr>
              <w:t xml:space="preserve">3,105,887,137.39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416,259,031.29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177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996,373,957.99 </w:t>
            </w:r>
          </w:p>
        </w:tc>
        <w:tc>
          <w:tcPr>
            <w:tcW w:w="49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7"/>
            </w:pPr>
            <w:r>
              <w:rPr>
                <w:rFonts w:ascii="宋体" w:eastAsia="宋体" w:hAnsi="宋体" w:cs="宋体"/>
                <w:sz w:val="18"/>
              </w:rPr>
              <w:t xml:space="preserve">2,525,772,210.69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3"/>
        </w:trPr>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开发产品</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5"/>
              <w:jc w:val="right"/>
            </w:pPr>
            <w:r>
              <w:rPr>
                <w:rFonts w:ascii="宋体" w:eastAsia="宋体" w:hAnsi="宋体" w:cs="宋体"/>
                <w:sz w:val="18"/>
              </w:rPr>
              <w:t xml:space="preserve">588,044,536.75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27,498,232.38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177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12,757,146.15 </w:t>
            </w:r>
          </w:p>
        </w:tc>
        <w:tc>
          <w:tcPr>
            <w:tcW w:w="49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602,785,622.98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6"/>
        </w:trPr>
        <w:tc>
          <w:tcPr>
            <w:tcW w:w="1205"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
            </w:pPr>
            <w:r>
              <w:rPr>
                <w:rFonts w:ascii="宋体" w:eastAsia="宋体" w:hAnsi="宋体" w:cs="宋体"/>
                <w:sz w:val="18"/>
              </w:rPr>
              <w:t>库存商品</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5"/>
              <w:jc w:val="right"/>
            </w:pPr>
            <w:r>
              <w:rPr>
                <w:rFonts w:ascii="宋体" w:eastAsia="宋体" w:hAnsi="宋体" w:cs="宋体"/>
                <w:sz w:val="18"/>
              </w:rPr>
              <w:t xml:space="preserve">337,167.44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177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337,167.44 </w:t>
            </w:r>
          </w:p>
        </w:tc>
        <w:tc>
          <w:tcPr>
            <w:tcW w:w="49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5"/>
        </w:trPr>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5"/>
              <w:jc w:val="right"/>
            </w:pPr>
            <w:r>
              <w:rPr>
                <w:rFonts w:ascii="宋体" w:eastAsia="宋体" w:hAnsi="宋体" w:cs="宋体"/>
                <w:sz w:val="18"/>
              </w:rPr>
              <w:t xml:space="preserve">3,694,268,841.58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443,757,263.67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177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1,009,468,271.58 </w:t>
            </w:r>
          </w:p>
        </w:tc>
        <w:tc>
          <w:tcPr>
            <w:tcW w:w="49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7"/>
            </w:pPr>
            <w:r>
              <w:rPr>
                <w:rFonts w:ascii="宋体" w:eastAsia="宋体" w:hAnsi="宋体" w:cs="宋体"/>
                <w:sz w:val="18"/>
              </w:rPr>
              <w:t xml:space="preserve">3,128,557,833.67 </w:t>
            </w:r>
          </w:p>
        </w:tc>
        <w:tc>
          <w:tcPr>
            <w:tcW w:w="56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bl>
    <w:p w:rsidR="00C43D6A" w:rsidRDefault="00244274">
      <w:pPr>
        <w:spacing w:after="81" w:line="265" w:lineRule="auto"/>
        <w:ind w:left="12" w:hanging="10"/>
      </w:pPr>
      <w:r>
        <w:rPr>
          <w:rFonts w:ascii="宋体" w:eastAsia="宋体" w:hAnsi="宋体" w:cs="宋体"/>
          <w:sz w:val="18"/>
        </w:rPr>
        <w:t>按主要项目分类：</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0204" w:type="dxa"/>
        <w:tblInd w:w="-91" w:type="dxa"/>
        <w:tblCellMar>
          <w:top w:w="0" w:type="dxa"/>
          <w:left w:w="45" w:type="dxa"/>
          <w:bottom w:w="0" w:type="dxa"/>
          <w:right w:w="0" w:type="dxa"/>
        </w:tblCellMar>
        <w:tblLook w:val="04A0" w:firstRow="1" w:lastRow="0" w:firstColumn="1" w:lastColumn="0" w:noHBand="0" w:noVBand="1"/>
      </w:tblPr>
      <w:tblGrid>
        <w:gridCol w:w="1205"/>
        <w:gridCol w:w="1771"/>
        <w:gridCol w:w="1558"/>
        <w:gridCol w:w="710"/>
        <w:gridCol w:w="1701"/>
        <w:gridCol w:w="709"/>
        <w:gridCol w:w="1772"/>
        <w:gridCol w:w="778"/>
      </w:tblGrid>
      <w:tr w:rsidR="00C43D6A">
        <w:trPr>
          <w:trHeight w:val="345"/>
        </w:trPr>
        <w:tc>
          <w:tcPr>
            <w:tcW w:w="1205"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200"/>
            </w:pPr>
            <w:r>
              <w:rPr>
                <w:rFonts w:ascii="宋体" w:eastAsia="宋体" w:hAnsi="宋体" w:cs="宋体"/>
                <w:sz w:val="18"/>
              </w:rPr>
              <w:t>项目名称</w:t>
            </w:r>
            <w:r>
              <w:rPr>
                <w:rFonts w:ascii="宋体" w:eastAsia="宋体" w:hAnsi="宋体" w:cs="宋体"/>
                <w:sz w:val="18"/>
              </w:rPr>
              <w:t xml:space="preserve"> </w:t>
            </w:r>
          </w:p>
        </w:tc>
        <w:tc>
          <w:tcPr>
            <w:tcW w:w="1771"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50"/>
              <w:jc w:val="center"/>
            </w:pPr>
            <w:r>
              <w:rPr>
                <w:rFonts w:ascii="宋体" w:eastAsia="宋体" w:hAnsi="宋体" w:cs="宋体"/>
                <w:sz w:val="18"/>
              </w:rPr>
              <w:t>期初余额</w:t>
            </w:r>
            <w:r>
              <w:rPr>
                <w:rFonts w:ascii="宋体" w:eastAsia="宋体" w:hAnsi="宋体" w:cs="宋体"/>
                <w:sz w:val="18"/>
              </w:rPr>
              <w:t xml:space="preserve"> </w:t>
            </w:r>
          </w:p>
        </w:tc>
        <w:tc>
          <w:tcPr>
            <w:tcW w:w="2268"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6"/>
              <w:jc w:val="center"/>
            </w:pPr>
            <w:r>
              <w:rPr>
                <w:rFonts w:ascii="宋体" w:eastAsia="宋体" w:hAnsi="宋体" w:cs="宋体"/>
                <w:sz w:val="18"/>
              </w:rPr>
              <w:t>本期增加金额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45"/>
              <w:jc w:val="right"/>
            </w:pPr>
            <w:r>
              <w:rPr>
                <w:rFonts w:ascii="宋体" w:eastAsia="宋体" w:hAnsi="宋体" w:cs="宋体"/>
                <w:sz w:val="18"/>
              </w:rPr>
              <w:t>本期减少金额</w:t>
            </w:r>
          </w:p>
        </w:tc>
        <w:tc>
          <w:tcPr>
            <w:tcW w:w="709" w:type="dxa"/>
            <w:tcBorders>
              <w:top w:val="single" w:sz="2" w:space="0" w:color="000000"/>
              <w:left w:val="nil"/>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 xml:space="preserve"> </w:t>
            </w:r>
          </w:p>
        </w:tc>
        <w:tc>
          <w:tcPr>
            <w:tcW w:w="1772"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45"/>
              <w:jc w:val="center"/>
            </w:pPr>
            <w:r>
              <w:rPr>
                <w:rFonts w:ascii="宋体" w:eastAsia="宋体" w:hAnsi="宋体" w:cs="宋体"/>
                <w:sz w:val="18"/>
              </w:rPr>
              <w:t>期末余额</w:t>
            </w:r>
            <w:r>
              <w:rPr>
                <w:rFonts w:ascii="宋体" w:eastAsia="宋体" w:hAnsi="宋体" w:cs="宋体"/>
                <w:sz w:val="18"/>
              </w:rPr>
              <w:t xml:space="preserve"> </w:t>
            </w:r>
          </w:p>
        </w:tc>
        <w:tc>
          <w:tcPr>
            <w:tcW w:w="778"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64"/>
            </w:pPr>
            <w:r>
              <w:rPr>
                <w:rFonts w:ascii="宋体" w:eastAsia="宋体" w:hAnsi="宋体" w:cs="宋体"/>
                <w:sz w:val="18"/>
              </w:rPr>
              <w:t>备注</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155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710"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701"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709"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1"/>
        </w:trPr>
        <w:tc>
          <w:tcPr>
            <w:tcW w:w="1205"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771"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55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42"/>
              <w:jc w:val="center"/>
            </w:pPr>
            <w:r>
              <w:rPr>
                <w:rFonts w:ascii="宋体" w:eastAsia="宋体" w:hAnsi="宋体" w:cs="宋体"/>
                <w:sz w:val="18"/>
              </w:rPr>
              <w:t>计提</w:t>
            </w:r>
            <w:r>
              <w:rPr>
                <w:rFonts w:ascii="宋体" w:eastAsia="宋体" w:hAnsi="宋体" w:cs="宋体"/>
                <w:sz w:val="18"/>
              </w:rPr>
              <w:t xml:space="preserve"> </w:t>
            </w:r>
          </w:p>
        </w:tc>
        <w:tc>
          <w:tcPr>
            <w:tcW w:w="710"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28"/>
            </w:pPr>
            <w:r>
              <w:rPr>
                <w:rFonts w:ascii="宋体" w:eastAsia="宋体" w:hAnsi="宋体" w:cs="宋体"/>
                <w:sz w:val="18"/>
              </w:rPr>
              <w:t>其他</w:t>
            </w:r>
            <w:r>
              <w:rPr>
                <w:rFonts w:ascii="宋体" w:eastAsia="宋体" w:hAnsi="宋体" w:cs="宋体"/>
                <w:sz w:val="18"/>
              </w:rPr>
              <w:t xml:space="preserve"> </w:t>
            </w:r>
          </w:p>
        </w:tc>
        <w:tc>
          <w:tcPr>
            <w:tcW w:w="1701"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42"/>
              <w:jc w:val="center"/>
            </w:pPr>
            <w:r>
              <w:rPr>
                <w:rFonts w:ascii="宋体" w:eastAsia="宋体" w:hAnsi="宋体" w:cs="宋体"/>
                <w:sz w:val="18"/>
              </w:rPr>
              <w:t>转回或转销</w:t>
            </w:r>
            <w:r>
              <w:rPr>
                <w:rFonts w:ascii="宋体" w:eastAsia="宋体" w:hAnsi="宋体" w:cs="宋体"/>
                <w:sz w:val="18"/>
              </w:rPr>
              <w:t xml:space="preserve"> </w:t>
            </w:r>
          </w:p>
        </w:tc>
        <w:tc>
          <w:tcPr>
            <w:tcW w:w="709"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27"/>
            </w:pPr>
            <w:r>
              <w:rPr>
                <w:rFonts w:ascii="宋体" w:eastAsia="宋体" w:hAnsi="宋体" w:cs="宋体"/>
                <w:sz w:val="18"/>
              </w:rPr>
              <w:t>其他</w:t>
            </w:r>
            <w:r>
              <w:rPr>
                <w:rFonts w:ascii="宋体" w:eastAsia="宋体" w:hAnsi="宋体" w:cs="宋体"/>
                <w:sz w:val="18"/>
              </w:rPr>
              <w:t xml:space="preserve"> </w:t>
            </w:r>
          </w:p>
        </w:tc>
        <w:tc>
          <w:tcPr>
            <w:tcW w:w="1772"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778"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6"/>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5"/>
            </w:pPr>
            <w:r>
              <w:rPr>
                <w:rFonts w:ascii="宋体" w:eastAsia="宋体" w:hAnsi="宋体" w:cs="宋体"/>
                <w:sz w:val="18"/>
              </w:rPr>
              <w:t>北京金府</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0"/>
              <w:jc w:val="right"/>
            </w:pPr>
            <w:r>
              <w:rPr>
                <w:rFonts w:ascii="宋体" w:eastAsia="宋体" w:hAnsi="宋体" w:cs="宋体"/>
                <w:sz w:val="18"/>
              </w:rPr>
              <w:t xml:space="preserve">87,965,048.29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6"/>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0"/>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6"/>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0"/>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8"/>
              <w:jc w:val="right"/>
            </w:pPr>
            <w:r>
              <w:rPr>
                <w:rFonts w:ascii="宋体" w:eastAsia="宋体" w:hAnsi="宋体" w:cs="宋体"/>
                <w:sz w:val="18"/>
              </w:rPr>
              <w:t xml:space="preserve">87,965,048.29 </w:t>
            </w:r>
          </w:p>
        </w:tc>
        <w:tc>
          <w:tcPr>
            <w:tcW w:w="7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3"/>
            </w:pPr>
            <w:r>
              <w:rPr>
                <w:rFonts w:ascii="宋体" w:eastAsia="宋体" w:hAnsi="宋体" w:cs="宋体"/>
                <w:sz w:val="18"/>
              </w:rPr>
              <w:t xml:space="preserve"> </w:t>
            </w:r>
          </w:p>
        </w:tc>
      </w:tr>
      <w:tr w:rsidR="00C43D6A">
        <w:trPr>
          <w:trHeight w:val="48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5"/>
            </w:pPr>
            <w:r>
              <w:rPr>
                <w:rFonts w:ascii="宋体" w:eastAsia="宋体" w:hAnsi="宋体" w:cs="宋体"/>
                <w:sz w:val="18"/>
              </w:rPr>
              <w:t>恒海国际花园别墅</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0"/>
              <w:jc w:val="right"/>
            </w:pPr>
            <w:r>
              <w:rPr>
                <w:rFonts w:ascii="宋体" w:eastAsia="宋体" w:hAnsi="宋体" w:cs="宋体"/>
                <w:sz w:val="18"/>
              </w:rPr>
              <w:t xml:space="preserve">1,161,750.00 </w:t>
            </w:r>
          </w:p>
        </w:tc>
        <w:tc>
          <w:tcPr>
            <w:tcW w:w="15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6"/>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6"/>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8"/>
              </w:rPr>
              <w:t xml:space="preserve">1,161,750.00 </w:t>
            </w:r>
          </w:p>
        </w:tc>
        <w:tc>
          <w:tcPr>
            <w:tcW w:w="7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3"/>
            </w:pPr>
            <w:r>
              <w:rPr>
                <w:rFonts w:ascii="宋体" w:eastAsia="宋体" w:hAnsi="宋体" w:cs="宋体"/>
                <w:sz w:val="18"/>
              </w:rPr>
              <w:t xml:space="preserve"> </w:t>
            </w:r>
          </w:p>
        </w:tc>
      </w:tr>
      <w:tr w:rsidR="00C43D6A">
        <w:trPr>
          <w:trHeight w:val="48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5"/>
            </w:pPr>
            <w:r>
              <w:rPr>
                <w:rFonts w:ascii="宋体" w:eastAsia="宋体" w:hAnsi="宋体" w:cs="宋体"/>
                <w:sz w:val="18"/>
              </w:rPr>
              <w:t>福鼎红树林项目</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0"/>
              <w:jc w:val="right"/>
            </w:pPr>
            <w:r>
              <w:rPr>
                <w:rFonts w:ascii="宋体" w:eastAsia="宋体" w:hAnsi="宋体" w:cs="宋体"/>
                <w:sz w:val="18"/>
              </w:rPr>
              <w:t xml:space="preserve">12,757,146.15 </w:t>
            </w:r>
          </w:p>
        </w:tc>
        <w:tc>
          <w:tcPr>
            <w:tcW w:w="15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6"/>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6"/>
              <w:jc w:val="right"/>
            </w:pPr>
            <w:r>
              <w:rPr>
                <w:rFonts w:ascii="宋体" w:eastAsia="宋体" w:hAnsi="宋体" w:cs="宋体"/>
                <w:sz w:val="18"/>
              </w:rPr>
              <w:t xml:space="preserve">12,757,146.15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8"/>
              <w:jc w:val="right"/>
            </w:pPr>
            <w:r>
              <w:rPr>
                <w:rFonts w:ascii="宋体" w:eastAsia="宋体" w:hAnsi="宋体" w:cs="宋体"/>
                <w:sz w:val="18"/>
              </w:rPr>
              <w:t xml:space="preserve"> </w:t>
            </w:r>
          </w:p>
        </w:tc>
        <w:tc>
          <w:tcPr>
            <w:tcW w:w="7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3"/>
            </w:pPr>
            <w:r>
              <w:rPr>
                <w:rFonts w:ascii="宋体" w:eastAsia="宋体" w:hAnsi="宋体" w:cs="宋体"/>
                <w:sz w:val="18"/>
              </w:rPr>
              <w:t xml:space="preserve"> </w:t>
            </w:r>
          </w:p>
        </w:tc>
      </w:tr>
      <w:tr w:rsidR="00C43D6A">
        <w:trPr>
          <w:trHeight w:val="48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5" w:right="15"/>
            </w:pPr>
            <w:r>
              <w:rPr>
                <w:rFonts w:ascii="宋体" w:eastAsia="宋体" w:hAnsi="宋体" w:cs="宋体"/>
                <w:sz w:val="18"/>
              </w:rPr>
              <w:t>厦门院子项目</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0"/>
              <w:jc w:val="right"/>
            </w:pPr>
            <w:r>
              <w:rPr>
                <w:rFonts w:ascii="宋体" w:eastAsia="宋体" w:hAnsi="宋体" w:cs="宋体"/>
                <w:sz w:val="18"/>
              </w:rPr>
              <w:t xml:space="preserve">63,297,921.25 </w:t>
            </w:r>
          </w:p>
        </w:tc>
        <w:tc>
          <w:tcPr>
            <w:tcW w:w="15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6"/>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6"/>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8"/>
              </w:rPr>
              <w:t xml:space="preserve">63,297,921.25 </w:t>
            </w:r>
          </w:p>
        </w:tc>
        <w:tc>
          <w:tcPr>
            <w:tcW w:w="7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3"/>
            </w:pPr>
            <w:r>
              <w:rPr>
                <w:rFonts w:ascii="宋体" w:eastAsia="宋体" w:hAnsi="宋体" w:cs="宋体"/>
                <w:sz w:val="18"/>
              </w:rPr>
              <w:t xml:space="preserve"> </w:t>
            </w:r>
          </w:p>
        </w:tc>
      </w:tr>
      <w:tr w:rsidR="00C43D6A">
        <w:trPr>
          <w:trHeight w:val="487"/>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5" w:right="15"/>
            </w:pPr>
            <w:r>
              <w:rPr>
                <w:rFonts w:ascii="宋体" w:eastAsia="宋体" w:hAnsi="宋体" w:cs="宋体"/>
                <w:sz w:val="18"/>
              </w:rPr>
              <w:t>泰禾红悦项目</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0"/>
              <w:jc w:val="right"/>
            </w:pPr>
            <w:r>
              <w:rPr>
                <w:rFonts w:ascii="宋体" w:eastAsia="宋体" w:hAnsi="宋体" w:cs="宋体"/>
                <w:sz w:val="18"/>
              </w:rPr>
              <w:t xml:space="preserve">13,890,062.63 </w:t>
            </w:r>
          </w:p>
        </w:tc>
        <w:tc>
          <w:tcPr>
            <w:tcW w:w="15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6"/>
              <w:jc w:val="right"/>
            </w:pPr>
            <w:r>
              <w:rPr>
                <w:rFonts w:ascii="宋体" w:eastAsia="宋体" w:hAnsi="宋体" w:cs="宋体"/>
                <w:sz w:val="18"/>
              </w:rPr>
              <w:t xml:space="preserve">17,774,141.14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6"/>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8"/>
              </w:rPr>
              <w:t xml:space="preserve">31,664,203.77 </w:t>
            </w:r>
          </w:p>
        </w:tc>
        <w:tc>
          <w:tcPr>
            <w:tcW w:w="7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3"/>
            </w:pPr>
            <w:r>
              <w:rPr>
                <w:rFonts w:ascii="宋体" w:eastAsia="宋体" w:hAnsi="宋体" w:cs="宋体"/>
                <w:sz w:val="18"/>
              </w:rPr>
              <w:t xml:space="preserve"> </w:t>
            </w:r>
          </w:p>
        </w:tc>
      </w:tr>
      <w:tr w:rsidR="00C43D6A">
        <w:trPr>
          <w:trHeight w:val="48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5"/>
            </w:pPr>
            <w:r>
              <w:rPr>
                <w:rFonts w:ascii="宋体" w:eastAsia="宋体" w:hAnsi="宋体" w:cs="宋体"/>
                <w:sz w:val="18"/>
              </w:rPr>
              <w:lastRenderedPageBreak/>
              <w:t>永泰红峪二期项目</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0"/>
              <w:jc w:val="right"/>
            </w:pPr>
            <w:r>
              <w:rPr>
                <w:rFonts w:ascii="宋体" w:eastAsia="宋体" w:hAnsi="宋体" w:cs="宋体"/>
                <w:sz w:val="18"/>
              </w:rPr>
              <w:t xml:space="preserve">7,987,350.22 </w:t>
            </w:r>
          </w:p>
        </w:tc>
        <w:tc>
          <w:tcPr>
            <w:tcW w:w="15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6"/>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6"/>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8"/>
              </w:rPr>
              <w:t xml:space="preserve">7,987,350.22 </w:t>
            </w:r>
          </w:p>
        </w:tc>
        <w:tc>
          <w:tcPr>
            <w:tcW w:w="7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3"/>
            </w:pPr>
            <w:r>
              <w:rPr>
                <w:rFonts w:ascii="宋体" w:eastAsia="宋体" w:hAnsi="宋体" w:cs="宋体"/>
                <w:sz w:val="18"/>
              </w:rPr>
              <w:t xml:space="preserve"> </w:t>
            </w:r>
          </w:p>
        </w:tc>
      </w:tr>
      <w:tr w:rsidR="00C43D6A">
        <w:trPr>
          <w:trHeight w:val="48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5"/>
            </w:pPr>
            <w:r>
              <w:rPr>
                <w:rFonts w:ascii="宋体" w:eastAsia="宋体" w:hAnsi="宋体" w:cs="宋体"/>
                <w:sz w:val="18"/>
              </w:rPr>
              <w:t>红峪、红树林项目</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0"/>
              <w:jc w:val="right"/>
            </w:pPr>
            <w:r>
              <w:rPr>
                <w:rFonts w:ascii="宋体" w:eastAsia="宋体" w:hAnsi="宋体" w:cs="宋体"/>
                <w:sz w:val="18"/>
              </w:rPr>
              <w:t xml:space="preserve">678,966.93 </w:t>
            </w:r>
          </w:p>
        </w:tc>
        <w:tc>
          <w:tcPr>
            <w:tcW w:w="15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6"/>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6"/>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8"/>
              </w:rPr>
              <w:t xml:space="preserve">678,966.93 </w:t>
            </w:r>
          </w:p>
        </w:tc>
        <w:tc>
          <w:tcPr>
            <w:tcW w:w="7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3"/>
            </w:pPr>
            <w:r>
              <w:rPr>
                <w:rFonts w:ascii="宋体" w:eastAsia="宋体" w:hAnsi="宋体" w:cs="宋体"/>
                <w:sz w:val="18"/>
              </w:rPr>
              <w:t xml:space="preserve"> </w:t>
            </w:r>
          </w:p>
        </w:tc>
      </w:tr>
      <w:tr w:rsidR="00C43D6A">
        <w:trPr>
          <w:trHeight w:val="343"/>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5"/>
            </w:pPr>
            <w:r>
              <w:rPr>
                <w:rFonts w:ascii="宋体" w:eastAsia="宋体" w:hAnsi="宋体" w:cs="宋体"/>
                <w:sz w:val="18"/>
              </w:rPr>
              <w:t>桂山院子</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0"/>
              <w:jc w:val="right"/>
            </w:pPr>
            <w:r>
              <w:rPr>
                <w:rFonts w:ascii="宋体" w:eastAsia="宋体" w:hAnsi="宋体" w:cs="宋体"/>
                <w:sz w:val="18"/>
              </w:rPr>
              <w:t xml:space="preserve">52,877,629.20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6"/>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0"/>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6"/>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0"/>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8"/>
              <w:jc w:val="right"/>
            </w:pPr>
            <w:r>
              <w:rPr>
                <w:rFonts w:ascii="宋体" w:eastAsia="宋体" w:hAnsi="宋体" w:cs="宋体"/>
                <w:sz w:val="18"/>
              </w:rPr>
              <w:t xml:space="preserve">52,877,629.20 </w:t>
            </w:r>
          </w:p>
        </w:tc>
        <w:tc>
          <w:tcPr>
            <w:tcW w:w="7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3"/>
            </w:pPr>
            <w:r>
              <w:rPr>
                <w:rFonts w:ascii="宋体" w:eastAsia="宋体" w:hAnsi="宋体" w:cs="宋体"/>
                <w:sz w:val="18"/>
              </w:rPr>
              <w:t xml:space="preserve"> </w:t>
            </w:r>
          </w:p>
        </w:tc>
      </w:tr>
      <w:tr w:rsidR="00C43D6A">
        <w:trPr>
          <w:trHeight w:val="487"/>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5"/>
            </w:pPr>
            <w:r>
              <w:rPr>
                <w:rFonts w:ascii="宋体" w:eastAsia="宋体" w:hAnsi="宋体" w:cs="宋体"/>
                <w:sz w:val="18"/>
              </w:rPr>
              <w:t>东二环东区、金府</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0"/>
              <w:jc w:val="right"/>
            </w:pPr>
            <w:r>
              <w:rPr>
                <w:rFonts w:ascii="宋体" w:eastAsia="宋体" w:hAnsi="宋体" w:cs="宋体"/>
                <w:sz w:val="18"/>
              </w:rPr>
              <w:t xml:space="preserve">59,743,747.73 </w:t>
            </w:r>
          </w:p>
        </w:tc>
        <w:tc>
          <w:tcPr>
            <w:tcW w:w="15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5"/>
              <w:jc w:val="right"/>
            </w:pPr>
            <w:r>
              <w:rPr>
                <w:rFonts w:ascii="宋体" w:eastAsia="宋体" w:hAnsi="宋体" w:cs="宋体"/>
                <w:sz w:val="18"/>
              </w:rPr>
              <w:t xml:space="preserve">7,022,258.80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6"/>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8"/>
              </w:rPr>
              <w:t xml:space="preserve">66,766,006.53 </w:t>
            </w:r>
          </w:p>
        </w:tc>
        <w:tc>
          <w:tcPr>
            <w:tcW w:w="7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3"/>
            </w:pPr>
            <w:r>
              <w:rPr>
                <w:rFonts w:ascii="宋体" w:eastAsia="宋体" w:hAnsi="宋体" w:cs="宋体"/>
                <w:sz w:val="18"/>
              </w:rPr>
              <w:t xml:space="preserve"> </w:t>
            </w:r>
          </w:p>
        </w:tc>
      </w:tr>
      <w:tr w:rsidR="00C43D6A">
        <w:trPr>
          <w:trHeight w:val="344"/>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5"/>
              <w:jc w:val="both"/>
            </w:pPr>
            <w:r>
              <w:rPr>
                <w:rFonts w:ascii="宋体" w:eastAsia="宋体" w:hAnsi="宋体" w:cs="宋体"/>
                <w:sz w:val="18"/>
              </w:rPr>
              <w:t>东二环西区</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0"/>
              <w:jc w:val="right"/>
            </w:pPr>
            <w:r>
              <w:rPr>
                <w:rFonts w:ascii="宋体" w:eastAsia="宋体" w:hAnsi="宋体" w:cs="宋体"/>
                <w:sz w:val="18"/>
              </w:rPr>
              <w:t xml:space="preserve">286,834,889.32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5"/>
              <w:jc w:val="right"/>
            </w:pPr>
            <w:r>
              <w:rPr>
                <w:rFonts w:ascii="宋体" w:eastAsia="宋体" w:hAnsi="宋体" w:cs="宋体"/>
                <w:sz w:val="18"/>
              </w:rPr>
              <w:t xml:space="preserve">1,561,700.00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0"/>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6"/>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0"/>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9"/>
              <w:jc w:val="right"/>
            </w:pPr>
            <w:r>
              <w:rPr>
                <w:rFonts w:ascii="宋体" w:eastAsia="宋体" w:hAnsi="宋体" w:cs="宋体"/>
                <w:sz w:val="18"/>
              </w:rPr>
              <w:t xml:space="preserve">288,396,589.32 </w:t>
            </w:r>
          </w:p>
        </w:tc>
        <w:tc>
          <w:tcPr>
            <w:tcW w:w="7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3"/>
            </w:pPr>
            <w:r>
              <w:rPr>
                <w:rFonts w:ascii="宋体" w:eastAsia="宋体" w:hAnsi="宋体" w:cs="宋体"/>
                <w:sz w:val="18"/>
              </w:rPr>
              <w:t xml:space="preserve"> </w:t>
            </w:r>
          </w:p>
        </w:tc>
      </w:tr>
      <w:tr w:rsidR="00C43D6A">
        <w:trPr>
          <w:trHeight w:val="345"/>
        </w:trPr>
        <w:tc>
          <w:tcPr>
            <w:tcW w:w="1205"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37"/>
            </w:pPr>
            <w:r>
              <w:rPr>
                <w:rFonts w:ascii="宋体" w:eastAsia="宋体" w:hAnsi="宋体" w:cs="宋体"/>
                <w:sz w:val="18"/>
              </w:rPr>
              <w:t>项目名称</w:t>
            </w:r>
            <w:r>
              <w:rPr>
                <w:rFonts w:ascii="宋体" w:eastAsia="宋体" w:hAnsi="宋体" w:cs="宋体"/>
                <w:sz w:val="18"/>
              </w:rPr>
              <w:t xml:space="preserve"> </w:t>
            </w:r>
          </w:p>
        </w:tc>
        <w:tc>
          <w:tcPr>
            <w:tcW w:w="1771"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97"/>
              <w:jc w:val="center"/>
            </w:pPr>
            <w:r>
              <w:rPr>
                <w:rFonts w:ascii="宋体" w:eastAsia="宋体" w:hAnsi="宋体" w:cs="宋体"/>
                <w:sz w:val="18"/>
              </w:rPr>
              <w:t>期初余额</w:t>
            </w:r>
            <w:r>
              <w:rPr>
                <w:rFonts w:ascii="宋体" w:eastAsia="宋体" w:hAnsi="宋体" w:cs="宋体"/>
                <w:sz w:val="18"/>
              </w:rPr>
              <w:t xml:space="preserve"> </w:t>
            </w:r>
          </w:p>
        </w:tc>
        <w:tc>
          <w:tcPr>
            <w:tcW w:w="2268"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本期增加金额</w:t>
            </w:r>
            <w:r>
              <w:rPr>
                <w:rFonts w:ascii="宋体" w:eastAsia="宋体" w:hAnsi="宋体" w:cs="宋体"/>
                <w:sz w:val="18"/>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本期减少金额</w:t>
            </w:r>
            <w:r>
              <w:rPr>
                <w:rFonts w:ascii="宋体" w:eastAsia="宋体" w:hAnsi="宋体" w:cs="宋体"/>
                <w:sz w:val="18"/>
              </w:rPr>
              <w:t xml:space="preserve"> </w:t>
            </w:r>
          </w:p>
        </w:tc>
        <w:tc>
          <w:tcPr>
            <w:tcW w:w="1772"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92"/>
              <w:jc w:val="center"/>
            </w:pPr>
            <w:r>
              <w:rPr>
                <w:rFonts w:ascii="宋体" w:eastAsia="宋体" w:hAnsi="宋体" w:cs="宋体"/>
                <w:sz w:val="18"/>
              </w:rPr>
              <w:t>期末余额</w:t>
            </w:r>
            <w:r>
              <w:rPr>
                <w:rFonts w:ascii="宋体" w:eastAsia="宋体" w:hAnsi="宋体" w:cs="宋体"/>
                <w:sz w:val="18"/>
              </w:rPr>
              <w:t xml:space="preserve"> </w:t>
            </w:r>
          </w:p>
        </w:tc>
        <w:tc>
          <w:tcPr>
            <w:tcW w:w="778"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01"/>
            </w:pPr>
            <w:r>
              <w:rPr>
                <w:rFonts w:ascii="宋体" w:eastAsia="宋体" w:hAnsi="宋体" w:cs="宋体"/>
                <w:sz w:val="18"/>
              </w:rPr>
              <w:t>备注</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155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710"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701"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709"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4"/>
        </w:trPr>
        <w:tc>
          <w:tcPr>
            <w:tcW w:w="1205"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771"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55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计提</w:t>
            </w:r>
            <w:r>
              <w:rPr>
                <w:rFonts w:ascii="宋体" w:eastAsia="宋体" w:hAnsi="宋体" w:cs="宋体"/>
                <w:sz w:val="18"/>
              </w:rPr>
              <w:t xml:space="preserve"> </w:t>
            </w:r>
          </w:p>
        </w:tc>
        <w:tc>
          <w:tcPr>
            <w:tcW w:w="710"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65"/>
            </w:pPr>
            <w:r>
              <w:rPr>
                <w:rFonts w:ascii="宋体" w:eastAsia="宋体" w:hAnsi="宋体" w:cs="宋体"/>
                <w:sz w:val="18"/>
              </w:rPr>
              <w:t>其他</w:t>
            </w:r>
            <w:r>
              <w:rPr>
                <w:rFonts w:ascii="宋体" w:eastAsia="宋体" w:hAnsi="宋体" w:cs="宋体"/>
                <w:sz w:val="18"/>
              </w:rPr>
              <w:t xml:space="preserve"> </w:t>
            </w:r>
          </w:p>
        </w:tc>
        <w:tc>
          <w:tcPr>
            <w:tcW w:w="1701"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转回或转销</w:t>
            </w:r>
            <w:r>
              <w:rPr>
                <w:rFonts w:ascii="宋体" w:eastAsia="宋体" w:hAnsi="宋体" w:cs="宋体"/>
                <w:sz w:val="18"/>
              </w:rPr>
              <w:t xml:space="preserve"> </w:t>
            </w:r>
          </w:p>
        </w:tc>
        <w:tc>
          <w:tcPr>
            <w:tcW w:w="709"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64"/>
            </w:pPr>
            <w:r>
              <w:rPr>
                <w:rFonts w:ascii="宋体" w:eastAsia="宋体" w:hAnsi="宋体" w:cs="宋体"/>
                <w:sz w:val="18"/>
              </w:rPr>
              <w:t>其他</w:t>
            </w:r>
            <w:r>
              <w:rPr>
                <w:rFonts w:ascii="宋体" w:eastAsia="宋体" w:hAnsi="宋体" w:cs="宋体"/>
                <w:sz w:val="18"/>
              </w:rPr>
              <w:t xml:space="preserve"> </w:t>
            </w:r>
          </w:p>
        </w:tc>
        <w:tc>
          <w:tcPr>
            <w:tcW w:w="1772"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778"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4"/>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南通首府</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184,260.77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184,260.77 </w:t>
            </w:r>
          </w:p>
        </w:tc>
        <w:tc>
          <w:tcPr>
            <w:tcW w:w="7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6"/>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通州拾景园</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665,764.26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1,140,132.44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1,805,896.70 </w:t>
            </w:r>
          </w:p>
        </w:tc>
        <w:tc>
          <w:tcPr>
            <w:tcW w:w="7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6"/>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北京金府</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5"/>
              <w:jc w:val="right"/>
            </w:pPr>
            <w:r>
              <w:rPr>
                <w:rFonts w:ascii="宋体" w:eastAsia="宋体" w:hAnsi="宋体" w:cs="宋体"/>
                <w:sz w:val="18"/>
              </w:rPr>
              <w:t xml:space="preserve">1,482,221,609.76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208,110,403.29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292,725,678.20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1,397,606,334.85 </w:t>
            </w:r>
          </w:p>
        </w:tc>
        <w:tc>
          <w:tcPr>
            <w:tcW w:w="7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48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南昌院子、御湖半山</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5"/>
              <w:jc w:val="right"/>
            </w:pPr>
            <w:r>
              <w:rPr>
                <w:rFonts w:ascii="宋体" w:eastAsia="宋体" w:hAnsi="宋体" w:cs="宋体"/>
                <w:sz w:val="18"/>
              </w:rPr>
              <w:t xml:space="preserve">105,385,218.81 </w:t>
            </w:r>
          </w:p>
        </w:tc>
        <w:tc>
          <w:tcPr>
            <w:tcW w:w="15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105,385,218.81 </w:t>
            </w:r>
          </w:p>
        </w:tc>
        <w:tc>
          <w:tcPr>
            <w:tcW w:w="7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48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福州金府大院</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5"/>
              <w:jc w:val="right"/>
            </w:pPr>
            <w:r>
              <w:rPr>
                <w:rFonts w:ascii="宋体" w:eastAsia="宋体" w:hAnsi="宋体" w:cs="宋体"/>
                <w:sz w:val="18"/>
              </w:rPr>
              <w:t xml:space="preserve">177,077,448.84 </w:t>
            </w:r>
          </w:p>
        </w:tc>
        <w:tc>
          <w:tcPr>
            <w:tcW w:w="15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25,571,580.70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151,505,868.14 </w:t>
            </w:r>
          </w:p>
        </w:tc>
        <w:tc>
          <w:tcPr>
            <w:tcW w:w="7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48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上海大城小院一期</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5"/>
              <w:jc w:val="right"/>
            </w:pPr>
            <w:r>
              <w:rPr>
                <w:rFonts w:ascii="宋体" w:eastAsia="宋体" w:hAnsi="宋体" w:cs="宋体"/>
                <w:sz w:val="18"/>
              </w:rPr>
              <w:t xml:space="preserve">495,197,248.75 </w:t>
            </w:r>
          </w:p>
        </w:tc>
        <w:tc>
          <w:tcPr>
            <w:tcW w:w="15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85,435,632.00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580,632,880.75 </w:t>
            </w:r>
          </w:p>
        </w:tc>
        <w:tc>
          <w:tcPr>
            <w:tcW w:w="7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346"/>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津海院子</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5"/>
              <w:jc w:val="right"/>
            </w:pPr>
            <w:r>
              <w:rPr>
                <w:rFonts w:ascii="宋体" w:eastAsia="宋体" w:hAnsi="宋体" w:cs="宋体"/>
                <w:sz w:val="18"/>
              </w:rPr>
              <w:t xml:space="preserve">167,928,912.14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167,928,912.14 </w:t>
            </w:r>
          </w:p>
        </w:tc>
        <w:tc>
          <w:tcPr>
            <w:tcW w:w="7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485"/>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河南东府项目</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5"/>
              <w:jc w:val="right"/>
            </w:pPr>
            <w:r>
              <w:rPr>
                <w:rFonts w:ascii="宋体" w:eastAsia="宋体" w:hAnsi="宋体" w:cs="宋体"/>
                <w:sz w:val="18"/>
              </w:rPr>
              <w:t xml:space="preserve">678,076,699.09 </w:t>
            </w:r>
          </w:p>
        </w:tc>
        <w:tc>
          <w:tcPr>
            <w:tcW w:w="15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678,076,699.09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346"/>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澳门湾一期</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
              <w:jc w:val="right"/>
            </w:pPr>
            <w:r>
              <w:rPr>
                <w:rFonts w:ascii="宋体" w:eastAsia="宋体" w:hAnsi="宋体" w:cs="宋体"/>
                <w:sz w:val="18"/>
              </w:rPr>
              <w:t xml:space="preserve">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122,712,996.00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122,712,996.00 </w:t>
            </w:r>
          </w:p>
        </w:tc>
        <w:tc>
          <w:tcPr>
            <w:tcW w:w="7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4"/>
        </w:trPr>
        <w:tc>
          <w:tcPr>
            <w:tcW w:w="120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库存商品</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337,167.44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337,167.44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7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4"/>
        </w:trPr>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5"/>
              <w:jc w:val="right"/>
            </w:pPr>
            <w:r>
              <w:rPr>
                <w:rFonts w:ascii="宋体" w:eastAsia="宋体" w:hAnsi="宋体" w:cs="宋体"/>
                <w:sz w:val="18"/>
              </w:rPr>
              <w:t xml:space="preserve">3,694,268,841.58 </w:t>
            </w:r>
          </w:p>
        </w:tc>
        <w:tc>
          <w:tcPr>
            <w:tcW w:w="15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443,757,263.67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1,009,468,271.58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3,128,557,833.67 </w:t>
            </w:r>
          </w:p>
        </w:tc>
        <w:tc>
          <w:tcPr>
            <w:tcW w:w="7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bl>
    <w:p w:rsidR="00C43D6A" w:rsidRDefault="00244274">
      <w:pPr>
        <w:numPr>
          <w:ilvl w:val="0"/>
          <w:numId w:val="81"/>
        </w:numPr>
        <w:spacing w:after="398" w:line="271" w:lineRule="auto"/>
        <w:ind w:right="11" w:hanging="634"/>
      </w:pPr>
      <w:r>
        <w:rPr>
          <w:rFonts w:ascii="宋体" w:eastAsia="宋体" w:hAnsi="宋体" w:cs="宋体"/>
          <w:sz w:val="21"/>
        </w:rPr>
        <w:t>存货期末余额中利息资本化率的情况</w:t>
      </w:r>
      <w:r>
        <w:rPr>
          <w:rFonts w:ascii="宋体" w:eastAsia="宋体" w:hAnsi="宋体" w:cs="宋体"/>
          <w:sz w:val="21"/>
        </w:rPr>
        <w:t xml:space="preserve"> </w:t>
      </w:r>
    </w:p>
    <w:p w:rsidR="00C43D6A" w:rsidRDefault="00244274">
      <w:pPr>
        <w:spacing w:after="132"/>
        <w:jc w:val="right"/>
      </w:pPr>
      <w:r>
        <w:rPr>
          <w:rFonts w:ascii="宋体" w:eastAsia="宋体" w:hAnsi="宋体" w:cs="宋体"/>
          <w:sz w:val="21"/>
        </w:rPr>
        <w:t>存货年末余额中含有借款费用资本化金额为</w:t>
      </w:r>
      <w:r>
        <w:rPr>
          <w:rFonts w:ascii="宋体" w:eastAsia="宋体" w:hAnsi="宋体" w:cs="宋体"/>
          <w:sz w:val="21"/>
        </w:rPr>
        <w:t xml:space="preserve"> </w:t>
      </w:r>
      <w:r>
        <w:rPr>
          <w:rFonts w:ascii="Arial" w:eastAsia="Arial" w:hAnsi="Arial" w:cs="Arial"/>
          <w:sz w:val="21"/>
        </w:rPr>
        <w:t xml:space="preserve">44,949,713,522.22 </w:t>
      </w:r>
      <w:r>
        <w:rPr>
          <w:rFonts w:ascii="宋体" w:eastAsia="宋体" w:hAnsi="宋体" w:cs="宋体"/>
          <w:sz w:val="21"/>
        </w:rPr>
        <w:t>元（上年金额为</w:t>
      </w:r>
      <w:r>
        <w:rPr>
          <w:rFonts w:ascii="宋体" w:eastAsia="宋体" w:hAnsi="宋体" w:cs="宋体"/>
          <w:sz w:val="21"/>
        </w:rPr>
        <w:t xml:space="preserve"> </w:t>
      </w:r>
      <w:r>
        <w:rPr>
          <w:rFonts w:ascii="Arial" w:eastAsia="Arial" w:hAnsi="Arial" w:cs="Arial"/>
          <w:sz w:val="21"/>
        </w:rPr>
        <w:t xml:space="preserve">41,405,483,077.84 </w:t>
      </w:r>
      <w:r>
        <w:rPr>
          <w:rFonts w:ascii="宋体" w:eastAsia="宋体" w:hAnsi="宋体" w:cs="宋体"/>
          <w:sz w:val="21"/>
        </w:rPr>
        <w:t>元）；</w:t>
      </w:r>
    </w:p>
    <w:p w:rsidR="00C43D6A" w:rsidRDefault="00244274">
      <w:pPr>
        <w:spacing w:after="295" w:line="271" w:lineRule="auto"/>
        <w:ind w:left="12" w:right="11" w:hanging="10"/>
      </w:pPr>
      <w:r>
        <w:rPr>
          <w:rFonts w:ascii="宋体" w:eastAsia="宋体" w:hAnsi="宋体" w:cs="宋体"/>
          <w:sz w:val="21"/>
        </w:rPr>
        <w:t>本年利息资本化率为</w:t>
      </w:r>
      <w:r>
        <w:rPr>
          <w:rFonts w:ascii="宋体" w:eastAsia="宋体" w:hAnsi="宋体" w:cs="宋体"/>
          <w:sz w:val="21"/>
        </w:rPr>
        <w:t xml:space="preserve"> </w:t>
      </w:r>
      <w:r>
        <w:rPr>
          <w:rFonts w:ascii="Arial" w:eastAsia="Arial" w:hAnsi="Arial" w:cs="Arial"/>
          <w:sz w:val="21"/>
        </w:rPr>
        <w:t>6.51%</w:t>
      </w:r>
      <w:r>
        <w:rPr>
          <w:rFonts w:ascii="宋体" w:eastAsia="宋体" w:hAnsi="宋体" w:cs="宋体"/>
          <w:sz w:val="21"/>
        </w:rPr>
        <w:t>（上年利息资本化率为</w:t>
      </w:r>
      <w:r>
        <w:rPr>
          <w:rFonts w:ascii="宋体" w:eastAsia="宋体" w:hAnsi="宋体" w:cs="宋体"/>
          <w:sz w:val="21"/>
        </w:rPr>
        <w:t xml:space="preserve"> </w:t>
      </w:r>
      <w:r>
        <w:rPr>
          <w:rFonts w:ascii="Arial" w:eastAsia="Arial" w:hAnsi="Arial" w:cs="Arial"/>
          <w:sz w:val="21"/>
        </w:rPr>
        <w:t>6.18%</w:t>
      </w:r>
      <w:r>
        <w:rPr>
          <w:rFonts w:ascii="宋体" w:eastAsia="宋体" w:hAnsi="宋体" w:cs="宋体"/>
          <w:sz w:val="21"/>
        </w:rPr>
        <w:t>）。</w:t>
      </w:r>
      <w:r>
        <w:rPr>
          <w:rFonts w:ascii="Times New Roman" w:eastAsia="Times New Roman" w:hAnsi="Times New Roman" w:cs="Times New Roman"/>
          <w:sz w:val="21"/>
        </w:rPr>
        <w:t xml:space="preserve"> </w:t>
      </w:r>
    </w:p>
    <w:p w:rsidR="00C43D6A" w:rsidRDefault="00244274">
      <w:pPr>
        <w:numPr>
          <w:ilvl w:val="0"/>
          <w:numId w:val="81"/>
        </w:numPr>
        <w:spacing w:after="238" w:line="271" w:lineRule="auto"/>
        <w:ind w:right="11" w:hanging="634"/>
      </w:pPr>
      <w:r>
        <w:rPr>
          <w:rFonts w:ascii="宋体" w:eastAsia="宋体" w:hAnsi="宋体" w:cs="宋体"/>
          <w:sz w:val="21"/>
        </w:rPr>
        <w:t>存货受限情况</w:t>
      </w:r>
      <w:r>
        <w:rPr>
          <w:rFonts w:ascii="宋体" w:eastAsia="宋体" w:hAnsi="宋体" w:cs="宋体"/>
          <w:sz w:val="21"/>
        </w:rPr>
        <w:t xml:space="preserve"> </w:t>
      </w:r>
    </w:p>
    <w:p w:rsidR="00C43D6A" w:rsidRDefault="00244274">
      <w:pPr>
        <w:spacing w:after="83" w:line="265" w:lineRule="auto"/>
        <w:ind w:left="12" w:hanging="10"/>
      </w:pPr>
      <w:r>
        <w:rPr>
          <w:rFonts w:ascii="宋体" w:eastAsia="宋体" w:hAnsi="宋体" w:cs="宋体"/>
          <w:sz w:val="18"/>
        </w:rPr>
        <w:t>按项目披露受限存货情况：</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59" w:type="dxa"/>
          <w:left w:w="110" w:type="dxa"/>
          <w:bottom w:w="0" w:type="dxa"/>
          <w:right w:w="19" w:type="dxa"/>
        </w:tblCellMar>
        <w:tblLook w:val="04A0" w:firstRow="1" w:lastRow="0" w:firstColumn="1" w:lastColumn="0" w:noHBand="0" w:noVBand="1"/>
      </w:tblPr>
      <w:tblGrid>
        <w:gridCol w:w="2409"/>
        <w:gridCol w:w="2411"/>
        <w:gridCol w:w="2410"/>
        <w:gridCol w:w="2410"/>
      </w:tblGrid>
      <w:tr w:rsidR="00C43D6A">
        <w:trPr>
          <w:trHeight w:val="3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6"/>
              <w:jc w:val="center"/>
            </w:pPr>
            <w:r>
              <w:rPr>
                <w:rFonts w:ascii="宋体" w:eastAsia="宋体" w:hAnsi="宋体" w:cs="宋体"/>
                <w:sz w:val="18"/>
              </w:rPr>
              <w:t>项目名称</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期初余额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期末余额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受限原因</w:t>
            </w:r>
            <w:r>
              <w:rPr>
                <w:rFonts w:ascii="宋体" w:eastAsia="宋体" w:hAnsi="宋体" w:cs="宋体"/>
                <w:sz w:val="18"/>
              </w:rPr>
              <w:t xml:space="preserve"> </w:t>
            </w:r>
          </w:p>
        </w:tc>
      </w:tr>
      <w:tr w:rsidR="00C43D6A">
        <w:trPr>
          <w:trHeight w:val="347"/>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存货</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120,886,494,194.37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125,573,469,489.63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借款抵押</w:t>
            </w:r>
            <w:r>
              <w:rPr>
                <w:rFonts w:ascii="宋体" w:eastAsia="宋体" w:hAnsi="宋体" w:cs="宋体"/>
                <w:sz w:val="18"/>
              </w:rPr>
              <w:t xml:space="preserve"> </w:t>
            </w:r>
          </w:p>
        </w:tc>
      </w:tr>
      <w:tr w:rsidR="00C43D6A">
        <w:trPr>
          <w:trHeight w:val="34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120,886,494,194.37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125,573,469,489.63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bl>
    <w:p w:rsidR="00C43D6A" w:rsidRDefault="00244274">
      <w:pPr>
        <w:numPr>
          <w:ilvl w:val="0"/>
          <w:numId w:val="82"/>
        </w:numPr>
        <w:spacing w:after="238" w:line="271" w:lineRule="auto"/>
        <w:ind w:right="11" w:hanging="423"/>
      </w:pPr>
      <w:r>
        <w:rPr>
          <w:rFonts w:ascii="宋体" w:eastAsia="宋体" w:hAnsi="宋体" w:cs="宋体"/>
          <w:sz w:val="21"/>
        </w:rPr>
        <w:t>一年内到期的非流动资产</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733" w:type="dxa"/>
        <w:tblInd w:w="-91" w:type="dxa"/>
        <w:tblCellMar>
          <w:top w:w="87" w:type="dxa"/>
          <w:left w:w="110" w:type="dxa"/>
          <w:bottom w:w="0" w:type="dxa"/>
          <w:right w:w="16" w:type="dxa"/>
        </w:tblCellMar>
        <w:tblLook w:val="04A0" w:firstRow="1" w:lastRow="0" w:firstColumn="1" w:lastColumn="0" w:noHBand="0" w:noVBand="1"/>
      </w:tblPr>
      <w:tblGrid>
        <w:gridCol w:w="3400"/>
        <w:gridCol w:w="3119"/>
        <w:gridCol w:w="3214"/>
      </w:tblGrid>
      <w:tr w:rsidR="00C43D6A">
        <w:trPr>
          <w:trHeight w:val="345"/>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项目</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期末余额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一年内到期的债权投资</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一年内到期的其他债权投资</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jc w:val="both"/>
            </w:pPr>
            <w:r>
              <w:rPr>
                <w:rFonts w:ascii="宋体" w:eastAsia="宋体" w:hAnsi="宋体" w:cs="宋体"/>
                <w:sz w:val="18"/>
              </w:rPr>
              <w:t>西部信托﹒瑞鑫汇富集合资金信托计划</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709,067,162.50 </w:t>
            </w:r>
          </w:p>
        </w:tc>
      </w:tr>
      <w:tr w:rsidR="00C43D6A">
        <w:trPr>
          <w:trHeight w:val="345"/>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709,067,162.50 </w:t>
            </w:r>
          </w:p>
        </w:tc>
      </w:tr>
    </w:tbl>
    <w:p w:rsidR="00C43D6A" w:rsidRDefault="00244274">
      <w:pPr>
        <w:numPr>
          <w:ilvl w:val="0"/>
          <w:numId w:val="82"/>
        </w:numPr>
        <w:spacing w:after="238" w:line="271" w:lineRule="auto"/>
        <w:ind w:right="11" w:hanging="423"/>
      </w:pPr>
      <w:r>
        <w:rPr>
          <w:rFonts w:ascii="宋体" w:eastAsia="宋体" w:hAnsi="宋体" w:cs="宋体"/>
          <w:sz w:val="21"/>
        </w:rPr>
        <w:t>其他流动资产</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3"/>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待抵扣税费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807,244,541.75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114,106,157.39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预缴税费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2,149,848,028.29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3,165,894,328.55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2,957,092,570.04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3,280,000,485.94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82"/>
        </w:numPr>
        <w:spacing w:after="238" w:line="271" w:lineRule="auto"/>
        <w:ind w:right="11" w:hanging="423"/>
      </w:pPr>
      <w:r>
        <w:rPr>
          <w:rFonts w:ascii="宋体" w:eastAsia="宋体" w:hAnsi="宋体" w:cs="宋体"/>
          <w:sz w:val="21"/>
        </w:rPr>
        <w:t>债权投资</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817" w:type="dxa"/>
        <w:tblInd w:w="-91" w:type="dxa"/>
        <w:tblCellMar>
          <w:top w:w="40" w:type="dxa"/>
          <w:left w:w="110" w:type="dxa"/>
          <w:bottom w:w="0" w:type="dxa"/>
          <w:right w:w="17" w:type="dxa"/>
        </w:tblCellMar>
        <w:tblLook w:val="04A0" w:firstRow="1" w:lastRow="0" w:firstColumn="1" w:lastColumn="0" w:noHBand="0" w:noVBand="1"/>
      </w:tblPr>
      <w:tblGrid>
        <w:gridCol w:w="1132"/>
        <w:gridCol w:w="1455"/>
        <w:gridCol w:w="1418"/>
        <w:gridCol w:w="1417"/>
        <w:gridCol w:w="1561"/>
        <w:gridCol w:w="1418"/>
        <w:gridCol w:w="1416"/>
      </w:tblGrid>
      <w:tr w:rsidR="00C43D6A">
        <w:trPr>
          <w:trHeight w:val="326"/>
        </w:trPr>
        <w:tc>
          <w:tcPr>
            <w:tcW w:w="113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2"/>
              <w:jc w:val="center"/>
            </w:pPr>
            <w:r>
              <w:rPr>
                <w:rFonts w:ascii="宋体" w:eastAsia="宋体" w:hAnsi="宋体" w:cs="宋体"/>
                <w:sz w:val="18"/>
              </w:rPr>
              <w:t>项目</w:t>
            </w:r>
            <w:r>
              <w:rPr>
                <w:rFonts w:ascii="宋体" w:eastAsia="宋体" w:hAnsi="宋体" w:cs="宋体"/>
                <w:sz w:val="18"/>
              </w:rPr>
              <w:t xml:space="preserve"> </w:t>
            </w:r>
          </w:p>
        </w:tc>
        <w:tc>
          <w:tcPr>
            <w:tcW w:w="4290"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期末余额</w:t>
            </w:r>
            <w:r>
              <w:rPr>
                <w:rFonts w:ascii="宋体" w:eastAsia="宋体" w:hAnsi="宋体" w:cs="宋体"/>
                <w:sz w:val="18"/>
              </w:rPr>
              <w:t xml:space="preserve"> </w:t>
            </w:r>
          </w:p>
        </w:tc>
        <w:tc>
          <w:tcPr>
            <w:tcW w:w="4395"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24"/>
        </w:trPr>
        <w:tc>
          <w:tcPr>
            <w:tcW w:w="0" w:type="auto"/>
            <w:vMerge/>
            <w:tcBorders>
              <w:top w:val="nil"/>
              <w:left w:val="single" w:sz="2" w:space="0" w:color="000000"/>
              <w:bottom w:val="single" w:sz="2" w:space="0" w:color="000000"/>
              <w:right w:val="single" w:sz="2" w:space="0" w:color="000000"/>
            </w:tcBorders>
          </w:tcPr>
          <w:p w:rsidR="00C43D6A" w:rsidRDefault="00C43D6A"/>
        </w:tc>
        <w:tc>
          <w:tcPr>
            <w:tcW w:w="145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账面余额</w:t>
            </w:r>
            <w:r>
              <w:rPr>
                <w:rFonts w:ascii="宋体" w:eastAsia="宋体" w:hAnsi="宋体" w:cs="宋体"/>
                <w:sz w:val="18"/>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减值准备</w:t>
            </w: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账面价值</w:t>
            </w:r>
            <w:r>
              <w:rPr>
                <w:rFonts w:ascii="宋体" w:eastAsia="宋体" w:hAnsi="宋体" w:cs="宋体"/>
                <w:sz w:val="18"/>
              </w:rPr>
              <w:t xml:space="preserve"> </w:t>
            </w:r>
          </w:p>
        </w:tc>
        <w:tc>
          <w:tcPr>
            <w:tcW w:w="15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账面余额</w:t>
            </w:r>
            <w:r>
              <w:rPr>
                <w:rFonts w:ascii="宋体" w:eastAsia="宋体" w:hAnsi="宋体" w:cs="宋体"/>
                <w:sz w:val="18"/>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减值准备</w:t>
            </w:r>
            <w:r>
              <w:rPr>
                <w:rFonts w:ascii="宋体" w:eastAsia="宋体" w:hAnsi="宋体" w:cs="宋体"/>
                <w:sz w:val="18"/>
              </w:rPr>
              <w:t xml:space="preserve"> </w:t>
            </w:r>
          </w:p>
        </w:tc>
        <w:tc>
          <w:tcPr>
            <w:tcW w:w="141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账面价值</w:t>
            </w:r>
            <w:r>
              <w:rPr>
                <w:rFonts w:ascii="宋体" w:eastAsia="宋体" w:hAnsi="宋体" w:cs="宋体"/>
                <w:sz w:val="18"/>
              </w:rPr>
              <w:t xml:space="preserve"> </w:t>
            </w:r>
          </w:p>
        </w:tc>
      </w:tr>
      <w:tr w:rsidR="00C43D6A">
        <w:trPr>
          <w:trHeight w:val="966"/>
        </w:trPr>
        <w:tc>
          <w:tcPr>
            <w:tcW w:w="113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慕盛长租公寓资产证券化项目</w:t>
            </w:r>
            <w:r>
              <w:rPr>
                <w:rFonts w:ascii="宋体" w:eastAsia="宋体" w:hAnsi="宋体" w:cs="宋体"/>
                <w:sz w:val="18"/>
              </w:rPr>
              <w:t>1</w:t>
            </w:r>
            <w:r>
              <w:rPr>
                <w:rFonts w:ascii="宋体" w:eastAsia="宋体" w:hAnsi="宋体" w:cs="宋体"/>
                <w:sz w:val="18"/>
              </w:rPr>
              <w:t>期次级资产</w:t>
            </w:r>
            <w:r>
              <w:rPr>
                <w:rFonts w:ascii="宋体" w:eastAsia="宋体" w:hAnsi="宋体" w:cs="宋体"/>
                <w:sz w:val="18"/>
              </w:rPr>
              <w:t xml:space="preserve"> </w:t>
            </w:r>
          </w:p>
        </w:tc>
        <w:tc>
          <w:tcPr>
            <w:tcW w:w="145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6"/>
            </w:pPr>
            <w:r>
              <w:rPr>
                <w:rFonts w:ascii="宋体" w:eastAsia="宋体" w:hAnsi="宋体" w:cs="宋体"/>
                <w:sz w:val="18"/>
              </w:rPr>
              <w:t xml:space="preserve">40,530,000.00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9"/>
            </w:pPr>
            <w:r>
              <w:rPr>
                <w:rFonts w:ascii="宋体" w:eastAsia="宋体" w:hAnsi="宋体" w:cs="宋体"/>
                <w:sz w:val="18"/>
              </w:rPr>
              <w:t xml:space="preserve">15,806,700.00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8"/>
            </w:pPr>
            <w:r>
              <w:rPr>
                <w:rFonts w:ascii="宋体" w:eastAsia="宋体" w:hAnsi="宋体" w:cs="宋体"/>
                <w:sz w:val="18"/>
              </w:rPr>
              <w:t xml:space="preserve">24,723,300.00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40,530,000.00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7"/>
            </w:pPr>
            <w:r>
              <w:rPr>
                <w:rFonts w:ascii="宋体" w:eastAsia="宋体" w:hAnsi="宋体" w:cs="宋体"/>
                <w:sz w:val="18"/>
              </w:rPr>
              <w:t xml:space="preserve">15,806,700.00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8"/>
            </w:pPr>
            <w:r>
              <w:rPr>
                <w:rFonts w:ascii="宋体" w:eastAsia="宋体" w:hAnsi="宋体" w:cs="宋体"/>
                <w:sz w:val="18"/>
              </w:rPr>
              <w:t xml:space="preserve">24,723,300.00 </w:t>
            </w:r>
          </w:p>
        </w:tc>
      </w:tr>
      <w:tr w:rsidR="00C43D6A">
        <w:trPr>
          <w:trHeight w:val="324"/>
        </w:trPr>
        <w:tc>
          <w:tcPr>
            <w:tcW w:w="113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45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6"/>
            </w:pPr>
            <w:r>
              <w:rPr>
                <w:rFonts w:ascii="宋体" w:eastAsia="宋体" w:hAnsi="宋体" w:cs="宋体"/>
                <w:sz w:val="18"/>
              </w:rPr>
              <w:t xml:space="preserve">40,530,000.00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9"/>
            </w:pPr>
            <w:r>
              <w:rPr>
                <w:rFonts w:ascii="宋体" w:eastAsia="宋体" w:hAnsi="宋体" w:cs="宋体"/>
                <w:sz w:val="18"/>
              </w:rPr>
              <w:t xml:space="preserve">15,806,700.00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8"/>
            </w:pPr>
            <w:r>
              <w:rPr>
                <w:rFonts w:ascii="宋体" w:eastAsia="宋体" w:hAnsi="宋体" w:cs="宋体"/>
                <w:sz w:val="18"/>
              </w:rPr>
              <w:t xml:space="preserve">24,723,300.00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40,530,000.00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7"/>
            </w:pPr>
            <w:r>
              <w:rPr>
                <w:rFonts w:ascii="宋体" w:eastAsia="宋体" w:hAnsi="宋体" w:cs="宋体"/>
                <w:sz w:val="18"/>
              </w:rPr>
              <w:t xml:space="preserve">15,806,700.00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8"/>
            </w:pPr>
            <w:r>
              <w:rPr>
                <w:rFonts w:ascii="宋体" w:eastAsia="宋体" w:hAnsi="宋体" w:cs="宋体"/>
                <w:sz w:val="18"/>
              </w:rPr>
              <w:t xml:space="preserve">24,723,300.00 </w:t>
            </w:r>
          </w:p>
        </w:tc>
      </w:tr>
    </w:tbl>
    <w:p w:rsidR="00C43D6A" w:rsidRDefault="00244274">
      <w:pPr>
        <w:spacing w:after="339" w:line="265" w:lineRule="auto"/>
        <w:ind w:left="12" w:hanging="10"/>
      </w:pPr>
      <w:r>
        <w:rPr>
          <w:rFonts w:ascii="宋体" w:eastAsia="宋体" w:hAnsi="宋体" w:cs="宋体"/>
          <w:sz w:val="18"/>
        </w:rPr>
        <w:t>重要的债权投资：无</w:t>
      </w:r>
      <w:r>
        <w:rPr>
          <w:rFonts w:ascii="等线" w:eastAsia="等线" w:hAnsi="等线" w:cs="等线"/>
          <w:sz w:val="21"/>
        </w:rPr>
        <w:t xml:space="preserve"> </w:t>
      </w:r>
    </w:p>
    <w:p w:rsidR="00C43D6A" w:rsidRDefault="00244274">
      <w:pPr>
        <w:numPr>
          <w:ilvl w:val="0"/>
          <w:numId w:val="82"/>
        </w:numPr>
        <w:spacing w:after="238" w:line="271" w:lineRule="auto"/>
        <w:ind w:right="11" w:hanging="423"/>
      </w:pPr>
      <w:r>
        <w:rPr>
          <w:rFonts w:ascii="宋体" w:eastAsia="宋体" w:hAnsi="宋体" w:cs="宋体"/>
          <w:sz w:val="21"/>
        </w:rPr>
        <w:t>长期股权投资</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1296" w:type="dxa"/>
        <w:tblInd w:w="-945" w:type="dxa"/>
        <w:tblCellMar>
          <w:top w:w="64" w:type="dxa"/>
          <w:left w:w="108" w:type="dxa"/>
          <w:bottom w:w="0" w:type="dxa"/>
          <w:right w:w="0" w:type="dxa"/>
        </w:tblCellMar>
        <w:tblLook w:val="04A0" w:firstRow="1" w:lastRow="0" w:firstColumn="1" w:lastColumn="0" w:noHBand="0" w:noVBand="1"/>
      </w:tblPr>
      <w:tblGrid>
        <w:gridCol w:w="1838"/>
        <w:gridCol w:w="1416"/>
        <w:gridCol w:w="425"/>
        <w:gridCol w:w="1606"/>
        <w:gridCol w:w="1369"/>
        <w:gridCol w:w="565"/>
        <w:gridCol w:w="565"/>
        <w:gridCol w:w="706"/>
        <w:gridCol w:w="565"/>
        <w:gridCol w:w="258"/>
        <w:gridCol w:w="1465"/>
        <w:gridCol w:w="518"/>
      </w:tblGrid>
      <w:tr w:rsidR="00C43D6A">
        <w:trPr>
          <w:trHeight w:val="343"/>
        </w:trPr>
        <w:tc>
          <w:tcPr>
            <w:tcW w:w="184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107"/>
              <w:jc w:val="center"/>
            </w:pPr>
            <w:r>
              <w:rPr>
                <w:rFonts w:ascii="宋体" w:eastAsia="宋体" w:hAnsi="宋体" w:cs="宋体"/>
                <w:sz w:val="15"/>
              </w:rPr>
              <w:t>被投资单位</w:t>
            </w:r>
            <w:r>
              <w:rPr>
                <w:rFonts w:ascii="宋体" w:eastAsia="宋体" w:hAnsi="宋体" w:cs="宋体"/>
                <w:sz w:val="15"/>
              </w:rPr>
              <w:t xml:space="preserve"> </w:t>
            </w:r>
          </w:p>
        </w:tc>
        <w:tc>
          <w:tcPr>
            <w:tcW w:w="141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期初余额（账面价值）</w:t>
            </w:r>
            <w:r>
              <w:rPr>
                <w:rFonts w:ascii="宋体" w:eastAsia="宋体" w:hAnsi="宋体" w:cs="宋体"/>
                <w:sz w:val="15"/>
              </w:rPr>
              <w:t xml:space="preserve"> </w:t>
            </w:r>
          </w:p>
        </w:tc>
        <w:tc>
          <w:tcPr>
            <w:tcW w:w="426"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1607" w:type="dxa"/>
            <w:tcBorders>
              <w:top w:val="single" w:sz="2" w:space="0" w:color="000000"/>
              <w:left w:val="nil"/>
              <w:bottom w:val="single" w:sz="2" w:space="0" w:color="000000"/>
              <w:right w:val="nil"/>
            </w:tcBorders>
            <w:shd w:val="clear" w:color="auto" w:fill="D3D3D3"/>
          </w:tcPr>
          <w:p w:rsidR="00C43D6A" w:rsidRDefault="00C43D6A"/>
        </w:tc>
        <w:tc>
          <w:tcPr>
            <w:tcW w:w="1937" w:type="dxa"/>
            <w:gridSpan w:val="2"/>
            <w:tcBorders>
              <w:top w:val="single" w:sz="2" w:space="0" w:color="000000"/>
              <w:left w:val="nil"/>
              <w:bottom w:val="single" w:sz="2" w:space="0" w:color="000000"/>
              <w:right w:val="nil"/>
            </w:tcBorders>
            <w:shd w:val="clear" w:color="auto" w:fill="D3D3D3"/>
          </w:tcPr>
          <w:p w:rsidR="00C43D6A" w:rsidRDefault="00244274">
            <w:pPr>
              <w:spacing w:after="0"/>
              <w:ind w:right="63"/>
              <w:jc w:val="center"/>
            </w:pPr>
            <w:r>
              <w:rPr>
                <w:rFonts w:ascii="宋体" w:eastAsia="宋体" w:hAnsi="宋体" w:cs="宋体"/>
                <w:sz w:val="15"/>
              </w:rPr>
              <w:t>本期增减变动</w:t>
            </w:r>
            <w:r>
              <w:rPr>
                <w:rFonts w:ascii="宋体" w:eastAsia="宋体" w:hAnsi="宋体" w:cs="宋体"/>
                <w:sz w:val="15"/>
              </w:rPr>
              <w:t xml:space="preserve"> </w:t>
            </w:r>
          </w:p>
        </w:tc>
        <w:tc>
          <w:tcPr>
            <w:tcW w:w="567" w:type="dxa"/>
            <w:tcBorders>
              <w:top w:val="single" w:sz="2" w:space="0" w:color="000000"/>
              <w:left w:val="nil"/>
              <w:bottom w:val="single" w:sz="2" w:space="0" w:color="000000"/>
              <w:right w:val="nil"/>
            </w:tcBorders>
            <w:shd w:val="clear" w:color="auto" w:fill="D3D3D3"/>
          </w:tcPr>
          <w:p w:rsidR="00C43D6A" w:rsidRDefault="00C43D6A"/>
        </w:tc>
        <w:tc>
          <w:tcPr>
            <w:tcW w:w="709" w:type="dxa"/>
            <w:tcBorders>
              <w:top w:val="single" w:sz="2" w:space="0" w:color="000000"/>
              <w:left w:val="nil"/>
              <w:bottom w:val="single" w:sz="2" w:space="0" w:color="000000"/>
              <w:right w:val="nil"/>
            </w:tcBorders>
            <w:shd w:val="clear" w:color="auto" w:fill="D3D3D3"/>
          </w:tcPr>
          <w:p w:rsidR="00C43D6A" w:rsidRDefault="00C43D6A"/>
        </w:tc>
        <w:tc>
          <w:tcPr>
            <w:tcW w:w="803" w:type="dxa"/>
            <w:gridSpan w:val="2"/>
            <w:tcBorders>
              <w:top w:val="single" w:sz="2" w:space="0" w:color="000000"/>
              <w:left w:val="nil"/>
              <w:bottom w:val="single" w:sz="2" w:space="0" w:color="000000"/>
              <w:right w:val="single" w:sz="2" w:space="0" w:color="000000"/>
            </w:tcBorders>
            <w:shd w:val="clear" w:color="auto" w:fill="D3D3D3"/>
          </w:tcPr>
          <w:p w:rsidR="00C43D6A" w:rsidRDefault="00C43D6A"/>
        </w:tc>
        <w:tc>
          <w:tcPr>
            <w:tcW w:w="146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期末余额（账面价值）</w:t>
            </w:r>
            <w:r>
              <w:rPr>
                <w:rFonts w:ascii="宋体" w:eastAsia="宋体" w:hAnsi="宋体" w:cs="宋体"/>
                <w:sz w:val="15"/>
              </w:rPr>
              <w:t xml:space="preserve"> </w:t>
            </w:r>
          </w:p>
        </w:tc>
        <w:tc>
          <w:tcPr>
            <w:tcW w:w="51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4" w:lineRule="auto"/>
              <w:jc w:val="center"/>
            </w:pPr>
            <w:r>
              <w:rPr>
                <w:rFonts w:ascii="宋体" w:eastAsia="宋体" w:hAnsi="宋体" w:cs="宋体"/>
                <w:sz w:val="15"/>
              </w:rPr>
              <w:t>减值准备期末</w:t>
            </w:r>
          </w:p>
          <w:p w:rsidR="00C43D6A" w:rsidRDefault="00244274">
            <w:pPr>
              <w:spacing w:after="0"/>
              <w:ind w:left="3"/>
              <w:jc w:val="both"/>
            </w:pPr>
            <w:r>
              <w:rPr>
                <w:rFonts w:ascii="宋体" w:eastAsia="宋体" w:hAnsi="宋体" w:cs="宋体"/>
                <w:sz w:val="15"/>
              </w:rPr>
              <w:t>余额</w:t>
            </w:r>
            <w:r>
              <w:rPr>
                <w:rFonts w:ascii="宋体" w:eastAsia="宋体" w:hAnsi="宋体" w:cs="宋体"/>
                <w:sz w:val="15"/>
              </w:rPr>
              <w:t xml:space="preserve"> </w:t>
            </w:r>
          </w:p>
        </w:tc>
      </w:tr>
      <w:tr w:rsidR="00C43D6A">
        <w:trPr>
          <w:trHeight w:val="1047"/>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42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94" w:lineRule="auto"/>
              <w:ind w:right="63"/>
              <w:jc w:val="center"/>
            </w:pPr>
            <w:r>
              <w:rPr>
                <w:rFonts w:ascii="宋体" w:eastAsia="宋体" w:hAnsi="宋体" w:cs="宋体"/>
                <w:sz w:val="15"/>
              </w:rPr>
              <w:t>追加投</w:t>
            </w:r>
          </w:p>
          <w:p w:rsidR="00C43D6A" w:rsidRDefault="00244274">
            <w:pPr>
              <w:spacing w:after="0"/>
              <w:ind w:left="28"/>
            </w:pPr>
            <w:r>
              <w:rPr>
                <w:rFonts w:ascii="宋体" w:eastAsia="宋体" w:hAnsi="宋体" w:cs="宋体"/>
                <w:sz w:val="15"/>
              </w:rPr>
              <w:t>资</w:t>
            </w: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103"/>
              <w:jc w:val="center"/>
            </w:pPr>
            <w:r>
              <w:rPr>
                <w:rFonts w:ascii="宋体" w:eastAsia="宋体" w:hAnsi="宋体" w:cs="宋体"/>
                <w:sz w:val="15"/>
              </w:rPr>
              <w:t>减少投资</w:t>
            </w: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权益法下确认的投资损益</w:t>
            </w: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94" w:lineRule="auto"/>
              <w:jc w:val="center"/>
            </w:pPr>
            <w:r>
              <w:rPr>
                <w:rFonts w:ascii="宋体" w:eastAsia="宋体" w:hAnsi="宋体" w:cs="宋体"/>
                <w:sz w:val="15"/>
              </w:rPr>
              <w:t>其他综合收益</w:t>
            </w:r>
          </w:p>
          <w:p w:rsidR="00C43D6A" w:rsidRDefault="00244274">
            <w:pPr>
              <w:spacing w:after="0"/>
              <w:ind w:left="25"/>
            </w:pPr>
            <w:r>
              <w:rPr>
                <w:rFonts w:ascii="宋体" w:eastAsia="宋体" w:hAnsi="宋体" w:cs="宋体"/>
                <w:sz w:val="15"/>
              </w:rPr>
              <w:t>调整</w:t>
            </w: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6" w:lineRule="auto"/>
              <w:jc w:val="center"/>
            </w:pPr>
            <w:r>
              <w:rPr>
                <w:rFonts w:ascii="宋体" w:eastAsia="宋体" w:hAnsi="宋体" w:cs="宋体"/>
                <w:sz w:val="15"/>
              </w:rPr>
              <w:t>其他权益</w:t>
            </w:r>
          </w:p>
          <w:p w:rsidR="00C43D6A" w:rsidRDefault="00244274">
            <w:pPr>
              <w:spacing w:after="0"/>
              <w:ind w:left="24"/>
            </w:pPr>
            <w:r>
              <w:rPr>
                <w:rFonts w:ascii="宋体" w:eastAsia="宋体" w:hAnsi="宋体" w:cs="宋体"/>
                <w:sz w:val="15"/>
              </w:rPr>
              <w:t>变动</w:t>
            </w: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宣告发放现金股利或利润</w:t>
            </w: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6" w:lineRule="auto"/>
              <w:jc w:val="center"/>
            </w:pPr>
            <w:r>
              <w:rPr>
                <w:rFonts w:ascii="宋体" w:eastAsia="宋体" w:hAnsi="宋体" w:cs="宋体"/>
                <w:sz w:val="15"/>
              </w:rPr>
              <w:t>计提减值</w:t>
            </w:r>
          </w:p>
          <w:p w:rsidR="00C43D6A" w:rsidRDefault="00244274">
            <w:pPr>
              <w:spacing w:after="0"/>
              <w:ind w:left="25"/>
            </w:pPr>
            <w:r>
              <w:rPr>
                <w:rFonts w:ascii="宋体" w:eastAsia="宋体" w:hAnsi="宋体" w:cs="宋体"/>
                <w:sz w:val="15"/>
              </w:rPr>
              <w:t>准备</w:t>
            </w: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23"/>
              <w:jc w:val="right"/>
            </w:pPr>
            <w:r>
              <w:rPr>
                <w:rFonts w:ascii="宋体" w:eastAsia="宋体" w:hAnsi="宋体" w:cs="宋体"/>
                <w:sz w:val="15"/>
              </w:rPr>
              <w:t>其他</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343"/>
        </w:trPr>
        <w:tc>
          <w:tcPr>
            <w:tcW w:w="1845"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2"/>
            </w:pPr>
            <w:r>
              <w:rPr>
                <w:rFonts w:ascii="宋体" w:eastAsia="宋体" w:hAnsi="宋体" w:cs="宋体"/>
                <w:sz w:val="15"/>
              </w:rPr>
              <w:t>一、合营企业</w:t>
            </w:r>
            <w:r>
              <w:rPr>
                <w:rFonts w:ascii="宋体" w:eastAsia="宋体" w:hAnsi="宋体" w:cs="宋体"/>
                <w:sz w:val="15"/>
              </w:rPr>
              <w:t xml:space="preserve"> </w:t>
            </w:r>
          </w:p>
        </w:tc>
        <w:tc>
          <w:tcPr>
            <w:tcW w:w="1417" w:type="dxa"/>
            <w:tcBorders>
              <w:top w:val="single" w:sz="2" w:space="0" w:color="000000"/>
              <w:left w:val="nil"/>
              <w:bottom w:val="single" w:sz="2" w:space="0" w:color="000000"/>
              <w:right w:val="nil"/>
            </w:tcBorders>
            <w:shd w:val="clear" w:color="auto" w:fill="D3D3D3"/>
          </w:tcPr>
          <w:p w:rsidR="00C43D6A" w:rsidRDefault="00C43D6A"/>
        </w:tc>
        <w:tc>
          <w:tcPr>
            <w:tcW w:w="426" w:type="dxa"/>
            <w:tcBorders>
              <w:top w:val="single" w:sz="2" w:space="0" w:color="000000"/>
              <w:left w:val="nil"/>
              <w:bottom w:val="single" w:sz="2" w:space="0" w:color="000000"/>
              <w:right w:val="nil"/>
            </w:tcBorders>
            <w:shd w:val="clear" w:color="auto" w:fill="D3D3D3"/>
          </w:tcPr>
          <w:p w:rsidR="00C43D6A" w:rsidRDefault="00C43D6A"/>
        </w:tc>
        <w:tc>
          <w:tcPr>
            <w:tcW w:w="1607" w:type="dxa"/>
            <w:tcBorders>
              <w:top w:val="single" w:sz="2" w:space="0" w:color="000000"/>
              <w:left w:val="nil"/>
              <w:bottom w:val="single" w:sz="2" w:space="0" w:color="000000"/>
              <w:right w:val="nil"/>
            </w:tcBorders>
            <w:shd w:val="clear" w:color="auto" w:fill="D3D3D3"/>
          </w:tcPr>
          <w:p w:rsidR="00C43D6A" w:rsidRDefault="00C43D6A"/>
        </w:tc>
        <w:tc>
          <w:tcPr>
            <w:tcW w:w="1937" w:type="dxa"/>
            <w:gridSpan w:val="2"/>
            <w:tcBorders>
              <w:top w:val="single" w:sz="2" w:space="0" w:color="000000"/>
              <w:left w:val="nil"/>
              <w:bottom w:val="single" w:sz="2" w:space="0" w:color="000000"/>
              <w:right w:val="nil"/>
            </w:tcBorders>
            <w:shd w:val="clear" w:color="auto" w:fill="D3D3D3"/>
          </w:tcPr>
          <w:p w:rsidR="00C43D6A" w:rsidRDefault="00C43D6A"/>
        </w:tc>
        <w:tc>
          <w:tcPr>
            <w:tcW w:w="567" w:type="dxa"/>
            <w:tcBorders>
              <w:top w:val="single" w:sz="2" w:space="0" w:color="000000"/>
              <w:left w:val="nil"/>
              <w:bottom w:val="single" w:sz="2" w:space="0" w:color="000000"/>
              <w:right w:val="nil"/>
            </w:tcBorders>
            <w:shd w:val="clear" w:color="auto" w:fill="D3D3D3"/>
          </w:tcPr>
          <w:p w:rsidR="00C43D6A" w:rsidRDefault="00C43D6A"/>
        </w:tc>
        <w:tc>
          <w:tcPr>
            <w:tcW w:w="709" w:type="dxa"/>
            <w:tcBorders>
              <w:top w:val="single" w:sz="2" w:space="0" w:color="000000"/>
              <w:left w:val="nil"/>
              <w:bottom w:val="single" w:sz="2" w:space="0" w:color="000000"/>
              <w:right w:val="nil"/>
            </w:tcBorders>
            <w:shd w:val="clear" w:color="auto" w:fill="D3D3D3"/>
          </w:tcPr>
          <w:p w:rsidR="00C43D6A" w:rsidRDefault="00C43D6A"/>
        </w:tc>
        <w:tc>
          <w:tcPr>
            <w:tcW w:w="2788" w:type="dxa"/>
            <w:gridSpan w:val="4"/>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488"/>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苏州禾发房地产开发有限公司（注</w:t>
            </w:r>
            <w:r>
              <w:rPr>
                <w:rFonts w:ascii="宋体" w:eastAsia="宋体" w:hAnsi="宋体" w:cs="宋体"/>
                <w:sz w:val="15"/>
              </w:rPr>
              <w:t>4</w:t>
            </w:r>
            <w:r>
              <w:rPr>
                <w:rFonts w:ascii="宋体" w:eastAsia="宋体" w:hAnsi="宋体" w:cs="宋体"/>
                <w:sz w:val="15"/>
              </w:rPr>
              <w:t>）</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5"/>
              </w:rPr>
              <w:t xml:space="preserve">745,827,235.95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6"/>
              <w:jc w:val="right"/>
            </w:pPr>
            <w:r>
              <w:rPr>
                <w:rFonts w:ascii="宋体" w:eastAsia="宋体" w:hAnsi="宋体" w:cs="宋体"/>
                <w:sz w:val="15"/>
              </w:rPr>
              <w:t xml:space="preserve">-745,827,235.95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48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厦门泰世房地产开发有限公司（注</w:t>
            </w:r>
            <w:r>
              <w:rPr>
                <w:rFonts w:ascii="宋体" w:eastAsia="宋体" w:hAnsi="宋体" w:cs="宋体"/>
                <w:sz w:val="15"/>
              </w:rPr>
              <w:t>1</w:t>
            </w:r>
            <w:r>
              <w:rPr>
                <w:rFonts w:ascii="宋体" w:eastAsia="宋体" w:hAnsi="宋体" w:cs="宋体"/>
                <w:sz w:val="15"/>
              </w:rPr>
              <w:t>）</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72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安徽省文一投资控股集</w:t>
            </w:r>
          </w:p>
          <w:p w:rsidR="00C43D6A" w:rsidRDefault="00244274">
            <w:pPr>
              <w:spacing w:after="28"/>
              <w:ind w:left="2"/>
            </w:pPr>
            <w:r>
              <w:rPr>
                <w:rFonts w:ascii="宋体" w:eastAsia="宋体" w:hAnsi="宋体" w:cs="宋体"/>
                <w:sz w:val="15"/>
              </w:rPr>
              <w:t>团庐阳置业有限公司</w:t>
            </w:r>
          </w:p>
          <w:p w:rsidR="00C43D6A" w:rsidRDefault="00244274">
            <w:pPr>
              <w:spacing w:after="0"/>
              <w:ind w:left="2"/>
            </w:pPr>
            <w:r>
              <w:rPr>
                <w:rFonts w:ascii="宋体" w:eastAsia="宋体" w:hAnsi="宋体" w:cs="宋体"/>
                <w:sz w:val="15"/>
              </w:rPr>
              <w:t>（注</w:t>
            </w:r>
            <w:r>
              <w:rPr>
                <w:rFonts w:ascii="宋体" w:eastAsia="宋体" w:hAnsi="宋体" w:cs="宋体"/>
                <w:sz w:val="15"/>
              </w:rPr>
              <w:t>2</w:t>
            </w:r>
            <w:r>
              <w:rPr>
                <w:rFonts w:ascii="宋体" w:eastAsia="宋体" w:hAnsi="宋体" w:cs="宋体"/>
                <w:sz w:val="15"/>
              </w:rPr>
              <w:t>）</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48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lastRenderedPageBreak/>
              <w:t>太仓禾发房地产开发有限公司（注</w:t>
            </w:r>
            <w:r>
              <w:rPr>
                <w:rFonts w:ascii="宋体" w:eastAsia="宋体" w:hAnsi="宋体" w:cs="宋体"/>
                <w:sz w:val="15"/>
              </w:rPr>
              <w:t>4</w:t>
            </w:r>
            <w:r>
              <w:rPr>
                <w:rFonts w:ascii="宋体" w:eastAsia="宋体" w:hAnsi="宋体" w:cs="宋体"/>
                <w:sz w:val="15"/>
              </w:rPr>
              <w:t>）</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5"/>
              </w:rPr>
              <w:t xml:space="preserve">778,875,359.62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6"/>
              <w:jc w:val="right"/>
            </w:pPr>
            <w:r>
              <w:rPr>
                <w:rFonts w:ascii="宋体" w:eastAsia="宋体" w:hAnsi="宋体" w:cs="宋体"/>
                <w:sz w:val="15"/>
              </w:rPr>
              <w:t xml:space="preserve">-778,875,359.62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345"/>
        </w:trPr>
        <w:tc>
          <w:tcPr>
            <w:tcW w:w="184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5"/>
              </w:rPr>
              <w:t>小计</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 xml:space="preserve">1,524,702,595.57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6"/>
              <w:jc w:val="right"/>
            </w:pPr>
            <w:r>
              <w:rPr>
                <w:rFonts w:ascii="宋体" w:eastAsia="宋体" w:hAnsi="宋体" w:cs="宋体"/>
                <w:sz w:val="15"/>
              </w:rPr>
              <w:t xml:space="preserve">-1,524,702,595.57 </w:t>
            </w:r>
          </w:p>
        </w:tc>
        <w:tc>
          <w:tcPr>
            <w:tcW w:w="13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4"/>
              <w:jc w:val="right"/>
            </w:pPr>
            <w:r>
              <w:rPr>
                <w:rFonts w:ascii="宋体" w:eastAsia="宋体" w:hAnsi="宋体" w:cs="宋体"/>
                <w:sz w:val="15"/>
              </w:rPr>
              <w:t xml:space="preserve"> </w:t>
            </w:r>
          </w:p>
        </w:tc>
        <w:tc>
          <w:tcPr>
            <w:tcW w:w="5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0"/>
              <w:jc w:val="right"/>
            </w:pPr>
            <w:r>
              <w:rPr>
                <w:rFonts w:ascii="宋体" w:eastAsia="宋体" w:hAnsi="宋体" w:cs="宋体"/>
                <w:sz w:val="15"/>
              </w:rPr>
              <w:t xml:space="preserve"> </w:t>
            </w:r>
          </w:p>
        </w:tc>
      </w:tr>
      <w:tr w:rsidR="00C43D6A">
        <w:trPr>
          <w:trHeight w:val="343"/>
        </w:trPr>
        <w:tc>
          <w:tcPr>
            <w:tcW w:w="1845"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2"/>
            </w:pPr>
            <w:r>
              <w:rPr>
                <w:rFonts w:ascii="宋体" w:eastAsia="宋体" w:hAnsi="宋体" w:cs="宋体"/>
                <w:sz w:val="15"/>
              </w:rPr>
              <w:t>二、联营企业</w:t>
            </w:r>
            <w:r>
              <w:rPr>
                <w:rFonts w:ascii="宋体" w:eastAsia="宋体" w:hAnsi="宋体" w:cs="宋体"/>
                <w:sz w:val="15"/>
              </w:rPr>
              <w:t xml:space="preserve"> </w:t>
            </w:r>
          </w:p>
        </w:tc>
        <w:tc>
          <w:tcPr>
            <w:tcW w:w="1417" w:type="dxa"/>
            <w:tcBorders>
              <w:top w:val="single" w:sz="2" w:space="0" w:color="000000"/>
              <w:left w:val="nil"/>
              <w:bottom w:val="single" w:sz="2" w:space="0" w:color="000000"/>
              <w:right w:val="nil"/>
            </w:tcBorders>
            <w:shd w:val="clear" w:color="auto" w:fill="D3D3D3"/>
          </w:tcPr>
          <w:p w:rsidR="00C43D6A" w:rsidRDefault="00C43D6A"/>
        </w:tc>
        <w:tc>
          <w:tcPr>
            <w:tcW w:w="426" w:type="dxa"/>
            <w:tcBorders>
              <w:top w:val="single" w:sz="2" w:space="0" w:color="000000"/>
              <w:left w:val="nil"/>
              <w:bottom w:val="single" w:sz="2" w:space="0" w:color="000000"/>
              <w:right w:val="nil"/>
            </w:tcBorders>
            <w:shd w:val="clear" w:color="auto" w:fill="D3D3D3"/>
          </w:tcPr>
          <w:p w:rsidR="00C43D6A" w:rsidRDefault="00C43D6A"/>
        </w:tc>
        <w:tc>
          <w:tcPr>
            <w:tcW w:w="1607" w:type="dxa"/>
            <w:tcBorders>
              <w:top w:val="single" w:sz="2" w:space="0" w:color="000000"/>
              <w:left w:val="nil"/>
              <w:bottom w:val="single" w:sz="2" w:space="0" w:color="000000"/>
              <w:right w:val="nil"/>
            </w:tcBorders>
            <w:shd w:val="clear" w:color="auto" w:fill="D3D3D3"/>
          </w:tcPr>
          <w:p w:rsidR="00C43D6A" w:rsidRDefault="00C43D6A"/>
        </w:tc>
        <w:tc>
          <w:tcPr>
            <w:tcW w:w="1937" w:type="dxa"/>
            <w:gridSpan w:val="2"/>
            <w:tcBorders>
              <w:top w:val="single" w:sz="2" w:space="0" w:color="000000"/>
              <w:left w:val="nil"/>
              <w:bottom w:val="single" w:sz="2" w:space="0" w:color="000000"/>
              <w:right w:val="nil"/>
            </w:tcBorders>
            <w:shd w:val="clear" w:color="auto" w:fill="D3D3D3"/>
          </w:tcPr>
          <w:p w:rsidR="00C43D6A" w:rsidRDefault="00C43D6A"/>
        </w:tc>
        <w:tc>
          <w:tcPr>
            <w:tcW w:w="567" w:type="dxa"/>
            <w:tcBorders>
              <w:top w:val="single" w:sz="2" w:space="0" w:color="000000"/>
              <w:left w:val="nil"/>
              <w:bottom w:val="single" w:sz="2" w:space="0" w:color="000000"/>
              <w:right w:val="nil"/>
            </w:tcBorders>
            <w:shd w:val="clear" w:color="auto" w:fill="D3D3D3"/>
          </w:tcPr>
          <w:p w:rsidR="00C43D6A" w:rsidRDefault="00C43D6A"/>
        </w:tc>
        <w:tc>
          <w:tcPr>
            <w:tcW w:w="709" w:type="dxa"/>
            <w:tcBorders>
              <w:top w:val="single" w:sz="2" w:space="0" w:color="000000"/>
              <w:left w:val="nil"/>
              <w:bottom w:val="single" w:sz="2" w:space="0" w:color="000000"/>
              <w:right w:val="nil"/>
            </w:tcBorders>
            <w:shd w:val="clear" w:color="auto" w:fill="D3D3D3"/>
          </w:tcPr>
          <w:p w:rsidR="00C43D6A" w:rsidRDefault="00C43D6A"/>
        </w:tc>
        <w:tc>
          <w:tcPr>
            <w:tcW w:w="2788" w:type="dxa"/>
            <w:gridSpan w:val="4"/>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上海泰瓴置业有限公司</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3"/>
              <w:jc w:val="right"/>
            </w:pPr>
            <w:r>
              <w:rPr>
                <w:rFonts w:ascii="宋体" w:eastAsia="宋体" w:hAnsi="宋体" w:cs="宋体"/>
                <w:sz w:val="15"/>
              </w:rPr>
              <w:t xml:space="preserve">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4"/>
              <w:jc w:val="right"/>
            </w:pPr>
            <w:r>
              <w:rPr>
                <w:rFonts w:ascii="宋体" w:eastAsia="宋体" w:hAnsi="宋体" w:cs="宋体"/>
                <w:sz w:val="15"/>
              </w:rPr>
              <w:t xml:space="preserve"> </w:t>
            </w:r>
          </w:p>
        </w:tc>
        <w:tc>
          <w:tcPr>
            <w:tcW w:w="5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0"/>
              <w:jc w:val="right"/>
            </w:pPr>
            <w:r>
              <w:rPr>
                <w:rFonts w:ascii="宋体" w:eastAsia="宋体" w:hAnsi="宋体" w:cs="宋体"/>
                <w:sz w:val="15"/>
              </w:rPr>
              <w:t xml:space="preserve"> </w:t>
            </w:r>
          </w:p>
        </w:tc>
      </w:tr>
      <w:tr w:rsidR="00C43D6A">
        <w:trPr>
          <w:trHeight w:val="48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北京瑞坤置业有限责任公司</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5"/>
              </w:rPr>
              <w:t xml:space="preserve">366,832,386.23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9"/>
              <w:jc w:val="right"/>
            </w:pPr>
            <w:r>
              <w:rPr>
                <w:rFonts w:ascii="宋体" w:eastAsia="宋体" w:hAnsi="宋体" w:cs="宋体"/>
                <w:sz w:val="15"/>
              </w:rPr>
              <w:t xml:space="preserve">366,832,386.23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48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福州盛利俊实业有限公司（注</w:t>
            </w:r>
            <w:r>
              <w:rPr>
                <w:rFonts w:ascii="宋体" w:eastAsia="宋体" w:hAnsi="宋体" w:cs="宋体"/>
                <w:sz w:val="15"/>
              </w:rPr>
              <w:t>5</w:t>
            </w:r>
            <w:r>
              <w:rPr>
                <w:rFonts w:ascii="宋体" w:eastAsia="宋体" w:hAnsi="宋体" w:cs="宋体"/>
                <w:sz w:val="15"/>
              </w:rPr>
              <w:t>）</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5"/>
              </w:rPr>
              <w:t xml:space="preserve">172,067,773.35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8"/>
            </w:pPr>
            <w:r>
              <w:rPr>
                <w:rFonts w:ascii="宋体" w:eastAsia="宋体" w:hAnsi="宋体" w:cs="宋体"/>
                <w:sz w:val="15"/>
              </w:rPr>
              <w:t xml:space="preserve">-172,067,773.35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48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福州市长乐区泰城房地产开发有限公司</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5"/>
              </w:rPr>
              <w:t xml:space="preserve">21,157,736.50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7"/>
              <w:jc w:val="right"/>
            </w:pPr>
            <w:r>
              <w:rPr>
                <w:rFonts w:ascii="宋体" w:eastAsia="宋体" w:hAnsi="宋体" w:cs="宋体"/>
                <w:sz w:val="15"/>
              </w:rPr>
              <w:t xml:space="preserve">-392,044.50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9"/>
              <w:jc w:val="right"/>
            </w:pPr>
            <w:r>
              <w:rPr>
                <w:rFonts w:ascii="宋体" w:eastAsia="宋体" w:hAnsi="宋体" w:cs="宋体"/>
                <w:sz w:val="15"/>
              </w:rPr>
              <w:t xml:space="preserve">20,765,692.00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48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北京科技园建设（集团）股份有限公司</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2,229,878,858.85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7"/>
              <w:jc w:val="right"/>
            </w:pPr>
            <w:r>
              <w:rPr>
                <w:rFonts w:ascii="宋体" w:eastAsia="宋体" w:hAnsi="宋体" w:cs="宋体"/>
                <w:sz w:val="15"/>
              </w:rPr>
              <w:t xml:space="preserve">-50,937,079.09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9"/>
              <w:jc w:val="right"/>
            </w:pPr>
            <w:r>
              <w:rPr>
                <w:rFonts w:ascii="宋体" w:eastAsia="宋体" w:hAnsi="宋体" w:cs="宋体"/>
                <w:sz w:val="15"/>
              </w:rPr>
              <w:t xml:space="preserve">2,178,941,779.76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488"/>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泰禾金控（平潭）集团有限公司</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1,150,752,293.40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7"/>
              <w:jc w:val="right"/>
            </w:pPr>
            <w:r>
              <w:rPr>
                <w:rFonts w:ascii="宋体" w:eastAsia="宋体" w:hAnsi="宋体" w:cs="宋体"/>
                <w:sz w:val="15"/>
              </w:rPr>
              <w:t xml:space="preserve">-96,047.45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9"/>
              <w:jc w:val="right"/>
            </w:pPr>
            <w:r>
              <w:rPr>
                <w:rFonts w:ascii="宋体" w:eastAsia="宋体" w:hAnsi="宋体" w:cs="宋体"/>
                <w:sz w:val="15"/>
              </w:rPr>
              <w:t xml:space="preserve">1,150,656,245.95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345"/>
        </w:trPr>
        <w:tc>
          <w:tcPr>
            <w:tcW w:w="184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107"/>
              <w:jc w:val="center"/>
            </w:pPr>
            <w:r>
              <w:rPr>
                <w:rFonts w:ascii="宋体" w:eastAsia="宋体" w:hAnsi="宋体" w:cs="宋体"/>
                <w:sz w:val="15"/>
              </w:rPr>
              <w:t>被投资单位</w:t>
            </w:r>
            <w:r>
              <w:rPr>
                <w:rFonts w:ascii="宋体" w:eastAsia="宋体" w:hAnsi="宋体" w:cs="宋体"/>
                <w:sz w:val="15"/>
              </w:rPr>
              <w:t xml:space="preserve"> </w:t>
            </w:r>
          </w:p>
        </w:tc>
        <w:tc>
          <w:tcPr>
            <w:tcW w:w="141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期初余额（账面价值）</w:t>
            </w:r>
            <w:r>
              <w:rPr>
                <w:rFonts w:ascii="宋体" w:eastAsia="宋体" w:hAnsi="宋体" w:cs="宋体"/>
                <w:sz w:val="15"/>
              </w:rPr>
              <w:t xml:space="preserve"> </w:t>
            </w:r>
          </w:p>
        </w:tc>
        <w:tc>
          <w:tcPr>
            <w:tcW w:w="6050" w:type="dxa"/>
            <w:gridSpan w:val="8"/>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10"/>
              <w:jc w:val="center"/>
            </w:pPr>
            <w:r>
              <w:rPr>
                <w:rFonts w:ascii="宋体" w:eastAsia="宋体" w:hAnsi="宋体" w:cs="宋体"/>
                <w:sz w:val="15"/>
              </w:rPr>
              <w:t>本期增减变动</w:t>
            </w:r>
            <w:r>
              <w:rPr>
                <w:rFonts w:ascii="宋体" w:eastAsia="宋体" w:hAnsi="宋体" w:cs="宋体"/>
                <w:sz w:val="15"/>
              </w:rPr>
              <w:t xml:space="preserve"> </w:t>
            </w:r>
          </w:p>
        </w:tc>
        <w:tc>
          <w:tcPr>
            <w:tcW w:w="146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期末余额（账面价值）</w:t>
            </w:r>
            <w:r>
              <w:rPr>
                <w:rFonts w:ascii="宋体" w:eastAsia="宋体" w:hAnsi="宋体" w:cs="宋体"/>
                <w:sz w:val="15"/>
              </w:rPr>
              <w:t xml:space="preserve"> </w:t>
            </w:r>
          </w:p>
        </w:tc>
        <w:tc>
          <w:tcPr>
            <w:tcW w:w="51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4" w:lineRule="auto"/>
              <w:jc w:val="center"/>
            </w:pPr>
            <w:r>
              <w:rPr>
                <w:rFonts w:ascii="宋体" w:eastAsia="宋体" w:hAnsi="宋体" w:cs="宋体"/>
                <w:sz w:val="15"/>
              </w:rPr>
              <w:t>减值准备期末</w:t>
            </w:r>
          </w:p>
          <w:p w:rsidR="00C43D6A" w:rsidRDefault="00244274">
            <w:pPr>
              <w:spacing w:after="0"/>
              <w:ind w:left="3"/>
              <w:jc w:val="both"/>
            </w:pPr>
            <w:r>
              <w:rPr>
                <w:rFonts w:ascii="宋体" w:eastAsia="宋体" w:hAnsi="宋体" w:cs="宋体"/>
                <w:sz w:val="15"/>
              </w:rPr>
              <w:t>余额</w:t>
            </w:r>
            <w:r>
              <w:rPr>
                <w:rFonts w:ascii="宋体" w:eastAsia="宋体" w:hAnsi="宋体" w:cs="宋体"/>
                <w:sz w:val="15"/>
              </w:rPr>
              <w:t xml:space="preserve"> </w:t>
            </w:r>
          </w:p>
        </w:tc>
      </w:tr>
      <w:tr w:rsidR="00C43D6A">
        <w:trPr>
          <w:trHeight w:val="1043"/>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42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94" w:lineRule="auto"/>
              <w:ind w:right="63"/>
              <w:jc w:val="center"/>
            </w:pPr>
            <w:r>
              <w:rPr>
                <w:rFonts w:ascii="宋体" w:eastAsia="宋体" w:hAnsi="宋体" w:cs="宋体"/>
                <w:sz w:val="15"/>
              </w:rPr>
              <w:t>追加投</w:t>
            </w:r>
          </w:p>
          <w:p w:rsidR="00C43D6A" w:rsidRDefault="00244274">
            <w:pPr>
              <w:spacing w:after="0"/>
              <w:ind w:left="28"/>
            </w:pPr>
            <w:r>
              <w:rPr>
                <w:rFonts w:ascii="宋体" w:eastAsia="宋体" w:hAnsi="宋体" w:cs="宋体"/>
                <w:sz w:val="15"/>
              </w:rPr>
              <w:t>资</w:t>
            </w: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103"/>
              <w:jc w:val="center"/>
            </w:pPr>
            <w:r>
              <w:rPr>
                <w:rFonts w:ascii="宋体" w:eastAsia="宋体" w:hAnsi="宋体" w:cs="宋体"/>
                <w:sz w:val="15"/>
              </w:rPr>
              <w:t>减少投资</w:t>
            </w: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权益法下确认的投资损益</w:t>
            </w: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94" w:lineRule="auto"/>
              <w:jc w:val="center"/>
            </w:pPr>
            <w:r>
              <w:rPr>
                <w:rFonts w:ascii="宋体" w:eastAsia="宋体" w:hAnsi="宋体" w:cs="宋体"/>
                <w:sz w:val="15"/>
              </w:rPr>
              <w:t>其他综合收益</w:t>
            </w:r>
          </w:p>
          <w:p w:rsidR="00C43D6A" w:rsidRDefault="00244274">
            <w:pPr>
              <w:spacing w:after="0"/>
              <w:ind w:left="25"/>
            </w:pPr>
            <w:r>
              <w:rPr>
                <w:rFonts w:ascii="宋体" w:eastAsia="宋体" w:hAnsi="宋体" w:cs="宋体"/>
                <w:sz w:val="15"/>
              </w:rPr>
              <w:t>调整</w:t>
            </w: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6" w:lineRule="auto"/>
              <w:jc w:val="center"/>
            </w:pPr>
            <w:r>
              <w:rPr>
                <w:rFonts w:ascii="宋体" w:eastAsia="宋体" w:hAnsi="宋体" w:cs="宋体"/>
                <w:sz w:val="15"/>
              </w:rPr>
              <w:t>其他权益</w:t>
            </w:r>
          </w:p>
          <w:p w:rsidR="00C43D6A" w:rsidRDefault="00244274">
            <w:pPr>
              <w:spacing w:after="0"/>
              <w:ind w:left="24"/>
            </w:pPr>
            <w:r>
              <w:rPr>
                <w:rFonts w:ascii="宋体" w:eastAsia="宋体" w:hAnsi="宋体" w:cs="宋体"/>
                <w:sz w:val="15"/>
              </w:rPr>
              <w:t>变动</w:t>
            </w: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宣告发放现金股利或利润</w:t>
            </w: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6" w:lineRule="auto"/>
              <w:jc w:val="center"/>
            </w:pPr>
            <w:r>
              <w:rPr>
                <w:rFonts w:ascii="宋体" w:eastAsia="宋体" w:hAnsi="宋体" w:cs="宋体"/>
                <w:sz w:val="15"/>
              </w:rPr>
              <w:t>计提减值</w:t>
            </w:r>
          </w:p>
          <w:p w:rsidR="00C43D6A" w:rsidRDefault="00244274">
            <w:pPr>
              <w:spacing w:after="0"/>
              <w:ind w:left="25"/>
            </w:pPr>
            <w:r>
              <w:rPr>
                <w:rFonts w:ascii="宋体" w:eastAsia="宋体" w:hAnsi="宋体" w:cs="宋体"/>
                <w:sz w:val="15"/>
              </w:rPr>
              <w:t>准备</w:t>
            </w: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23"/>
              <w:jc w:val="right"/>
            </w:pPr>
            <w:r>
              <w:rPr>
                <w:rFonts w:ascii="宋体" w:eastAsia="宋体" w:hAnsi="宋体" w:cs="宋体"/>
                <w:sz w:val="15"/>
              </w:rPr>
              <w:t>其他</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48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武汉金沙半岛置业有限公司</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5"/>
              </w:rPr>
              <w:t xml:space="preserve">315,615,962.00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9"/>
              <w:jc w:val="right"/>
            </w:pPr>
            <w:r>
              <w:rPr>
                <w:rFonts w:ascii="宋体" w:eastAsia="宋体" w:hAnsi="宋体" w:cs="宋体"/>
                <w:sz w:val="15"/>
              </w:rPr>
              <w:t xml:space="preserve">315,615,962.00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48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天津北科建泰禾建设发展有限公司（注</w:t>
            </w:r>
            <w:r>
              <w:rPr>
                <w:rFonts w:ascii="宋体" w:eastAsia="宋体" w:hAnsi="宋体" w:cs="宋体"/>
                <w:sz w:val="15"/>
              </w:rPr>
              <w:t>3</w:t>
            </w:r>
            <w:r>
              <w:rPr>
                <w:rFonts w:ascii="宋体" w:eastAsia="宋体" w:hAnsi="宋体" w:cs="宋体"/>
                <w:sz w:val="15"/>
              </w:rPr>
              <w:t>）</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48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杭州艺辉商务咨询有限公司</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5"/>
              </w:rPr>
              <w:t xml:space="preserve">69,226,476.77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9"/>
              <w:jc w:val="right"/>
            </w:pPr>
            <w:r>
              <w:rPr>
                <w:rFonts w:ascii="宋体" w:eastAsia="宋体" w:hAnsi="宋体" w:cs="宋体"/>
                <w:sz w:val="15"/>
              </w:rPr>
              <w:t xml:space="preserve">69,226,476.77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487"/>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82"/>
            </w:pPr>
            <w:r>
              <w:rPr>
                <w:rFonts w:ascii="宋体" w:eastAsia="宋体" w:hAnsi="宋体" w:cs="宋体"/>
                <w:sz w:val="15"/>
              </w:rPr>
              <w:t>南昌茵梦湖置业有限公司</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5"/>
              </w:rPr>
              <w:t xml:space="preserve">880,608,447.91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7"/>
              <w:jc w:val="right"/>
            </w:pPr>
            <w:r>
              <w:rPr>
                <w:rFonts w:ascii="宋体" w:eastAsia="宋体" w:hAnsi="宋体" w:cs="宋体"/>
                <w:sz w:val="15"/>
              </w:rPr>
              <w:t xml:space="preserve">-43,104,086.32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9"/>
              <w:jc w:val="right"/>
            </w:pPr>
            <w:r>
              <w:rPr>
                <w:rFonts w:ascii="宋体" w:eastAsia="宋体" w:hAnsi="宋体" w:cs="宋体"/>
                <w:sz w:val="15"/>
              </w:rPr>
              <w:t xml:space="preserve">837,504,361.59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344"/>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南昌安晟置业有限公司</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8"/>
              <w:jc w:val="right"/>
            </w:pPr>
            <w:r>
              <w:rPr>
                <w:rFonts w:ascii="宋体" w:eastAsia="宋体" w:hAnsi="宋体" w:cs="宋体"/>
                <w:sz w:val="15"/>
              </w:rPr>
              <w:t xml:space="preserve">414,799,888.42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7"/>
              <w:jc w:val="right"/>
            </w:pPr>
            <w:r>
              <w:rPr>
                <w:rFonts w:ascii="宋体" w:eastAsia="宋体" w:hAnsi="宋体" w:cs="宋体"/>
                <w:sz w:val="15"/>
              </w:rPr>
              <w:t xml:space="preserve">-1,464,383.27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9"/>
              <w:jc w:val="right"/>
            </w:pPr>
            <w:r>
              <w:rPr>
                <w:rFonts w:ascii="宋体" w:eastAsia="宋体" w:hAnsi="宋体" w:cs="宋体"/>
                <w:sz w:val="15"/>
              </w:rPr>
              <w:t xml:space="preserve">413,335,505.15 </w:t>
            </w:r>
          </w:p>
        </w:tc>
        <w:tc>
          <w:tcPr>
            <w:tcW w:w="5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0"/>
              <w:jc w:val="right"/>
            </w:pPr>
            <w:r>
              <w:rPr>
                <w:rFonts w:ascii="宋体" w:eastAsia="宋体" w:hAnsi="宋体" w:cs="宋体"/>
                <w:sz w:val="15"/>
              </w:rPr>
              <w:t xml:space="preserve"> </w:t>
            </w:r>
          </w:p>
        </w:tc>
      </w:tr>
      <w:tr w:rsidR="00C43D6A">
        <w:trPr>
          <w:trHeight w:val="48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南昌茵梦湖酒店投资管理有限公司</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5"/>
              </w:rPr>
              <w:t xml:space="preserve">47,432,533.52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7"/>
              <w:jc w:val="right"/>
            </w:pPr>
            <w:r>
              <w:rPr>
                <w:rFonts w:ascii="宋体" w:eastAsia="宋体" w:hAnsi="宋体" w:cs="宋体"/>
                <w:sz w:val="15"/>
              </w:rPr>
              <w:t xml:space="preserve">610,430.77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9"/>
              <w:jc w:val="right"/>
            </w:pPr>
            <w:r>
              <w:rPr>
                <w:rFonts w:ascii="宋体" w:eastAsia="宋体" w:hAnsi="宋体" w:cs="宋体"/>
                <w:sz w:val="15"/>
              </w:rPr>
              <w:t xml:space="preserve">48,042,964.29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346"/>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南昌欧风置业有限公司</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8"/>
              <w:jc w:val="right"/>
            </w:pPr>
            <w:r>
              <w:rPr>
                <w:rFonts w:ascii="宋体" w:eastAsia="宋体" w:hAnsi="宋体" w:cs="宋体"/>
                <w:sz w:val="15"/>
              </w:rPr>
              <w:t xml:space="preserve">31,250,099.57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7"/>
              <w:jc w:val="right"/>
            </w:pPr>
            <w:r>
              <w:rPr>
                <w:rFonts w:ascii="宋体" w:eastAsia="宋体" w:hAnsi="宋体" w:cs="宋体"/>
                <w:sz w:val="15"/>
              </w:rPr>
              <w:t xml:space="preserve">-331,000.90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9"/>
              <w:jc w:val="right"/>
            </w:pPr>
            <w:r>
              <w:rPr>
                <w:rFonts w:ascii="宋体" w:eastAsia="宋体" w:hAnsi="宋体" w:cs="宋体"/>
                <w:sz w:val="15"/>
              </w:rPr>
              <w:t xml:space="preserve">30,919,098.67 </w:t>
            </w:r>
          </w:p>
        </w:tc>
        <w:tc>
          <w:tcPr>
            <w:tcW w:w="5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0"/>
              <w:jc w:val="right"/>
            </w:pPr>
            <w:r>
              <w:rPr>
                <w:rFonts w:ascii="宋体" w:eastAsia="宋体" w:hAnsi="宋体" w:cs="宋体"/>
                <w:sz w:val="15"/>
              </w:rPr>
              <w:t xml:space="preserve"> </w:t>
            </w:r>
          </w:p>
        </w:tc>
      </w:tr>
      <w:tr w:rsidR="00C43D6A">
        <w:trPr>
          <w:trHeight w:val="485"/>
        </w:trPr>
        <w:tc>
          <w:tcPr>
            <w:tcW w:w="184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佛山市顺德区中维房地产开发有限公司（注</w:t>
            </w:r>
            <w:r>
              <w:rPr>
                <w:rFonts w:ascii="宋体" w:eastAsia="宋体" w:hAnsi="宋体" w:cs="宋体"/>
                <w:sz w:val="15"/>
              </w:rPr>
              <w:t>6</w:t>
            </w:r>
            <w:r>
              <w:rPr>
                <w:rFonts w:ascii="宋体" w:eastAsia="宋体" w:hAnsi="宋体" w:cs="宋体"/>
                <w:sz w:val="15"/>
              </w:rPr>
              <w:t>）</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8"/>
              <w:jc w:val="right"/>
            </w:pPr>
            <w:r>
              <w:rPr>
                <w:rFonts w:ascii="宋体" w:eastAsia="宋体" w:hAnsi="宋体" w:cs="宋体"/>
                <w:sz w:val="15"/>
              </w:rPr>
              <w:t xml:space="preserve">451,301.93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7"/>
              <w:jc w:val="right"/>
            </w:pPr>
            <w:r>
              <w:rPr>
                <w:rFonts w:ascii="宋体" w:eastAsia="宋体" w:hAnsi="宋体" w:cs="宋体"/>
                <w:sz w:val="15"/>
              </w:rPr>
              <w:t xml:space="preserve">-451,301.93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4"/>
              <w:jc w:val="right"/>
            </w:pPr>
            <w:r>
              <w:rPr>
                <w:rFonts w:ascii="宋体" w:eastAsia="宋体" w:hAnsi="宋体" w:cs="宋体"/>
                <w:sz w:val="15"/>
              </w:rPr>
              <w:t xml:space="preserve"> </w:t>
            </w:r>
          </w:p>
        </w:tc>
        <w:tc>
          <w:tcPr>
            <w:tcW w:w="5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0"/>
              <w:jc w:val="right"/>
            </w:pPr>
            <w:r>
              <w:rPr>
                <w:rFonts w:ascii="宋体" w:eastAsia="宋体" w:hAnsi="宋体" w:cs="宋体"/>
                <w:sz w:val="15"/>
              </w:rPr>
              <w:t xml:space="preserve"> </w:t>
            </w:r>
          </w:p>
        </w:tc>
      </w:tr>
      <w:tr w:rsidR="00C43D6A">
        <w:trPr>
          <w:trHeight w:val="345"/>
        </w:trPr>
        <w:tc>
          <w:tcPr>
            <w:tcW w:w="184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5"/>
              </w:rPr>
              <w:t>小计</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 xml:space="preserve">5,700,073,758.45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1"/>
              <w:jc w:val="right"/>
            </w:pPr>
            <w:r>
              <w:rPr>
                <w:rFonts w:ascii="宋体" w:eastAsia="宋体" w:hAnsi="宋体" w:cs="宋体"/>
                <w:sz w:val="15"/>
              </w:rPr>
              <w:t xml:space="preserve"> </w:t>
            </w:r>
          </w:p>
        </w:tc>
        <w:tc>
          <w:tcPr>
            <w:tcW w:w="13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8"/>
            </w:pPr>
            <w:r>
              <w:rPr>
                <w:rFonts w:ascii="宋体" w:eastAsia="宋体" w:hAnsi="宋体" w:cs="宋体"/>
                <w:sz w:val="15"/>
              </w:rPr>
              <w:t xml:space="preserve">-268,233,286.04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9"/>
              <w:jc w:val="right"/>
            </w:pPr>
            <w:r>
              <w:rPr>
                <w:rFonts w:ascii="宋体" w:eastAsia="宋体" w:hAnsi="宋体" w:cs="宋体"/>
                <w:sz w:val="15"/>
              </w:rPr>
              <w:t xml:space="preserve">5,431,840,472.41 </w:t>
            </w:r>
          </w:p>
        </w:tc>
        <w:tc>
          <w:tcPr>
            <w:tcW w:w="5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0"/>
              <w:jc w:val="right"/>
            </w:pPr>
            <w:r>
              <w:rPr>
                <w:rFonts w:ascii="宋体" w:eastAsia="宋体" w:hAnsi="宋体" w:cs="宋体"/>
                <w:sz w:val="15"/>
              </w:rPr>
              <w:t xml:space="preserve"> </w:t>
            </w:r>
          </w:p>
        </w:tc>
      </w:tr>
      <w:tr w:rsidR="00C43D6A">
        <w:trPr>
          <w:trHeight w:val="345"/>
        </w:trPr>
        <w:tc>
          <w:tcPr>
            <w:tcW w:w="184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5"/>
              </w:rPr>
              <w:t>合计</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 xml:space="preserve">7,224,776,354.02 </w:t>
            </w:r>
          </w:p>
        </w:tc>
        <w:tc>
          <w:tcPr>
            <w:tcW w:w="4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6"/>
              <w:jc w:val="right"/>
            </w:pPr>
            <w:r>
              <w:rPr>
                <w:rFonts w:ascii="宋体" w:eastAsia="宋体" w:hAnsi="宋体" w:cs="宋体"/>
                <w:sz w:val="15"/>
              </w:rPr>
              <w:t xml:space="preserve">-1,524,702,595.57 </w:t>
            </w:r>
          </w:p>
        </w:tc>
        <w:tc>
          <w:tcPr>
            <w:tcW w:w="137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8"/>
            </w:pPr>
            <w:r>
              <w:rPr>
                <w:rFonts w:ascii="宋体" w:eastAsia="宋体" w:hAnsi="宋体" w:cs="宋体"/>
                <w:sz w:val="15"/>
              </w:rPr>
              <w:t xml:space="preserve">-268,233,286.04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3"/>
              <w:jc w:val="right"/>
            </w:pP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4"/>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2"/>
              <w:jc w:val="right"/>
            </w:pPr>
            <w:r>
              <w:rPr>
                <w:rFonts w:ascii="宋体" w:eastAsia="宋体" w:hAnsi="宋体" w:cs="宋体"/>
                <w:sz w:val="15"/>
              </w:rPr>
              <w:t xml:space="preserve"> </w:t>
            </w:r>
          </w:p>
        </w:tc>
        <w:tc>
          <w:tcPr>
            <w:tcW w:w="23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0"/>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9"/>
              <w:jc w:val="right"/>
            </w:pPr>
            <w:r>
              <w:rPr>
                <w:rFonts w:ascii="宋体" w:eastAsia="宋体" w:hAnsi="宋体" w:cs="宋体"/>
                <w:sz w:val="15"/>
              </w:rPr>
              <w:t xml:space="preserve">5,431,840,472.41 </w:t>
            </w:r>
          </w:p>
        </w:tc>
        <w:tc>
          <w:tcPr>
            <w:tcW w:w="5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0"/>
              <w:jc w:val="right"/>
            </w:pPr>
            <w:r>
              <w:rPr>
                <w:rFonts w:ascii="宋体" w:eastAsia="宋体" w:hAnsi="宋体" w:cs="宋体"/>
                <w:sz w:val="15"/>
              </w:rPr>
              <w:t xml:space="preserve"> </w:t>
            </w:r>
          </w:p>
        </w:tc>
      </w:tr>
    </w:tbl>
    <w:p w:rsidR="00C43D6A" w:rsidRDefault="00244274">
      <w:pPr>
        <w:spacing w:after="230" w:line="265" w:lineRule="auto"/>
        <w:ind w:left="12" w:hanging="10"/>
      </w:pPr>
      <w:r>
        <w:rPr>
          <w:rFonts w:ascii="宋体" w:eastAsia="宋体" w:hAnsi="宋体" w:cs="宋体"/>
          <w:sz w:val="18"/>
        </w:rPr>
        <w:t>其他说明：</w:t>
      </w:r>
      <w:r>
        <w:rPr>
          <w:rFonts w:ascii="宋体" w:eastAsia="宋体" w:hAnsi="宋体" w:cs="宋体"/>
          <w:sz w:val="18"/>
        </w:rPr>
        <w:t xml:space="preserve"> </w:t>
      </w:r>
    </w:p>
    <w:p w:rsidR="00C43D6A" w:rsidRDefault="00244274">
      <w:pPr>
        <w:spacing w:after="0" w:line="375" w:lineRule="auto"/>
        <w:ind w:left="2" w:right="11" w:firstLine="420"/>
      </w:pPr>
      <w:r>
        <w:rPr>
          <w:rFonts w:ascii="宋体" w:eastAsia="宋体" w:hAnsi="宋体" w:cs="宋体"/>
          <w:sz w:val="21"/>
        </w:rPr>
        <w:t>注</w:t>
      </w:r>
      <w:r>
        <w:rPr>
          <w:rFonts w:ascii="宋体" w:eastAsia="宋体" w:hAnsi="宋体" w:cs="宋体"/>
          <w:sz w:val="21"/>
        </w:rPr>
        <w:t xml:space="preserve"> </w:t>
      </w:r>
      <w:r>
        <w:rPr>
          <w:rFonts w:ascii="Arial" w:eastAsia="Arial" w:hAnsi="Arial" w:cs="Arial"/>
          <w:sz w:val="21"/>
        </w:rPr>
        <w:t>1</w:t>
      </w:r>
      <w:r>
        <w:rPr>
          <w:rFonts w:ascii="宋体" w:eastAsia="宋体" w:hAnsi="宋体" w:cs="宋体"/>
          <w:sz w:val="21"/>
        </w:rPr>
        <w:t>：厦门泰世房地产开发有限公司因连续亏损导致净资产为负，本集团对其不负有承担额外损失的义务，因此在确认其发生的净亏损应有本集团承担的份额时，仅将长期股权投资的账面值减记为零。</w:t>
      </w:r>
      <w:r>
        <w:rPr>
          <w:rFonts w:ascii="Times New Roman" w:eastAsia="Times New Roman" w:hAnsi="Times New Roman" w:cs="Times New Roman"/>
          <w:sz w:val="21"/>
        </w:rPr>
        <w:t xml:space="preserve"> </w:t>
      </w:r>
    </w:p>
    <w:p w:rsidR="00C43D6A" w:rsidRDefault="00244274">
      <w:pPr>
        <w:spacing w:after="5" w:line="360" w:lineRule="auto"/>
        <w:ind w:left="2" w:right="197" w:firstLine="410"/>
        <w:jc w:val="both"/>
      </w:pPr>
      <w:r>
        <w:rPr>
          <w:rFonts w:ascii="宋体" w:eastAsia="宋体" w:hAnsi="宋体" w:cs="宋体"/>
          <w:sz w:val="21"/>
        </w:rPr>
        <w:t>注</w:t>
      </w:r>
      <w:r>
        <w:rPr>
          <w:rFonts w:ascii="宋体" w:eastAsia="宋体" w:hAnsi="宋体" w:cs="宋体"/>
          <w:sz w:val="21"/>
        </w:rPr>
        <w:t xml:space="preserve"> </w:t>
      </w:r>
      <w:r>
        <w:rPr>
          <w:rFonts w:ascii="Arial" w:eastAsia="Arial" w:hAnsi="Arial" w:cs="Arial"/>
          <w:sz w:val="21"/>
        </w:rPr>
        <w:t>2</w:t>
      </w:r>
      <w:r>
        <w:rPr>
          <w:rFonts w:ascii="宋体" w:eastAsia="宋体" w:hAnsi="宋体" w:cs="宋体"/>
          <w:sz w:val="21"/>
        </w:rPr>
        <w:t>：安徽省文一投资控股集团庐阳置业有限公司因本年亏损导致净资产为负，本集团对其不负有承担额外损失的义务，因此在确认其发生的净亏损应有本集团承担的份额时，仅将长期股权投资的账面值减记为零。</w:t>
      </w:r>
      <w:r>
        <w:rPr>
          <w:rFonts w:ascii="Times New Roman" w:eastAsia="Times New Roman" w:hAnsi="Times New Roman" w:cs="Times New Roman"/>
          <w:sz w:val="21"/>
        </w:rPr>
        <w:t xml:space="preserve"> </w:t>
      </w:r>
    </w:p>
    <w:p w:rsidR="00C43D6A" w:rsidRDefault="00244274">
      <w:pPr>
        <w:spacing w:after="5" w:line="360" w:lineRule="auto"/>
        <w:ind w:left="2" w:right="197" w:firstLine="410"/>
        <w:jc w:val="both"/>
      </w:pPr>
      <w:r>
        <w:rPr>
          <w:rFonts w:ascii="宋体" w:eastAsia="宋体" w:hAnsi="宋体" w:cs="宋体"/>
          <w:sz w:val="21"/>
        </w:rPr>
        <w:lastRenderedPageBreak/>
        <w:t>注</w:t>
      </w:r>
      <w:r>
        <w:rPr>
          <w:rFonts w:ascii="宋体" w:eastAsia="宋体" w:hAnsi="宋体" w:cs="宋体"/>
          <w:sz w:val="21"/>
        </w:rPr>
        <w:t xml:space="preserve"> </w:t>
      </w:r>
      <w:r>
        <w:rPr>
          <w:rFonts w:ascii="Arial" w:eastAsia="Arial" w:hAnsi="Arial" w:cs="Arial"/>
          <w:sz w:val="21"/>
        </w:rPr>
        <w:t>3</w:t>
      </w:r>
      <w:r>
        <w:rPr>
          <w:rFonts w:ascii="宋体" w:eastAsia="宋体" w:hAnsi="宋体" w:cs="宋体"/>
          <w:sz w:val="21"/>
        </w:rPr>
        <w:t>：天津北科建泰禾建设发展有限公司因连续亏损导致净资产为负，本集团对其不负有承担额外损失的义务，因此在确认其发生的净亏损应有本集团承担的份额时，仅将长期股权投资的账面值减记为零。</w:t>
      </w:r>
      <w:r>
        <w:rPr>
          <w:rFonts w:ascii="Times New Roman" w:eastAsia="Times New Roman" w:hAnsi="Times New Roman" w:cs="Times New Roman"/>
          <w:sz w:val="21"/>
        </w:rPr>
        <w:t xml:space="preserve"> </w:t>
      </w:r>
    </w:p>
    <w:p w:rsidR="00C43D6A" w:rsidRDefault="00244274">
      <w:pPr>
        <w:spacing w:after="0" w:line="374" w:lineRule="auto"/>
        <w:ind w:left="2" w:right="11" w:firstLine="420"/>
      </w:pPr>
      <w:r>
        <w:rPr>
          <w:rFonts w:ascii="宋体" w:eastAsia="宋体" w:hAnsi="宋体" w:cs="宋体"/>
          <w:sz w:val="21"/>
        </w:rPr>
        <w:t>注</w:t>
      </w:r>
      <w:r>
        <w:rPr>
          <w:rFonts w:ascii="宋体" w:eastAsia="宋体" w:hAnsi="宋体" w:cs="宋体"/>
          <w:sz w:val="21"/>
        </w:rPr>
        <w:t xml:space="preserve"> </w:t>
      </w:r>
      <w:r>
        <w:rPr>
          <w:rFonts w:ascii="Arial" w:eastAsia="Arial" w:hAnsi="Arial" w:cs="Arial"/>
          <w:sz w:val="21"/>
        </w:rPr>
        <w:t>4</w:t>
      </w:r>
      <w:r>
        <w:rPr>
          <w:rFonts w:ascii="宋体" w:eastAsia="宋体" w:hAnsi="宋体" w:cs="宋体"/>
          <w:sz w:val="21"/>
        </w:rPr>
        <w:t>：苏州禾发房地产开发有限公司和太仓禾发房地产开发有限公司股权变动主要系股权处置导致</w:t>
      </w:r>
      <w:r>
        <w:rPr>
          <w:rFonts w:ascii="宋体" w:eastAsia="宋体" w:hAnsi="宋体" w:cs="宋体"/>
          <w:sz w:val="21"/>
        </w:rPr>
        <w:t xml:space="preserve"> </w:t>
      </w:r>
      <w:r>
        <w:rPr>
          <w:rFonts w:ascii="宋体" w:eastAsia="宋体" w:hAnsi="宋体" w:cs="宋体"/>
          <w:sz w:val="21"/>
        </w:rPr>
        <w:t>。</w:t>
      </w:r>
      <w:r>
        <w:rPr>
          <w:rFonts w:ascii="Times New Roman" w:eastAsia="Times New Roman" w:hAnsi="Times New Roman" w:cs="Times New Roman"/>
          <w:sz w:val="21"/>
        </w:rPr>
        <w:t xml:space="preserve"> </w:t>
      </w:r>
    </w:p>
    <w:p w:rsidR="00C43D6A" w:rsidRDefault="00244274">
      <w:pPr>
        <w:spacing w:after="0" w:line="372" w:lineRule="auto"/>
        <w:ind w:left="2" w:right="11" w:firstLine="420"/>
      </w:pPr>
      <w:r>
        <w:rPr>
          <w:rFonts w:ascii="宋体" w:eastAsia="宋体" w:hAnsi="宋体" w:cs="宋体"/>
          <w:sz w:val="21"/>
        </w:rPr>
        <w:t>注</w:t>
      </w:r>
      <w:r>
        <w:rPr>
          <w:rFonts w:ascii="宋体" w:eastAsia="宋体" w:hAnsi="宋体" w:cs="宋体"/>
          <w:sz w:val="21"/>
        </w:rPr>
        <w:t xml:space="preserve"> </w:t>
      </w:r>
      <w:r>
        <w:rPr>
          <w:rFonts w:ascii="Arial" w:eastAsia="Arial" w:hAnsi="Arial" w:cs="Arial"/>
          <w:sz w:val="21"/>
        </w:rPr>
        <w:t>5</w:t>
      </w:r>
      <w:r>
        <w:rPr>
          <w:rFonts w:ascii="宋体" w:eastAsia="宋体" w:hAnsi="宋体" w:cs="宋体"/>
          <w:sz w:val="21"/>
        </w:rPr>
        <w:t>：福州盛利俊实业有限公司因连续亏损导致净资产为负，本集团对其不负有承担额外损失的义务，因此在确认其发生的净亏损应有本集团承担的份额时，仅将长期股权投资的账面值减记为零。</w:t>
      </w:r>
      <w:r>
        <w:rPr>
          <w:rFonts w:ascii="Times New Roman" w:eastAsia="Times New Roman" w:hAnsi="Times New Roman" w:cs="Times New Roman"/>
          <w:sz w:val="21"/>
        </w:rPr>
        <w:t xml:space="preserve"> </w:t>
      </w:r>
    </w:p>
    <w:p w:rsidR="00C43D6A" w:rsidRDefault="00244274">
      <w:pPr>
        <w:spacing w:after="188" w:line="360" w:lineRule="auto"/>
        <w:ind w:left="2" w:right="197" w:firstLine="410"/>
        <w:jc w:val="both"/>
      </w:pPr>
      <w:r>
        <w:rPr>
          <w:rFonts w:ascii="宋体" w:eastAsia="宋体" w:hAnsi="宋体" w:cs="宋体"/>
          <w:sz w:val="21"/>
        </w:rPr>
        <w:t>注</w:t>
      </w:r>
      <w:r>
        <w:rPr>
          <w:rFonts w:ascii="宋体" w:eastAsia="宋体" w:hAnsi="宋体" w:cs="宋体"/>
          <w:sz w:val="21"/>
        </w:rPr>
        <w:t xml:space="preserve"> </w:t>
      </w:r>
      <w:r>
        <w:rPr>
          <w:rFonts w:ascii="Arial" w:eastAsia="Arial" w:hAnsi="Arial" w:cs="Arial"/>
          <w:sz w:val="21"/>
        </w:rPr>
        <w:t>6</w:t>
      </w:r>
      <w:r>
        <w:rPr>
          <w:rFonts w:ascii="宋体" w:eastAsia="宋体" w:hAnsi="宋体" w:cs="宋体"/>
          <w:sz w:val="21"/>
        </w:rPr>
        <w:t>：佛山市顺德区中维房地产开发有限公司因连续亏损导致净资产为负，本集团对其不负有承担额外损失的义务，因此在确认其发生的净亏损应有本集团承担的份额时，仅将长期股权投资的账面值减记为零。</w:t>
      </w:r>
      <w:r>
        <w:rPr>
          <w:rFonts w:ascii="Times New Roman" w:eastAsia="Times New Roman" w:hAnsi="Times New Roman" w:cs="Times New Roman"/>
          <w:sz w:val="21"/>
        </w:rPr>
        <w:t xml:space="preserve"> </w:t>
      </w:r>
    </w:p>
    <w:p w:rsidR="00C43D6A" w:rsidRDefault="00244274">
      <w:pPr>
        <w:numPr>
          <w:ilvl w:val="0"/>
          <w:numId w:val="83"/>
        </w:numPr>
        <w:spacing w:after="238" w:line="271" w:lineRule="auto"/>
        <w:ind w:right="11" w:hanging="423"/>
      </w:pPr>
      <w:r>
        <w:rPr>
          <w:rFonts w:ascii="宋体" w:eastAsia="宋体" w:hAnsi="宋体" w:cs="宋体"/>
          <w:sz w:val="21"/>
        </w:rPr>
        <w:t>其他权益工具投资</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85" w:type="dxa"/>
        <w:tblInd w:w="-91" w:type="dxa"/>
        <w:tblCellMar>
          <w:top w:w="40" w:type="dxa"/>
          <w:left w:w="110" w:type="dxa"/>
          <w:bottom w:w="0" w:type="dxa"/>
          <w:right w:w="16" w:type="dxa"/>
        </w:tblCellMar>
        <w:tblLook w:val="04A0" w:firstRow="1" w:lastRow="0" w:firstColumn="1" w:lastColumn="0" w:noHBand="0" w:noVBand="1"/>
      </w:tblPr>
      <w:tblGrid>
        <w:gridCol w:w="3260"/>
        <w:gridCol w:w="3213"/>
        <w:gridCol w:w="3212"/>
      </w:tblGrid>
      <w:tr w:rsidR="00C43D6A">
        <w:trPr>
          <w:trHeight w:val="344"/>
        </w:trPr>
        <w:tc>
          <w:tcPr>
            <w:tcW w:w="326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4"/>
              <w:jc w:val="center"/>
            </w:pPr>
            <w:r>
              <w:rPr>
                <w:rFonts w:ascii="宋体" w:eastAsia="宋体" w:hAnsi="宋体" w:cs="宋体"/>
                <w:sz w:val="18"/>
              </w:rPr>
              <w:t>项目</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5"/>
        </w:trPr>
        <w:tc>
          <w:tcPr>
            <w:tcW w:w="326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6"/>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485"/>
        </w:trPr>
        <w:tc>
          <w:tcPr>
            <w:tcW w:w="326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宁波钱潮涌鑫投资管理合伙企业（有限合伙）</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310,559.00 </w:t>
            </w:r>
          </w:p>
        </w:tc>
        <w:tc>
          <w:tcPr>
            <w:tcW w:w="32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310,559.00 </w:t>
            </w:r>
          </w:p>
        </w:tc>
      </w:tr>
      <w:tr w:rsidR="00C43D6A">
        <w:trPr>
          <w:trHeight w:val="485"/>
        </w:trPr>
        <w:tc>
          <w:tcPr>
            <w:tcW w:w="326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浙江浙商产融股权投资基金合伙企业</w:t>
            </w:r>
          </w:p>
          <w:p w:rsidR="00C43D6A" w:rsidRDefault="00244274">
            <w:pPr>
              <w:spacing w:after="0"/>
            </w:pPr>
            <w:r>
              <w:rPr>
                <w:rFonts w:ascii="宋体" w:eastAsia="宋体" w:hAnsi="宋体" w:cs="宋体"/>
                <w:sz w:val="18"/>
              </w:rPr>
              <w:t>（有限合伙）</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1,851,934,107.94 </w:t>
            </w:r>
          </w:p>
        </w:tc>
        <w:tc>
          <w:tcPr>
            <w:tcW w:w="32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1,942,260,235.41 </w:t>
            </w:r>
          </w:p>
        </w:tc>
      </w:tr>
      <w:tr w:rsidR="00C43D6A">
        <w:trPr>
          <w:trHeight w:val="346"/>
        </w:trPr>
        <w:tc>
          <w:tcPr>
            <w:tcW w:w="326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珠海采筑电子商务有限公司</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2,500,000.00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2,500,000.00 </w:t>
            </w:r>
          </w:p>
        </w:tc>
      </w:tr>
      <w:tr w:rsidR="00C43D6A">
        <w:trPr>
          <w:trHeight w:val="485"/>
        </w:trPr>
        <w:tc>
          <w:tcPr>
            <w:tcW w:w="326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CITIC Capital London Mayfair Property Fund L.P. </w:t>
            </w:r>
          </w:p>
        </w:tc>
        <w:tc>
          <w:tcPr>
            <w:tcW w:w="321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9,955,353.44 </w:t>
            </w:r>
          </w:p>
        </w:tc>
      </w:tr>
      <w:tr w:rsidR="00C43D6A">
        <w:trPr>
          <w:trHeight w:val="346"/>
        </w:trPr>
        <w:tc>
          <w:tcPr>
            <w:tcW w:w="326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易居（中国）企业控股有限公司</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73.16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181.75 </w:t>
            </w:r>
          </w:p>
        </w:tc>
      </w:tr>
      <w:tr w:rsidR="00C43D6A">
        <w:trPr>
          <w:trHeight w:val="343"/>
        </w:trPr>
        <w:tc>
          <w:tcPr>
            <w:tcW w:w="326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福州农商银行普通股</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6,944,894.40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6,944,894.40 </w:t>
            </w:r>
          </w:p>
        </w:tc>
      </w:tr>
      <w:tr w:rsidR="00C43D6A">
        <w:trPr>
          <w:trHeight w:val="346"/>
        </w:trPr>
        <w:tc>
          <w:tcPr>
            <w:tcW w:w="326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上海中城渝通投资中心（有限合伙）</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12,400,000.00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12,400,000.00 </w:t>
            </w:r>
          </w:p>
        </w:tc>
      </w:tr>
      <w:tr w:rsidR="00C43D6A">
        <w:trPr>
          <w:trHeight w:val="346"/>
        </w:trPr>
        <w:tc>
          <w:tcPr>
            <w:tcW w:w="326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北京泰禾影视文化发展有限公司</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6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福州泰盛置业有限公司</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29,850,000.00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29,850,000.00 </w:t>
            </w:r>
          </w:p>
        </w:tc>
      </w:tr>
      <w:tr w:rsidR="00C43D6A">
        <w:trPr>
          <w:trHeight w:val="343"/>
        </w:trPr>
        <w:tc>
          <w:tcPr>
            <w:tcW w:w="326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增城荔丰房地产有限公司</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24,414,999.53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24,414,999.53 </w:t>
            </w:r>
          </w:p>
        </w:tc>
      </w:tr>
      <w:tr w:rsidR="00C43D6A">
        <w:trPr>
          <w:trHeight w:val="346"/>
        </w:trPr>
        <w:tc>
          <w:tcPr>
            <w:tcW w:w="326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增城荔涛房地产有限公司</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20,016,199.16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20,016,199.16 </w:t>
            </w:r>
          </w:p>
        </w:tc>
      </w:tr>
      <w:tr w:rsidR="00C43D6A">
        <w:trPr>
          <w:trHeight w:val="344"/>
        </w:trPr>
        <w:tc>
          <w:tcPr>
            <w:tcW w:w="326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1,948,370,833.19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2,048,652,422.69 </w:t>
            </w:r>
          </w:p>
        </w:tc>
      </w:tr>
    </w:tbl>
    <w:p w:rsidR="00C43D6A" w:rsidRDefault="00244274">
      <w:pPr>
        <w:spacing w:after="103" w:line="265" w:lineRule="auto"/>
        <w:ind w:left="12" w:hanging="10"/>
      </w:pPr>
      <w:r>
        <w:rPr>
          <w:rFonts w:ascii="宋体" w:eastAsia="宋体" w:hAnsi="宋体" w:cs="宋体"/>
          <w:sz w:val="18"/>
        </w:rPr>
        <w:t>分项披露本期非交易性权益工具投资</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0261" w:type="dxa"/>
        <w:tblInd w:w="-91" w:type="dxa"/>
        <w:tblCellMar>
          <w:top w:w="40" w:type="dxa"/>
          <w:left w:w="107" w:type="dxa"/>
          <w:bottom w:w="0" w:type="dxa"/>
          <w:right w:w="16" w:type="dxa"/>
        </w:tblCellMar>
        <w:tblLook w:val="04A0" w:firstRow="1" w:lastRow="0" w:firstColumn="1" w:lastColumn="0" w:noHBand="0" w:noVBand="1"/>
      </w:tblPr>
      <w:tblGrid>
        <w:gridCol w:w="2266"/>
        <w:gridCol w:w="1378"/>
        <w:gridCol w:w="1174"/>
        <w:gridCol w:w="1500"/>
        <w:gridCol w:w="1239"/>
        <w:gridCol w:w="1514"/>
        <w:gridCol w:w="1190"/>
      </w:tblGrid>
      <w:tr w:rsidR="00C43D6A">
        <w:trPr>
          <w:trHeight w:val="1043"/>
        </w:trPr>
        <w:tc>
          <w:tcPr>
            <w:tcW w:w="22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7"/>
              <w:jc w:val="center"/>
            </w:pPr>
            <w:r>
              <w:rPr>
                <w:rFonts w:ascii="宋体" w:eastAsia="宋体" w:hAnsi="宋体" w:cs="宋体"/>
                <w:sz w:val="18"/>
              </w:rPr>
              <w:t>项目名称</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44"/>
              <w:jc w:val="center"/>
            </w:pPr>
            <w:r>
              <w:rPr>
                <w:rFonts w:ascii="宋体" w:eastAsia="宋体" w:hAnsi="宋体" w:cs="宋体"/>
                <w:sz w:val="18"/>
              </w:rPr>
              <w:t>确认的股利收入</w:t>
            </w:r>
            <w:r>
              <w:rPr>
                <w:rFonts w:ascii="宋体" w:eastAsia="宋体" w:hAnsi="宋体" w:cs="宋体"/>
                <w:sz w:val="18"/>
              </w:rPr>
              <w:t xml:space="preserve"> </w:t>
            </w:r>
          </w:p>
        </w:tc>
        <w:tc>
          <w:tcPr>
            <w:tcW w:w="11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21"/>
            </w:pPr>
            <w:r>
              <w:rPr>
                <w:rFonts w:ascii="宋体" w:eastAsia="宋体" w:hAnsi="宋体" w:cs="宋体"/>
                <w:sz w:val="18"/>
              </w:rPr>
              <w:t>累计利得</w:t>
            </w:r>
            <w:r>
              <w:rPr>
                <w:rFonts w:ascii="宋体" w:eastAsia="宋体" w:hAnsi="宋体" w:cs="宋体"/>
                <w:sz w:val="18"/>
              </w:rPr>
              <w:t xml:space="preserve"> </w:t>
            </w:r>
          </w:p>
        </w:tc>
        <w:tc>
          <w:tcPr>
            <w:tcW w:w="15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累计损失</w:t>
            </w:r>
            <w:r>
              <w:rPr>
                <w:rFonts w:ascii="宋体" w:eastAsia="宋体" w:hAnsi="宋体" w:cs="宋体"/>
                <w:sz w:val="18"/>
              </w:rPr>
              <w:t xml:space="preserve"> </w:t>
            </w:r>
          </w:p>
        </w:tc>
        <w:tc>
          <w:tcPr>
            <w:tcW w:w="12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其他综合收益转入留存收益的金额</w:t>
            </w:r>
            <w:r>
              <w:rPr>
                <w:rFonts w:ascii="宋体" w:eastAsia="宋体" w:hAnsi="宋体" w:cs="宋体"/>
                <w:sz w:val="18"/>
              </w:rPr>
              <w:t xml:space="preserve"> </w:t>
            </w:r>
          </w:p>
        </w:tc>
        <w:tc>
          <w:tcPr>
            <w:tcW w:w="15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指定为以公允价值计量且其变动计入其他综合收益的原因</w:t>
            </w:r>
            <w:r>
              <w:rPr>
                <w:rFonts w:ascii="宋体" w:eastAsia="宋体" w:hAnsi="宋体" w:cs="宋体"/>
                <w:sz w:val="18"/>
              </w:rPr>
              <w:t xml:space="preserve"> </w:t>
            </w:r>
          </w:p>
        </w:tc>
        <w:tc>
          <w:tcPr>
            <w:tcW w:w="119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其他综合收益转入留存收益的原因</w:t>
            </w:r>
            <w:r>
              <w:rPr>
                <w:rFonts w:ascii="宋体" w:eastAsia="宋体" w:hAnsi="宋体" w:cs="宋体"/>
                <w:sz w:val="18"/>
              </w:rPr>
              <w:t xml:space="preserve"> </w:t>
            </w:r>
          </w:p>
        </w:tc>
      </w:tr>
      <w:tr w:rsidR="00C43D6A">
        <w:trPr>
          <w:trHeight w:val="486"/>
        </w:trPr>
        <w:tc>
          <w:tcPr>
            <w:tcW w:w="22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宁波钱潮涌鑫投资管理合伙企业（有限合伙）</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17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2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5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出于战略目的而计划长期持有</w:t>
            </w:r>
            <w:r>
              <w:rPr>
                <w:rFonts w:ascii="宋体" w:eastAsia="宋体" w:hAnsi="宋体" w:cs="宋体"/>
                <w:sz w:val="18"/>
              </w:rP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5"/>
        </w:trPr>
        <w:tc>
          <w:tcPr>
            <w:tcW w:w="22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浙江浙商产融股权投资基金合伙企业（有限合伙）</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17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6"/>
            </w:pPr>
            <w:r>
              <w:rPr>
                <w:rFonts w:ascii="宋体" w:eastAsia="宋体" w:hAnsi="宋体" w:cs="宋体"/>
                <w:sz w:val="18"/>
              </w:rPr>
              <w:t xml:space="preserve">148,065,892.06 </w:t>
            </w:r>
          </w:p>
        </w:tc>
        <w:tc>
          <w:tcPr>
            <w:tcW w:w="12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5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出于战略目的而计划长期持有</w:t>
            </w:r>
            <w:r>
              <w:rPr>
                <w:rFonts w:ascii="宋体" w:eastAsia="宋体" w:hAnsi="宋体" w:cs="宋体"/>
                <w:sz w:val="18"/>
              </w:rP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5"/>
        </w:trPr>
        <w:tc>
          <w:tcPr>
            <w:tcW w:w="22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珠海采筑电子商务有限公司</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17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2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5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出于战略目的而计划长期持有</w:t>
            </w:r>
            <w:r>
              <w:rPr>
                <w:rFonts w:ascii="宋体" w:eastAsia="宋体" w:hAnsi="宋体" w:cs="宋体"/>
                <w:sz w:val="18"/>
              </w:rP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725"/>
        </w:trPr>
        <w:tc>
          <w:tcPr>
            <w:tcW w:w="22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CITIC Capital London Mayfair Property Fund L.P.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17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41,479,053.97 </w:t>
            </w:r>
          </w:p>
        </w:tc>
        <w:tc>
          <w:tcPr>
            <w:tcW w:w="12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5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出于战略目的而计划长期持有</w:t>
            </w:r>
            <w:r>
              <w:rPr>
                <w:rFonts w:ascii="宋体" w:eastAsia="宋体" w:hAnsi="宋体" w:cs="宋体"/>
                <w:sz w:val="18"/>
              </w:rP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5"/>
        </w:trPr>
        <w:tc>
          <w:tcPr>
            <w:tcW w:w="22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易居（中国）企业控股有限公司</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17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1,020.89 </w:t>
            </w:r>
          </w:p>
        </w:tc>
        <w:tc>
          <w:tcPr>
            <w:tcW w:w="12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5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出于战略目的而计划长期持有</w:t>
            </w:r>
            <w:r>
              <w:rPr>
                <w:rFonts w:ascii="宋体" w:eastAsia="宋体" w:hAnsi="宋体" w:cs="宋体"/>
                <w:sz w:val="18"/>
              </w:rP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5"/>
        </w:trPr>
        <w:tc>
          <w:tcPr>
            <w:tcW w:w="22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福州农商银行普通股</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451,977.90 </w:t>
            </w:r>
          </w:p>
        </w:tc>
        <w:tc>
          <w:tcPr>
            <w:tcW w:w="117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2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5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出于战略目的而计划长期持有</w:t>
            </w:r>
            <w:r>
              <w:rPr>
                <w:rFonts w:ascii="宋体" w:eastAsia="宋体" w:hAnsi="宋体" w:cs="宋体"/>
                <w:sz w:val="18"/>
              </w:rP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8"/>
        </w:trPr>
        <w:tc>
          <w:tcPr>
            <w:tcW w:w="22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上海中城渝通投资中心</w:t>
            </w:r>
          </w:p>
          <w:p w:rsidR="00C43D6A" w:rsidRDefault="00244274">
            <w:pPr>
              <w:spacing w:after="0"/>
              <w:ind w:left="2"/>
            </w:pPr>
            <w:r>
              <w:rPr>
                <w:rFonts w:ascii="宋体" w:eastAsia="宋体" w:hAnsi="宋体" w:cs="宋体"/>
                <w:sz w:val="18"/>
              </w:rPr>
              <w:t>（有限合伙）</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2,827,200.00 </w:t>
            </w:r>
          </w:p>
        </w:tc>
        <w:tc>
          <w:tcPr>
            <w:tcW w:w="117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2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5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出于战略目的而计划长期持有</w:t>
            </w:r>
            <w:r>
              <w:rPr>
                <w:rFonts w:ascii="宋体" w:eastAsia="宋体" w:hAnsi="宋体" w:cs="宋体"/>
                <w:sz w:val="18"/>
              </w:rP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5"/>
        </w:trPr>
        <w:tc>
          <w:tcPr>
            <w:tcW w:w="22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北京泰禾影视文化发展有限公司</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17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40,000,000.00 </w:t>
            </w:r>
          </w:p>
        </w:tc>
        <w:tc>
          <w:tcPr>
            <w:tcW w:w="12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5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出于战略目的而计划长期持有</w:t>
            </w:r>
            <w:r>
              <w:rPr>
                <w:rFonts w:ascii="宋体" w:eastAsia="宋体" w:hAnsi="宋体" w:cs="宋体"/>
                <w:sz w:val="18"/>
              </w:rP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5"/>
        </w:trPr>
        <w:tc>
          <w:tcPr>
            <w:tcW w:w="22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福州泰盛置业有限公司</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17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1"/>
            </w:pPr>
            <w:r>
              <w:rPr>
                <w:rFonts w:ascii="宋体" w:eastAsia="宋体" w:hAnsi="宋体" w:cs="宋体"/>
                <w:sz w:val="18"/>
              </w:rPr>
              <w:t xml:space="preserve">850,000.00 </w:t>
            </w:r>
          </w:p>
        </w:tc>
        <w:tc>
          <w:tcPr>
            <w:tcW w:w="15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2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5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出于战略目的而计划长期持有</w:t>
            </w:r>
            <w:r>
              <w:rPr>
                <w:rFonts w:ascii="宋体" w:eastAsia="宋体" w:hAnsi="宋体" w:cs="宋体"/>
                <w:sz w:val="18"/>
              </w:rP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5"/>
        </w:trPr>
        <w:tc>
          <w:tcPr>
            <w:tcW w:w="22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增城荔丰房地产有限公司</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17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2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5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出于战略目的而计划长期持有</w:t>
            </w:r>
            <w:r>
              <w:rPr>
                <w:rFonts w:ascii="宋体" w:eastAsia="宋体" w:hAnsi="宋体" w:cs="宋体"/>
                <w:sz w:val="18"/>
              </w:rP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r w:rsidR="00C43D6A">
        <w:trPr>
          <w:trHeight w:val="485"/>
        </w:trPr>
        <w:tc>
          <w:tcPr>
            <w:tcW w:w="22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增城荔涛房地产有限公司</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17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5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23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5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出于战略目的而计划长期持有</w:t>
            </w:r>
            <w:r>
              <w:rPr>
                <w:rFonts w:ascii="宋体" w:eastAsia="宋体" w:hAnsi="宋体" w:cs="宋体"/>
                <w:sz w:val="18"/>
              </w:rP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r>
    </w:tbl>
    <w:p w:rsidR="00C43D6A" w:rsidRDefault="00244274">
      <w:pPr>
        <w:spacing w:after="3"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83"/>
        </w:numPr>
        <w:spacing w:after="271" w:line="271" w:lineRule="auto"/>
        <w:ind w:right="11" w:hanging="423"/>
      </w:pPr>
      <w:r>
        <w:rPr>
          <w:rFonts w:ascii="宋体" w:eastAsia="宋体" w:hAnsi="宋体" w:cs="宋体"/>
          <w:sz w:val="21"/>
        </w:rPr>
        <w:t>投资性房地产</w:t>
      </w:r>
      <w:r>
        <w:rPr>
          <w:rFonts w:ascii="宋体" w:eastAsia="宋体" w:hAnsi="宋体" w:cs="宋体"/>
          <w:sz w:val="21"/>
        </w:rPr>
        <w:t xml:space="preserve"> </w:t>
      </w:r>
    </w:p>
    <w:p w:rsidR="00C43D6A" w:rsidRDefault="00244274">
      <w:pPr>
        <w:numPr>
          <w:ilvl w:val="0"/>
          <w:numId w:val="84"/>
        </w:numPr>
        <w:spacing w:after="292" w:line="265" w:lineRule="auto"/>
        <w:ind w:hanging="543"/>
      </w:pPr>
      <w:r>
        <w:rPr>
          <w:rFonts w:ascii="宋体" w:eastAsia="宋体" w:hAnsi="宋体" w:cs="宋体"/>
          <w:sz w:val="18"/>
        </w:rPr>
        <w:t>采用成本计量模式的投资性房地产</w:t>
      </w:r>
      <w:r>
        <w:rPr>
          <w:rFonts w:ascii="宋体" w:eastAsia="宋体" w:hAnsi="宋体" w:cs="宋体"/>
          <w:sz w:val="18"/>
        </w:rPr>
        <w:t xml:space="preserve"> </w:t>
      </w:r>
    </w:p>
    <w:p w:rsidR="00C43D6A" w:rsidRDefault="00244274">
      <w:pPr>
        <w:spacing w:after="32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84"/>
        </w:numPr>
        <w:spacing w:after="292" w:line="265" w:lineRule="auto"/>
        <w:ind w:hanging="543"/>
      </w:pPr>
      <w:r>
        <w:rPr>
          <w:rFonts w:ascii="宋体" w:eastAsia="宋体" w:hAnsi="宋体" w:cs="宋体"/>
          <w:sz w:val="18"/>
        </w:rPr>
        <w:t>采用公允价值计量模式的投资性房地产</w:t>
      </w:r>
      <w:r>
        <w:rPr>
          <w:rFonts w:ascii="宋体" w:eastAsia="宋体" w:hAnsi="宋体" w:cs="宋体"/>
          <w:sz w:val="18"/>
        </w:rPr>
        <w:t xml:space="preserve"> </w:t>
      </w:r>
    </w:p>
    <w:p w:rsidR="00C43D6A" w:rsidRDefault="00244274">
      <w:pPr>
        <w:spacing w:after="95"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37" w:type="dxa"/>
        <w:tblInd w:w="-91" w:type="dxa"/>
        <w:tblCellMar>
          <w:top w:w="78" w:type="dxa"/>
          <w:left w:w="110" w:type="dxa"/>
          <w:bottom w:w="0" w:type="dxa"/>
          <w:right w:w="16" w:type="dxa"/>
        </w:tblCellMar>
        <w:tblLook w:val="04A0" w:firstRow="1" w:lastRow="0" w:firstColumn="1" w:lastColumn="0" w:noHBand="0" w:noVBand="1"/>
      </w:tblPr>
      <w:tblGrid>
        <w:gridCol w:w="2124"/>
        <w:gridCol w:w="2127"/>
        <w:gridCol w:w="1615"/>
        <w:gridCol w:w="1843"/>
        <w:gridCol w:w="1928"/>
      </w:tblGrid>
      <w:tr w:rsidR="00C43D6A">
        <w:trPr>
          <w:trHeight w:val="345"/>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项目</w:t>
            </w:r>
            <w:r>
              <w:rPr>
                <w:rFonts w:ascii="宋体" w:eastAsia="宋体" w:hAnsi="宋体" w:cs="宋体"/>
                <w:sz w:val="18"/>
              </w:rPr>
              <w:t xml:space="preserve"> </w:t>
            </w:r>
          </w:p>
        </w:tc>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房屋、建筑物</w:t>
            </w:r>
            <w:r>
              <w:rPr>
                <w:rFonts w:ascii="宋体" w:eastAsia="宋体" w:hAnsi="宋体" w:cs="宋体"/>
                <w:sz w:val="18"/>
              </w:rPr>
              <w:t xml:space="preserve"> </w:t>
            </w:r>
          </w:p>
        </w:tc>
        <w:tc>
          <w:tcPr>
            <w:tcW w:w="161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土地使用权</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在建工程</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合计</w:t>
            </w: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一、期初余额</w:t>
            </w:r>
            <w:r>
              <w:rPr>
                <w:rFonts w:ascii="宋体" w:eastAsia="宋体" w:hAnsi="宋体" w:cs="宋体"/>
                <w:sz w:val="18"/>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25,672,267,138.00 </w:t>
            </w:r>
          </w:p>
        </w:tc>
        <w:tc>
          <w:tcPr>
            <w:tcW w:w="161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25,672,267,138.00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二、本期变动</w:t>
            </w:r>
            <w:r>
              <w:rPr>
                <w:rFonts w:ascii="宋体" w:eastAsia="宋体" w:hAnsi="宋体" w:cs="宋体"/>
                <w:sz w:val="18"/>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152,775,985.00 </w:t>
            </w:r>
          </w:p>
        </w:tc>
        <w:tc>
          <w:tcPr>
            <w:tcW w:w="161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152,775,985.00 </w:t>
            </w:r>
          </w:p>
        </w:tc>
      </w:tr>
      <w:tr w:rsidR="00C43D6A">
        <w:trPr>
          <w:trHeight w:val="343"/>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0"/>
            </w:pPr>
            <w:r>
              <w:rPr>
                <w:rFonts w:ascii="宋体" w:eastAsia="宋体" w:hAnsi="宋体" w:cs="宋体"/>
                <w:sz w:val="18"/>
              </w:rPr>
              <w:t>加：外购</w:t>
            </w:r>
            <w:r>
              <w:rPr>
                <w:rFonts w:ascii="宋体" w:eastAsia="宋体" w:hAnsi="宋体" w:cs="宋体"/>
                <w:sz w:val="18"/>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1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56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07"/>
              <w:jc w:val="right"/>
            </w:pPr>
            <w:r>
              <w:rPr>
                <w:rFonts w:ascii="宋体" w:eastAsia="宋体" w:hAnsi="宋体" w:cs="宋体"/>
                <w:sz w:val="18"/>
              </w:rPr>
              <w:t>存货</w:t>
            </w:r>
            <w:r>
              <w:rPr>
                <w:rFonts w:ascii="宋体" w:eastAsia="宋体" w:hAnsi="宋体" w:cs="宋体"/>
                <w:sz w:val="18"/>
              </w:rPr>
              <w:t>\</w:t>
            </w:r>
            <w:r>
              <w:rPr>
                <w:rFonts w:ascii="宋体" w:eastAsia="宋体" w:hAnsi="宋体" w:cs="宋体"/>
                <w:sz w:val="18"/>
              </w:rPr>
              <w:t>固定资产</w:t>
            </w:r>
          </w:p>
          <w:p w:rsidR="00C43D6A" w:rsidRDefault="00244274">
            <w:pPr>
              <w:spacing w:after="0"/>
            </w:pPr>
            <w:r>
              <w:rPr>
                <w:rFonts w:ascii="宋体" w:eastAsia="宋体" w:hAnsi="宋体" w:cs="宋体"/>
                <w:sz w:val="18"/>
              </w:rPr>
              <w:t>\</w:t>
            </w:r>
            <w:r>
              <w:rPr>
                <w:rFonts w:ascii="宋体" w:eastAsia="宋体" w:hAnsi="宋体" w:cs="宋体"/>
                <w:sz w:val="18"/>
              </w:rPr>
              <w:t>在建工程转入</w:t>
            </w:r>
            <w:r>
              <w:rPr>
                <w:rFonts w:ascii="宋体" w:eastAsia="宋体" w:hAnsi="宋体" w:cs="宋体"/>
                <w:sz w:val="18"/>
              </w:rPr>
              <w:t xml:space="preserve"> </w:t>
            </w:r>
          </w:p>
        </w:tc>
        <w:tc>
          <w:tcPr>
            <w:tcW w:w="21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293,333,700.00 </w:t>
            </w:r>
          </w:p>
        </w:tc>
        <w:tc>
          <w:tcPr>
            <w:tcW w:w="16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293,333,700.00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98"/>
              <w:jc w:val="right"/>
            </w:pPr>
            <w:r>
              <w:rPr>
                <w:rFonts w:ascii="宋体" w:eastAsia="宋体" w:hAnsi="宋体" w:cs="宋体"/>
                <w:sz w:val="18"/>
              </w:rPr>
              <w:t>企业合并增加</w:t>
            </w:r>
            <w:r>
              <w:rPr>
                <w:rFonts w:ascii="宋体" w:eastAsia="宋体" w:hAnsi="宋体" w:cs="宋体"/>
                <w:sz w:val="18"/>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1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3"/>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0"/>
            </w:pPr>
            <w:r>
              <w:rPr>
                <w:rFonts w:ascii="宋体" w:eastAsia="宋体" w:hAnsi="宋体" w:cs="宋体"/>
                <w:sz w:val="18"/>
              </w:rPr>
              <w:t>减：处置</w:t>
            </w:r>
            <w:r>
              <w:rPr>
                <w:rFonts w:ascii="宋体" w:eastAsia="宋体" w:hAnsi="宋体" w:cs="宋体"/>
                <w:sz w:val="18"/>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17,880,700.00 </w:t>
            </w:r>
          </w:p>
        </w:tc>
        <w:tc>
          <w:tcPr>
            <w:tcW w:w="161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17,880,700.00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63"/>
              <w:jc w:val="center"/>
            </w:pPr>
            <w:r>
              <w:rPr>
                <w:rFonts w:ascii="宋体" w:eastAsia="宋体" w:hAnsi="宋体" w:cs="宋体"/>
                <w:sz w:val="18"/>
              </w:rPr>
              <w:t>其他转出</w:t>
            </w:r>
            <w:r>
              <w:rPr>
                <w:rFonts w:ascii="宋体" w:eastAsia="宋体" w:hAnsi="宋体" w:cs="宋体"/>
                <w:sz w:val="18"/>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1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97"/>
              <w:jc w:val="center"/>
            </w:pPr>
            <w:r>
              <w:rPr>
                <w:rFonts w:ascii="宋体" w:eastAsia="宋体" w:hAnsi="宋体" w:cs="宋体"/>
                <w:sz w:val="18"/>
              </w:rPr>
              <w:t>公允价值变动</w:t>
            </w:r>
            <w:r>
              <w:rPr>
                <w:rFonts w:ascii="宋体" w:eastAsia="宋体" w:hAnsi="宋体" w:cs="宋体"/>
                <w:sz w:val="18"/>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-122,677,015.00 </w:t>
            </w:r>
          </w:p>
        </w:tc>
        <w:tc>
          <w:tcPr>
            <w:tcW w:w="161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-122,677,015.00 </w:t>
            </w:r>
          </w:p>
        </w:tc>
      </w:tr>
      <w:tr w:rsidR="00C43D6A">
        <w:trPr>
          <w:trHeight w:val="345"/>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三、期末余额</w:t>
            </w:r>
            <w:r>
              <w:rPr>
                <w:rFonts w:ascii="宋体" w:eastAsia="宋体" w:hAnsi="宋体" w:cs="宋体"/>
                <w:sz w:val="18"/>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25,825,043,123.00 </w:t>
            </w:r>
          </w:p>
        </w:tc>
        <w:tc>
          <w:tcPr>
            <w:tcW w:w="161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25,825,043,123.00 </w:t>
            </w:r>
          </w:p>
        </w:tc>
      </w:tr>
    </w:tbl>
    <w:p w:rsidR="00C43D6A" w:rsidRDefault="00244274">
      <w:pPr>
        <w:spacing w:after="3" w:line="347" w:lineRule="auto"/>
        <w:ind w:left="12" w:hanging="10"/>
      </w:pPr>
      <w:r>
        <w:rPr>
          <w:rFonts w:ascii="宋体" w:eastAsia="宋体" w:hAnsi="宋体" w:cs="宋体"/>
          <w:sz w:val="18"/>
        </w:rPr>
        <w:t>公司需遵守《深圳证券交易所上市公司自律监管指引第</w:t>
      </w:r>
      <w:r>
        <w:rPr>
          <w:rFonts w:ascii="宋体" w:eastAsia="宋体" w:hAnsi="宋体" w:cs="宋体"/>
          <w:sz w:val="18"/>
        </w:rPr>
        <w:t>3</w:t>
      </w:r>
      <w:r>
        <w:rPr>
          <w:rFonts w:ascii="宋体" w:eastAsia="宋体" w:hAnsi="宋体" w:cs="宋体"/>
          <w:sz w:val="18"/>
        </w:rPr>
        <w:t>号</w:t>
      </w:r>
      <w:r>
        <w:rPr>
          <w:rFonts w:ascii="宋体" w:eastAsia="宋体" w:hAnsi="宋体" w:cs="宋体"/>
          <w:sz w:val="18"/>
        </w:rPr>
        <w:t>——</w:t>
      </w:r>
      <w:r>
        <w:rPr>
          <w:rFonts w:ascii="宋体" w:eastAsia="宋体" w:hAnsi="宋体" w:cs="宋体"/>
          <w:sz w:val="18"/>
        </w:rPr>
        <w:t>行业信息披露》中房地产业的披露要求采用公允价值计量的投资性房地产按项目披露：</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0774" w:type="dxa"/>
        <w:tblInd w:w="-661" w:type="dxa"/>
        <w:tblCellMar>
          <w:top w:w="64" w:type="dxa"/>
          <w:left w:w="107" w:type="dxa"/>
          <w:bottom w:w="0" w:type="dxa"/>
          <w:right w:w="30" w:type="dxa"/>
        </w:tblCellMar>
        <w:tblLook w:val="04A0" w:firstRow="1" w:lastRow="0" w:firstColumn="1" w:lastColumn="0" w:noHBand="0" w:noVBand="1"/>
      </w:tblPr>
      <w:tblGrid>
        <w:gridCol w:w="849"/>
        <w:gridCol w:w="1420"/>
        <w:gridCol w:w="1070"/>
        <w:gridCol w:w="1119"/>
        <w:gridCol w:w="1418"/>
        <w:gridCol w:w="1559"/>
        <w:gridCol w:w="1560"/>
        <w:gridCol w:w="709"/>
        <w:gridCol w:w="1070"/>
      </w:tblGrid>
      <w:tr w:rsidR="00C43D6A">
        <w:trPr>
          <w:trHeight w:val="805"/>
        </w:trPr>
        <w:tc>
          <w:tcPr>
            <w:tcW w:w="84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6"/>
              <w:jc w:val="both"/>
            </w:pPr>
            <w:r>
              <w:rPr>
                <w:rFonts w:ascii="宋体" w:eastAsia="宋体" w:hAnsi="宋体" w:cs="宋体"/>
                <w:sz w:val="15"/>
              </w:rPr>
              <w:lastRenderedPageBreak/>
              <w:t>项目名称</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6"/>
              <w:jc w:val="center"/>
            </w:pPr>
            <w:r>
              <w:rPr>
                <w:rFonts w:ascii="宋体" w:eastAsia="宋体" w:hAnsi="宋体" w:cs="宋体"/>
                <w:sz w:val="15"/>
              </w:rPr>
              <w:t>地理位置</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28"/>
            </w:pPr>
            <w:r>
              <w:rPr>
                <w:rFonts w:ascii="宋体" w:eastAsia="宋体" w:hAnsi="宋体" w:cs="宋体"/>
                <w:sz w:val="15"/>
              </w:rPr>
              <w:t>竣工时间</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2"/>
            </w:pPr>
            <w:r>
              <w:rPr>
                <w:rFonts w:ascii="宋体" w:eastAsia="宋体" w:hAnsi="宋体" w:cs="宋体"/>
                <w:sz w:val="15"/>
              </w:rPr>
              <w:t>建筑面积</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75"/>
            </w:pPr>
            <w:r>
              <w:rPr>
                <w:rFonts w:ascii="宋体" w:eastAsia="宋体" w:hAnsi="宋体" w:cs="宋体"/>
                <w:sz w:val="15"/>
              </w:rPr>
              <w:t>报告期租金收入</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5"/>
              <w:jc w:val="center"/>
            </w:pPr>
            <w:r>
              <w:rPr>
                <w:rFonts w:ascii="宋体" w:eastAsia="宋体" w:hAnsi="宋体" w:cs="宋体"/>
                <w:sz w:val="15"/>
              </w:rPr>
              <w:t>期初公允价值</w:t>
            </w: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4"/>
              <w:jc w:val="center"/>
            </w:pPr>
            <w:r>
              <w:rPr>
                <w:rFonts w:ascii="宋体" w:eastAsia="宋体" w:hAnsi="宋体" w:cs="宋体"/>
                <w:sz w:val="15"/>
              </w:rPr>
              <w:t>期末公允价值</w:t>
            </w: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公允价值变动幅度</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公允价值变动原因及报告索引</w:t>
            </w:r>
            <w:r>
              <w:rPr>
                <w:rFonts w:ascii="宋体" w:eastAsia="宋体" w:hAnsi="宋体" w:cs="宋体"/>
                <w:sz w:val="15"/>
              </w:rPr>
              <w:t xml:space="preserve"> </w:t>
            </w:r>
          </w:p>
        </w:tc>
      </w:tr>
      <w:tr w:rsidR="00C43D6A">
        <w:trPr>
          <w:trHeight w:val="965"/>
        </w:trPr>
        <w:tc>
          <w:tcPr>
            <w:tcW w:w="84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93" w:lineRule="auto"/>
              <w:ind w:left="1"/>
            </w:pPr>
            <w:r>
              <w:rPr>
                <w:rFonts w:ascii="宋体" w:eastAsia="宋体" w:hAnsi="宋体" w:cs="宋体"/>
                <w:sz w:val="15"/>
              </w:rPr>
              <w:t>深圳福建大厦</w:t>
            </w:r>
            <w:r>
              <w:rPr>
                <w:rFonts w:ascii="宋体" w:eastAsia="宋体" w:hAnsi="宋体" w:cs="宋体"/>
                <w:sz w:val="15"/>
              </w:rPr>
              <w:t>A</w:t>
            </w:r>
            <w:r>
              <w:rPr>
                <w:rFonts w:ascii="宋体" w:eastAsia="宋体" w:hAnsi="宋体" w:cs="宋体"/>
                <w:sz w:val="15"/>
              </w:rPr>
              <w:t>座</w:t>
            </w:r>
          </w:p>
          <w:p w:rsidR="00C43D6A" w:rsidRDefault="00244274">
            <w:pPr>
              <w:spacing w:after="28"/>
              <w:ind w:left="1"/>
            </w:pPr>
            <w:r>
              <w:rPr>
                <w:rFonts w:ascii="宋体" w:eastAsia="宋体" w:hAnsi="宋体" w:cs="宋体"/>
                <w:sz w:val="15"/>
              </w:rPr>
              <w:t>11</w:t>
            </w:r>
            <w:r>
              <w:rPr>
                <w:rFonts w:ascii="宋体" w:eastAsia="宋体" w:hAnsi="宋体" w:cs="宋体"/>
                <w:sz w:val="15"/>
              </w:rPr>
              <w:t>层</w:t>
            </w:r>
          </w:p>
          <w:p w:rsidR="00C43D6A" w:rsidRDefault="00244274">
            <w:pPr>
              <w:spacing w:after="0"/>
              <w:ind w:left="1"/>
            </w:pPr>
            <w:r>
              <w:rPr>
                <w:rFonts w:ascii="宋体" w:eastAsia="宋体" w:hAnsi="宋体" w:cs="宋体"/>
                <w:sz w:val="15"/>
              </w:rPr>
              <w:t>1103</w:t>
            </w:r>
            <w:r>
              <w:rPr>
                <w:rFonts w:ascii="宋体" w:eastAsia="宋体" w:hAnsi="宋体" w:cs="宋体"/>
                <w:sz w:val="15"/>
              </w:rPr>
              <w:t>室</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深圳市福建大厦</w:t>
            </w:r>
            <w:r>
              <w:rPr>
                <w:rFonts w:ascii="宋体" w:eastAsia="宋体" w:hAnsi="宋体" w:cs="宋体"/>
                <w:sz w:val="15"/>
              </w:rPr>
              <w:t xml:space="preserve">A </w:t>
            </w:r>
            <w:r>
              <w:rPr>
                <w:rFonts w:ascii="宋体" w:eastAsia="宋体" w:hAnsi="宋体" w:cs="宋体"/>
                <w:sz w:val="15"/>
              </w:rPr>
              <w:t>座</w:t>
            </w:r>
            <w:r>
              <w:rPr>
                <w:rFonts w:ascii="宋体" w:eastAsia="宋体" w:hAnsi="宋体" w:cs="宋体"/>
                <w:sz w:val="15"/>
              </w:rPr>
              <w:t>11</w:t>
            </w:r>
            <w:r>
              <w:rPr>
                <w:rFonts w:ascii="宋体" w:eastAsia="宋体" w:hAnsi="宋体" w:cs="宋体"/>
                <w:sz w:val="15"/>
              </w:rPr>
              <w:t>层</w:t>
            </w:r>
            <w:r>
              <w:rPr>
                <w:rFonts w:ascii="宋体" w:eastAsia="宋体" w:hAnsi="宋体" w:cs="宋体"/>
                <w:sz w:val="15"/>
              </w:rPr>
              <w:t>1103</w:t>
            </w:r>
            <w:r>
              <w:rPr>
                <w:rFonts w:ascii="宋体" w:eastAsia="宋体" w:hAnsi="宋体" w:cs="宋体"/>
                <w:sz w:val="15"/>
              </w:rPr>
              <w:t>室</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1996</w:t>
            </w:r>
            <w:r>
              <w:rPr>
                <w:rFonts w:ascii="宋体" w:eastAsia="宋体" w:hAnsi="宋体" w:cs="宋体"/>
                <w:sz w:val="15"/>
              </w:rPr>
              <w:t>年</w:t>
            </w:r>
            <w:r>
              <w:rPr>
                <w:rFonts w:ascii="宋体" w:eastAsia="宋体" w:hAnsi="宋体" w:cs="宋体"/>
                <w:sz w:val="15"/>
              </w:rPr>
              <w:t xml:space="preserve">11 </w:t>
            </w:r>
            <w:r>
              <w:rPr>
                <w:rFonts w:ascii="宋体" w:eastAsia="宋体" w:hAnsi="宋体" w:cs="宋体"/>
                <w:sz w:val="15"/>
              </w:rPr>
              <w:t>月</w:t>
            </w:r>
            <w:r>
              <w:rPr>
                <w:rFonts w:ascii="宋体" w:eastAsia="宋体" w:hAnsi="宋体" w:cs="宋体"/>
                <w:sz w:val="15"/>
              </w:rPr>
              <w:t>25</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106.57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2,135,450.00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2,222,624.00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4.08%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Z0017</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广东惠州商场</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广东省惠州瑶芳花园星云楼</w:t>
            </w:r>
            <w:r>
              <w:rPr>
                <w:rFonts w:ascii="宋体" w:eastAsia="宋体" w:hAnsi="宋体" w:cs="宋体"/>
                <w:sz w:val="15"/>
              </w:rPr>
              <w:t>22</w:t>
            </w:r>
            <w:r>
              <w:rPr>
                <w:rFonts w:ascii="宋体" w:eastAsia="宋体" w:hAnsi="宋体" w:cs="宋体"/>
                <w:sz w:val="15"/>
              </w:rPr>
              <w:t>号</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1995</w:t>
            </w:r>
            <w:r>
              <w:rPr>
                <w:rFonts w:ascii="宋体" w:eastAsia="宋体" w:hAnsi="宋体" w:cs="宋体"/>
                <w:sz w:val="15"/>
              </w:rPr>
              <w:t>年</w:t>
            </w:r>
            <w:r>
              <w:rPr>
                <w:rFonts w:ascii="宋体" w:eastAsia="宋体" w:hAnsi="宋体" w:cs="宋体"/>
                <w:sz w:val="15"/>
              </w:rPr>
              <w:t xml:space="preserve">11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45.7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17,714.29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716,942.00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690,070.00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5"/>
              </w:rPr>
              <w:t xml:space="preserve">-3.75%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Z0017</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市府厦门办事处综合楼</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厦门市思明区文园路</w:t>
            </w:r>
            <w:r>
              <w:rPr>
                <w:rFonts w:ascii="宋体" w:eastAsia="宋体" w:hAnsi="宋体" w:cs="宋体"/>
                <w:sz w:val="15"/>
              </w:rPr>
              <w:t>83</w:t>
            </w:r>
            <w:r>
              <w:rPr>
                <w:rFonts w:ascii="宋体" w:eastAsia="宋体" w:hAnsi="宋体" w:cs="宋体"/>
                <w:sz w:val="15"/>
              </w:rPr>
              <w:t>号白鹤岩大厦六层办公用房</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1995</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01</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363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4,065,600.00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4,356,000.00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7.14%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Z0017</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三明化工局店而</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93" w:lineRule="auto"/>
            </w:pPr>
            <w:r>
              <w:rPr>
                <w:rFonts w:ascii="宋体" w:eastAsia="宋体" w:hAnsi="宋体" w:cs="宋体"/>
                <w:sz w:val="15"/>
              </w:rPr>
              <w:t>三明市梅列区徐碧一村</w:t>
            </w:r>
            <w:r>
              <w:rPr>
                <w:rFonts w:ascii="宋体" w:eastAsia="宋体" w:hAnsi="宋体" w:cs="宋体"/>
                <w:sz w:val="15"/>
              </w:rPr>
              <w:t>7</w:t>
            </w:r>
            <w:r>
              <w:rPr>
                <w:rFonts w:ascii="宋体" w:eastAsia="宋体" w:hAnsi="宋体" w:cs="宋体"/>
                <w:sz w:val="15"/>
              </w:rPr>
              <w:t>幢</w:t>
            </w:r>
            <w:r>
              <w:rPr>
                <w:rFonts w:ascii="宋体" w:eastAsia="宋体" w:hAnsi="宋体" w:cs="宋体"/>
                <w:sz w:val="15"/>
              </w:rPr>
              <w:t>1062</w:t>
            </w:r>
            <w:r>
              <w:rPr>
                <w:rFonts w:ascii="宋体" w:eastAsia="宋体" w:hAnsi="宋体" w:cs="宋体"/>
                <w:sz w:val="15"/>
              </w:rPr>
              <w:t>、</w:t>
            </w:r>
          </w:p>
          <w:p w:rsidR="00C43D6A" w:rsidRDefault="00244274">
            <w:pPr>
              <w:spacing w:after="0"/>
            </w:pPr>
            <w:r>
              <w:rPr>
                <w:rFonts w:ascii="宋体" w:eastAsia="宋体" w:hAnsi="宋体" w:cs="宋体"/>
                <w:sz w:val="15"/>
              </w:rPr>
              <w:t>1064</w:t>
            </w:r>
            <w:r>
              <w:rPr>
                <w:rFonts w:ascii="宋体" w:eastAsia="宋体" w:hAnsi="宋体" w:cs="宋体"/>
                <w:sz w:val="15"/>
              </w:rPr>
              <w:t>店面</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1985</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14</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124.42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108,571.44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2,065,372.00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2,127,582.00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3.01%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Z0017</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93" w:lineRule="auto"/>
              <w:ind w:left="1"/>
            </w:pPr>
            <w:r>
              <w:rPr>
                <w:rFonts w:ascii="宋体" w:eastAsia="宋体" w:hAnsi="宋体" w:cs="宋体"/>
                <w:sz w:val="15"/>
              </w:rPr>
              <w:t>成都马鞍山路</w:t>
            </w:r>
            <w:r>
              <w:rPr>
                <w:rFonts w:ascii="宋体" w:eastAsia="宋体" w:hAnsi="宋体" w:cs="宋体"/>
                <w:sz w:val="15"/>
              </w:rPr>
              <w:t>37</w:t>
            </w:r>
          </w:p>
          <w:p w:rsidR="00C43D6A" w:rsidRDefault="00244274">
            <w:pPr>
              <w:spacing w:after="0"/>
              <w:ind w:left="1"/>
              <w:jc w:val="both"/>
            </w:pPr>
            <w:r>
              <w:rPr>
                <w:rFonts w:ascii="宋体" w:eastAsia="宋体" w:hAnsi="宋体" w:cs="宋体"/>
                <w:sz w:val="15"/>
              </w:rPr>
              <w:t>零星商铺</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成都金牛区马鞍山路</w:t>
            </w:r>
            <w:r>
              <w:rPr>
                <w:rFonts w:ascii="宋体" w:eastAsia="宋体" w:hAnsi="宋体" w:cs="宋体"/>
                <w:sz w:val="15"/>
              </w:rPr>
              <w:t>37</w:t>
            </w:r>
            <w:r>
              <w:rPr>
                <w:rFonts w:ascii="宋体" w:eastAsia="宋体" w:hAnsi="宋体" w:cs="宋体"/>
                <w:sz w:val="15"/>
              </w:rPr>
              <w:t>号</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2010</w:t>
            </w:r>
            <w:r>
              <w:rPr>
                <w:rFonts w:ascii="宋体" w:eastAsia="宋体" w:hAnsi="宋体" w:cs="宋体"/>
                <w:sz w:val="15"/>
              </w:rPr>
              <w:t>年</w:t>
            </w:r>
            <w:r>
              <w:rPr>
                <w:rFonts w:ascii="宋体" w:eastAsia="宋体" w:hAnsi="宋体" w:cs="宋体"/>
                <w:sz w:val="15"/>
              </w:rPr>
              <w:t xml:space="preserve">06 </w:t>
            </w:r>
            <w:r>
              <w:rPr>
                <w:rFonts w:ascii="宋体" w:eastAsia="宋体" w:hAnsi="宋体" w:cs="宋体"/>
                <w:sz w:val="15"/>
              </w:rPr>
              <w:t>月</w:t>
            </w:r>
            <w:r>
              <w:rPr>
                <w:rFonts w:ascii="宋体" w:eastAsia="宋体" w:hAnsi="宋体" w:cs="宋体"/>
                <w:sz w:val="15"/>
              </w:rPr>
              <w:t>26</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985.53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8,847,127.00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9,274,425.00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4.83%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Z0017</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东二环泰禾广场购物中心</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福州市晋安区化工路北侧、连江路东侧</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2014</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30</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147,190.38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137,976,270.09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4,769,442,000.00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4,777,687,100.00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0.17%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Z0003</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五四北泰禾广场购物中心</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福州市晋安区新店镇秀峰路西侧</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2013</w:t>
            </w:r>
            <w:r>
              <w:rPr>
                <w:rFonts w:ascii="宋体" w:eastAsia="宋体" w:hAnsi="宋体" w:cs="宋体"/>
                <w:sz w:val="15"/>
              </w:rPr>
              <w:t>年</w:t>
            </w:r>
            <w:r>
              <w:rPr>
                <w:rFonts w:ascii="宋体" w:eastAsia="宋体" w:hAnsi="宋体" w:cs="宋体"/>
                <w:sz w:val="15"/>
              </w:rPr>
              <w:t xml:space="preserve">11 </w:t>
            </w:r>
            <w:r>
              <w:rPr>
                <w:rFonts w:ascii="宋体" w:eastAsia="宋体" w:hAnsi="宋体" w:cs="宋体"/>
                <w:sz w:val="15"/>
              </w:rPr>
              <w:t>月</w:t>
            </w:r>
            <w:r>
              <w:rPr>
                <w:rFonts w:ascii="宋体" w:eastAsia="宋体" w:hAnsi="宋体" w:cs="宋体"/>
                <w:sz w:val="15"/>
              </w:rPr>
              <w:t>29</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95,633.67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45,882,221.74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2,439,638,200.00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2,438,319,500.00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5"/>
              </w:rPr>
              <w:t xml:space="preserve">-0.05%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7"/>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Z0013</w:t>
            </w:r>
            <w:r>
              <w:rPr>
                <w:rFonts w:ascii="宋体" w:eastAsia="宋体" w:hAnsi="宋体" w:cs="宋体"/>
                <w:sz w:val="15"/>
              </w:rPr>
              <w:t>号</w:t>
            </w:r>
            <w:r>
              <w:rPr>
                <w:rFonts w:ascii="宋体" w:eastAsia="宋体" w:hAnsi="宋体" w:cs="宋体"/>
                <w:sz w:val="15"/>
              </w:rPr>
              <w:t xml:space="preserve"> </w:t>
            </w:r>
          </w:p>
        </w:tc>
      </w:tr>
      <w:tr w:rsidR="00C43D6A">
        <w:trPr>
          <w:trHeight w:val="803"/>
        </w:trPr>
        <w:tc>
          <w:tcPr>
            <w:tcW w:w="84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6"/>
              <w:jc w:val="both"/>
            </w:pPr>
            <w:r>
              <w:rPr>
                <w:rFonts w:ascii="宋体" w:eastAsia="宋体" w:hAnsi="宋体" w:cs="宋体"/>
                <w:sz w:val="15"/>
              </w:rPr>
              <w:t>项目名称</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6"/>
              <w:jc w:val="center"/>
            </w:pPr>
            <w:r>
              <w:rPr>
                <w:rFonts w:ascii="宋体" w:eastAsia="宋体" w:hAnsi="宋体" w:cs="宋体"/>
                <w:sz w:val="15"/>
              </w:rPr>
              <w:t>地理位置</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28"/>
            </w:pPr>
            <w:r>
              <w:rPr>
                <w:rFonts w:ascii="宋体" w:eastAsia="宋体" w:hAnsi="宋体" w:cs="宋体"/>
                <w:sz w:val="15"/>
              </w:rPr>
              <w:t>竣工时间</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2"/>
            </w:pPr>
            <w:r>
              <w:rPr>
                <w:rFonts w:ascii="宋体" w:eastAsia="宋体" w:hAnsi="宋体" w:cs="宋体"/>
                <w:sz w:val="15"/>
              </w:rPr>
              <w:t>建筑面积</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75"/>
            </w:pPr>
            <w:r>
              <w:rPr>
                <w:rFonts w:ascii="宋体" w:eastAsia="宋体" w:hAnsi="宋体" w:cs="宋体"/>
                <w:sz w:val="15"/>
              </w:rPr>
              <w:t>报告期租金收入</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5"/>
              <w:jc w:val="center"/>
            </w:pPr>
            <w:r>
              <w:rPr>
                <w:rFonts w:ascii="宋体" w:eastAsia="宋体" w:hAnsi="宋体" w:cs="宋体"/>
                <w:sz w:val="15"/>
              </w:rPr>
              <w:t>期初公允价值</w:t>
            </w: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4"/>
              <w:jc w:val="center"/>
            </w:pPr>
            <w:r>
              <w:rPr>
                <w:rFonts w:ascii="宋体" w:eastAsia="宋体" w:hAnsi="宋体" w:cs="宋体"/>
                <w:sz w:val="15"/>
              </w:rPr>
              <w:t>期末公允价值</w:t>
            </w: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公允价值变动幅度</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公允价值变动原因及报告索引</w:t>
            </w:r>
            <w:r>
              <w:rPr>
                <w:rFonts w:ascii="宋体" w:eastAsia="宋体" w:hAnsi="宋体" w:cs="宋体"/>
                <w:sz w:val="15"/>
              </w:rPr>
              <w:t xml:space="preserve"> </w:t>
            </w:r>
          </w:p>
        </w:tc>
      </w:tr>
      <w:tr w:rsidR="00C43D6A">
        <w:trPr>
          <w:trHeight w:val="968"/>
        </w:trPr>
        <w:tc>
          <w:tcPr>
            <w:tcW w:w="84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石狮泰禾广场购物中心</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石狮市宝岛路南侧石獅泰禾广场综合体的负一层至第六层部分商铺</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03 </w:t>
            </w:r>
            <w:r>
              <w:rPr>
                <w:rFonts w:ascii="宋体" w:eastAsia="宋体" w:hAnsi="宋体" w:cs="宋体"/>
                <w:sz w:val="15"/>
              </w:rPr>
              <w:t>月</w:t>
            </w:r>
            <w:r>
              <w:rPr>
                <w:rFonts w:ascii="宋体" w:eastAsia="宋体" w:hAnsi="宋体" w:cs="宋体"/>
                <w:sz w:val="15"/>
              </w:rPr>
              <w:t>16</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147,648.58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36,602,030.14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1,890,488,600.00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1,881,303,100.00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5"/>
              </w:rPr>
              <w:t xml:space="preserve">-0.49%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Z0010</w:t>
            </w:r>
            <w:r>
              <w:rPr>
                <w:rFonts w:ascii="宋体" w:eastAsia="宋体" w:hAnsi="宋体" w:cs="宋体"/>
                <w:sz w:val="15"/>
              </w:rPr>
              <w:t>号</w:t>
            </w:r>
            <w:r>
              <w:rPr>
                <w:rFonts w:ascii="宋体" w:eastAsia="宋体" w:hAnsi="宋体" w:cs="宋体"/>
                <w:sz w:val="15"/>
              </w:rPr>
              <w:t xml:space="preserve"> </w:t>
            </w:r>
          </w:p>
        </w:tc>
      </w:tr>
      <w:tr w:rsidR="00C43D6A">
        <w:trPr>
          <w:trHeight w:val="1445"/>
        </w:trPr>
        <w:tc>
          <w:tcPr>
            <w:tcW w:w="84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奏禾中央广场项目</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北京市大兴区黄村镇义和庄</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09</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190,244.34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2,456,261.02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7,660,964,800.00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7,573,530,000.00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5"/>
              </w:rPr>
              <w:t xml:space="preserve">-1.14%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line="293" w:lineRule="auto"/>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Z0015</w:t>
            </w:r>
            <w:r>
              <w:rPr>
                <w:rFonts w:ascii="宋体" w:eastAsia="宋体" w:hAnsi="宋体" w:cs="宋体"/>
                <w:sz w:val="15"/>
              </w:rPr>
              <w:t>号</w:t>
            </w:r>
            <w:r>
              <w:rPr>
                <w:rFonts w:ascii="宋体" w:eastAsia="宋体" w:hAnsi="宋体" w:cs="宋体"/>
                <w:sz w:val="15"/>
              </w:rPr>
              <w:t xml:space="preserve"> </w:t>
            </w:r>
          </w:p>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Z0016</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1"/>
              <w:jc w:val="both"/>
            </w:pPr>
            <w:r>
              <w:rPr>
                <w:rFonts w:ascii="宋体" w:eastAsia="宋体" w:hAnsi="宋体" w:cs="宋体"/>
                <w:sz w:val="15"/>
              </w:rPr>
              <w:t>泉州东海</w:t>
            </w:r>
          </w:p>
          <w:p w:rsidR="00C43D6A" w:rsidRDefault="00244274">
            <w:pPr>
              <w:spacing w:after="28"/>
              <w:ind w:left="1"/>
            </w:pPr>
            <w:r>
              <w:rPr>
                <w:rFonts w:ascii="宋体" w:eastAsia="宋体" w:hAnsi="宋体" w:cs="宋体"/>
                <w:sz w:val="15"/>
              </w:rPr>
              <w:t>时尚</w:t>
            </w:r>
          </w:p>
          <w:p w:rsidR="00C43D6A" w:rsidRDefault="00244274">
            <w:pPr>
              <w:spacing w:after="0"/>
              <w:ind w:left="1"/>
            </w:pPr>
            <w:r>
              <w:rPr>
                <w:rFonts w:ascii="宋体" w:eastAsia="宋体" w:hAnsi="宋体" w:cs="宋体"/>
                <w:sz w:val="15"/>
              </w:rPr>
              <w:t xml:space="preserve">MALL </w:t>
            </w:r>
          </w:p>
        </w:tc>
        <w:tc>
          <w:tcPr>
            <w:tcW w:w="142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泉州市丰泽区通港西街与东滨大道交汇处</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10 </w:t>
            </w:r>
            <w:r>
              <w:rPr>
                <w:rFonts w:ascii="宋体" w:eastAsia="宋体" w:hAnsi="宋体" w:cs="宋体"/>
                <w:sz w:val="15"/>
              </w:rPr>
              <w:t>月</w:t>
            </w:r>
            <w:r>
              <w:rPr>
                <w:rFonts w:ascii="宋体" w:eastAsia="宋体" w:hAnsi="宋体" w:cs="宋体"/>
                <w:sz w:val="15"/>
              </w:rPr>
              <w:t>28</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134,348.51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7,344,240.20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2,008,866,000.00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2,017,402,100.00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0.42%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Z0009</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jc w:val="both"/>
            </w:pPr>
            <w:r>
              <w:rPr>
                <w:rFonts w:ascii="宋体" w:eastAsia="宋体" w:hAnsi="宋体" w:cs="宋体"/>
                <w:sz w:val="15"/>
              </w:rPr>
              <w:t>台湖</w:t>
            </w:r>
            <w:r>
              <w:rPr>
                <w:rFonts w:ascii="宋体" w:eastAsia="宋体" w:hAnsi="宋体" w:cs="宋体"/>
                <w:sz w:val="15"/>
              </w:rPr>
              <w:t>1</w:t>
            </w:r>
            <w:r>
              <w:rPr>
                <w:rFonts w:ascii="宋体" w:eastAsia="宋体" w:hAnsi="宋体" w:cs="宋体"/>
                <w:sz w:val="15"/>
              </w:rPr>
              <w:t>号</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北京市东五环通州台湖总部基地</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2015</w:t>
            </w:r>
            <w:r>
              <w:rPr>
                <w:rFonts w:ascii="宋体" w:eastAsia="宋体" w:hAnsi="宋体" w:cs="宋体"/>
                <w:sz w:val="15"/>
              </w:rPr>
              <w:t>年</w:t>
            </w:r>
            <w:r>
              <w:rPr>
                <w:rFonts w:ascii="宋体" w:eastAsia="宋体" w:hAnsi="宋体" w:cs="宋体"/>
                <w:sz w:val="15"/>
              </w:rPr>
              <w:t xml:space="preserve">08 </w:t>
            </w:r>
            <w:r>
              <w:rPr>
                <w:rFonts w:ascii="宋体" w:eastAsia="宋体" w:hAnsi="宋体" w:cs="宋体"/>
                <w:sz w:val="15"/>
              </w:rPr>
              <w:t>月</w:t>
            </w:r>
            <w:r>
              <w:rPr>
                <w:rFonts w:ascii="宋体" w:eastAsia="宋体" w:hAnsi="宋体" w:cs="宋体"/>
                <w:sz w:val="15"/>
              </w:rPr>
              <w:t>28</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10,719.52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-209,523.80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404,423,000.00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379,289,000.00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5"/>
              </w:rPr>
              <w:t xml:space="preserve">-6.21%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Z0006</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28"/>
              <w:ind w:left="1"/>
            </w:pPr>
            <w:r>
              <w:rPr>
                <w:rFonts w:ascii="宋体" w:eastAsia="宋体" w:hAnsi="宋体" w:cs="宋体"/>
                <w:sz w:val="15"/>
              </w:rPr>
              <w:t>红树林</w:t>
            </w:r>
          </w:p>
          <w:p w:rsidR="00C43D6A" w:rsidRDefault="00244274">
            <w:pPr>
              <w:spacing w:after="0"/>
              <w:ind w:left="1"/>
            </w:pPr>
            <w:r>
              <w:rPr>
                <w:rFonts w:ascii="宋体" w:eastAsia="宋体" w:hAnsi="宋体" w:cs="宋体"/>
                <w:sz w:val="15"/>
              </w:rPr>
              <w:t xml:space="preserve">AB </w:t>
            </w:r>
          </w:p>
        </w:tc>
        <w:tc>
          <w:tcPr>
            <w:tcW w:w="142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福州市仓山区浦上大道</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2011</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31</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3,784.36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3,029,071.92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60,886,200.00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60,614,800.00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5"/>
              </w:rPr>
              <w:t xml:space="preserve">-0.45%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Z0007</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jc w:val="both"/>
            </w:pPr>
            <w:r>
              <w:rPr>
                <w:rFonts w:ascii="宋体" w:eastAsia="宋体" w:hAnsi="宋体" w:cs="宋体"/>
                <w:sz w:val="15"/>
              </w:rPr>
              <w:t>泰禾大厦</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上海市天目西路街道</w:t>
            </w:r>
            <w:r>
              <w:rPr>
                <w:rFonts w:ascii="宋体" w:eastAsia="宋体" w:hAnsi="宋体" w:cs="宋体"/>
                <w:sz w:val="15"/>
              </w:rPr>
              <w:t>103</w:t>
            </w:r>
            <w:r>
              <w:rPr>
                <w:rFonts w:ascii="宋体" w:eastAsia="宋体" w:hAnsi="宋体" w:cs="宋体"/>
                <w:sz w:val="15"/>
              </w:rPr>
              <w:t>街坊</w:t>
            </w:r>
            <w:r>
              <w:rPr>
                <w:rFonts w:ascii="宋体" w:eastAsia="宋体" w:hAnsi="宋体" w:cs="宋体"/>
                <w:sz w:val="15"/>
              </w:rPr>
              <w:t>27</w:t>
            </w:r>
            <w:r>
              <w:rPr>
                <w:rFonts w:ascii="宋体" w:eastAsia="宋体" w:hAnsi="宋体" w:cs="宋体"/>
                <w:sz w:val="15"/>
              </w:rPr>
              <w:t>丘</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10 </w:t>
            </w:r>
            <w:r>
              <w:rPr>
                <w:rFonts w:ascii="宋体" w:eastAsia="宋体" w:hAnsi="宋体" w:cs="宋体"/>
                <w:sz w:val="15"/>
              </w:rPr>
              <w:t>月</w:t>
            </w:r>
            <w:r>
              <w:rPr>
                <w:rFonts w:ascii="宋体" w:eastAsia="宋体" w:hAnsi="宋体" w:cs="宋体"/>
                <w:sz w:val="15"/>
              </w:rPr>
              <w:t>17</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16,873.68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16,586,932.25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1,080,093,788.00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1,338,910,600.00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5"/>
              </w:rPr>
              <w:t xml:space="preserve">23.96%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Z0012</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jc w:val="both"/>
            </w:pPr>
            <w:r>
              <w:rPr>
                <w:rFonts w:ascii="宋体" w:eastAsia="宋体" w:hAnsi="宋体" w:cs="宋体"/>
                <w:sz w:val="15"/>
              </w:rPr>
              <w:lastRenderedPageBreak/>
              <w:t>济南东都</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山东济南历城区工业北路与奥体中路交汇口东</w:t>
            </w:r>
            <w:r>
              <w:rPr>
                <w:rFonts w:ascii="宋体" w:eastAsia="宋体" w:hAnsi="宋体" w:cs="宋体"/>
                <w:sz w:val="15"/>
              </w:rPr>
              <w:t>100</w:t>
            </w:r>
            <w:r>
              <w:rPr>
                <w:rFonts w:ascii="宋体" w:eastAsia="宋体" w:hAnsi="宋体" w:cs="宋体"/>
                <w:sz w:val="15"/>
              </w:rPr>
              <w:t>米</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2015</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31</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23,527.14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1,055,396.34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290,891,537.00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294,032,100.00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1.08%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Z0011</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东四环金尊府</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北京市朝阳区东四环中路</w:t>
            </w:r>
            <w:r>
              <w:rPr>
                <w:rFonts w:ascii="宋体" w:eastAsia="宋体" w:hAnsi="宋体" w:cs="宋体"/>
                <w:sz w:val="15"/>
              </w:rPr>
              <w:t>58</w:t>
            </w:r>
            <w:r>
              <w:rPr>
                <w:rFonts w:ascii="宋体" w:eastAsia="宋体" w:hAnsi="宋体" w:cs="宋体"/>
                <w:sz w:val="15"/>
              </w:rPr>
              <w:t>号楼</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2006</w:t>
            </w:r>
            <w:r>
              <w:rPr>
                <w:rFonts w:ascii="宋体" w:eastAsia="宋体" w:hAnsi="宋体" w:cs="宋体"/>
                <w:sz w:val="15"/>
              </w:rPr>
              <w:t>年</w:t>
            </w:r>
            <w:r>
              <w:rPr>
                <w:rFonts w:ascii="宋体" w:eastAsia="宋体" w:hAnsi="宋体" w:cs="宋体"/>
                <w:sz w:val="15"/>
              </w:rPr>
              <w:t xml:space="preserve">11 </w:t>
            </w:r>
            <w:r>
              <w:rPr>
                <w:rFonts w:ascii="宋体" w:eastAsia="宋体" w:hAnsi="宋体" w:cs="宋体"/>
                <w:sz w:val="15"/>
              </w:rPr>
              <w:t>月</w:t>
            </w:r>
            <w:r>
              <w:rPr>
                <w:rFonts w:ascii="宋体" w:eastAsia="宋体" w:hAnsi="宋体" w:cs="宋体"/>
                <w:sz w:val="15"/>
              </w:rPr>
              <w:t>13</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26,961.56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3,131,806,400.00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3,138,623,400.00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0.22%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Z0004</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泉州华大泰天广场</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泉州市丰泽区</w:t>
            </w:r>
            <w:r>
              <w:rPr>
                <w:rFonts w:ascii="宋体" w:eastAsia="宋体" w:hAnsi="宋体" w:cs="宋体"/>
                <w:sz w:val="15"/>
              </w:rPr>
              <w:t xml:space="preserve">324 </w:t>
            </w:r>
            <w:r>
              <w:rPr>
                <w:rFonts w:ascii="宋体" w:eastAsia="宋体" w:hAnsi="宋体" w:cs="宋体"/>
                <w:sz w:val="15"/>
              </w:rPr>
              <w:t>国道与城东街交汇处</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2016</w:t>
            </w:r>
            <w:r>
              <w:rPr>
                <w:rFonts w:ascii="宋体" w:eastAsia="宋体" w:hAnsi="宋体" w:cs="宋体"/>
                <w:sz w:val="15"/>
              </w:rPr>
              <w:t>年</w:t>
            </w:r>
            <w:r>
              <w:rPr>
                <w:rFonts w:ascii="宋体" w:eastAsia="宋体" w:hAnsi="宋体" w:cs="宋体"/>
                <w:sz w:val="15"/>
              </w:rPr>
              <w:t xml:space="preserve">01 </w:t>
            </w:r>
            <w:r>
              <w:rPr>
                <w:rFonts w:ascii="宋体" w:eastAsia="宋体" w:hAnsi="宋体" w:cs="宋体"/>
                <w:sz w:val="15"/>
              </w:rPr>
              <w:t>月</w:t>
            </w:r>
            <w:r>
              <w:rPr>
                <w:rFonts w:ascii="宋体" w:eastAsia="宋体" w:hAnsi="宋体" w:cs="宋体"/>
                <w:sz w:val="15"/>
              </w:rPr>
              <w:t>21</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3,492.70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40,790,500.00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41,189,500.00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0.98%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Z0008</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泰禾长安中心</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center"/>
            </w:pPr>
            <w:r>
              <w:rPr>
                <w:rFonts w:ascii="宋体" w:eastAsia="宋体" w:hAnsi="宋体" w:cs="宋体"/>
                <w:sz w:val="15"/>
              </w:rPr>
              <w:t>石景山区鲁谷路与银河大街交叉地带</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2018</w:t>
            </w:r>
            <w:r>
              <w:rPr>
                <w:rFonts w:ascii="宋体" w:eastAsia="宋体" w:hAnsi="宋体" w:cs="宋体"/>
                <w:sz w:val="15"/>
              </w:rPr>
              <w:t>年</w:t>
            </w:r>
            <w:r>
              <w:rPr>
                <w:rFonts w:ascii="宋体" w:eastAsia="宋体" w:hAnsi="宋体" w:cs="宋体"/>
                <w:sz w:val="15"/>
              </w:rPr>
              <w:t xml:space="preserve">12 </w:t>
            </w:r>
            <w:r>
              <w:rPr>
                <w:rFonts w:ascii="宋体" w:eastAsia="宋体" w:hAnsi="宋体" w:cs="宋体"/>
                <w:sz w:val="15"/>
              </w:rPr>
              <w:t>月</w:t>
            </w:r>
            <w:r>
              <w:rPr>
                <w:rFonts w:ascii="宋体" w:eastAsia="宋体" w:hAnsi="宋体" w:cs="宋体"/>
                <w:sz w:val="15"/>
              </w:rPr>
              <w:t>17</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39,455.91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171,608.71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749,046,022.00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742,226,322.00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5"/>
              </w:rPr>
              <w:t xml:space="preserve">-0.91%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Z0005</w:t>
            </w:r>
            <w:r>
              <w:rPr>
                <w:rFonts w:ascii="宋体" w:eastAsia="宋体" w:hAnsi="宋体" w:cs="宋体"/>
                <w:sz w:val="15"/>
              </w:rPr>
              <w:t>号</w:t>
            </w:r>
            <w:r>
              <w:rPr>
                <w:rFonts w:ascii="宋体" w:eastAsia="宋体" w:hAnsi="宋体" w:cs="宋体"/>
                <w:sz w:val="15"/>
              </w:rPr>
              <w:t xml:space="preserve"> </w:t>
            </w:r>
          </w:p>
        </w:tc>
      </w:tr>
      <w:tr w:rsidR="00C43D6A">
        <w:trPr>
          <w:trHeight w:val="725"/>
        </w:trPr>
        <w:tc>
          <w:tcPr>
            <w:tcW w:w="84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福州市东二环泰禾广场</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晋安区东二环泰禾广场东侧，塔头路南侧、化工路北</w:t>
            </w: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2017</w:t>
            </w:r>
            <w:r>
              <w:rPr>
                <w:rFonts w:ascii="宋体" w:eastAsia="宋体" w:hAnsi="宋体" w:cs="宋体"/>
                <w:sz w:val="15"/>
              </w:rPr>
              <w:t>年</w:t>
            </w:r>
            <w:r>
              <w:rPr>
                <w:rFonts w:ascii="宋体" w:eastAsia="宋体" w:hAnsi="宋体" w:cs="宋体"/>
                <w:sz w:val="15"/>
              </w:rPr>
              <w:t xml:space="preserve">10 </w:t>
            </w:r>
            <w:r>
              <w:rPr>
                <w:rFonts w:ascii="宋体" w:eastAsia="宋体" w:hAnsi="宋体" w:cs="宋体"/>
                <w:sz w:val="15"/>
              </w:rPr>
              <w:t>月</w:t>
            </w:r>
            <w:r>
              <w:rPr>
                <w:rFonts w:ascii="宋体" w:eastAsia="宋体" w:hAnsi="宋体" w:cs="宋体"/>
                <w:sz w:val="15"/>
              </w:rPr>
              <w:t>20</w:t>
            </w:r>
            <w:r>
              <w:rPr>
                <w:rFonts w:ascii="宋体" w:eastAsia="宋体" w:hAnsi="宋体" w:cs="宋体"/>
                <w:sz w:val="15"/>
              </w:rPr>
              <w:t>日</w:t>
            </w:r>
            <w:r>
              <w:rPr>
                <w:rFonts w:ascii="宋体" w:eastAsia="宋体" w:hAnsi="宋体" w:cs="宋体"/>
                <w:sz w:val="15"/>
              </w:rPr>
              <w:t xml:space="preserve"> </w:t>
            </w:r>
          </w:p>
        </w:tc>
        <w:tc>
          <w:tcPr>
            <w:tcW w:w="1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47,375.97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20,547,209.13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1,127,099,600.00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1,123,244,900.00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5"/>
              </w:rPr>
              <w:t xml:space="preserve">-0.34% </w:t>
            </w:r>
          </w:p>
        </w:tc>
        <w:tc>
          <w:tcPr>
            <w:tcW w:w="1070"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闽华成评报</w:t>
            </w:r>
          </w:p>
          <w:p w:rsidR="00C43D6A" w:rsidRDefault="00244274">
            <w:pPr>
              <w:spacing w:after="0"/>
              <w:ind w:left="2"/>
            </w:pPr>
            <w:r>
              <w:rPr>
                <w:rFonts w:ascii="宋体" w:eastAsia="宋体" w:hAnsi="宋体" w:cs="宋体"/>
                <w:sz w:val="15"/>
              </w:rPr>
              <w:t>(2023)</w:t>
            </w:r>
            <w:r>
              <w:rPr>
                <w:rFonts w:ascii="宋体" w:eastAsia="宋体" w:hAnsi="宋体" w:cs="宋体"/>
                <w:sz w:val="15"/>
              </w:rPr>
              <w:t>资字第</w:t>
            </w:r>
            <w:r>
              <w:rPr>
                <w:rFonts w:ascii="宋体" w:eastAsia="宋体" w:hAnsi="宋体" w:cs="宋体"/>
                <w:sz w:val="15"/>
              </w:rPr>
              <w:t>Z0014</w:t>
            </w:r>
            <w:r>
              <w:rPr>
                <w:rFonts w:ascii="宋体" w:eastAsia="宋体" w:hAnsi="宋体" w:cs="宋体"/>
                <w:sz w:val="15"/>
              </w:rPr>
              <w:t>号</w:t>
            </w:r>
            <w:r>
              <w:rPr>
                <w:rFonts w:ascii="宋体" w:eastAsia="宋体" w:hAnsi="宋体" w:cs="宋体"/>
                <w:sz w:val="15"/>
              </w:rPr>
              <w:t xml:space="preserve"> </w:t>
            </w:r>
          </w:p>
        </w:tc>
      </w:tr>
      <w:tr w:rsidR="00C43D6A">
        <w:trPr>
          <w:trHeight w:val="325"/>
        </w:trPr>
        <w:tc>
          <w:tcPr>
            <w:tcW w:w="84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5"/>
              </w:rPr>
              <w:t>合计</w:t>
            </w:r>
            <w:r>
              <w:rPr>
                <w:rFonts w:ascii="宋体" w:eastAsia="宋体" w:hAnsi="宋体" w:cs="宋体"/>
                <w:sz w:val="15"/>
              </w:rPr>
              <w:t xml:space="preserve"> </w:t>
            </w:r>
          </w:p>
        </w:tc>
        <w:tc>
          <w:tcPr>
            <w:tcW w:w="142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15"/>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15"/>
              </w:rPr>
              <w:t xml:space="preserve"> </w:t>
            </w:r>
          </w:p>
        </w:tc>
        <w:tc>
          <w:tcPr>
            <w:tcW w:w="1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 xml:space="preserve">888,881.54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271,568,003.47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25,672,267,138.00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25,825,043,123.00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5"/>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15"/>
              </w:rPr>
              <w:t xml:space="preserve"> </w:t>
            </w:r>
          </w:p>
        </w:tc>
      </w:tr>
    </w:tbl>
    <w:p w:rsidR="00C43D6A" w:rsidRDefault="00244274">
      <w:pPr>
        <w:spacing w:after="84" w:line="265" w:lineRule="auto"/>
        <w:ind w:left="12" w:hanging="10"/>
      </w:pPr>
      <w:r>
        <w:rPr>
          <w:rFonts w:ascii="宋体" w:eastAsia="宋体" w:hAnsi="宋体" w:cs="宋体"/>
          <w:sz w:val="18"/>
        </w:rPr>
        <w:t>公司是否存在当期处于建设期的投资性房地产</w:t>
      </w:r>
      <w:r>
        <w:rPr>
          <w:rFonts w:ascii="宋体" w:eastAsia="宋体" w:hAnsi="宋体" w:cs="宋体"/>
          <w:sz w:val="18"/>
        </w:rPr>
        <w:t xml:space="preserve"> </w:t>
      </w:r>
    </w:p>
    <w:p w:rsidR="00C43D6A" w:rsidRDefault="00244274">
      <w:pPr>
        <w:spacing w:after="94"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p w:rsidR="00C43D6A" w:rsidRDefault="00244274">
      <w:pPr>
        <w:spacing w:after="86" w:line="265" w:lineRule="auto"/>
        <w:ind w:left="12" w:hanging="10"/>
      </w:pPr>
      <w:r>
        <w:rPr>
          <w:rFonts w:ascii="宋体" w:eastAsia="宋体" w:hAnsi="宋体" w:cs="宋体"/>
          <w:sz w:val="18"/>
        </w:rPr>
        <w:t>公司是否存在当期新增以公允价值计量的投资性房地产</w:t>
      </w:r>
      <w:r>
        <w:rPr>
          <w:rFonts w:ascii="宋体" w:eastAsia="宋体" w:hAnsi="宋体" w:cs="宋体"/>
          <w:sz w:val="18"/>
        </w:rPr>
        <w:t xml:space="preserve"> </w:t>
      </w:r>
    </w:p>
    <w:p w:rsidR="00C43D6A" w:rsidRDefault="00244274">
      <w:pPr>
        <w:spacing w:after="91" w:line="265" w:lineRule="auto"/>
        <w:ind w:left="12" w:hanging="10"/>
      </w:pPr>
      <w:r>
        <w:rPr>
          <w:rFonts w:ascii="Wingdings 2" w:eastAsia="Wingdings 2" w:hAnsi="Wingdings 2" w:cs="Wingdings 2"/>
          <w:sz w:val="18"/>
        </w:rPr>
        <w:t></w:t>
      </w:r>
      <w:r>
        <w:rPr>
          <w:rFonts w:ascii="宋体" w:eastAsia="宋体" w:hAnsi="宋体" w:cs="宋体"/>
          <w:sz w:val="18"/>
        </w:rPr>
        <w:t>是</w:t>
      </w:r>
      <w:r>
        <w:rPr>
          <w:rFonts w:ascii="宋体" w:eastAsia="宋体" w:hAnsi="宋体" w:cs="宋体"/>
          <w:sz w:val="18"/>
        </w:rPr>
        <w:t xml:space="preserve"> □</w:t>
      </w:r>
      <w:r>
        <w:rPr>
          <w:rFonts w:ascii="宋体" w:eastAsia="宋体" w:hAnsi="宋体" w:cs="宋体"/>
          <w:sz w:val="18"/>
        </w:rPr>
        <w:t>否</w:t>
      </w:r>
      <w:r>
        <w:rPr>
          <w:rFonts w:ascii="宋体" w:eastAsia="宋体" w:hAnsi="宋体" w:cs="宋体"/>
          <w:sz w:val="18"/>
        </w:rPr>
        <w:t xml:space="preserve"> </w:t>
      </w:r>
    </w:p>
    <w:p w:rsidR="00C43D6A" w:rsidRDefault="00244274">
      <w:pPr>
        <w:spacing w:after="105" w:line="265" w:lineRule="auto"/>
        <w:ind w:left="12" w:hanging="10"/>
      </w:pPr>
      <w:r>
        <w:rPr>
          <w:rFonts w:ascii="宋体" w:eastAsia="宋体" w:hAnsi="宋体" w:cs="宋体"/>
          <w:sz w:val="18"/>
        </w:rPr>
        <w:t>本期新增采用公允价值计量的投资性房地产情况：</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0141" w:type="dxa"/>
        <w:tblInd w:w="-91" w:type="dxa"/>
        <w:tblCellMar>
          <w:top w:w="40" w:type="dxa"/>
          <w:left w:w="108" w:type="dxa"/>
          <w:bottom w:w="0" w:type="dxa"/>
          <w:right w:w="16" w:type="dxa"/>
        </w:tblCellMar>
        <w:tblLook w:val="04A0" w:firstRow="1" w:lastRow="0" w:firstColumn="1" w:lastColumn="0" w:noHBand="0" w:noVBand="1"/>
      </w:tblPr>
      <w:tblGrid>
        <w:gridCol w:w="1377"/>
        <w:gridCol w:w="1030"/>
        <w:gridCol w:w="1497"/>
        <w:gridCol w:w="1559"/>
        <w:gridCol w:w="1559"/>
        <w:gridCol w:w="1378"/>
        <w:gridCol w:w="1741"/>
      </w:tblGrid>
      <w:tr w:rsidR="00C43D6A">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7"/>
              <w:jc w:val="center"/>
            </w:pPr>
            <w:r>
              <w:rPr>
                <w:rFonts w:ascii="宋体" w:eastAsia="宋体" w:hAnsi="宋体" w:cs="宋体"/>
                <w:sz w:val="18"/>
              </w:rPr>
              <w:t>项目名称</w:t>
            </w:r>
            <w:r>
              <w:rPr>
                <w:rFonts w:ascii="宋体" w:eastAsia="宋体" w:hAnsi="宋体" w:cs="宋体"/>
                <w:sz w:val="18"/>
              </w:rPr>
              <w:t xml:space="preserve"> </w:t>
            </w:r>
          </w:p>
        </w:tc>
        <w:tc>
          <w:tcPr>
            <w:tcW w:w="103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原会计核算方法</w:t>
            </w:r>
            <w:r>
              <w:rPr>
                <w:rFonts w:ascii="宋体" w:eastAsia="宋体" w:hAnsi="宋体" w:cs="宋体"/>
                <w:sz w:val="18"/>
              </w:rPr>
              <w:t xml:space="preserve"> </w:t>
            </w:r>
          </w:p>
        </w:tc>
        <w:tc>
          <w:tcPr>
            <w:tcW w:w="14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89"/>
            </w:pPr>
            <w:r>
              <w:rPr>
                <w:rFonts w:ascii="宋体" w:eastAsia="宋体" w:hAnsi="宋体" w:cs="宋体"/>
                <w:sz w:val="18"/>
              </w:rPr>
              <w:t>原账面价值</w:t>
            </w: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3"/>
            </w:pPr>
            <w:r>
              <w:rPr>
                <w:rFonts w:ascii="宋体" w:eastAsia="宋体" w:hAnsi="宋体" w:cs="宋体"/>
                <w:sz w:val="18"/>
              </w:rPr>
              <w:t>入账公允价值</w:t>
            </w: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2"/>
            </w:pPr>
            <w:r>
              <w:rPr>
                <w:rFonts w:ascii="宋体" w:eastAsia="宋体" w:hAnsi="宋体" w:cs="宋体"/>
                <w:sz w:val="18"/>
              </w:rPr>
              <w:t>期末公允价值</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变动时间</w:t>
            </w: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3"/>
              <w:jc w:val="center"/>
            </w:pPr>
            <w:r>
              <w:rPr>
                <w:rFonts w:ascii="宋体" w:eastAsia="宋体" w:hAnsi="宋体" w:cs="宋体"/>
                <w:sz w:val="18"/>
              </w:rPr>
              <w:t>差额处理方式及依据</w:t>
            </w:r>
            <w:r>
              <w:rPr>
                <w:rFonts w:ascii="宋体" w:eastAsia="宋体" w:hAnsi="宋体" w:cs="宋体"/>
                <w:sz w:val="18"/>
              </w:rPr>
              <w:t xml:space="preserve"> </w:t>
            </w:r>
          </w:p>
        </w:tc>
      </w:tr>
      <w:tr w:rsidR="00C43D6A">
        <w:trPr>
          <w:trHeight w:val="966"/>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上海泰禾大厦</w:t>
            </w:r>
            <w:r>
              <w:rPr>
                <w:rFonts w:ascii="宋体" w:eastAsia="宋体" w:hAnsi="宋体" w:cs="宋体"/>
                <w:sz w:val="18"/>
              </w:rPr>
              <w:t xml:space="preserve"> </w:t>
            </w:r>
          </w:p>
        </w:tc>
        <w:tc>
          <w:tcPr>
            <w:tcW w:w="103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固定资产</w:t>
            </w:r>
            <w:r>
              <w:rPr>
                <w:rFonts w:ascii="宋体" w:eastAsia="宋体" w:hAnsi="宋体" w:cs="宋体"/>
                <w:sz w:val="18"/>
              </w:rPr>
              <w:t xml:space="preserve"> </w:t>
            </w:r>
          </w:p>
        </w:tc>
        <w:tc>
          <w:tcPr>
            <w:tcW w:w="149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9"/>
            </w:pPr>
            <w:r>
              <w:rPr>
                <w:rFonts w:ascii="宋体" w:eastAsia="宋体" w:hAnsi="宋体" w:cs="宋体"/>
                <w:sz w:val="18"/>
              </w:rPr>
              <w:t xml:space="preserve">257,215,423.07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293,333,700.00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293,333,700.00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p>
          <w:p w:rsidR="00C43D6A" w:rsidRDefault="00244274">
            <w:pPr>
              <w:spacing w:after="0"/>
              <w:ind w:left="1"/>
            </w:pP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差额</w:t>
            </w:r>
          </w:p>
          <w:p w:rsidR="00C43D6A" w:rsidRDefault="00244274">
            <w:pPr>
              <w:spacing w:after="0"/>
              <w:ind w:left="1"/>
            </w:pPr>
            <w:r>
              <w:rPr>
                <w:rFonts w:ascii="宋体" w:eastAsia="宋体" w:hAnsi="宋体" w:cs="宋体"/>
                <w:sz w:val="18"/>
              </w:rPr>
              <w:t>27,088,707.70</w:t>
            </w:r>
            <w:r>
              <w:rPr>
                <w:rFonts w:ascii="宋体" w:eastAsia="宋体" w:hAnsi="宋体" w:cs="宋体"/>
                <w:sz w:val="18"/>
              </w:rPr>
              <w:t>计</w:t>
            </w:r>
          </w:p>
          <w:p w:rsidR="00C43D6A" w:rsidRDefault="00244274">
            <w:pPr>
              <w:spacing w:after="0"/>
              <w:ind w:left="1"/>
            </w:pPr>
            <w:r>
              <w:rPr>
                <w:rFonts w:ascii="宋体" w:eastAsia="宋体" w:hAnsi="宋体" w:cs="宋体"/>
                <w:sz w:val="18"/>
              </w:rPr>
              <w:t>入其他综合收益</w:t>
            </w:r>
            <w:r>
              <w:rPr>
                <w:rFonts w:ascii="宋体" w:eastAsia="宋体" w:hAnsi="宋体" w:cs="宋体"/>
                <w:sz w:val="18"/>
              </w:rPr>
              <w:t xml:space="preserve"> </w:t>
            </w:r>
          </w:p>
          <w:p w:rsidR="00C43D6A" w:rsidRDefault="00244274">
            <w:pPr>
              <w:spacing w:after="0"/>
              <w:ind w:left="1"/>
            </w:pPr>
            <w:r>
              <w:rPr>
                <w:rFonts w:ascii="宋体" w:eastAsia="宋体" w:hAnsi="宋体" w:cs="宋体"/>
                <w:sz w:val="18"/>
              </w:rPr>
              <w:t>闽华成评报</w:t>
            </w:r>
            <w:r>
              <w:rPr>
                <w:rFonts w:ascii="宋体" w:eastAsia="宋体" w:hAnsi="宋体" w:cs="宋体"/>
                <w:sz w:val="18"/>
              </w:rPr>
              <w:t>(2023)</w:t>
            </w:r>
          </w:p>
        </w:tc>
      </w:tr>
      <w:tr w:rsidR="00C43D6A">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7"/>
              <w:jc w:val="center"/>
            </w:pPr>
            <w:r>
              <w:rPr>
                <w:rFonts w:ascii="宋体" w:eastAsia="宋体" w:hAnsi="宋体" w:cs="宋体"/>
                <w:sz w:val="18"/>
              </w:rPr>
              <w:t>项目名称</w:t>
            </w:r>
            <w:r>
              <w:rPr>
                <w:rFonts w:ascii="宋体" w:eastAsia="宋体" w:hAnsi="宋体" w:cs="宋体"/>
                <w:sz w:val="18"/>
              </w:rPr>
              <w:t xml:space="preserve"> </w:t>
            </w:r>
          </w:p>
        </w:tc>
        <w:tc>
          <w:tcPr>
            <w:tcW w:w="103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原会计核算方法</w:t>
            </w:r>
            <w:r>
              <w:rPr>
                <w:rFonts w:ascii="宋体" w:eastAsia="宋体" w:hAnsi="宋体" w:cs="宋体"/>
                <w:sz w:val="18"/>
              </w:rPr>
              <w:t xml:space="preserve"> </w:t>
            </w:r>
          </w:p>
        </w:tc>
        <w:tc>
          <w:tcPr>
            <w:tcW w:w="14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89"/>
            </w:pPr>
            <w:r>
              <w:rPr>
                <w:rFonts w:ascii="宋体" w:eastAsia="宋体" w:hAnsi="宋体" w:cs="宋体"/>
                <w:sz w:val="18"/>
              </w:rPr>
              <w:t>原账面价值</w:t>
            </w: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3"/>
            </w:pPr>
            <w:r>
              <w:rPr>
                <w:rFonts w:ascii="宋体" w:eastAsia="宋体" w:hAnsi="宋体" w:cs="宋体"/>
                <w:sz w:val="18"/>
              </w:rPr>
              <w:t>入账公允价值</w:t>
            </w: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2"/>
            </w:pPr>
            <w:r>
              <w:rPr>
                <w:rFonts w:ascii="宋体" w:eastAsia="宋体" w:hAnsi="宋体" w:cs="宋体"/>
                <w:sz w:val="18"/>
              </w:rPr>
              <w:t>期末公允价值</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变动时间</w:t>
            </w: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3"/>
              <w:jc w:val="center"/>
            </w:pPr>
            <w:r>
              <w:rPr>
                <w:rFonts w:ascii="宋体" w:eastAsia="宋体" w:hAnsi="宋体" w:cs="宋体"/>
                <w:sz w:val="18"/>
              </w:rPr>
              <w:t>差额处理方式及依据</w:t>
            </w:r>
            <w:r>
              <w:rPr>
                <w:rFonts w:ascii="宋体" w:eastAsia="宋体" w:hAnsi="宋体" w:cs="宋体"/>
                <w:sz w:val="18"/>
              </w:rPr>
              <w:t xml:space="preserve"> </w:t>
            </w:r>
          </w:p>
        </w:tc>
      </w:tr>
      <w:tr w:rsidR="00C43D6A">
        <w:trPr>
          <w:trHeight w:val="248"/>
        </w:trPr>
        <w:tc>
          <w:tcPr>
            <w:tcW w:w="1377" w:type="dxa"/>
            <w:tcBorders>
              <w:top w:val="single" w:sz="2" w:space="0" w:color="000000"/>
              <w:left w:val="single" w:sz="2" w:space="0" w:color="000000"/>
              <w:bottom w:val="single" w:sz="2" w:space="0" w:color="000000"/>
              <w:right w:val="single" w:sz="2" w:space="0" w:color="000000"/>
            </w:tcBorders>
          </w:tcPr>
          <w:p w:rsidR="00C43D6A" w:rsidRDefault="00C43D6A"/>
        </w:tc>
        <w:tc>
          <w:tcPr>
            <w:tcW w:w="1030" w:type="dxa"/>
            <w:tcBorders>
              <w:top w:val="single" w:sz="2" w:space="0" w:color="000000"/>
              <w:left w:val="single" w:sz="2" w:space="0" w:color="000000"/>
              <w:bottom w:val="single" w:sz="2" w:space="0" w:color="000000"/>
              <w:right w:val="single" w:sz="2" w:space="0" w:color="000000"/>
            </w:tcBorders>
          </w:tcPr>
          <w:p w:rsidR="00C43D6A" w:rsidRDefault="00C43D6A"/>
        </w:tc>
        <w:tc>
          <w:tcPr>
            <w:tcW w:w="1497" w:type="dxa"/>
            <w:tcBorders>
              <w:top w:val="single" w:sz="2" w:space="0" w:color="000000"/>
              <w:left w:val="single" w:sz="2" w:space="0" w:color="000000"/>
              <w:bottom w:val="single" w:sz="2" w:space="0" w:color="000000"/>
              <w:right w:val="single" w:sz="2" w:space="0" w:color="000000"/>
            </w:tcBorders>
          </w:tcPr>
          <w:p w:rsidR="00C43D6A" w:rsidRDefault="00C43D6A"/>
        </w:tc>
        <w:tc>
          <w:tcPr>
            <w:tcW w:w="1559" w:type="dxa"/>
            <w:tcBorders>
              <w:top w:val="single" w:sz="2" w:space="0" w:color="000000"/>
              <w:left w:val="single" w:sz="2" w:space="0" w:color="000000"/>
              <w:bottom w:val="single" w:sz="2" w:space="0" w:color="000000"/>
              <w:right w:val="single" w:sz="2" w:space="0" w:color="000000"/>
            </w:tcBorders>
          </w:tcPr>
          <w:p w:rsidR="00C43D6A" w:rsidRDefault="00C43D6A"/>
        </w:tc>
        <w:tc>
          <w:tcPr>
            <w:tcW w:w="1559" w:type="dxa"/>
            <w:tcBorders>
              <w:top w:val="single" w:sz="2" w:space="0" w:color="000000"/>
              <w:left w:val="single" w:sz="2" w:space="0" w:color="000000"/>
              <w:bottom w:val="single" w:sz="2" w:space="0" w:color="000000"/>
              <w:right w:val="single" w:sz="2" w:space="0" w:color="000000"/>
            </w:tcBorders>
          </w:tcPr>
          <w:p w:rsidR="00C43D6A" w:rsidRDefault="00C43D6A"/>
        </w:tc>
        <w:tc>
          <w:tcPr>
            <w:tcW w:w="1378" w:type="dxa"/>
            <w:tcBorders>
              <w:top w:val="single" w:sz="2" w:space="0" w:color="000000"/>
              <w:left w:val="single" w:sz="2" w:space="0" w:color="000000"/>
              <w:bottom w:val="single" w:sz="2" w:space="0" w:color="000000"/>
              <w:right w:val="single" w:sz="2" w:space="0" w:color="000000"/>
            </w:tcBorders>
          </w:tcPr>
          <w:p w:rsidR="00C43D6A" w:rsidRDefault="00C43D6A"/>
        </w:tc>
        <w:tc>
          <w:tcPr>
            <w:tcW w:w="1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资字第</w:t>
            </w:r>
            <w:r>
              <w:rPr>
                <w:rFonts w:ascii="宋体" w:eastAsia="宋体" w:hAnsi="宋体" w:cs="宋体"/>
                <w:sz w:val="18"/>
              </w:rPr>
              <w:t>Z0012</w:t>
            </w:r>
            <w:r>
              <w:rPr>
                <w:rFonts w:ascii="宋体" w:eastAsia="宋体" w:hAnsi="宋体" w:cs="宋体"/>
                <w:sz w:val="18"/>
              </w:rPr>
              <w:t>号</w:t>
            </w:r>
            <w:r>
              <w:rPr>
                <w:rFonts w:ascii="宋体" w:eastAsia="宋体" w:hAnsi="宋体" w:cs="宋体"/>
                <w:sz w:val="18"/>
              </w:rPr>
              <w:t xml:space="preserve"> </w:t>
            </w:r>
          </w:p>
        </w:tc>
      </w:tr>
      <w:tr w:rsidR="00C43D6A">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03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49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9"/>
            </w:pPr>
            <w:r>
              <w:rPr>
                <w:rFonts w:ascii="宋体" w:eastAsia="宋体" w:hAnsi="宋体" w:cs="宋体"/>
                <w:sz w:val="18"/>
              </w:rPr>
              <w:t xml:space="preserve">257,215,423.07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293,333,700.00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293,333,700.00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174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r>
    </w:tbl>
    <w:p w:rsidR="00C43D6A" w:rsidRDefault="00244274">
      <w:pPr>
        <w:spacing w:after="290" w:line="265" w:lineRule="auto"/>
        <w:ind w:left="12" w:hanging="10"/>
      </w:pPr>
      <w:r>
        <w:rPr>
          <w:rFonts w:ascii="宋体" w:eastAsia="宋体" w:hAnsi="宋体" w:cs="宋体"/>
          <w:sz w:val="18"/>
        </w:rPr>
        <w:t>（</w:t>
      </w:r>
      <w:r>
        <w:rPr>
          <w:rFonts w:ascii="宋体" w:eastAsia="宋体" w:hAnsi="宋体" w:cs="宋体"/>
          <w:sz w:val="18"/>
        </w:rPr>
        <w:t>3</w:t>
      </w:r>
      <w:r>
        <w:rPr>
          <w:rFonts w:ascii="宋体" w:eastAsia="宋体" w:hAnsi="宋体" w:cs="宋体"/>
          <w:sz w:val="18"/>
        </w:rPr>
        <w:t>）</w:t>
      </w:r>
      <w:r>
        <w:rPr>
          <w:rFonts w:ascii="宋体" w:eastAsia="宋体" w:hAnsi="宋体" w:cs="宋体"/>
          <w:sz w:val="18"/>
        </w:rPr>
        <w:t xml:space="preserve"> </w:t>
      </w:r>
      <w:r>
        <w:rPr>
          <w:rFonts w:ascii="宋体" w:eastAsia="宋体" w:hAnsi="宋体" w:cs="宋体"/>
          <w:sz w:val="18"/>
        </w:rPr>
        <w:t>未办妥产权证书的投资性房地产情况</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90" w:type="dxa"/>
          <w:left w:w="108" w:type="dxa"/>
          <w:bottom w:w="0" w:type="dxa"/>
          <w:right w:w="18"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账面价值</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未办妥产权证书原因</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房屋建筑物</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1,830,895,462.92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办理中</w:t>
            </w:r>
            <w:r>
              <w:rPr>
                <w:rFonts w:ascii="宋体" w:eastAsia="宋体" w:hAnsi="宋体" w:cs="宋体"/>
                <w:sz w:val="18"/>
              </w:rPr>
              <w:t xml:space="preserve"> </w:t>
            </w:r>
          </w:p>
        </w:tc>
      </w:tr>
    </w:tbl>
    <w:p w:rsidR="00C43D6A" w:rsidRDefault="00244274">
      <w:pPr>
        <w:spacing w:after="243" w:line="265" w:lineRule="auto"/>
        <w:ind w:left="12" w:hanging="10"/>
      </w:pPr>
      <w:r>
        <w:rPr>
          <w:rFonts w:ascii="宋体" w:eastAsia="宋体" w:hAnsi="宋体" w:cs="宋体"/>
          <w:sz w:val="18"/>
        </w:rPr>
        <w:t>其他说明：</w:t>
      </w:r>
      <w:r>
        <w:rPr>
          <w:rFonts w:ascii="宋体" w:eastAsia="宋体" w:hAnsi="宋体" w:cs="宋体"/>
          <w:sz w:val="18"/>
        </w:rPr>
        <w:t xml:space="preserve"> </w:t>
      </w:r>
    </w:p>
    <w:p w:rsidR="00C43D6A" w:rsidRDefault="00244274">
      <w:pPr>
        <w:spacing w:after="297" w:line="271" w:lineRule="auto"/>
        <w:ind w:left="447" w:right="11" w:hanging="10"/>
      </w:pPr>
      <w:r>
        <w:rPr>
          <w:rFonts w:ascii="宋体" w:eastAsia="宋体" w:hAnsi="宋体" w:cs="宋体"/>
          <w:sz w:val="21"/>
        </w:rPr>
        <w:t>期末用于借款抵押的投资性房地产账面价值为</w:t>
      </w:r>
      <w:r>
        <w:rPr>
          <w:rFonts w:ascii="宋体" w:eastAsia="宋体" w:hAnsi="宋体" w:cs="宋体"/>
          <w:sz w:val="21"/>
        </w:rPr>
        <w:t xml:space="preserve"> </w:t>
      </w:r>
      <w:r>
        <w:rPr>
          <w:rFonts w:ascii="Arial" w:eastAsia="Arial" w:hAnsi="Arial" w:cs="Arial"/>
          <w:sz w:val="21"/>
        </w:rPr>
        <w:t xml:space="preserve">25,264,119,139.89 </w:t>
      </w:r>
      <w:r>
        <w:rPr>
          <w:rFonts w:ascii="宋体" w:eastAsia="宋体" w:hAnsi="宋体" w:cs="宋体"/>
          <w:sz w:val="21"/>
        </w:rPr>
        <w:t>元，详见六、</w:t>
      </w:r>
      <w:r>
        <w:rPr>
          <w:rFonts w:ascii="Arial" w:eastAsia="Arial" w:hAnsi="Arial" w:cs="Arial"/>
          <w:sz w:val="21"/>
        </w:rPr>
        <w:t>59</w:t>
      </w:r>
      <w:r>
        <w:rPr>
          <w:rFonts w:ascii="宋体" w:eastAsia="宋体" w:hAnsi="宋体" w:cs="宋体"/>
          <w:sz w:val="21"/>
        </w:rPr>
        <w:t>。</w:t>
      </w:r>
      <w:r>
        <w:rPr>
          <w:rFonts w:ascii="Times New Roman" w:eastAsia="Times New Roman" w:hAnsi="Times New Roman" w:cs="Times New Roman"/>
          <w:sz w:val="21"/>
        </w:rPr>
        <w:t xml:space="preserve"> </w:t>
      </w:r>
    </w:p>
    <w:p w:rsidR="00C43D6A" w:rsidRDefault="00244274">
      <w:pPr>
        <w:spacing w:after="238" w:line="271" w:lineRule="auto"/>
        <w:ind w:left="12" w:right="11" w:hanging="10"/>
      </w:pPr>
      <w:r>
        <w:rPr>
          <w:rFonts w:ascii="宋体" w:eastAsia="宋体" w:hAnsi="宋体" w:cs="宋体"/>
          <w:sz w:val="21"/>
        </w:rPr>
        <w:t>14</w:t>
      </w:r>
      <w:r>
        <w:rPr>
          <w:rFonts w:ascii="宋体" w:eastAsia="宋体" w:hAnsi="宋体" w:cs="宋体"/>
          <w:sz w:val="21"/>
        </w:rPr>
        <w:t>、固定资产</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固定资产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3,074,278,903.38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3,307,152,357.51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3,074,278,903.38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3,307,152,357.51 </w:t>
            </w:r>
          </w:p>
        </w:tc>
      </w:tr>
    </w:tbl>
    <w:p w:rsidR="00C43D6A" w:rsidRDefault="00244274">
      <w:pPr>
        <w:numPr>
          <w:ilvl w:val="0"/>
          <w:numId w:val="85"/>
        </w:numPr>
        <w:spacing w:after="238" w:line="271" w:lineRule="auto"/>
        <w:ind w:right="11" w:hanging="634"/>
      </w:pPr>
      <w:r>
        <w:rPr>
          <w:rFonts w:ascii="宋体" w:eastAsia="宋体" w:hAnsi="宋体" w:cs="宋体"/>
          <w:sz w:val="21"/>
        </w:rPr>
        <w:t>固定资产情况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0203" w:type="dxa"/>
        <w:tblInd w:w="-519" w:type="dxa"/>
        <w:tblCellMar>
          <w:top w:w="87" w:type="dxa"/>
          <w:left w:w="109" w:type="dxa"/>
          <w:bottom w:w="0" w:type="dxa"/>
          <w:right w:w="16" w:type="dxa"/>
        </w:tblCellMar>
        <w:tblLook w:val="04A0" w:firstRow="1" w:lastRow="0" w:firstColumn="1" w:lastColumn="0" w:noHBand="0" w:noVBand="1"/>
      </w:tblPr>
      <w:tblGrid>
        <w:gridCol w:w="2408"/>
        <w:gridCol w:w="1701"/>
        <w:gridCol w:w="1417"/>
        <w:gridCol w:w="1559"/>
        <w:gridCol w:w="1418"/>
        <w:gridCol w:w="1700"/>
      </w:tblGrid>
      <w:tr w:rsidR="00C43D6A">
        <w:trPr>
          <w:trHeight w:val="345"/>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02"/>
            </w:pPr>
            <w:r>
              <w:rPr>
                <w:rFonts w:ascii="宋体" w:eastAsia="宋体" w:hAnsi="宋体" w:cs="宋体"/>
                <w:sz w:val="18"/>
              </w:rPr>
              <w:t>房屋及建筑物</w:t>
            </w: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5"/>
              <w:jc w:val="center"/>
            </w:pPr>
            <w:r>
              <w:rPr>
                <w:rFonts w:ascii="宋体" w:eastAsia="宋体" w:hAnsi="宋体" w:cs="宋体"/>
                <w:sz w:val="18"/>
              </w:rPr>
              <w:t>机器设备</w:t>
            </w: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0"/>
              <w:jc w:val="center"/>
            </w:pPr>
            <w:r>
              <w:rPr>
                <w:rFonts w:ascii="宋体" w:eastAsia="宋体" w:hAnsi="宋体" w:cs="宋体"/>
                <w:sz w:val="18"/>
              </w:rPr>
              <w:t>电子设备</w:t>
            </w:r>
            <w:r>
              <w:rPr>
                <w:rFonts w:ascii="宋体" w:eastAsia="宋体" w:hAnsi="宋体" w:cs="宋体"/>
                <w:sz w:val="18"/>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5"/>
              <w:jc w:val="center"/>
            </w:pPr>
            <w:r>
              <w:rPr>
                <w:rFonts w:ascii="宋体" w:eastAsia="宋体" w:hAnsi="宋体" w:cs="宋体"/>
                <w:sz w:val="18"/>
              </w:rPr>
              <w:t>运输设备</w:t>
            </w: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2"/>
              <w:jc w:val="center"/>
            </w:pPr>
            <w:r>
              <w:rPr>
                <w:rFonts w:ascii="宋体" w:eastAsia="宋体" w:hAnsi="宋体" w:cs="宋体"/>
                <w:sz w:val="18"/>
              </w:rPr>
              <w:t>合计</w:t>
            </w:r>
            <w:r>
              <w:rPr>
                <w:rFonts w:ascii="宋体" w:eastAsia="宋体" w:hAnsi="宋体" w:cs="宋体"/>
                <w:sz w:val="18"/>
              </w:rPr>
              <w:t xml:space="preserve"> </w:t>
            </w:r>
          </w:p>
        </w:tc>
      </w:tr>
      <w:tr w:rsidR="00C43D6A">
        <w:trPr>
          <w:trHeight w:val="344"/>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一、账面原值：</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4"/>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0"/>
            </w:pPr>
            <w:r>
              <w:rPr>
                <w:rFonts w:ascii="宋体" w:eastAsia="宋体" w:hAnsi="宋体" w:cs="宋体"/>
                <w:sz w:val="18"/>
              </w:rPr>
              <w:t>1.</w:t>
            </w:r>
            <w:r>
              <w:rPr>
                <w:rFonts w:ascii="宋体" w:eastAsia="宋体" w:hAnsi="宋体" w:cs="宋体"/>
                <w:sz w:val="18"/>
              </w:rPr>
              <w:t>期初余额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3,691,414,142.98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3,430,500.93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155,361,501.53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0"/>
            </w:pPr>
            <w:r>
              <w:rPr>
                <w:rFonts w:ascii="宋体" w:eastAsia="宋体" w:hAnsi="宋体" w:cs="宋体"/>
                <w:sz w:val="18"/>
              </w:rPr>
              <w:t xml:space="preserve">76,367,401.83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3"/>
            </w:pPr>
            <w:r>
              <w:rPr>
                <w:rFonts w:ascii="宋体" w:eastAsia="宋体" w:hAnsi="宋体" w:cs="宋体"/>
                <w:sz w:val="18"/>
              </w:rPr>
              <w:t xml:space="preserve">3,926,573,547.27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300"/>
              <w:jc w:val="center"/>
            </w:pPr>
            <w:r>
              <w:rPr>
                <w:rFonts w:ascii="宋体" w:eastAsia="宋体" w:hAnsi="宋体" w:cs="宋体"/>
                <w:sz w:val="18"/>
              </w:rPr>
              <w:t>2.</w:t>
            </w:r>
            <w:r>
              <w:rPr>
                <w:rFonts w:ascii="宋体" w:eastAsia="宋体" w:hAnsi="宋体" w:cs="宋体"/>
                <w:sz w:val="18"/>
              </w:rPr>
              <w:t>本期增加金额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902,670.04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246,520.55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5,181,562.44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990,358.23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7,321,111.26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420"/>
            </w:pPr>
            <w:r>
              <w:rPr>
                <w:rFonts w:ascii="宋体" w:eastAsia="宋体" w:hAnsi="宋体" w:cs="宋体"/>
                <w:sz w:val="18"/>
              </w:rPr>
              <w:t>（</w:t>
            </w:r>
            <w:r>
              <w:rPr>
                <w:rFonts w:ascii="宋体" w:eastAsia="宋体" w:hAnsi="宋体" w:cs="宋体"/>
                <w:sz w:val="18"/>
              </w:rPr>
              <w:t>1</w:t>
            </w:r>
            <w:r>
              <w:rPr>
                <w:rFonts w:ascii="宋体" w:eastAsia="宋体" w:hAnsi="宋体" w:cs="宋体"/>
                <w:sz w:val="18"/>
              </w:rPr>
              <w:t>）购置</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246,520.55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5,181,562.44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990,358.23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6,418,441.22 </w:t>
            </w:r>
          </w:p>
        </w:tc>
      </w:tr>
      <w:tr w:rsidR="00C43D6A">
        <w:trPr>
          <w:trHeight w:val="344"/>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89"/>
              <w:jc w:val="center"/>
            </w:pPr>
            <w:r>
              <w:rPr>
                <w:rFonts w:ascii="宋体" w:eastAsia="宋体" w:hAnsi="宋体" w:cs="宋体"/>
                <w:sz w:val="18"/>
              </w:rPr>
              <w:t>（</w:t>
            </w:r>
            <w:r>
              <w:rPr>
                <w:rFonts w:ascii="宋体" w:eastAsia="宋体" w:hAnsi="宋体" w:cs="宋体"/>
                <w:sz w:val="18"/>
              </w:rPr>
              <w:t>2</w:t>
            </w:r>
            <w:r>
              <w:rPr>
                <w:rFonts w:ascii="宋体" w:eastAsia="宋体" w:hAnsi="宋体" w:cs="宋体"/>
                <w:sz w:val="18"/>
              </w:rPr>
              <w:t>）在建工程转入</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902,670.04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902,670.04 </w:t>
            </w:r>
          </w:p>
        </w:tc>
      </w:tr>
      <w:tr w:rsidR="00C43D6A">
        <w:trPr>
          <w:trHeight w:val="344"/>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89"/>
              <w:jc w:val="center"/>
            </w:pPr>
            <w:r>
              <w:rPr>
                <w:rFonts w:ascii="宋体" w:eastAsia="宋体" w:hAnsi="宋体" w:cs="宋体"/>
                <w:sz w:val="18"/>
              </w:rPr>
              <w:t>（</w:t>
            </w:r>
            <w:r>
              <w:rPr>
                <w:rFonts w:ascii="宋体" w:eastAsia="宋体" w:hAnsi="宋体" w:cs="宋体"/>
                <w:sz w:val="18"/>
              </w:rPr>
              <w:t>3</w:t>
            </w:r>
            <w:r>
              <w:rPr>
                <w:rFonts w:ascii="宋体" w:eastAsia="宋体" w:hAnsi="宋体" w:cs="宋体"/>
                <w:sz w:val="18"/>
              </w:rPr>
              <w:t>）企业合并增加</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00"/>
              <w:jc w:val="center"/>
            </w:pPr>
            <w:r>
              <w:rPr>
                <w:rFonts w:ascii="宋体" w:eastAsia="宋体" w:hAnsi="宋体" w:cs="宋体"/>
                <w:sz w:val="18"/>
              </w:rPr>
              <w:t>3.</w:t>
            </w:r>
            <w:r>
              <w:rPr>
                <w:rFonts w:ascii="宋体" w:eastAsia="宋体" w:hAnsi="宋体" w:cs="宋体"/>
                <w:sz w:val="18"/>
              </w:rPr>
              <w:t>本期减少金额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131,782,669.46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191,991.61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9,431,910.12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0"/>
            </w:pPr>
            <w:r>
              <w:rPr>
                <w:rFonts w:ascii="宋体" w:eastAsia="宋体" w:hAnsi="宋体" w:cs="宋体"/>
                <w:sz w:val="18"/>
              </w:rPr>
              <w:t xml:space="preserve">12,353,264.29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153,759,835.48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1"/>
              <w:jc w:val="center"/>
            </w:pPr>
            <w:r>
              <w:rPr>
                <w:rFonts w:ascii="宋体" w:eastAsia="宋体" w:hAnsi="宋体" w:cs="宋体"/>
                <w:sz w:val="18"/>
              </w:rPr>
              <w:t>（</w:t>
            </w:r>
            <w:r>
              <w:rPr>
                <w:rFonts w:ascii="宋体" w:eastAsia="宋体" w:hAnsi="宋体" w:cs="宋体"/>
                <w:sz w:val="18"/>
              </w:rPr>
              <w:t>1</w:t>
            </w:r>
            <w:r>
              <w:rPr>
                <w:rFonts w:ascii="宋体" w:eastAsia="宋体" w:hAnsi="宋体" w:cs="宋体"/>
                <w:sz w:val="18"/>
              </w:rPr>
              <w:t>）处置或报废</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131,782,669.46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116,424.78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8,330,702.36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9,806,217.48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150,036,014.08 </w:t>
            </w:r>
          </w:p>
        </w:tc>
      </w:tr>
      <w:tr w:rsidR="00C43D6A">
        <w:trPr>
          <w:trHeight w:val="344"/>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271"/>
              <w:jc w:val="center"/>
            </w:pPr>
            <w:r>
              <w:rPr>
                <w:rFonts w:ascii="宋体" w:eastAsia="宋体" w:hAnsi="宋体" w:cs="宋体"/>
                <w:sz w:val="18"/>
              </w:rPr>
              <w:t>（</w:t>
            </w:r>
            <w:r>
              <w:rPr>
                <w:rFonts w:ascii="宋体" w:eastAsia="宋体" w:hAnsi="宋体" w:cs="宋体"/>
                <w:sz w:val="18"/>
              </w:rPr>
              <w:t>2</w:t>
            </w:r>
            <w:r>
              <w:rPr>
                <w:rFonts w:ascii="宋体" w:eastAsia="宋体" w:hAnsi="宋体" w:cs="宋体"/>
                <w:sz w:val="18"/>
              </w:rPr>
              <w:t>）其他减少</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75,566.83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1,101,207.76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2,547,046.81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3,723,821.40 </w:t>
            </w:r>
          </w:p>
        </w:tc>
      </w:tr>
      <w:tr w:rsidR="00C43D6A">
        <w:trPr>
          <w:trHeight w:val="344"/>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4.</w:t>
            </w:r>
            <w:r>
              <w:rPr>
                <w:rFonts w:ascii="宋体" w:eastAsia="宋体" w:hAnsi="宋体" w:cs="宋体"/>
                <w:sz w:val="18"/>
              </w:rPr>
              <w:t>期末余额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3,560,534,143.56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3,485,029.87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151,111,153.85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0"/>
            </w:pPr>
            <w:r>
              <w:rPr>
                <w:rFonts w:ascii="宋体" w:eastAsia="宋体" w:hAnsi="宋体" w:cs="宋体"/>
                <w:sz w:val="18"/>
              </w:rPr>
              <w:t xml:space="preserve">65,004,495.77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3"/>
            </w:pPr>
            <w:r>
              <w:rPr>
                <w:rFonts w:ascii="宋体" w:eastAsia="宋体" w:hAnsi="宋体" w:cs="宋体"/>
                <w:sz w:val="18"/>
              </w:rPr>
              <w:t xml:space="preserve">3,780,134,823.05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二、累计折旧</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1.</w:t>
            </w:r>
            <w:r>
              <w:rPr>
                <w:rFonts w:ascii="宋体" w:eastAsia="宋体" w:hAnsi="宋体" w:cs="宋体"/>
                <w:sz w:val="18"/>
              </w:rPr>
              <w:t>期初余额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422,609,723.14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1,934,736.44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122,191,245.45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0"/>
            </w:pPr>
            <w:r>
              <w:rPr>
                <w:rFonts w:ascii="宋体" w:eastAsia="宋体" w:hAnsi="宋体" w:cs="宋体"/>
                <w:sz w:val="18"/>
              </w:rPr>
              <w:t xml:space="preserve">67,531,501.18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614,267,206.21 </w:t>
            </w:r>
          </w:p>
        </w:tc>
      </w:tr>
      <w:tr w:rsidR="00C43D6A">
        <w:trPr>
          <w:trHeight w:val="344"/>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00"/>
              <w:jc w:val="center"/>
            </w:pPr>
            <w:r>
              <w:rPr>
                <w:rFonts w:ascii="宋体" w:eastAsia="宋体" w:hAnsi="宋体" w:cs="宋体"/>
                <w:sz w:val="18"/>
              </w:rPr>
              <w:t>2.</w:t>
            </w:r>
            <w:r>
              <w:rPr>
                <w:rFonts w:ascii="宋体" w:eastAsia="宋体" w:hAnsi="宋体" w:cs="宋体"/>
                <w:sz w:val="18"/>
              </w:rPr>
              <w:t>本期增加金额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101,979,007.34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215,628.02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16,780,976.85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3,675,041.31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122,650,653.52 </w:t>
            </w:r>
          </w:p>
        </w:tc>
      </w:tr>
      <w:tr w:rsidR="00C43D6A">
        <w:trPr>
          <w:trHeight w:val="344"/>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1"/>
              <w:jc w:val="center"/>
            </w:pPr>
            <w:r>
              <w:rPr>
                <w:rFonts w:ascii="宋体" w:eastAsia="宋体" w:hAnsi="宋体" w:cs="宋体"/>
                <w:sz w:val="18"/>
              </w:rPr>
              <w:t>（</w:t>
            </w:r>
            <w:r>
              <w:rPr>
                <w:rFonts w:ascii="宋体" w:eastAsia="宋体" w:hAnsi="宋体" w:cs="宋体"/>
                <w:sz w:val="18"/>
              </w:rPr>
              <w:t>1</w:t>
            </w:r>
            <w:r>
              <w:rPr>
                <w:rFonts w:ascii="宋体" w:eastAsia="宋体" w:hAnsi="宋体" w:cs="宋体"/>
                <w:sz w:val="18"/>
              </w:rPr>
              <w:t>）计提</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101,979,007.34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215,628.02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16,780,976.85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3,675,041.31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122,650,653.52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00"/>
              <w:jc w:val="center"/>
            </w:pPr>
            <w:r>
              <w:rPr>
                <w:rFonts w:ascii="宋体" w:eastAsia="宋体" w:hAnsi="宋体" w:cs="宋体"/>
                <w:sz w:val="18"/>
              </w:rPr>
              <w:t>3.</w:t>
            </w:r>
            <w:r>
              <w:rPr>
                <w:rFonts w:ascii="宋体" w:eastAsia="宋体" w:hAnsi="宋体" w:cs="宋体"/>
                <w:sz w:val="18"/>
              </w:rPr>
              <w:t>本期减少金额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11,834,083.67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53,742.04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12,266,214.57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0"/>
            </w:pPr>
            <w:r>
              <w:rPr>
                <w:rFonts w:ascii="宋体" w:eastAsia="宋体" w:hAnsi="宋体" w:cs="宋体"/>
                <w:sz w:val="18"/>
              </w:rPr>
              <w:t xml:space="preserve">12,061,883.33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36,215,923.61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211"/>
              <w:jc w:val="right"/>
            </w:pPr>
            <w:r>
              <w:rPr>
                <w:rFonts w:ascii="宋体" w:eastAsia="宋体" w:hAnsi="宋体" w:cs="宋体"/>
                <w:sz w:val="18"/>
              </w:rPr>
              <w:t>（</w:t>
            </w:r>
            <w:r>
              <w:rPr>
                <w:rFonts w:ascii="宋体" w:eastAsia="宋体" w:hAnsi="宋体" w:cs="宋体"/>
                <w:sz w:val="18"/>
              </w:rPr>
              <w:t>1</w:t>
            </w:r>
            <w:r>
              <w:rPr>
                <w:rFonts w:ascii="宋体" w:eastAsia="宋体" w:hAnsi="宋体" w:cs="宋体"/>
                <w:sz w:val="18"/>
              </w:rPr>
              <w:t>）处置或报废</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11,834,083.67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8,469.90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11,254,873.14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9,651,178.95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32,748,605.66 </w:t>
            </w:r>
          </w:p>
        </w:tc>
      </w:tr>
      <w:tr w:rsidR="00C43D6A">
        <w:trPr>
          <w:trHeight w:val="344"/>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w:t>
            </w:r>
            <w:r>
              <w:rPr>
                <w:rFonts w:ascii="宋体" w:eastAsia="宋体" w:hAnsi="宋体" w:cs="宋体"/>
                <w:sz w:val="18"/>
              </w:rPr>
              <w:t>2</w:t>
            </w:r>
            <w:r>
              <w:rPr>
                <w:rFonts w:ascii="宋体" w:eastAsia="宋体" w:hAnsi="宋体" w:cs="宋体"/>
                <w:sz w:val="18"/>
              </w:rPr>
              <w:t>）其他减少</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45,272.14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1,011,341.43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2,410,704.38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3,467,317.95 </w:t>
            </w:r>
          </w:p>
        </w:tc>
      </w:tr>
      <w:tr w:rsidR="00C43D6A">
        <w:trPr>
          <w:trHeight w:val="344"/>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4.</w:t>
            </w:r>
            <w:r>
              <w:rPr>
                <w:rFonts w:ascii="宋体" w:eastAsia="宋体" w:hAnsi="宋体" w:cs="宋体"/>
                <w:sz w:val="18"/>
              </w:rPr>
              <w:t>期末余额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512,754,646.81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2,096,622.42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126,706,007.73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0"/>
            </w:pPr>
            <w:r>
              <w:rPr>
                <w:rFonts w:ascii="宋体" w:eastAsia="宋体" w:hAnsi="宋体" w:cs="宋体"/>
                <w:sz w:val="18"/>
              </w:rPr>
              <w:t xml:space="preserve">59,144,659.16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700,701,936.12 </w:t>
            </w:r>
          </w:p>
        </w:tc>
      </w:tr>
      <w:tr w:rsidR="00C43D6A">
        <w:trPr>
          <w:trHeight w:val="345"/>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02"/>
            </w:pPr>
            <w:r>
              <w:rPr>
                <w:rFonts w:ascii="宋体" w:eastAsia="宋体" w:hAnsi="宋体" w:cs="宋体"/>
                <w:sz w:val="18"/>
              </w:rPr>
              <w:t>房屋及建筑物</w:t>
            </w: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5"/>
              <w:jc w:val="center"/>
            </w:pPr>
            <w:r>
              <w:rPr>
                <w:rFonts w:ascii="宋体" w:eastAsia="宋体" w:hAnsi="宋体" w:cs="宋体"/>
                <w:sz w:val="18"/>
              </w:rPr>
              <w:t>机器设备</w:t>
            </w: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0"/>
              <w:jc w:val="center"/>
            </w:pPr>
            <w:r>
              <w:rPr>
                <w:rFonts w:ascii="宋体" w:eastAsia="宋体" w:hAnsi="宋体" w:cs="宋体"/>
                <w:sz w:val="18"/>
              </w:rPr>
              <w:t>电子设备</w:t>
            </w:r>
            <w:r>
              <w:rPr>
                <w:rFonts w:ascii="宋体" w:eastAsia="宋体" w:hAnsi="宋体" w:cs="宋体"/>
                <w:sz w:val="18"/>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5"/>
              <w:jc w:val="center"/>
            </w:pPr>
            <w:r>
              <w:rPr>
                <w:rFonts w:ascii="宋体" w:eastAsia="宋体" w:hAnsi="宋体" w:cs="宋体"/>
                <w:sz w:val="18"/>
              </w:rPr>
              <w:t>运输设备</w:t>
            </w: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2"/>
              <w:jc w:val="center"/>
            </w:pPr>
            <w:r>
              <w:rPr>
                <w:rFonts w:ascii="宋体" w:eastAsia="宋体" w:hAnsi="宋体" w:cs="宋体"/>
                <w:sz w:val="18"/>
              </w:rPr>
              <w:t>合计</w:t>
            </w:r>
            <w:r>
              <w:rPr>
                <w:rFonts w:ascii="宋体" w:eastAsia="宋体" w:hAnsi="宋体" w:cs="宋体"/>
                <w:sz w:val="18"/>
              </w:rPr>
              <w:t xml:space="preserve">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三、减值准备</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3"/>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1.</w:t>
            </w:r>
            <w:r>
              <w:rPr>
                <w:rFonts w:ascii="宋体" w:eastAsia="宋体" w:hAnsi="宋体" w:cs="宋体"/>
                <w:sz w:val="18"/>
              </w:rPr>
              <w:t>期初余额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5,153,983.55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5,153,983.55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00"/>
              <w:jc w:val="center"/>
            </w:pPr>
            <w:r>
              <w:rPr>
                <w:rFonts w:ascii="宋体" w:eastAsia="宋体" w:hAnsi="宋体" w:cs="宋体"/>
                <w:sz w:val="18"/>
              </w:rPr>
              <w:t>2.</w:t>
            </w:r>
            <w:r>
              <w:rPr>
                <w:rFonts w:ascii="宋体" w:eastAsia="宋体" w:hAnsi="宋体" w:cs="宋体"/>
                <w:sz w:val="18"/>
              </w:rPr>
              <w:t>本期增加金额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1"/>
              <w:jc w:val="center"/>
            </w:pPr>
            <w:r>
              <w:rPr>
                <w:rFonts w:ascii="宋体" w:eastAsia="宋体" w:hAnsi="宋体" w:cs="宋体"/>
                <w:sz w:val="18"/>
              </w:rPr>
              <w:t>（</w:t>
            </w:r>
            <w:r>
              <w:rPr>
                <w:rFonts w:ascii="宋体" w:eastAsia="宋体" w:hAnsi="宋体" w:cs="宋体"/>
                <w:sz w:val="18"/>
              </w:rPr>
              <w:t>1</w:t>
            </w:r>
            <w:r>
              <w:rPr>
                <w:rFonts w:ascii="宋体" w:eastAsia="宋体" w:hAnsi="宋体" w:cs="宋体"/>
                <w:sz w:val="18"/>
              </w:rPr>
              <w:t>）计提</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00"/>
              <w:jc w:val="center"/>
            </w:pPr>
            <w:r>
              <w:rPr>
                <w:rFonts w:ascii="宋体" w:eastAsia="宋体" w:hAnsi="宋体" w:cs="宋体"/>
                <w:sz w:val="18"/>
              </w:rPr>
              <w:t>3.</w:t>
            </w:r>
            <w:r>
              <w:rPr>
                <w:rFonts w:ascii="宋体" w:eastAsia="宋体" w:hAnsi="宋体" w:cs="宋体"/>
                <w:sz w:val="18"/>
              </w:rPr>
              <w:t>本期减少金额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3"/>
        </w:trPr>
        <w:tc>
          <w:tcPr>
            <w:tcW w:w="240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211"/>
              <w:jc w:val="right"/>
            </w:pPr>
            <w:r>
              <w:rPr>
                <w:rFonts w:ascii="宋体" w:eastAsia="宋体" w:hAnsi="宋体" w:cs="宋体"/>
                <w:sz w:val="18"/>
              </w:rPr>
              <w:t>（</w:t>
            </w:r>
            <w:r>
              <w:rPr>
                <w:rFonts w:ascii="宋体" w:eastAsia="宋体" w:hAnsi="宋体" w:cs="宋体"/>
                <w:sz w:val="18"/>
              </w:rPr>
              <w:t>1</w:t>
            </w:r>
            <w:r>
              <w:rPr>
                <w:rFonts w:ascii="宋体" w:eastAsia="宋体" w:hAnsi="宋体" w:cs="宋体"/>
                <w:sz w:val="18"/>
              </w:rPr>
              <w:t>）处置或报废</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0"/>
            </w:pPr>
            <w:r>
              <w:rPr>
                <w:rFonts w:ascii="宋体" w:eastAsia="宋体" w:hAnsi="宋体" w:cs="宋体"/>
                <w:sz w:val="18"/>
              </w:rPr>
              <w:t>4.</w:t>
            </w:r>
            <w:r>
              <w:rPr>
                <w:rFonts w:ascii="宋体" w:eastAsia="宋体" w:hAnsi="宋体" w:cs="宋体"/>
                <w:sz w:val="18"/>
              </w:rPr>
              <w:t>期末余额</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5,153,983.55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5,153,983.55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四、账面价值</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300"/>
              <w:jc w:val="center"/>
            </w:pPr>
            <w:r>
              <w:rPr>
                <w:rFonts w:ascii="宋体" w:eastAsia="宋体" w:hAnsi="宋体" w:cs="宋体"/>
                <w:sz w:val="18"/>
              </w:rPr>
              <w:lastRenderedPageBreak/>
              <w:t>1.</w:t>
            </w:r>
            <w:r>
              <w:rPr>
                <w:rFonts w:ascii="宋体" w:eastAsia="宋体" w:hAnsi="宋体" w:cs="宋体"/>
                <w:sz w:val="18"/>
              </w:rPr>
              <w:t>期末账面价值</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3,047,779,496.75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1,388,407.45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19,251,162.57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5,859,836.61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3"/>
            </w:pPr>
            <w:r>
              <w:rPr>
                <w:rFonts w:ascii="宋体" w:eastAsia="宋体" w:hAnsi="宋体" w:cs="宋体"/>
                <w:sz w:val="18"/>
              </w:rPr>
              <w:t xml:space="preserve">3,074,278,903.38 </w:t>
            </w:r>
          </w:p>
        </w:tc>
      </w:tr>
      <w:tr w:rsidR="00C43D6A">
        <w:trPr>
          <w:trHeight w:val="343"/>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300"/>
              <w:jc w:val="center"/>
            </w:pPr>
            <w:r>
              <w:rPr>
                <w:rFonts w:ascii="宋体" w:eastAsia="宋体" w:hAnsi="宋体" w:cs="宋体"/>
                <w:sz w:val="18"/>
              </w:rPr>
              <w:t>2.</w:t>
            </w:r>
            <w:r>
              <w:rPr>
                <w:rFonts w:ascii="宋体" w:eastAsia="宋体" w:hAnsi="宋体" w:cs="宋体"/>
                <w:sz w:val="18"/>
              </w:rPr>
              <w:t>期初账面价值</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3,268,804,419.84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1,495,764.49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28,016,272.53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8,835,900.65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3"/>
            </w:pPr>
            <w:r>
              <w:rPr>
                <w:rFonts w:ascii="宋体" w:eastAsia="宋体" w:hAnsi="宋体" w:cs="宋体"/>
                <w:sz w:val="18"/>
              </w:rPr>
              <w:t xml:space="preserve">3,307,152,357.51 </w:t>
            </w:r>
          </w:p>
        </w:tc>
      </w:tr>
    </w:tbl>
    <w:p w:rsidR="00C43D6A" w:rsidRDefault="00244274">
      <w:pPr>
        <w:numPr>
          <w:ilvl w:val="0"/>
          <w:numId w:val="85"/>
        </w:numPr>
        <w:spacing w:after="238" w:line="271" w:lineRule="auto"/>
        <w:ind w:right="11" w:hanging="634"/>
      </w:pPr>
      <w:r>
        <w:rPr>
          <w:rFonts w:ascii="宋体" w:eastAsia="宋体" w:hAnsi="宋体" w:cs="宋体"/>
          <w:sz w:val="21"/>
        </w:rPr>
        <w:t>暂时闲置的固定资产情况</w:t>
      </w:r>
      <w:r>
        <w:rPr>
          <w:rFonts w:ascii="宋体" w:eastAsia="宋体" w:hAnsi="宋体" w:cs="宋体"/>
          <w:sz w:val="21"/>
        </w:rPr>
        <w:t xml:space="preserve"> </w:t>
      </w:r>
    </w:p>
    <w:p w:rsidR="00C43D6A" w:rsidRDefault="00244274">
      <w:pPr>
        <w:spacing w:after="319"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85"/>
        </w:numPr>
        <w:spacing w:after="238" w:line="271" w:lineRule="auto"/>
        <w:ind w:right="11" w:hanging="634"/>
      </w:pPr>
      <w:r>
        <w:rPr>
          <w:rFonts w:ascii="宋体" w:eastAsia="宋体" w:hAnsi="宋体" w:cs="宋体"/>
          <w:sz w:val="21"/>
        </w:rPr>
        <w:t>通过经营租赁租出的固定资产</w:t>
      </w:r>
      <w:r>
        <w:rPr>
          <w:rFonts w:ascii="宋体" w:eastAsia="宋体" w:hAnsi="宋体" w:cs="宋体"/>
          <w:sz w:val="21"/>
        </w:rPr>
        <w:t xml:space="preserve"> </w:t>
      </w:r>
    </w:p>
    <w:p w:rsidR="00C43D6A" w:rsidRDefault="00244274">
      <w:pPr>
        <w:spacing w:after="316"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85"/>
        </w:numPr>
        <w:spacing w:after="238" w:line="271" w:lineRule="auto"/>
        <w:ind w:right="11" w:hanging="634"/>
      </w:pPr>
      <w:r>
        <w:rPr>
          <w:rFonts w:ascii="宋体" w:eastAsia="宋体" w:hAnsi="宋体" w:cs="宋体"/>
          <w:sz w:val="21"/>
        </w:rPr>
        <w:t>未办妥产权证书的固定资产情况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08" w:type="dxa"/>
          <w:bottom w:w="0" w:type="dxa"/>
          <w:right w:w="18"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账面价值</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未办妥产权证书的原因</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房屋及建筑物</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198,478,286.88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办理中</w:t>
            </w:r>
            <w:r>
              <w:rPr>
                <w:rFonts w:ascii="宋体" w:eastAsia="宋体" w:hAnsi="宋体" w:cs="宋体"/>
                <w:sz w:val="18"/>
              </w:rPr>
              <w:t xml:space="preserve"> </w:t>
            </w:r>
          </w:p>
        </w:tc>
      </w:tr>
    </w:tbl>
    <w:p w:rsidR="00C43D6A" w:rsidRDefault="00244274">
      <w:pPr>
        <w:spacing w:after="243" w:line="265" w:lineRule="auto"/>
        <w:ind w:left="12" w:hanging="10"/>
      </w:pPr>
      <w:r>
        <w:rPr>
          <w:rFonts w:ascii="宋体" w:eastAsia="宋体" w:hAnsi="宋体" w:cs="宋体"/>
          <w:sz w:val="18"/>
        </w:rPr>
        <w:t>其他说明：</w:t>
      </w:r>
      <w:r>
        <w:rPr>
          <w:rFonts w:ascii="宋体" w:eastAsia="宋体" w:hAnsi="宋体" w:cs="宋体"/>
          <w:sz w:val="18"/>
        </w:rPr>
        <w:t xml:space="preserve"> </w:t>
      </w:r>
    </w:p>
    <w:p w:rsidR="00C43D6A" w:rsidRDefault="00244274">
      <w:pPr>
        <w:spacing w:after="297" w:line="271" w:lineRule="auto"/>
        <w:ind w:left="447" w:right="11" w:hanging="10"/>
      </w:pPr>
      <w:r>
        <w:rPr>
          <w:rFonts w:ascii="宋体" w:eastAsia="宋体" w:hAnsi="宋体" w:cs="宋体"/>
          <w:sz w:val="21"/>
        </w:rPr>
        <w:t>期末用于借款抵押的固定资产账面价值为</w:t>
      </w:r>
      <w:r>
        <w:rPr>
          <w:rFonts w:ascii="宋体" w:eastAsia="宋体" w:hAnsi="宋体" w:cs="宋体"/>
          <w:sz w:val="21"/>
        </w:rPr>
        <w:t xml:space="preserve"> </w:t>
      </w:r>
      <w:r>
        <w:rPr>
          <w:rFonts w:ascii="Arial" w:eastAsia="Arial" w:hAnsi="Arial" w:cs="Arial"/>
          <w:sz w:val="21"/>
        </w:rPr>
        <w:t xml:space="preserve">3,074,902,070.60 </w:t>
      </w:r>
      <w:r>
        <w:rPr>
          <w:rFonts w:ascii="宋体" w:eastAsia="宋体" w:hAnsi="宋体" w:cs="宋体"/>
          <w:sz w:val="21"/>
        </w:rPr>
        <w:t>元，详见六、</w:t>
      </w:r>
      <w:r>
        <w:rPr>
          <w:rFonts w:ascii="Arial" w:eastAsia="Arial" w:hAnsi="Arial" w:cs="Arial"/>
          <w:sz w:val="21"/>
        </w:rPr>
        <w:t>59</w:t>
      </w:r>
      <w:r>
        <w:rPr>
          <w:rFonts w:ascii="宋体" w:eastAsia="宋体" w:hAnsi="宋体" w:cs="宋体"/>
          <w:sz w:val="21"/>
        </w:rPr>
        <w:t>。</w:t>
      </w:r>
      <w:r>
        <w:rPr>
          <w:rFonts w:ascii="Times New Roman" w:eastAsia="Times New Roman" w:hAnsi="Times New Roman" w:cs="Times New Roman"/>
          <w:sz w:val="21"/>
        </w:rPr>
        <w:t xml:space="preserve"> </w:t>
      </w:r>
    </w:p>
    <w:p w:rsidR="00C43D6A" w:rsidRDefault="00244274">
      <w:pPr>
        <w:numPr>
          <w:ilvl w:val="0"/>
          <w:numId w:val="85"/>
        </w:numPr>
        <w:spacing w:after="238" w:line="271" w:lineRule="auto"/>
        <w:ind w:right="11" w:hanging="634"/>
      </w:pPr>
      <w:r>
        <w:rPr>
          <w:rFonts w:ascii="宋体" w:eastAsia="宋体" w:hAnsi="宋体" w:cs="宋体"/>
          <w:sz w:val="21"/>
        </w:rPr>
        <w:t>固定资产清理</w:t>
      </w:r>
      <w:r>
        <w:rPr>
          <w:rFonts w:ascii="宋体" w:eastAsia="宋体" w:hAnsi="宋体" w:cs="宋体"/>
          <w:sz w:val="21"/>
        </w:rPr>
        <w:t xml:space="preserve"> </w:t>
      </w:r>
    </w:p>
    <w:p w:rsidR="00C43D6A" w:rsidRDefault="00244274">
      <w:pPr>
        <w:spacing w:after="337" w:line="265" w:lineRule="auto"/>
        <w:ind w:left="12" w:hanging="10"/>
      </w:pPr>
      <w:r>
        <w:rPr>
          <w:rFonts w:ascii="宋体" w:eastAsia="宋体" w:hAnsi="宋体" w:cs="宋体"/>
          <w:sz w:val="18"/>
        </w:rPr>
        <w:t>无</w:t>
      </w:r>
      <w:r>
        <w:rPr>
          <w:rFonts w:ascii="等线" w:eastAsia="等线" w:hAnsi="等线" w:cs="等线"/>
          <w:sz w:val="21"/>
        </w:rPr>
        <w:t xml:space="preserve"> </w:t>
      </w:r>
    </w:p>
    <w:p w:rsidR="00C43D6A" w:rsidRDefault="00244274">
      <w:pPr>
        <w:spacing w:after="238" w:line="271" w:lineRule="auto"/>
        <w:ind w:left="12" w:right="11" w:hanging="10"/>
      </w:pPr>
      <w:r>
        <w:rPr>
          <w:rFonts w:ascii="宋体" w:eastAsia="宋体" w:hAnsi="宋体" w:cs="宋体"/>
          <w:sz w:val="21"/>
        </w:rPr>
        <w:t>15</w:t>
      </w:r>
      <w:r>
        <w:rPr>
          <w:rFonts w:ascii="宋体" w:eastAsia="宋体" w:hAnsi="宋体" w:cs="宋体"/>
          <w:sz w:val="21"/>
        </w:rPr>
        <w:t>、在建工程</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在建工程</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2,994,982,887.69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3,349,533,303.69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2,994,982,887.69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3,349,533,303.69 </w:t>
            </w:r>
          </w:p>
        </w:tc>
      </w:tr>
    </w:tbl>
    <w:p w:rsidR="00C43D6A" w:rsidRDefault="00244274">
      <w:pPr>
        <w:numPr>
          <w:ilvl w:val="0"/>
          <w:numId w:val="86"/>
        </w:numPr>
        <w:spacing w:after="238" w:line="271" w:lineRule="auto"/>
        <w:ind w:right="11" w:hanging="634"/>
      </w:pPr>
      <w:r>
        <w:rPr>
          <w:rFonts w:ascii="宋体" w:eastAsia="宋体" w:hAnsi="宋体" w:cs="宋体"/>
          <w:sz w:val="21"/>
        </w:rPr>
        <w:t>在建工程情况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37" w:type="dxa"/>
        <w:tblInd w:w="-91" w:type="dxa"/>
        <w:tblCellMar>
          <w:top w:w="40" w:type="dxa"/>
          <w:left w:w="110" w:type="dxa"/>
          <w:bottom w:w="0" w:type="dxa"/>
          <w:right w:w="16" w:type="dxa"/>
        </w:tblCellMar>
        <w:tblLook w:val="04A0" w:firstRow="1" w:lastRow="0" w:firstColumn="1" w:lastColumn="0" w:noHBand="0" w:noVBand="1"/>
      </w:tblPr>
      <w:tblGrid>
        <w:gridCol w:w="1376"/>
        <w:gridCol w:w="1740"/>
        <w:gridCol w:w="709"/>
        <w:gridCol w:w="1741"/>
        <w:gridCol w:w="1702"/>
        <w:gridCol w:w="668"/>
        <w:gridCol w:w="1701"/>
      </w:tblGrid>
      <w:tr w:rsidR="00C43D6A">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
              <w:jc w:val="center"/>
            </w:pPr>
            <w:r>
              <w:rPr>
                <w:rFonts w:ascii="宋体" w:eastAsia="宋体" w:hAnsi="宋体" w:cs="宋体"/>
                <w:sz w:val="18"/>
              </w:rPr>
              <w:t>项目</w:t>
            </w:r>
            <w:r>
              <w:rPr>
                <w:rFonts w:ascii="宋体" w:eastAsia="宋体" w:hAnsi="宋体" w:cs="宋体"/>
                <w:sz w:val="18"/>
              </w:rPr>
              <w:t xml:space="preserve"> </w:t>
            </w:r>
          </w:p>
        </w:tc>
        <w:tc>
          <w:tcPr>
            <w:tcW w:w="4189"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
              <w:jc w:val="center"/>
            </w:pPr>
            <w:r>
              <w:rPr>
                <w:rFonts w:ascii="宋体" w:eastAsia="宋体" w:hAnsi="宋体" w:cs="宋体"/>
                <w:sz w:val="18"/>
              </w:rPr>
              <w:t>期末余额</w:t>
            </w:r>
            <w:r>
              <w:rPr>
                <w:rFonts w:ascii="宋体" w:eastAsia="宋体" w:hAnsi="宋体" w:cs="宋体"/>
                <w:sz w:val="18"/>
              </w:rPr>
              <w:t xml:space="preserve"> </w:t>
            </w:r>
          </w:p>
        </w:tc>
        <w:tc>
          <w:tcPr>
            <w:tcW w:w="4071"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4"/>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1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7"/>
              <w:jc w:val="center"/>
            </w:pPr>
            <w:r>
              <w:rPr>
                <w:rFonts w:ascii="宋体" w:eastAsia="宋体" w:hAnsi="宋体" w:cs="宋体"/>
                <w:sz w:val="18"/>
              </w:rPr>
              <w:t>账面余额</w:t>
            </w: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4"/>
              <w:jc w:val="both"/>
            </w:pPr>
            <w:r>
              <w:rPr>
                <w:rFonts w:ascii="宋体" w:eastAsia="宋体" w:hAnsi="宋体" w:cs="宋体"/>
                <w:sz w:val="18"/>
              </w:rPr>
              <w:t>减值</w:t>
            </w:r>
          </w:p>
          <w:p w:rsidR="00C43D6A" w:rsidRDefault="00244274">
            <w:pPr>
              <w:spacing w:after="0"/>
              <w:ind w:left="64"/>
            </w:pPr>
            <w:r>
              <w:rPr>
                <w:rFonts w:ascii="宋体" w:eastAsia="宋体" w:hAnsi="宋体" w:cs="宋体"/>
                <w:sz w:val="18"/>
              </w:rPr>
              <w:t>准备</w:t>
            </w: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7"/>
              <w:jc w:val="center"/>
            </w:pPr>
            <w:r>
              <w:rPr>
                <w:rFonts w:ascii="宋体" w:eastAsia="宋体" w:hAnsi="宋体" w:cs="宋体"/>
                <w:sz w:val="18"/>
              </w:rPr>
              <w:t>账面价值</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账面余额</w:t>
            </w:r>
            <w:r>
              <w:rPr>
                <w:rFonts w:ascii="宋体" w:eastAsia="宋体" w:hAnsi="宋体" w:cs="宋体"/>
                <w:sz w:val="18"/>
              </w:rPr>
              <w:t xml:space="preserve"> </w:t>
            </w:r>
          </w:p>
        </w:tc>
        <w:tc>
          <w:tcPr>
            <w:tcW w:w="66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43"/>
              <w:jc w:val="both"/>
            </w:pPr>
            <w:r>
              <w:rPr>
                <w:rFonts w:ascii="宋体" w:eastAsia="宋体" w:hAnsi="宋体" w:cs="宋体"/>
                <w:sz w:val="18"/>
              </w:rPr>
              <w:t>减值</w:t>
            </w:r>
          </w:p>
          <w:p w:rsidR="00C43D6A" w:rsidRDefault="00244274">
            <w:pPr>
              <w:spacing w:after="0"/>
              <w:ind w:left="43"/>
            </w:pPr>
            <w:r>
              <w:rPr>
                <w:rFonts w:ascii="宋体" w:eastAsia="宋体" w:hAnsi="宋体" w:cs="宋体"/>
                <w:sz w:val="18"/>
              </w:rPr>
              <w:t>准备</w:t>
            </w: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账面价值</w:t>
            </w:r>
            <w:r>
              <w:rPr>
                <w:rFonts w:ascii="宋体" w:eastAsia="宋体" w:hAnsi="宋体" w:cs="宋体"/>
                <w:sz w:val="18"/>
              </w:rPr>
              <w:t xml:space="preserve"> </w:t>
            </w:r>
          </w:p>
        </w:tc>
      </w:tr>
      <w:tr w:rsidR="00C43D6A">
        <w:trPr>
          <w:trHeight w:val="248"/>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地质公园</w:t>
            </w:r>
            <w:r>
              <w:rPr>
                <w:rFonts w:ascii="宋体" w:eastAsia="宋体" w:hAnsi="宋体" w:cs="宋体"/>
                <w:sz w:val="18"/>
              </w:rPr>
              <w:t xml:space="preserve"> </w:t>
            </w:r>
          </w:p>
        </w:tc>
        <w:tc>
          <w:tcPr>
            <w:tcW w:w="1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34,527,790.89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34,527,790.89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34,478,763.71 </w:t>
            </w:r>
          </w:p>
        </w:tc>
        <w:tc>
          <w:tcPr>
            <w:tcW w:w="6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34,478,763.71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亚龙湾泰禾酒店项目</w:t>
            </w:r>
            <w:r>
              <w:rPr>
                <w:rFonts w:ascii="宋体" w:eastAsia="宋体" w:hAnsi="宋体" w:cs="宋体"/>
                <w:sz w:val="18"/>
              </w:rPr>
              <w:t xml:space="preserve"> </w:t>
            </w:r>
          </w:p>
        </w:tc>
        <w:tc>
          <w:tcPr>
            <w:tcW w:w="1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217,303,032.99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217,303,032.99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219,336,907.88 </w:t>
            </w:r>
          </w:p>
        </w:tc>
        <w:tc>
          <w:tcPr>
            <w:tcW w:w="6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219,336,907.88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新孙河项目自持公寓</w:t>
            </w:r>
            <w:r>
              <w:rPr>
                <w:rFonts w:ascii="宋体" w:eastAsia="宋体" w:hAnsi="宋体" w:cs="宋体"/>
                <w:sz w:val="18"/>
              </w:rPr>
              <w:t xml:space="preserve"> </w:t>
            </w:r>
          </w:p>
        </w:tc>
        <w:tc>
          <w:tcPr>
            <w:tcW w:w="1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926,972,126.17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926,972,126.17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755,108,102.50 </w:t>
            </w:r>
          </w:p>
        </w:tc>
        <w:tc>
          <w:tcPr>
            <w:tcW w:w="6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755,108,102.50 </w:t>
            </w:r>
          </w:p>
        </w:tc>
      </w:tr>
      <w:tr w:rsidR="00C43D6A">
        <w:trPr>
          <w:trHeight w:val="48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尹山湖项目自持购物中心</w:t>
            </w:r>
            <w:r>
              <w:rPr>
                <w:rFonts w:ascii="宋体" w:eastAsia="宋体" w:hAnsi="宋体" w:cs="宋体"/>
                <w:sz w:val="18"/>
              </w:rPr>
              <w:t xml:space="preserve"> </w:t>
            </w:r>
          </w:p>
        </w:tc>
        <w:tc>
          <w:tcPr>
            <w:tcW w:w="1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951,923,417.86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951,923,417.86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951,923,417.86 </w:t>
            </w:r>
          </w:p>
        </w:tc>
        <w:tc>
          <w:tcPr>
            <w:tcW w:w="6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951,923,417.86 </w:t>
            </w:r>
          </w:p>
        </w:tc>
      </w:tr>
      <w:tr w:rsidR="00C43D6A">
        <w:trPr>
          <w:trHeight w:val="725"/>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南京路子铺项</w:t>
            </w:r>
          </w:p>
          <w:p w:rsidR="00C43D6A" w:rsidRDefault="00244274">
            <w:pPr>
              <w:spacing w:after="0"/>
            </w:pPr>
            <w:r>
              <w:rPr>
                <w:rFonts w:ascii="宋体" w:eastAsia="宋体" w:hAnsi="宋体" w:cs="宋体"/>
                <w:sz w:val="18"/>
              </w:rPr>
              <w:t>目自持商业</w:t>
            </w:r>
          </w:p>
          <w:p w:rsidR="00C43D6A" w:rsidRDefault="00244274">
            <w:pPr>
              <w:spacing w:after="0"/>
            </w:pPr>
            <w:r>
              <w:rPr>
                <w:rFonts w:ascii="宋体" w:eastAsia="宋体" w:hAnsi="宋体" w:cs="宋体"/>
                <w:sz w:val="18"/>
              </w:rPr>
              <w:t>（注</w:t>
            </w:r>
            <w:r>
              <w:rPr>
                <w:rFonts w:ascii="宋体" w:eastAsia="宋体" w:hAnsi="宋体" w:cs="宋体"/>
                <w:sz w:val="18"/>
              </w:rPr>
              <w:t>1</w:t>
            </w:r>
            <w:r>
              <w:rPr>
                <w:rFonts w:ascii="宋体" w:eastAsia="宋体" w:hAnsi="宋体" w:cs="宋体"/>
                <w:sz w:val="18"/>
              </w:rPr>
              <w:t>）</w:t>
            </w:r>
            <w:r>
              <w:rPr>
                <w:rFonts w:ascii="宋体" w:eastAsia="宋体" w:hAnsi="宋体" w:cs="宋体"/>
                <w:sz w:val="18"/>
              </w:rPr>
              <w:t xml:space="preserve"> </w:t>
            </w:r>
          </w:p>
        </w:tc>
        <w:tc>
          <w:tcPr>
            <w:tcW w:w="1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524,429,591.96 </w:t>
            </w:r>
          </w:p>
        </w:tc>
        <w:tc>
          <w:tcPr>
            <w:tcW w:w="6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524,429,591.96 </w:t>
            </w:r>
          </w:p>
        </w:tc>
      </w:tr>
      <w:tr w:rsidR="00C43D6A">
        <w:trPr>
          <w:trHeight w:val="726"/>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lastRenderedPageBreak/>
              <w:t>坪山泰禾广场购物中心、会所等</w:t>
            </w:r>
            <w:r>
              <w:rPr>
                <w:rFonts w:ascii="宋体" w:eastAsia="宋体" w:hAnsi="宋体" w:cs="宋体"/>
                <w:sz w:val="18"/>
              </w:rPr>
              <w:t xml:space="preserve"> </w:t>
            </w:r>
          </w:p>
        </w:tc>
        <w:tc>
          <w:tcPr>
            <w:tcW w:w="1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864,256,519.78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864,256,519.78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864,256,519.78 </w:t>
            </w:r>
          </w:p>
        </w:tc>
        <w:tc>
          <w:tcPr>
            <w:tcW w:w="6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864,256,519.78 </w:t>
            </w:r>
          </w:p>
        </w:tc>
      </w:tr>
      <w:tr w:rsidR="00C43D6A">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2,994,982,887.69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2,994,982,887.69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3,349,533,303.69 </w:t>
            </w:r>
          </w:p>
        </w:tc>
        <w:tc>
          <w:tcPr>
            <w:tcW w:w="6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4"/>
            </w:pPr>
            <w:r>
              <w:rPr>
                <w:rFonts w:ascii="宋体" w:eastAsia="宋体" w:hAnsi="宋体" w:cs="宋体"/>
                <w:sz w:val="18"/>
              </w:rPr>
              <w:t xml:space="preserve">3,349,533,303.69 </w:t>
            </w:r>
          </w:p>
        </w:tc>
      </w:tr>
    </w:tbl>
    <w:p w:rsidR="00C43D6A" w:rsidRDefault="00244274">
      <w:pPr>
        <w:numPr>
          <w:ilvl w:val="0"/>
          <w:numId w:val="86"/>
        </w:numPr>
        <w:spacing w:after="238" w:line="271" w:lineRule="auto"/>
        <w:ind w:right="11" w:hanging="634"/>
      </w:pPr>
      <w:r>
        <w:rPr>
          <w:rFonts w:ascii="宋体" w:eastAsia="宋体" w:hAnsi="宋体" w:cs="宋体"/>
          <w:sz w:val="21"/>
        </w:rPr>
        <w:t>重要在建工程项目本期变动情况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1200" w:type="dxa"/>
        <w:tblInd w:w="-802" w:type="dxa"/>
        <w:tblCellMar>
          <w:top w:w="64" w:type="dxa"/>
          <w:left w:w="109" w:type="dxa"/>
          <w:bottom w:w="0" w:type="dxa"/>
          <w:right w:w="31" w:type="dxa"/>
        </w:tblCellMar>
        <w:tblLook w:val="04A0" w:firstRow="1" w:lastRow="0" w:firstColumn="1" w:lastColumn="0" w:noHBand="0" w:noVBand="1"/>
      </w:tblPr>
      <w:tblGrid>
        <w:gridCol w:w="742"/>
        <w:gridCol w:w="1523"/>
        <w:gridCol w:w="1419"/>
        <w:gridCol w:w="1276"/>
        <w:gridCol w:w="566"/>
        <w:gridCol w:w="1138"/>
        <w:gridCol w:w="1418"/>
        <w:gridCol w:w="566"/>
        <w:gridCol w:w="426"/>
        <w:gridCol w:w="533"/>
        <w:gridCol w:w="567"/>
        <w:gridCol w:w="568"/>
        <w:gridCol w:w="458"/>
      </w:tblGrid>
      <w:tr w:rsidR="00C43D6A">
        <w:trPr>
          <w:trHeight w:val="1763"/>
        </w:trPr>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37"/>
              <w:jc w:val="center"/>
            </w:pPr>
            <w:r>
              <w:rPr>
                <w:rFonts w:ascii="宋体" w:eastAsia="宋体" w:hAnsi="宋体" w:cs="宋体"/>
                <w:sz w:val="15"/>
              </w:rPr>
              <w:t>项目名称</w:t>
            </w:r>
            <w:r>
              <w:rPr>
                <w:rFonts w:ascii="宋体" w:eastAsia="宋体" w:hAnsi="宋体" w:cs="宋体"/>
                <w:sz w:val="15"/>
              </w:rPr>
              <w:t xml:space="preserve"> </w:t>
            </w:r>
          </w:p>
        </w:tc>
        <w:tc>
          <w:tcPr>
            <w:tcW w:w="152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5"/>
              <w:jc w:val="center"/>
            </w:pPr>
            <w:r>
              <w:rPr>
                <w:rFonts w:ascii="宋体" w:eastAsia="宋体" w:hAnsi="宋体" w:cs="宋体"/>
                <w:sz w:val="15"/>
              </w:rPr>
              <w:t>预算数</w:t>
            </w: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5"/>
              <w:jc w:val="center"/>
            </w:pPr>
            <w:r>
              <w:rPr>
                <w:rFonts w:ascii="宋体" w:eastAsia="宋体" w:hAnsi="宋体" w:cs="宋体"/>
                <w:sz w:val="15"/>
              </w:rPr>
              <w:t>期初余额</w:t>
            </w:r>
            <w:r>
              <w:rPr>
                <w:rFonts w:ascii="宋体" w:eastAsia="宋体" w:hAnsi="宋体" w:cs="宋体"/>
                <w:sz w:val="15"/>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78"/>
            </w:pPr>
            <w:r>
              <w:rPr>
                <w:rFonts w:ascii="宋体" w:eastAsia="宋体" w:hAnsi="宋体" w:cs="宋体"/>
                <w:sz w:val="15"/>
              </w:rPr>
              <w:t>本期增加金额</w:t>
            </w:r>
            <w:r>
              <w:rPr>
                <w:rFonts w:ascii="宋体" w:eastAsia="宋体" w:hAnsi="宋体" w:cs="宋体"/>
                <w:sz w:val="15"/>
              </w:rPr>
              <w:t xml:space="preserve"> </w:t>
            </w:r>
          </w:p>
        </w:tc>
        <w:tc>
          <w:tcPr>
            <w:tcW w:w="56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4" w:lineRule="auto"/>
              <w:jc w:val="center"/>
            </w:pPr>
            <w:r>
              <w:rPr>
                <w:rFonts w:ascii="宋体" w:eastAsia="宋体" w:hAnsi="宋体" w:cs="宋体"/>
                <w:sz w:val="15"/>
              </w:rPr>
              <w:t>本期转入固定资产</w:t>
            </w:r>
          </w:p>
          <w:p w:rsidR="00C43D6A" w:rsidRDefault="00244274">
            <w:pPr>
              <w:spacing w:after="0"/>
              <w:ind w:left="23"/>
            </w:pPr>
            <w:r>
              <w:rPr>
                <w:rFonts w:ascii="宋体" w:eastAsia="宋体" w:hAnsi="宋体" w:cs="宋体"/>
                <w:sz w:val="15"/>
              </w:rPr>
              <w:t>金额</w:t>
            </w:r>
            <w:r>
              <w:rPr>
                <w:rFonts w:ascii="宋体" w:eastAsia="宋体" w:hAnsi="宋体" w:cs="宋体"/>
                <w:sz w:val="15"/>
              </w:rPr>
              <w:t xml:space="preserve"> </w:t>
            </w:r>
          </w:p>
        </w:tc>
        <w:tc>
          <w:tcPr>
            <w:tcW w:w="113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本期其他减少金额</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7"/>
              <w:jc w:val="center"/>
            </w:pPr>
            <w:r>
              <w:rPr>
                <w:rFonts w:ascii="宋体" w:eastAsia="宋体" w:hAnsi="宋体" w:cs="宋体"/>
                <w:sz w:val="15"/>
              </w:rPr>
              <w:t>期末余额</w:t>
            </w:r>
            <w:r>
              <w:rPr>
                <w:rFonts w:ascii="宋体" w:eastAsia="宋体" w:hAnsi="宋体" w:cs="宋体"/>
                <w:sz w:val="15"/>
              </w:rPr>
              <w:t xml:space="preserve"> </w:t>
            </w:r>
          </w:p>
        </w:tc>
        <w:tc>
          <w:tcPr>
            <w:tcW w:w="56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25"/>
              <w:jc w:val="center"/>
            </w:pPr>
            <w:r>
              <w:rPr>
                <w:rFonts w:ascii="宋体" w:eastAsia="宋体" w:hAnsi="宋体" w:cs="宋体"/>
                <w:sz w:val="15"/>
              </w:rPr>
              <w:t>工程累计投入占预算比例</w:t>
            </w:r>
            <w:r>
              <w:rPr>
                <w:rFonts w:ascii="宋体" w:eastAsia="宋体" w:hAnsi="宋体" w:cs="宋体"/>
                <w:sz w:val="15"/>
              </w:rPr>
              <w:t xml:space="preserve"> </w:t>
            </w:r>
          </w:p>
        </w:tc>
        <w:tc>
          <w:tcPr>
            <w:tcW w:w="4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4" w:lineRule="auto"/>
              <w:ind w:right="31"/>
              <w:jc w:val="center"/>
            </w:pPr>
            <w:r>
              <w:rPr>
                <w:rFonts w:ascii="宋体" w:eastAsia="宋体" w:hAnsi="宋体" w:cs="宋体"/>
                <w:sz w:val="15"/>
              </w:rPr>
              <w:t>工程进</w:t>
            </w:r>
          </w:p>
          <w:p w:rsidR="00C43D6A" w:rsidRDefault="00244274">
            <w:pPr>
              <w:spacing w:after="0"/>
              <w:ind w:left="29"/>
            </w:pPr>
            <w:r>
              <w:rPr>
                <w:rFonts w:ascii="宋体" w:eastAsia="宋体" w:hAnsi="宋体" w:cs="宋体"/>
                <w:sz w:val="15"/>
              </w:rPr>
              <w:t>度</w:t>
            </w:r>
            <w:r>
              <w:rPr>
                <w:rFonts w:ascii="宋体" w:eastAsia="宋体" w:hAnsi="宋体" w:cs="宋体"/>
                <w:sz w:val="15"/>
              </w:rPr>
              <w:t xml:space="preserve"> </w:t>
            </w:r>
          </w:p>
        </w:tc>
        <w:tc>
          <w:tcPr>
            <w:tcW w:w="5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
              <w:jc w:val="center"/>
            </w:pPr>
            <w:r>
              <w:rPr>
                <w:rFonts w:ascii="宋体" w:eastAsia="宋体" w:hAnsi="宋体" w:cs="宋体"/>
                <w:sz w:val="15"/>
              </w:rPr>
              <w:t>利息资本化累计金额</w:t>
            </w: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8" w:firstLine="17"/>
              <w:jc w:val="center"/>
            </w:pPr>
            <w:r>
              <w:rPr>
                <w:rFonts w:ascii="宋体" w:eastAsia="宋体" w:hAnsi="宋体" w:cs="宋体"/>
                <w:sz w:val="15"/>
              </w:rPr>
              <w:t>其中：本期利息资本化金额</w:t>
            </w:r>
            <w:r>
              <w:rPr>
                <w:rFonts w:ascii="宋体" w:eastAsia="宋体" w:hAnsi="宋体" w:cs="宋体"/>
                <w:sz w:val="15"/>
              </w:rPr>
              <w:t xml:space="preserve"> </w:t>
            </w:r>
          </w:p>
        </w:tc>
        <w:tc>
          <w:tcPr>
            <w:tcW w:w="5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4" w:lineRule="auto"/>
              <w:jc w:val="center"/>
            </w:pPr>
            <w:r>
              <w:rPr>
                <w:rFonts w:ascii="宋体" w:eastAsia="宋体" w:hAnsi="宋体" w:cs="宋体"/>
                <w:sz w:val="15"/>
              </w:rPr>
              <w:t>本期利息资本</w:t>
            </w:r>
          </w:p>
          <w:p w:rsidR="00C43D6A" w:rsidRDefault="00244274">
            <w:pPr>
              <w:spacing w:after="0"/>
              <w:ind w:left="25"/>
            </w:pPr>
            <w:r>
              <w:rPr>
                <w:rFonts w:ascii="宋体" w:eastAsia="宋体" w:hAnsi="宋体" w:cs="宋体"/>
                <w:sz w:val="15"/>
              </w:rPr>
              <w:t>化率</w:t>
            </w:r>
            <w:r>
              <w:rPr>
                <w:rFonts w:ascii="宋体" w:eastAsia="宋体" w:hAnsi="宋体" w:cs="宋体"/>
                <w:sz w:val="15"/>
              </w:rPr>
              <w:t xml:space="preserve"> </w:t>
            </w:r>
          </w:p>
        </w:tc>
        <w:tc>
          <w:tcPr>
            <w:tcW w:w="4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4" w:lineRule="auto"/>
              <w:ind w:right="47"/>
              <w:jc w:val="center"/>
            </w:pPr>
            <w:r>
              <w:rPr>
                <w:rFonts w:ascii="宋体" w:eastAsia="宋体" w:hAnsi="宋体" w:cs="宋体"/>
                <w:sz w:val="15"/>
              </w:rPr>
              <w:t>资金来</w:t>
            </w:r>
          </w:p>
          <w:p w:rsidR="00C43D6A" w:rsidRDefault="00244274">
            <w:pPr>
              <w:spacing w:after="0"/>
              <w:ind w:left="46"/>
            </w:pPr>
            <w:r>
              <w:rPr>
                <w:rFonts w:ascii="宋体" w:eastAsia="宋体" w:hAnsi="宋体" w:cs="宋体"/>
                <w:sz w:val="15"/>
              </w:rPr>
              <w:t>源</w:t>
            </w:r>
            <w:r>
              <w:rPr>
                <w:rFonts w:ascii="宋体" w:eastAsia="宋体" w:hAnsi="宋体" w:cs="宋体"/>
                <w:sz w:val="15"/>
              </w:rPr>
              <w:t xml:space="preserve"> </w:t>
            </w:r>
          </w:p>
        </w:tc>
      </w:tr>
      <w:tr w:rsidR="00C43D6A">
        <w:trPr>
          <w:trHeight w:val="485"/>
        </w:trPr>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地质公园</w:t>
            </w:r>
            <w:r>
              <w:rPr>
                <w:rFonts w:ascii="宋体" w:eastAsia="宋体" w:hAnsi="宋体" w:cs="宋体"/>
                <w:sz w:val="15"/>
              </w:rPr>
              <w:t xml:space="preserve"> </w:t>
            </w:r>
          </w:p>
        </w:tc>
        <w:tc>
          <w:tcPr>
            <w:tcW w:w="152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35,802,615.43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34,478,763.71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49,027.18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34,527,790.89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c>
          <w:tcPr>
            <w:tcW w:w="5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5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4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5"/>
        </w:trPr>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亚龙湾泰禾酒店项目</w:t>
            </w:r>
            <w:r>
              <w:rPr>
                <w:rFonts w:ascii="宋体" w:eastAsia="宋体" w:hAnsi="宋体" w:cs="宋体"/>
                <w:sz w:val="15"/>
              </w:rPr>
              <w:t xml:space="preserve"> </w:t>
            </w:r>
          </w:p>
        </w:tc>
        <w:tc>
          <w:tcPr>
            <w:tcW w:w="152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845,776,459.69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219,336,907.88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1"/>
            </w:pPr>
            <w:r>
              <w:rPr>
                <w:rFonts w:ascii="宋体" w:eastAsia="宋体" w:hAnsi="宋体" w:cs="宋体"/>
                <w:sz w:val="15"/>
              </w:rPr>
              <w:t xml:space="preserve">2,033,874.89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217,303,032.99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c>
          <w:tcPr>
            <w:tcW w:w="5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5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4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727"/>
        </w:trPr>
        <w:tc>
          <w:tcPr>
            <w:tcW w:w="7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新孙河项目自持公寓</w:t>
            </w:r>
            <w:r>
              <w:rPr>
                <w:rFonts w:ascii="宋体" w:eastAsia="宋体" w:hAnsi="宋体" w:cs="宋体"/>
                <w:sz w:val="15"/>
              </w:rPr>
              <w:t xml:space="preserve"> </w:t>
            </w:r>
          </w:p>
        </w:tc>
        <w:tc>
          <w:tcPr>
            <w:tcW w:w="152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406,674,436.06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755,108,102.50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8"/>
            </w:pPr>
            <w:r>
              <w:rPr>
                <w:rFonts w:ascii="宋体" w:eastAsia="宋体" w:hAnsi="宋体" w:cs="宋体"/>
                <w:sz w:val="15"/>
              </w:rPr>
              <w:t xml:space="preserve">171,864,023.67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926,972,126.17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4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c>
          <w:tcPr>
            <w:tcW w:w="5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5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4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r>
      <w:tr w:rsidR="00C43D6A">
        <w:trPr>
          <w:trHeight w:val="324"/>
        </w:trPr>
        <w:tc>
          <w:tcPr>
            <w:tcW w:w="74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5"/>
              </w:rPr>
              <w:t>合计</w:t>
            </w:r>
            <w:r>
              <w:rPr>
                <w:rFonts w:ascii="宋体" w:eastAsia="宋体" w:hAnsi="宋体" w:cs="宋体"/>
                <w:sz w:val="15"/>
              </w:rPr>
              <w:t xml:space="preserve"> </w:t>
            </w:r>
          </w:p>
        </w:tc>
        <w:tc>
          <w:tcPr>
            <w:tcW w:w="152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1,288,253,511.18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
            </w:pPr>
            <w:r>
              <w:rPr>
                <w:rFonts w:ascii="宋体" w:eastAsia="宋体" w:hAnsi="宋体" w:cs="宋体"/>
                <w:sz w:val="15"/>
              </w:rPr>
              <w:t xml:space="preserve">1,008,923,774.09 </w:t>
            </w:r>
          </w:p>
        </w:tc>
        <w:tc>
          <w:tcPr>
            <w:tcW w:w="12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8"/>
            </w:pPr>
            <w:r>
              <w:rPr>
                <w:rFonts w:ascii="宋体" w:eastAsia="宋体" w:hAnsi="宋体" w:cs="宋体"/>
                <w:sz w:val="15"/>
              </w:rPr>
              <w:t xml:space="preserve">171,913,050.85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11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1"/>
            </w:pPr>
            <w:r>
              <w:rPr>
                <w:rFonts w:ascii="宋体" w:eastAsia="宋体" w:hAnsi="宋体" w:cs="宋体"/>
                <w:sz w:val="15"/>
              </w:rPr>
              <w:t xml:space="preserve">2,033,874.89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 xml:space="preserve">1,178,802,950.05 </w:t>
            </w:r>
          </w:p>
        </w:tc>
        <w:tc>
          <w:tcPr>
            <w:tcW w:w="56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15"/>
              </w:rPr>
              <w:t xml:space="preserve"> </w:t>
            </w:r>
          </w:p>
        </w:tc>
        <w:tc>
          <w:tcPr>
            <w:tcW w:w="42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15"/>
              </w:rPr>
              <w:t xml:space="preserve"> </w:t>
            </w:r>
          </w:p>
        </w:tc>
        <w:tc>
          <w:tcPr>
            <w:tcW w:w="5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5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5"/>
              </w:rPr>
              <w:t xml:space="preserve"> </w:t>
            </w:r>
          </w:p>
        </w:tc>
        <w:tc>
          <w:tcPr>
            <w:tcW w:w="45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15"/>
              </w:rPr>
              <w:t xml:space="preserve"> </w:t>
            </w:r>
          </w:p>
        </w:tc>
      </w:tr>
    </w:tbl>
    <w:p w:rsidR="00C43D6A" w:rsidRDefault="00244274">
      <w:pPr>
        <w:numPr>
          <w:ilvl w:val="0"/>
          <w:numId w:val="86"/>
        </w:numPr>
        <w:spacing w:after="238" w:line="271" w:lineRule="auto"/>
        <w:ind w:right="11" w:hanging="634"/>
      </w:pPr>
      <w:r>
        <w:rPr>
          <w:rFonts w:ascii="宋体" w:eastAsia="宋体" w:hAnsi="宋体" w:cs="宋体"/>
          <w:sz w:val="21"/>
        </w:rPr>
        <w:t>本期计提在建工程减值准备情况</w:t>
      </w:r>
      <w:r>
        <w:rPr>
          <w:rFonts w:ascii="宋体" w:eastAsia="宋体" w:hAnsi="宋体" w:cs="宋体"/>
          <w:sz w:val="21"/>
        </w:rPr>
        <w:t xml:space="preserve"> </w:t>
      </w:r>
    </w:p>
    <w:p w:rsidR="00C43D6A" w:rsidRDefault="00244274">
      <w:pPr>
        <w:spacing w:after="308" w:line="265" w:lineRule="auto"/>
        <w:ind w:left="12" w:hanging="10"/>
      </w:pPr>
      <w:r>
        <w:rPr>
          <w:rFonts w:ascii="宋体" w:eastAsia="宋体" w:hAnsi="宋体" w:cs="宋体"/>
          <w:sz w:val="18"/>
        </w:rPr>
        <w:t>无</w:t>
      </w:r>
      <w:r>
        <w:rPr>
          <w:rFonts w:ascii="等线" w:eastAsia="等线" w:hAnsi="等线" w:cs="等线"/>
          <w:sz w:val="21"/>
        </w:rPr>
        <w:t xml:space="preserve"> </w:t>
      </w:r>
    </w:p>
    <w:p w:rsidR="00C43D6A" w:rsidRDefault="00244274">
      <w:pPr>
        <w:spacing w:after="356" w:line="265" w:lineRule="auto"/>
        <w:ind w:left="12" w:hanging="10"/>
      </w:pPr>
      <w:r>
        <w:rPr>
          <w:rFonts w:ascii="宋体" w:eastAsia="宋体" w:hAnsi="宋体" w:cs="宋体"/>
          <w:sz w:val="18"/>
        </w:rPr>
        <w:t>注</w:t>
      </w:r>
      <w:r>
        <w:rPr>
          <w:rFonts w:ascii="宋体" w:eastAsia="宋体" w:hAnsi="宋体" w:cs="宋体"/>
          <w:sz w:val="18"/>
        </w:rPr>
        <w:t xml:space="preserve"> 1: </w:t>
      </w:r>
      <w:r>
        <w:rPr>
          <w:rFonts w:ascii="宋体" w:eastAsia="宋体" w:hAnsi="宋体" w:cs="宋体"/>
          <w:sz w:val="18"/>
        </w:rPr>
        <w:t>本公司本年度南京路子铺项目自持商业本期减少，主要是由于债务重组所致，详见七、</w:t>
      </w:r>
      <w:r>
        <w:rPr>
          <w:rFonts w:ascii="宋体" w:eastAsia="宋体" w:hAnsi="宋体" w:cs="宋体"/>
          <w:sz w:val="18"/>
        </w:rPr>
        <w:t>48</w:t>
      </w:r>
      <w:r>
        <w:rPr>
          <w:rFonts w:ascii="宋体" w:eastAsia="宋体" w:hAnsi="宋体" w:cs="宋体"/>
          <w:sz w:val="18"/>
        </w:rPr>
        <w:t>。</w:t>
      </w:r>
      <w:r>
        <w:rPr>
          <w:rFonts w:ascii="宋体" w:eastAsia="宋体" w:hAnsi="宋体" w:cs="宋体"/>
          <w:sz w:val="18"/>
        </w:rPr>
        <w:t xml:space="preserve"> </w:t>
      </w:r>
    </w:p>
    <w:p w:rsidR="00C43D6A" w:rsidRDefault="00244274">
      <w:pPr>
        <w:spacing w:after="316" w:line="271" w:lineRule="auto"/>
        <w:ind w:left="12" w:right="11" w:hanging="10"/>
      </w:pPr>
      <w:r>
        <w:rPr>
          <w:rFonts w:ascii="宋体" w:eastAsia="宋体" w:hAnsi="宋体" w:cs="宋体"/>
          <w:sz w:val="21"/>
        </w:rPr>
        <w:t xml:space="preserve">   </w:t>
      </w:r>
      <w:r>
        <w:rPr>
          <w:rFonts w:ascii="宋体" w:eastAsia="宋体" w:hAnsi="宋体" w:cs="宋体"/>
          <w:sz w:val="21"/>
        </w:rPr>
        <w:t>期末用于借款抵押的在建工程账面价值为</w:t>
      </w:r>
      <w:r>
        <w:rPr>
          <w:rFonts w:ascii="宋体" w:eastAsia="宋体" w:hAnsi="宋体" w:cs="宋体"/>
          <w:sz w:val="21"/>
        </w:rPr>
        <w:t xml:space="preserve"> </w:t>
      </w:r>
      <w:r>
        <w:rPr>
          <w:rFonts w:ascii="Arial" w:eastAsia="Arial" w:hAnsi="Arial" w:cs="Arial"/>
          <w:sz w:val="21"/>
        </w:rPr>
        <w:t xml:space="preserve">1,499,337,180.73 </w:t>
      </w:r>
      <w:r>
        <w:rPr>
          <w:rFonts w:ascii="宋体" w:eastAsia="宋体" w:hAnsi="宋体" w:cs="宋体"/>
          <w:sz w:val="21"/>
        </w:rPr>
        <w:t>元，详见六、</w:t>
      </w:r>
      <w:r>
        <w:rPr>
          <w:rFonts w:ascii="Arial" w:eastAsia="Arial" w:hAnsi="Arial" w:cs="Arial"/>
          <w:sz w:val="21"/>
        </w:rPr>
        <w:t>59</w:t>
      </w:r>
      <w:r>
        <w:rPr>
          <w:rFonts w:ascii="宋体" w:eastAsia="宋体" w:hAnsi="宋体" w:cs="宋体"/>
          <w:sz w:val="21"/>
        </w:rPr>
        <w:t>。</w:t>
      </w:r>
      <w:r>
        <w:rPr>
          <w:rFonts w:ascii="宋体" w:eastAsia="宋体" w:hAnsi="宋体" w:cs="宋体"/>
          <w:sz w:val="18"/>
        </w:rPr>
        <w:t xml:space="preserve"> </w:t>
      </w:r>
    </w:p>
    <w:p w:rsidR="00C43D6A" w:rsidRDefault="00244274">
      <w:pPr>
        <w:numPr>
          <w:ilvl w:val="0"/>
          <w:numId w:val="86"/>
        </w:numPr>
        <w:spacing w:after="238" w:line="271" w:lineRule="auto"/>
        <w:ind w:right="11" w:hanging="634"/>
      </w:pPr>
      <w:r>
        <w:rPr>
          <w:rFonts w:ascii="宋体" w:eastAsia="宋体" w:hAnsi="宋体" w:cs="宋体"/>
          <w:sz w:val="21"/>
        </w:rPr>
        <w:t>工程物资</w:t>
      </w:r>
      <w:r>
        <w:rPr>
          <w:rFonts w:ascii="宋体" w:eastAsia="宋体" w:hAnsi="宋体" w:cs="宋体"/>
          <w:sz w:val="21"/>
        </w:rPr>
        <w:t xml:space="preserve"> </w:t>
      </w:r>
    </w:p>
    <w:p w:rsidR="00C43D6A" w:rsidRDefault="00244274">
      <w:pPr>
        <w:spacing w:after="334" w:line="265" w:lineRule="auto"/>
        <w:ind w:left="12" w:hanging="10"/>
      </w:pPr>
      <w:r>
        <w:rPr>
          <w:rFonts w:ascii="宋体" w:eastAsia="宋体" w:hAnsi="宋体" w:cs="宋体"/>
          <w:sz w:val="18"/>
        </w:rPr>
        <w:t>无</w:t>
      </w:r>
      <w:r>
        <w:rPr>
          <w:rFonts w:ascii="等线" w:eastAsia="等线" w:hAnsi="等线" w:cs="等线"/>
          <w:sz w:val="21"/>
        </w:rPr>
        <w:t xml:space="preserve"> </w:t>
      </w:r>
    </w:p>
    <w:p w:rsidR="00C43D6A" w:rsidRDefault="00244274">
      <w:pPr>
        <w:numPr>
          <w:ilvl w:val="0"/>
          <w:numId w:val="87"/>
        </w:numPr>
        <w:spacing w:after="238" w:line="271" w:lineRule="auto"/>
        <w:ind w:right="11" w:hanging="423"/>
      </w:pPr>
      <w:r>
        <w:rPr>
          <w:rFonts w:ascii="宋体" w:eastAsia="宋体" w:hAnsi="宋体" w:cs="宋体"/>
          <w:sz w:val="21"/>
        </w:rPr>
        <w:t>使用权资产</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7"/>
              <w:jc w:val="center"/>
            </w:pPr>
            <w:r>
              <w:rPr>
                <w:rFonts w:ascii="宋体" w:eastAsia="宋体" w:hAnsi="宋体" w:cs="宋体"/>
                <w:sz w:val="18"/>
              </w:rPr>
              <w:t>房屋及建筑物</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5"/>
              <w:jc w:val="center"/>
            </w:pPr>
            <w:r>
              <w:rPr>
                <w:rFonts w:ascii="宋体" w:eastAsia="宋体" w:hAnsi="宋体" w:cs="宋体"/>
                <w:sz w:val="18"/>
              </w:rPr>
              <w:t>合计</w:t>
            </w:r>
            <w:r>
              <w:rPr>
                <w:rFonts w:ascii="宋体" w:eastAsia="宋体" w:hAnsi="宋体" w:cs="宋体"/>
                <w:sz w:val="18"/>
              </w:rPr>
              <w:t xml:space="preserve"> </w:t>
            </w:r>
          </w:p>
        </w:tc>
      </w:tr>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一、账面原值</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1.</w:t>
            </w:r>
            <w:r>
              <w:rPr>
                <w:rFonts w:ascii="宋体" w:eastAsia="宋体" w:hAnsi="宋体" w:cs="宋体"/>
                <w:sz w:val="18"/>
              </w:rPr>
              <w:t>期初余额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1,787,324.57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1,787,324.57 </w:t>
            </w:r>
          </w:p>
        </w:tc>
      </w:tr>
      <w:tr w:rsidR="00C43D6A">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2.</w:t>
            </w:r>
            <w:r>
              <w:rPr>
                <w:rFonts w:ascii="宋体" w:eastAsia="宋体" w:hAnsi="宋体" w:cs="宋体"/>
                <w:sz w:val="18"/>
              </w:rPr>
              <w:t>本期增加金额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3.</w:t>
            </w:r>
            <w:r>
              <w:rPr>
                <w:rFonts w:ascii="宋体" w:eastAsia="宋体" w:hAnsi="宋体" w:cs="宋体"/>
                <w:sz w:val="18"/>
              </w:rPr>
              <w:t>本期减少金额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1,787,324.57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1,787,324.57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w:t>
            </w:r>
            <w:r>
              <w:rPr>
                <w:rFonts w:ascii="宋体" w:eastAsia="宋体" w:hAnsi="宋体" w:cs="宋体"/>
                <w:sz w:val="18"/>
              </w:rPr>
              <w:t>1</w:t>
            </w:r>
            <w:r>
              <w:rPr>
                <w:rFonts w:ascii="宋体" w:eastAsia="宋体" w:hAnsi="宋体" w:cs="宋体"/>
                <w:sz w:val="18"/>
              </w:rPr>
              <w:t>）其他减少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1,787,324.57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1,787,324.57 </w:t>
            </w:r>
          </w:p>
        </w:tc>
      </w:tr>
      <w:tr w:rsidR="00C43D6A">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4.</w:t>
            </w:r>
            <w:r>
              <w:rPr>
                <w:rFonts w:ascii="宋体" w:eastAsia="宋体" w:hAnsi="宋体" w:cs="宋体"/>
                <w:sz w:val="18"/>
              </w:rPr>
              <w:t>期末余额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二、累计折旧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1.</w:t>
            </w:r>
            <w:r>
              <w:rPr>
                <w:rFonts w:ascii="宋体" w:eastAsia="宋体" w:hAnsi="宋体" w:cs="宋体"/>
                <w:sz w:val="18"/>
              </w:rPr>
              <w:t>期初余额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664,281.75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664,281.75 </w:t>
            </w:r>
          </w:p>
        </w:tc>
      </w:tr>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lastRenderedPageBreak/>
              <w:t>2.</w:t>
            </w:r>
            <w:r>
              <w:rPr>
                <w:rFonts w:ascii="宋体" w:eastAsia="宋体" w:hAnsi="宋体" w:cs="宋体"/>
                <w:sz w:val="18"/>
              </w:rPr>
              <w:t>本期增加金额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720"/>
            </w:pPr>
            <w:r>
              <w:rPr>
                <w:rFonts w:ascii="宋体" w:eastAsia="宋体" w:hAnsi="宋体" w:cs="宋体"/>
                <w:sz w:val="18"/>
              </w:rPr>
              <w:t>（</w:t>
            </w:r>
            <w:r>
              <w:rPr>
                <w:rFonts w:ascii="宋体" w:eastAsia="宋体" w:hAnsi="宋体" w:cs="宋体"/>
                <w:sz w:val="18"/>
              </w:rPr>
              <w:t>1</w:t>
            </w:r>
            <w:r>
              <w:rPr>
                <w:rFonts w:ascii="宋体" w:eastAsia="宋体" w:hAnsi="宋体" w:cs="宋体"/>
                <w:sz w:val="18"/>
              </w:rPr>
              <w:t>）计提</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3.</w:t>
            </w:r>
            <w:r>
              <w:rPr>
                <w:rFonts w:ascii="宋体" w:eastAsia="宋体" w:hAnsi="宋体" w:cs="宋体"/>
                <w:sz w:val="18"/>
              </w:rPr>
              <w:t>本期减少金额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664,281.75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664,281.75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720"/>
            </w:pPr>
            <w:r>
              <w:rPr>
                <w:rFonts w:ascii="宋体" w:eastAsia="宋体" w:hAnsi="宋体" w:cs="宋体"/>
                <w:sz w:val="18"/>
              </w:rPr>
              <w:t>（</w:t>
            </w:r>
            <w:r>
              <w:rPr>
                <w:rFonts w:ascii="宋体" w:eastAsia="宋体" w:hAnsi="宋体" w:cs="宋体"/>
                <w:sz w:val="18"/>
              </w:rPr>
              <w:t>1</w:t>
            </w:r>
            <w:r>
              <w:rPr>
                <w:rFonts w:ascii="宋体" w:eastAsia="宋体" w:hAnsi="宋体" w:cs="宋体"/>
                <w:sz w:val="18"/>
              </w:rPr>
              <w:t>）处置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w:t>
            </w:r>
            <w:r>
              <w:rPr>
                <w:rFonts w:ascii="宋体" w:eastAsia="宋体" w:hAnsi="宋体" w:cs="宋体"/>
                <w:sz w:val="18"/>
              </w:rPr>
              <w:t>2</w:t>
            </w:r>
            <w:r>
              <w:rPr>
                <w:rFonts w:ascii="宋体" w:eastAsia="宋体" w:hAnsi="宋体" w:cs="宋体"/>
                <w:sz w:val="18"/>
              </w:rPr>
              <w:t>）其他减少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664,281.75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664,281.75 </w:t>
            </w:r>
          </w:p>
        </w:tc>
      </w:tr>
      <w:tr w:rsidR="00C43D6A">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4.</w:t>
            </w:r>
            <w:r>
              <w:rPr>
                <w:rFonts w:ascii="宋体" w:eastAsia="宋体" w:hAnsi="宋体" w:cs="宋体"/>
                <w:sz w:val="18"/>
              </w:rPr>
              <w:t>期末余额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三、减值准备</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1.</w:t>
            </w:r>
            <w:r>
              <w:rPr>
                <w:rFonts w:ascii="宋体" w:eastAsia="宋体" w:hAnsi="宋体" w:cs="宋体"/>
                <w:sz w:val="18"/>
              </w:rPr>
              <w:t>期初余额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2.</w:t>
            </w:r>
            <w:r>
              <w:rPr>
                <w:rFonts w:ascii="宋体" w:eastAsia="宋体" w:hAnsi="宋体" w:cs="宋体"/>
                <w:sz w:val="18"/>
              </w:rPr>
              <w:t>本期增加金额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720"/>
            </w:pPr>
            <w:r>
              <w:rPr>
                <w:rFonts w:ascii="宋体" w:eastAsia="宋体" w:hAnsi="宋体" w:cs="宋体"/>
                <w:sz w:val="18"/>
              </w:rPr>
              <w:t>（</w:t>
            </w:r>
            <w:r>
              <w:rPr>
                <w:rFonts w:ascii="宋体" w:eastAsia="宋体" w:hAnsi="宋体" w:cs="宋体"/>
                <w:sz w:val="18"/>
              </w:rPr>
              <w:t>1</w:t>
            </w:r>
            <w:r>
              <w:rPr>
                <w:rFonts w:ascii="宋体" w:eastAsia="宋体" w:hAnsi="宋体" w:cs="宋体"/>
                <w:sz w:val="18"/>
              </w:rPr>
              <w:t>）计提</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3.</w:t>
            </w:r>
            <w:r>
              <w:rPr>
                <w:rFonts w:ascii="宋体" w:eastAsia="宋体" w:hAnsi="宋体" w:cs="宋体"/>
                <w:sz w:val="18"/>
              </w:rPr>
              <w:t>本期减少金额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720"/>
            </w:pPr>
            <w:r>
              <w:rPr>
                <w:rFonts w:ascii="宋体" w:eastAsia="宋体" w:hAnsi="宋体" w:cs="宋体"/>
                <w:sz w:val="18"/>
              </w:rPr>
              <w:t>（</w:t>
            </w:r>
            <w:r>
              <w:rPr>
                <w:rFonts w:ascii="宋体" w:eastAsia="宋体" w:hAnsi="宋体" w:cs="宋体"/>
                <w:sz w:val="18"/>
              </w:rPr>
              <w:t>1</w:t>
            </w:r>
            <w:r>
              <w:rPr>
                <w:rFonts w:ascii="宋体" w:eastAsia="宋体" w:hAnsi="宋体" w:cs="宋体"/>
                <w:sz w:val="18"/>
              </w:rPr>
              <w:t>）处置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4.</w:t>
            </w:r>
            <w:r>
              <w:rPr>
                <w:rFonts w:ascii="宋体" w:eastAsia="宋体" w:hAnsi="宋体" w:cs="宋体"/>
                <w:sz w:val="18"/>
              </w:rPr>
              <w:t>期末余额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四、账面价值</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1.</w:t>
            </w:r>
            <w:r>
              <w:rPr>
                <w:rFonts w:ascii="宋体" w:eastAsia="宋体" w:hAnsi="宋体" w:cs="宋体"/>
                <w:sz w:val="18"/>
              </w:rPr>
              <w:t>期末账面价值</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2.</w:t>
            </w:r>
            <w:r>
              <w:rPr>
                <w:rFonts w:ascii="宋体" w:eastAsia="宋体" w:hAnsi="宋体" w:cs="宋体"/>
                <w:sz w:val="18"/>
              </w:rPr>
              <w:t>期初账面价值</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1,123,042.82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1,123,042.82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87"/>
        </w:numPr>
        <w:spacing w:after="271" w:line="271" w:lineRule="auto"/>
        <w:ind w:right="11" w:hanging="423"/>
      </w:pPr>
      <w:r>
        <w:rPr>
          <w:rFonts w:ascii="宋体" w:eastAsia="宋体" w:hAnsi="宋体" w:cs="宋体"/>
          <w:sz w:val="21"/>
        </w:rPr>
        <w:t>无形资产</w:t>
      </w:r>
      <w:r>
        <w:rPr>
          <w:rFonts w:ascii="宋体" w:eastAsia="宋体" w:hAnsi="宋体" w:cs="宋体"/>
          <w:sz w:val="21"/>
        </w:rPr>
        <w:t xml:space="preserve"> </w:t>
      </w:r>
    </w:p>
    <w:p w:rsidR="00C43D6A" w:rsidRDefault="00244274">
      <w:pPr>
        <w:numPr>
          <w:ilvl w:val="0"/>
          <w:numId w:val="88"/>
        </w:numPr>
        <w:spacing w:after="238" w:line="271" w:lineRule="auto"/>
        <w:ind w:right="11" w:hanging="634"/>
      </w:pPr>
      <w:r>
        <w:rPr>
          <w:rFonts w:ascii="宋体" w:eastAsia="宋体" w:hAnsi="宋体" w:cs="宋体"/>
          <w:sz w:val="21"/>
        </w:rPr>
        <w:t>无形资产情况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817" w:type="dxa"/>
        <w:tblInd w:w="-91" w:type="dxa"/>
        <w:tblCellMar>
          <w:top w:w="40" w:type="dxa"/>
          <w:left w:w="110" w:type="dxa"/>
          <w:bottom w:w="0" w:type="dxa"/>
          <w:right w:w="16" w:type="dxa"/>
        </w:tblCellMar>
        <w:tblLook w:val="04A0" w:firstRow="1" w:lastRow="0" w:firstColumn="1" w:lastColumn="0" w:noHBand="0" w:noVBand="1"/>
      </w:tblPr>
      <w:tblGrid>
        <w:gridCol w:w="2692"/>
        <w:gridCol w:w="1881"/>
        <w:gridCol w:w="1701"/>
        <w:gridCol w:w="1702"/>
        <w:gridCol w:w="1841"/>
      </w:tblGrid>
      <w:tr w:rsidR="00C43D6A">
        <w:trPr>
          <w:trHeight w:val="324"/>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4"/>
              <w:jc w:val="center"/>
            </w:pPr>
            <w:r>
              <w:rPr>
                <w:rFonts w:ascii="宋体" w:eastAsia="宋体" w:hAnsi="宋体" w:cs="宋体"/>
                <w:sz w:val="18"/>
              </w:rPr>
              <w:t>项目</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4"/>
              <w:jc w:val="center"/>
            </w:pPr>
            <w:r>
              <w:rPr>
                <w:rFonts w:ascii="宋体" w:eastAsia="宋体" w:hAnsi="宋体" w:cs="宋体"/>
                <w:sz w:val="18"/>
              </w:rPr>
              <w:t>土地使用权</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3"/>
              <w:jc w:val="center"/>
            </w:pPr>
            <w:r>
              <w:rPr>
                <w:rFonts w:ascii="宋体" w:eastAsia="宋体" w:hAnsi="宋体" w:cs="宋体"/>
                <w:sz w:val="18"/>
              </w:rPr>
              <w:t>软件</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7"/>
              <w:jc w:val="center"/>
            </w:pPr>
            <w:r>
              <w:rPr>
                <w:rFonts w:ascii="宋体" w:eastAsia="宋体" w:hAnsi="宋体" w:cs="宋体"/>
                <w:sz w:val="18"/>
              </w:rPr>
              <w:t>商标</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1"/>
              <w:jc w:val="center"/>
            </w:pPr>
            <w:r>
              <w:rPr>
                <w:rFonts w:ascii="宋体" w:eastAsia="宋体" w:hAnsi="宋体" w:cs="宋体"/>
                <w:sz w:val="18"/>
              </w:rPr>
              <w:t>合计</w:t>
            </w:r>
            <w:r>
              <w:rPr>
                <w:rFonts w:ascii="宋体" w:eastAsia="宋体" w:hAnsi="宋体" w:cs="宋体"/>
                <w:sz w:val="18"/>
              </w:rPr>
              <w:t xml:space="preserve"> </w:t>
            </w:r>
          </w:p>
        </w:tc>
      </w:tr>
      <w:tr w:rsidR="00C43D6A">
        <w:trPr>
          <w:trHeight w:val="324"/>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一、账面原值</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6"/>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1.</w:t>
            </w:r>
            <w:r>
              <w:rPr>
                <w:rFonts w:ascii="宋体" w:eastAsia="宋体" w:hAnsi="宋体" w:cs="宋体"/>
                <w:sz w:val="18"/>
              </w:rPr>
              <w:t>期初余额</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2,668,354,070.79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27,338,891.48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10,089,617.95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2,705,782,580.22 </w:t>
            </w:r>
          </w:p>
        </w:tc>
      </w:tr>
      <w:tr w:rsidR="00C43D6A">
        <w:trPr>
          <w:trHeight w:val="324"/>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2.</w:t>
            </w:r>
            <w:r>
              <w:rPr>
                <w:rFonts w:ascii="宋体" w:eastAsia="宋体" w:hAnsi="宋体" w:cs="宋体"/>
                <w:sz w:val="18"/>
              </w:rPr>
              <w:t>本期增加金额</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11,698.11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11,698.11 </w:t>
            </w:r>
          </w:p>
        </w:tc>
      </w:tr>
      <w:tr w:rsidR="00C43D6A">
        <w:trPr>
          <w:trHeight w:val="326"/>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15"/>
              <w:jc w:val="center"/>
            </w:pPr>
            <w:r>
              <w:rPr>
                <w:rFonts w:ascii="宋体" w:eastAsia="宋体" w:hAnsi="宋体" w:cs="宋体"/>
                <w:sz w:val="18"/>
              </w:rPr>
              <w:t>（</w:t>
            </w:r>
            <w:r>
              <w:rPr>
                <w:rFonts w:ascii="宋体" w:eastAsia="宋体" w:hAnsi="宋体" w:cs="宋体"/>
                <w:sz w:val="18"/>
              </w:rPr>
              <w:t>1</w:t>
            </w:r>
            <w:r>
              <w:rPr>
                <w:rFonts w:ascii="宋体" w:eastAsia="宋体" w:hAnsi="宋体" w:cs="宋体"/>
                <w:sz w:val="18"/>
              </w:rPr>
              <w:t>）购置</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11,698.11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11,698.11 </w:t>
            </w:r>
          </w:p>
        </w:tc>
      </w:tr>
      <w:tr w:rsidR="00C43D6A">
        <w:trPr>
          <w:trHeight w:val="324"/>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45"/>
              <w:jc w:val="center"/>
            </w:pPr>
            <w:r>
              <w:rPr>
                <w:rFonts w:ascii="宋体" w:eastAsia="宋体" w:hAnsi="宋体" w:cs="宋体"/>
                <w:sz w:val="18"/>
              </w:rPr>
              <w:t>（</w:t>
            </w:r>
            <w:r>
              <w:rPr>
                <w:rFonts w:ascii="宋体" w:eastAsia="宋体" w:hAnsi="宋体" w:cs="宋体"/>
                <w:sz w:val="18"/>
              </w:rPr>
              <w:t>2</w:t>
            </w:r>
            <w:r>
              <w:rPr>
                <w:rFonts w:ascii="宋体" w:eastAsia="宋体" w:hAnsi="宋体" w:cs="宋体"/>
                <w:sz w:val="18"/>
              </w:rPr>
              <w:t>）内部研发</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5"/>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720"/>
            </w:pPr>
            <w:r>
              <w:rPr>
                <w:rFonts w:ascii="宋体" w:eastAsia="宋体" w:hAnsi="宋体" w:cs="宋体"/>
                <w:sz w:val="18"/>
              </w:rPr>
              <w:t>（</w:t>
            </w:r>
            <w:r>
              <w:rPr>
                <w:rFonts w:ascii="宋体" w:eastAsia="宋体" w:hAnsi="宋体" w:cs="宋体"/>
                <w:sz w:val="18"/>
              </w:rPr>
              <w:t>3</w:t>
            </w:r>
            <w:r>
              <w:rPr>
                <w:rFonts w:ascii="宋体" w:eastAsia="宋体" w:hAnsi="宋体" w:cs="宋体"/>
                <w:sz w:val="18"/>
              </w:rPr>
              <w:t>）企业合并增加</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5"/>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3.</w:t>
            </w:r>
            <w:r>
              <w:rPr>
                <w:rFonts w:ascii="宋体" w:eastAsia="宋体" w:hAnsi="宋体" w:cs="宋体"/>
                <w:sz w:val="18"/>
              </w:rPr>
              <w:t>本期减少金额</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137,266,837.28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71,064.15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9,921,617.95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147,259,519.38 </w:t>
            </w:r>
          </w:p>
        </w:tc>
      </w:tr>
      <w:tr w:rsidR="00C43D6A">
        <w:trPr>
          <w:trHeight w:val="324"/>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15"/>
              <w:jc w:val="center"/>
            </w:pPr>
            <w:r>
              <w:rPr>
                <w:rFonts w:ascii="宋体" w:eastAsia="宋体" w:hAnsi="宋体" w:cs="宋体"/>
                <w:sz w:val="18"/>
              </w:rPr>
              <w:t>（</w:t>
            </w:r>
            <w:r>
              <w:rPr>
                <w:rFonts w:ascii="宋体" w:eastAsia="宋体" w:hAnsi="宋体" w:cs="宋体"/>
                <w:sz w:val="18"/>
              </w:rPr>
              <w:t>1</w:t>
            </w:r>
            <w:r>
              <w:rPr>
                <w:rFonts w:ascii="宋体" w:eastAsia="宋体" w:hAnsi="宋体" w:cs="宋体"/>
                <w:sz w:val="18"/>
              </w:rPr>
              <w:t>）处置</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137,266,837.28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57,264.15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9,921,617.95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147,245,719.38 </w:t>
            </w:r>
          </w:p>
        </w:tc>
      </w:tr>
      <w:tr w:rsidR="00C43D6A">
        <w:trPr>
          <w:trHeight w:val="245"/>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45"/>
              <w:jc w:val="center"/>
            </w:pPr>
            <w:r>
              <w:rPr>
                <w:rFonts w:ascii="宋体" w:eastAsia="宋体" w:hAnsi="宋体" w:cs="宋体"/>
                <w:sz w:val="18"/>
              </w:rPr>
              <w:t>（</w:t>
            </w:r>
            <w:r>
              <w:rPr>
                <w:rFonts w:ascii="宋体" w:eastAsia="宋体" w:hAnsi="宋体" w:cs="宋体"/>
                <w:sz w:val="18"/>
              </w:rPr>
              <w:t>2</w:t>
            </w:r>
            <w:r>
              <w:rPr>
                <w:rFonts w:ascii="宋体" w:eastAsia="宋体" w:hAnsi="宋体" w:cs="宋体"/>
                <w:sz w:val="18"/>
              </w:rPr>
              <w:t>）其他减少</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13,800.00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13,800.00 </w:t>
            </w:r>
          </w:p>
        </w:tc>
      </w:tr>
      <w:tr w:rsidR="00C43D6A">
        <w:trPr>
          <w:trHeight w:val="326"/>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4.</w:t>
            </w:r>
            <w:r>
              <w:rPr>
                <w:rFonts w:ascii="宋体" w:eastAsia="宋体" w:hAnsi="宋体" w:cs="宋体"/>
                <w:sz w:val="18"/>
              </w:rPr>
              <w:t>期末余额</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2,531,087,233.51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27,279,525.44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168,000.00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2,558,534,758.95 </w:t>
            </w:r>
          </w:p>
        </w:tc>
      </w:tr>
      <w:tr w:rsidR="00C43D6A">
        <w:trPr>
          <w:trHeight w:val="324"/>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二、累计摊销</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5"/>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4"/>
              <w:jc w:val="center"/>
            </w:pPr>
            <w:r>
              <w:rPr>
                <w:rFonts w:ascii="宋体" w:eastAsia="宋体" w:hAnsi="宋体" w:cs="宋体"/>
                <w:sz w:val="18"/>
              </w:rPr>
              <w:t>项目</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4"/>
              <w:jc w:val="center"/>
            </w:pPr>
            <w:r>
              <w:rPr>
                <w:rFonts w:ascii="宋体" w:eastAsia="宋体" w:hAnsi="宋体" w:cs="宋体"/>
                <w:sz w:val="18"/>
              </w:rPr>
              <w:t>土地使用权</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3"/>
              <w:jc w:val="center"/>
            </w:pPr>
            <w:r>
              <w:rPr>
                <w:rFonts w:ascii="宋体" w:eastAsia="宋体" w:hAnsi="宋体" w:cs="宋体"/>
                <w:sz w:val="18"/>
              </w:rPr>
              <w:t>软件</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7"/>
              <w:jc w:val="center"/>
            </w:pPr>
            <w:r>
              <w:rPr>
                <w:rFonts w:ascii="宋体" w:eastAsia="宋体" w:hAnsi="宋体" w:cs="宋体"/>
                <w:sz w:val="18"/>
              </w:rPr>
              <w:t>商标</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91"/>
              <w:jc w:val="center"/>
            </w:pPr>
            <w:r>
              <w:rPr>
                <w:rFonts w:ascii="宋体" w:eastAsia="宋体" w:hAnsi="宋体" w:cs="宋体"/>
                <w:sz w:val="18"/>
              </w:rPr>
              <w:t>合计</w:t>
            </w:r>
            <w:r>
              <w:rPr>
                <w:rFonts w:ascii="宋体" w:eastAsia="宋体" w:hAnsi="宋体" w:cs="宋体"/>
                <w:sz w:val="18"/>
              </w:rPr>
              <w:t xml:space="preserve"> </w:t>
            </w:r>
          </w:p>
        </w:tc>
      </w:tr>
      <w:tr w:rsidR="00C43D6A">
        <w:trPr>
          <w:trHeight w:val="325"/>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1.</w:t>
            </w:r>
            <w:r>
              <w:rPr>
                <w:rFonts w:ascii="宋体" w:eastAsia="宋体" w:hAnsi="宋体" w:cs="宋体"/>
                <w:sz w:val="18"/>
              </w:rPr>
              <w:t>期初余额</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102,309,654.05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17,657,227.96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537,596.25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120,504,478.26 </w:t>
            </w:r>
          </w:p>
        </w:tc>
      </w:tr>
      <w:tr w:rsidR="00C43D6A">
        <w:trPr>
          <w:trHeight w:val="324"/>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2.</w:t>
            </w:r>
            <w:r>
              <w:rPr>
                <w:rFonts w:ascii="宋体" w:eastAsia="宋体" w:hAnsi="宋体" w:cs="宋体"/>
                <w:sz w:val="18"/>
              </w:rPr>
              <w:t>本期增加金额</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42,107,842.92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1,788,475.86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93,412.59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43,989,731.37 </w:t>
            </w:r>
          </w:p>
        </w:tc>
      </w:tr>
      <w:tr w:rsidR="00C43D6A">
        <w:trPr>
          <w:trHeight w:val="326"/>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15"/>
              <w:jc w:val="center"/>
            </w:pPr>
            <w:r>
              <w:rPr>
                <w:rFonts w:ascii="宋体" w:eastAsia="宋体" w:hAnsi="宋体" w:cs="宋体"/>
                <w:sz w:val="18"/>
              </w:rPr>
              <w:t>（</w:t>
            </w:r>
            <w:r>
              <w:rPr>
                <w:rFonts w:ascii="宋体" w:eastAsia="宋体" w:hAnsi="宋体" w:cs="宋体"/>
                <w:sz w:val="18"/>
              </w:rPr>
              <w:t>1</w:t>
            </w:r>
            <w:r>
              <w:rPr>
                <w:rFonts w:ascii="宋体" w:eastAsia="宋体" w:hAnsi="宋体" w:cs="宋体"/>
                <w:sz w:val="18"/>
              </w:rPr>
              <w:t>）计提</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42,107,842.92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1,788,475.86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93,412.59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43,989,731.37 </w:t>
            </w:r>
          </w:p>
        </w:tc>
      </w:tr>
      <w:tr w:rsidR="00C43D6A">
        <w:trPr>
          <w:trHeight w:val="324"/>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lastRenderedPageBreak/>
              <w:t>3.</w:t>
            </w:r>
            <w:r>
              <w:rPr>
                <w:rFonts w:ascii="宋体" w:eastAsia="宋体" w:hAnsi="宋体" w:cs="宋体"/>
                <w:sz w:val="18"/>
              </w:rPr>
              <w:t>本期减少金额</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64,701.44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463,008.84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527,710.28 </w:t>
            </w:r>
          </w:p>
        </w:tc>
      </w:tr>
      <w:tr w:rsidR="00C43D6A">
        <w:trPr>
          <w:trHeight w:val="326"/>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15"/>
              <w:jc w:val="center"/>
            </w:pPr>
            <w:r>
              <w:rPr>
                <w:rFonts w:ascii="宋体" w:eastAsia="宋体" w:hAnsi="宋体" w:cs="宋体"/>
                <w:sz w:val="18"/>
              </w:rPr>
              <w:t>（</w:t>
            </w:r>
            <w:r>
              <w:rPr>
                <w:rFonts w:ascii="宋体" w:eastAsia="宋体" w:hAnsi="宋体" w:cs="宋体"/>
                <w:sz w:val="18"/>
              </w:rPr>
              <w:t>1</w:t>
            </w:r>
            <w:r>
              <w:rPr>
                <w:rFonts w:ascii="宋体" w:eastAsia="宋体" w:hAnsi="宋体" w:cs="宋体"/>
                <w:sz w:val="18"/>
              </w:rPr>
              <w:t>）处置</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50,901.44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463,008.84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513,910.28 </w:t>
            </w:r>
          </w:p>
        </w:tc>
      </w:tr>
      <w:tr w:rsidR="00C43D6A">
        <w:trPr>
          <w:trHeight w:val="245"/>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45"/>
              <w:jc w:val="center"/>
            </w:pPr>
            <w:r>
              <w:rPr>
                <w:rFonts w:ascii="宋体" w:eastAsia="宋体" w:hAnsi="宋体" w:cs="宋体"/>
                <w:sz w:val="18"/>
              </w:rPr>
              <w:t>（</w:t>
            </w:r>
            <w:r>
              <w:rPr>
                <w:rFonts w:ascii="宋体" w:eastAsia="宋体" w:hAnsi="宋体" w:cs="宋体"/>
                <w:sz w:val="18"/>
              </w:rPr>
              <w:t>2</w:t>
            </w:r>
            <w:r>
              <w:rPr>
                <w:rFonts w:ascii="宋体" w:eastAsia="宋体" w:hAnsi="宋体" w:cs="宋体"/>
                <w:sz w:val="18"/>
              </w:rPr>
              <w:t>）其他减少</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13,800.00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13,800.00 </w:t>
            </w:r>
          </w:p>
        </w:tc>
      </w:tr>
      <w:tr w:rsidR="00C43D6A">
        <w:trPr>
          <w:trHeight w:val="324"/>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4.</w:t>
            </w:r>
            <w:r>
              <w:rPr>
                <w:rFonts w:ascii="宋体" w:eastAsia="宋体" w:hAnsi="宋体" w:cs="宋体"/>
                <w:sz w:val="18"/>
              </w:rPr>
              <w:t>期末余额</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144,417,496.97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19,381,002.38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168,000.00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163,966,499.35 </w:t>
            </w:r>
          </w:p>
        </w:tc>
      </w:tr>
      <w:tr w:rsidR="00C43D6A">
        <w:trPr>
          <w:trHeight w:val="325"/>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三、减值准备</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5"/>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1.</w:t>
            </w:r>
            <w:r>
              <w:rPr>
                <w:rFonts w:ascii="宋体" w:eastAsia="宋体" w:hAnsi="宋体" w:cs="宋体"/>
                <w:sz w:val="18"/>
              </w:rPr>
              <w:t>期初余额</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2.</w:t>
            </w:r>
            <w:r>
              <w:rPr>
                <w:rFonts w:ascii="宋体" w:eastAsia="宋体" w:hAnsi="宋体" w:cs="宋体"/>
                <w:sz w:val="18"/>
              </w:rPr>
              <w:t>本期增加金额</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7"/>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15"/>
              <w:jc w:val="center"/>
            </w:pPr>
            <w:r>
              <w:rPr>
                <w:rFonts w:ascii="宋体" w:eastAsia="宋体" w:hAnsi="宋体" w:cs="宋体"/>
                <w:sz w:val="18"/>
              </w:rPr>
              <w:t>（</w:t>
            </w:r>
            <w:r>
              <w:rPr>
                <w:rFonts w:ascii="宋体" w:eastAsia="宋体" w:hAnsi="宋体" w:cs="宋体"/>
                <w:sz w:val="18"/>
              </w:rPr>
              <w:t>1</w:t>
            </w:r>
            <w:r>
              <w:rPr>
                <w:rFonts w:ascii="宋体" w:eastAsia="宋体" w:hAnsi="宋体" w:cs="宋体"/>
                <w:sz w:val="18"/>
              </w:rPr>
              <w:t>）计提</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3.</w:t>
            </w:r>
            <w:r>
              <w:rPr>
                <w:rFonts w:ascii="宋体" w:eastAsia="宋体" w:hAnsi="宋体" w:cs="宋体"/>
                <w:sz w:val="18"/>
              </w:rPr>
              <w:t>本期减少金额</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6"/>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15"/>
              <w:jc w:val="center"/>
            </w:pPr>
            <w:r>
              <w:rPr>
                <w:rFonts w:ascii="宋体" w:eastAsia="宋体" w:hAnsi="宋体" w:cs="宋体"/>
                <w:sz w:val="18"/>
              </w:rPr>
              <w:t>（</w:t>
            </w:r>
            <w:r>
              <w:rPr>
                <w:rFonts w:ascii="宋体" w:eastAsia="宋体" w:hAnsi="宋体" w:cs="宋体"/>
                <w:sz w:val="18"/>
              </w:rPr>
              <w:t>1</w:t>
            </w:r>
            <w:r>
              <w:rPr>
                <w:rFonts w:ascii="宋体" w:eastAsia="宋体" w:hAnsi="宋体" w:cs="宋体"/>
                <w:sz w:val="18"/>
              </w:rPr>
              <w:t>）处置</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4.</w:t>
            </w:r>
            <w:r>
              <w:rPr>
                <w:rFonts w:ascii="宋体" w:eastAsia="宋体" w:hAnsi="宋体" w:cs="宋体"/>
                <w:sz w:val="18"/>
              </w:rPr>
              <w:t>期末余额</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4"/>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四、账面价值</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26"/>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1.</w:t>
            </w:r>
            <w:r>
              <w:rPr>
                <w:rFonts w:ascii="宋体" w:eastAsia="宋体" w:hAnsi="宋体" w:cs="宋体"/>
                <w:sz w:val="18"/>
              </w:rPr>
              <w:t>期末账面价值</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2,386,669,736.54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7,898,523.06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2,394,568,259.60 </w:t>
            </w:r>
          </w:p>
        </w:tc>
      </w:tr>
      <w:tr w:rsidR="00C43D6A">
        <w:trPr>
          <w:trHeight w:val="323"/>
        </w:trPr>
        <w:tc>
          <w:tcPr>
            <w:tcW w:w="2692"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360"/>
            </w:pPr>
            <w:r>
              <w:rPr>
                <w:rFonts w:ascii="宋体" w:eastAsia="宋体" w:hAnsi="宋体" w:cs="宋体"/>
                <w:sz w:val="18"/>
              </w:rPr>
              <w:t>2.</w:t>
            </w:r>
            <w:r>
              <w:rPr>
                <w:rFonts w:ascii="宋体" w:eastAsia="宋体" w:hAnsi="宋体" w:cs="宋体"/>
                <w:sz w:val="18"/>
              </w:rPr>
              <w:t>期初账面价值</w:t>
            </w:r>
            <w:r>
              <w:rPr>
                <w:rFonts w:ascii="宋体" w:eastAsia="宋体" w:hAnsi="宋体" w:cs="宋体"/>
                <w:sz w:val="18"/>
              </w:rPr>
              <w:t xml:space="preserve"> </w:t>
            </w:r>
          </w:p>
        </w:tc>
        <w:tc>
          <w:tcPr>
            <w:tcW w:w="188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2,566,044,416.74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9,681,663.52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9,552,021.70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2,585,278,101.96 </w:t>
            </w:r>
          </w:p>
        </w:tc>
      </w:tr>
    </w:tbl>
    <w:p w:rsidR="00C43D6A" w:rsidRDefault="00244274">
      <w:pPr>
        <w:spacing w:after="314" w:line="265" w:lineRule="auto"/>
        <w:ind w:left="12" w:hanging="10"/>
      </w:pPr>
      <w:r>
        <w:rPr>
          <w:rFonts w:ascii="宋体" w:eastAsia="宋体" w:hAnsi="宋体" w:cs="宋体"/>
          <w:sz w:val="18"/>
        </w:rPr>
        <w:t>本期末通过公司内部研发形成的无形资产占无形资产余额的比例</w:t>
      </w:r>
      <w:r>
        <w:rPr>
          <w:rFonts w:ascii="宋体" w:eastAsia="宋体" w:hAnsi="宋体" w:cs="宋体"/>
          <w:sz w:val="18"/>
        </w:rPr>
        <w:t>0.00%</w:t>
      </w:r>
      <w:r>
        <w:rPr>
          <w:rFonts w:ascii="宋体" w:eastAsia="宋体" w:hAnsi="宋体" w:cs="宋体"/>
          <w:sz w:val="18"/>
        </w:rPr>
        <w:t>。</w:t>
      </w:r>
      <w:r>
        <w:rPr>
          <w:rFonts w:ascii="宋体" w:eastAsia="宋体" w:hAnsi="宋体" w:cs="宋体"/>
          <w:sz w:val="18"/>
        </w:rPr>
        <w:t xml:space="preserve"> </w:t>
      </w:r>
    </w:p>
    <w:p w:rsidR="00C43D6A" w:rsidRDefault="00244274">
      <w:pPr>
        <w:numPr>
          <w:ilvl w:val="0"/>
          <w:numId w:val="88"/>
        </w:numPr>
        <w:spacing w:after="238" w:line="271" w:lineRule="auto"/>
        <w:ind w:right="11" w:hanging="634"/>
      </w:pPr>
      <w:r>
        <w:rPr>
          <w:rFonts w:ascii="宋体" w:eastAsia="宋体" w:hAnsi="宋体" w:cs="宋体"/>
          <w:sz w:val="21"/>
        </w:rPr>
        <w:t>未办妥产权证书的土地使用权情况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08" w:type="dxa"/>
          <w:bottom w:w="0" w:type="dxa"/>
          <w:right w:w="18" w:type="dxa"/>
        </w:tblCellMar>
        <w:tblLook w:val="04A0" w:firstRow="1" w:lastRow="0" w:firstColumn="1" w:lastColumn="0" w:noHBand="0" w:noVBand="1"/>
      </w:tblPr>
      <w:tblGrid>
        <w:gridCol w:w="3214"/>
        <w:gridCol w:w="3214"/>
        <w:gridCol w:w="3212"/>
      </w:tblGrid>
      <w:tr w:rsidR="00C43D6A">
        <w:trPr>
          <w:trHeight w:val="34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账面价值</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未办妥产权证书的原因</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土地使用权</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2,444,475,348.79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借款抵押</w:t>
            </w:r>
            <w:r>
              <w:rPr>
                <w:rFonts w:ascii="宋体" w:eastAsia="宋体" w:hAnsi="宋体" w:cs="宋体"/>
                <w:sz w:val="18"/>
              </w:rPr>
              <w:t xml:space="preserve"> </w:t>
            </w:r>
          </w:p>
        </w:tc>
      </w:tr>
    </w:tbl>
    <w:p w:rsidR="00C43D6A" w:rsidRDefault="00244274">
      <w:pPr>
        <w:tabs>
          <w:tab w:val="center" w:pos="827"/>
          <w:tab w:val="right" w:pos="9684"/>
        </w:tabs>
        <w:spacing w:after="141" w:line="265" w:lineRule="auto"/>
      </w:pPr>
      <w:r>
        <w:tab/>
      </w:r>
      <w:r>
        <w:rPr>
          <w:rFonts w:ascii="宋体" w:eastAsia="宋体" w:hAnsi="宋体" w:cs="宋体"/>
          <w:sz w:val="18"/>
        </w:rPr>
        <w:t>其他说明：</w:t>
      </w:r>
      <w:r>
        <w:rPr>
          <w:rFonts w:ascii="Arial" w:eastAsia="Arial" w:hAnsi="Arial" w:cs="Arial"/>
          <w:sz w:val="21"/>
        </w:rPr>
        <w:t xml:space="preserve"> </w:t>
      </w:r>
      <w:r>
        <w:rPr>
          <w:rFonts w:ascii="Arial" w:eastAsia="Arial" w:hAnsi="Arial" w:cs="Arial"/>
          <w:sz w:val="21"/>
        </w:rPr>
        <w:tab/>
      </w:r>
      <w:r>
        <w:rPr>
          <w:rFonts w:ascii="等线" w:eastAsia="等线" w:hAnsi="等线" w:cs="等线"/>
          <w:sz w:val="21"/>
        </w:rPr>
        <w:t>土地使用权系公司依照中国法律在中国境内取得的国有土地使用权，出让期限自取得</w:t>
      </w:r>
    </w:p>
    <w:p w:rsidR="00C43D6A" w:rsidRDefault="00244274">
      <w:pPr>
        <w:spacing w:after="340" w:line="265" w:lineRule="auto"/>
        <w:ind w:left="12" w:hanging="10"/>
      </w:pPr>
      <w:r>
        <w:rPr>
          <w:rFonts w:ascii="等线" w:eastAsia="等线" w:hAnsi="等线" w:cs="等线"/>
          <w:sz w:val="21"/>
        </w:rPr>
        <w:t>土地使用权起</w:t>
      </w:r>
      <w:r>
        <w:rPr>
          <w:rFonts w:ascii="等线" w:eastAsia="等线" w:hAnsi="等线" w:cs="等线"/>
          <w:sz w:val="21"/>
        </w:rPr>
        <w:t xml:space="preserve"> </w:t>
      </w:r>
      <w:r>
        <w:rPr>
          <w:rFonts w:ascii="Arial" w:eastAsia="Arial" w:hAnsi="Arial" w:cs="Arial"/>
          <w:sz w:val="21"/>
        </w:rPr>
        <w:t xml:space="preserve">50-70 </w:t>
      </w:r>
      <w:r>
        <w:rPr>
          <w:rFonts w:ascii="等线" w:eastAsia="等线" w:hAnsi="等线" w:cs="等线"/>
          <w:sz w:val="21"/>
        </w:rPr>
        <w:t>年内，具体年限由土地证证载年限为准。</w:t>
      </w:r>
      <w:r>
        <w:rPr>
          <w:rFonts w:ascii="等线" w:eastAsia="等线" w:hAnsi="等线" w:cs="等线"/>
          <w:sz w:val="21"/>
        </w:rPr>
        <w:t xml:space="preserve"> </w:t>
      </w:r>
    </w:p>
    <w:p w:rsidR="00C43D6A" w:rsidRDefault="00244274">
      <w:pPr>
        <w:spacing w:after="271" w:line="271" w:lineRule="auto"/>
        <w:ind w:left="12" w:right="11" w:hanging="10"/>
      </w:pPr>
      <w:r>
        <w:rPr>
          <w:rFonts w:ascii="宋体" w:eastAsia="宋体" w:hAnsi="宋体" w:cs="宋体"/>
          <w:sz w:val="21"/>
        </w:rPr>
        <w:t>18</w:t>
      </w:r>
      <w:r>
        <w:rPr>
          <w:rFonts w:ascii="宋体" w:eastAsia="宋体" w:hAnsi="宋体" w:cs="宋体"/>
          <w:sz w:val="21"/>
        </w:rPr>
        <w:t>、商誉</w:t>
      </w:r>
      <w:r>
        <w:rPr>
          <w:rFonts w:ascii="宋体" w:eastAsia="宋体" w:hAnsi="宋体" w:cs="宋体"/>
          <w:sz w:val="21"/>
        </w:rPr>
        <w:t xml:space="preserve"> </w:t>
      </w:r>
    </w:p>
    <w:p w:rsidR="00C43D6A" w:rsidRDefault="00244274">
      <w:pPr>
        <w:numPr>
          <w:ilvl w:val="0"/>
          <w:numId w:val="89"/>
        </w:numPr>
        <w:spacing w:after="238" w:line="271" w:lineRule="auto"/>
        <w:ind w:right="11" w:hanging="634"/>
      </w:pPr>
      <w:r>
        <w:rPr>
          <w:rFonts w:ascii="宋体" w:eastAsia="宋体" w:hAnsi="宋体" w:cs="宋体"/>
          <w:sz w:val="21"/>
        </w:rPr>
        <w:t>商誉账面原值</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719" w:type="dxa"/>
        <w:tblInd w:w="-91" w:type="dxa"/>
        <w:tblCellMar>
          <w:top w:w="40" w:type="dxa"/>
          <w:left w:w="0" w:type="dxa"/>
          <w:bottom w:w="0" w:type="dxa"/>
          <w:right w:w="1" w:type="dxa"/>
        </w:tblCellMar>
        <w:tblLook w:val="04A0" w:firstRow="1" w:lastRow="0" w:firstColumn="1" w:lastColumn="0" w:noHBand="0" w:noVBand="1"/>
      </w:tblPr>
      <w:tblGrid>
        <w:gridCol w:w="1377"/>
        <w:gridCol w:w="1598"/>
        <w:gridCol w:w="1376"/>
        <w:gridCol w:w="1034"/>
        <w:gridCol w:w="1377"/>
        <w:gridCol w:w="1377"/>
        <w:gridCol w:w="1580"/>
      </w:tblGrid>
      <w:tr w:rsidR="00C43D6A">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被投资单位名称或形成商誉的事项</w:t>
            </w:r>
            <w:r>
              <w:rPr>
                <w:rFonts w:ascii="宋体" w:eastAsia="宋体" w:hAnsi="宋体" w:cs="宋体"/>
                <w:sz w:val="18"/>
              </w:rPr>
              <w:t xml:space="preserve"> </w:t>
            </w:r>
          </w:p>
        </w:tc>
        <w:tc>
          <w:tcPr>
            <w:tcW w:w="159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4"/>
              <w:jc w:val="center"/>
            </w:pPr>
            <w:r>
              <w:rPr>
                <w:rFonts w:ascii="宋体" w:eastAsia="宋体" w:hAnsi="宋体" w:cs="宋体"/>
                <w:sz w:val="18"/>
              </w:rPr>
              <w:t>期初余额</w:t>
            </w:r>
            <w:r>
              <w:rPr>
                <w:rFonts w:ascii="宋体" w:eastAsia="宋体" w:hAnsi="宋体" w:cs="宋体"/>
                <w:sz w:val="18"/>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jc w:val="center"/>
            </w:pPr>
            <w:r>
              <w:rPr>
                <w:rFonts w:ascii="宋体" w:eastAsia="宋体" w:hAnsi="宋体" w:cs="宋体"/>
                <w:sz w:val="18"/>
              </w:rPr>
              <w:t>本期增加</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jc w:val="right"/>
            </w:pPr>
            <w:r>
              <w:rPr>
                <w:rFonts w:ascii="宋体" w:eastAsia="宋体" w:hAnsi="宋体" w:cs="宋体"/>
                <w:sz w:val="18"/>
              </w:rPr>
              <w:t>本期</w:t>
            </w:r>
          </w:p>
        </w:tc>
        <w:tc>
          <w:tcPr>
            <w:tcW w:w="1377" w:type="dxa"/>
            <w:tcBorders>
              <w:top w:val="single" w:sz="2" w:space="0" w:color="000000"/>
              <w:left w:val="nil"/>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减少</w:t>
            </w:r>
            <w:r>
              <w:rPr>
                <w:rFonts w:ascii="宋体" w:eastAsia="宋体" w:hAnsi="宋体" w:cs="宋体"/>
                <w:sz w:val="18"/>
              </w:rPr>
              <w:t xml:space="preserve"> </w:t>
            </w:r>
          </w:p>
        </w:tc>
        <w:tc>
          <w:tcPr>
            <w:tcW w:w="158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563"/>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9" w:right="56"/>
              <w:jc w:val="center"/>
            </w:pPr>
            <w:r>
              <w:rPr>
                <w:rFonts w:ascii="宋体" w:eastAsia="宋体" w:hAnsi="宋体" w:cs="宋体"/>
                <w:sz w:val="18"/>
              </w:rPr>
              <w:t>企业合并形成的</w:t>
            </w:r>
            <w:r>
              <w:rPr>
                <w:rFonts w:ascii="宋体" w:eastAsia="宋体" w:hAnsi="宋体" w:cs="宋体"/>
                <w:sz w:val="18"/>
              </w:rPr>
              <w:t xml:space="preserve"> </w:t>
            </w:r>
          </w:p>
        </w:tc>
        <w:tc>
          <w:tcPr>
            <w:tcW w:w="1033"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C43D6A" w:rsidRDefault="00244274">
            <w:pPr>
              <w:spacing w:after="0"/>
              <w:ind w:right="2"/>
              <w:jc w:val="center"/>
            </w:pPr>
            <w:r>
              <w:rPr>
                <w:rFonts w:ascii="宋体" w:eastAsia="宋体" w:hAnsi="宋体" w:cs="宋体"/>
                <w:sz w:val="18"/>
              </w:rPr>
              <w:t>其他</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C43D6A" w:rsidRDefault="00244274">
            <w:pPr>
              <w:spacing w:after="0"/>
              <w:ind w:left="3"/>
              <w:jc w:val="center"/>
            </w:pPr>
            <w:r>
              <w:rPr>
                <w:rFonts w:ascii="宋体" w:eastAsia="宋体" w:hAnsi="宋体" w:cs="宋体"/>
                <w:sz w:val="18"/>
              </w:rPr>
              <w:t>处置</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C43D6A" w:rsidRDefault="00244274">
            <w:pPr>
              <w:spacing w:after="0"/>
              <w:ind w:left="5"/>
              <w:jc w:val="center"/>
            </w:pPr>
            <w:r>
              <w:rPr>
                <w:rFonts w:ascii="宋体" w:eastAsia="宋体" w:hAnsi="宋体" w:cs="宋体"/>
                <w:sz w:val="18"/>
              </w:rPr>
              <w:t>其他</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487"/>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南京吉庆房地产有限公司</w:t>
            </w:r>
            <w:r>
              <w:rPr>
                <w:rFonts w:ascii="宋体" w:eastAsia="宋体" w:hAnsi="宋体" w:cs="宋体"/>
                <w:sz w:val="18"/>
              </w:rPr>
              <w:t xml:space="preserve"> </w:t>
            </w:r>
          </w:p>
        </w:tc>
        <w:tc>
          <w:tcPr>
            <w:tcW w:w="159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10"/>
              <w:jc w:val="right"/>
            </w:pPr>
            <w:r>
              <w:rPr>
                <w:rFonts w:ascii="宋体" w:eastAsia="宋体" w:hAnsi="宋体" w:cs="宋体"/>
                <w:sz w:val="18"/>
              </w:rPr>
              <w:t xml:space="preserve">187,012,083.34 </w:t>
            </w:r>
          </w:p>
        </w:tc>
        <w:tc>
          <w:tcPr>
            <w:tcW w:w="13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6"/>
              <w:jc w:val="right"/>
            </w:pPr>
            <w:r>
              <w:rPr>
                <w:rFonts w:ascii="宋体" w:eastAsia="宋体" w:hAnsi="宋体" w:cs="宋体"/>
                <w:sz w:val="18"/>
              </w:rPr>
              <w:t xml:space="preserve"> </w:t>
            </w:r>
          </w:p>
        </w:tc>
        <w:tc>
          <w:tcPr>
            <w:tcW w:w="10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9"/>
              <w:jc w:val="right"/>
            </w:pP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6"/>
              <w:jc w:val="right"/>
            </w:pP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5"/>
              <w:jc w:val="right"/>
            </w:pPr>
            <w:r>
              <w:rPr>
                <w:rFonts w:ascii="宋体" w:eastAsia="宋体" w:hAnsi="宋体" w:cs="宋体"/>
                <w:sz w:val="18"/>
              </w:rPr>
              <w:t xml:space="preserve"> </w:t>
            </w:r>
          </w:p>
        </w:tc>
        <w:tc>
          <w:tcPr>
            <w:tcW w:w="158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7"/>
              <w:jc w:val="right"/>
            </w:pPr>
            <w:r>
              <w:rPr>
                <w:rFonts w:ascii="宋体" w:eastAsia="宋体" w:hAnsi="宋体" w:cs="宋体"/>
                <w:sz w:val="18"/>
              </w:rPr>
              <w:t xml:space="preserve">187,012,083.34 </w:t>
            </w:r>
          </w:p>
        </w:tc>
      </w:tr>
      <w:tr w:rsidR="00C43D6A">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合计</w:t>
            </w:r>
            <w:r>
              <w:rPr>
                <w:rFonts w:ascii="宋体" w:eastAsia="宋体" w:hAnsi="宋体" w:cs="宋体"/>
                <w:sz w:val="18"/>
              </w:rPr>
              <w:t xml:space="preserve"> </w:t>
            </w:r>
          </w:p>
        </w:tc>
        <w:tc>
          <w:tcPr>
            <w:tcW w:w="159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10"/>
              <w:jc w:val="right"/>
            </w:pPr>
            <w:r>
              <w:rPr>
                <w:rFonts w:ascii="宋体" w:eastAsia="宋体" w:hAnsi="宋体" w:cs="宋体"/>
                <w:sz w:val="18"/>
              </w:rPr>
              <w:t xml:space="preserve">187,012,083.34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6"/>
              <w:jc w:val="right"/>
            </w:pPr>
            <w:r>
              <w:rPr>
                <w:rFonts w:ascii="宋体" w:eastAsia="宋体" w:hAnsi="宋体" w:cs="宋体"/>
                <w:sz w:val="18"/>
              </w:rPr>
              <w:t xml:space="preserve"> </w:t>
            </w:r>
          </w:p>
        </w:tc>
        <w:tc>
          <w:tcPr>
            <w:tcW w:w="10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9"/>
              <w:jc w:val="right"/>
            </w:pP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6"/>
              <w:jc w:val="right"/>
            </w:pP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5"/>
              <w:jc w:val="right"/>
            </w:pPr>
            <w:r>
              <w:rPr>
                <w:rFonts w:ascii="宋体" w:eastAsia="宋体" w:hAnsi="宋体" w:cs="宋体"/>
                <w:sz w:val="18"/>
              </w:rPr>
              <w:t xml:space="preserve"> </w:t>
            </w:r>
          </w:p>
        </w:tc>
        <w:tc>
          <w:tcPr>
            <w:tcW w:w="158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7"/>
              <w:jc w:val="right"/>
            </w:pPr>
            <w:r>
              <w:rPr>
                <w:rFonts w:ascii="宋体" w:eastAsia="宋体" w:hAnsi="宋体" w:cs="宋体"/>
                <w:sz w:val="18"/>
              </w:rPr>
              <w:t xml:space="preserve">187,012,083.34 </w:t>
            </w:r>
          </w:p>
        </w:tc>
      </w:tr>
    </w:tbl>
    <w:p w:rsidR="00C43D6A" w:rsidRDefault="00244274">
      <w:pPr>
        <w:numPr>
          <w:ilvl w:val="0"/>
          <w:numId w:val="89"/>
        </w:numPr>
        <w:spacing w:after="238" w:line="271" w:lineRule="auto"/>
        <w:ind w:right="11" w:hanging="634"/>
      </w:pPr>
      <w:r>
        <w:rPr>
          <w:rFonts w:ascii="宋体" w:eastAsia="宋体" w:hAnsi="宋体" w:cs="宋体"/>
          <w:sz w:val="21"/>
        </w:rPr>
        <w:t>商誉减值准备</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78" w:type="dxa"/>
        <w:tblInd w:w="-91" w:type="dxa"/>
        <w:tblCellMar>
          <w:top w:w="40" w:type="dxa"/>
          <w:left w:w="110" w:type="dxa"/>
          <w:bottom w:w="0" w:type="dxa"/>
          <w:right w:w="16" w:type="dxa"/>
        </w:tblCellMar>
        <w:tblLook w:val="04A0" w:firstRow="1" w:lastRow="0" w:firstColumn="1" w:lastColumn="0" w:noHBand="0" w:noVBand="1"/>
      </w:tblPr>
      <w:tblGrid>
        <w:gridCol w:w="1377"/>
        <w:gridCol w:w="1455"/>
        <w:gridCol w:w="1561"/>
        <w:gridCol w:w="992"/>
        <w:gridCol w:w="1377"/>
        <w:gridCol w:w="1378"/>
        <w:gridCol w:w="1538"/>
      </w:tblGrid>
      <w:tr w:rsidR="00C43D6A">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被投资单位名</w:t>
            </w:r>
          </w:p>
        </w:tc>
        <w:tc>
          <w:tcPr>
            <w:tcW w:w="145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
              <w:jc w:val="center"/>
            </w:pPr>
            <w:r>
              <w:rPr>
                <w:rFonts w:ascii="宋体" w:eastAsia="宋体" w:hAnsi="宋体" w:cs="宋体"/>
                <w:sz w:val="18"/>
              </w:rPr>
              <w:t>期初余额</w:t>
            </w:r>
            <w:r>
              <w:rPr>
                <w:rFonts w:ascii="宋体" w:eastAsia="宋体" w:hAnsi="宋体" w:cs="宋体"/>
                <w:sz w:val="18"/>
              </w:rPr>
              <w:t xml:space="preserve"> </w:t>
            </w:r>
          </w:p>
        </w:tc>
        <w:tc>
          <w:tcPr>
            <w:tcW w:w="2553"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3"/>
              <w:jc w:val="center"/>
            </w:pPr>
            <w:r>
              <w:rPr>
                <w:rFonts w:ascii="宋体" w:eastAsia="宋体" w:hAnsi="宋体" w:cs="宋体"/>
                <w:sz w:val="18"/>
              </w:rPr>
              <w:t>本期增加</w:t>
            </w:r>
            <w:r>
              <w:rPr>
                <w:rFonts w:ascii="宋体" w:eastAsia="宋体" w:hAnsi="宋体" w:cs="宋体"/>
                <w:sz w:val="18"/>
              </w:rP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6"/>
              <w:jc w:val="center"/>
            </w:pPr>
            <w:r>
              <w:rPr>
                <w:rFonts w:ascii="宋体" w:eastAsia="宋体" w:hAnsi="宋体" w:cs="宋体"/>
                <w:sz w:val="18"/>
              </w:rPr>
              <w:t>本期减少</w:t>
            </w:r>
            <w:r>
              <w:rPr>
                <w:rFonts w:ascii="宋体" w:eastAsia="宋体" w:hAnsi="宋体" w:cs="宋体"/>
                <w:sz w:val="18"/>
              </w:rPr>
              <w:t xml:space="preserve"> </w:t>
            </w:r>
          </w:p>
        </w:tc>
        <w:tc>
          <w:tcPr>
            <w:tcW w:w="153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6"/>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5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称或形成商誉的事项</w:t>
            </w:r>
            <w:r>
              <w:rPr>
                <w:rFonts w:ascii="宋体" w:eastAsia="宋体" w:hAnsi="宋体" w:cs="宋体"/>
                <w:sz w:val="18"/>
              </w:rPr>
              <w:t xml:space="preserve"> </w:t>
            </w:r>
          </w:p>
        </w:tc>
        <w:tc>
          <w:tcPr>
            <w:tcW w:w="145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1561"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C43D6A" w:rsidRDefault="00244274">
            <w:pPr>
              <w:spacing w:after="0"/>
              <w:ind w:right="90"/>
              <w:jc w:val="center"/>
            </w:pPr>
            <w:r>
              <w:rPr>
                <w:rFonts w:ascii="宋体" w:eastAsia="宋体" w:hAnsi="宋体" w:cs="宋体"/>
                <w:sz w:val="18"/>
              </w:rPr>
              <w:t>计提</w:t>
            </w:r>
            <w:r>
              <w:rPr>
                <w:rFonts w:ascii="宋体" w:eastAsia="宋体" w:hAnsi="宋体" w:cs="宋体"/>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C43D6A" w:rsidRDefault="00244274">
            <w:pPr>
              <w:spacing w:after="0"/>
              <w:ind w:right="94"/>
              <w:jc w:val="center"/>
            </w:pPr>
            <w:r>
              <w:rPr>
                <w:rFonts w:ascii="宋体" w:eastAsia="宋体" w:hAnsi="宋体" w:cs="宋体"/>
                <w:sz w:val="18"/>
              </w:rPr>
              <w:t>其他</w:t>
            </w: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C43D6A" w:rsidRDefault="00244274">
            <w:pPr>
              <w:spacing w:after="0"/>
              <w:ind w:right="91"/>
              <w:jc w:val="center"/>
            </w:pPr>
            <w:r>
              <w:rPr>
                <w:rFonts w:ascii="宋体" w:eastAsia="宋体" w:hAnsi="宋体" w:cs="宋体"/>
                <w:sz w:val="18"/>
              </w:rPr>
              <w:t>处置</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C43D6A" w:rsidRDefault="00244274">
            <w:pPr>
              <w:spacing w:after="0"/>
              <w:ind w:right="90"/>
              <w:jc w:val="center"/>
            </w:pPr>
            <w:r>
              <w:rPr>
                <w:rFonts w:ascii="宋体" w:eastAsia="宋体" w:hAnsi="宋体" w:cs="宋体"/>
                <w:sz w:val="18"/>
              </w:rPr>
              <w:t>其他</w:t>
            </w:r>
            <w:r>
              <w:rPr>
                <w:rFonts w:ascii="宋体" w:eastAsia="宋体" w:hAnsi="宋体" w:cs="宋体"/>
                <w:sz w:val="18"/>
              </w:rPr>
              <w:t xml:space="preserve"> </w:t>
            </w:r>
          </w:p>
        </w:tc>
        <w:tc>
          <w:tcPr>
            <w:tcW w:w="153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r>
      <w:tr w:rsidR="00C43D6A">
        <w:trPr>
          <w:trHeight w:val="486"/>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lastRenderedPageBreak/>
              <w:t>南京吉庆房地产有限公司</w:t>
            </w:r>
            <w:r>
              <w:rPr>
                <w:rFonts w:ascii="宋体" w:eastAsia="宋体" w:hAnsi="宋体" w:cs="宋体"/>
                <w:sz w:val="18"/>
              </w:rPr>
              <w:t xml:space="preserve"> </w:t>
            </w:r>
          </w:p>
        </w:tc>
        <w:tc>
          <w:tcPr>
            <w:tcW w:w="145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5"/>
            </w:pPr>
            <w:r>
              <w:rPr>
                <w:rFonts w:ascii="宋体" w:eastAsia="宋体" w:hAnsi="宋体" w:cs="宋体"/>
                <w:sz w:val="18"/>
              </w:rPr>
              <w:t xml:space="preserve">90,082,958.31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58,207,345.81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53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1"/>
            </w:pPr>
            <w:r>
              <w:rPr>
                <w:rFonts w:ascii="宋体" w:eastAsia="宋体" w:hAnsi="宋体" w:cs="宋体"/>
                <w:sz w:val="18"/>
              </w:rPr>
              <w:t xml:space="preserve">148,290,304.12 </w:t>
            </w:r>
          </w:p>
        </w:tc>
      </w:tr>
      <w:tr w:rsidR="00C43D6A">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45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5"/>
            </w:pPr>
            <w:r>
              <w:rPr>
                <w:rFonts w:ascii="宋体" w:eastAsia="宋体" w:hAnsi="宋体" w:cs="宋体"/>
                <w:sz w:val="18"/>
              </w:rPr>
              <w:t xml:space="preserve">90,082,958.31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58,207,345.81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5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1"/>
            </w:pPr>
            <w:r>
              <w:rPr>
                <w:rFonts w:ascii="宋体" w:eastAsia="宋体" w:hAnsi="宋体" w:cs="宋体"/>
                <w:sz w:val="18"/>
              </w:rPr>
              <w:t xml:space="preserve">148,290,304.12 </w:t>
            </w:r>
          </w:p>
        </w:tc>
      </w:tr>
    </w:tbl>
    <w:p w:rsidR="00C43D6A" w:rsidRDefault="00244274">
      <w:pPr>
        <w:spacing w:after="3" w:line="265" w:lineRule="auto"/>
        <w:ind w:left="12" w:hanging="10"/>
      </w:pPr>
      <w:r>
        <w:rPr>
          <w:rFonts w:ascii="宋体" w:eastAsia="宋体" w:hAnsi="宋体" w:cs="宋体"/>
          <w:sz w:val="18"/>
        </w:rPr>
        <w:t>商誉所在资产组或资产组组合的相关信息</w:t>
      </w:r>
      <w:r>
        <w:rPr>
          <w:rFonts w:ascii="宋体" w:eastAsia="宋体" w:hAnsi="宋体" w:cs="宋体"/>
          <w:sz w:val="18"/>
        </w:rPr>
        <w:t xml:space="preserve"> </w:t>
      </w:r>
    </w:p>
    <w:tbl>
      <w:tblPr>
        <w:tblStyle w:val="TableGrid"/>
        <w:tblW w:w="9849" w:type="dxa"/>
        <w:tblInd w:w="-88" w:type="dxa"/>
        <w:tblCellMar>
          <w:top w:w="37" w:type="dxa"/>
          <w:left w:w="148" w:type="dxa"/>
          <w:bottom w:w="0" w:type="dxa"/>
          <w:right w:w="52" w:type="dxa"/>
        </w:tblCellMar>
        <w:tblLook w:val="04A0" w:firstRow="1" w:lastRow="0" w:firstColumn="1" w:lastColumn="0" w:noHBand="0" w:noVBand="1"/>
      </w:tblPr>
      <w:tblGrid>
        <w:gridCol w:w="1617"/>
        <w:gridCol w:w="1711"/>
        <w:gridCol w:w="1228"/>
        <w:gridCol w:w="1712"/>
        <w:gridCol w:w="1712"/>
        <w:gridCol w:w="1869"/>
      </w:tblGrid>
      <w:tr w:rsidR="00C43D6A">
        <w:trPr>
          <w:trHeight w:val="830"/>
        </w:trPr>
        <w:tc>
          <w:tcPr>
            <w:tcW w:w="1772"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C43D6A" w:rsidRDefault="00244274">
            <w:pPr>
              <w:spacing w:after="0"/>
              <w:ind w:left="212"/>
            </w:pPr>
            <w:r>
              <w:rPr>
                <w:rFonts w:ascii="宋体" w:eastAsia="宋体" w:hAnsi="宋体" w:cs="宋体"/>
                <w:sz w:val="21"/>
              </w:rPr>
              <w:t>资产组名称</w:t>
            </w:r>
            <w:r>
              <w:rPr>
                <w:rFonts w:ascii="Times New Roman" w:eastAsia="Times New Roman" w:hAnsi="Times New Roman" w:cs="Times New Roman"/>
                <w:sz w:val="21"/>
              </w:rPr>
              <w:t xml:space="preserve"> </w:t>
            </w:r>
          </w:p>
        </w:tc>
        <w:tc>
          <w:tcPr>
            <w:tcW w:w="1676" w:type="dxa"/>
            <w:tcBorders>
              <w:top w:val="single" w:sz="8" w:space="0" w:color="000000"/>
              <w:left w:val="single" w:sz="8" w:space="0" w:color="000000"/>
              <w:bottom w:val="single" w:sz="8" w:space="0" w:color="000000"/>
              <w:right w:val="single" w:sz="8" w:space="0" w:color="000000"/>
            </w:tcBorders>
            <w:shd w:val="clear" w:color="auto" w:fill="D9D9D9"/>
          </w:tcPr>
          <w:p w:rsidR="00C43D6A" w:rsidRDefault="00244274">
            <w:pPr>
              <w:spacing w:after="0"/>
              <w:jc w:val="center"/>
            </w:pPr>
            <w:r>
              <w:rPr>
                <w:rFonts w:ascii="宋体" w:eastAsia="宋体" w:hAnsi="宋体" w:cs="宋体"/>
                <w:sz w:val="21"/>
              </w:rPr>
              <w:t>归属于母公司股东的商誉账面价值</w:t>
            </w:r>
            <w:r>
              <w:rPr>
                <w:rFonts w:ascii="Times New Roman" w:eastAsia="Times New Roman" w:hAnsi="Times New Roman" w:cs="Times New Roman"/>
                <w:sz w:val="21"/>
              </w:rPr>
              <w:t xml:space="preserve"> </w:t>
            </w:r>
          </w:p>
        </w:tc>
        <w:tc>
          <w:tcPr>
            <w:tcW w:w="1355" w:type="dxa"/>
            <w:tcBorders>
              <w:top w:val="single" w:sz="8" w:space="0" w:color="000000"/>
              <w:left w:val="single" w:sz="8" w:space="0" w:color="000000"/>
              <w:bottom w:val="single" w:sz="8" w:space="0" w:color="000000"/>
              <w:right w:val="single" w:sz="8" w:space="0" w:color="000000"/>
            </w:tcBorders>
            <w:shd w:val="clear" w:color="auto" w:fill="D9D9D9"/>
          </w:tcPr>
          <w:p w:rsidR="00C43D6A" w:rsidRDefault="00244274">
            <w:pPr>
              <w:spacing w:after="0"/>
              <w:jc w:val="center"/>
            </w:pPr>
            <w:r>
              <w:rPr>
                <w:rFonts w:ascii="宋体" w:eastAsia="宋体" w:hAnsi="宋体" w:cs="宋体"/>
                <w:sz w:val="21"/>
              </w:rPr>
              <w:t>归属于少数股东的商誉账面价值</w:t>
            </w:r>
            <w:r>
              <w:rPr>
                <w:rFonts w:ascii="Times New Roman" w:eastAsia="Times New Roman" w:hAnsi="Times New Roman" w:cs="Times New Roman"/>
                <w:sz w:val="21"/>
              </w:rPr>
              <w:t xml:space="preserve"> </w:t>
            </w:r>
          </w:p>
        </w:tc>
        <w:tc>
          <w:tcPr>
            <w:tcW w:w="1515"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C43D6A" w:rsidRDefault="00244274">
            <w:pPr>
              <w:spacing w:after="0"/>
              <w:jc w:val="center"/>
            </w:pPr>
            <w:r>
              <w:rPr>
                <w:rFonts w:ascii="宋体" w:eastAsia="宋体" w:hAnsi="宋体" w:cs="宋体"/>
                <w:sz w:val="21"/>
              </w:rPr>
              <w:t>全部商誉账面价值</w:t>
            </w:r>
            <w:r>
              <w:rPr>
                <w:rFonts w:ascii="Times New Roman" w:eastAsia="Times New Roman" w:hAnsi="Times New Roman" w:cs="Times New Roman"/>
                <w:sz w:val="21"/>
              </w:rPr>
              <w:t xml:space="preserve"> </w:t>
            </w:r>
          </w:p>
        </w:tc>
        <w:tc>
          <w:tcPr>
            <w:tcW w:w="1639" w:type="dxa"/>
            <w:tcBorders>
              <w:top w:val="single" w:sz="8" w:space="0" w:color="000000"/>
              <w:left w:val="single" w:sz="8" w:space="0" w:color="000000"/>
              <w:bottom w:val="single" w:sz="8" w:space="0" w:color="000000"/>
              <w:right w:val="single" w:sz="8" w:space="0" w:color="000000"/>
            </w:tcBorders>
            <w:shd w:val="clear" w:color="auto" w:fill="D9D9D9"/>
          </w:tcPr>
          <w:p w:rsidR="00C43D6A" w:rsidRDefault="00244274">
            <w:pPr>
              <w:spacing w:after="0"/>
              <w:jc w:val="center"/>
            </w:pPr>
            <w:r>
              <w:rPr>
                <w:rFonts w:ascii="宋体" w:eastAsia="宋体" w:hAnsi="宋体" w:cs="宋体"/>
                <w:sz w:val="21"/>
              </w:rPr>
              <w:t>资产组或资产组组合内其他资产账面价值</w:t>
            </w:r>
            <w:r>
              <w:rPr>
                <w:rFonts w:ascii="Times New Roman" w:eastAsia="Times New Roman" w:hAnsi="Times New Roman" w:cs="Times New Roman"/>
                <w:sz w:val="21"/>
              </w:rPr>
              <w:t xml:space="preserve"> </w:t>
            </w:r>
          </w:p>
        </w:tc>
        <w:tc>
          <w:tcPr>
            <w:tcW w:w="1893" w:type="dxa"/>
            <w:tcBorders>
              <w:top w:val="single" w:sz="8" w:space="0" w:color="000000"/>
              <w:left w:val="single" w:sz="8" w:space="0" w:color="000000"/>
              <w:bottom w:val="single" w:sz="8" w:space="0" w:color="000000"/>
              <w:right w:val="single" w:sz="8" w:space="0" w:color="000000"/>
            </w:tcBorders>
            <w:shd w:val="clear" w:color="auto" w:fill="D9D9D9"/>
          </w:tcPr>
          <w:p w:rsidR="00C43D6A" w:rsidRDefault="00244274">
            <w:pPr>
              <w:spacing w:after="0"/>
              <w:jc w:val="center"/>
            </w:pPr>
            <w:r>
              <w:rPr>
                <w:rFonts w:ascii="宋体" w:eastAsia="宋体" w:hAnsi="宋体" w:cs="宋体"/>
                <w:sz w:val="21"/>
              </w:rPr>
              <w:t>包含商誉的资产组或资产组组合账面价值</w:t>
            </w:r>
            <w:r>
              <w:rPr>
                <w:rFonts w:ascii="Times New Roman" w:eastAsia="Times New Roman" w:hAnsi="Times New Roman" w:cs="Times New Roman"/>
                <w:sz w:val="21"/>
              </w:rPr>
              <w:t xml:space="preserve"> </w:t>
            </w:r>
          </w:p>
        </w:tc>
      </w:tr>
      <w:tr w:rsidR="00C43D6A">
        <w:trPr>
          <w:trHeight w:val="569"/>
        </w:trPr>
        <w:tc>
          <w:tcPr>
            <w:tcW w:w="1772" w:type="dxa"/>
            <w:tcBorders>
              <w:top w:val="single" w:sz="8" w:space="0" w:color="000000"/>
              <w:left w:val="single" w:sz="8" w:space="0" w:color="000000"/>
              <w:bottom w:val="single" w:sz="8" w:space="0" w:color="000000"/>
              <w:right w:val="single" w:sz="8" w:space="0" w:color="000000"/>
            </w:tcBorders>
          </w:tcPr>
          <w:p w:rsidR="00C43D6A" w:rsidRDefault="00244274">
            <w:pPr>
              <w:spacing w:after="0"/>
              <w:jc w:val="center"/>
            </w:pPr>
            <w:r>
              <w:rPr>
                <w:rFonts w:ascii="宋体" w:eastAsia="宋体" w:hAnsi="宋体" w:cs="宋体"/>
                <w:sz w:val="21"/>
              </w:rPr>
              <w:t>南京院子地产项目</w:t>
            </w:r>
            <w:r>
              <w:rPr>
                <w:rFonts w:ascii="Times New Roman" w:eastAsia="Times New Roman" w:hAnsi="Times New Roman" w:cs="Times New Roman"/>
                <w:sz w:val="21"/>
              </w:rPr>
              <w:t xml:space="preserve"> </w:t>
            </w:r>
          </w:p>
        </w:tc>
        <w:tc>
          <w:tcPr>
            <w:tcW w:w="1676"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right="51"/>
              <w:jc w:val="right"/>
            </w:pPr>
            <w:r>
              <w:rPr>
                <w:rFonts w:ascii="Arial" w:eastAsia="Arial" w:hAnsi="Arial" w:cs="Arial"/>
                <w:sz w:val="21"/>
              </w:rPr>
              <w:t>187,012,083.34</w:t>
            </w:r>
            <w:r>
              <w:rPr>
                <w:rFonts w:ascii="Times New Roman" w:eastAsia="Times New Roman" w:hAnsi="Times New Roman" w:cs="Times New Roman"/>
                <w:sz w:val="21"/>
              </w:rPr>
              <w:t xml:space="preserve"> </w:t>
            </w:r>
          </w:p>
        </w:tc>
        <w:tc>
          <w:tcPr>
            <w:tcW w:w="1355"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right="1"/>
              <w:jc w:val="right"/>
            </w:pPr>
            <w:r>
              <w:rPr>
                <w:rFonts w:ascii="Arial" w:eastAsia="Arial" w:hAnsi="Arial" w:cs="Arial"/>
                <w:sz w:val="21"/>
              </w:rPr>
              <w:t xml:space="preserve"> </w:t>
            </w:r>
            <w:r>
              <w:rPr>
                <w:rFonts w:ascii="Times New Roman" w:eastAsia="Times New Roman" w:hAnsi="Times New Roman" w:cs="Times New Roman"/>
                <w:sz w:val="21"/>
              </w:rPr>
              <w:t xml:space="preserve"> </w:t>
            </w:r>
          </w:p>
        </w:tc>
        <w:tc>
          <w:tcPr>
            <w:tcW w:w="1515"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right="52"/>
              <w:jc w:val="right"/>
            </w:pPr>
            <w:r>
              <w:rPr>
                <w:rFonts w:ascii="Arial" w:eastAsia="Arial" w:hAnsi="Arial" w:cs="Arial"/>
                <w:sz w:val="21"/>
              </w:rPr>
              <w:t>187,012,083.34</w:t>
            </w:r>
            <w:r>
              <w:rPr>
                <w:rFonts w:ascii="Times New Roman" w:eastAsia="Times New Roman" w:hAnsi="Times New Roman" w:cs="Times New Roman"/>
                <w:sz w:val="21"/>
              </w:rPr>
              <w:t xml:space="preserve"> </w:t>
            </w:r>
          </w:p>
        </w:tc>
        <w:tc>
          <w:tcPr>
            <w:tcW w:w="1639"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right="52"/>
              <w:jc w:val="right"/>
            </w:pPr>
            <w:r>
              <w:rPr>
                <w:rFonts w:ascii="Arial" w:eastAsia="Arial" w:hAnsi="Arial" w:cs="Arial"/>
                <w:sz w:val="21"/>
              </w:rPr>
              <w:t>197,721,906.73</w:t>
            </w:r>
            <w:r>
              <w:rPr>
                <w:rFonts w:ascii="Times New Roman" w:eastAsia="Times New Roman" w:hAnsi="Times New Roman" w:cs="Times New Roman"/>
                <w:sz w:val="21"/>
              </w:rPr>
              <w:t xml:space="preserve"> </w:t>
            </w:r>
          </w:p>
        </w:tc>
        <w:tc>
          <w:tcPr>
            <w:tcW w:w="1893"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right="51"/>
              <w:jc w:val="right"/>
            </w:pPr>
            <w:r>
              <w:rPr>
                <w:rFonts w:ascii="Arial" w:eastAsia="Arial" w:hAnsi="Arial" w:cs="Arial"/>
                <w:sz w:val="21"/>
              </w:rPr>
              <w:t>384,733,990.07</w:t>
            </w:r>
            <w:r>
              <w:rPr>
                <w:rFonts w:ascii="Times New Roman" w:eastAsia="Times New Roman" w:hAnsi="Times New Roman" w:cs="Times New Roman"/>
                <w:sz w:val="21"/>
              </w:rPr>
              <w:t xml:space="preserve"> </w:t>
            </w:r>
          </w:p>
        </w:tc>
      </w:tr>
    </w:tbl>
    <w:p w:rsidR="00C43D6A" w:rsidRDefault="00244274">
      <w:pPr>
        <w:spacing w:after="233" w:line="265" w:lineRule="auto"/>
        <w:ind w:left="12" w:hanging="10"/>
      </w:pPr>
      <w:r>
        <w:rPr>
          <w:rFonts w:ascii="宋体" w:eastAsia="宋体" w:hAnsi="宋体" w:cs="宋体"/>
          <w:sz w:val="18"/>
        </w:rPr>
        <w:t>说明商誉减值测试过程、关键参数（如预计未来现金流量现值时的预测期增长率、稳定期增长率、利润率、折现率、预测期等）及商誉减值损失的确认方法：</w:t>
      </w:r>
      <w:r>
        <w:rPr>
          <w:rFonts w:ascii="宋体" w:eastAsia="宋体" w:hAnsi="宋体" w:cs="宋体"/>
          <w:sz w:val="18"/>
        </w:rPr>
        <w:t xml:space="preserve"> </w:t>
      </w:r>
    </w:p>
    <w:p w:rsidR="00C43D6A" w:rsidRDefault="00244274">
      <w:pPr>
        <w:spacing w:after="0" w:line="271" w:lineRule="auto"/>
        <w:ind w:left="2" w:right="11" w:firstLine="420"/>
      </w:pPr>
      <w:r>
        <w:rPr>
          <w:rFonts w:ascii="宋体" w:eastAsia="宋体" w:hAnsi="宋体" w:cs="宋体"/>
          <w:sz w:val="21"/>
        </w:rPr>
        <w:t>资产负债表日，公司对商誉进行减值测试，在预计投入成本可回收金额时，采用了与商誉有关的资产组合的公允价值扣除处置费用的净额确定。</w:t>
      </w:r>
      <w:r>
        <w:rPr>
          <w:rFonts w:ascii="宋体" w:eastAsia="宋体" w:hAnsi="宋体" w:cs="宋体"/>
          <w:sz w:val="21"/>
        </w:rPr>
        <w:t xml:space="preserve"> </w:t>
      </w:r>
    </w:p>
    <w:tbl>
      <w:tblPr>
        <w:tblStyle w:val="TableGrid"/>
        <w:tblW w:w="9612" w:type="dxa"/>
        <w:tblInd w:w="-88" w:type="dxa"/>
        <w:tblCellMar>
          <w:top w:w="37" w:type="dxa"/>
          <w:left w:w="111" w:type="dxa"/>
          <w:bottom w:w="0" w:type="dxa"/>
          <w:right w:w="6" w:type="dxa"/>
        </w:tblCellMar>
        <w:tblLook w:val="04A0" w:firstRow="1" w:lastRow="0" w:firstColumn="1" w:lastColumn="0" w:noHBand="0" w:noVBand="1"/>
      </w:tblPr>
      <w:tblGrid>
        <w:gridCol w:w="370"/>
        <w:gridCol w:w="1629"/>
        <w:gridCol w:w="1603"/>
        <w:gridCol w:w="1594"/>
        <w:gridCol w:w="1575"/>
        <w:gridCol w:w="1508"/>
        <w:gridCol w:w="1473"/>
      </w:tblGrid>
      <w:tr w:rsidR="00C43D6A">
        <w:trPr>
          <w:trHeight w:val="1104"/>
        </w:trPr>
        <w:tc>
          <w:tcPr>
            <w:tcW w:w="1150"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C43D6A" w:rsidRDefault="00244274">
            <w:pPr>
              <w:spacing w:after="0"/>
              <w:ind w:right="44"/>
              <w:jc w:val="center"/>
            </w:pPr>
            <w:r>
              <w:rPr>
                <w:rFonts w:ascii="宋体" w:eastAsia="宋体" w:hAnsi="宋体" w:cs="宋体"/>
                <w:sz w:val="21"/>
              </w:rPr>
              <w:t>资产组名称</w:t>
            </w:r>
            <w:r>
              <w:rPr>
                <w:rFonts w:ascii="Times New Roman" w:eastAsia="Times New Roman" w:hAnsi="Times New Roman" w:cs="Times New Roman"/>
                <w:sz w:val="21"/>
              </w:rPr>
              <w:t xml:space="preserve"> </w:t>
            </w:r>
          </w:p>
        </w:tc>
        <w:tc>
          <w:tcPr>
            <w:tcW w:w="1465" w:type="dxa"/>
            <w:tcBorders>
              <w:top w:val="single" w:sz="8" w:space="0" w:color="000000"/>
              <w:left w:val="single" w:sz="8" w:space="0" w:color="000000"/>
              <w:bottom w:val="single" w:sz="8" w:space="0" w:color="000000"/>
              <w:right w:val="single" w:sz="8" w:space="0" w:color="000000"/>
            </w:tcBorders>
            <w:shd w:val="clear" w:color="auto" w:fill="D9D9D9"/>
          </w:tcPr>
          <w:p w:rsidR="00C43D6A" w:rsidRDefault="00244274">
            <w:pPr>
              <w:spacing w:after="0"/>
              <w:jc w:val="center"/>
            </w:pPr>
            <w:r>
              <w:rPr>
                <w:rFonts w:ascii="宋体" w:eastAsia="宋体" w:hAnsi="宋体" w:cs="宋体"/>
                <w:sz w:val="21"/>
              </w:rPr>
              <w:t>包含商誉的资产组或资产组组合账面价值</w:t>
            </w:r>
            <w:r>
              <w:rPr>
                <w:rFonts w:ascii="Times New Roman" w:eastAsia="Times New Roman" w:hAnsi="Times New Roman" w:cs="Times New Roman"/>
                <w:sz w:val="21"/>
              </w:rPr>
              <w:t xml:space="preserve"> </w:t>
            </w:r>
          </w:p>
        </w:tc>
        <w:tc>
          <w:tcPr>
            <w:tcW w:w="1441"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C43D6A" w:rsidRDefault="00244274">
            <w:pPr>
              <w:spacing w:after="0"/>
              <w:ind w:left="88"/>
            </w:pPr>
            <w:r>
              <w:rPr>
                <w:rFonts w:ascii="宋体" w:eastAsia="宋体" w:hAnsi="宋体" w:cs="宋体"/>
                <w:sz w:val="21"/>
              </w:rPr>
              <w:t>可收回金额</w:t>
            </w:r>
            <w:r>
              <w:rPr>
                <w:rFonts w:ascii="Times New Roman" w:eastAsia="Times New Roman" w:hAnsi="Times New Roman" w:cs="Times New Roman"/>
                <w:sz w:val="21"/>
              </w:rPr>
              <w:t xml:space="preserve"> </w:t>
            </w:r>
          </w:p>
        </w:tc>
        <w:tc>
          <w:tcPr>
            <w:tcW w:w="1435"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C43D6A" w:rsidRDefault="00244274">
            <w:pPr>
              <w:spacing w:after="0"/>
              <w:jc w:val="center"/>
            </w:pPr>
            <w:r>
              <w:rPr>
                <w:rFonts w:ascii="宋体" w:eastAsia="宋体" w:hAnsi="宋体" w:cs="宋体"/>
                <w:sz w:val="21"/>
              </w:rPr>
              <w:t>整体商誉减值准备</w:t>
            </w:r>
            <w:r>
              <w:rPr>
                <w:rFonts w:ascii="Times New Roman" w:eastAsia="Times New Roman" w:hAnsi="Times New Roman" w:cs="Times New Roman"/>
                <w:sz w:val="21"/>
              </w:rPr>
              <w:t xml:space="preserve"> </w:t>
            </w:r>
          </w:p>
        </w:tc>
        <w:tc>
          <w:tcPr>
            <w:tcW w:w="1416"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C43D6A" w:rsidRDefault="00244274">
            <w:pPr>
              <w:spacing w:after="0"/>
              <w:jc w:val="center"/>
            </w:pPr>
            <w:r>
              <w:rPr>
                <w:rFonts w:ascii="宋体" w:eastAsia="宋体" w:hAnsi="宋体" w:cs="宋体"/>
                <w:sz w:val="21"/>
              </w:rPr>
              <w:t>归属于母公司股东的商誉减值准备</w:t>
            </w:r>
            <w:r>
              <w:rPr>
                <w:rFonts w:ascii="Times New Roman" w:eastAsia="Times New Roman" w:hAnsi="Times New Roman" w:cs="Times New Roman"/>
                <w:sz w:val="21"/>
              </w:rPr>
              <w:t xml:space="preserve"> </w:t>
            </w:r>
          </w:p>
        </w:tc>
        <w:tc>
          <w:tcPr>
            <w:tcW w:w="1370"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C43D6A" w:rsidRDefault="00244274">
            <w:pPr>
              <w:spacing w:after="0"/>
              <w:jc w:val="center"/>
            </w:pPr>
            <w:r>
              <w:rPr>
                <w:rFonts w:ascii="宋体" w:eastAsia="宋体" w:hAnsi="宋体" w:cs="宋体"/>
                <w:sz w:val="21"/>
              </w:rPr>
              <w:t>以前年度已计提的商誉减值准备</w:t>
            </w:r>
            <w:r>
              <w:rPr>
                <w:rFonts w:ascii="Times New Roman" w:eastAsia="Times New Roman" w:hAnsi="Times New Roman" w:cs="Times New Roman"/>
                <w:sz w:val="21"/>
              </w:rPr>
              <w:t xml:space="preserve"> </w:t>
            </w:r>
          </w:p>
        </w:tc>
        <w:tc>
          <w:tcPr>
            <w:tcW w:w="1334"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C43D6A" w:rsidRDefault="00244274">
            <w:pPr>
              <w:spacing w:after="0"/>
              <w:jc w:val="center"/>
            </w:pPr>
            <w:r>
              <w:rPr>
                <w:rFonts w:ascii="宋体" w:eastAsia="宋体" w:hAnsi="宋体" w:cs="宋体"/>
                <w:sz w:val="21"/>
              </w:rPr>
              <w:t>本年度商誉减值损失</w:t>
            </w:r>
            <w:r>
              <w:rPr>
                <w:rFonts w:ascii="Times New Roman" w:eastAsia="Times New Roman" w:hAnsi="Times New Roman" w:cs="Times New Roman"/>
                <w:sz w:val="21"/>
              </w:rPr>
              <w:t xml:space="preserve"> </w:t>
            </w:r>
          </w:p>
        </w:tc>
      </w:tr>
      <w:tr w:rsidR="00C43D6A">
        <w:trPr>
          <w:trHeight w:val="569"/>
        </w:trPr>
        <w:tc>
          <w:tcPr>
            <w:tcW w:w="1150" w:type="dxa"/>
            <w:tcBorders>
              <w:top w:val="single" w:sz="8" w:space="0" w:color="000000"/>
              <w:left w:val="single" w:sz="8" w:space="0" w:color="000000"/>
              <w:bottom w:val="single" w:sz="8" w:space="0" w:color="000000"/>
              <w:right w:val="single" w:sz="8" w:space="0" w:color="000000"/>
            </w:tcBorders>
          </w:tcPr>
          <w:p w:rsidR="00C43D6A" w:rsidRDefault="00244274">
            <w:pPr>
              <w:spacing w:after="0"/>
              <w:jc w:val="center"/>
            </w:pPr>
            <w:r>
              <w:rPr>
                <w:rFonts w:ascii="宋体" w:eastAsia="宋体" w:hAnsi="宋体" w:cs="宋体"/>
                <w:sz w:val="21"/>
              </w:rPr>
              <w:t>南京院子地产项目</w:t>
            </w:r>
            <w:r>
              <w:rPr>
                <w:rFonts w:ascii="Times New Roman" w:eastAsia="Times New Roman" w:hAnsi="Times New Roman" w:cs="Times New Roman"/>
                <w:sz w:val="21"/>
              </w:rPr>
              <w:t xml:space="preserve"> </w:t>
            </w:r>
          </w:p>
        </w:tc>
        <w:tc>
          <w:tcPr>
            <w:tcW w:w="1465"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left="54"/>
            </w:pPr>
            <w:r>
              <w:rPr>
                <w:rFonts w:ascii="Arial" w:eastAsia="Arial" w:hAnsi="Arial" w:cs="Arial"/>
                <w:sz w:val="21"/>
              </w:rPr>
              <w:t>384,733,990.07</w:t>
            </w:r>
            <w:r>
              <w:rPr>
                <w:rFonts w:ascii="Times New Roman" w:eastAsia="Times New Roman" w:hAnsi="Times New Roman" w:cs="Times New Roman"/>
                <w:sz w:val="21"/>
              </w:rPr>
              <w:t xml:space="preserve"> </w:t>
            </w:r>
          </w:p>
        </w:tc>
        <w:tc>
          <w:tcPr>
            <w:tcW w:w="1441"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left="28"/>
            </w:pPr>
            <w:r>
              <w:rPr>
                <w:rFonts w:ascii="Arial" w:eastAsia="Arial" w:hAnsi="Arial" w:cs="Arial"/>
                <w:sz w:val="21"/>
              </w:rPr>
              <w:t>236,443,685.95</w:t>
            </w:r>
            <w:r>
              <w:rPr>
                <w:rFonts w:ascii="Times New Roman" w:eastAsia="Times New Roman" w:hAnsi="Times New Roman" w:cs="Times New Roman"/>
                <w:sz w:val="21"/>
              </w:rPr>
              <w:t xml:space="preserve"> </w:t>
            </w:r>
          </w:p>
        </w:tc>
        <w:tc>
          <w:tcPr>
            <w:tcW w:w="1435"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left="19"/>
            </w:pPr>
            <w:r>
              <w:rPr>
                <w:rFonts w:ascii="Arial" w:eastAsia="Arial" w:hAnsi="Arial" w:cs="Arial"/>
                <w:sz w:val="21"/>
              </w:rPr>
              <w:t xml:space="preserve">148,290,304.12 </w:t>
            </w:r>
            <w:r>
              <w:rPr>
                <w:rFonts w:ascii="Times New Roman" w:eastAsia="Times New Roman" w:hAnsi="Times New Roman" w:cs="Times New Roman"/>
                <w:sz w:val="21"/>
              </w:rPr>
              <w:t xml:space="preserve"> </w:t>
            </w:r>
          </w:p>
        </w:tc>
        <w:tc>
          <w:tcPr>
            <w:tcW w:w="1416"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pPr>
            <w:r>
              <w:rPr>
                <w:rFonts w:ascii="Arial" w:eastAsia="Arial" w:hAnsi="Arial" w:cs="Arial"/>
                <w:sz w:val="21"/>
              </w:rPr>
              <w:t xml:space="preserve">148,290,304.12 </w:t>
            </w:r>
            <w:r>
              <w:rPr>
                <w:rFonts w:ascii="Times New Roman" w:eastAsia="Times New Roman" w:hAnsi="Times New Roman" w:cs="Times New Roman"/>
                <w:sz w:val="21"/>
              </w:rPr>
              <w:t xml:space="preserve"> </w:t>
            </w:r>
          </w:p>
        </w:tc>
        <w:tc>
          <w:tcPr>
            <w:tcW w:w="1370"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left="50"/>
            </w:pPr>
            <w:r>
              <w:rPr>
                <w:rFonts w:ascii="Arial" w:eastAsia="Arial" w:hAnsi="Arial" w:cs="Arial"/>
                <w:sz w:val="21"/>
              </w:rPr>
              <w:t xml:space="preserve">90,082,958.31 </w:t>
            </w:r>
            <w:r>
              <w:rPr>
                <w:rFonts w:ascii="Times New Roman" w:eastAsia="Times New Roman" w:hAnsi="Times New Roman" w:cs="Times New Roman"/>
                <w:sz w:val="21"/>
              </w:rPr>
              <w:t xml:space="preserve"> </w:t>
            </w:r>
          </w:p>
        </w:tc>
        <w:tc>
          <w:tcPr>
            <w:tcW w:w="1334" w:type="dxa"/>
            <w:tcBorders>
              <w:top w:val="single" w:sz="8" w:space="0" w:color="000000"/>
              <w:left w:val="single" w:sz="8" w:space="0" w:color="000000"/>
              <w:bottom w:val="single" w:sz="8" w:space="0" w:color="000000"/>
              <w:right w:val="single" w:sz="8" w:space="0" w:color="000000"/>
            </w:tcBorders>
            <w:vAlign w:val="center"/>
          </w:tcPr>
          <w:p w:rsidR="00C43D6A" w:rsidRDefault="00244274">
            <w:pPr>
              <w:spacing w:after="0"/>
              <w:ind w:left="15"/>
            </w:pPr>
            <w:r>
              <w:rPr>
                <w:rFonts w:ascii="Arial" w:eastAsia="Arial" w:hAnsi="Arial" w:cs="Arial"/>
                <w:sz w:val="21"/>
              </w:rPr>
              <w:t xml:space="preserve">58,207,345.81 </w:t>
            </w:r>
            <w:r>
              <w:rPr>
                <w:rFonts w:ascii="Times New Roman" w:eastAsia="Times New Roman" w:hAnsi="Times New Roman" w:cs="Times New Roman"/>
                <w:sz w:val="21"/>
              </w:rPr>
              <w:t xml:space="preserve"> </w:t>
            </w:r>
          </w:p>
        </w:tc>
      </w:tr>
    </w:tbl>
    <w:p w:rsidR="00C43D6A" w:rsidRDefault="00244274">
      <w:pPr>
        <w:spacing w:after="63" w:line="271" w:lineRule="auto"/>
        <w:ind w:left="447" w:right="11" w:hanging="10"/>
      </w:pPr>
      <w:r>
        <w:rPr>
          <w:rFonts w:ascii="宋体" w:eastAsia="宋体" w:hAnsi="宋体" w:cs="宋体"/>
          <w:sz w:val="21"/>
        </w:rPr>
        <w:t>根据商誉减值测试，本公司本年度商誉需计提减值准备</w:t>
      </w:r>
      <w:r>
        <w:rPr>
          <w:rFonts w:ascii="宋体" w:eastAsia="宋体" w:hAnsi="宋体" w:cs="宋体"/>
          <w:sz w:val="21"/>
        </w:rPr>
        <w:t xml:space="preserve"> </w:t>
      </w:r>
      <w:r>
        <w:rPr>
          <w:rFonts w:ascii="Arial" w:eastAsia="Arial" w:hAnsi="Arial" w:cs="Arial"/>
          <w:sz w:val="21"/>
        </w:rPr>
        <w:t xml:space="preserve">58,207,345.81 </w:t>
      </w:r>
      <w:r>
        <w:rPr>
          <w:rFonts w:ascii="宋体" w:eastAsia="宋体" w:hAnsi="宋体" w:cs="宋体"/>
          <w:sz w:val="21"/>
        </w:rPr>
        <w:t>元。</w:t>
      </w:r>
      <w:r>
        <w:rPr>
          <w:rFonts w:ascii="宋体" w:eastAsia="宋体" w:hAnsi="宋体" w:cs="宋体"/>
          <w:sz w:val="21"/>
        </w:rPr>
        <w:t xml:space="preserve">  </w:t>
      </w:r>
      <w:r>
        <w:rPr>
          <w:rFonts w:ascii="Times New Roman" w:eastAsia="Times New Roman" w:hAnsi="Times New Roman" w:cs="Times New Roman"/>
          <w:sz w:val="21"/>
        </w:rPr>
        <w:t xml:space="preserve"> </w:t>
      </w:r>
    </w:p>
    <w:p w:rsidR="00C43D6A" w:rsidRDefault="00244274">
      <w:pPr>
        <w:spacing w:after="240" w:line="365" w:lineRule="auto"/>
        <w:ind w:left="12" w:right="5796" w:hanging="10"/>
      </w:pPr>
      <w:r>
        <w:rPr>
          <w:rFonts w:ascii="宋体" w:eastAsia="宋体" w:hAnsi="宋体" w:cs="宋体"/>
          <w:sz w:val="18"/>
        </w:rPr>
        <w:t>商誉减值测试的影响：无重大影响其他说明：无</w:t>
      </w:r>
      <w:r>
        <w:rPr>
          <w:rFonts w:ascii="等线" w:eastAsia="等线" w:hAnsi="等线" w:cs="等线"/>
          <w:sz w:val="21"/>
        </w:rPr>
        <w:t xml:space="preserve"> </w:t>
      </w:r>
    </w:p>
    <w:p w:rsidR="00C43D6A" w:rsidRDefault="00244274">
      <w:pPr>
        <w:numPr>
          <w:ilvl w:val="0"/>
          <w:numId w:val="90"/>
        </w:numPr>
        <w:spacing w:after="238" w:line="271" w:lineRule="auto"/>
        <w:ind w:right="11" w:hanging="423"/>
      </w:pPr>
      <w:r>
        <w:rPr>
          <w:rFonts w:ascii="宋体" w:eastAsia="宋体" w:hAnsi="宋体" w:cs="宋体"/>
          <w:sz w:val="21"/>
        </w:rPr>
        <w:t>长期待摊费用</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1607"/>
        <w:gridCol w:w="1607"/>
        <w:gridCol w:w="1606"/>
        <w:gridCol w:w="1607"/>
        <w:gridCol w:w="1607"/>
        <w:gridCol w:w="1606"/>
      </w:tblGrid>
      <w:tr w:rsidR="00C43D6A">
        <w:trPr>
          <w:trHeight w:val="34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项目</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52"/>
            </w:pPr>
            <w:r>
              <w:rPr>
                <w:rFonts w:ascii="宋体" w:eastAsia="宋体" w:hAnsi="宋体" w:cs="宋体"/>
                <w:sz w:val="18"/>
              </w:rPr>
              <w:t>本期增加金额</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54"/>
            </w:pPr>
            <w:r>
              <w:rPr>
                <w:rFonts w:ascii="宋体" w:eastAsia="宋体" w:hAnsi="宋体" w:cs="宋体"/>
                <w:sz w:val="18"/>
              </w:rPr>
              <w:t>本期摊销金额</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56"/>
            </w:pPr>
            <w:r>
              <w:rPr>
                <w:rFonts w:ascii="宋体" w:eastAsia="宋体" w:hAnsi="宋体" w:cs="宋体"/>
                <w:sz w:val="18"/>
              </w:rPr>
              <w:t>其他减少金额</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344"/>
        </w:trPr>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装修费</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20,824,298.99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2,415,163.06</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18,409,135.93 </w:t>
            </w:r>
          </w:p>
        </w:tc>
      </w:tr>
      <w:tr w:rsidR="00C43D6A">
        <w:trPr>
          <w:trHeight w:val="346"/>
        </w:trPr>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4,513,175.39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753,941.33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3,759,234.06 </w:t>
            </w:r>
          </w:p>
        </w:tc>
      </w:tr>
      <w:tr w:rsidR="00C43D6A">
        <w:trPr>
          <w:trHeight w:val="34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25,337,474.38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3,169,104.39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22,168,369.99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90"/>
        </w:numPr>
        <w:spacing w:after="271" w:line="271" w:lineRule="auto"/>
        <w:ind w:right="11" w:hanging="423"/>
      </w:pPr>
      <w:r>
        <w:rPr>
          <w:rFonts w:ascii="宋体" w:eastAsia="宋体" w:hAnsi="宋体" w:cs="宋体"/>
          <w:sz w:val="21"/>
        </w:rPr>
        <w:t>递延所得税资产</w:t>
      </w:r>
      <w:r>
        <w:rPr>
          <w:rFonts w:ascii="宋体" w:eastAsia="宋体" w:hAnsi="宋体" w:cs="宋体"/>
          <w:sz w:val="21"/>
        </w:rPr>
        <w:t>/</w:t>
      </w:r>
      <w:r>
        <w:rPr>
          <w:rFonts w:ascii="宋体" w:eastAsia="宋体" w:hAnsi="宋体" w:cs="宋体"/>
          <w:sz w:val="21"/>
        </w:rPr>
        <w:t>递延所得税负债</w:t>
      </w:r>
      <w:r>
        <w:rPr>
          <w:rFonts w:ascii="宋体" w:eastAsia="宋体" w:hAnsi="宋体" w:cs="宋体"/>
          <w:sz w:val="21"/>
        </w:rPr>
        <w:t xml:space="preserve"> </w:t>
      </w:r>
    </w:p>
    <w:p w:rsidR="00C43D6A" w:rsidRDefault="00244274">
      <w:pPr>
        <w:numPr>
          <w:ilvl w:val="0"/>
          <w:numId w:val="91"/>
        </w:numPr>
        <w:spacing w:after="238" w:line="271" w:lineRule="auto"/>
        <w:ind w:right="11" w:hanging="634"/>
      </w:pPr>
      <w:r>
        <w:rPr>
          <w:rFonts w:ascii="宋体" w:eastAsia="宋体" w:hAnsi="宋体" w:cs="宋体"/>
          <w:sz w:val="21"/>
        </w:rPr>
        <w:t>未经抵销的递延所得税资产</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40"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C43D6A">
        <w:trPr>
          <w:trHeight w:val="343"/>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lastRenderedPageBreak/>
              <w:t>项目</w:t>
            </w:r>
            <w:r>
              <w:rPr>
                <w:rFonts w:ascii="宋体" w:eastAsia="宋体" w:hAnsi="宋体" w:cs="宋体"/>
                <w:sz w:val="18"/>
              </w:rPr>
              <w:t xml:space="preserve"> </w:t>
            </w:r>
          </w:p>
        </w:tc>
        <w:tc>
          <w:tcPr>
            <w:tcW w:w="3857"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期末余额</w:t>
            </w:r>
            <w:r>
              <w:rPr>
                <w:rFonts w:ascii="宋体" w:eastAsia="宋体" w:hAnsi="宋体" w:cs="宋体"/>
                <w:sz w:val="18"/>
              </w:rP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0" w:type="auto"/>
            <w:vMerge/>
            <w:tcBorders>
              <w:top w:val="nil"/>
              <w:left w:val="single" w:sz="2" w:space="0" w:color="000000"/>
              <w:bottom w:val="single" w:sz="2" w:space="0" w:color="000000"/>
              <w:right w:val="single" w:sz="2" w:space="0" w:color="000000"/>
            </w:tcBorders>
          </w:tcPr>
          <w:p w:rsidR="00C43D6A" w:rsidRDefault="00C43D6A"/>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32"/>
            </w:pPr>
            <w:r>
              <w:rPr>
                <w:rFonts w:ascii="宋体" w:eastAsia="宋体" w:hAnsi="宋体" w:cs="宋体"/>
                <w:sz w:val="18"/>
              </w:rPr>
              <w:t>可抵扣暂时性差异</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24"/>
            </w:pPr>
            <w:r>
              <w:rPr>
                <w:rFonts w:ascii="宋体" w:eastAsia="宋体" w:hAnsi="宋体" w:cs="宋体"/>
                <w:sz w:val="18"/>
              </w:rPr>
              <w:t>递延所得税资产</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33"/>
            </w:pPr>
            <w:r>
              <w:rPr>
                <w:rFonts w:ascii="宋体" w:eastAsia="宋体" w:hAnsi="宋体" w:cs="宋体"/>
                <w:sz w:val="18"/>
              </w:rPr>
              <w:t>可抵扣暂时性差异</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23"/>
            </w:pPr>
            <w:r>
              <w:rPr>
                <w:rFonts w:ascii="宋体" w:eastAsia="宋体" w:hAnsi="宋体" w:cs="宋体"/>
                <w:sz w:val="18"/>
              </w:rPr>
              <w:t>递延所得税资产</w:t>
            </w:r>
            <w:r>
              <w:rPr>
                <w:rFonts w:ascii="宋体" w:eastAsia="宋体" w:hAnsi="宋体" w:cs="宋体"/>
                <w:sz w:val="18"/>
              </w:rPr>
              <w:t xml:space="preserve"> </w:t>
            </w:r>
          </w:p>
        </w:tc>
      </w:tr>
      <w:tr w:rsidR="00C43D6A">
        <w:trPr>
          <w:trHeight w:val="34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资产减值准备</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293,996,902.96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73,499,225.74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292,059,157.84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73,014,789.46 </w:t>
            </w:r>
          </w:p>
        </w:tc>
      </w:tr>
      <w:tr w:rsidR="00C43D6A">
        <w:trPr>
          <w:trHeight w:val="34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内部交易未实现利润</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217,230,404.59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54,307,601.15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234,743,965.27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58,685,991.32 </w:t>
            </w:r>
          </w:p>
        </w:tc>
      </w:tr>
      <w:tr w:rsidR="00C43D6A">
        <w:trPr>
          <w:trHeight w:val="34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可抵扣亏损</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10,297,300,088.39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2,574,325,022.10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10,045,601,315.11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2,511,400,328.77 </w:t>
            </w:r>
          </w:p>
        </w:tc>
      </w:tr>
      <w:tr w:rsidR="00C43D6A">
        <w:trPr>
          <w:trHeight w:val="34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3857"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期末余额</w:t>
            </w:r>
            <w:r>
              <w:rPr>
                <w:rFonts w:ascii="宋体" w:eastAsia="宋体" w:hAnsi="宋体" w:cs="宋体"/>
                <w:sz w:val="18"/>
              </w:rP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0" w:type="auto"/>
            <w:vMerge/>
            <w:tcBorders>
              <w:top w:val="nil"/>
              <w:left w:val="single" w:sz="2" w:space="0" w:color="000000"/>
              <w:bottom w:val="single" w:sz="2" w:space="0" w:color="000000"/>
              <w:right w:val="single" w:sz="2" w:space="0" w:color="000000"/>
            </w:tcBorders>
          </w:tcPr>
          <w:p w:rsidR="00C43D6A" w:rsidRDefault="00C43D6A"/>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32"/>
            </w:pPr>
            <w:r>
              <w:rPr>
                <w:rFonts w:ascii="宋体" w:eastAsia="宋体" w:hAnsi="宋体" w:cs="宋体"/>
                <w:sz w:val="18"/>
              </w:rPr>
              <w:t>可抵扣暂时性差异</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24"/>
            </w:pPr>
            <w:r>
              <w:rPr>
                <w:rFonts w:ascii="宋体" w:eastAsia="宋体" w:hAnsi="宋体" w:cs="宋体"/>
                <w:sz w:val="18"/>
              </w:rPr>
              <w:t>递延所得税资产</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33"/>
            </w:pPr>
            <w:r>
              <w:rPr>
                <w:rFonts w:ascii="宋体" w:eastAsia="宋体" w:hAnsi="宋体" w:cs="宋体"/>
                <w:sz w:val="18"/>
              </w:rPr>
              <w:t>可抵扣暂时性差异</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23"/>
            </w:pPr>
            <w:r>
              <w:rPr>
                <w:rFonts w:ascii="宋体" w:eastAsia="宋体" w:hAnsi="宋体" w:cs="宋体"/>
                <w:sz w:val="18"/>
              </w:rPr>
              <w:t>递延所得税资产</w:t>
            </w:r>
            <w:r>
              <w:rPr>
                <w:rFonts w:ascii="宋体" w:eastAsia="宋体" w:hAnsi="宋体" w:cs="宋体"/>
                <w:sz w:val="18"/>
              </w:rPr>
              <w:t xml:space="preserve"> </w:t>
            </w:r>
          </w:p>
        </w:tc>
      </w:tr>
      <w:tr w:rsidR="00C43D6A">
        <w:trPr>
          <w:trHeight w:val="343"/>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信用减值损失</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671,265,558.75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167,816,389.69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547,994,768.83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136,998,692.21 </w:t>
            </w:r>
          </w:p>
        </w:tc>
      </w:tr>
      <w:tr w:rsidR="00C43D6A">
        <w:trPr>
          <w:trHeight w:val="346"/>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售后回租</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39,502,341.32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9,875,585.33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94,355,502.92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23,588,875.73 </w:t>
            </w:r>
          </w:p>
        </w:tc>
      </w:tr>
      <w:tr w:rsidR="00C43D6A">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交易性金融资产公允价值变动</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70,000,000.00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17,500,000.00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116,228,058.21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29,057,014.55 </w:t>
            </w:r>
          </w:p>
        </w:tc>
      </w:tr>
      <w:tr w:rsidR="00C43D6A">
        <w:trPr>
          <w:trHeight w:val="346"/>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计提土地增值税</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1,131,067,005.08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282,766,751.27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1,152,692,703.20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288,173,175.80 </w:t>
            </w:r>
          </w:p>
        </w:tc>
      </w:tr>
      <w:tr w:rsidR="00C43D6A">
        <w:trPr>
          <w:trHeight w:val="346"/>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预计负债</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14,759,532.10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3,689,883.03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14,759,532.10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3,689,883.03 </w:t>
            </w:r>
          </w:p>
        </w:tc>
      </w:tr>
      <w:tr w:rsidR="00C43D6A">
        <w:trPr>
          <w:trHeight w:val="34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12,735,121,833.19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3,183,780,458.31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12,498,435,003.48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3,124,608,750.87 </w:t>
            </w:r>
          </w:p>
        </w:tc>
      </w:tr>
    </w:tbl>
    <w:p w:rsidR="00C43D6A" w:rsidRDefault="00244274">
      <w:pPr>
        <w:numPr>
          <w:ilvl w:val="0"/>
          <w:numId w:val="91"/>
        </w:numPr>
        <w:spacing w:after="238" w:line="271" w:lineRule="auto"/>
        <w:ind w:right="11" w:hanging="634"/>
      </w:pPr>
      <w:r>
        <w:rPr>
          <w:rFonts w:ascii="宋体" w:eastAsia="宋体" w:hAnsi="宋体" w:cs="宋体"/>
          <w:sz w:val="21"/>
        </w:rPr>
        <w:t>未经抵销的递延所得税负债</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40"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C43D6A">
        <w:trPr>
          <w:trHeight w:val="34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3857"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期末余额</w:t>
            </w:r>
            <w:r>
              <w:rPr>
                <w:rFonts w:ascii="宋体" w:eastAsia="宋体" w:hAnsi="宋体" w:cs="宋体"/>
                <w:sz w:val="18"/>
              </w:rP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3"/>
        </w:trPr>
        <w:tc>
          <w:tcPr>
            <w:tcW w:w="0" w:type="auto"/>
            <w:vMerge/>
            <w:tcBorders>
              <w:top w:val="nil"/>
              <w:left w:val="single" w:sz="2" w:space="0" w:color="000000"/>
              <w:bottom w:val="single" w:sz="2" w:space="0" w:color="000000"/>
              <w:right w:val="single" w:sz="2" w:space="0" w:color="000000"/>
            </w:tcBorders>
          </w:tcPr>
          <w:p w:rsidR="00C43D6A" w:rsidRDefault="00C43D6A"/>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32"/>
            </w:pPr>
            <w:r>
              <w:rPr>
                <w:rFonts w:ascii="宋体" w:eastAsia="宋体" w:hAnsi="宋体" w:cs="宋体"/>
                <w:sz w:val="18"/>
              </w:rPr>
              <w:t>应纳税暂时性差异</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24"/>
            </w:pPr>
            <w:r>
              <w:rPr>
                <w:rFonts w:ascii="宋体" w:eastAsia="宋体" w:hAnsi="宋体" w:cs="宋体"/>
                <w:sz w:val="18"/>
              </w:rPr>
              <w:t>递延所得税负债</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33"/>
            </w:pPr>
            <w:r>
              <w:rPr>
                <w:rFonts w:ascii="宋体" w:eastAsia="宋体" w:hAnsi="宋体" w:cs="宋体"/>
                <w:sz w:val="18"/>
              </w:rPr>
              <w:t>应纳税暂时性差异</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23"/>
            </w:pPr>
            <w:r>
              <w:rPr>
                <w:rFonts w:ascii="宋体" w:eastAsia="宋体" w:hAnsi="宋体" w:cs="宋体"/>
                <w:sz w:val="18"/>
              </w:rPr>
              <w:t>递延所得税负债</w:t>
            </w:r>
            <w:r>
              <w:rPr>
                <w:rFonts w:ascii="宋体" w:eastAsia="宋体" w:hAnsi="宋体" w:cs="宋体"/>
                <w:sz w:val="18"/>
              </w:rPr>
              <w:t xml:space="preserve"> </w:t>
            </w:r>
          </w:p>
        </w:tc>
      </w:tr>
      <w:tr w:rsidR="00C43D6A">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非同一控制企业合并资产评估增值</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17,670,833.56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4,417,708.39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21,303,391.00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5,325,847.75 </w:t>
            </w:r>
          </w:p>
        </w:tc>
      </w:tr>
      <w:tr w:rsidR="00C43D6A">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投资性房地产公允价值变动</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8,282,484,340.73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2,070,621,085.18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8,373,333,316.56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2,093,333,329.14 </w:t>
            </w:r>
          </w:p>
        </w:tc>
      </w:tr>
      <w:tr w:rsidR="00C43D6A">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投资性房地产折旧暂时性差异</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1,191,184,637.04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297,796,159.26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995,723,384.08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248,930,846.02 </w:t>
            </w:r>
          </w:p>
        </w:tc>
      </w:tr>
      <w:tr w:rsidR="00C43D6A">
        <w:trPr>
          <w:trHeight w:val="3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9,491,339,811.33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2,372,834,952.83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9,390,360,091.64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2,347,590,022.91 </w:t>
            </w:r>
          </w:p>
        </w:tc>
      </w:tr>
    </w:tbl>
    <w:p w:rsidR="00C43D6A" w:rsidRDefault="00244274">
      <w:pPr>
        <w:numPr>
          <w:ilvl w:val="0"/>
          <w:numId w:val="91"/>
        </w:numPr>
        <w:spacing w:after="238" w:line="271" w:lineRule="auto"/>
        <w:ind w:right="11" w:hanging="634"/>
      </w:pPr>
      <w:r>
        <w:rPr>
          <w:rFonts w:ascii="宋体" w:eastAsia="宋体" w:hAnsi="宋体" w:cs="宋体"/>
          <w:sz w:val="21"/>
        </w:rPr>
        <w:t>以抵销后净额列示的递延所得税资产或负债</w:t>
      </w:r>
      <w:r>
        <w:rPr>
          <w:rFonts w:ascii="宋体" w:eastAsia="宋体" w:hAnsi="宋体" w:cs="宋体"/>
          <w:sz w:val="21"/>
        </w:rPr>
        <w:t xml:space="preserve"> </w:t>
      </w:r>
    </w:p>
    <w:p w:rsidR="00C43D6A" w:rsidRDefault="00244274">
      <w:pPr>
        <w:spacing w:after="336" w:line="265" w:lineRule="auto"/>
        <w:ind w:left="12" w:hanging="10"/>
      </w:pPr>
      <w:r>
        <w:rPr>
          <w:rFonts w:ascii="宋体" w:eastAsia="宋体" w:hAnsi="宋体" w:cs="宋体"/>
          <w:sz w:val="18"/>
        </w:rPr>
        <w:t>无</w:t>
      </w:r>
      <w:r>
        <w:rPr>
          <w:rFonts w:ascii="等线" w:eastAsia="等线" w:hAnsi="等线" w:cs="等线"/>
          <w:sz w:val="21"/>
        </w:rPr>
        <w:t xml:space="preserve"> </w:t>
      </w:r>
    </w:p>
    <w:p w:rsidR="00C43D6A" w:rsidRDefault="00244274">
      <w:pPr>
        <w:numPr>
          <w:ilvl w:val="0"/>
          <w:numId w:val="91"/>
        </w:numPr>
        <w:spacing w:after="238" w:line="271" w:lineRule="auto"/>
        <w:ind w:right="11" w:hanging="634"/>
      </w:pPr>
      <w:r>
        <w:rPr>
          <w:rFonts w:ascii="宋体" w:eastAsia="宋体" w:hAnsi="宋体" w:cs="宋体"/>
          <w:sz w:val="21"/>
        </w:rPr>
        <w:t>未确认递延所得税资产明细</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可抵扣暂时性差异</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12,368,103,837.51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7,678,905,592.24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可抵扣亏损</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3,296,753,842.18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3,814,816,731.88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15,664,857,679.69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11,493,722,324.12 </w:t>
            </w:r>
          </w:p>
        </w:tc>
      </w:tr>
    </w:tbl>
    <w:p w:rsidR="00C43D6A" w:rsidRDefault="00244274">
      <w:pPr>
        <w:numPr>
          <w:ilvl w:val="0"/>
          <w:numId w:val="91"/>
        </w:numPr>
        <w:spacing w:after="238" w:line="271" w:lineRule="auto"/>
        <w:ind w:right="11" w:hanging="634"/>
      </w:pPr>
      <w:r>
        <w:rPr>
          <w:rFonts w:ascii="宋体" w:eastAsia="宋体" w:hAnsi="宋体" w:cs="宋体"/>
          <w:sz w:val="21"/>
        </w:rPr>
        <w:t>未确认递延所得税资产的可抵扣亏损将于以下年度到期</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59" w:type="dxa"/>
          <w:left w:w="0" w:type="dxa"/>
          <w:bottom w:w="0" w:type="dxa"/>
          <w:right w:w="19" w:type="dxa"/>
        </w:tblCellMar>
        <w:tblLook w:val="04A0" w:firstRow="1" w:lastRow="0" w:firstColumn="1" w:lastColumn="0" w:noHBand="0" w:noVBand="1"/>
      </w:tblPr>
      <w:tblGrid>
        <w:gridCol w:w="1027"/>
        <w:gridCol w:w="1382"/>
        <w:gridCol w:w="2411"/>
        <w:gridCol w:w="2410"/>
        <w:gridCol w:w="2410"/>
      </w:tblGrid>
      <w:tr w:rsidR="00C43D6A">
        <w:trPr>
          <w:trHeight w:val="344"/>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7"/>
              <w:jc w:val="center"/>
            </w:pPr>
            <w:r>
              <w:rPr>
                <w:rFonts w:ascii="宋体" w:eastAsia="宋体" w:hAnsi="宋体" w:cs="宋体"/>
                <w:sz w:val="18"/>
              </w:rPr>
              <w:t>年份</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期末金额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期初金额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6"/>
              <w:jc w:val="center"/>
            </w:pPr>
            <w:r>
              <w:rPr>
                <w:rFonts w:ascii="宋体" w:eastAsia="宋体" w:hAnsi="宋体" w:cs="宋体"/>
                <w:sz w:val="18"/>
              </w:rPr>
              <w:t>备注</w:t>
            </w:r>
            <w:r>
              <w:rPr>
                <w:rFonts w:ascii="宋体" w:eastAsia="宋体" w:hAnsi="宋体" w:cs="宋体"/>
                <w:sz w:val="18"/>
              </w:rPr>
              <w:t xml:space="preserve"> </w:t>
            </w:r>
          </w:p>
        </w:tc>
      </w:tr>
      <w:tr w:rsidR="00C43D6A">
        <w:trPr>
          <w:trHeight w:val="346"/>
        </w:trPr>
        <w:tc>
          <w:tcPr>
            <w:tcW w:w="2409"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lastRenderedPageBreak/>
              <w:t xml:space="preserve">2022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19,760,278.02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3"/>
        </w:trPr>
        <w:tc>
          <w:tcPr>
            <w:tcW w:w="2409"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2023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213,022,893.34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213,022,893.34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6"/>
        </w:trPr>
        <w:tc>
          <w:tcPr>
            <w:tcW w:w="2409"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2024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146,221,343.28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146,221,343.28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6"/>
        </w:trPr>
        <w:tc>
          <w:tcPr>
            <w:tcW w:w="2409"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2025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1,891,571,796.40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1,891,571,796.40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6"/>
        </w:trPr>
        <w:tc>
          <w:tcPr>
            <w:tcW w:w="2409"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2026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4,772,578,431.57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5,408,329,281.20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4"/>
        </w:trPr>
        <w:tc>
          <w:tcPr>
            <w:tcW w:w="2409"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2027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5,344,709,372.92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5"/>
        </w:trPr>
        <w:tc>
          <w:tcPr>
            <w:tcW w:w="1027"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1382" w:type="dxa"/>
            <w:tcBorders>
              <w:top w:val="single" w:sz="2" w:space="0" w:color="000000"/>
              <w:left w:val="nil"/>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年份</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9"/>
              <w:jc w:val="center"/>
            </w:pPr>
            <w:r>
              <w:rPr>
                <w:rFonts w:ascii="宋体" w:eastAsia="宋体" w:hAnsi="宋体" w:cs="宋体"/>
                <w:sz w:val="18"/>
              </w:rPr>
              <w:t>期末金额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
              <w:jc w:val="center"/>
            </w:pPr>
            <w:r>
              <w:rPr>
                <w:rFonts w:ascii="宋体" w:eastAsia="宋体" w:hAnsi="宋体" w:cs="宋体"/>
                <w:sz w:val="18"/>
              </w:rPr>
              <w:t>期初金额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3"/>
              <w:jc w:val="center"/>
            </w:pPr>
            <w:r>
              <w:rPr>
                <w:rFonts w:ascii="宋体" w:eastAsia="宋体" w:hAnsi="宋体" w:cs="宋体"/>
                <w:sz w:val="18"/>
              </w:rPr>
              <w:t>备注</w:t>
            </w:r>
            <w:r>
              <w:rPr>
                <w:rFonts w:ascii="宋体" w:eastAsia="宋体" w:hAnsi="宋体" w:cs="宋体"/>
                <w:sz w:val="18"/>
              </w:rPr>
              <w:t xml:space="preserve"> </w:t>
            </w:r>
          </w:p>
        </w:tc>
      </w:tr>
      <w:tr w:rsidR="00C43D6A">
        <w:trPr>
          <w:trHeight w:val="345"/>
        </w:trPr>
        <w:tc>
          <w:tcPr>
            <w:tcW w:w="1027"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110"/>
            </w:pPr>
            <w:r>
              <w:rPr>
                <w:rFonts w:ascii="宋体" w:eastAsia="宋体" w:hAnsi="宋体" w:cs="宋体"/>
                <w:sz w:val="18"/>
              </w:rPr>
              <w:t>合计</w:t>
            </w:r>
            <w:r>
              <w:rPr>
                <w:rFonts w:ascii="宋体" w:eastAsia="宋体" w:hAnsi="宋体" w:cs="宋体"/>
                <w:sz w:val="18"/>
              </w:rPr>
              <w:t xml:space="preserve"> </w:t>
            </w:r>
          </w:p>
        </w:tc>
        <w:tc>
          <w:tcPr>
            <w:tcW w:w="1382"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12,368,103,837.51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7,678,905,592.24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等线" w:eastAsia="等线" w:hAnsi="等线" w:cs="等线"/>
                <w:sz w:val="21"/>
              </w:rPr>
              <w:t xml:space="preserve">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spacing w:after="271" w:line="271" w:lineRule="auto"/>
        <w:ind w:left="12" w:right="11" w:hanging="10"/>
      </w:pPr>
      <w:r>
        <w:rPr>
          <w:rFonts w:ascii="宋体" w:eastAsia="宋体" w:hAnsi="宋体" w:cs="宋体"/>
          <w:sz w:val="21"/>
        </w:rPr>
        <w:t>21</w:t>
      </w:r>
      <w:r>
        <w:rPr>
          <w:rFonts w:ascii="宋体" w:eastAsia="宋体" w:hAnsi="宋体" w:cs="宋体"/>
          <w:sz w:val="21"/>
        </w:rPr>
        <w:t>、短期借款</w:t>
      </w:r>
      <w:r>
        <w:rPr>
          <w:rFonts w:ascii="宋体" w:eastAsia="宋体" w:hAnsi="宋体" w:cs="宋体"/>
          <w:sz w:val="21"/>
        </w:rPr>
        <w:t xml:space="preserve"> </w:t>
      </w:r>
    </w:p>
    <w:p w:rsidR="00C43D6A" w:rsidRDefault="00244274">
      <w:pPr>
        <w:spacing w:after="238" w:line="271" w:lineRule="auto"/>
        <w:ind w:left="12" w:right="11" w:hanging="10"/>
      </w:pPr>
      <w:r>
        <w:rPr>
          <w:rFonts w:ascii="宋体" w:eastAsia="宋体" w:hAnsi="宋体" w:cs="宋体"/>
          <w:sz w:val="21"/>
        </w:rPr>
        <w:t>（</w:t>
      </w:r>
      <w:r>
        <w:rPr>
          <w:rFonts w:ascii="宋体" w:eastAsia="宋体" w:hAnsi="宋体" w:cs="宋体"/>
          <w:sz w:val="21"/>
        </w:rPr>
        <w:t>1</w:t>
      </w:r>
      <w:r>
        <w:rPr>
          <w:rFonts w:ascii="宋体" w:eastAsia="宋体" w:hAnsi="宋体" w:cs="宋体"/>
          <w:sz w:val="21"/>
        </w:rPr>
        <w:t>）</w:t>
      </w:r>
      <w:r>
        <w:rPr>
          <w:rFonts w:ascii="宋体" w:eastAsia="宋体" w:hAnsi="宋体" w:cs="宋体"/>
          <w:sz w:val="21"/>
        </w:rPr>
        <w:t xml:space="preserve"> </w:t>
      </w:r>
      <w:r>
        <w:rPr>
          <w:rFonts w:ascii="宋体" w:eastAsia="宋体" w:hAnsi="宋体" w:cs="宋体"/>
          <w:sz w:val="21"/>
        </w:rPr>
        <w:t>短期借款分类</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质押借款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538,226,966.00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681,000,000.00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抵押借款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4,299,165,432.45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4,269,165,432.45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保证借款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140,000,000.00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140,000,000.00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4,977,392,398.45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5,090,165,432.45 </w:t>
            </w:r>
          </w:p>
        </w:tc>
      </w:tr>
    </w:tbl>
    <w:p w:rsidR="00C43D6A" w:rsidRDefault="00244274">
      <w:pPr>
        <w:spacing w:after="316" w:line="265" w:lineRule="auto"/>
        <w:ind w:left="12" w:hanging="10"/>
      </w:pPr>
      <w:r>
        <w:rPr>
          <w:rFonts w:ascii="宋体" w:eastAsia="宋体" w:hAnsi="宋体" w:cs="宋体"/>
          <w:sz w:val="18"/>
        </w:rPr>
        <w:t>短期借款分类的说明：无</w:t>
      </w:r>
      <w:r>
        <w:rPr>
          <w:rFonts w:ascii="宋体" w:eastAsia="宋体" w:hAnsi="宋体" w:cs="宋体"/>
          <w:sz w:val="18"/>
        </w:rPr>
        <w:t xml:space="preserve"> </w:t>
      </w:r>
    </w:p>
    <w:p w:rsidR="00C43D6A" w:rsidRDefault="00244274">
      <w:pPr>
        <w:numPr>
          <w:ilvl w:val="0"/>
          <w:numId w:val="92"/>
        </w:numPr>
        <w:spacing w:after="238" w:line="271" w:lineRule="auto"/>
        <w:ind w:right="11" w:hanging="423"/>
      </w:pPr>
      <w:r>
        <w:rPr>
          <w:rFonts w:ascii="宋体" w:eastAsia="宋体" w:hAnsi="宋体" w:cs="宋体"/>
          <w:sz w:val="21"/>
        </w:rPr>
        <w:t>应付票据</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种类</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商业承兑汇票</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99,001,404.27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99,001,404.27 </w:t>
            </w:r>
          </w:p>
        </w:tc>
      </w:tr>
    </w:tbl>
    <w:p w:rsidR="00C43D6A" w:rsidRDefault="00244274">
      <w:pPr>
        <w:spacing w:after="319" w:line="265" w:lineRule="auto"/>
        <w:ind w:left="12" w:hanging="10"/>
      </w:pPr>
      <w:r>
        <w:rPr>
          <w:rFonts w:ascii="宋体" w:eastAsia="宋体" w:hAnsi="宋体" w:cs="宋体"/>
          <w:sz w:val="18"/>
        </w:rPr>
        <w:t>本期末已到期未支付的应付票据总额为</w:t>
      </w:r>
      <w:r>
        <w:rPr>
          <w:rFonts w:ascii="宋体" w:eastAsia="宋体" w:hAnsi="宋体" w:cs="宋体"/>
          <w:sz w:val="18"/>
        </w:rPr>
        <w:t>0</w:t>
      </w:r>
      <w:r>
        <w:rPr>
          <w:rFonts w:ascii="宋体" w:eastAsia="宋体" w:hAnsi="宋体" w:cs="宋体"/>
          <w:sz w:val="18"/>
        </w:rPr>
        <w:t>元。</w:t>
      </w:r>
      <w:r>
        <w:rPr>
          <w:rFonts w:ascii="宋体" w:eastAsia="宋体" w:hAnsi="宋体" w:cs="宋体"/>
          <w:sz w:val="18"/>
        </w:rPr>
        <w:t xml:space="preserve"> </w:t>
      </w:r>
    </w:p>
    <w:p w:rsidR="00C43D6A" w:rsidRDefault="00244274">
      <w:pPr>
        <w:numPr>
          <w:ilvl w:val="0"/>
          <w:numId w:val="92"/>
        </w:numPr>
        <w:spacing w:after="271" w:line="271" w:lineRule="auto"/>
        <w:ind w:right="11" w:hanging="423"/>
      </w:pPr>
      <w:r>
        <w:rPr>
          <w:rFonts w:ascii="宋体" w:eastAsia="宋体" w:hAnsi="宋体" w:cs="宋体"/>
          <w:sz w:val="21"/>
        </w:rPr>
        <w:t>应付账款</w:t>
      </w:r>
      <w:r>
        <w:rPr>
          <w:rFonts w:ascii="宋体" w:eastAsia="宋体" w:hAnsi="宋体" w:cs="宋体"/>
          <w:sz w:val="21"/>
        </w:rPr>
        <w:t xml:space="preserve"> </w:t>
      </w:r>
    </w:p>
    <w:p w:rsidR="00C43D6A" w:rsidRDefault="00244274">
      <w:pPr>
        <w:numPr>
          <w:ilvl w:val="0"/>
          <w:numId w:val="93"/>
        </w:numPr>
        <w:spacing w:after="287" w:line="265" w:lineRule="auto"/>
        <w:ind w:hanging="543"/>
      </w:pPr>
      <w:r>
        <w:rPr>
          <w:rFonts w:ascii="宋体" w:eastAsia="宋体" w:hAnsi="宋体" w:cs="宋体"/>
          <w:sz w:val="18"/>
        </w:rPr>
        <w:t>应付账款列示</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应付工程款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5,308,606,474.35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4,832,019,464.13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购存量房款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222,371,690.61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237,594,982.51 </w:t>
            </w:r>
          </w:p>
        </w:tc>
      </w:tr>
      <w:tr w:rsidR="00C43D6A">
        <w:trPr>
          <w:trHeight w:val="347"/>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lastRenderedPageBreak/>
              <w:t>其他</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587,536,048.18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229,521,882.32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6,118,514,213.14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5,299,136,328.96 </w:t>
            </w:r>
          </w:p>
        </w:tc>
      </w:tr>
    </w:tbl>
    <w:p w:rsidR="00C43D6A" w:rsidRDefault="00244274">
      <w:pPr>
        <w:numPr>
          <w:ilvl w:val="0"/>
          <w:numId w:val="93"/>
        </w:numPr>
        <w:spacing w:after="290" w:line="265" w:lineRule="auto"/>
        <w:ind w:hanging="543"/>
      </w:pPr>
      <w:r>
        <w:rPr>
          <w:rFonts w:ascii="宋体" w:eastAsia="宋体" w:hAnsi="宋体" w:cs="宋体"/>
          <w:sz w:val="18"/>
        </w:rPr>
        <w:t>账龄超过</w:t>
      </w:r>
      <w:r>
        <w:rPr>
          <w:rFonts w:ascii="宋体" w:eastAsia="宋体" w:hAnsi="宋体" w:cs="宋体"/>
          <w:sz w:val="18"/>
        </w:rPr>
        <w:t>1</w:t>
      </w:r>
      <w:r>
        <w:rPr>
          <w:rFonts w:ascii="宋体" w:eastAsia="宋体" w:hAnsi="宋体" w:cs="宋体"/>
          <w:sz w:val="18"/>
        </w:rPr>
        <w:t>年的重要应付账款</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61" w:type="dxa"/>
          <w:left w:w="108" w:type="dxa"/>
          <w:bottom w:w="0" w:type="dxa"/>
          <w:right w:w="18"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未偿还或结转的原因</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中福颐养（天津）置业有限公司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207,061,337.82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资金紧张，无法支付</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中建海峡建设发展有限公司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78,368,429.25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资金紧张，无法支付</w:t>
            </w: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福建六建集团有限公司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62,978,342.05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资金紧张，无法支付</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福建省同源建设工程有限公司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61,498,439.18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资金紧张，无法支付</w:t>
            </w:r>
            <w:r>
              <w:rPr>
                <w:rFonts w:ascii="宋体" w:eastAsia="宋体" w:hAnsi="宋体" w:cs="宋体"/>
                <w:sz w:val="18"/>
              </w:rPr>
              <w:t xml:space="preserve">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未偿还或结转的原因</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中城建设有限责任公司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40,629,280.52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资金紧张，无法支付</w:t>
            </w: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福州广华达旺建材贸易有限公司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77,185,812.41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资金紧张，无法支付</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中国建筑第二工程局有限公司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67,116,354.35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资金紧张，无法支付</w:t>
            </w: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594,837,995.58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spacing w:after="271" w:line="271" w:lineRule="auto"/>
        <w:ind w:left="12" w:right="11" w:hanging="10"/>
      </w:pPr>
      <w:r>
        <w:rPr>
          <w:rFonts w:ascii="宋体" w:eastAsia="宋体" w:hAnsi="宋体" w:cs="宋体"/>
          <w:sz w:val="21"/>
        </w:rPr>
        <w:t>24</w:t>
      </w:r>
      <w:r>
        <w:rPr>
          <w:rFonts w:ascii="宋体" w:eastAsia="宋体" w:hAnsi="宋体" w:cs="宋体"/>
          <w:sz w:val="21"/>
        </w:rPr>
        <w:t>、预收款项</w:t>
      </w:r>
      <w:r>
        <w:rPr>
          <w:rFonts w:ascii="宋体" w:eastAsia="宋体" w:hAnsi="宋体" w:cs="宋体"/>
          <w:sz w:val="21"/>
        </w:rPr>
        <w:t xml:space="preserve"> </w:t>
      </w:r>
    </w:p>
    <w:p w:rsidR="00C43D6A" w:rsidRDefault="00244274">
      <w:pPr>
        <w:numPr>
          <w:ilvl w:val="0"/>
          <w:numId w:val="94"/>
        </w:numPr>
        <w:spacing w:after="290" w:line="265" w:lineRule="auto"/>
        <w:ind w:right="3252" w:hanging="543"/>
      </w:pPr>
      <w:r>
        <w:rPr>
          <w:rFonts w:ascii="宋体" w:eastAsia="宋体" w:hAnsi="宋体" w:cs="宋体"/>
          <w:sz w:val="18"/>
        </w:rPr>
        <w:t>预收款项列示</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7"/>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货款及其他</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228,161,788.88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210,335,740.99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228,161,788.88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210,335,740.99 </w:t>
            </w:r>
          </w:p>
        </w:tc>
      </w:tr>
    </w:tbl>
    <w:p w:rsidR="00C43D6A" w:rsidRDefault="00244274">
      <w:pPr>
        <w:numPr>
          <w:ilvl w:val="0"/>
          <w:numId w:val="94"/>
        </w:numPr>
        <w:spacing w:after="32" w:line="573" w:lineRule="auto"/>
        <w:ind w:right="3252" w:hanging="543"/>
      </w:pPr>
      <w:r>
        <w:rPr>
          <w:rFonts w:ascii="宋体" w:eastAsia="宋体" w:hAnsi="宋体" w:cs="宋体"/>
          <w:sz w:val="18"/>
        </w:rPr>
        <w:t>账龄超过</w:t>
      </w:r>
      <w:r>
        <w:rPr>
          <w:rFonts w:ascii="宋体" w:eastAsia="宋体" w:hAnsi="宋体" w:cs="宋体"/>
          <w:sz w:val="18"/>
        </w:rPr>
        <w:t>1</w:t>
      </w:r>
      <w:r>
        <w:rPr>
          <w:rFonts w:ascii="宋体" w:eastAsia="宋体" w:hAnsi="宋体" w:cs="宋体"/>
          <w:sz w:val="18"/>
        </w:rPr>
        <w:t>年的重要预收款项无</w:t>
      </w:r>
      <w:r>
        <w:rPr>
          <w:rFonts w:ascii="等线" w:eastAsia="等线" w:hAnsi="等线" w:cs="等线"/>
          <w:sz w:val="21"/>
        </w:rPr>
        <w:t xml:space="preserve"> </w:t>
      </w:r>
    </w:p>
    <w:p w:rsidR="00C43D6A" w:rsidRDefault="00244274">
      <w:pPr>
        <w:numPr>
          <w:ilvl w:val="0"/>
          <w:numId w:val="95"/>
        </w:numPr>
        <w:spacing w:after="238" w:line="271" w:lineRule="auto"/>
        <w:ind w:right="11" w:hanging="423"/>
      </w:pPr>
      <w:r>
        <w:rPr>
          <w:rFonts w:ascii="宋体" w:eastAsia="宋体" w:hAnsi="宋体" w:cs="宋体"/>
          <w:sz w:val="21"/>
        </w:rPr>
        <w:t>合同负债</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预收售楼款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44,740,307,561.22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50,620,404,851.22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44,740,307,561.22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50,620,404,851.22 </w:t>
            </w:r>
          </w:p>
        </w:tc>
      </w:tr>
    </w:tbl>
    <w:p w:rsidR="00C43D6A" w:rsidRDefault="00244274">
      <w:pPr>
        <w:spacing w:after="342" w:line="265" w:lineRule="auto"/>
        <w:ind w:left="12" w:hanging="10"/>
      </w:pPr>
      <w:r>
        <w:rPr>
          <w:rFonts w:ascii="宋体" w:eastAsia="宋体" w:hAnsi="宋体" w:cs="宋体"/>
          <w:sz w:val="18"/>
        </w:rPr>
        <w:t>报告期内账面价值发生重大变动的金额和原因：无</w:t>
      </w:r>
      <w:r>
        <w:rPr>
          <w:rFonts w:ascii="等线" w:eastAsia="等线" w:hAnsi="等线" w:cs="等线"/>
          <w:sz w:val="21"/>
        </w:rPr>
        <w:t xml:space="preserve"> </w:t>
      </w:r>
    </w:p>
    <w:p w:rsidR="00C43D6A" w:rsidRDefault="00244274">
      <w:pPr>
        <w:numPr>
          <w:ilvl w:val="0"/>
          <w:numId w:val="95"/>
        </w:numPr>
        <w:spacing w:after="271" w:line="271" w:lineRule="auto"/>
        <w:ind w:right="11" w:hanging="423"/>
      </w:pPr>
      <w:r>
        <w:rPr>
          <w:rFonts w:ascii="宋体" w:eastAsia="宋体" w:hAnsi="宋体" w:cs="宋体"/>
          <w:sz w:val="21"/>
        </w:rPr>
        <w:t>应付职工薪酬</w:t>
      </w:r>
      <w:r>
        <w:rPr>
          <w:rFonts w:ascii="宋体" w:eastAsia="宋体" w:hAnsi="宋体" w:cs="宋体"/>
          <w:sz w:val="21"/>
        </w:rPr>
        <w:t xml:space="preserve"> </w:t>
      </w:r>
    </w:p>
    <w:p w:rsidR="00C43D6A" w:rsidRDefault="00244274">
      <w:pPr>
        <w:numPr>
          <w:ilvl w:val="0"/>
          <w:numId w:val="96"/>
        </w:numPr>
        <w:spacing w:after="238" w:line="271" w:lineRule="auto"/>
        <w:ind w:right="11" w:hanging="634"/>
      </w:pPr>
      <w:r>
        <w:rPr>
          <w:rFonts w:ascii="宋体" w:eastAsia="宋体" w:hAnsi="宋体" w:cs="宋体"/>
          <w:sz w:val="21"/>
        </w:rPr>
        <w:t>应付职工薪酬列示</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78"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C43D6A">
        <w:trPr>
          <w:trHeight w:val="3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lastRenderedPageBreak/>
              <w:t>项目</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期初余额</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本期增加</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本期减少</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34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一、短期薪酬</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123,209,289.45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797,526,887.79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794,704,588.41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126,031,588.83 </w:t>
            </w:r>
          </w:p>
        </w:tc>
      </w:tr>
      <w:tr w:rsidR="00C43D6A">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二、离职后福利</w:t>
            </w:r>
            <w:r>
              <w:rPr>
                <w:rFonts w:ascii="宋体" w:eastAsia="宋体" w:hAnsi="宋体" w:cs="宋体"/>
                <w:sz w:val="18"/>
              </w:rPr>
              <w:t>-</w:t>
            </w:r>
            <w:r>
              <w:rPr>
                <w:rFonts w:ascii="宋体" w:eastAsia="宋体" w:hAnsi="宋体" w:cs="宋体"/>
                <w:sz w:val="18"/>
              </w:rPr>
              <w:t>设定提存计划</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823,654.45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66,623,998.14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65,030,496.15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2,417,156.44 </w:t>
            </w:r>
          </w:p>
        </w:tc>
      </w:tr>
      <w:tr w:rsidR="00C43D6A">
        <w:trPr>
          <w:trHeight w:val="34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三、辞退福利</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2,399,264.50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5,531,296.65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6,821,684.15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1,108,877.00 </w:t>
            </w:r>
          </w:p>
        </w:tc>
      </w:tr>
      <w:tr w:rsidR="00C43D6A">
        <w:trPr>
          <w:trHeight w:val="34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126,432,208.40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869,682,182.58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866,556,768.71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129,557,622.27 </w:t>
            </w:r>
          </w:p>
        </w:tc>
      </w:tr>
    </w:tbl>
    <w:p w:rsidR="00C43D6A" w:rsidRDefault="00244274">
      <w:pPr>
        <w:numPr>
          <w:ilvl w:val="0"/>
          <w:numId w:val="96"/>
        </w:numPr>
        <w:spacing w:after="238" w:line="271" w:lineRule="auto"/>
        <w:ind w:right="11" w:hanging="634"/>
      </w:pPr>
      <w:r>
        <w:rPr>
          <w:rFonts w:ascii="宋体" w:eastAsia="宋体" w:hAnsi="宋体" w:cs="宋体"/>
          <w:sz w:val="21"/>
        </w:rPr>
        <w:t>短期薪酬列示</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66" w:type="dxa"/>
        <w:tblInd w:w="-91" w:type="dxa"/>
        <w:tblCellMar>
          <w:top w:w="78" w:type="dxa"/>
          <w:left w:w="110" w:type="dxa"/>
          <w:bottom w:w="0" w:type="dxa"/>
          <w:right w:w="17" w:type="dxa"/>
        </w:tblCellMar>
        <w:tblLook w:val="04A0" w:firstRow="1" w:lastRow="0" w:firstColumn="1" w:lastColumn="0" w:noHBand="0" w:noVBand="1"/>
      </w:tblPr>
      <w:tblGrid>
        <w:gridCol w:w="2124"/>
        <w:gridCol w:w="1929"/>
        <w:gridCol w:w="1757"/>
        <w:gridCol w:w="1928"/>
        <w:gridCol w:w="1928"/>
      </w:tblGrid>
      <w:tr w:rsidR="00C43D6A">
        <w:trPr>
          <w:trHeight w:val="344"/>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jc w:val="center"/>
            </w:pPr>
            <w:r>
              <w:rPr>
                <w:rFonts w:ascii="宋体" w:eastAsia="宋体" w:hAnsi="宋体" w:cs="宋体"/>
                <w:sz w:val="18"/>
              </w:rPr>
              <w:t>项目</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
              <w:jc w:val="center"/>
            </w:pPr>
            <w:r>
              <w:rPr>
                <w:rFonts w:ascii="宋体" w:eastAsia="宋体" w:hAnsi="宋体" w:cs="宋体"/>
                <w:sz w:val="18"/>
              </w:rPr>
              <w:t>期初余额</w:t>
            </w:r>
            <w:r>
              <w:rPr>
                <w:rFonts w:ascii="宋体" w:eastAsia="宋体" w:hAnsi="宋体" w:cs="宋体"/>
                <w:sz w:val="18"/>
              </w:rPr>
              <w:t xml:space="preserve"> </w:t>
            </w:r>
          </w:p>
        </w:tc>
        <w:tc>
          <w:tcPr>
            <w:tcW w:w="175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jc w:val="center"/>
            </w:pPr>
            <w:r>
              <w:rPr>
                <w:rFonts w:ascii="宋体" w:eastAsia="宋体" w:hAnsi="宋体" w:cs="宋体"/>
                <w:sz w:val="18"/>
              </w:rPr>
              <w:t>本期增加</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
              <w:jc w:val="center"/>
            </w:pPr>
            <w:r>
              <w:rPr>
                <w:rFonts w:ascii="宋体" w:eastAsia="宋体" w:hAnsi="宋体" w:cs="宋体"/>
                <w:sz w:val="18"/>
              </w:rPr>
              <w:t>本期减少</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345"/>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项目</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期初余额</w:t>
            </w:r>
            <w:r>
              <w:rPr>
                <w:rFonts w:ascii="宋体" w:eastAsia="宋体" w:hAnsi="宋体" w:cs="宋体"/>
                <w:sz w:val="18"/>
              </w:rPr>
              <w:t xml:space="preserve"> </w:t>
            </w:r>
          </w:p>
        </w:tc>
        <w:tc>
          <w:tcPr>
            <w:tcW w:w="175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本期增加</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本期减少</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564"/>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1</w:t>
            </w:r>
            <w:r>
              <w:rPr>
                <w:rFonts w:ascii="宋体" w:eastAsia="宋体" w:hAnsi="宋体" w:cs="宋体"/>
                <w:sz w:val="18"/>
              </w:rPr>
              <w:t>、工资、奖金、津贴和补贴</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117,156,397.27 </w:t>
            </w:r>
          </w:p>
        </w:tc>
        <w:tc>
          <w:tcPr>
            <w:tcW w:w="175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683,051,062.91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682,534,677.76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117,672,782.42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2</w:t>
            </w:r>
            <w:r>
              <w:rPr>
                <w:rFonts w:ascii="宋体" w:eastAsia="宋体" w:hAnsi="宋体" w:cs="宋体"/>
                <w:sz w:val="18"/>
              </w:rPr>
              <w:t>、职工福利费</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5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27,580,175.92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27,580,175.92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3</w:t>
            </w:r>
            <w:r>
              <w:rPr>
                <w:rFonts w:ascii="宋体" w:eastAsia="宋体" w:hAnsi="宋体" w:cs="宋体"/>
                <w:sz w:val="18"/>
              </w:rPr>
              <w:t>、社会保险费</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1,787,419.84 </w:t>
            </w:r>
          </w:p>
        </w:tc>
        <w:tc>
          <w:tcPr>
            <w:tcW w:w="175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37,491,489.84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37,281,272.64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1,997,637.04 </w:t>
            </w:r>
          </w:p>
        </w:tc>
      </w:tr>
      <w:tr w:rsidR="00C43D6A">
        <w:trPr>
          <w:trHeight w:val="344"/>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97"/>
              <w:jc w:val="right"/>
            </w:pPr>
            <w:r>
              <w:rPr>
                <w:rFonts w:ascii="宋体" w:eastAsia="宋体" w:hAnsi="宋体" w:cs="宋体"/>
                <w:sz w:val="18"/>
              </w:rPr>
              <w:t>其中：医疗保险费</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1,778,816.71 </w:t>
            </w:r>
          </w:p>
        </w:tc>
        <w:tc>
          <w:tcPr>
            <w:tcW w:w="175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34,257,014.97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34,166,270.48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1,869,561.20 </w:t>
            </w:r>
          </w:p>
        </w:tc>
      </w:tr>
      <w:tr w:rsidR="00C43D6A">
        <w:trPr>
          <w:trHeight w:val="344"/>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97"/>
              <w:jc w:val="right"/>
            </w:pPr>
            <w:r>
              <w:rPr>
                <w:rFonts w:ascii="宋体" w:eastAsia="宋体" w:hAnsi="宋体" w:cs="宋体"/>
                <w:sz w:val="18"/>
              </w:rPr>
              <w:t>工伤保险费</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8,603.13 </w:t>
            </w:r>
          </w:p>
        </w:tc>
        <w:tc>
          <w:tcPr>
            <w:tcW w:w="175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1,286,094.42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1,271,138.90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23,558.65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97"/>
              <w:jc w:val="right"/>
            </w:pPr>
            <w:r>
              <w:rPr>
                <w:rFonts w:ascii="宋体" w:eastAsia="宋体" w:hAnsi="宋体" w:cs="宋体"/>
                <w:sz w:val="18"/>
              </w:rPr>
              <w:t>生育保险费</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5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1,948,380.45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1,843,863.26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104,517.19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4</w:t>
            </w:r>
            <w:r>
              <w:rPr>
                <w:rFonts w:ascii="宋体" w:eastAsia="宋体" w:hAnsi="宋体" w:cs="宋体"/>
                <w:sz w:val="18"/>
              </w:rPr>
              <w:t>、住房公积金</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611,121.43 </w:t>
            </w:r>
          </w:p>
        </w:tc>
        <w:tc>
          <w:tcPr>
            <w:tcW w:w="175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48,970,126.92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46,943,084.74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2,638,163.61 </w:t>
            </w:r>
          </w:p>
        </w:tc>
      </w:tr>
      <w:tr w:rsidR="00C43D6A">
        <w:trPr>
          <w:trHeight w:val="565"/>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5</w:t>
            </w:r>
            <w:r>
              <w:rPr>
                <w:rFonts w:ascii="宋体" w:eastAsia="宋体" w:hAnsi="宋体" w:cs="宋体"/>
                <w:sz w:val="18"/>
              </w:rPr>
              <w:t>、工会经费和职工教育经费</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3,654,350.91 </w:t>
            </w:r>
          </w:p>
        </w:tc>
        <w:tc>
          <w:tcPr>
            <w:tcW w:w="175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434,032.20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365,377.35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3,723,005.76 </w:t>
            </w:r>
          </w:p>
        </w:tc>
      </w:tr>
      <w:tr w:rsidR="00C43D6A">
        <w:trPr>
          <w:trHeight w:val="345"/>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123,209,289.45 </w:t>
            </w:r>
          </w:p>
        </w:tc>
        <w:tc>
          <w:tcPr>
            <w:tcW w:w="175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797,526,887.79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794,704,588.41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126,031,588.83 </w:t>
            </w:r>
          </w:p>
        </w:tc>
      </w:tr>
    </w:tbl>
    <w:p w:rsidR="00C43D6A" w:rsidRDefault="00244274">
      <w:pPr>
        <w:numPr>
          <w:ilvl w:val="0"/>
          <w:numId w:val="96"/>
        </w:numPr>
        <w:spacing w:after="238" w:line="271" w:lineRule="auto"/>
        <w:ind w:right="11" w:hanging="634"/>
      </w:pPr>
      <w:r>
        <w:rPr>
          <w:rFonts w:ascii="宋体" w:eastAsia="宋体" w:hAnsi="宋体" w:cs="宋体"/>
          <w:sz w:val="21"/>
        </w:rPr>
        <w:t>设定提存计划列示</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C43D6A">
        <w:trPr>
          <w:trHeight w:val="3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期初余额</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本期增加</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本期减少</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34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1</w:t>
            </w:r>
            <w:r>
              <w:rPr>
                <w:rFonts w:ascii="宋体" w:eastAsia="宋体" w:hAnsi="宋体" w:cs="宋体"/>
                <w:sz w:val="18"/>
              </w:rPr>
              <w:t>、基本养老保险</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787,526.22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64,522,713.19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62,989,708.46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2,320,530.95 </w:t>
            </w:r>
          </w:p>
        </w:tc>
      </w:tr>
      <w:tr w:rsidR="00C43D6A">
        <w:trPr>
          <w:trHeight w:val="34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2</w:t>
            </w:r>
            <w:r>
              <w:rPr>
                <w:rFonts w:ascii="宋体" w:eastAsia="宋体" w:hAnsi="宋体" w:cs="宋体"/>
                <w:sz w:val="18"/>
              </w:rPr>
              <w:t>、失业保险费</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36,128.23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2,101,284.95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2,040,787.69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96,625.49 </w:t>
            </w:r>
          </w:p>
        </w:tc>
      </w:tr>
      <w:tr w:rsidR="00C43D6A">
        <w:trPr>
          <w:trHeight w:val="34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823,654.45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66,623,998.14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65,030,496.15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2,417,156.44 </w:t>
            </w:r>
          </w:p>
        </w:tc>
      </w:tr>
    </w:tbl>
    <w:p w:rsidR="00C43D6A" w:rsidRDefault="00244274">
      <w:pPr>
        <w:spacing w:after="341"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97"/>
        </w:numPr>
        <w:spacing w:after="238" w:line="271" w:lineRule="auto"/>
        <w:ind w:right="11" w:hanging="423"/>
      </w:pPr>
      <w:r>
        <w:rPr>
          <w:rFonts w:ascii="宋体" w:eastAsia="宋体" w:hAnsi="宋体" w:cs="宋体"/>
          <w:sz w:val="21"/>
        </w:rPr>
        <w:t>应交税费</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增值税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2,291,549,836.30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1,937,209,501.43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企业所得税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2,307,147,106.09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2,568,575,780.91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个人所得税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39,461,853.12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45,944,130.58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城市维护建设税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79,698,552.01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63,111,218.77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营业税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226,395.78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226,395.78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房产税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82,793,316.80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62,877,376.87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印花税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406,447.32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212,825.42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教育费附加</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67,468,613.45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54,532,838.54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堤围防护费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490,243.47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616,777.73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土地使用税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30,957,157.28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21,434,629.22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土地增值税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1,436,372,658.36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1,514,929,779.92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契税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1,384,714.77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1,384,714.77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残障人就业保障金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1,111,475.85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1,114,751.69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资源税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37,151.15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152,447.03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其他税费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6,753,749.65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311,756.58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6,345,859,271.40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6,272,634,925.24 </w:t>
            </w:r>
          </w:p>
        </w:tc>
      </w:tr>
    </w:tbl>
    <w:p w:rsidR="00C43D6A" w:rsidRDefault="00244274">
      <w:pPr>
        <w:spacing w:after="341"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97"/>
        </w:numPr>
        <w:spacing w:after="238" w:line="271" w:lineRule="auto"/>
        <w:ind w:right="11" w:hanging="423"/>
      </w:pPr>
      <w:r>
        <w:rPr>
          <w:rFonts w:ascii="宋体" w:eastAsia="宋体" w:hAnsi="宋体" w:cs="宋体"/>
          <w:sz w:val="21"/>
        </w:rPr>
        <w:t>其他应付款</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应付利息</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22,715,100,851.61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15,209,034,734.84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应付股利</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156,011,158.96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156,011,158.96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其他应付款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29,864,063,216.97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29,063,765,298.27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52,735,175,227.54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44,428,811,192.07 </w:t>
            </w:r>
          </w:p>
        </w:tc>
      </w:tr>
    </w:tbl>
    <w:p w:rsidR="00C43D6A" w:rsidRDefault="00244274">
      <w:pPr>
        <w:numPr>
          <w:ilvl w:val="0"/>
          <w:numId w:val="98"/>
        </w:numPr>
        <w:spacing w:after="290" w:line="265" w:lineRule="auto"/>
        <w:ind w:hanging="543"/>
      </w:pPr>
      <w:r>
        <w:rPr>
          <w:rFonts w:ascii="宋体" w:eastAsia="宋体" w:hAnsi="宋体" w:cs="宋体"/>
          <w:sz w:val="18"/>
        </w:rPr>
        <w:t>应付利息</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分期付息到期还本的长期借款利息</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15,140,156,398.53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10,310,931,018.40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企业债券利息</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5,952,755,373.79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3,798,863,329.88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短期借款应付利息</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1,622,189,079.29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1,099,240,386.56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22,715,100,851.61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15,209,034,734.84 </w:t>
            </w:r>
          </w:p>
        </w:tc>
      </w:tr>
    </w:tbl>
    <w:p w:rsidR="00C43D6A" w:rsidRDefault="00244274">
      <w:pPr>
        <w:spacing w:after="234" w:line="364" w:lineRule="auto"/>
        <w:ind w:left="12" w:right="5656" w:hanging="10"/>
      </w:pPr>
      <w:r>
        <w:rPr>
          <w:rFonts w:ascii="宋体" w:eastAsia="宋体" w:hAnsi="宋体" w:cs="宋体"/>
          <w:sz w:val="18"/>
        </w:rPr>
        <w:t>重要的已逾期未支付的利息情况：</w:t>
      </w:r>
      <w:r>
        <w:rPr>
          <w:rFonts w:ascii="等线" w:eastAsia="等线" w:hAnsi="等线" w:cs="等线"/>
          <w:sz w:val="18"/>
        </w:rPr>
        <w:t>无</w:t>
      </w:r>
      <w:r>
        <w:rPr>
          <w:rFonts w:ascii="宋体" w:eastAsia="宋体" w:hAnsi="宋体" w:cs="宋体"/>
          <w:sz w:val="18"/>
        </w:rPr>
        <w:t>其他说明：</w:t>
      </w:r>
      <w:r>
        <w:rPr>
          <w:rFonts w:ascii="等线" w:eastAsia="等线" w:hAnsi="等线" w:cs="等线"/>
          <w:sz w:val="18"/>
        </w:rPr>
        <w:t>无</w:t>
      </w:r>
      <w:r>
        <w:rPr>
          <w:rFonts w:ascii="等线" w:eastAsia="等线" w:hAnsi="等线" w:cs="等线"/>
          <w:sz w:val="18"/>
        </w:rPr>
        <w:t xml:space="preserve"> </w:t>
      </w:r>
    </w:p>
    <w:p w:rsidR="00C43D6A" w:rsidRDefault="00244274">
      <w:pPr>
        <w:numPr>
          <w:ilvl w:val="0"/>
          <w:numId w:val="98"/>
        </w:numPr>
        <w:spacing w:after="287" w:line="265" w:lineRule="auto"/>
        <w:ind w:hanging="543"/>
      </w:pPr>
      <w:r>
        <w:rPr>
          <w:rFonts w:ascii="宋体" w:eastAsia="宋体" w:hAnsi="宋体" w:cs="宋体"/>
          <w:sz w:val="18"/>
        </w:rPr>
        <w:t>应付股利</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lastRenderedPageBreak/>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普通股股利</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156,011,158.96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156,011,158.96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156,011,158.96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156,011,158.96 </w:t>
            </w:r>
          </w:p>
        </w:tc>
      </w:tr>
    </w:tbl>
    <w:p w:rsidR="00C43D6A" w:rsidRDefault="00244274">
      <w:pPr>
        <w:spacing w:after="332" w:line="265" w:lineRule="auto"/>
        <w:ind w:left="12" w:hanging="10"/>
      </w:pPr>
      <w:r>
        <w:rPr>
          <w:rFonts w:ascii="宋体" w:eastAsia="宋体" w:hAnsi="宋体" w:cs="宋体"/>
          <w:sz w:val="18"/>
        </w:rPr>
        <w:t>其他说明，包括重要的超过</w:t>
      </w:r>
      <w:r>
        <w:rPr>
          <w:rFonts w:ascii="宋体" w:eastAsia="宋体" w:hAnsi="宋体" w:cs="宋体"/>
          <w:sz w:val="18"/>
        </w:rPr>
        <w:t>1</w:t>
      </w:r>
      <w:r>
        <w:rPr>
          <w:rFonts w:ascii="宋体" w:eastAsia="宋体" w:hAnsi="宋体" w:cs="宋体"/>
          <w:sz w:val="18"/>
        </w:rPr>
        <w:t>年未支付的应付股利，应披露未支付原因：</w:t>
      </w:r>
      <w:r>
        <w:rPr>
          <w:rFonts w:ascii="等线" w:eastAsia="等线" w:hAnsi="等线" w:cs="等线"/>
          <w:sz w:val="18"/>
        </w:rPr>
        <w:t>无</w:t>
      </w:r>
      <w:r>
        <w:rPr>
          <w:rFonts w:ascii="等线" w:eastAsia="等线" w:hAnsi="等线" w:cs="等线"/>
          <w:sz w:val="18"/>
        </w:rPr>
        <w:t xml:space="preserve"> </w:t>
      </w:r>
    </w:p>
    <w:p w:rsidR="00C43D6A" w:rsidRDefault="00244274">
      <w:pPr>
        <w:numPr>
          <w:ilvl w:val="0"/>
          <w:numId w:val="98"/>
        </w:numPr>
        <w:spacing w:after="322" w:line="265" w:lineRule="auto"/>
        <w:ind w:hanging="543"/>
      </w:pPr>
      <w:r>
        <w:rPr>
          <w:rFonts w:ascii="宋体" w:eastAsia="宋体" w:hAnsi="宋体" w:cs="宋体"/>
          <w:sz w:val="18"/>
        </w:rPr>
        <w:t>其他应付款</w:t>
      </w:r>
      <w:r>
        <w:rPr>
          <w:rFonts w:ascii="宋体" w:eastAsia="宋体" w:hAnsi="宋体" w:cs="宋体"/>
          <w:sz w:val="18"/>
        </w:rPr>
        <w:t xml:space="preserve"> </w:t>
      </w:r>
    </w:p>
    <w:p w:rsidR="00C43D6A" w:rsidRDefault="00244274">
      <w:pPr>
        <w:numPr>
          <w:ilvl w:val="0"/>
          <w:numId w:val="99"/>
        </w:numPr>
        <w:spacing w:after="290" w:line="265" w:lineRule="auto"/>
        <w:ind w:hanging="363"/>
      </w:pPr>
      <w:r>
        <w:rPr>
          <w:rFonts w:ascii="宋体" w:eastAsia="宋体" w:hAnsi="宋体" w:cs="宋体"/>
          <w:sz w:val="18"/>
        </w:rPr>
        <w:t>按款项性质列示其他应付款</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客户暂收款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2,358,737,634.50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2,356,056,601.59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保证金押金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342,448,608.32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200,310,052.76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往来款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22,719,402,170.87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21,985,568,272.48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未付股权转让款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2,846,381,894.58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2,843,413,733.47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融资租赁借款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41,050,080.06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41,050,080.06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永续债借款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1,406,126,600.00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1,406,126,600.00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149,916,228.64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231,239,957.91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29,864,063,216.97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29,063,765,298.27 </w:t>
            </w:r>
          </w:p>
        </w:tc>
      </w:tr>
    </w:tbl>
    <w:p w:rsidR="00C43D6A" w:rsidRDefault="00244274">
      <w:pPr>
        <w:numPr>
          <w:ilvl w:val="0"/>
          <w:numId w:val="99"/>
        </w:numPr>
        <w:spacing w:after="287" w:line="265" w:lineRule="auto"/>
        <w:ind w:hanging="363"/>
      </w:pPr>
      <w:r>
        <w:rPr>
          <w:rFonts w:ascii="宋体" w:eastAsia="宋体" w:hAnsi="宋体" w:cs="宋体"/>
          <w:sz w:val="18"/>
        </w:rPr>
        <w:t>账龄超过</w:t>
      </w:r>
      <w:r>
        <w:rPr>
          <w:rFonts w:ascii="宋体" w:eastAsia="宋体" w:hAnsi="宋体" w:cs="宋体"/>
          <w:sz w:val="18"/>
        </w:rPr>
        <w:t>1</w:t>
      </w:r>
      <w:r>
        <w:rPr>
          <w:rFonts w:ascii="宋体" w:eastAsia="宋体" w:hAnsi="宋体" w:cs="宋体"/>
          <w:sz w:val="18"/>
        </w:rPr>
        <w:t>年的重要其他应付款</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60" w:type="dxa"/>
          <w:left w:w="108" w:type="dxa"/>
          <w:bottom w:w="0" w:type="dxa"/>
          <w:right w:w="18"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未偿还或结转的原因</w:t>
            </w: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福州傲尔企业管理有限公司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1,732,191,004.99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资金紧张，暂缓支付</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厦门昱则企业管理有限公司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1,473,505,600.46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资金紧张，暂缓支付</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吉川（海外）投资有限公司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603,028,627.00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资金紧张，暂缓支付</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厦门衡晖企业管理有限公司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364,806,538.57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资金紧张，暂缓支付</w:t>
            </w:r>
            <w:r>
              <w:rPr>
                <w:rFonts w:ascii="宋体" w:eastAsia="宋体" w:hAnsi="宋体" w:cs="宋体"/>
                <w:sz w:val="18"/>
              </w:rPr>
              <w:t xml:space="preserve">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深圳市盛瑞优贸易有限公司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280,820,000.00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资金紧张，暂缓支付</w:t>
            </w: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4,454,351,771.02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bl>
    <w:p w:rsidR="00C43D6A" w:rsidRDefault="00244274">
      <w:pPr>
        <w:spacing w:after="338" w:line="265" w:lineRule="auto"/>
        <w:ind w:left="12" w:hanging="10"/>
      </w:pPr>
      <w:r>
        <w:rPr>
          <w:rFonts w:ascii="宋体" w:eastAsia="宋体" w:hAnsi="宋体" w:cs="宋体"/>
          <w:sz w:val="18"/>
        </w:rPr>
        <w:t>其他说明：</w:t>
      </w:r>
      <w:r>
        <w:rPr>
          <w:rFonts w:ascii="等线" w:eastAsia="等线" w:hAnsi="等线" w:cs="等线"/>
          <w:sz w:val="18"/>
        </w:rPr>
        <w:t>无</w:t>
      </w:r>
      <w:r>
        <w:rPr>
          <w:rFonts w:ascii="等线" w:eastAsia="等线" w:hAnsi="等线" w:cs="等线"/>
          <w:sz w:val="21"/>
        </w:rPr>
        <w:t xml:space="preserve"> </w:t>
      </w:r>
    </w:p>
    <w:p w:rsidR="00C43D6A" w:rsidRDefault="00244274">
      <w:pPr>
        <w:numPr>
          <w:ilvl w:val="0"/>
          <w:numId w:val="100"/>
        </w:numPr>
        <w:spacing w:after="238" w:line="271" w:lineRule="auto"/>
        <w:ind w:right="11" w:hanging="423"/>
      </w:pPr>
      <w:r>
        <w:rPr>
          <w:rFonts w:ascii="宋体" w:eastAsia="宋体" w:hAnsi="宋体" w:cs="宋体"/>
          <w:sz w:val="21"/>
        </w:rPr>
        <w:t>一年内到期的非流动负债</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一年内到期的长期借款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45,123,540,614.30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9,520,230,313.20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一年内到期的应付债券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18,460,203,600.00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17,780,024,100.00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一年内到期的租赁负债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901,566.80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63,583,744,214.30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27,301,155,980.00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0"/>
        </w:numPr>
        <w:spacing w:after="238" w:line="271" w:lineRule="auto"/>
        <w:ind w:right="11" w:hanging="423"/>
      </w:pPr>
      <w:r>
        <w:rPr>
          <w:rFonts w:ascii="宋体" w:eastAsia="宋体" w:hAnsi="宋体" w:cs="宋体"/>
          <w:sz w:val="21"/>
        </w:rPr>
        <w:t>其他流动负债</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美元债券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3,090,680,542.00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2,829,344,389.00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待转销项税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2,750,385,353.25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2,436,590,371.62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5,841,065,895.25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5,265,934,760.62 </w:t>
            </w:r>
          </w:p>
        </w:tc>
      </w:tr>
    </w:tbl>
    <w:p w:rsidR="00C43D6A" w:rsidRDefault="00244274">
      <w:pPr>
        <w:spacing w:after="240" w:line="365" w:lineRule="auto"/>
        <w:ind w:left="12" w:right="6156" w:hanging="10"/>
      </w:pPr>
      <w:r>
        <w:rPr>
          <w:rFonts w:ascii="宋体" w:eastAsia="宋体" w:hAnsi="宋体" w:cs="宋体"/>
          <w:sz w:val="18"/>
        </w:rPr>
        <w:t>短期应付债券的增减变动：无其他说明：无</w:t>
      </w:r>
      <w:r>
        <w:rPr>
          <w:rFonts w:ascii="等线" w:eastAsia="等线" w:hAnsi="等线" w:cs="等线"/>
          <w:sz w:val="21"/>
        </w:rPr>
        <w:t xml:space="preserve"> </w:t>
      </w:r>
    </w:p>
    <w:p w:rsidR="00C43D6A" w:rsidRDefault="00244274">
      <w:pPr>
        <w:numPr>
          <w:ilvl w:val="0"/>
          <w:numId w:val="100"/>
        </w:numPr>
        <w:spacing w:after="271" w:line="271" w:lineRule="auto"/>
        <w:ind w:right="11" w:hanging="423"/>
      </w:pPr>
      <w:r>
        <w:rPr>
          <w:rFonts w:ascii="宋体" w:eastAsia="宋体" w:hAnsi="宋体" w:cs="宋体"/>
          <w:sz w:val="21"/>
        </w:rPr>
        <w:t>长期借款</w:t>
      </w:r>
      <w:r>
        <w:rPr>
          <w:rFonts w:ascii="宋体" w:eastAsia="宋体" w:hAnsi="宋体" w:cs="宋体"/>
          <w:sz w:val="21"/>
        </w:rPr>
        <w:t xml:space="preserve"> </w:t>
      </w:r>
    </w:p>
    <w:p w:rsidR="00C43D6A" w:rsidRDefault="00244274">
      <w:pPr>
        <w:spacing w:after="290" w:line="265" w:lineRule="auto"/>
        <w:ind w:left="12" w:hanging="10"/>
      </w:pPr>
      <w:r>
        <w:rPr>
          <w:rFonts w:ascii="宋体" w:eastAsia="宋体" w:hAnsi="宋体" w:cs="宋体"/>
          <w:sz w:val="18"/>
        </w:rPr>
        <w:t>（</w:t>
      </w:r>
      <w:r>
        <w:rPr>
          <w:rFonts w:ascii="宋体" w:eastAsia="宋体" w:hAnsi="宋体" w:cs="宋体"/>
          <w:sz w:val="18"/>
        </w:rPr>
        <w:t>1</w:t>
      </w:r>
      <w:r>
        <w:rPr>
          <w:rFonts w:ascii="宋体" w:eastAsia="宋体" w:hAnsi="宋体" w:cs="宋体"/>
          <w:sz w:val="18"/>
        </w:rPr>
        <w:t>）</w:t>
      </w:r>
      <w:r>
        <w:rPr>
          <w:rFonts w:ascii="宋体" w:eastAsia="宋体" w:hAnsi="宋体" w:cs="宋体"/>
          <w:sz w:val="18"/>
        </w:rPr>
        <w:t xml:space="preserve"> </w:t>
      </w:r>
      <w:r>
        <w:rPr>
          <w:rFonts w:ascii="宋体" w:eastAsia="宋体" w:hAnsi="宋体" w:cs="宋体"/>
          <w:sz w:val="18"/>
        </w:rPr>
        <w:t>长期借款分类</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质押借款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17,256,636,529.83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17,887,984,435.10 </w:t>
            </w:r>
          </w:p>
        </w:tc>
      </w:tr>
      <w:tr w:rsidR="00C43D6A">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抵押借款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37,385,627,557.42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39,758,045,032.40 </w:t>
            </w:r>
          </w:p>
        </w:tc>
      </w:tr>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保证借款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9,058,881,969.40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8,770,546,676.07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减：一年内到期的长期借款（附注七、</w:t>
            </w:r>
            <w:r>
              <w:rPr>
                <w:rFonts w:ascii="宋体" w:eastAsia="宋体" w:hAnsi="宋体" w:cs="宋体"/>
                <w:sz w:val="18"/>
              </w:rPr>
              <w:t>29</w:t>
            </w:r>
            <w:r>
              <w:rPr>
                <w:rFonts w:ascii="宋体" w:eastAsia="宋体" w:hAnsi="宋体" w:cs="宋体"/>
                <w:sz w:val="18"/>
              </w:rPr>
              <w:t>）</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-45,123,540,614.30 </w:t>
            </w:r>
          </w:p>
        </w:tc>
        <w:tc>
          <w:tcPr>
            <w:tcW w:w="32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-9,520,230,313.20 </w:t>
            </w:r>
          </w:p>
        </w:tc>
      </w:tr>
      <w:tr w:rsidR="00C43D6A">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18,577,605,442.35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56,896,345,830.37 </w:t>
            </w:r>
          </w:p>
        </w:tc>
      </w:tr>
    </w:tbl>
    <w:p w:rsidR="00C43D6A" w:rsidRDefault="00244274">
      <w:pPr>
        <w:spacing w:after="114" w:line="265" w:lineRule="auto"/>
        <w:ind w:left="12" w:hanging="10"/>
      </w:pPr>
      <w:r>
        <w:rPr>
          <w:rFonts w:ascii="宋体" w:eastAsia="宋体" w:hAnsi="宋体" w:cs="宋体"/>
          <w:sz w:val="18"/>
        </w:rPr>
        <w:t>长期借款分类的说明：</w:t>
      </w:r>
      <w:r>
        <w:rPr>
          <w:rFonts w:ascii="等线" w:eastAsia="等线" w:hAnsi="等线" w:cs="等线"/>
          <w:sz w:val="18"/>
        </w:rPr>
        <w:t>无</w:t>
      </w:r>
      <w:r>
        <w:rPr>
          <w:rFonts w:ascii="等线" w:eastAsia="等线" w:hAnsi="等线" w:cs="等线"/>
          <w:sz w:val="18"/>
        </w:rPr>
        <w:t xml:space="preserve"> </w:t>
      </w:r>
    </w:p>
    <w:p w:rsidR="00C43D6A" w:rsidRDefault="00244274">
      <w:pPr>
        <w:spacing w:after="339" w:line="265" w:lineRule="auto"/>
        <w:ind w:left="12" w:hanging="10"/>
      </w:pPr>
      <w:r>
        <w:rPr>
          <w:rFonts w:ascii="宋体" w:eastAsia="宋体" w:hAnsi="宋体" w:cs="宋体"/>
          <w:sz w:val="18"/>
        </w:rPr>
        <w:t>其他说明，包括利率区间：无</w:t>
      </w:r>
      <w:r>
        <w:rPr>
          <w:rFonts w:ascii="等线" w:eastAsia="等线" w:hAnsi="等线" w:cs="等线"/>
          <w:sz w:val="21"/>
        </w:rPr>
        <w:t xml:space="preserve"> </w:t>
      </w:r>
    </w:p>
    <w:p w:rsidR="00C43D6A" w:rsidRDefault="00244274">
      <w:pPr>
        <w:spacing w:after="271" w:line="271" w:lineRule="auto"/>
        <w:ind w:left="12" w:right="11" w:hanging="10"/>
      </w:pPr>
      <w:r>
        <w:rPr>
          <w:rFonts w:ascii="宋体" w:eastAsia="宋体" w:hAnsi="宋体" w:cs="宋体"/>
          <w:sz w:val="21"/>
        </w:rPr>
        <w:t>32</w:t>
      </w:r>
      <w:r>
        <w:rPr>
          <w:rFonts w:ascii="宋体" w:eastAsia="宋体" w:hAnsi="宋体" w:cs="宋体"/>
          <w:sz w:val="21"/>
        </w:rPr>
        <w:t>、应付债券</w:t>
      </w:r>
      <w:r>
        <w:rPr>
          <w:rFonts w:ascii="宋体" w:eastAsia="宋体" w:hAnsi="宋体" w:cs="宋体"/>
          <w:sz w:val="21"/>
        </w:rPr>
        <w:t xml:space="preserve"> </w:t>
      </w:r>
    </w:p>
    <w:p w:rsidR="00C43D6A" w:rsidRDefault="00244274">
      <w:pPr>
        <w:numPr>
          <w:ilvl w:val="0"/>
          <w:numId w:val="101"/>
        </w:numPr>
        <w:spacing w:after="238" w:line="271" w:lineRule="auto"/>
        <w:ind w:right="11" w:hanging="634"/>
      </w:pPr>
      <w:r>
        <w:rPr>
          <w:rFonts w:ascii="宋体" w:eastAsia="宋体" w:hAnsi="宋体" w:cs="宋体"/>
          <w:sz w:val="21"/>
        </w:rPr>
        <w:t>应付债券</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公司债券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21,550,884,142.00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20,609,368,489.00 </w:t>
            </w:r>
          </w:p>
        </w:tc>
      </w:tr>
      <w:tr w:rsidR="00C43D6A">
        <w:trPr>
          <w:trHeight w:val="485"/>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减：</w:t>
            </w:r>
            <w:r>
              <w:rPr>
                <w:rFonts w:ascii="宋体" w:eastAsia="宋体" w:hAnsi="宋体" w:cs="宋体"/>
                <w:sz w:val="18"/>
              </w:rPr>
              <w:t>1</w:t>
            </w:r>
            <w:r>
              <w:rPr>
                <w:rFonts w:ascii="宋体" w:eastAsia="宋体" w:hAnsi="宋体" w:cs="宋体"/>
                <w:sz w:val="18"/>
              </w:rPr>
              <w:t>年内到期的应付债券（附注六、</w:t>
            </w:r>
            <w:r>
              <w:rPr>
                <w:rFonts w:ascii="宋体" w:eastAsia="宋体" w:hAnsi="宋体" w:cs="宋体"/>
                <w:sz w:val="18"/>
              </w:rPr>
              <w:t>29</w:t>
            </w:r>
            <w:r>
              <w:rPr>
                <w:rFonts w:ascii="宋体" w:eastAsia="宋体" w:hAnsi="宋体" w:cs="宋体"/>
                <w:sz w:val="18"/>
              </w:rPr>
              <w:t>）</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-18,460,203,600.00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-17,780,024,100.00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减：其他流动负债（附注六、</w:t>
            </w:r>
            <w:r>
              <w:rPr>
                <w:rFonts w:ascii="宋体" w:eastAsia="宋体" w:hAnsi="宋体" w:cs="宋体"/>
                <w:sz w:val="18"/>
              </w:rPr>
              <w:t>30</w:t>
            </w:r>
            <w:r>
              <w:rPr>
                <w:rFonts w:ascii="宋体" w:eastAsia="宋体" w:hAnsi="宋体" w:cs="宋体"/>
                <w:sz w:val="18"/>
              </w:rPr>
              <w:t>）</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-3,090,680,542.00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-2,829,344,389.00 </w:t>
            </w:r>
          </w:p>
        </w:tc>
      </w:tr>
    </w:tbl>
    <w:p w:rsidR="00C43D6A" w:rsidRDefault="00244274">
      <w:pPr>
        <w:numPr>
          <w:ilvl w:val="0"/>
          <w:numId w:val="101"/>
        </w:numPr>
        <w:spacing w:after="238" w:line="271" w:lineRule="auto"/>
        <w:ind w:right="11" w:hanging="634"/>
      </w:pPr>
      <w:r>
        <w:rPr>
          <w:rFonts w:ascii="宋体" w:eastAsia="宋体" w:hAnsi="宋体" w:cs="宋体"/>
          <w:sz w:val="21"/>
        </w:rPr>
        <w:t>应付债券的增减变动（不包括划分为金融负债的优先股、永续债等其他金融工具）</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lastRenderedPageBreak/>
        <w:t>单位：元</w:t>
      </w:r>
      <w:r>
        <w:rPr>
          <w:rFonts w:ascii="宋体" w:eastAsia="宋体" w:hAnsi="宋体" w:cs="宋体"/>
          <w:sz w:val="18"/>
        </w:rPr>
        <w:t xml:space="preserve"> </w:t>
      </w:r>
    </w:p>
    <w:tbl>
      <w:tblPr>
        <w:tblStyle w:val="TableGrid"/>
        <w:tblW w:w="11153" w:type="dxa"/>
        <w:tblInd w:w="-802" w:type="dxa"/>
        <w:tblCellMar>
          <w:top w:w="64" w:type="dxa"/>
          <w:left w:w="107" w:type="dxa"/>
          <w:bottom w:w="0" w:type="dxa"/>
          <w:right w:w="30" w:type="dxa"/>
        </w:tblCellMar>
        <w:tblLook w:val="04A0" w:firstRow="1" w:lastRow="0" w:firstColumn="1" w:lastColumn="0" w:noHBand="0" w:noVBand="1"/>
      </w:tblPr>
      <w:tblGrid>
        <w:gridCol w:w="993"/>
        <w:gridCol w:w="756"/>
        <w:gridCol w:w="946"/>
        <w:gridCol w:w="566"/>
        <w:gridCol w:w="1606"/>
        <w:gridCol w:w="1559"/>
        <w:gridCol w:w="567"/>
        <w:gridCol w:w="1465"/>
        <w:gridCol w:w="617"/>
        <w:gridCol w:w="567"/>
        <w:gridCol w:w="1511"/>
      </w:tblGrid>
      <w:tr w:rsidR="00C43D6A">
        <w:trPr>
          <w:trHeight w:val="803"/>
        </w:trPr>
        <w:tc>
          <w:tcPr>
            <w:tcW w:w="9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90"/>
            </w:pPr>
            <w:r>
              <w:rPr>
                <w:rFonts w:ascii="宋体" w:eastAsia="宋体" w:hAnsi="宋体" w:cs="宋体"/>
                <w:sz w:val="15"/>
              </w:rPr>
              <w:t>债券名称</w:t>
            </w:r>
            <w:r>
              <w:rPr>
                <w:rFonts w:ascii="宋体" w:eastAsia="宋体" w:hAnsi="宋体" w:cs="宋体"/>
                <w:sz w:val="15"/>
              </w:rPr>
              <w:t xml:space="preserve"> </w:t>
            </w:r>
          </w:p>
        </w:tc>
        <w:tc>
          <w:tcPr>
            <w:tcW w:w="75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22"/>
            </w:pPr>
            <w:r>
              <w:rPr>
                <w:rFonts w:ascii="宋体" w:eastAsia="宋体" w:hAnsi="宋体" w:cs="宋体"/>
                <w:sz w:val="15"/>
              </w:rPr>
              <w:t>面值</w:t>
            </w:r>
            <w:r>
              <w:rPr>
                <w:rFonts w:ascii="宋体" w:eastAsia="宋体" w:hAnsi="宋体" w:cs="宋体"/>
                <w:sz w:val="15"/>
              </w:rPr>
              <w:t xml:space="preserve"> </w:t>
            </w:r>
          </w:p>
        </w:tc>
        <w:tc>
          <w:tcPr>
            <w:tcW w:w="94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7"/>
            </w:pPr>
            <w:r>
              <w:rPr>
                <w:rFonts w:ascii="宋体" w:eastAsia="宋体" w:hAnsi="宋体" w:cs="宋体"/>
                <w:sz w:val="15"/>
              </w:rPr>
              <w:t>发行日期</w:t>
            </w:r>
            <w:r>
              <w:rPr>
                <w:rFonts w:ascii="宋体" w:eastAsia="宋体" w:hAnsi="宋体" w:cs="宋体"/>
                <w:sz w:val="15"/>
              </w:rPr>
              <w:t xml:space="preserve"> </w:t>
            </w:r>
          </w:p>
        </w:tc>
        <w:tc>
          <w:tcPr>
            <w:tcW w:w="56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25"/>
              <w:ind w:left="24"/>
              <w:jc w:val="both"/>
            </w:pPr>
            <w:r>
              <w:rPr>
                <w:rFonts w:ascii="宋体" w:eastAsia="宋体" w:hAnsi="宋体" w:cs="宋体"/>
                <w:sz w:val="15"/>
              </w:rPr>
              <w:t>债券</w:t>
            </w:r>
          </w:p>
          <w:p w:rsidR="00C43D6A" w:rsidRDefault="00244274">
            <w:pPr>
              <w:spacing w:after="0"/>
              <w:ind w:left="24"/>
            </w:pPr>
            <w:r>
              <w:rPr>
                <w:rFonts w:ascii="宋体" w:eastAsia="宋体" w:hAnsi="宋体" w:cs="宋体"/>
                <w:sz w:val="15"/>
              </w:rPr>
              <w:t>期限</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3"/>
              <w:jc w:val="center"/>
            </w:pPr>
            <w:r>
              <w:rPr>
                <w:rFonts w:ascii="宋体" w:eastAsia="宋体" w:hAnsi="宋体" w:cs="宋体"/>
                <w:sz w:val="15"/>
              </w:rPr>
              <w:t>发行金额</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5"/>
              <w:jc w:val="center"/>
            </w:pPr>
            <w:r>
              <w:rPr>
                <w:rFonts w:ascii="宋体" w:eastAsia="宋体" w:hAnsi="宋体" w:cs="宋体"/>
                <w:sz w:val="15"/>
              </w:rPr>
              <w:t>期初余额</w:t>
            </w: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25"/>
              <w:ind w:left="25"/>
              <w:jc w:val="both"/>
            </w:pPr>
            <w:r>
              <w:rPr>
                <w:rFonts w:ascii="宋体" w:eastAsia="宋体" w:hAnsi="宋体" w:cs="宋体"/>
                <w:sz w:val="15"/>
              </w:rPr>
              <w:t>本期</w:t>
            </w:r>
          </w:p>
          <w:p w:rsidR="00C43D6A" w:rsidRDefault="00244274">
            <w:pPr>
              <w:spacing w:after="0"/>
              <w:ind w:left="25"/>
            </w:pPr>
            <w:r>
              <w:rPr>
                <w:rFonts w:ascii="宋体" w:eastAsia="宋体" w:hAnsi="宋体" w:cs="宋体"/>
                <w:sz w:val="15"/>
              </w:rPr>
              <w:t>发行</w:t>
            </w: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99"/>
            </w:pPr>
            <w:r>
              <w:rPr>
                <w:rFonts w:ascii="宋体" w:eastAsia="宋体" w:hAnsi="宋体" w:cs="宋体"/>
                <w:sz w:val="15"/>
              </w:rPr>
              <w:t>按面值计提利息</w:t>
            </w:r>
            <w:r>
              <w:rPr>
                <w:rFonts w:ascii="宋体" w:eastAsia="宋体" w:hAnsi="宋体" w:cs="宋体"/>
                <w:sz w:val="15"/>
              </w:rPr>
              <w:t xml:space="preserve"> </w:t>
            </w:r>
          </w:p>
        </w:tc>
        <w:tc>
          <w:tcPr>
            <w:tcW w:w="61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9"/>
              <w:jc w:val="center"/>
            </w:pPr>
            <w:r>
              <w:rPr>
                <w:rFonts w:ascii="宋体" w:eastAsia="宋体" w:hAnsi="宋体" w:cs="宋体"/>
                <w:sz w:val="15"/>
              </w:rPr>
              <w:t>溢折价摊销</w:t>
            </w: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25"/>
              <w:ind w:left="25"/>
              <w:jc w:val="both"/>
            </w:pPr>
            <w:r>
              <w:rPr>
                <w:rFonts w:ascii="宋体" w:eastAsia="宋体" w:hAnsi="宋体" w:cs="宋体"/>
                <w:sz w:val="15"/>
              </w:rPr>
              <w:t>本期</w:t>
            </w:r>
          </w:p>
          <w:p w:rsidR="00C43D6A" w:rsidRDefault="00244274">
            <w:pPr>
              <w:spacing w:after="0"/>
              <w:ind w:left="25"/>
            </w:pPr>
            <w:r>
              <w:rPr>
                <w:rFonts w:ascii="宋体" w:eastAsia="宋体" w:hAnsi="宋体" w:cs="宋体"/>
                <w:sz w:val="15"/>
              </w:rPr>
              <w:t>偿还</w:t>
            </w: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1"/>
              <w:jc w:val="center"/>
            </w:pPr>
            <w:r>
              <w:rPr>
                <w:rFonts w:ascii="宋体" w:eastAsia="宋体" w:hAnsi="宋体" w:cs="宋体"/>
                <w:sz w:val="15"/>
              </w:rPr>
              <w:t>期末余额</w:t>
            </w:r>
            <w:r>
              <w:rPr>
                <w:rFonts w:ascii="宋体" w:eastAsia="宋体" w:hAnsi="宋体" w:cs="宋体"/>
                <w:sz w:val="15"/>
              </w:rPr>
              <w:t xml:space="preserve">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1"/>
            </w:pPr>
            <w:r>
              <w:rPr>
                <w:rFonts w:ascii="宋体" w:eastAsia="宋体" w:hAnsi="宋体" w:cs="宋体"/>
                <w:sz w:val="15"/>
              </w:rPr>
              <w:t>16</w:t>
            </w:r>
            <w:r>
              <w:rPr>
                <w:rFonts w:ascii="宋体" w:eastAsia="宋体" w:hAnsi="宋体" w:cs="宋体"/>
                <w:sz w:val="15"/>
              </w:rPr>
              <w:t>泰禾</w:t>
            </w:r>
          </w:p>
          <w:p w:rsidR="00C43D6A" w:rsidRDefault="00244274">
            <w:pPr>
              <w:spacing w:after="0"/>
              <w:ind w:left="1"/>
            </w:pPr>
            <w:r>
              <w:rPr>
                <w:rFonts w:ascii="宋体" w:eastAsia="宋体" w:hAnsi="宋体" w:cs="宋体"/>
                <w:sz w:val="15"/>
              </w:rPr>
              <w:t>02</w:t>
            </w:r>
            <w:r>
              <w:rPr>
                <w:rFonts w:ascii="宋体" w:eastAsia="宋体" w:hAnsi="宋体" w:cs="宋体"/>
                <w:sz w:val="15"/>
              </w:rPr>
              <w:t>、</w:t>
            </w:r>
            <w:r>
              <w:rPr>
                <w:rFonts w:ascii="宋体" w:eastAsia="宋体" w:hAnsi="宋体" w:cs="宋体"/>
                <w:sz w:val="15"/>
              </w:rPr>
              <w:t xml:space="preserve">03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2016-5-25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5</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4,500,000,000.00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1,500,090,600.00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108,005,436.01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1,500,090,600.00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1"/>
            </w:pPr>
            <w:r>
              <w:rPr>
                <w:rFonts w:ascii="宋体" w:eastAsia="宋体" w:hAnsi="宋体" w:cs="宋体"/>
                <w:sz w:val="15"/>
              </w:rPr>
              <w:t>17</w:t>
            </w:r>
            <w:r>
              <w:rPr>
                <w:rFonts w:ascii="宋体" w:eastAsia="宋体" w:hAnsi="宋体" w:cs="宋体"/>
                <w:sz w:val="15"/>
              </w:rPr>
              <w:t>年第一</w:t>
            </w:r>
          </w:p>
          <w:p w:rsidR="00C43D6A" w:rsidRDefault="00244274">
            <w:pPr>
              <w:spacing w:after="0"/>
              <w:ind w:left="1"/>
              <w:jc w:val="both"/>
            </w:pPr>
            <w:r>
              <w:rPr>
                <w:rFonts w:ascii="宋体" w:eastAsia="宋体" w:hAnsi="宋体" w:cs="宋体"/>
                <w:sz w:val="15"/>
              </w:rPr>
              <w:t>期中期票据</w:t>
            </w:r>
            <w:r>
              <w:rPr>
                <w:rFonts w:ascii="宋体" w:eastAsia="宋体" w:hAnsi="宋体" w:cs="宋体"/>
                <w:sz w:val="15"/>
              </w:rPr>
              <w:t xml:space="preserve">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2017-7-5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3</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1,500,000,000.00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1,500,000,000.00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107,500,000.10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1,500,000,000.00 </w:t>
            </w:r>
          </w:p>
        </w:tc>
      </w:tr>
      <w:tr w:rsidR="00C43D6A">
        <w:trPr>
          <w:trHeight w:val="346"/>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17</w:t>
            </w:r>
            <w:r>
              <w:rPr>
                <w:rFonts w:ascii="宋体" w:eastAsia="宋体" w:hAnsi="宋体" w:cs="宋体"/>
                <w:sz w:val="15"/>
              </w:rPr>
              <w:t>泰禾</w:t>
            </w:r>
            <w:r>
              <w:rPr>
                <w:rFonts w:ascii="宋体" w:eastAsia="宋体" w:hAnsi="宋体" w:cs="宋体"/>
                <w:sz w:val="15"/>
              </w:rPr>
              <w:t xml:space="preserve">01 </w:t>
            </w:r>
          </w:p>
        </w:tc>
        <w:tc>
          <w:tcPr>
            <w:tcW w:w="75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 xml:space="preserve">2017-8-15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3</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3,000,000,000.00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818,000,000.00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8"/>
              <w:jc w:val="right"/>
            </w:pPr>
            <w:r>
              <w:rPr>
                <w:rFonts w:ascii="宋体" w:eastAsia="宋体" w:hAnsi="宋体" w:cs="宋体"/>
                <w:sz w:val="15"/>
              </w:rPr>
              <w:t xml:space="preserve">61,349,999.95 </w:t>
            </w:r>
          </w:p>
        </w:tc>
        <w:tc>
          <w:tcPr>
            <w:tcW w:w="61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818,000,000.00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1"/>
            </w:pPr>
            <w:r>
              <w:rPr>
                <w:rFonts w:ascii="宋体" w:eastAsia="宋体" w:hAnsi="宋体" w:cs="宋体"/>
                <w:sz w:val="15"/>
              </w:rPr>
              <w:t>17</w:t>
            </w:r>
            <w:r>
              <w:rPr>
                <w:rFonts w:ascii="宋体" w:eastAsia="宋体" w:hAnsi="宋体" w:cs="宋体"/>
                <w:sz w:val="15"/>
              </w:rPr>
              <w:t>年第二</w:t>
            </w:r>
          </w:p>
          <w:p w:rsidR="00C43D6A" w:rsidRDefault="00244274">
            <w:pPr>
              <w:spacing w:after="0"/>
              <w:ind w:left="1"/>
              <w:jc w:val="both"/>
            </w:pPr>
            <w:r>
              <w:rPr>
                <w:rFonts w:ascii="宋体" w:eastAsia="宋体" w:hAnsi="宋体" w:cs="宋体"/>
                <w:sz w:val="15"/>
              </w:rPr>
              <w:t>期中期票据</w:t>
            </w:r>
            <w:r>
              <w:rPr>
                <w:rFonts w:ascii="宋体" w:eastAsia="宋体" w:hAnsi="宋体" w:cs="宋体"/>
                <w:sz w:val="15"/>
              </w:rPr>
              <w:t xml:space="preserve">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2017-9-8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3</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2,000,000,000.00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2,000,000,000.00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150,000,000.04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2,000,000,000.00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17</w:t>
            </w:r>
            <w:r>
              <w:rPr>
                <w:rFonts w:ascii="宋体" w:eastAsia="宋体" w:hAnsi="宋体" w:cs="宋体"/>
                <w:sz w:val="15"/>
              </w:rPr>
              <w:t>泰禾</w:t>
            </w:r>
            <w:r>
              <w:rPr>
                <w:rFonts w:ascii="宋体" w:eastAsia="宋体" w:hAnsi="宋体" w:cs="宋体"/>
                <w:sz w:val="15"/>
              </w:rPr>
              <w:t xml:space="preserve">02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2017-10-</w:t>
            </w:r>
          </w:p>
          <w:p w:rsidR="00C43D6A" w:rsidRDefault="00244274">
            <w:pPr>
              <w:spacing w:after="0"/>
              <w:ind w:left="2"/>
            </w:pPr>
            <w:r>
              <w:rPr>
                <w:rFonts w:ascii="宋体" w:eastAsia="宋体" w:hAnsi="宋体" w:cs="宋体"/>
                <w:sz w:val="15"/>
              </w:rPr>
              <w:t xml:space="preserve">10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3</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3,000,000,000.00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1,598,000,000.00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119,850,000.03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1,598,000,000.00 </w:t>
            </w:r>
          </w:p>
        </w:tc>
      </w:tr>
      <w:tr w:rsidR="00C43D6A">
        <w:trPr>
          <w:trHeight w:val="346"/>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18</w:t>
            </w:r>
            <w:r>
              <w:rPr>
                <w:rFonts w:ascii="宋体" w:eastAsia="宋体" w:hAnsi="宋体" w:cs="宋体"/>
                <w:sz w:val="15"/>
              </w:rPr>
              <w:t>泰禾</w:t>
            </w:r>
            <w:r>
              <w:rPr>
                <w:rFonts w:ascii="宋体" w:eastAsia="宋体" w:hAnsi="宋体" w:cs="宋体"/>
                <w:sz w:val="15"/>
              </w:rPr>
              <w:t xml:space="preserve">01 </w:t>
            </w:r>
          </w:p>
        </w:tc>
        <w:tc>
          <w:tcPr>
            <w:tcW w:w="75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 xml:space="preserve">2018-8-2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3</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1,500,000,000.00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1,500,000,000.00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8"/>
              <w:jc w:val="right"/>
            </w:pPr>
            <w:r>
              <w:rPr>
                <w:rFonts w:ascii="宋体" w:eastAsia="宋体" w:hAnsi="宋体" w:cs="宋体"/>
                <w:sz w:val="15"/>
              </w:rPr>
              <w:t xml:space="preserve">127,499,999.96 </w:t>
            </w:r>
          </w:p>
        </w:tc>
        <w:tc>
          <w:tcPr>
            <w:tcW w:w="61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1,500,000,000.00 </w:t>
            </w:r>
          </w:p>
        </w:tc>
      </w:tr>
      <w:tr w:rsidR="00C43D6A">
        <w:trPr>
          <w:trHeight w:val="346"/>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18</w:t>
            </w:r>
            <w:r>
              <w:rPr>
                <w:rFonts w:ascii="宋体" w:eastAsia="宋体" w:hAnsi="宋体" w:cs="宋体"/>
                <w:sz w:val="15"/>
              </w:rPr>
              <w:t>泰禾</w:t>
            </w:r>
            <w:r>
              <w:rPr>
                <w:rFonts w:ascii="宋体" w:eastAsia="宋体" w:hAnsi="宋体" w:cs="宋体"/>
                <w:sz w:val="15"/>
              </w:rPr>
              <w:t xml:space="preserve">02 </w:t>
            </w:r>
          </w:p>
        </w:tc>
        <w:tc>
          <w:tcPr>
            <w:tcW w:w="75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 xml:space="preserve">2018-9-19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3</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1,500,000,000.00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1,500,000,000.00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8"/>
              <w:jc w:val="right"/>
            </w:pPr>
            <w:r>
              <w:rPr>
                <w:rFonts w:ascii="宋体" w:eastAsia="宋体" w:hAnsi="宋体" w:cs="宋体"/>
                <w:sz w:val="15"/>
              </w:rPr>
              <w:t xml:space="preserve">112,499,999.99 </w:t>
            </w:r>
          </w:p>
        </w:tc>
        <w:tc>
          <w:tcPr>
            <w:tcW w:w="61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1,500,000,000.00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18</w:t>
            </w:r>
            <w:r>
              <w:rPr>
                <w:rFonts w:ascii="宋体" w:eastAsia="宋体" w:hAnsi="宋体" w:cs="宋体"/>
                <w:sz w:val="15"/>
              </w:rPr>
              <w:t>泰禾美元债</w:t>
            </w:r>
            <w:r>
              <w:rPr>
                <w:rFonts w:ascii="宋体" w:eastAsia="宋体" w:hAnsi="宋体" w:cs="宋体"/>
                <w:sz w:val="15"/>
              </w:rPr>
              <w:t xml:space="preserve">01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2018-1-17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3</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200,000,000.00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1,275,140,000.00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109,692,450.00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1,392,920,000.00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18</w:t>
            </w:r>
            <w:r>
              <w:rPr>
                <w:rFonts w:ascii="宋体" w:eastAsia="宋体" w:hAnsi="宋体" w:cs="宋体"/>
                <w:sz w:val="15"/>
              </w:rPr>
              <w:t>泰禾美元债</w:t>
            </w:r>
            <w:r>
              <w:rPr>
                <w:rFonts w:ascii="宋体" w:eastAsia="宋体" w:hAnsi="宋体" w:cs="宋体"/>
                <w:sz w:val="15"/>
              </w:rPr>
              <w:t xml:space="preserve">02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2018-1-17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5</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225,000,000.00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1,434,532,500.00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127,321,593.75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1,567,035,000.00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18</w:t>
            </w:r>
            <w:r>
              <w:rPr>
                <w:rFonts w:ascii="宋体" w:eastAsia="宋体" w:hAnsi="宋体" w:cs="宋体"/>
                <w:sz w:val="15"/>
              </w:rPr>
              <w:t>泰禾美元债</w:t>
            </w:r>
            <w:r>
              <w:rPr>
                <w:rFonts w:ascii="宋体" w:eastAsia="宋体" w:hAnsi="宋体" w:cs="宋体"/>
                <w:sz w:val="15"/>
              </w:rPr>
              <w:t xml:space="preserve">03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2018-3-6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3</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230,000,000.00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1,466,411,000.00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126,146,317.50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1,601,858,000.00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18</w:t>
            </w:r>
            <w:r>
              <w:rPr>
                <w:rFonts w:ascii="宋体" w:eastAsia="宋体" w:hAnsi="宋体" w:cs="宋体"/>
                <w:sz w:val="15"/>
              </w:rPr>
              <w:t>泰禾美元债</w:t>
            </w:r>
            <w:r>
              <w:rPr>
                <w:rFonts w:ascii="宋体" w:eastAsia="宋体" w:hAnsi="宋体" w:cs="宋体"/>
                <w:sz w:val="15"/>
              </w:rPr>
              <w:t xml:space="preserve">04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2018-5-23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3</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100,000,000.00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637,570,000.00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54,846,225.00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696,460,000.00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19</w:t>
            </w:r>
            <w:r>
              <w:rPr>
                <w:rFonts w:ascii="宋体" w:eastAsia="宋体" w:hAnsi="宋体" w:cs="宋体"/>
                <w:sz w:val="15"/>
              </w:rPr>
              <w:t>泰禾美元债</w:t>
            </w:r>
            <w:r>
              <w:rPr>
                <w:rFonts w:ascii="宋体" w:eastAsia="宋体" w:hAnsi="宋体" w:cs="宋体"/>
                <w:sz w:val="15"/>
              </w:rPr>
              <w:t xml:space="preserve">01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2019-7-10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3</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400,000,000.00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2,550,280,000.00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417,876,000.00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2,785,840,000.00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1"/>
            </w:pPr>
            <w:r>
              <w:rPr>
                <w:rFonts w:ascii="宋体" w:eastAsia="宋体" w:hAnsi="宋体" w:cs="宋体"/>
                <w:sz w:val="15"/>
              </w:rPr>
              <w:t>19</w:t>
            </w:r>
            <w:r>
              <w:rPr>
                <w:rFonts w:ascii="宋体" w:eastAsia="宋体" w:hAnsi="宋体" w:cs="宋体"/>
                <w:sz w:val="15"/>
              </w:rPr>
              <w:t>泰禾美</w:t>
            </w:r>
          </w:p>
          <w:p w:rsidR="00C43D6A" w:rsidRDefault="00244274">
            <w:pPr>
              <w:spacing w:after="0"/>
              <w:ind w:left="1"/>
            </w:pPr>
            <w:r>
              <w:rPr>
                <w:rFonts w:ascii="宋体" w:eastAsia="宋体" w:hAnsi="宋体" w:cs="宋体"/>
                <w:sz w:val="15"/>
              </w:rPr>
              <w:t>元债</w:t>
            </w:r>
            <w:r>
              <w:rPr>
                <w:rFonts w:ascii="宋体" w:eastAsia="宋体" w:hAnsi="宋体" w:cs="宋体"/>
                <w:sz w:val="15"/>
              </w:rPr>
              <w:t xml:space="preserve">02-01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2019-9-10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1</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100,000,000.00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637,570,000.00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78,351,750.00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696,460,000.00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1"/>
            </w:pPr>
            <w:r>
              <w:rPr>
                <w:rFonts w:ascii="宋体" w:eastAsia="宋体" w:hAnsi="宋体" w:cs="宋体"/>
                <w:sz w:val="15"/>
              </w:rPr>
              <w:t>19</w:t>
            </w:r>
            <w:r>
              <w:rPr>
                <w:rFonts w:ascii="宋体" w:eastAsia="宋体" w:hAnsi="宋体" w:cs="宋体"/>
                <w:sz w:val="15"/>
              </w:rPr>
              <w:t>泰禾美</w:t>
            </w:r>
          </w:p>
          <w:p w:rsidR="00C43D6A" w:rsidRDefault="00244274">
            <w:pPr>
              <w:spacing w:after="0"/>
              <w:ind w:left="1"/>
            </w:pPr>
            <w:r>
              <w:rPr>
                <w:rFonts w:ascii="宋体" w:eastAsia="宋体" w:hAnsi="宋体" w:cs="宋体"/>
                <w:sz w:val="15"/>
              </w:rPr>
              <w:t>元债</w:t>
            </w:r>
            <w:r>
              <w:rPr>
                <w:rFonts w:ascii="宋体" w:eastAsia="宋体" w:hAnsi="宋体" w:cs="宋体"/>
                <w:sz w:val="15"/>
              </w:rPr>
              <w:t xml:space="preserve">02-02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2019-9-17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1</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100,000,000.00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637,570,000.00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78,351,750.00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696,460,000.00 </w:t>
            </w:r>
          </w:p>
        </w:tc>
      </w:tr>
      <w:tr w:rsidR="00C43D6A">
        <w:trPr>
          <w:trHeight w:val="803"/>
        </w:trPr>
        <w:tc>
          <w:tcPr>
            <w:tcW w:w="9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90"/>
            </w:pPr>
            <w:r>
              <w:rPr>
                <w:rFonts w:ascii="宋体" w:eastAsia="宋体" w:hAnsi="宋体" w:cs="宋体"/>
                <w:sz w:val="15"/>
              </w:rPr>
              <w:t>债券名称</w:t>
            </w:r>
            <w:r>
              <w:rPr>
                <w:rFonts w:ascii="宋体" w:eastAsia="宋体" w:hAnsi="宋体" w:cs="宋体"/>
                <w:sz w:val="15"/>
              </w:rPr>
              <w:t xml:space="preserve"> </w:t>
            </w:r>
          </w:p>
        </w:tc>
        <w:tc>
          <w:tcPr>
            <w:tcW w:w="75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22"/>
            </w:pPr>
            <w:r>
              <w:rPr>
                <w:rFonts w:ascii="宋体" w:eastAsia="宋体" w:hAnsi="宋体" w:cs="宋体"/>
                <w:sz w:val="15"/>
              </w:rPr>
              <w:t>面值</w:t>
            </w:r>
            <w:r>
              <w:rPr>
                <w:rFonts w:ascii="宋体" w:eastAsia="宋体" w:hAnsi="宋体" w:cs="宋体"/>
                <w:sz w:val="15"/>
              </w:rPr>
              <w:t xml:space="preserve"> </w:t>
            </w:r>
          </w:p>
        </w:tc>
        <w:tc>
          <w:tcPr>
            <w:tcW w:w="94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7"/>
            </w:pPr>
            <w:r>
              <w:rPr>
                <w:rFonts w:ascii="宋体" w:eastAsia="宋体" w:hAnsi="宋体" w:cs="宋体"/>
                <w:sz w:val="15"/>
              </w:rPr>
              <w:t>发行日期</w:t>
            </w:r>
            <w:r>
              <w:rPr>
                <w:rFonts w:ascii="宋体" w:eastAsia="宋体" w:hAnsi="宋体" w:cs="宋体"/>
                <w:sz w:val="15"/>
              </w:rPr>
              <w:t xml:space="preserve"> </w:t>
            </w:r>
          </w:p>
        </w:tc>
        <w:tc>
          <w:tcPr>
            <w:tcW w:w="56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28"/>
              <w:ind w:left="24"/>
              <w:jc w:val="both"/>
            </w:pPr>
            <w:r>
              <w:rPr>
                <w:rFonts w:ascii="宋体" w:eastAsia="宋体" w:hAnsi="宋体" w:cs="宋体"/>
                <w:sz w:val="15"/>
              </w:rPr>
              <w:t>债券</w:t>
            </w:r>
          </w:p>
          <w:p w:rsidR="00C43D6A" w:rsidRDefault="00244274">
            <w:pPr>
              <w:spacing w:after="0"/>
              <w:ind w:left="24"/>
            </w:pPr>
            <w:r>
              <w:rPr>
                <w:rFonts w:ascii="宋体" w:eastAsia="宋体" w:hAnsi="宋体" w:cs="宋体"/>
                <w:sz w:val="15"/>
              </w:rPr>
              <w:t>期限</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3"/>
              <w:jc w:val="center"/>
            </w:pPr>
            <w:r>
              <w:rPr>
                <w:rFonts w:ascii="宋体" w:eastAsia="宋体" w:hAnsi="宋体" w:cs="宋体"/>
                <w:sz w:val="15"/>
              </w:rPr>
              <w:t>发行金额</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5"/>
              <w:jc w:val="center"/>
            </w:pPr>
            <w:r>
              <w:rPr>
                <w:rFonts w:ascii="宋体" w:eastAsia="宋体" w:hAnsi="宋体" w:cs="宋体"/>
                <w:sz w:val="15"/>
              </w:rPr>
              <w:t>期初余额</w:t>
            </w: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28"/>
              <w:ind w:left="25"/>
              <w:jc w:val="both"/>
            </w:pPr>
            <w:r>
              <w:rPr>
                <w:rFonts w:ascii="宋体" w:eastAsia="宋体" w:hAnsi="宋体" w:cs="宋体"/>
                <w:sz w:val="15"/>
              </w:rPr>
              <w:t>本期</w:t>
            </w:r>
          </w:p>
          <w:p w:rsidR="00C43D6A" w:rsidRDefault="00244274">
            <w:pPr>
              <w:spacing w:after="0"/>
              <w:ind w:left="25"/>
            </w:pPr>
            <w:r>
              <w:rPr>
                <w:rFonts w:ascii="宋体" w:eastAsia="宋体" w:hAnsi="宋体" w:cs="宋体"/>
                <w:sz w:val="15"/>
              </w:rPr>
              <w:t>发行</w:t>
            </w: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99"/>
            </w:pPr>
            <w:r>
              <w:rPr>
                <w:rFonts w:ascii="宋体" w:eastAsia="宋体" w:hAnsi="宋体" w:cs="宋体"/>
                <w:sz w:val="15"/>
              </w:rPr>
              <w:t>按面值计提利息</w:t>
            </w:r>
            <w:r>
              <w:rPr>
                <w:rFonts w:ascii="宋体" w:eastAsia="宋体" w:hAnsi="宋体" w:cs="宋体"/>
                <w:sz w:val="15"/>
              </w:rPr>
              <w:t xml:space="preserve"> </w:t>
            </w:r>
          </w:p>
        </w:tc>
        <w:tc>
          <w:tcPr>
            <w:tcW w:w="61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9"/>
              <w:jc w:val="center"/>
            </w:pPr>
            <w:r>
              <w:rPr>
                <w:rFonts w:ascii="宋体" w:eastAsia="宋体" w:hAnsi="宋体" w:cs="宋体"/>
                <w:sz w:val="15"/>
              </w:rPr>
              <w:t>溢折价摊销</w:t>
            </w: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28"/>
              <w:ind w:left="25"/>
              <w:jc w:val="both"/>
            </w:pPr>
            <w:r>
              <w:rPr>
                <w:rFonts w:ascii="宋体" w:eastAsia="宋体" w:hAnsi="宋体" w:cs="宋体"/>
                <w:sz w:val="15"/>
              </w:rPr>
              <w:t>本期</w:t>
            </w:r>
          </w:p>
          <w:p w:rsidR="00C43D6A" w:rsidRDefault="00244274">
            <w:pPr>
              <w:spacing w:after="0"/>
              <w:ind w:left="25"/>
            </w:pPr>
            <w:r>
              <w:rPr>
                <w:rFonts w:ascii="宋体" w:eastAsia="宋体" w:hAnsi="宋体" w:cs="宋体"/>
                <w:sz w:val="15"/>
              </w:rPr>
              <w:t>偿还</w:t>
            </w: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1"/>
              <w:jc w:val="center"/>
            </w:pPr>
            <w:r>
              <w:rPr>
                <w:rFonts w:ascii="宋体" w:eastAsia="宋体" w:hAnsi="宋体" w:cs="宋体"/>
                <w:sz w:val="15"/>
              </w:rPr>
              <w:t>期末余额</w:t>
            </w:r>
            <w:r>
              <w:rPr>
                <w:rFonts w:ascii="宋体" w:eastAsia="宋体" w:hAnsi="宋体" w:cs="宋体"/>
                <w:sz w:val="15"/>
              </w:rPr>
              <w:t xml:space="preserve"> </w:t>
            </w:r>
          </w:p>
        </w:tc>
      </w:tr>
      <w:tr w:rsidR="00C43D6A">
        <w:trPr>
          <w:trHeight w:val="488"/>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19</w:t>
            </w:r>
            <w:r>
              <w:rPr>
                <w:rFonts w:ascii="宋体" w:eastAsia="宋体" w:hAnsi="宋体" w:cs="宋体"/>
                <w:sz w:val="15"/>
              </w:rPr>
              <w:t>泰禾美元债</w:t>
            </w:r>
            <w:r>
              <w:rPr>
                <w:rFonts w:ascii="宋体" w:eastAsia="宋体" w:hAnsi="宋体" w:cs="宋体"/>
                <w:sz w:val="15"/>
              </w:rPr>
              <w:t xml:space="preserve">03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left="2"/>
            </w:pPr>
            <w:r>
              <w:rPr>
                <w:rFonts w:ascii="宋体" w:eastAsia="宋体" w:hAnsi="宋体" w:cs="宋体"/>
                <w:sz w:val="15"/>
              </w:rPr>
              <w:t>2019-12-</w:t>
            </w:r>
          </w:p>
          <w:p w:rsidR="00C43D6A" w:rsidRDefault="00244274">
            <w:pPr>
              <w:spacing w:after="0"/>
              <w:ind w:left="2"/>
            </w:pPr>
            <w:r>
              <w:rPr>
                <w:rFonts w:ascii="宋体" w:eastAsia="宋体" w:hAnsi="宋体" w:cs="宋体"/>
                <w:sz w:val="15"/>
              </w:rPr>
              <w:t xml:space="preserve">12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1</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110,500,000.00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704,514,850.00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84,654,713.00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769,588,300.00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w:t>
            </w:r>
            <w:r>
              <w:rPr>
                <w:rFonts w:ascii="宋体" w:eastAsia="宋体" w:hAnsi="宋体" w:cs="宋体"/>
                <w:sz w:val="15"/>
              </w:rPr>
              <w:t>泰禾美元债</w:t>
            </w:r>
            <w:r>
              <w:rPr>
                <w:rFonts w:ascii="宋体" w:eastAsia="宋体" w:hAnsi="宋体" w:cs="宋体"/>
                <w:sz w:val="15"/>
              </w:rPr>
              <w:t xml:space="preserve">01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2020-1-6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1</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38,270,000.00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243,998,039.00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29,318,876.62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266,535,242.00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w:t>
            </w:r>
            <w:r>
              <w:rPr>
                <w:rFonts w:ascii="宋体" w:eastAsia="宋体" w:hAnsi="宋体" w:cs="宋体"/>
                <w:sz w:val="15"/>
              </w:rPr>
              <w:t>泰禾美元债</w:t>
            </w:r>
            <w:r>
              <w:rPr>
                <w:rFonts w:ascii="宋体" w:eastAsia="宋体" w:hAnsi="宋体" w:cs="宋体"/>
                <w:sz w:val="15"/>
              </w:rPr>
              <w:t xml:space="preserve">02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2020-4-3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1</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50,000,000.00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318,785,000.00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38,305,300.00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348,230,000.00 </w:t>
            </w:r>
          </w:p>
        </w:tc>
      </w:tr>
      <w:tr w:rsidR="00C43D6A">
        <w:trPr>
          <w:trHeight w:val="48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20</w:t>
            </w:r>
            <w:r>
              <w:rPr>
                <w:rFonts w:ascii="宋体" w:eastAsia="宋体" w:hAnsi="宋体" w:cs="宋体"/>
                <w:sz w:val="15"/>
              </w:rPr>
              <w:t>泰禾美元债</w:t>
            </w:r>
            <w:r>
              <w:rPr>
                <w:rFonts w:ascii="宋体" w:eastAsia="宋体" w:hAnsi="宋体" w:cs="宋体"/>
                <w:sz w:val="15"/>
              </w:rPr>
              <w:t xml:space="preserve">03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100.00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2020-4-24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1</w:t>
            </w:r>
            <w:r>
              <w:rPr>
                <w:rFonts w:ascii="宋体" w:eastAsia="宋体" w:hAnsi="宋体" w:cs="宋体"/>
                <w:sz w:val="15"/>
              </w:rPr>
              <w:t>年</w:t>
            </w: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45,000,000.00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286,906,500.00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34,474,770.00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313,407,000.00 </w:t>
            </w:r>
          </w:p>
        </w:tc>
      </w:tr>
      <w:tr w:rsidR="00C43D6A">
        <w:trPr>
          <w:trHeight w:val="346"/>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小计</w:t>
            </w:r>
            <w:r>
              <w:rPr>
                <w:rFonts w:ascii="宋体" w:eastAsia="宋体" w:hAnsi="宋体" w:cs="宋体"/>
                <w:sz w:val="15"/>
              </w:rPr>
              <w:t xml:space="preserve"> </w:t>
            </w:r>
          </w:p>
        </w:tc>
        <w:tc>
          <w:tcPr>
            <w:tcW w:w="75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5"/>
              </w:rPr>
              <w:t xml:space="preserve"> </w:t>
            </w:r>
          </w:p>
        </w:tc>
        <w:tc>
          <w:tcPr>
            <w:tcW w:w="94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5"/>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18,598,770,000.00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20,609,368,489.00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8"/>
              <w:jc w:val="right"/>
            </w:pPr>
            <w:r>
              <w:rPr>
                <w:rFonts w:ascii="宋体" w:eastAsia="宋体" w:hAnsi="宋体" w:cs="宋体"/>
                <w:sz w:val="15"/>
              </w:rPr>
              <w:t xml:space="preserve">1,966,045,181.95 </w:t>
            </w:r>
          </w:p>
        </w:tc>
        <w:tc>
          <w:tcPr>
            <w:tcW w:w="61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4"/>
            </w:pPr>
            <w:r>
              <w:rPr>
                <w:rFonts w:ascii="宋体" w:eastAsia="宋体" w:hAnsi="宋体" w:cs="宋体"/>
                <w:sz w:val="15"/>
              </w:rPr>
              <w:t xml:space="preserve">21,550,884,142.00 </w:t>
            </w:r>
          </w:p>
        </w:tc>
      </w:tr>
      <w:tr w:rsidR="00C43D6A">
        <w:trPr>
          <w:trHeight w:val="96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93" w:lineRule="auto"/>
              <w:ind w:left="1"/>
            </w:pPr>
            <w:r>
              <w:rPr>
                <w:rFonts w:ascii="宋体" w:eastAsia="宋体" w:hAnsi="宋体" w:cs="宋体"/>
                <w:sz w:val="15"/>
              </w:rPr>
              <w:t>减：一年内到期部分期末余额（附</w:t>
            </w:r>
          </w:p>
          <w:p w:rsidR="00C43D6A" w:rsidRDefault="00244274">
            <w:pPr>
              <w:spacing w:after="0"/>
              <w:ind w:left="1"/>
              <w:jc w:val="both"/>
            </w:pPr>
            <w:r>
              <w:rPr>
                <w:rFonts w:ascii="宋体" w:eastAsia="宋体" w:hAnsi="宋体" w:cs="宋体"/>
                <w:sz w:val="15"/>
              </w:rPr>
              <w:t>注六、</w:t>
            </w:r>
            <w:r>
              <w:rPr>
                <w:rFonts w:ascii="宋体" w:eastAsia="宋体" w:hAnsi="宋体" w:cs="宋体"/>
                <w:sz w:val="15"/>
              </w:rPr>
              <w:t>29</w:t>
            </w:r>
            <w:r>
              <w:rPr>
                <w:rFonts w:ascii="宋体" w:eastAsia="宋体" w:hAnsi="宋体" w:cs="宋体"/>
                <w:sz w:val="15"/>
              </w:rPr>
              <w:t>）</w:t>
            </w:r>
            <w:r>
              <w:rPr>
                <w:rFonts w:ascii="宋体" w:eastAsia="宋体" w:hAnsi="宋体" w:cs="宋体"/>
                <w:sz w:val="15"/>
              </w:rPr>
              <w:t xml:space="preserve">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17,780,024,100.00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4"/>
            </w:pPr>
            <w:r>
              <w:rPr>
                <w:rFonts w:ascii="宋体" w:eastAsia="宋体" w:hAnsi="宋体" w:cs="宋体"/>
                <w:sz w:val="15"/>
              </w:rPr>
              <w:t xml:space="preserve">18,460,203,600.00 </w:t>
            </w:r>
          </w:p>
        </w:tc>
      </w:tr>
      <w:tr w:rsidR="00C43D6A">
        <w:trPr>
          <w:trHeight w:val="725"/>
        </w:trPr>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line="293" w:lineRule="auto"/>
              <w:ind w:left="1"/>
            </w:pPr>
            <w:r>
              <w:rPr>
                <w:rFonts w:ascii="宋体" w:eastAsia="宋体" w:hAnsi="宋体" w:cs="宋体"/>
                <w:sz w:val="15"/>
              </w:rPr>
              <w:t>减：其他流动负债（附</w:t>
            </w:r>
          </w:p>
          <w:p w:rsidR="00C43D6A" w:rsidRDefault="00244274">
            <w:pPr>
              <w:spacing w:after="0"/>
              <w:ind w:left="1"/>
              <w:jc w:val="both"/>
            </w:pPr>
            <w:r>
              <w:rPr>
                <w:rFonts w:ascii="宋体" w:eastAsia="宋体" w:hAnsi="宋体" w:cs="宋体"/>
                <w:sz w:val="15"/>
              </w:rPr>
              <w:t>注六、</w:t>
            </w:r>
            <w:r>
              <w:rPr>
                <w:rFonts w:ascii="宋体" w:eastAsia="宋体" w:hAnsi="宋体" w:cs="宋体"/>
                <w:sz w:val="15"/>
              </w:rPr>
              <w:t>30</w:t>
            </w:r>
            <w:r>
              <w:rPr>
                <w:rFonts w:ascii="宋体" w:eastAsia="宋体" w:hAnsi="宋体" w:cs="宋体"/>
                <w:sz w:val="15"/>
              </w:rPr>
              <w:t>）</w:t>
            </w:r>
            <w:r>
              <w:rPr>
                <w:rFonts w:ascii="宋体" w:eastAsia="宋体" w:hAnsi="宋体" w:cs="宋体"/>
                <w:sz w:val="15"/>
              </w:rPr>
              <w:t xml:space="preserve"> </w:t>
            </w:r>
          </w:p>
        </w:tc>
        <w:tc>
          <w:tcPr>
            <w:tcW w:w="7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94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5"/>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2,829,344,389.00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6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3,090,680,542.00 </w:t>
            </w:r>
          </w:p>
        </w:tc>
      </w:tr>
      <w:tr w:rsidR="00C43D6A">
        <w:trPr>
          <w:trHeight w:val="343"/>
        </w:trPr>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5"/>
              </w:rPr>
              <w:lastRenderedPageBreak/>
              <w:t>合计</w:t>
            </w:r>
            <w:r>
              <w:rPr>
                <w:rFonts w:ascii="宋体" w:eastAsia="宋体" w:hAnsi="宋体" w:cs="宋体"/>
                <w:sz w:val="15"/>
              </w:rPr>
              <w:t xml:space="preserve"> </w:t>
            </w:r>
          </w:p>
        </w:tc>
        <w:tc>
          <w:tcPr>
            <w:tcW w:w="2268" w:type="dxa"/>
            <w:gridSpan w:val="3"/>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2"/>
              <w:jc w:val="center"/>
            </w:pPr>
            <w:r>
              <w:rPr>
                <w:rFonts w:ascii="宋体" w:eastAsia="宋体" w:hAnsi="宋体" w:cs="宋体"/>
                <w:sz w:val="15"/>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18,598,770,000.00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146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8"/>
              <w:jc w:val="right"/>
            </w:pPr>
            <w:r>
              <w:rPr>
                <w:rFonts w:ascii="宋体" w:eastAsia="宋体" w:hAnsi="宋体" w:cs="宋体"/>
                <w:sz w:val="15"/>
              </w:rPr>
              <w:t xml:space="preserve">1,966,045,181.95 </w:t>
            </w:r>
          </w:p>
        </w:tc>
        <w:tc>
          <w:tcPr>
            <w:tcW w:w="61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5"/>
              </w:rPr>
              <w:t xml:space="preserve"> </w:t>
            </w:r>
          </w:p>
        </w:tc>
        <w:tc>
          <w:tcPr>
            <w:tcW w:w="151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5"/>
              </w:rPr>
              <w:t xml:space="preserve"> </w:t>
            </w:r>
          </w:p>
        </w:tc>
      </w:tr>
    </w:tbl>
    <w:p w:rsidR="00C43D6A" w:rsidRDefault="00244274">
      <w:pPr>
        <w:numPr>
          <w:ilvl w:val="0"/>
          <w:numId w:val="101"/>
        </w:numPr>
        <w:spacing w:after="264" w:line="271" w:lineRule="auto"/>
        <w:ind w:right="11" w:hanging="634"/>
      </w:pPr>
      <w:r>
        <w:rPr>
          <w:rFonts w:ascii="宋体" w:eastAsia="宋体" w:hAnsi="宋体" w:cs="宋体"/>
          <w:sz w:val="21"/>
        </w:rPr>
        <w:t>可转换公司债券的转股条件、转股时间说明</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101"/>
        </w:numPr>
        <w:spacing w:after="238" w:line="271" w:lineRule="auto"/>
        <w:ind w:right="11" w:hanging="634"/>
      </w:pPr>
      <w:r>
        <w:rPr>
          <w:rFonts w:ascii="宋体" w:eastAsia="宋体" w:hAnsi="宋体" w:cs="宋体"/>
          <w:sz w:val="21"/>
        </w:rPr>
        <w:t>划分为金融负债的其他金融工具说明</w:t>
      </w:r>
      <w:r>
        <w:rPr>
          <w:rFonts w:ascii="宋体" w:eastAsia="宋体" w:hAnsi="宋体" w:cs="宋体"/>
          <w:sz w:val="21"/>
        </w:rPr>
        <w:t xml:space="preserve"> </w:t>
      </w:r>
    </w:p>
    <w:p w:rsidR="00C43D6A" w:rsidRDefault="00244274">
      <w:pPr>
        <w:spacing w:after="222" w:line="386" w:lineRule="auto"/>
        <w:ind w:left="12" w:right="3636" w:hanging="10"/>
      </w:pPr>
      <w:r>
        <w:rPr>
          <w:rFonts w:ascii="宋体" w:eastAsia="宋体" w:hAnsi="宋体" w:cs="宋体"/>
          <w:sz w:val="18"/>
        </w:rPr>
        <w:t>期末发行在外的优先股、永续债等其他金融工具基本情况：</w:t>
      </w:r>
      <w:r>
        <w:rPr>
          <w:rFonts w:ascii="等线" w:eastAsia="等线" w:hAnsi="等线" w:cs="等线"/>
          <w:sz w:val="21"/>
        </w:rPr>
        <w:t>无</w:t>
      </w: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2"/>
        </w:numPr>
        <w:spacing w:after="238" w:line="271" w:lineRule="auto"/>
        <w:ind w:right="11" w:hanging="423"/>
      </w:pPr>
      <w:r>
        <w:rPr>
          <w:rFonts w:ascii="宋体" w:eastAsia="宋体" w:hAnsi="宋体" w:cs="宋体"/>
          <w:sz w:val="21"/>
        </w:rPr>
        <w:t>租赁负债</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房屋租赁</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1,123,042.82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减：一年内到期的租赁负债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-901,566.80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221,476.02 </w:t>
            </w:r>
          </w:p>
        </w:tc>
      </w:tr>
    </w:tbl>
    <w:p w:rsidR="00C43D6A" w:rsidRDefault="00244274">
      <w:pPr>
        <w:spacing w:after="329" w:line="265" w:lineRule="auto"/>
        <w:ind w:left="12" w:hanging="10"/>
      </w:pPr>
      <w:r>
        <w:rPr>
          <w:rFonts w:ascii="宋体" w:eastAsia="宋体" w:hAnsi="宋体" w:cs="宋体"/>
          <w:sz w:val="18"/>
        </w:rPr>
        <w:t>其他说明：</w:t>
      </w:r>
      <w:r>
        <w:rPr>
          <w:rFonts w:ascii="等线" w:eastAsia="等线" w:hAnsi="等线" w:cs="等线"/>
          <w:sz w:val="18"/>
        </w:rPr>
        <w:t>无</w:t>
      </w:r>
      <w:r>
        <w:rPr>
          <w:rFonts w:ascii="等线" w:eastAsia="等线" w:hAnsi="等线" w:cs="等线"/>
          <w:sz w:val="18"/>
        </w:rPr>
        <w:t xml:space="preserve"> </w:t>
      </w:r>
    </w:p>
    <w:p w:rsidR="00C43D6A" w:rsidRDefault="00244274">
      <w:pPr>
        <w:numPr>
          <w:ilvl w:val="0"/>
          <w:numId w:val="102"/>
        </w:numPr>
        <w:spacing w:after="238" w:line="271" w:lineRule="auto"/>
        <w:ind w:right="11" w:hanging="423"/>
      </w:pPr>
      <w:r>
        <w:rPr>
          <w:rFonts w:ascii="宋体" w:eastAsia="宋体" w:hAnsi="宋体" w:cs="宋体"/>
          <w:sz w:val="21"/>
        </w:rPr>
        <w:t>长期应付款</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长期应付款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9,988,872.08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9,988,872.08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9,988,872.08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9,988,872.08 </w:t>
            </w:r>
          </w:p>
        </w:tc>
      </w:tr>
    </w:tbl>
    <w:p w:rsidR="00C43D6A" w:rsidRDefault="00244274">
      <w:pPr>
        <w:numPr>
          <w:ilvl w:val="0"/>
          <w:numId w:val="103"/>
        </w:numPr>
        <w:spacing w:after="290" w:line="265" w:lineRule="auto"/>
        <w:ind w:hanging="543"/>
      </w:pPr>
      <w:r>
        <w:rPr>
          <w:rFonts w:ascii="宋体" w:eastAsia="宋体" w:hAnsi="宋体" w:cs="宋体"/>
          <w:sz w:val="18"/>
        </w:rPr>
        <w:t>按款项性质列示长期应付款</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90"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改制前债务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9,988,872.08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9,988,872.08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9,988,872.08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9,988,872.08 </w:t>
            </w:r>
          </w:p>
        </w:tc>
      </w:tr>
    </w:tbl>
    <w:p w:rsidR="00C43D6A" w:rsidRDefault="00244274">
      <w:pPr>
        <w:spacing w:after="329" w:line="265" w:lineRule="auto"/>
        <w:ind w:left="12" w:hanging="10"/>
      </w:pPr>
      <w:r>
        <w:rPr>
          <w:rFonts w:ascii="宋体" w:eastAsia="宋体" w:hAnsi="宋体" w:cs="宋体"/>
          <w:sz w:val="18"/>
        </w:rPr>
        <w:t>其他说明：</w:t>
      </w:r>
      <w:r>
        <w:rPr>
          <w:rFonts w:ascii="等线" w:eastAsia="等线" w:hAnsi="等线" w:cs="等线"/>
          <w:sz w:val="18"/>
        </w:rPr>
        <w:t>无</w:t>
      </w:r>
      <w:r>
        <w:rPr>
          <w:rFonts w:ascii="等线" w:eastAsia="等线" w:hAnsi="等线" w:cs="等线"/>
          <w:sz w:val="18"/>
        </w:rPr>
        <w:t xml:space="preserve"> </w:t>
      </w:r>
    </w:p>
    <w:p w:rsidR="00C43D6A" w:rsidRDefault="00244274">
      <w:pPr>
        <w:numPr>
          <w:ilvl w:val="0"/>
          <w:numId w:val="103"/>
        </w:numPr>
        <w:spacing w:after="316" w:line="265" w:lineRule="auto"/>
        <w:ind w:hanging="543"/>
      </w:pPr>
      <w:r>
        <w:rPr>
          <w:rFonts w:ascii="宋体" w:eastAsia="宋体" w:hAnsi="宋体" w:cs="宋体"/>
          <w:sz w:val="18"/>
        </w:rPr>
        <w:t>专项应付款</w:t>
      </w:r>
      <w:r>
        <w:rPr>
          <w:rFonts w:ascii="宋体" w:eastAsia="宋体" w:hAnsi="宋体" w:cs="宋体"/>
          <w:sz w:val="18"/>
        </w:rPr>
        <w:t xml:space="preserve"> </w:t>
      </w:r>
    </w:p>
    <w:p w:rsidR="00C43D6A" w:rsidRDefault="00244274">
      <w:pPr>
        <w:spacing w:after="362"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预计负债</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61" w:type="dxa"/>
          <w:left w:w="110" w:type="dxa"/>
          <w:bottom w:w="0" w:type="dxa"/>
          <w:right w:w="19" w:type="dxa"/>
        </w:tblCellMar>
        <w:tblLook w:val="04A0" w:firstRow="1" w:lastRow="0" w:firstColumn="1" w:lastColumn="0" w:noHBand="0" w:noVBand="1"/>
      </w:tblPr>
      <w:tblGrid>
        <w:gridCol w:w="2409"/>
        <w:gridCol w:w="2411"/>
        <w:gridCol w:w="2410"/>
        <w:gridCol w:w="2410"/>
      </w:tblGrid>
      <w:tr w:rsidR="00C43D6A">
        <w:trPr>
          <w:trHeight w:val="3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7"/>
              <w:jc w:val="center"/>
            </w:pPr>
            <w:r>
              <w:rPr>
                <w:rFonts w:ascii="宋体" w:eastAsia="宋体" w:hAnsi="宋体" w:cs="宋体"/>
                <w:sz w:val="18"/>
              </w:rPr>
              <w:t>项目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期末余额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期初余额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形成原因</w:t>
            </w:r>
            <w:r>
              <w:rPr>
                <w:rFonts w:ascii="宋体" w:eastAsia="宋体" w:hAnsi="宋体" w:cs="宋体"/>
                <w:sz w:val="18"/>
              </w:rPr>
              <w:t xml:space="preserve">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未决诉讼</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271,695,110.35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未决诉讼</w:t>
            </w:r>
            <w:r>
              <w:rPr>
                <w:rFonts w:ascii="宋体" w:eastAsia="宋体" w:hAnsi="宋体" w:cs="宋体"/>
                <w:sz w:val="18"/>
              </w:rPr>
              <w:t xml:space="preserve"> </w:t>
            </w:r>
          </w:p>
        </w:tc>
      </w:tr>
      <w:tr w:rsidR="00C43D6A">
        <w:trPr>
          <w:trHeight w:val="3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其他</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194,157,100.68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250,091,578.54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延迟交房违约金</w:t>
            </w:r>
            <w:r>
              <w:rPr>
                <w:rFonts w:ascii="宋体" w:eastAsia="宋体" w:hAnsi="宋体" w:cs="宋体"/>
                <w:sz w:val="18"/>
              </w:rPr>
              <w:t xml:space="preserve"> </w:t>
            </w:r>
          </w:p>
        </w:tc>
      </w:tr>
      <w:tr w:rsidR="00C43D6A">
        <w:trPr>
          <w:trHeight w:val="344"/>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待承担违约义务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14,690,405.25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14,690,405.25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借款逾期</w:t>
            </w:r>
            <w:r>
              <w:rPr>
                <w:rFonts w:ascii="宋体" w:eastAsia="宋体" w:hAnsi="宋体" w:cs="宋体"/>
                <w:sz w:val="18"/>
              </w:rPr>
              <w:t xml:space="preserve"> </w:t>
            </w:r>
          </w:p>
        </w:tc>
      </w:tr>
      <w:tr w:rsidR="00C43D6A">
        <w:trPr>
          <w:trHeight w:val="3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480,542,616.28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264,781,983.79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bl>
    <w:p w:rsidR="00C43D6A" w:rsidRDefault="00244274">
      <w:pPr>
        <w:spacing w:after="340" w:line="265" w:lineRule="auto"/>
        <w:ind w:left="12" w:hanging="10"/>
      </w:pPr>
      <w:r>
        <w:rPr>
          <w:rFonts w:ascii="宋体" w:eastAsia="宋体" w:hAnsi="宋体" w:cs="宋体"/>
          <w:sz w:val="18"/>
        </w:rPr>
        <w:t>其他说明，包括重要预计负债的相关重要假设、估计说明：无</w:t>
      </w:r>
      <w:r>
        <w:rPr>
          <w:rFonts w:ascii="等线" w:eastAsia="等线" w:hAnsi="等线" w:cs="等线"/>
          <w:sz w:val="21"/>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递延收益</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40" w:type="dxa"/>
          <w:left w:w="108" w:type="dxa"/>
          <w:bottom w:w="0" w:type="dxa"/>
          <w:right w:w="16" w:type="dxa"/>
        </w:tblCellMar>
        <w:tblLook w:val="04A0" w:firstRow="1" w:lastRow="0" w:firstColumn="1" w:lastColumn="0" w:noHBand="0" w:noVBand="1"/>
      </w:tblPr>
      <w:tblGrid>
        <w:gridCol w:w="1607"/>
        <w:gridCol w:w="1607"/>
        <w:gridCol w:w="1606"/>
        <w:gridCol w:w="1607"/>
        <w:gridCol w:w="1607"/>
        <w:gridCol w:w="1606"/>
      </w:tblGrid>
      <w:tr w:rsidR="00C43D6A">
        <w:trPr>
          <w:trHeight w:val="345"/>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项目</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期初余额</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本期增加</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本期减少</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期末余额</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形成原因</w:t>
            </w:r>
            <w:r>
              <w:rPr>
                <w:rFonts w:ascii="宋体" w:eastAsia="宋体" w:hAnsi="宋体" w:cs="宋体"/>
                <w:sz w:val="18"/>
              </w:rPr>
              <w:t xml:space="preserve"> </w:t>
            </w:r>
          </w:p>
        </w:tc>
      </w:tr>
      <w:tr w:rsidR="00C43D6A">
        <w:trPr>
          <w:trHeight w:val="346"/>
        </w:trPr>
        <w:tc>
          <w:tcPr>
            <w:tcW w:w="1606"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
            </w:pPr>
            <w:r>
              <w:rPr>
                <w:rFonts w:ascii="宋体" w:eastAsia="宋体" w:hAnsi="宋体" w:cs="宋体"/>
                <w:sz w:val="18"/>
              </w:rPr>
              <w:t>政府补助</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2,290,993.78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10,526.76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783,034.13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1,518,486.41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725"/>
        </w:trPr>
        <w:tc>
          <w:tcPr>
            <w:tcW w:w="1606" w:type="dxa"/>
            <w:tcBorders>
              <w:top w:val="single" w:sz="2" w:space="0" w:color="000000"/>
              <w:left w:val="single" w:sz="2" w:space="0" w:color="000000"/>
              <w:bottom w:val="single" w:sz="2" w:space="0" w:color="000000"/>
              <w:right w:val="single" w:sz="2" w:space="0" w:color="000000"/>
            </w:tcBorders>
            <w:shd w:val="clear" w:color="auto" w:fill="D9D9D9"/>
            <w:vAlign w:val="center"/>
          </w:tcPr>
          <w:p w:rsidR="00C43D6A" w:rsidRDefault="00244274">
            <w:pPr>
              <w:spacing w:after="0"/>
              <w:ind w:left="2"/>
            </w:pPr>
            <w:r>
              <w:rPr>
                <w:rFonts w:ascii="宋体" w:eastAsia="宋体" w:hAnsi="宋体" w:cs="宋体"/>
                <w:sz w:val="18"/>
              </w:rPr>
              <w:t>售后回租</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94,355,502.93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54,853,161.60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39,502,341.33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公司账面确认的收入与公允价值之间的差异</w:t>
            </w:r>
            <w:r>
              <w:rPr>
                <w:rFonts w:ascii="宋体" w:eastAsia="宋体" w:hAnsi="宋体" w:cs="宋体"/>
                <w:sz w:val="18"/>
              </w:rPr>
              <w:t xml:space="preserve"> </w:t>
            </w:r>
          </w:p>
        </w:tc>
      </w:tr>
      <w:tr w:rsidR="00C43D6A">
        <w:trPr>
          <w:trHeight w:val="344"/>
        </w:trPr>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96,646,496.71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10,526.76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55,636,195.73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41,020,827.74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 xml:space="preserve">-- </w:t>
            </w:r>
          </w:p>
        </w:tc>
      </w:tr>
    </w:tbl>
    <w:p w:rsidR="00C43D6A" w:rsidRDefault="00244274">
      <w:pPr>
        <w:spacing w:after="81" w:line="265" w:lineRule="auto"/>
        <w:ind w:left="12" w:hanging="10"/>
      </w:pPr>
      <w:r>
        <w:rPr>
          <w:rFonts w:ascii="宋体" w:eastAsia="宋体" w:hAnsi="宋体" w:cs="宋体"/>
          <w:sz w:val="18"/>
        </w:rPr>
        <w:t>涉及政府补助的项目：</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896" w:type="dxa"/>
        <w:tblInd w:w="-91" w:type="dxa"/>
        <w:tblCellMar>
          <w:top w:w="40" w:type="dxa"/>
          <w:left w:w="108" w:type="dxa"/>
          <w:bottom w:w="0" w:type="dxa"/>
          <w:right w:w="16" w:type="dxa"/>
        </w:tblCellMar>
        <w:tblLook w:val="04A0" w:firstRow="1" w:lastRow="0" w:firstColumn="1" w:lastColumn="0" w:noHBand="0" w:noVBand="1"/>
      </w:tblPr>
      <w:tblGrid>
        <w:gridCol w:w="1132"/>
        <w:gridCol w:w="1336"/>
        <w:gridCol w:w="1072"/>
        <w:gridCol w:w="994"/>
        <w:gridCol w:w="1217"/>
        <w:gridCol w:w="992"/>
        <w:gridCol w:w="788"/>
        <w:gridCol w:w="1358"/>
        <w:gridCol w:w="1007"/>
      </w:tblGrid>
      <w:tr w:rsidR="00C43D6A">
        <w:trPr>
          <w:trHeight w:val="803"/>
        </w:trPr>
        <w:tc>
          <w:tcPr>
            <w:tcW w:w="113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98"/>
            </w:pPr>
            <w:r>
              <w:rPr>
                <w:rFonts w:ascii="宋体" w:eastAsia="宋体" w:hAnsi="宋体" w:cs="宋体"/>
                <w:sz w:val="18"/>
              </w:rPr>
              <w:t>负债项目</w:t>
            </w:r>
            <w:r>
              <w:rPr>
                <w:rFonts w:ascii="宋体" w:eastAsia="宋体" w:hAnsi="宋体" w:cs="宋体"/>
                <w:sz w:val="18"/>
              </w:rPr>
              <w:t xml:space="preserve"> </w:t>
            </w:r>
          </w:p>
        </w:tc>
        <w:tc>
          <w:tcPr>
            <w:tcW w:w="133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00"/>
            </w:pPr>
            <w:r>
              <w:rPr>
                <w:rFonts w:ascii="宋体" w:eastAsia="宋体" w:hAnsi="宋体" w:cs="宋体"/>
                <w:sz w:val="18"/>
              </w:rPr>
              <w:t>期初余额</w:t>
            </w:r>
            <w:r>
              <w:rPr>
                <w:rFonts w:ascii="宋体" w:eastAsia="宋体" w:hAnsi="宋体" w:cs="宋体"/>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本期新增补助金额</w:t>
            </w:r>
            <w:r>
              <w:rPr>
                <w:rFonts w:ascii="宋体" w:eastAsia="宋体" w:hAnsi="宋体" w:cs="宋体"/>
                <w:sz w:val="18"/>
              </w:rPr>
              <w:t xml:space="preserve"> </w:t>
            </w:r>
          </w:p>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本期计入营业外收入金额</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本期计入其他收益金额</w:t>
            </w:r>
            <w:r>
              <w:rPr>
                <w:rFonts w:ascii="宋体" w:eastAsia="宋体" w:hAnsi="宋体" w:cs="宋体"/>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本期冲减成本费用金额</w:t>
            </w:r>
            <w:r>
              <w:rPr>
                <w:rFonts w:ascii="宋体" w:eastAsia="宋体" w:hAnsi="宋体" w:cs="宋体"/>
                <w:sz w:val="18"/>
              </w:rPr>
              <w:t xml:space="preserve"> </w:t>
            </w:r>
          </w:p>
        </w:tc>
        <w:tc>
          <w:tcPr>
            <w:tcW w:w="7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20"/>
              <w:jc w:val="center"/>
            </w:pPr>
            <w:r>
              <w:rPr>
                <w:rFonts w:ascii="宋体" w:eastAsia="宋体" w:hAnsi="宋体" w:cs="宋体"/>
                <w:sz w:val="18"/>
              </w:rPr>
              <w:t>其他变动</w:t>
            </w:r>
            <w:r>
              <w:rPr>
                <w:rFonts w:ascii="宋体" w:eastAsia="宋体" w:hAnsi="宋体" w:cs="宋体"/>
                <w:sz w:val="18"/>
              </w:rPr>
              <w:t xml:space="preserve"> </w:t>
            </w:r>
          </w:p>
        </w:tc>
        <w:tc>
          <w:tcPr>
            <w:tcW w:w="13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11"/>
            </w:pPr>
            <w:r>
              <w:rPr>
                <w:rFonts w:ascii="宋体" w:eastAsia="宋体" w:hAnsi="宋体" w:cs="宋体"/>
                <w:sz w:val="18"/>
              </w:rPr>
              <w:t>期末余额</w:t>
            </w:r>
            <w:r>
              <w:rPr>
                <w:rFonts w:ascii="宋体" w:eastAsia="宋体" w:hAnsi="宋体" w:cs="宋体"/>
                <w:sz w:val="18"/>
              </w:rPr>
              <w:t xml:space="preserve"> </w:t>
            </w:r>
          </w:p>
        </w:tc>
        <w:tc>
          <w:tcPr>
            <w:tcW w:w="10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与资产相关</w:t>
            </w:r>
            <w:r>
              <w:rPr>
                <w:rFonts w:ascii="宋体" w:eastAsia="宋体" w:hAnsi="宋体" w:cs="宋体"/>
                <w:sz w:val="18"/>
              </w:rPr>
              <w:t>/</w:t>
            </w:r>
            <w:r>
              <w:rPr>
                <w:rFonts w:ascii="宋体" w:eastAsia="宋体" w:hAnsi="宋体" w:cs="宋体"/>
                <w:sz w:val="18"/>
              </w:rPr>
              <w:t>与收益相关</w:t>
            </w:r>
            <w:r>
              <w:rPr>
                <w:rFonts w:ascii="宋体" w:eastAsia="宋体" w:hAnsi="宋体" w:cs="宋体"/>
                <w:sz w:val="18"/>
              </w:rPr>
              <w:t xml:space="preserve"> </w:t>
            </w:r>
          </w:p>
        </w:tc>
      </w:tr>
      <w:tr w:rsidR="00C43D6A">
        <w:trPr>
          <w:trHeight w:val="485"/>
        </w:trPr>
        <w:tc>
          <w:tcPr>
            <w:tcW w:w="113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拆迁补偿</w:t>
            </w:r>
            <w:r>
              <w:rPr>
                <w:rFonts w:ascii="宋体" w:eastAsia="宋体" w:hAnsi="宋体" w:cs="宋体"/>
                <w:sz w:val="18"/>
              </w:rPr>
              <w:t xml:space="preserve"> </w:t>
            </w:r>
          </w:p>
        </w:tc>
        <w:tc>
          <w:tcPr>
            <w:tcW w:w="13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1"/>
            </w:pPr>
            <w:r>
              <w:rPr>
                <w:rFonts w:ascii="宋体" w:eastAsia="宋体" w:hAnsi="宋体" w:cs="宋体"/>
                <w:sz w:val="18"/>
              </w:rPr>
              <w:t xml:space="preserve">1,690,993.78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182,810.16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2"/>
            </w:pPr>
            <w:r>
              <w:rPr>
                <w:rFonts w:ascii="宋体" w:eastAsia="宋体" w:hAnsi="宋体" w:cs="宋体"/>
                <w:sz w:val="18"/>
              </w:rPr>
              <w:t xml:space="preserve">1,508,183.62 </w:t>
            </w:r>
          </w:p>
        </w:tc>
        <w:tc>
          <w:tcPr>
            <w:tcW w:w="10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与资产相关</w:t>
            </w:r>
            <w:r>
              <w:rPr>
                <w:rFonts w:ascii="宋体" w:eastAsia="宋体" w:hAnsi="宋体" w:cs="宋体"/>
                <w:sz w:val="18"/>
              </w:rPr>
              <w:t xml:space="preserve"> </w:t>
            </w:r>
          </w:p>
        </w:tc>
      </w:tr>
      <w:tr w:rsidR="00C43D6A">
        <w:trPr>
          <w:trHeight w:val="485"/>
        </w:trPr>
        <w:tc>
          <w:tcPr>
            <w:tcW w:w="113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工作站建设补助经费</w:t>
            </w:r>
            <w:r>
              <w:rPr>
                <w:rFonts w:ascii="宋体" w:eastAsia="宋体" w:hAnsi="宋体" w:cs="宋体"/>
                <w:sz w:val="18"/>
              </w:rPr>
              <w:t xml:space="preserve"> </w:t>
            </w:r>
          </w:p>
        </w:tc>
        <w:tc>
          <w:tcPr>
            <w:tcW w:w="13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600,000.00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600,000.00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8"/>
              </w:rPr>
              <w:t xml:space="preserve"> </w:t>
            </w:r>
          </w:p>
        </w:tc>
        <w:tc>
          <w:tcPr>
            <w:tcW w:w="13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0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与收益相关</w:t>
            </w:r>
            <w:r>
              <w:rPr>
                <w:rFonts w:ascii="宋体" w:eastAsia="宋体" w:hAnsi="宋体" w:cs="宋体"/>
                <w:sz w:val="18"/>
              </w:rPr>
              <w:t xml:space="preserve"> </w:t>
            </w:r>
          </w:p>
        </w:tc>
      </w:tr>
      <w:tr w:rsidR="00C43D6A">
        <w:trPr>
          <w:trHeight w:val="725"/>
        </w:trPr>
        <w:tc>
          <w:tcPr>
            <w:tcW w:w="113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餐饮服务明厨亮灶监控补贴款</w:t>
            </w:r>
            <w:r>
              <w:rPr>
                <w:rFonts w:ascii="宋体" w:eastAsia="宋体" w:hAnsi="宋体" w:cs="宋体"/>
                <w:sz w:val="18"/>
              </w:rPr>
              <w:t xml:space="preserve"> </w:t>
            </w:r>
          </w:p>
        </w:tc>
        <w:tc>
          <w:tcPr>
            <w:tcW w:w="133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 xml:space="preserve">10,526.76 </w:t>
            </w:r>
          </w:p>
        </w:tc>
        <w:tc>
          <w:tcPr>
            <w:tcW w:w="99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7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31"/>
            </w:pPr>
            <w:r>
              <w:rPr>
                <w:rFonts w:ascii="宋体" w:eastAsia="宋体" w:hAnsi="宋体" w:cs="宋体"/>
                <w:sz w:val="18"/>
              </w:rPr>
              <w:t xml:space="preserve">223.97 </w:t>
            </w:r>
          </w:p>
        </w:tc>
        <w:tc>
          <w:tcPr>
            <w:tcW w:w="13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10,302.79 </w:t>
            </w:r>
          </w:p>
        </w:tc>
        <w:tc>
          <w:tcPr>
            <w:tcW w:w="10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与资产相关</w:t>
            </w:r>
            <w:r>
              <w:rPr>
                <w:rFonts w:ascii="宋体" w:eastAsia="宋体" w:hAnsi="宋体" w:cs="宋体"/>
                <w:sz w:val="18"/>
              </w:rPr>
              <w:t xml:space="preserve"> </w:t>
            </w:r>
          </w:p>
        </w:tc>
      </w:tr>
      <w:tr w:rsidR="00C43D6A">
        <w:trPr>
          <w:trHeight w:val="346"/>
        </w:trPr>
        <w:tc>
          <w:tcPr>
            <w:tcW w:w="113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33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1"/>
            </w:pPr>
            <w:r>
              <w:rPr>
                <w:rFonts w:ascii="宋体" w:eastAsia="宋体" w:hAnsi="宋体" w:cs="宋体"/>
                <w:sz w:val="18"/>
              </w:rPr>
              <w:t xml:space="preserve">2,290,993.78 </w:t>
            </w:r>
          </w:p>
        </w:tc>
        <w:tc>
          <w:tcPr>
            <w:tcW w:w="107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3"/>
            </w:pPr>
            <w:r>
              <w:rPr>
                <w:rFonts w:ascii="宋体" w:eastAsia="宋体" w:hAnsi="宋体" w:cs="宋体"/>
                <w:sz w:val="18"/>
              </w:rPr>
              <w:t xml:space="preserve">10,526.76 </w:t>
            </w:r>
          </w:p>
        </w:tc>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0.00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782,810.16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c>
          <w:tcPr>
            <w:tcW w:w="78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31"/>
            </w:pPr>
            <w:r>
              <w:rPr>
                <w:rFonts w:ascii="宋体" w:eastAsia="宋体" w:hAnsi="宋体" w:cs="宋体"/>
                <w:sz w:val="18"/>
              </w:rPr>
              <w:t xml:space="preserve">223.97 </w:t>
            </w:r>
          </w:p>
        </w:tc>
        <w:tc>
          <w:tcPr>
            <w:tcW w:w="13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2"/>
            </w:pPr>
            <w:r>
              <w:rPr>
                <w:rFonts w:ascii="宋体" w:eastAsia="宋体" w:hAnsi="宋体" w:cs="宋体"/>
                <w:sz w:val="18"/>
              </w:rPr>
              <w:t xml:space="preserve">1,518,486.41 </w:t>
            </w:r>
          </w:p>
        </w:tc>
        <w:tc>
          <w:tcPr>
            <w:tcW w:w="100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bl>
    <w:p w:rsidR="00C43D6A" w:rsidRDefault="00244274">
      <w:pPr>
        <w:spacing w:after="3"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股本</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37" w:type="dxa"/>
        <w:tblInd w:w="-91" w:type="dxa"/>
        <w:tblCellMar>
          <w:top w:w="0" w:type="dxa"/>
          <w:left w:w="110" w:type="dxa"/>
          <w:bottom w:w="0" w:type="dxa"/>
          <w:right w:w="16" w:type="dxa"/>
        </w:tblCellMar>
        <w:tblLook w:val="04A0" w:firstRow="1" w:lastRow="0" w:firstColumn="1" w:lastColumn="0" w:noHBand="0" w:noVBand="1"/>
      </w:tblPr>
      <w:tblGrid>
        <w:gridCol w:w="1204"/>
        <w:gridCol w:w="1913"/>
        <w:gridCol w:w="992"/>
        <w:gridCol w:w="709"/>
        <w:gridCol w:w="1277"/>
        <w:gridCol w:w="851"/>
        <w:gridCol w:w="850"/>
        <w:gridCol w:w="1841"/>
      </w:tblGrid>
      <w:tr w:rsidR="00C43D6A">
        <w:trPr>
          <w:trHeight w:val="345"/>
        </w:trPr>
        <w:tc>
          <w:tcPr>
            <w:tcW w:w="1205"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pPr>
            <w:r>
              <w:rPr>
                <w:rFonts w:ascii="等线" w:eastAsia="等线" w:hAnsi="等线" w:cs="等线"/>
                <w:sz w:val="21"/>
              </w:rPr>
              <w:t xml:space="preserve"> </w:t>
            </w:r>
          </w:p>
        </w:tc>
        <w:tc>
          <w:tcPr>
            <w:tcW w:w="1913"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97"/>
              <w:jc w:val="center"/>
            </w:pPr>
            <w:r>
              <w:rPr>
                <w:rFonts w:ascii="宋体" w:eastAsia="宋体" w:hAnsi="宋体" w:cs="宋体"/>
                <w:sz w:val="18"/>
              </w:rPr>
              <w:t>期初余额</w:t>
            </w:r>
            <w:r>
              <w:rPr>
                <w:rFonts w:ascii="宋体" w:eastAsia="宋体" w:hAnsi="宋体" w:cs="宋体"/>
                <w:sz w:val="18"/>
              </w:rPr>
              <w:t xml:space="preserve"> </w:t>
            </w:r>
          </w:p>
        </w:tc>
        <w:tc>
          <w:tcPr>
            <w:tcW w:w="992"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2837" w:type="dxa"/>
            <w:gridSpan w:val="3"/>
            <w:tcBorders>
              <w:top w:val="single" w:sz="2" w:space="0" w:color="000000"/>
              <w:left w:val="nil"/>
              <w:bottom w:val="single" w:sz="2" w:space="0" w:color="000000"/>
              <w:right w:val="nil"/>
            </w:tcBorders>
            <w:shd w:val="clear" w:color="auto" w:fill="D3D3D3"/>
          </w:tcPr>
          <w:p w:rsidR="00C43D6A" w:rsidRDefault="00244274">
            <w:pPr>
              <w:spacing w:after="0"/>
              <w:ind w:right="235"/>
              <w:jc w:val="center"/>
            </w:pPr>
            <w:r>
              <w:rPr>
                <w:rFonts w:ascii="宋体" w:eastAsia="宋体" w:hAnsi="宋体" w:cs="宋体"/>
                <w:sz w:val="18"/>
              </w:rPr>
              <w:t>本次变动增减（</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 xml:space="preserve"> </w:t>
            </w:r>
          </w:p>
        </w:tc>
        <w:tc>
          <w:tcPr>
            <w:tcW w:w="850"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841"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91"/>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992"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709"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277"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851"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850"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4"/>
        </w:trPr>
        <w:tc>
          <w:tcPr>
            <w:tcW w:w="1205"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913"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992"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25"/>
              <w:jc w:val="both"/>
            </w:pPr>
            <w:r>
              <w:rPr>
                <w:rFonts w:ascii="宋体" w:eastAsia="宋体" w:hAnsi="宋体" w:cs="宋体"/>
                <w:sz w:val="18"/>
              </w:rPr>
              <w:t>发行新股</w:t>
            </w:r>
            <w:r>
              <w:rPr>
                <w:rFonts w:ascii="宋体" w:eastAsia="宋体" w:hAnsi="宋体" w:cs="宋体"/>
                <w:sz w:val="18"/>
              </w:rPr>
              <w:t xml:space="preserve"> </w:t>
            </w:r>
          </w:p>
        </w:tc>
        <w:tc>
          <w:tcPr>
            <w:tcW w:w="709"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63"/>
            </w:pPr>
            <w:r>
              <w:rPr>
                <w:rFonts w:ascii="宋体" w:eastAsia="宋体" w:hAnsi="宋体" w:cs="宋体"/>
                <w:sz w:val="18"/>
              </w:rPr>
              <w:t>送股</w:t>
            </w:r>
            <w:r>
              <w:rPr>
                <w:rFonts w:ascii="宋体" w:eastAsia="宋体" w:hAnsi="宋体" w:cs="宋体"/>
                <w:sz w:val="18"/>
              </w:rPr>
              <w:t xml:space="preserve"> </w:t>
            </w:r>
          </w:p>
        </w:tc>
        <w:tc>
          <w:tcPr>
            <w:tcW w:w="1277"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79"/>
            </w:pPr>
            <w:r>
              <w:rPr>
                <w:rFonts w:ascii="宋体" w:eastAsia="宋体" w:hAnsi="宋体" w:cs="宋体"/>
                <w:sz w:val="18"/>
              </w:rPr>
              <w:t>公积金转股</w:t>
            </w:r>
            <w:r>
              <w:rPr>
                <w:rFonts w:ascii="宋体" w:eastAsia="宋体" w:hAnsi="宋体" w:cs="宋体"/>
                <w:sz w:val="18"/>
              </w:rPr>
              <w:t xml:space="preserve"> </w:t>
            </w:r>
          </w:p>
        </w:tc>
        <w:tc>
          <w:tcPr>
            <w:tcW w:w="851"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35"/>
            </w:pPr>
            <w:r>
              <w:rPr>
                <w:rFonts w:ascii="宋体" w:eastAsia="宋体" w:hAnsi="宋体" w:cs="宋体"/>
                <w:sz w:val="18"/>
              </w:rPr>
              <w:t>其他</w:t>
            </w:r>
            <w:r>
              <w:rPr>
                <w:rFonts w:ascii="宋体" w:eastAsia="宋体" w:hAnsi="宋体" w:cs="宋体"/>
                <w:sz w:val="18"/>
              </w:rPr>
              <w:t xml:space="preserve"> </w:t>
            </w:r>
          </w:p>
        </w:tc>
        <w:tc>
          <w:tcPr>
            <w:tcW w:w="850"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36"/>
            </w:pPr>
            <w:r>
              <w:rPr>
                <w:rFonts w:ascii="宋体" w:eastAsia="宋体" w:hAnsi="宋体" w:cs="宋体"/>
                <w:sz w:val="18"/>
              </w:rPr>
              <w:t>小计</w:t>
            </w:r>
            <w:r>
              <w:rPr>
                <w:rFonts w:ascii="宋体" w:eastAsia="宋体" w:hAnsi="宋体" w:cs="宋体"/>
                <w:sz w:val="18"/>
              </w:rPr>
              <w:t xml:space="preserve"> </w:t>
            </w:r>
          </w:p>
        </w:tc>
        <w:tc>
          <w:tcPr>
            <w:tcW w:w="1841"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5"/>
        </w:trPr>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股份总数</w:t>
            </w:r>
            <w:r>
              <w:rPr>
                <w:rFonts w:ascii="宋体" w:eastAsia="宋体" w:hAnsi="宋体" w:cs="宋体"/>
                <w:sz w:val="18"/>
              </w:rPr>
              <w:t xml:space="preserve"> </w:t>
            </w:r>
          </w:p>
        </w:tc>
        <w:tc>
          <w:tcPr>
            <w:tcW w:w="19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2,488,901,440.00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2,488,901,440.00 </w:t>
            </w:r>
          </w:p>
        </w:tc>
      </w:tr>
    </w:tbl>
    <w:p w:rsidR="00C43D6A" w:rsidRDefault="00244274">
      <w:pPr>
        <w:spacing w:after="107" w:line="265" w:lineRule="auto"/>
        <w:ind w:left="12" w:hanging="10"/>
      </w:pPr>
      <w:r>
        <w:rPr>
          <w:rFonts w:ascii="宋体" w:eastAsia="宋体" w:hAnsi="宋体" w:cs="宋体"/>
          <w:sz w:val="18"/>
        </w:rPr>
        <w:t>其他说明：无</w:t>
      </w:r>
      <w:r>
        <w:rPr>
          <w:rFonts w:ascii="宋体" w:eastAsia="宋体" w:hAnsi="宋体" w:cs="宋体"/>
          <w:sz w:val="18"/>
        </w:rPr>
        <w:t xml:space="preserve"> </w:t>
      </w:r>
    </w:p>
    <w:p w:rsidR="00C43D6A" w:rsidRDefault="00244274">
      <w:pPr>
        <w:spacing w:after="382"/>
        <w:ind w:left="17"/>
      </w:pPr>
      <w:r>
        <w:rPr>
          <w:rFonts w:ascii="等线" w:eastAsia="等线" w:hAnsi="等线" w:cs="等线"/>
          <w:sz w:val="21"/>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资本公积</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582" w:type="dxa"/>
        <w:tblInd w:w="-91" w:type="dxa"/>
        <w:tblCellMar>
          <w:top w:w="88" w:type="dxa"/>
          <w:left w:w="110" w:type="dxa"/>
          <w:bottom w:w="0" w:type="dxa"/>
          <w:right w:w="16" w:type="dxa"/>
        </w:tblCellMar>
        <w:tblLook w:val="04A0" w:firstRow="1" w:lastRow="0" w:firstColumn="1" w:lastColumn="0" w:noHBand="0" w:noVBand="1"/>
      </w:tblPr>
      <w:tblGrid>
        <w:gridCol w:w="2124"/>
        <w:gridCol w:w="2127"/>
        <w:gridCol w:w="1929"/>
        <w:gridCol w:w="1474"/>
        <w:gridCol w:w="1928"/>
      </w:tblGrid>
      <w:tr w:rsidR="00C43D6A">
        <w:trPr>
          <w:trHeight w:val="345"/>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项目</w:t>
            </w:r>
            <w:r>
              <w:rPr>
                <w:rFonts w:ascii="宋体" w:eastAsia="宋体" w:hAnsi="宋体" w:cs="宋体"/>
                <w:sz w:val="18"/>
              </w:rPr>
              <w:t xml:space="preserve"> </w:t>
            </w:r>
          </w:p>
        </w:tc>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期初余额</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9"/>
              <w:jc w:val="center"/>
            </w:pPr>
            <w:r>
              <w:rPr>
                <w:rFonts w:ascii="宋体" w:eastAsia="宋体" w:hAnsi="宋体" w:cs="宋体"/>
                <w:sz w:val="18"/>
              </w:rPr>
              <w:t>本期增加</w:t>
            </w:r>
            <w:r>
              <w:rPr>
                <w:rFonts w:ascii="宋体" w:eastAsia="宋体" w:hAnsi="宋体" w:cs="宋体"/>
                <w:sz w:val="18"/>
              </w:rPr>
              <w:t xml:space="preserve"> </w:t>
            </w:r>
          </w:p>
        </w:tc>
        <w:tc>
          <w:tcPr>
            <w:tcW w:w="147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本期减少</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资本溢价（股本溢价）</w:t>
            </w:r>
            <w:r>
              <w:rPr>
                <w:rFonts w:ascii="宋体" w:eastAsia="宋体" w:hAnsi="宋体" w:cs="宋体"/>
                <w:sz w:val="18"/>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1,387,032,917.83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14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1,387,032,917.83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其他资本公积</w:t>
            </w:r>
            <w:r>
              <w:rPr>
                <w:rFonts w:ascii="宋体" w:eastAsia="宋体" w:hAnsi="宋体" w:cs="宋体"/>
                <w:sz w:val="18"/>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881,536,760.24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3,934,620.00 </w:t>
            </w:r>
          </w:p>
        </w:tc>
        <w:tc>
          <w:tcPr>
            <w:tcW w:w="14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885,471,380.24 </w:t>
            </w:r>
          </w:p>
        </w:tc>
      </w:tr>
      <w:tr w:rsidR="00C43D6A">
        <w:trPr>
          <w:trHeight w:val="343"/>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2,268,569,678.07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3,934,620.00 </w:t>
            </w:r>
          </w:p>
        </w:tc>
        <w:tc>
          <w:tcPr>
            <w:tcW w:w="14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2,272,504,298.07 </w:t>
            </w:r>
          </w:p>
        </w:tc>
      </w:tr>
    </w:tbl>
    <w:p w:rsidR="00C43D6A" w:rsidRDefault="00244274">
      <w:pPr>
        <w:spacing w:after="235" w:line="265" w:lineRule="auto"/>
        <w:ind w:left="12" w:hanging="10"/>
      </w:pPr>
      <w:r>
        <w:rPr>
          <w:rFonts w:ascii="宋体" w:eastAsia="宋体" w:hAnsi="宋体" w:cs="宋体"/>
          <w:sz w:val="18"/>
        </w:rPr>
        <w:t>其他说明，包括本期增减变动情况、变动原因说明：</w:t>
      </w:r>
      <w:r>
        <w:rPr>
          <w:rFonts w:ascii="宋体" w:eastAsia="宋体" w:hAnsi="宋体" w:cs="宋体"/>
          <w:sz w:val="18"/>
        </w:rPr>
        <w:t xml:space="preserve"> </w:t>
      </w:r>
    </w:p>
    <w:p w:rsidR="00C43D6A" w:rsidRDefault="00244274">
      <w:pPr>
        <w:spacing w:after="177" w:line="371" w:lineRule="auto"/>
        <w:ind w:left="2" w:right="11" w:firstLine="420"/>
      </w:pPr>
      <w:r>
        <w:rPr>
          <w:rFonts w:ascii="宋体" w:eastAsia="宋体" w:hAnsi="宋体" w:cs="宋体"/>
          <w:sz w:val="21"/>
        </w:rPr>
        <w:t>本公司本年度资本公积增加</w:t>
      </w:r>
      <w:r>
        <w:rPr>
          <w:rFonts w:ascii="宋体" w:eastAsia="宋体" w:hAnsi="宋体" w:cs="宋体"/>
          <w:sz w:val="21"/>
        </w:rPr>
        <w:t xml:space="preserve"> </w:t>
      </w:r>
      <w:r>
        <w:rPr>
          <w:rFonts w:ascii="Arial" w:eastAsia="Arial" w:hAnsi="Arial" w:cs="Arial"/>
          <w:sz w:val="21"/>
        </w:rPr>
        <w:t xml:space="preserve">3,934,620.00 </w:t>
      </w:r>
      <w:r>
        <w:rPr>
          <w:rFonts w:ascii="宋体" w:eastAsia="宋体" w:hAnsi="宋体" w:cs="宋体"/>
          <w:sz w:val="21"/>
        </w:rPr>
        <w:t>元系福建泰维置业有限公司的少数股东汇明升集团有限公司债务豁免导致的。</w:t>
      </w:r>
      <w:r>
        <w:rPr>
          <w:rFonts w:ascii="Times New Roman" w:eastAsia="Times New Roman" w:hAnsi="Times New Roman" w:cs="Times New Roman"/>
          <w:sz w:val="21"/>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其他综合收益</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0915" w:type="dxa"/>
        <w:tblInd w:w="-661" w:type="dxa"/>
        <w:tblCellMar>
          <w:top w:w="64" w:type="dxa"/>
          <w:left w:w="109" w:type="dxa"/>
          <w:bottom w:w="0" w:type="dxa"/>
          <w:right w:w="30" w:type="dxa"/>
        </w:tblCellMar>
        <w:tblLook w:val="04A0" w:firstRow="1" w:lastRow="0" w:firstColumn="1" w:lastColumn="0" w:noHBand="0" w:noVBand="1"/>
      </w:tblPr>
      <w:tblGrid>
        <w:gridCol w:w="1419"/>
        <w:gridCol w:w="1477"/>
        <w:gridCol w:w="1418"/>
        <w:gridCol w:w="1276"/>
        <w:gridCol w:w="932"/>
        <w:gridCol w:w="1134"/>
        <w:gridCol w:w="1419"/>
        <w:gridCol w:w="425"/>
        <w:gridCol w:w="1415"/>
      </w:tblGrid>
      <w:tr w:rsidR="00C43D6A">
        <w:trPr>
          <w:trHeight w:val="326"/>
        </w:trPr>
        <w:tc>
          <w:tcPr>
            <w:tcW w:w="141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5"/>
              <w:jc w:val="center"/>
            </w:pPr>
            <w:r>
              <w:rPr>
                <w:rFonts w:ascii="宋体" w:eastAsia="宋体" w:hAnsi="宋体" w:cs="宋体"/>
                <w:sz w:val="15"/>
              </w:rPr>
              <w:t>项目</w:t>
            </w:r>
            <w:r>
              <w:rPr>
                <w:rFonts w:ascii="宋体" w:eastAsia="宋体" w:hAnsi="宋体" w:cs="宋体"/>
                <w:sz w:val="15"/>
              </w:rPr>
              <w:t xml:space="preserve"> </w:t>
            </w:r>
          </w:p>
        </w:tc>
        <w:tc>
          <w:tcPr>
            <w:tcW w:w="14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4"/>
              <w:jc w:val="center"/>
            </w:pPr>
            <w:r>
              <w:rPr>
                <w:rFonts w:ascii="宋体" w:eastAsia="宋体" w:hAnsi="宋体" w:cs="宋体"/>
                <w:sz w:val="15"/>
              </w:rPr>
              <w:t>期初余额</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1276" w:type="dxa"/>
            <w:tcBorders>
              <w:top w:val="single" w:sz="2" w:space="0" w:color="000000"/>
              <w:left w:val="nil"/>
              <w:bottom w:val="single" w:sz="2" w:space="0" w:color="000000"/>
              <w:right w:val="nil"/>
            </w:tcBorders>
            <w:shd w:val="clear" w:color="auto" w:fill="D3D3D3"/>
          </w:tcPr>
          <w:p w:rsidR="00C43D6A" w:rsidRDefault="00C43D6A"/>
        </w:tc>
        <w:tc>
          <w:tcPr>
            <w:tcW w:w="3485" w:type="dxa"/>
            <w:gridSpan w:val="3"/>
            <w:tcBorders>
              <w:top w:val="single" w:sz="2" w:space="0" w:color="000000"/>
              <w:left w:val="nil"/>
              <w:bottom w:val="single" w:sz="2" w:space="0" w:color="000000"/>
              <w:right w:val="nil"/>
            </w:tcBorders>
            <w:shd w:val="clear" w:color="auto" w:fill="D3D3D3"/>
          </w:tcPr>
          <w:p w:rsidR="00C43D6A" w:rsidRDefault="00244274">
            <w:pPr>
              <w:spacing w:after="0"/>
              <w:ind w:left="125"/>
            </w:pPr>
            <w:r>
              <w:rPr>
                <w:rFonts w:ascii="宋体" w:eastAsia="宋体" w:hAnsi="宋体" w:cs="宋体"/>
                <w:sz w:val="15"/>
              </w:rPr>
              <w:t>本期发生额</w:t>
            </w:r>
            <w:r>
              <w:rPr>
                <w:rFonts w:ascii="宋体" w:eastAsia="宋体" w:hAnsi="宋体" w:cs="宋体"/>
                <w:sz w:val="15"/>
              </w:rPr>
              <w:t xml:space="preserve"> </w:t>
            </w:r>
          </w:p>
        </w:tc>
        <w:tc>
          <w:tcPr>
            <w:tcW w:w="425" w:type="dxa"/>
            <w:tcBorders>
              <w:top w:val="single" w:sz="2" w:space="0" w:color="000000"/>
              <w:left w:val="nil"/>
              <w:bottom w:val="single" w:sz="2" w:space="0" w:color="000000"/>
              <w:right w:val="single" w:sz="2" w:space="0" w:color="000000"/>
            </w:tcBorders>
            <w:shd w:val="clear" w:color="auto" w:fill="D3D3D3"/>
            <w:vAlign w:val="bottom"/>
          </w:tcPr>
          <w:p w:rsidR="00C43D6A" w:rsidRDefault="00C43D6A"/>
        </w:tc>
        <w:tc>
          <w:tcPr>
            <w:tcW w:w="141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2"/>
              <w:jc w:val="center"/>
            </w:pPr>
            <w:r>
              <w:rPr>
                <w:rFonts w:ascii="宋体" w:eastAsia="宋体" w:hAnsi="宋体" w:cs="宋体"/>
                <w:sz w:val="15"/>
              </w:rPr>
              <w:t>期末余额</w:t>
            </w:r>
            <w:r>
              <w:rPr>
                <w:rFonts w:ascii="宋体" w:eastAsia="宋体" w:hAnsi="宋体" w:cs="宋体"/>
                <w:sz w:val="15"/>
              </w:rPr>
              <w:t xml:space="preserve"> </w:t>
            </w:r>
          </w:p>
        </w:tc>
      </w:tr>
      <w:tr w:rsidR="00C43D6A">
        <w:trPr>
          <w:trHeight w:val="2244"/>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1"/>
              <w:jc w:val="center"/>
            </w:pPr>
            <w:r>
              <w:rPr>
                <w:rFonts w:ascii="宋体" w:eastAsia="宋体" w:hAnsi="宋体" w:cs="宋体"/>
                <w:sz w:val="15"/>
              </w:rPr>
              <w:t>本期所得税前发生额</w:t>
            </w:r>
            <w:r>
              <w:rPr>
                <w:rFonts w:ascii="宋体" w:eastAsia="宋体" w:hAnsi="宋体" w:cs="宋体"/>
                <w:sz w:val="15"/>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减：前期计入其他综合收益当期转入损益</w:t>
            </w:r>
            <w:r>
              <w:rPr>
                <w:rFonts w:ascii="宋体" w:eastAsia="宋体" w:hAnsi="宋体" w:cs="宋体"/>
                <w:sz w:val="15"/>
              </w:rPr>
              <w:t xml:space="preserve"> </w:t>
            </w:r>
          </w:p>
        </w:tc>
        <w:tc>
          <w:tcPr>
            <w:tcW w:w="93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减：前期计入其他综合收益当期转入留存收益</w:t>
            </w:r>
            <w:r>
              <w:rPr>
                <w:rFonts w:ascii="宋体" w:eastAsia="宋体" w:hAnsi="宋体" w:cs="宋体"/>
                <w:sz w:val="15"/>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10"/>
              <w:jc w:val="center"/>
            </w:pPr>
            <w:r>
              <w:rPr>
                <w:rFonts w:ascii="宋体" w:eastAsia="宋体" w:hAnsi="宋体" w:cs="宋体"/>
                <w:sz w:val="15"/>
              </w:rPr>
              <w:t>减：所得税费用</w:t>
            </w: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
              <w:jc w:val="both"/>
            </w:pPr>
            <w:r>
              <w:rPr>
                <w:rFonts w:ascii="宋体" w:eastAsia="宋体" w:hAnsi="宋体" w:cs="宋体"/>
                <w:sz w:val="15"/>
              </w:rPr>
              <w:t>税后归属于母公司</w:t>
            </w: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93" w:lineRule="auto"/>
              <w:ind w:right="32"/>
              <w:jc w:val="center"/>
            </w:pPr>
            <w:r>
              <w:rPr>
                <w:rFonts w:ascii="宋体" w:eastAsia="宋体" w:hAnsi="宋体" w:cs="宋体"/>
                <w:sz w:val="15"/>
              </w:rPr>
              <w:t>税后归属于少数股</w:t>
            </w:r>
          </w:p>
          <w:p w:rsidR="00C43D6A" w:rsidRDefault="00244274">
            <w:pPr>
              <w:spacing w:after="0"/>
              <w:ind w:left="28"/>
            </w:pPr>
            <w:r>
              <w:rPr>
                <w:rFonts w:ascii="宋体" w:eastAsia="宋体" w:hAnsi="宋体" w:cs="宋体"/>
                <w:sz w:val="15"/>
              </w:rPr>
              <w:t>东</w:t>
            </w:r>
            <w:r>
              <w:rPr>
                <w:rFonts w:ascii="宋体" w:eastAsia="宋体" w:hAnsi="宋体" w:cs="宋体"/>
                <w:sz w:val="15"/>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807"/>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5"/>
              </w:rPr>
              <w:t>一、不能重分类进损益的其他综合收益</w:t>
            </w:r>
            <w:r>
              <w:rPr>
                <w:rFonts w:ascii="宋体" w:eastAsia="宋体" w:hAnsi="宋体" w:cs="宋体"/>
                <w:sz w:val="15"/>
              </w:rP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-128,414,377.43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-100,281,589.49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93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-100,281,589.49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-228,695,966.92 </w:t>
            </w:r>
          </w:p>
        </w:tc>
      </w:tr>
      <w:tr w:rsidR="00C43D6A">
        <w:trPr>
          <w:trHeight w:val="804"/>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300"/>
            </w:pPr>
            <w:r>
              <w:rPr>
                <w:rFonts w:ascii="宋体" w:eastAsia="宋体" w:hAnsi="宋体" w:cs="宋体"/>
                <w:sz w:val="15"/>
              </w:rPr>
              <w:t>权益法下不能转损益的其他综合收益</w:t>
            </w:r>
            <w:r>
              <w:rPr>
                <w:rFonts w:ascii="宋体" w:eastAsia="宋体" w:hAnsi="宋体" w:cs="宋体"/>
                <w:sz w:val="15"/>
              </w:rP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-40,000,000.00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93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-40,000,000.00 </w:t>
            </w:r>
          </w:p>
        </w:tc>
      </w:tr>
      <w:tr w:rsidR="00C43D6A">
        <w:trPr>
          <w:trHeight w:val="565"/>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8"/>
              <w:jc w:val="right"/>
            </w:pPr>
            <w:r>
              <w:rPr>
                <w:rFonts w:ascii="宋体" w:eastAsia="宋体" w:hAnsi="宋体" w:cs="宋体"/>
                <w:sz w:val="15"/>
              </w:rPr>
              <w:t>其他权益工具投资公允价值变动</w:t>
            </w:r>
            <w:r>
              <w:rPr>
                <w:rFonts w:ascii="宋体" w:eastAsia="宋体" w:hAnsi="宋体" w:cs="宋体"/>
                <w:sz w:val="15"/>
              </w:rP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-88,414,377.43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-100,281,589.49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93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w:t>
            </w:r>
            <w:r>
              <w:rPr>
                <w:rFonts w:ascii="宋体" w:eastAsia="宋体" w:hAnsi="宋体" w:cs="宋体"/>
                <w:sz w:val="15"/>
              </w:rPr>
              <w:t xml:space="preserve">100,281,589.49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-188,695,966.92 </w:t>
            </w:r>
          </w:p>
        </w:tc>
      </w:tr>
      <w:tr w:rsidR="00C43D6A">
        <w:trPr>
          <w:trHeight w:val="565"/>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二、将重分类进损益的其他综合收益</w:t>
            </w:r>
            <w:r>
              <w:rPr>
                <w:rFonts w:ascii="宋体" w:eastAsia="宋体" w:hAnsi="宋体" w:cs="宋体"/>
                <w:sz w:val="15"/>
              </w:rP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5,292,214,072.16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-124,019,405.77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3,217,678.32 </w:t>
            </w:r>
          </w:p>
        </w:tc>
        <w:tc>
          <w:tcPr>
            <w:tcW w:w="93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6"/>
            </w:pPr>
            <w:r>
              <w:rPr>
                <w:rFonts w:ascii="宋体" w:eastAsia="宋体" w:hAnsi="宋体" w:cs="宋体"/>
                <w:sz w:val="15"/>
              </w:rPr>
              <w:t xml:space="preserve">9,029,569.24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-136,266,653.33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5,155,947,418.83 </w:t>
            </w:r>
          </w:p>
        </w:tc>
      </w:tr>
      <w:tr w:rsidR="00C43D6A">
        <w:trPr>
          <w:trHeight w:val="564"/>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firstLine="300"/>
            </w:pPr>
            <w:r>
              <w:rPr>
                <w:rFonts w:ascii="宋体" w:eastAsia="宋体" w:hAnsi="宋体" w:cs="宋体"/>
                <w:sz w:val="15"/>
              </w:rPr>
              <w:t>外币财务报表折算差额</w:t>
            </w:r>
            <w:r>
              <w:rPr>
                <w:rFonts w:ascii="宋体" w:eastAsia="宋体" w:hAnsi="宋体" w:cs="宋体"/>
                <w:sz w:val="15"/>
              </w:rP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129,090,469.28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-160,137,682.70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93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-160,137,682.70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-31,047,213.42 </w:t>
            </w:r>
          </w:p>
        </w:tc>
      </w:tr>
      <w:tr w:rsidR="00C43D6A">
        <w:trPr>
          <w:trHeight w:val="245"/>
        </w:trPr>
        <w:tc>
          <w:tcPr>
            <w:tcW w:w="141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jc w:val="both"/>
            </w:pPr>
            <w:r>
              <w:rPr>
                <w:rFonts w:ascii="宋体" w:eastAsia="宋体" w:hAnsi="宋体" w:cs="宋体"/>
                <w:sz w:val="15"/>
              </w:rPr>
              <w:t xml:space="preserve">  </w:t>
            </w:r>
            <w:r>
              <w:rPr>
                <w:rFonts w:ascii="宋体" w:eastAsia="宋体" w:hAnsi="宋体" w:cs="宋体"/>
                <w:sz w:val="15"/>
              </w:rPr>
              <w:t>按公允价值计</w:t>
            </w:r>
          </w:p>
        </w:tc>
        <w:tc>
          <w:tcPr>
            <w:tcW w:w="14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5,163,123,602.88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8"/>
              <w:jc w:val="right"/>
            </w:pPr>
            <w:r>
              <w:rPr>
                <w:rFonts w:ascii="宋体" w:eastAsia="宋体" w:hAnsi="宋体" w:cs="宋体"/>
                <w:sz w:val="15"/>
              </w:rPr>
              <w:t xml:space="preserve">36,118,276.93 </w:t>
            </w:r>
          </w:p>
        </w:tc>
        <w:tc>
          <w:tcPr>
            <w:tcW w:w="12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3,217,678.32 </w:t>
            </w:r>
          </w:p>
        </w:tc>
        <w:tc>
          <w:tcPr>
            <w:tcW w:w="93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6"/>
            </w:pPr>
            <w:r>
              <w:rPr>
                <w:rFonts w:ascii="宋体" w:eastAsia="宋体" w:hAnsi="宋体" w:cs="宋体"/>
                <w:sz w:val="15"/>
              </w:rPr>
              <w:t xml:space="preserve">9,029,569.24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23,871,029.37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 xml:space="preserve">5,186,994,632.26 </w:t>
            </w:r>
          </w:p>
        </w:tc>
      </w:tr>
      <w:tr w:rsidR="00C43D6A">
        <w:trPr>
          <w:trHeight w:val="325"/>
        </w:trPr>
        <w:tc>
          <w:tcPr>
            <w:tcW w:w="141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5"/>
              <w:jc w:val="center"/>
            </w:pPr>
            <w:r>
              <w:rPr>
                <w:rFonts w:ascii="宋体" w:eastAsia="宋体" w:hAnsi="宋体" w:cs="宋体"/>
                <w:sz w:val="15"/>
              </w:rPr>
              <w:t>项目</w:t>
            </w:r>
            <w:r>
              <w:rPr>
                <w:rFonts w:ascii="宋体" w:eastAsia="宋体" w:hAnsi="宋体" w:cs="宋体"/>
                <w:sz w:val="15"/>
              </w:rPr>
              <w:t xml:space="preserve"> </w:t>
            </w:r>
          </w:p>
        </w:tc>
        <w:tc>
          <w:tcPr>
            <w:tcW w:w="14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4"/>
              <w:jc w:val="center"/>
            </w:pPr>
            <w:r>
              <w:rPr>
                <w:rFonts w:ascii="宋体" w:eastAsia="宋体" w:hAnsi="宋体" w:cs="宋体"/>
                <w:sz w:val="15"/>
              </w:rPr>
              <w:t>期初余额</w:t>
            </w:r>
            <w:r>
              <w:rPr>
                <w:rFonts w:ascii="宋体" w:eastAsia="宋体" w:hAnsi="宋体" w:cs="宋体"/>
                <w:sz w:val="15"/>
              </w:rPr>
              <w:t xml:space="preserve"> </w:t>
            </w:r>
          </w:p>
        </w:tc>
        <w:tc>
          <w:tcPr>
            <w:tcW w:w="4760" w:type="dxa"/>
            <w:gridSpan w:val="4"/>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1771"/>
              <w:jc w:val="center"/>
            </w:pPr>
            <w:r>
              <w:rPr>
                <w:rFonts w:ascii="宋体" w:eastAsia="宋体" w:hAnsi="宋体" w:cs="宋体"/>
                <w:sz w:val="15"/>
              </w:rPr>
              <w:t>本期发生额</w:t>
            </w:r>
            <w:r>
              <w:rPr>
                <w:rFonts w:ascii="宋体" w:eastAsia="宋体" w:hAnsi="宋体" w:cs="宋体"/>
                <w:sz w:val="15"/>
              </w:rPr>
              <w:t xml:space="preserve"> </w:t>
            </w:r>
          </w:p>
        </w:tc>
        <w:tc>
          <w:tcPr>
            <w:tcW w:w="1844" w:type="dxa"/>
            <w:gridSpan w:val="2"/>
            <w:tcBorders>
              <w:top w:val="single" w:sz="2" w:space="0" w:color="000000"/>
              <w:left w:val="nil"/>
              <w:bottom w:val="single" w:sz="2" w:space="0" w:color="000000"/>
              <w:right w:val="single" w:sz="2" w:space="0" w:color="000000"/>
            </w:tcBorders>
            <w:shd w:val="clear" w:color="auto" w:fill="D3D3D3"/>
          </w:tcPr>
          <w:p w:rsidR="00C43D6A" w:rsidRDefault="00C43D6A"/>
        </w:tc>
        <w:tc>
          <w:tcPr>
            <w:tcW w:w="141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2"/>
              <w:jc w:val="center"/>
            </w:pPr>
            <w:r>
              <w:rPr>
                <w:rFonts w:ascii="宋体" w:eastAsia="宋体" w:hAnsi="宋体" w:cs="宋体"/>
                <w:sz w:val="15"/>
              </w:rPr>
              <w:t>期末余额</w:t>
            </w:r>
            <w:r>
              <w:rPr>
                <w:rFonts w:ascii="宋体" w:eastAsia="宋体" w:hAnsi="宋体" w:cs="宋体"/>
                <w:sz w:val="15"/>
              </w:rPr>
              <w:t xml:space="preserve"> </w:t>
            </w:r>
          </w:p>
        </w:tc>
      </w:tr>
      <w:tr w:rsidR="00C43D6A">
        <w:trPr>
          <w:trHeight w:val="2245"/>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1"/>
              <w:jc w:val="center"/>
            </w:pPr>
            <w:r>
              <w:rPr>
                <w:rFonts w:ascii="宋体" w:eastAsia="宋体" w:hAnsi="宋体" w:cs="宋体"/>
                <w:sz w:val="15"/>
              </w:rPr>
              <w:t>本期所得税前发生额</w:t>
            </w:r>
            <w:r>
              <w:rPr>
                <w:rFonts w:ascii="宋体" w:eastAsia="宋体" w:hAnsi="宋体" w:cs="宋体"/>
                <w:sz w:val="15"/>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减：前期计入其他综合收益当期转入损益</w:t>
            </w:r>
            <w:r>
              <w:rPr>
                <w:rFonts w:ascii="宋体" w:eastAsia="宋体" w:hAnsi="宋体" w:cs="宋体"/>
                <w:sz w:val="15"/>
              </w:rPr>
              <w:t xml:space="preserve"> </w:t>
            </w:r>
          </w:p>
        </w:tc>
        <w:tc>
          <w:tcPr>
            <w:tcW w:w="93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减：前期计入其他综合收益当期转入留存收益</w:t>
            </w:r>
            <w:r>
              <w:rPr>
                <w:rFonts w:ascii="宋体" w:eastAsia="宋体" w:hAnsi="宋体" w:cs="宋体"/>
                <w:sz w:val="15"/>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10"/>
              <w:jc w:val="center"/>
            </w:pPr>
            <w:r>
              <w:rPr>
                <w:rFonts w:ascii="宋体" w:eastAsia="宋体" w:hAnsi="宋体" w:cs="宋体"/>
                <w:sz w:val="15"/>
              </w:rPr>
              <w:t>减：所得税费用</w:t>
            </w:r>
            <w:r>
              <w:rPr>
                <w:rFonts w:ascii="宋体" w:eastAsia="宋体" w:hAnsi="宋体" w:cs="宋体"/>
                <w:sz w:val="15"/>
              </w:rP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
              <w:jc w:val="both"/>
            </w:pPr>
            <w:r>
              <w:rPr>
                <w:rFonts w:ascii="宋体" w:eastAsia="宋体" w:hAnsi="宋体" w:cs="宋体"/>
                <w:sz w:val="15"/>
              </w:rPr>
              <w:t>税后归属于母公司</w:t>
            </w: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line="293" w:lineRule="auto"/>
              <w:ind w:right="32"/>
              <w:jc w:val="center"/>
            </w:pPr>
            <w:r>
              <w:rPr>
                <w:rFonts w:ascii="宋体" w:eastAsia="宋体" w:hAnsi="宋体" w:cs="宋体"/>
                <w:sz w:val="15"/>
              </w:rPr>
              <w:t>税后归属于少数股</w:t>
            </w:r>
          </w:p>
          <w:p w:rsidR="00C43D6A" w:rsidRDefault="00244274">
            <w:pPr>
              <w:spacing w:after="0"/>
              <w:ind w:left="28"/>
            </w:pPr>
            <w:r>
              <w:rPr>
                <w:rFonts w:ascii="宋体" w:eastAsia="宋体" w:hAnsi="宋体" w:cs="宋体"/>
                <w:sz w:val="15"/>
              </w:rPr>
              <w:t>东</w:t>
            </w:r>
            <w:r>
              <w:rPr>
                <w:rFonts w:ascii="宋体" w:eastAsia="宋体" w:hAnsi="宋体" w:cs="宋体"/>
                <w:sz w:val="15"/>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245"/>
        </w:trPr>
        <w:tc>
          <w:tcPr>
            <w:tcW w:w="141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jc w:val="both"/>
            </w:pPr>
            <w:r>
              <w:rPr>
                <w:rFonts w:ascii="宋体" w:eastAsia="宋体" w:hAnsi="宋体" w:cs="宋体"/>
                <w:sz w:val="15"/>
              </w:rPr>
              <w:t>量的投资性房地产</w:t>
            </w:r>
            <w:r>
              <w:rPr>
                <w:rFonts w:ascii="宋体" w:eastAsia="宋体" w:hAnsi="宋体" w:cs="宋体"/>
                <w:sz w:val="15"/>
              </w:rPr>
              <w:t xml:space="preserve"> </w:t>
            </w:r>
          </w:p>
        </w:tc>
        <w:tc>
          <w:tcPr>
            <w:tcW w:w="1477" w:type="dxa"/>
            <w:tcBorders>
              <w:top w:val="single" w:sz="2" w:space="0" w:color="000000"/>
              <w:left w:val="single" w:sz="2" w:space="0" w:color="000000"/>
              <w:bottom w:val="single" w:sz="2" w:space="0" w:color="000000"/>
              <w:right w:val="single" w:sz="2" w:space="0" w:color="000000"/>
            </w:tcBorders>
          </w:tcPr>
          <w:p w:rsidR="00C43D6A" w:rsidRDefault="00C43D6A"/>
        </w:tc>
        <w:tc>
          <w:tcPr>
            <w:tcW w:w="1418" w:type="dxa"/>
            <w:tcBorders>
              <w:top w:val="single" w:sz="2" w:space="0" w:color="000000"/>
              <w:left w:val="single" w:sz="2" w:space="0" w:color="000000"/>
              <w:bottom w:val="single" w:sz="2" w:space="0" w:color="000000"/>
              <w:right w:val="single" w:sz="2" w:space="0" w:color="000000"/>
            </w:tcBorders>
          </w:tcPr>
          <w:p w:rsidR="00C43D6A" w:rsidRDefault="00C43D6A"/>
        </w:tc>
        <w:tc>
          <w:tcPr>
            <w:tcW w:w="1276" w:type="dxa"/>
            <w:tcBorders>
              <w:top w:val="single" w:sz="2" w:space="0" w:color="000000"/>
              <w:left w:val="single" w:sz="2" w:space="0" w:color="000000"/>
              <w:bottom w:val="single" w:sz="2" w:space="0" w:color="000000"/>
              <w:right w:val="single" w:sz="2" w:space="0" w:color="000000"/>
            </w:tcBorders>
          </w:tcPr>
          <w:p w:rsidR="00C43D6A" w:rsidRDefault="00C43D6A"/>
        </w:tc>
        <w:tc>
          <w:tcPr>
            <w:tcW w:w="932" w:type="dxa"/>
            <w:tcBorders>
              <w:top w:val="single" w:sz="2" w:space="0" w:color="000000"/>
              <w:left w:val="single" w:sz="2" w:space="0" w:color="000000"/>
              <w:bottom w:val="single" w:sz="2" w:space="0" w:color="000000"/>
              <w:right w:val="single" w:sz="2" w:space="0" w:color="000000"/>
            </w:tcBorders>
          </w:tcPr>
          <w:p w:rsidR="00C43D6A" w:rsidRDefault="00C43D6A"/>
        </w:tc>
        <w:tc>
          <w:tcPr>
            <w:tcW w:w="1133" w:type="dxa"/>
            <w:tcBorders>
              <w:top w:val="single" w:sz="2" w:space="0" w:color="000000"/>
              <w:left w:val="single" w:sz="2" w:space="0" w:color="000000"/>
              <w:bottom w:val="single" w:sz="2" w:space="0" w:color="000000"/>
              <w:right w:val="single" w:sz="2" w:space="0" w:color="000000"/>
            </w:tcBorders>
          </w:tcPr>
          <w:p w:rsidR="00C43D6A" w:rsidRDefault="00C43D6A"/>
        </w:tc>
        <w:tc>
          <w:tcPr>
            <w:tcW w:w="1419" w:type="dxa"/>
            <w:tcBorders>
              <w:top w:val="single" w:sz="2" w:space="0" w:color="000000"/>
              <w:left w:val="single" w:sz="2" w:space="0" w:color="000000"/>
              <w:bottom w:val="single" w:sz="2" w:space="0" w:color="000000"/>
              <w:right w:val="single" w:sz="2" w:space="0" w:color="000000"/>
            </w:tcBorders>
          </w:tcPr>
          <w:p w:rsidR="00C43D6A" w:rsidRDefault="00C43D6A"/>
        </w:tc>
        <w:tc>
          <w:tcPr>
            <w:tcW w:w="425" w:type="dxa"/>
            <w:tcBorders>
              <w:top w:val="single" w:sz="2" w:space="0" w:color="000000"/>
              <w:left w:val="single" w:sz="2" w:space="0" w:color="000000"/>
              <w:bottom w:val="single" w:sz="2" w:space="0" w:color="000000"/>
              <w:right w:val="single" w:sz="2" w:space="0" w:color="000000"/>
            </w:tcBorders>
          </w:tcPr>
          <w:p w:rsidR="00C43D6A" w:rsidRDefault="00C43D6A"/>
        </w:tc>
        <w:tc>
          <w:tcPr>
            <w:tcW w:w="1415"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323"/>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5"/>
              </w:rPr>
              <w:t>其他综合收益合计</w:t>
            </w:r>
            <w:r>
              <w:rPr>
                <w:rFonts w:ascii="宋体" w:eastAsia="宋体" w:hAnsi="宋体" w:cs="宋体"/>
                <w:sz w:val="15"/>
              </w:rPr>
              <w:t xml:space="preserve"> </w:t>
            </w:r>
          </w:p>
        </w:tc>
        <w:tc>
          <w:tcPr>
            <w:tcW w:w="14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5,163,799,694.73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8"/>
              <w:jc w:val="right"/>
            </w:pPr>
            <w:r>
              <w:rPr>
                <w:rFonts w:ascii="宋体" w:eastAsia="宋体" w:hAnsi="宋体" w:cs="宋体"/>
                <w:sz w:val="15"/>
              </w:rPr>
              <w:t xml:space="preserve">-224,300,995.26 </w:t>
            </w:r>
          </w:p>
        </w:tc>
        <w:tc>
          <w:tcPr>
            <w:tcW w:w="12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3,217,678.32 </w:t>
            </w:r>
          </w:p>
        </w:tc>
        <w:tc>
          <w:tcPr>
            <w:tcW w:w="93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6"/>
            </w:pPr>
            <w:r>
              <w:rPr>
                <w:rFonts w:ascii="宋体" w:eastAsia="宋体" w:hAnsi="宋体" w:cs="宋体"/>
                <w:sz w:val="15"/>
              </w:rPr>
              <w:t xml:space="preserve">9,029,569.24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-236,548,242.82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 xml:space="preserve">4,927,251,451.91 </w:t>
            </w:r>
          </w:p>
        </w:tc>
      </w:tr>
    </w:tbl>
    <w:p w:rsidR="00C43D6A" w:rsidRDefault="00244274">
      <w:pPr>
        <w:spacing w:after="343" w:line="265" w:lineRule="auto"/>
        <w:ind w:left="12" w:hanging="10"/>
      </w:pPr>
      <w:r>
        <w:rPr>
          <w:rFonts w:ascii="宋体" w:eastAsia="宋体" w:hAnsi="宋体" w:cs="宋体"/>
          <w:sz w:val="18"/>
        </w:rPr>
        <w:lastRenderedPageBreak/>
        <w:t>其他说明，包括对现金流量套期损益的有效部分转为被套期项目初始确认金额调整：无</w:t>
      </w:r>
      <w:r>
        <w:rPr>
          <w:rFonts w:ascii="等线" w:eastAsia="等线" w:hAnsi="等线" w:cs="等线"/>
          <w:sz w:val="21"/>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盈余公积</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C43D6A">
        <w:trPr>
          <w:trHeight w:val="3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期初余额</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本期增加</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本期减少</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34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法定盈余公积</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272,978,729.01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272,978,729.01 </w:t>
            </w:r>
          </w:p>
        </w:tc>
      </w:tr>
      <w:tr w:rsidR="00C43D6A">
        <w:trPr>
          <w:trHeight w:val="3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272,978,729.01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272,978,729.01 </w:t>
            </w:r>
          </w:p>
        </w:tc>
      </w:tr>
    </w:tbl>
    <w:p w:rsidR="00C43D6A" w:rsidRDefault="00244274">
      <w:pPr>
        <w:spacing w:after="340" w:line="265" w:lineRule="auto"/>
        <w:ind w:left="12" w:hanging="10"/>
      </w:pPr>
      <w:r>
        <w:rPr>
          <w:rFonts w:ascii="宋体" w:eastAsia="宋体" w:hAnsi="宋体" w:cs="宋体"/>
          <w:sz w:val="18"/>
        </w:rPr>
        <w:t>盈余公积说明，包括本期增减变动情况、变动原因说明：无</w:t>
      </w:r>
      <w:r>
        <w:rPr>
          <w:rFonts w:ascii="等线" w:eastAsia="等线" w:hAnsi="等线" w:cs="等线"/>
          <w:sz w:val="21"/>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未分配利润</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733" w:type="dxa"/>
        <w:tblInd w:w="-91" w:type="dxa"/>
        <w:tblCellMar>
          <w:top w:w="87" w:type="dxa"/>
          <w:left w:w="110" w:type="dxa"/>
          <w:bottom w:w="0" w:type="dxa"/>
          <w:right w:w="16" w:type="dxa"/>
        </w:tblCellMar>
        <w:tblLook w:val="04A0" w:firstRow="1" w:lastRow="0" w:firstColumn="1" w:lastColumn="0" w:noHBand="0" w:noVBand="1"/>
      </w:tblPr>
      <w:tblGrid>
        <w:gridCol w:w="3401"/>
        <w:gridCol w:w="3119"/>
        <w:gridCol w:w="3213"/>
      </w:tblGrid>
      <w:tr w:rsidR="00C43D6A">
        <w:trPr>
          <w:trHeight w:val="345"/>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项目</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本期</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上期</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调整前上期末未分配利润</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-134,781,616.42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3,878,340,432.16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调整后期初未分配利润</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-134,781,616.42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3,878,340,432.16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加：本期归属于母公司所有者的净利润</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-5,373,942,235.19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-4,013,122,048.58 </w:t>
            </w:r>
          </w:p>
        </w:tc>
      </w:tr>
      <w:tr w:rsidR="00C43D6A">
        <w:trPr>
          <w:trHeight w:val="345"/>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期末未分配利润</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-5,508,723,851.61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w:t>
            </w:r>
            <w:r>
              <w:rPr>
                <w:rFonts w:ascii="宋体" w:eastAsia="宋体" w:hAnsi="宋体" w:cs="宋体"/>
                <w:sz w:val="18"/>
              </w:rPr>
              <w:t xml:space="preserve">134,781,616.42 </w:t>
            </w:r>
          </w:p>
        </w:tc>
      </w:tr>
    </w:tbl>
    <w:p w:rsidR="00C43D6A" w:rsidRDefault="00244274">
      <w:pPr>
        <w:spacing w:after="81" w:line="265" w:lineRule="auto"/>
        <w:ind w:left="12" w:hanging="10"/>
      </w:pPr>
      <w:r>
        <w:rPr>
          <w:rFonts w:ascii="宋体" w:eastAsia="宋体" w:hAnsi="宋体" w:cs="宋体"/>
          <w:sz w:val="18"/>
        </w:rPr>
        <w:t>调整期初未分配利润明细：</w:t>
      </w:r>
      <w:r>
        <w:rPr>
          <w:rFonts w:ascii="宋体" w:eastAsia="宋体" w:hAnsi="宋体" w:cs="宋体"/>
          <w:sz w:val="18"/>
        </w:rPr>
        <w:t xml:space="preserve"> </w:t>
      </w:r>
    </w:p>
    <w:p w:rsidR="00C43D6A" w:rsidRDefault="00244274">
      <w:pPr>
        <w:spacing w:after="83" w:line="265" w:lineRule="auto"/>
        <w:ind w:left="12" w:hanging="10"/>
      </w:pPr>
      <w:r>
        <w:rPr>
          <w:rFonts w:ascii="宋体" w:eastAsia="宋体" w:hAnsi="宋体" w:cs="宋体"/>
          <w:sz w:val="18"/>
        </w:rPr>
        <w:t>1)</w:t>
      </w:r>
      <w:r>
        <w:rPr>
          <w:rFonts w:ascii="宋体" w:eastAsia="宋体" w:hAnsi="宋体" w:cs="宋体"/>
          <w:sz w:val="18"/>
        </w:rPr>
        <w:t>、由于《企业会计准则》及其相关新规定进行追溯调整，影响期初未分配利润</w:t>
      </w:r>
      <w:r>
        <w:rPr>
          <w:rFonts w:ascii="宋体" w:eastAsia="宋体" w:hAnsi="宋体" w:cs="宋体"/>
          <w:sz w:val="18"/>
        </w:rPr>
        <w:t>0.00</w:t>
      </w:r>
      <w:r>
        <w:rPr>
          <w:rFonts w:ascii="宋体" w:eastAsia="宋体" w:hAnsi="宋体" w:cs="宋体"/>
          <w:sz w:val="18"/>
        </w:rPr>
        <w:t>元。</w:t>
      </w:r>
      <w:r>
        <w:rPr>
          <w:rFonts w:ascii="宋体" w:eastAsia="宋体" w:hAnsi="宋体" w:cs="宋体"/>
          <w:sz w:val="18"/>
        </w:rPr>
        <w:t xml:space="preserve"> </w:t>
      </w:r>
    </w:p>
    <w:p w:rsidR="00C43D6A" w:rsidRDefault="00244274">
      <w:pPr>
        <w:spacing w:after="81" w:line="265" w:lineRule="auto"/>
        <w:ind w:left="12" w:hanging="10"/>
      </w:pPr>
      <w:r>
        <w:rPr>
          <w:rFonts w:ascii="宋体" w:eastAsia="宋体" w:hAnsi="宋体" w:cs="宋体"/>
          <w:sz w:val="18"/>
        </w:rPr>
        <w:t>2)</w:t>
      </w:r>
      <w:r>
        <w:rPr>
          <w:rFonts w:ascii="宋体" w:eastAsia="宋体" w:hAnsi="宋体" w:cs="宋体"/>
          <w:sz w:val="18"/>
        </w:rPr>
        <w:t>、由于会计政策变更，影响期初未分配利润</w:t>
      </w:r>
      <w:r>
        <w:rPr>
          <w:rFonts w:ascii="宋体" w:eastAsia="宋体" w:hAnsi="宋体" w:cs="宋体"/>
          <w:sz w:val="18"/>
        </w:rPr>
        <w:t>0.00</w:t>
      </w:r>
      <w:r>
        <w:rPr>
          <w:rFonts w:ascii="宋体" w:eastAsia="宋体" w:hAnsi="宋体" w:cs="宋体"/>
          <w:sz w:val="18"/>
        </w:rPr>
        <w:t>元。</w:t>
      </w:r>
      <w:r>
        <w:rPr>
          <w:rFonts w:ascii="宋体" w:eastAsia="宋体" w:hAnsi="宋体" w:cs="宋体"/>
          <w:sz w:val="18"/>
        </w:rPr>
        <w:t xml:space="preserve"> </w:t>
      </w:r>
    </w:p>
    <w:p w:rsidR="00C43D6A" w:rsidRDefault="00244274">
      <w:pPr>
        <w:spacing w:after="84" w:line="265" w:lineRule="auto"/>
        <w:ind w:left="12" w:hanging="10"/>
      </w:pPr>
      <w:r>
        <w:rPr>
          <w:rFonts w:ascii="宋体" w:eastAsia="宋体" w:hAnsi="宋体" w:cs="宋体"/>
          <w:sz w:val="18"/>
        </w:rPr>
        <w:t>3)</w:t>
      </w:r>
      <w:r>
        <w:rPr>
          <w:rFonts w:ascii="宋体" w:eastAsia="宋体" w:hAnsi="宋体" w:cs="宋体"/>
          <w:sz w:val="18"/>
        </w:rPr>
        <w:t>、由于重大会计差错更正，影响期初未分配利润</w:t>
      </w:r>
      <w:r>
        <w:rPr>
          <w:rFonts w:ascii="宋体" w:eastAsia="宋体" w:hAnsi="宋体" w:cs="宋体"/>
          <w:sz w:val="18"/>
        </w:rPr>
        <w:t>0.00</w:t>
      </w:r>
      <w:r>
        <w:rPr>
          <w:rFonts w:ascii="宋体" w:eastAsia="宋体" w:hAnsi="宋体" w:cs="宋体"/>
          <w:sz w:val="18"/>
        </w:rPr>
        <w:t>元。</w:t>
      </w:r>
      <w:r>
        <w:rPr>
          <w:rFonts w:ascii="宋体" w:eastAsia="宋体" w:hAnsi="宋体" w:cs="宋体"/>
          <w:sz w:val="18"/>
        </w:rPr>
        <w:t xml:space="preserve"> </w:t>
      </w:r>
    </w:p>
    <w:p w:rsidR="00C43D6A" w:rsidRDefault="00244274">
      <w:pPr>
        <w:spacing w:after="83" w:line="265" w:lineRule="auto"/>
        <w:ind w:left="12" w:hanging="10"/>
      </w:pPr>
      <w:r>
        <w:rPr>
          <w:rFonts w:ascii="宋体" w:eastAsia="宋体" w:hAnsi="宋体" w:cs="宋体"/>
          <w:sz w:val="18"/>
        </w:rPr>
        <w:t>4)</w:t>
      </w:r>
      <w:r>
        <w:rPr>
          <w:rFonts w:ascii="宋体" w:eastAsia="宋体" w:hAnsi="宋体" w:cs="宋体"/>
          <w:sz w:val="18"/>
        </w:rPr>
        <w:t>、由于同一控制导致的合并范围变更，影响期初未分配利润</w:t>
      </w:r>
      <w:r>
        <w:rPr>
          <w:rFonts w:ascii="宋体" w:eastAsia="宋体" w:hAnsi="宋体" w:cs="宋体"/>
          <w:sz w:val="18"/>
        </w:rPr>
        <w:t>0.00</w:t>
      </w:r>
      <w:r>
        <w:rPr>
          <w:rFonts w:ascii="宋体" w:eastAsia="宋体" w:hAnsi="宋体" w:cs="宋体"/>
          <w:sz w:val="18"/>
        </w:rPr>
        <w:t>元。</w:t>
      </w:r>
      <w:r>
        <w:rPr>
          <w:rFonts w:ascii="宋体" w:eastAsia="宋体" w:hAnsi="宋体" w:cs="宋体"/>
          <w:sz w:val="18"/>
        </w:rPr>
        <w:t xml:space="preserve"> </w:t>
      </w:r>
    </w:p>
    <w:p w:rsidR="00C43D6A" w:rsidRDefault="00244274">
      <w:pPr>
        <w:spacing w:after="316" w:line="265" w:lineRule="auto"/>
        <w:ind w:left="12" w:hanging="10"/>
      </w:pPr>
      <w:r>
        <w:rPr>
          <w:rFonts w:ascii="宋体" w:eastAsia="宋体" w:hAnsi="宋体" w:cs="宋体"/>
          <w:sz w:val="18"/>
        </w:rPr>
        <w:t>5)</w:t>
      </w:r>
      <w:r>
        <w:rPr>
          <w:rFonts w:ascii="宋体" w:eastAsia="宋体" w:hAnsi="宋体" w:cs="宋体"/>
          <w:sz w:val="18"/>
        </w:rPr>
        <w:t>、其他调整合计影响期初未分配利润</w:t>
      </w:r>
      <w:r>
        <w:rPr>
          <w:rFonts w:ascii="宋体" w:eastAsia="宋体" w:hAnsi="宋体" w:cs="宋体"/>
          <w:sz w:val="18"/>
        </w:rPr>
        <w:t>0.00</w:t>
      </w:r>
      <w:r>
        <w:rPr>
          <w:rFonts w:ascii="宋体" w:eastAsia="宋体" w:hAnsi="宋体" w:cs="宋体"/>
          <w:sz w:val="18"/>
        </w:rPr>
        <w:t>元。</w:t>
      </w:r>
      <w:r>
        <w:rPr>
          <w:rFonts w:ascii="宋体" w:eastAsia="宋体" w:hAnsi="宋体" w:cs="宋体"/>
          <w:sz w:val="18"/>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营业收入和营业成本</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C43D6A">
        <w:trPr>
          <w:trHeight w:val="34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3857"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本期发生额</w:t>
            </w:r>
            <w:r>
              <w:rPr>
                <w:rFonts w:ascii="宋体" w:eastAsia="宋体" w:hAnsi="宋体" w:cs="宋体"/>
                <w:sz w:val="18"/>
              </w:rP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4"/>
        </w:trPr>
        <w:tc>
          <w:tcPr>
            <w:tcW w:w="0" w:type="auto"/>
            <w:vMerge/>
            <w:tcBorders>
              <w:top w:val="nil"/>
              <w:left w:val="single" w:sz="2" w:space="0" w:color="000000"/>
              <w:bottom w:val="single" w:sz="2" w:space="0" w:color="000000"/>
              <w:right w:val="single" w:sz="2" w:space="0" w:color="000000"/>
            </w:tcBorders>
          </w:tcPr>
          <w:p w:rsidR="00C43D6A" w:rsidRDefault="00C43D6A"/>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收入</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成本</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收入</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成本</w:t>
            </w:r>
            <w:r>
              <w:rPr>
                <w:rFonts w:ascii="宋体" w:eastAsia="宋体" w:hAnsi="宋体" w:cs="宋体"/>
                <w:sz w:val="18"/>
              </w:rPr>
              <w:t xml:space="preserve"> </w:t>
            </w:r>
          </w:p>
        </w:tc>
      </w:tr>
      <w:tr w:rsidR="00C43D6A">
        <w:trPr>
          <w:trHeight w:val="3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主营业务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8,769,314,972.27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8,474,534,539.25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4,866,917,282.40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4,537,287,697.21 </w:t>
            </w:r>
          </w:p>
        </w:tc>
      </w:tr>
      <w:tr w:rsidR="00C43D6A">
        <w:trPr>
          <w:trHeight w:val="34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其他业务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33,533,129.25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16,243,495.41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44,210,062.06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29,186,968.28 </w:t>
            </w:r>
          </w:p>
        </w:tc>
      </w:tr>
      <w:tr w:rsidR="00C43D6A">
        <w:trPr>
          <w:trHeight w:val="3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8,802,848,101.52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8,490,778,034.66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4,911,127,344.46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4,566,474,665.49 </w:t>
            </w:r>
          </w:p>
        </w:tc>
      </w:tr>
    </w:tbl>
    <w:p w:rsidR="00C43D6A" w:rsidRDefault="00244274">
      <w:pPr>
        <w:spacing w:after="86" w:line="265" w:lineRule="auto"/>
        <w:ind w:left="12" w:hanging="10"/>
      </w:pPr>
      <w:r>
        <w:rPr>
          <w:rFonts w:ascii="宋体" w:eastAsia="宋体" w:hAnsi="宋体" w:cs="宋体"/>
          <w:sz w:val="18"/>
        </w:rPr>
        <w:t>经审计扣除非经常损益前后净利润孰低是否为负值</w:t>
      </w:r>
      <w:r>
        <w:rPr>
          <w:rFonts w:ascii="宋体" w:eastAsia="宋体" w:hAnsi="宋体" w:cs="宋体"/>
          <w:sz w:val="18"/>
        </w:rPr>
        <w:t xml:space="preserve"> </w:t>
      </w:r>
    </w:p>
    <w:p w:rsidR="00C43D6A" w:rsidRDefault="00244274">
      <w:pPr>
        <w:spacing w:after="91" w:line="265" w:lineRule="auto"/>
        <w:ind w:left="12" w:hanging="10"/>
      </w:pPr>
      <w:r>
        <w:rPr>
          <w:rFonts w:ascii="Wingdings 2" w:eastAsia="Wingdings 2" w:hAnsi="Wingdings 2" w:cs="Wingdings 2"/>
          <w:sz w:val="18"/>
        </w:rPr>
        <w:t></w:t>
      </w:r>
      <w:r>
        <w:rPr>
          <w:rFonts w:ascii="宋体" w:eastAsia="宋体" w:hAnsi="宋体" w:cs="宋体"/>
          <w:sz w:val="18"/>
        </w:rPr>
        <w:t>是</w:t>
      </w:r>
      <w:r>
        <w:rPr>
          <w:rFonts w:ascii="宋体" w:eastAsia="宋体" w:hAnsi="宋体" w:cs="宋体"/>
          <w:sz w:val="18"/>
        </w:rPr>
        <w:t xml:space="preserve"> □</w:t>
      </w:r>
      <w:r>
        <w:rPr>
          <w:rFonts w:ascii="宋体" w:eastAsia="宋体" w:hAnsi="宋体" w:cs="宋体"/>
          <w:sz w:val="18"/>
        </w:rPr>
        <w:t>否</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37" w:type="dxa"/>
        <w:tblInd w:w="-91" w:type="dxa"/>
        <w:tblCellMar>
          <w:top w:w="40" w:type="dxa"/>
          <w:left w:w="107" w:type="dxa"/>
          <w:bottom w:w="0" w:type="dxa"/>
          <w:right w:w="16" w:type="dxa"/>
        </w:tblCellMar>
        <w:tblLook w:val="04A0" w:firstRow="1" w:lastRow="0" w:firstColumn="1" w:lastColumn="0" w:noHBand="0" w:noVBand="1"/>
      </w:tblPr>
      <w:tblGrid>
        <w:gridCol w:w="2407"/>
        <w:gridCol w:w="1702"/>
        <w:gridCol w:w="1844"/>
        <w:gridCol w:w="1757"/>
        <w:gridCol w:w="1927"/>
      </w:tblGrid>
      <w:tr w:rsidR="00C43D6A">
        <w:trPr>
          <w:trHeight w:val="345"/>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本年度</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具体扣除情况</w:t>
            </w:r>
            <w:r>
              <w:rPr>
                <w:rFonts w:ascii="宋体" w:eastAsia="宋体" w:hAnsi="宋体" w:cs="宋体"/>
                <w:sz w:val="18"/>
              </w:rPr>
              <w:t xml:space="preserve"> </w:t>
            </w:r>
          </w:p>
        </w:tc>
        <w:tc>
          <w:tcPr>
            <w:tcW w:w="175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上年度</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具体扣除情况</w:t>
            </w:r>
            <w:r>
              <w:rPr>
                <w:rFonts w:ascii="宋体" w:eastAsia="宋体" w:hAnsi="宋体" w:cs="宋体"/>
                <w:sz w:val="18"/>
              </w:rPr>
              <w:t xml:space="preserve"> </w:t>
            </w:r>
          </w:p>
        </w:tc>
      </w:tr>
      <w:tr w:rsidR="00C43D6A">
        <w:trPr>
          <w:trHeight w:val="485"/>
        </w:trPr>
        <w:tc>
          <w:tcPr>
            <w:tcW w:w="24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营业收入金额</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6"/>
            </w:pPr>
            <w:r>
              <w:rPr>
                <w:rFonts w:ascii="宋体" w:eastAsia="宋体" w:hAnsi="宋体" w:cs="宋体"/>
                <w:sz w:val="18"/>
              </w:rPr>
              <w:t xml:space="preserve">8,802,848,101.52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投资性房地产处置收入</w:t>
            </w:r>
            <w:r>
              <w:rPr>
                <w:rFonts w:ascii="宋体" w:eastAsia="宋体" w:hAnsi="宋体" w:cs="宋体"/>
                <w:sz w:val="18"/>
              </w:rPr>
              <w:t>\</w:t>
            </w:r>
            <w:r>
              <w:rPr>
                <w:rFonts w:ascii="宋体" w:eastAsia="宋体" w:hAnsi="宋体" w:cs="宋体"/>
                <w:sz w:val="18"/>
              </w:rPr>
              <w:t>咨询收入</w:t>
            </w:r>
            <w:r>
              <w:rPr>
                <w:rFonts w:ascii="宋体" w:eastAsia="宋体" w:hAnsi="宋体" w:cs="宋体"/>
                <w:sz w:val="18"/>
              </w:rP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4,911,127,344.46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1"/>
            </w:pPr>
            <w:r>
              <w:rPr>
                <w:rFonts w:ascii="宋体" w:eastAsia="宋体" w:hAnsi="宋体" w:cs="宋体"/>
                <w:sz w:val="18"/>
              </w:rPr>
              <w:t>投资性房地产处置收入</w:t>
            </w:r>
            <w:r>
              <w:rPr>
                <w:rFonts w:ascii="宋体" w:eastAsia="宋体" w:hAnsi="宋体" w:cs="宋体"/>
                <w:sz w:val="18"/>
              </w:rPr>
              <w:t xml:space="preserve"> </w:t>
            </w:r>
          </w:p>
        </w:tc>
      </w:tr>
      <w:tr w:rsidR="00C43D6A">
        <w:trPr>
          <w:trHeight w:val="485"/>
        </w:trPr>
        <w:tc>
          <w:tcPr>
            <w:tcW w:w="24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jc w:val="both"/>
            </w:pPr>
            <w:r>
              <w:rPr>
                <w:rFonts w:ascii="宋体" w:eastAsia="宋体" w:hAnsi="宋体" w:cs="宋体"/>
                <w:sz w:val="18"/>
              </w:rPr>
              <w:lastRenderedPageBreak/>
              <w:t>营业收入扣除项目合计金额</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9,940,951.02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投资性房地产处置收入</w:t>
            </w:r>
            <w:r>
              <w:rPr>
                <w:rFonts w:ascii="宋体" w:eastAsia="宋体" w:hAnsi="宋体" w:cs="宋体"/>
                <w:sz w:val="18"/>
              </w:rPr>
              <w:t>\</w:t>
            </w:r>
            <w:r>
              <w:rPr>
                <w:rFonts w:ascii="宋体" w:eastAsia="宋体" w:hAnsi="宋体" w:cs="宋体"/>
                <w:sz w:val="18"/>
              </w:rPr>
              <w:t>咨询收入</w:t>
            </w:r>
            <w:r>
              <w:rPr>
                <w:rFonts w:ascii="宋体" w:eastAsia="宋体" w:hAnsi="宋体" w:cs="宋体"/>
                <w:sz w:val="18"/>
              </w:rP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23,199,097.16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1"/>
            </w:pPr>
            <w:r>
              <w:rPr>
                <w:rFonts w:ascii="宋体" w:eastAsia="宋体" w:hAnsi="宋体" w:cs="宋体"/>
                <w:sz w:val="18"/>
              </w:rPr>
              <w:t>投资性房地产处置收入</w:t>
            </w:r>
            <w:r>
              <w:rPr>
                <w:rFonts w:ascii="宋体" w:eastAsia="宋体" w:hAnsi="宋体" w:cs="宋体"/>
                <w:sz w:val="18"/>
              </w:rPr>
              <w:t xml:space="preserve"> </w:t>
            </w:r>
          </w:p>
        </w:tc>
      </w:tr>
      <w:tr w:rsidR="00C43D6A">
        <w:trPr>
          <w:trHeight w:val="564"/>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营业收入扣除项目合计金额占营业收入的比重</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0.11%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0.47%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r>
      <w:tr w:rsidR="00C43D6A">
        <w:trPr>
          <w:trHeight w:val="566"/>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一、与主营业务无关的业务收入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等线" w:eastAsia="等线" w:hAnsi="等线" w:cs="等线"/>
                <w:sz w:val="21"/>
              </w:rPr>
              <w:t xml:space="preserve"> </w:t>
            </w:r>
          </w:p>
        </w:tc>
        <w:tc>
          <w:tcPr>
            <w:tcW w:w="18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
            </w:pPr>
            <w:r>
              <w:rPr>
                <w:rFonts w:ascii="等线" w:eastAsia="等线" w:hAnsi="等线" w:cs="等线"/>
                <w:sz w:val="21"/>
              </w:rPr>
              <w:t xml:space="preserve"> </w:t>
            </w:r>
          </w:p>
        </w:tc>
        <w:tc>
          <w:tcPr>
            <w:tcW w:w="17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
            </w:pPr>
            <w:r>
              <w:rPr>
                <w:rFonts w:ascii="等线" w:eastAsia="等线" w:hAnsi="等线" w:cs="等线"/>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等线" w:eastAsia="等线" w:hAnsi="等线" w:cs="等线"/>
                <w:sz w:val="21"/>
              </w:rPr>
              <w:t xml:space="preserve"> </w:t>
            </w:r>
          </w:p>
        </w:tc>
      </w:tr>
      <w:tr w:rsidR="00C43D6A">
        <w:trPr>
          <w:trHeight w:val="2005"/>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1</w:t>
            </w:r>
            <w:r>
              <w:rPr>
                <w:rFonts w:ascii="宋体" w:eastAsia="宋体" w:hAnsi="宋体" w:cs="宋体"/>
                <w:sz w:val="18"/>
              </w:rPr>
              <w:t>．正常经营之外的其他业务收入。如出租固定资产、无形资产、包装物，销售材料，用材料进行非货币性资产交换，经营受托管理业务等实现的收入，以及虽计入主营业务收入，但属于上市公司正常经营之外的收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9,940,951.02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投资性房地产处置收入</w:t>
            </w:r>
            <w:r>
              <w:rPr>
                <w:rFonts w:ascii="宋体" w:eastAsia="宋体" w:hAnsi="宋体" w:cs="宋体"/>
                <w:sz w:val="18"/>
              </w:rPr>
              <w:t>\</w:t>
            </w:r>
            <w:r>
              <w:rPr>
                <w:rFonts w:ascii="宋体" w:eastAsia="宋体" w:hAnsi="宋体" w:cs="宋体"/>
                <w:sz w:val="18"/>
              </w:rPr>
              <w:t>咨询收入</w:t>
            </w:r>
            <w:r>
              <w:rPr>
                <w:rFonts w:ascii="宋体" w:eastAsia="宋体" w:hAnsi="宋体" w:cs="宋体"/>
                <w:sz w:val="18"/>
              </w:rP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23,199,097.16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1"/>
            </w:pPr>
            <w:r>
              <w:rPr>
                <w:rFonts w:ascii="宋体" w:eastAsia="宋体" w:hAnsi="宋体" w:cs="宋体"/>
                <w:sz w:val="18"/>
              </w:rPr>
              <w:t>投资性房地产处置收入</w:t>
            </w:r>
            <w:r>
              <w:rPr>
                <w:rFonts w:ascii="宋体" w:eastAsia="宋体" w:hAnsi="宋体" w:cs="宋体"/>
                <w:sz w:val="18"/>
              </w:rPr>
              <w:t xml:space="preserve"> </w:t>
            </w:r>
          </w:p>
        </w:tc>
      </w:tr>
      <w:tr w:rsidR="00C43D6A">
        <w:trPr>
          <w:trHeight w:val="566"/>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与主营业务无关的业务收入小计</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9,940,951.02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投资性房地产处置收入</w:t>
            </w:r>
            <w:r>
              <w:rPr>
                <w:rFonts w:ascii="宋体" w:eastAsia="宋体" w:hAnsi="宋体" w:cs="宋体"/>
                <w:sz w:val="18"/>
              </w:rPr>
              <w:t>\</w:t>
            </w:r>
            <w:r>
              <w:rPr>
                <w:rFonts w:ascii="宋体" w:eastAsia="宋体" w:hAnsi="宋体" w:cs="宋体"/>
                <w:sz w:val="18"/>
              </w:rPr>
              <w:t>咨询收入</w:t>
            </w:r>
            <w:r>
              <w:rPr>
                <w:rFonts w:ascii="宋体" w:eastAsia="宋体" w:hAnsi="宋体" w:cs="宋体"/>
                <w:sz w:val="18"/>
              </w:rP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23,199,097.16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1"/>
            </w:pPr>
            <w:r>
              <w:rPr>
                <w:rFonts w:ascii="宋体" w:eastAsia="宋体" w:hAnsi="宋体" w:cs="宋体"/>
                <w:sz w:val="18"/>
              </w:rPr>
              <w:t>投资性房地产处置收入</w:t>
            </w:r>
            <w:r>
              <w:rPr>
                <w:rFonts w:ascii="宋体" w:eastAsia="宋体" w:hAnsi="宋体" w:cs="宋体"/>
                <w:sz w:val="18"/>
              </w:rPr>
              <w:t xml:space="preserve"> </w:t>
            </w:r>
          </w:p>
        </w:tc>
      </w:tr>
      <w:tr w:rsidR="00C43D6A">
        <w:trPr>
          <w:trHeight w:val="343"/>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jc w:val="both"/>
            </w:pPr>
            <w:r>
              <w:rPr>
                <w:rFonts w:ascii="宋体" w:eastAsia="宋体" w:hAnsi="宋体" w:cs="宋体"/>
                <w:sz w:val="18"/>
              </w:rPr>
              <w:t>二、不具备商业实质的收入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175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r>
      <w:tr w:rsidR="00C43D6A">
        <w:trPr>
          <w:trHeight w:val="346"/>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jc w:val="both"/>
            </w:pPr>
            <w:r>
              <w:rPr>
                <w:rFonts w:ascii="宋体" w:eastAsia="宋体" w:hAnsi="宋体" w:cs="宋体"/>
                <w:sz w:val="18"/>
              </w:rPr>
              <w:t>不具备商业实质的收入小计</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0.00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无</w:t>
            </w:r>
            <w:r>
              <w:rPr>
                <w:rFonts w:ascii="宋体" w:eastAsia="宋体" w:hAnsi="宋体" w:cs="宋体"/>
                <w:sz w:val="18"/>
              </w:rPr>
              <w:t xml:space="preserve"> </w:t>
            </w:r>
          </w:p>
        </w:tc>
        <w:tc>
          <w:tcPr>
            <w:tcW w:w="175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0.00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无</w:t>
            </w:r>
            <w:r>
              <w:rPr>
                <w:rFonts w:ascii="宋体" w:eastAsia="宋体" w:hAnsi="宋体" w:cs="宋体"/>
                <w:sz w:val="18"/>
              </w:rPr>
              <w:t xml:space="preserve"> </w:t>
            </w:r>
          </w:p>
        </w:tc>
      </w:tr>
      <w:tr w:rsidR="00C43D6A">
        <w:trPr>
          <w:trHeight w:val="567"/>
        </w:trPr>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三、与主营业务无关或不具备商业实质的其他收入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0.00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无</w:t>
            </w:r>
            <w:r>
              <w:rPr>
                <w:rFonts w:ascii="宋体" w:eastAsia="宋体" w:hAnsi="宋体" w:cs="宋体"/>
                <w:sz w:val="18"/>
              </w:rP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无</w:t>
            </w:r>
            <w:r>
              <w:rPr>
                <w:rFonts w:ascii="宋体" w:eastAsia="宋体" w:hAnsi="宋体" w:cs="宋体"/>
                <w:sz w:val="18"/>
              </w:rPr>
              <w:t xml:space="preserve"> </w:t>
            </w:r>
          </w:p>
        </w:tc>
      </w:tr>
      <w:tr w:rsidR="00C43D6A">
        <w:trPr>
          <w:trHeight w:val="484"/>
        </w:trPr>
        <w:tc>
          <w:tcPr>
            <w:tcW w:w="24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宋体" w:eastAsia="宋体" w:hAnsi="宋体" w:cs="宋体"/>
                <w:sz w:val="18"/>
              </w:rPr>
              <w:t>营业收入扣除后金额</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6"/>
            </w:pPr>
            <w:r>
              <w:rPr>
                <w:rFonts w:ascii="宋体" w:eastAsia="宋体" w:hAnsi="宋体" w:cs="宋体"/>
                <w:sz w:val="18"/>
              </w:rPr>
              <w:t xml:space="preserve">8,792,907,150.50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投资性房地产处置收入</w:t>
            </w:r>
            <w:r>
              <w:rPr>
                <w:rFonts w:ascii="宋体" w:eastAsia="宋体" w:hAnsi="宋体" w:cs="宋体"/>
                <w:sz w:val="18"/>
              </w:rPr>
              <w:t>\</w:t>
            </w:r>
            <w:r>
              <w:rPr>
                <w:rFonts w:ascii="宋体" w:eastAsia="宋体" w:hAnsi="宋体" w:cs="宋体"/>
                <w:sz w:val="18"/>
              </w:rPr>
              <w:t>咨询收入</w:t>
            </w:r>
            <w:r>
              <w:rPr>
                <w:rFonts w:ascii="宋体" w:eastAsia="宋体" w:hAnsi="宋体" w:cs="宋体"/>
                <w:sz w:val="18"/>
              </w:rPr>
              <w:t xml:space="preserve"> </w:t>
            </w:r>
          </w:p>
        </w:tc>
        <w:tc>
          <w:tcPr>
            <w:tcW w:w="175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4,887,928,247.30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right="1"/>
            </w:pPr>
            <w:r>
              <w:rPr>
                <w:rFonts w:ascii="宋体" w:eastAsia="宋体" w:hAnsi="宋体" w:cs="宋体"/>
                <w:sz w:val="18"/>
              </w:rPr>
              <w:t>投资性房地产处置收入</w:t>
            </w:r>
            <w:r>
              <w:rPr>
                <w:rFonts w:ascii="宋体" w:eastAsia="宋体" w:hAnsi="宋体" w:cs="宋体"/>
                <w:sz w:val="18"/>
              </w:rPr>
              <w:t xml:space="preserve"> </w:t>
            </w:r>
          </w:p>
        </w:tc>
      </w:tr>
    </w:tbl>
    <w:p w:rsidR="00C43D6A" w:rsidRDefault="00244274">
      <w:pPr>
        <w:spacing w:after="102" w:line="265" w:lineRule="auto"/>
        <w:ind w:left="12" w:hanging="10"/>
      </w:pPr>
      <w:r>
        <w:rPr>
          <w:rFonts w:ascii="宋体" w:eastAsia="宋体" w:hAnsi="宋体" w:cs="宋体"/>
          <w:sz w:val="18"/>
        </w:rPr>
        <w:t>本报告期末已签订合同、但尚未履行或尚未履行完毕的履约义务所对应的收入金额为</w:t>
      </w:r>
      <w:r>
        <w:rPr>
          <w:rFonts w:ascii="宋体" w:eastAsia="宋体" w:hAnsi="宋体" w:cs="宋体"/>
          <w:sz w:val="18"/>
        </w:rPr>
        <w:t>0.00</w:t>
      </w:r>
      <w:r>
        <w:rPr>
          <w:rFonts w:ascii="宋体" w:eastAsia="宋体" w:hAnsi="宋体" w:cs="宋体"/>
          <w:sz w:val="18"/>
        </w:rPr>
        <w:t>元，其中，</w:t>
      </w:r>
      <w:r>
        <w:rPr>
          <w:rFonts w:ascii="宋体" w:eastAsia="宋体" w:hAnsi="宋体" w:cs="宋体"/>
          <w:sz w:val="18"/>
        </w:rPr>
        <w:t>0.00</w:t>
      </w:r>
      <w:r>
        <w:rPr>
          <w:rFonts w:ascii="宋体" w:eastAsia="宋体" w:hAnsi="宋体" w:cs="宋体"/>
          <w:sz w:val="18"/>
        </w:rPr>
        <w:t>元预计将于</w:t>
      </w:r>
      <w:r>
        <w:rPr>
          <w:rFonts w:ascii="宋体" w:eastAsia="宋体" w:hAnsi="宋体" w:cs="宋体"/>
          <w:sz w:val="18"/>
        </w:rPr>
        <w:t xml:space="preserve">0 </w:t>
      </w:r>
      <w:r>
        <w:rPr>
          <w:rFonts w:ascii="宋体" w:eastAsia="宋体" w:hAnsi="宋体" w:cs="宋体"/>
          <w:sz w:val="18"/>
        </w:rPr>
        <w:t>年度确认收入，</w:t>
      </w:r>
      <w:r>
        <w:rPr>
          <w:rFonts w:ascii="宋体" w:eastAsia="宋体" w:hAnsi="宋体" w:cs="宋体"/>
          <w:sz w:val="18"/>
        </w:rPr>
        <w:t>0.00</w:t>
      </w:r>
      <w:r>
        <w:rPr>
          <w:rFonts w:ascii="宋体" w:eastAsia="宋体" w:hAnsi="宋体" w:cs="宋体"/>
          <w:sz w:val="18"/>
        </w:rPr>
        <w:t>元预计将于</w:t>
      </w:r>
      <w:r>
        <w:rPr>
          <w:rFonts w:ascii="宋体" w:eastAsia="宋体" w:hAnsi="宋体" w:cs="宋体"/>
          <w:sz w:val="18"/>
        </w:rPr>
        <w:t>0</w:t>
      </w:r>
      <w:r>
        <w:rPr>
          <w:rFonts w:ascii="宋体" w:eastAsia="宋体" w:hAnsi="宋体" w:cs="宋体"/>
          <w:sz w:val="18"/>
        </w:rPr>
        <w:t>年度确认收入，</w:t>
      </w:r>
      <w:r>
        <w:rPr>
          <w:rFonts w:ascii="宋体" w:eastAsia="宋体" w:hAnsi="宋体" w:cs="宋体"/>
          <w:sz w:val="18"/>
        </w:rPr>
        <w:t>0.00</w:t>
      </w:r>
      <w:r>
        <w:rPr>
          <w:rFonts w:ascii="宋体" w:eastAsia="宋体" w:hAnsi="宋体" w:cs="宋体"/>
          <w:sz w:val="18"/>
        </w:rPr>
        <w:t>元预计将于</w:t>
      </w:r>
      <w:r>
        <w:rPr>
          <w:rFonts w:ascii="宋体" w:eastAsia="宋体" w:hAnsi="宋体" w:cs="宋体"/>
          <w:sz w:val="18"/>
        </w:rPr>
        <w:t>0</w:t>
      </w:r>
      <w:r>
        <w:rPr>
          <w:rFonts w:ascii="宋体" w:eastAsia="宋体" w:hAnsi="宋体" w:cs="宋体"/>
          <w:sz w:val="18"/>
        </w:rPr>
        <w:t>年度确认收入。</w:t>
      </w:r>
      <w:r>
        <w:rPr>
          <w:rFonts w:ascii="宋体" w:eastAsia="宋体" w:hAnsi="宋体" w:cs="宋体"/>
          <w:sz w:val="18"/>
        </w:rPr>
        <w:t xml:space="preserve"> </w:t>
      </w:r>
    </w:p>
    <w:p w:rsidR="00C43D6A" w:rsidRDefault="00244274">
      <w:pPr>
        <w:spacing w:after="106"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spacing w:after="3" w:line="347" w:lineRule="auto"/>
        <w:ind w:left="12" w:hanging="10"/>
      </w:pPr>
      <w:r>
        <w:rPr>
          <w:rFonts w:ascii="宋体" w:eastAsia="宋体" w:hAnsi="宋体" w:cs="宋体"/>
          <w:sz w:val="18"/>
        </w:rPr>
        <w:t>公司需遵守《深圳证券交易所上市公司自律监管指引第</w:t>
      </w:r>
      <w:r>
        <w:rPr>
          <w:rFonts w:ascii="宋体" w:eastAsia="宋体" w:hAnsi="宋体" w:cs="宋体"/>
          <w:sz w:val="18"/>
        </w:rPr>
        <w:t>3</w:t>
      </w:r>
      <w:r>
        <w:rPr>
          <w:rFonts w:ascii="宋体" w:eastAsia="宋体" w:hAnsi="宋体" w:cs="宋体"/>
          <w:sz w:val="18"/>
        </w:rPr>
        <w:t>号</w:t>
      </w:r>
      <w:r>
        <w:rPr>
          <w:rFonts w:ascii="宋体" w:eastAsia="宋体" w:hAnsi="宋体" w:cs="宋体"/>
          <w:sz w:val="18"/>
        </w:rPr>
        <w:t>——</w:t>
      </w:r>
      <w:r>
        <w:rPr>
          <w:rFonts w:ascii="宋体" w:eastAsia="宋体" w:hAnsi="宋体" w:cs="宋体"/>
          <w:sz w:val="18"/>
        </w:rPr>
        <w:t>行业信息披露》中房地产业的披露要求报告期内确认收入金额前五的项目信息：</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08"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序号</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项目名称</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收入金额</w:t>
            </w:r>
            <w:r>
              <w:rPr>
                <w:rFonts w:ascii="宋体" w:eastAsia="宋体" w:hAnsi="宋体" w:cs="宋体"/>
                <w:sz w:val="18"/>
              </w:rPr>
              <w:t xml:space="preserve">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 xml:space="preserve">1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北京金府大院</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2,928,651,166.00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 xml:space="preserve">2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北京昌平拾景园</w:t>
            </w:r>
            <w:r>
              <w:rPr>
                <w:rFonts w:ascii="宋体" w:eastAsia="宋体" w:hAnsi="宋体" w:cs="宋体"/>
                <w:sz w:val="18"/>
              </w:rPr>
              <w:t xml:space="preserve">54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1,722,984,642.20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 xml:space="preserve">3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福州湾</w:t>
            </w:r>
            <w:r>
              <w:rPr>
                <w:rFonts w:ascii="宋体" w:eastAsia="宋体" w:hAnsi="宋体" w:cs="宋体"/>
                <w:sz w:val="18"/>
              </w:rPr>
              <w:t xml:space="preserve">B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774,225,447.57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 xml:space="preserve">4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福州金府大院</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592,282,464.75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 xml:space="preserve">5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北京西府大院</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544,446,294.90 </w:t>
            </w:r>
          </w:p>
        </w:tc>
      </w:tr>
    </w:tbl>
    <w:p w:rsidR="00C43D6A" w:rsidRDefault="00244274">
      <w:pPr>
        <w:numPr>
          <w:ilvl w:val="0"/>
          <w:numId w:val="104"/>
        </w:numPr>
        <w:spacing w:after="238" w:line="271" w:lineRule="auto"/>
        <w:ind w:right="11" w:hanging="423"/>
      </w:pPr>
      <w:r>
        <w:rPr>
          <w:rFonts w:ascii="宋体" w:eastAsia="宋体" w:hAnsi="宋体" w:cs="宋体"/>
          <w:sz w:val="21"/>
        </w:rPr>
        <w:t>税金及附加</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城市维护建设税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28,782,286.65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5,163,969.87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教育费附加</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21,964,047.54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5,111,330.08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资源税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64,389.81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188,151.16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房产税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51,214,767.55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66,514,910.96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土地使用税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23,213,390.28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18,685,801.64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车船使用税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80,515.44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49,365.60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印花税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4,142,420.70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5,980,446.53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营业税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131,326.40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土地增值税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160,977,200.74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186,314,427.72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防洪费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964,559.11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840,535.08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残疾人就业保障金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2,091,878.57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1,891,773.69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其他</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828,175.12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2,866,577.69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294,323,631.51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293,738,616.42 </w:t>
            </w:r>
          </w:p>
        </w:tc>
      </w:tr>
    </w:tbl>
    <w:p w:rsidR="00C43D6A" w:rsidRDefault="00244274">
      <w:pPr>
        <w:spacing w:after="150" w:line="265" w:lineRule="auto"/>
        <w:ind w:left="12" w:hanging="10"/>
      </w:pPr>
      <w:r>
        <w:rPr>
          <w:rFonts w:ascii="宋体" w:eastAsia="宋体" w:hAnsi="宋体" w:cs="宋体"/>
          <w:sz w:val="18"/>
        </w:rPr>
        <w:t>其他说明：各项税金及附加的计缴标准详见附注五、税项。</w:t>
      </w:r>
      <w:r>
        <w:rPr>
          <w:rFonts w:ascii="等线" w:eastAsia="等线" w:hAnsi="等线" w:cs="等线"/>
          <w:sz w:val="21"/>
        </w:rPr>
        <w:t xml:space="preserve"> </w:t>
      </w:r>
    </w:p>
    <w:p w:rsidR="00C43D6A" w:rsidRDefault="00244274">
      <w:pPr>
        <w:spacing w:after="336"/>
        <w:ind w:left="17"/>
      </w:pPr>
      <w:r>
        <w:rPr>
          <w:rFonts w:ascii="等线" w:eastAsia="等线" w:hAnsi="等线" w:cs="等线"/>
          <w:sz w:val="21"/>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销售费用</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工资薪酬</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77,034,771.69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134,746,417.76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差旅费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394,607.63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908,772.16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办公费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1,760,064.04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4,700,917.89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交通运输费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466,295.97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396,712.21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广告宣传费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72,667,789.26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305,942,749.24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业务招待费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401,694.25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7,921,188.43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折旧摊销费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2,212,242.03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8,285,561.02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房租物业水电费用</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6,948,980.64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6,172,659.13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10,752,690.31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12,038,950.10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172,639,135.82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481,113,927.94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管理费用</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工资薪酬</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330,446,666.75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268,076,988.13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差旅费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5,497,480.07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1,024,267.82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lastRenderedPageBreak/>
              <w:t>办公费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7,598,260.56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19,320,392.82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折旧及摊销费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40,259,841.99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46,268,644.81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汽车及修理费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8,682,651.74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9,664,435.38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中介机构费用</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80,158,743.35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105,538,490.99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业务招待费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13,608,213.44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20,050,942.68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会务费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466,281.52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1,036,992.69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房租水电物业费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20,724,642.36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56,554,927.69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邮电通讯费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2,541,218.93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4,308,248.80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劳动保护费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270,705.43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518,631.89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其他费用</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9,244,592.43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4,874,047.61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519,499,298.57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537,237,011.31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财务费用</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利息支出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2,381,286,378.55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1,865,421,397.28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r>
              <w:rPr>
                <w:rFonts w:ascii="宋体" w:eastAsia="宋体" w:hAnsi="宋体" w:cs="宋体"/>
                <w:sz w:val="18"/>
              </w:rPr>
              <w:t>减：利息收入</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7,168,140.66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10,327,222.06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汇兑损益</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971,253,438.37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-222,544,570.75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手续费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3,079,762.06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3,877,236.59 </w:t>
            </w:r>
          </w:p>
        </w:tc>
      </w:tr>
      <w:tr w:rsidR="00C43D6A">
        <w:trPr>
          <w:trHeight w:val="34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3,348,451,438.32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1,636,426,841.06 </w:t>
            </w:r>
          </w:p>
        </w:tc>
      </w:tr>
    </w:tbl>
    <w:p w:rsidR="00C43D6A" w:rsidRDefault="00244274">
      <w:pPr>
        <w:spacing w:after="341"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其他收益</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产生其他收益的来源</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政府补助</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2,434,447.23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8,757,145.40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代扣个人所得税手续费返还</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5,688,123.92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6,637,949.12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增值税加计抵减</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2,252,020.77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5,850,729.19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合</w:t>
            </w:r>
            <w:r>
              <w:rPr>
                <w:rFonts w:ascii="宋体" w:eastAsia="宋体" w:hAnsi="宋体" w:cs="宋体"/>
                <w:sz w:val="18"/>
              </w:rPr>
              <w:t xml:space="preserve"> </w:t>
            </w:r>
            <w:r>
              <w:rPr>
                <w:rFonts w:ascii="宋体" w:eastAsia="宋体" w:hAnsi="宋体" w:cs="宋体"/>
                <w:sz w:val="18"/>
              </w:rPr>
              <w:t>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10,374,591.92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21,245,823.71 </w:t>
            </w:r>
          </w:p>
        </w:tc>
      </w:tr>
    </w:tbl>
    <w:p w:rsidR="00C43D6A" w:rsidRDefault="00244274">
      <w:pPr>
        <w:numPr>
          <w:ilvl w:val="0"/>
          <w:numId w:val="104"/>
        </w:numPr>
        <w:spacing w:after="238" w:line="271" w:lineRule="auto"/>
        <w:ind w:right="11" w:hanging="423"/>
      </w:pPr>
      <w:r>
        <w:rPr>
          <w:rFonts w:ascii="宋体" w:eastAsia="宋体" w:hAnsi="宋体" w:cs="宋体"/>
          <w:sz w:val="21"/>
        </w:rPr>
        <w:t>投资收益</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733" w:type="dxa"/>
        <w:tblInd w:w="-91" w:type="dxa"/>
        <w:tblCellMar>
          <w:top w:w="78" w:type="dxa"/>
          <w:left w:w="110" w:type="dxa"/>
          <w:bottom w:w="0" w:type="dxa"/>
          <w:right w:w="16" w:type="dxa"/>
        </w:tblCellMar>
        <w:tblLook w:val="04A0" w:firstRow="1" w:lastRow="0" w:firstColumn="1" w:lastColumn="0" w:noHBand="0" w:noVBand="1"/>
      </w:tblPr>
      <w:tblGrid>
        <w:gridCol w:w="3401"/>
        <w:gridCol w:w="3119"/>
        <w:gridCol w:w="3213"/>
      </w:tblGrid>
      <w:tr w:rsidR="00C43D6A">
        <w:trPr>
          <w:trHeight w:val="343"/>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lastRenderedPageBreak/>
              <w:t>项目</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本期发生额</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权益法核算的长期股权投资收益</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-268,233,286.04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191,119,007.46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处置长期股权投资产生的投资收益</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-344,887,004.33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-4,383.83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交易性金融资产在持有期间的投资收益</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1,075,598.02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处置交易性金融资产取得的投资收益</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-3,865,052.00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16.63 </w:t>
            </w:r>
          </w:p>
        </w:tc>
      </w:tr>
      <w:tr w:rsidR="00C43D6A">
        <w:trPr>
          <w:trHeight w:val="566"/>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其他权益工具投资在持有期间取得的股利收入</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3,279,177.90 </w:t>
            </w:r>
          </w:p>
        </w:tc>
        <w:tc>
          <w:tcPr>
            <w:tcW w:w="321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292,542.40 </w:t>
            </w:r>
          </w:p>
        </w:tc>
      </w:tr>
      <w:tr w:rsidR="00C43D6A">
        <w:trPr>
          <w:trHeight w:val="345"/>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债务重组收益</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256,035,587.15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r>
      <w:tr w:rsidR="00C43D6A">
        <w:trPr>
          <w:trHeight w:val="345"/>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项目</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本期发生额</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5"/>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-357,670,577.32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192,482,780.68 </w:t>
            </w:r>
          </w:p>
        </w:tc>
      </w:tr>
    </w:tbl>
    <w:p w:rsidR="00C43D6A" w:rsidRDefault="00244274">
      <w:pPr>
        <w:spacing w:after="230" w:line="265" w:lineRule="auto"/>
        <w:ind w:left="12" w:hanging="10"/>
      </w:pPr>
      <w:r>
        <w:rPr>
          <w:rFonts w:ascii="宋体" w:eastAsia="宋体" w:hAnsi="宋体" w:cs="宋体"/>
          <w:sz w:val="18"/>
        </w:rPr>
        <w:t>其他说明：</w:t>
      </w:r>
      <w:r>
        <w:rPr>
          <w:rFonts w:ascii="宋体" w:eastAsia="宋体" w:hAnsi="宋体" w:cs="宋体"/>
          <w:sz w:val="18"/>
        </w:rPr>
        <w:t xml:space="preserve"> </w:t>
      </w:r>
    </w:p>
    <w:p w:rsidR="00C43D6A" w:rsidRDefault="00244274">
      <w:pPr>
        <w:spacing w:after="0" w:line="375" w:lineRule="auto"/>
        <w:ind w:left="2" w:right="11" w:firstLine="420"/>
      </w:pPr>
      <w:r>
        <w:rPr>
          <w:rFonts w:ascii="宋体" w:eastAsia="宋体" w:hAnsi="宋体" w:cs="宋体"/>
          <w:sz w:val="21"/>
        </w:rPr>
        <w:t>注</w:t>
      </w:r>
      <w:r>
        <w:rPr>
          <w:rFonts w:ascii="宋体" w:eastAsia="宋体" w:hAnsi="宋体" w:cs="宋体"/>
          <w:sz w:val="21"/>
        </w:rPr>
        <w:t xml:space="preserve"> </w:t>
      </w:r>
      <w:r>
        <w:rPr>
          <w:rFonts w:ascii="Arial" w:eastAsia="Arial" w:hAnsi="Arial" w:cs="Arial"/>
          <w:sz w:val="21"/>
        </w:rPr>
        <w:t>1</w:t>
      </w:r>
      <w:r>
        <w:rPr>
          <w:rFonts w:ascii="宋体" w:eastAsia="宋体" w:hAnsi="宋体" w:cs="宋体"/>
          <w:sz w:val="21"/>
        </w:rPr>
        <w:t>：本公司本年度债务重组主要由于公司将南京路子铺项目公司南京华誉悦港置业有限公司（以下简称</w:t>
      </w:r>
      <w:r>
        <w:rPr>
          <w:rFonts w:ascii="宋体" w:eastAsia="宋体" w:hAnsi="宋体" w:cs="宋体"/>
          <w:sz w:val="21"/>
        </w:rPr>
        <w:t>“</w:t>
      </w:r>
      <w:r>
        <w:rPr>
          <w:rFonts w:ascii="宋体" w:eastAsia="宋体" w:hAnsi="宋体" w:cs="宋体"/>
          <w:sz w:val="21"/>
        </w:rPr>
        <w:t>南京华誉</w:t>
      </w:r>
      <w:r>
        <w:rPr>
          <w:rFonts w:ascii="宋体" w:eastAsia="宋体" w:hAnsi="宋体" w:cs="宋体"/>
          <w:sz w:val="21"/>
        </w:rPr>
        <w:t>”</w:t>
      </w:r>
      <w:r>
        <w:rPr>
          <w:rFonts w:ascii="宋体" w:eastAsia="宋体" w:hAnsi="宋体" w:cs="宋体"/>
          <w:sz w:val="21"/>
        </w:rPr>
        <w:t>）与五矿国际信托有限公司（以下简称</w:t>
      </w:r>
      <w:r>
        <w:rPr>
          <w:rFonts w:ascii="宋体" w:eastAsia="宋体" w:hAnsi="宋体" w:cs="宋体"/>
          <w:sz w:val="21"/>
        </w:rPr>
        <w:t>“</w:t>
      </w:r>
      <w:r>
        <w:rPr>
          <w:rFonts w:ascii="宋体" w:eastAsia="宋体" w:hAnsi="宋体" w:cs="宋体"/>
          <w:sz w:val="21"/>
        </w:rPr>
        <w:t>五矿信托</w:t>
      </w:r>
      <w:r>
        <w:rPr>
          <w:rFonts w:ascii="宋体" w:eastAsia="宋体" w:hAnsi="宋体" w:cs="宋体"/>
          <w:sz w:val="21"/>
        </w:rPr>
        <w:t>”</w:t>
      </w:r>
      <w:r>
        <w:rPr>
          <w:rFonts w:ascii="宋体" w:eastAsia="宋体" w:hAnsi="宋体" w:cs="宋体"/>
          <w:sz w:val="21"/>
        </w:rPr>
        <w:t>）签订债务重组协议。</w:t>
      </w:r>
      <w:r>
        <w:rPr>
          <w:rFonts w:ascii="Arial" w:eastAsia="Arial" w:hAnsi="Arial" w:cs="Arial"/>
          <w:sz w:val="21"/>
        </w:rPr>
        <w:t xml:space="preserve"> </w:t>
      </w:r>
      <w:r>
        <w:rPr>
          <w:rFonts w:ascii="Times New Roman" w:eastAsia="Times New Roman" w:hAnsi="Times New Roman" w:cs="Times New Roman"/>
          <w:sz w:val="21"/>
        </w:rPr>
        <w:t xml:space="preserve"> </w:t>
      </w:r>
    </w:p>
    <w:p w:rsidR="00C43D6A" w:rsidRDefault="00244274">
      <w:pPr>
        <w:spacing w:after="139" w:line="360" w:lineRule="auto"/>
        <w:ind w:left="2" w:right="197" w:firstLine="410"/>
        <w:jc w:val="both"/>
      </w:pPr>
      <w:r>
        <w:rPr>
          <w:rFonts w:ascii="Arial" w:eastAsia="Arial" w:hAnsi="Arial" w:cs="Arial"/>
          <w:sz w:val="21"/>
        </w:rPr>
        <w:t xml:space="preserve">2022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9 </w:t>
      </w:r>
      <w:r>
        <w:rPr>
          <w:rFonts w:ascii="宋体" w:eastAsia="宋体" w:hAnsi="宋体" w:cs="宋体"/>
          <w:sz w:val="21"/>
        </w:rPr>
        <w:t>月，公司与五矿信托签署了股权转让及债务重组协议，协议约定公司将南京华誉的股权转让给五矿信托指定的主体，同时将股权转让款与南京华誉对公司的债权债务进行抵消，并将抵销后债务余额进行豁免。因此，本年度公司合并范围减少南京华誉。本股权转让及债权债务抵消并豁免交易导致公司产生投资收益</w:t>
      </w:r>
      <w:r>
        <w:rPr>
          <w:rFonts w:ascii="宋体" w:eastAsia="宋体" w:hAnsi="宋体" w:cs="宋体"/>
          <w:sz w:val="21"/>
        </w:rPr>
        <w:t xml:space="preserve"> </w:t>
      </w:r>
      <w:r>
        <w:rPr>
          <w:rFonts w:ascii="Arial" w:eastAsia="Arial" w:hAnsi="Arial" w:cs="Arial"/>
          <w:sz w:val="21"/>
        </w:rPr>
        <w:t xml:space="preserve">23,583.31 </w:t>
      </w:r>
      <w:r>
        <w:rPr>
          <w:rFonts w:ascii="宋体" w:eastAsia="宋体" w:hAnsi="宋体" w:cs="宋体"/>
          <w:sz w:val="21"/>
        </w:rPr>
        <w:t>万元。具体请见公司</w:t>
      </w:r>
      <w:r>
        <w:rPr>
          <w:rFonts w:ascii="宋体" w:eastAsia="宋体" w:hAnsi="宋体" w:cs="宋体"/>
          <w:sz w:val="21"/>
        </w:rPr>
        <w:t xml:space="preserve"> </w:t>
      </w:r>
      <w:r>
        <w:rPr>
          <w:rFonts w:ascii="Arial" w:eastAsia="Arial" w:hAnsi="Arial" w:cs="Arial"/>
          <w:sz w:val="21"/>
        </w:rPr>
        <w:t>202</w:t>
      </w:r>
      <w:r>
        <w:rPr>
          <w:rFonts w:ascii="Arial" w:eastAsia="Arial" w:hAnsi="Arial" w:cs="Arial"/>
          <w:sz w:val="21"/>
        </w:rPr>
        <w:t xml:space="preserve">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9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28 </w:t>
      </w:r>
      <w:r>
        <w:rPr>
          <w:rFonts w:ascii="宋体" w:eastAsia="宋体" w:hAnsi="宋体" w:cs="宋体"/>
          <w:sz w:val="21"/>
        </w:rPr>
        <w:t>日的</w:t>
      </w:r>
      <w:r>
        <w:rPr>
          <w:rFonts w:ascii="宋体" w:eastAsia="宋体" w:hAnsi="宋体" w:cs="宋体"/>
          <w:sz w:val="21"/>
        </w:rPr>
        <w:t xml:space="preserve"> </w:t>
      </w:r>
      <w:r>
        <w:rPr>
          <w:rFonts w:ascii="Arial" w:eastAsia="Arial" w:hAnsi="Arial" w:cs="Arial"/>
          <w:sz w:val="21"/>
        </w:rPr>
        <w:t xml:space="preserve">2022-040 </w:t>
      </w:r>
      <w:r>
        <w:rPr>
          <w:rFonts w:ascii="宋体" w:eastAsia="宋体" w:hAnsi="宋体" w:cs="宋体"/>
          <w:sz w:val="21"/>
        </w:rPr>
        <w:t>号公告。</w:t>
      </w:r>
      <w:r>
        <w:rPr>
          <w:rFonts w:ascii="Arial" w:eastAsia="Arial" w:hAnsi="Arial" w:cs="Arial"/>
          <w:sz w:val="21"/>
        </w:rPr>
        <w:t xml:space="preserve"> </w:t>
      </w:r>
      <w:r>
        <w:rPr>
          <w:rFonts w:ascii="宋体" w:eastAsia="宋体" w:hAnsi="宋体" w:cs="宋体"/>
          <w:sz w:val="24"/>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公允价值变动收益</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产生公允价值变动收益的来源</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交易性金融资产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6,453,588.12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-8,604,767.16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按公允价值计量的投资性房地产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-122,677,015.00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500,017,746.36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-116,223,426.88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491,412,979.20 </w:t>
            </w:r>
          </w:p>
        </w:tc>
      </w:tr>
    </w:tbl>
    <w:p w:rsidR="00C43D6A" w:rsidRDefault="00244274">
      <w:pPr>
        <w:spacing w:after="341"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信用减值损失</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其他应收款坏账损失</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w:t>
            </w:r>
            <w:r>
              <w:rPr>
                <w:rFonts w:ascii="宋体" w:eastAsia="宋体" w:hAnsi="宋体" w:cs="宋体"/>
                <w:sz w:val="18"/>
              </w:rPr>
              <w:t xml:space="preserve">143,297,809.96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-69,927,024.33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债权投资减值损失</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-15,806,700.00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应收账款坏账损失</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-47,079,477.37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-125,469,315.61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-190,377,287.33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-211,203,039.94 </w:t>
            </w:r>
          </w:p>
        </w:tc>
      </w:tr>
    </w:tbl>
    <w:p w:rsidR="00C43D6A" w:rsidRDefault="00244274">
      <w:pPr>
        <w:spacing w:after="341"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4"/>
        </w:numPr>
        <w:spacing w:after="238" w:line="271" w:lineRule="auto"/>
        <w:ind w:right="11" w:hanging="423"/>
      </w:pPr>
      <w:r>
        <w:rPr>
          <w:rFonts w:ascii="宋体" w:eastAsia="宋体" w:hAnsi="宋体" w:cs="宋体"/>
          <w:sz w:val="21"/>
        </w:rPr>
        <w:lastRenderedPageBreak/>
        <w:t>资产减值损失</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733" w:type="dxa"/>
        <w:tblInd w:w="-91" w:type="dxa"/>
        <w:tblCellMar>
          <w:top w:w="87" w:type="dxa"/>
          <w:left w:w="110" w:type="dxa"/>
          <w:bottom w:w="0" w:type="dxa"/>
          <w:right w:w="16" w:type="dxa"/>
        </w:tblCellMar>
        <w:tblLook w:val="04A0" w:firstRow="1" w:lastRow="0" w:firstColumn="1" w:lastColumn="0" w:noHBand="0" w:noVBand="1"/>
      </w:tblPr>
      <w:tblGrid>
        <w:gridCol w:w="3401"/>
        <w:gridCol w:w="3119"/>
        <w:gridCol w:w="3213"/>
      </w:tblGrid>
      <w:tr w:rsidR="00C43D6A">
        <w:trPr>
          <w:trHeight w:val="345"/>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项目</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本期发生额</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存货跌价损失及合同履约成本减值损失</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-443,420,096.23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-1,091,874,581.00 </w:t>
            </w:r>
          </w:p>
        </w:tc>
      </w:tr>
      <w:tr w:rsidR="00C43D6A">
        <w:trPr>
          <w:trHeight w:val="344"/>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商誉减值损失</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w:t>
            </w:r>
            <w:r>
              <w:rPr>
                <w:rFonts w:ascii="宋体" w:eastAsia="宋体" w:hAnsi="宋体" w:cs="宋体"/>
                <w:sz w:val="18"/>
              </w:rPr>
              <w:t xml:space="preserve">58,207,345.81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-37,254,325.17 </w:t>
            </w:r>
          </w:p>
        </w:tc>
      </w:tr>
      <w:tr w:rsidR="00C43D6A">
        <w:trPr>
          <w:trHeight w:val="344"/>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-501,627,442.04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-1,129,128,906.17 </w:t>
            </w:r>
          </w:p>
        </w:tc>
      </w:tr>
    </w:tbl>
    <w:p w:rsidR="00C43D6A" w:rsidRDefault="00244274">
      <w:pPr>
        <w:spacing w:after="341"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资产处置收益</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资产处置收益的来源</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固定资产处置利得或损失</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1,767,836.19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259,664.29 </w:t>
            </w:r>
          </w:p>
        </w:tc>
      </w:tr>
    </w:tbl>
    <w:p w:rsidR="00C43D6A" w:rsidRDefault="00244274">
      <w:pPr>
        <w:numPr>
          <w:ilvl w:val="0"/>
          <w:numId w:val="104"/>
        </w:numPr>
        <w:spacing w:after="238" w:line="271" w:lineRule="auto"/>
        <w:ind w:right="11" w:hanging="423"/>
      </w:pPr>
      <w:r>
        <w:rPr>
          <w:rFonts w:ascii="宋体" w:eastAsia="宋体" w:hAnsi="宋体" w:cs="宋体"/>
          <w:sz w:val="21"/>
        </w:rPr>
        <w:t>营业外收入</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78" w:type="dxa"/>
          <w:left w:w="110" w:type="dxa"/>
          <w:bottom w:w="0" w:type="dxa"/>
          <w:right w:w="16" w:type="dxa"/>
        </w:tblCellMar>
        <w:tblLook w:val="04A0" w:firstRow="1" w:lastRow="0" w:firstColumn="1" w:lastColumn="0" w:noHBand="0" w:noVBand="1"/>
      </w:tblPr>
      <w:tblGrid>
        <w:gridCol w:w="2409"/>
        <w:gridCol w:w="2411"/>
        <w:gridCol w:w="2410"/>
        <w:gridCol w:w="2410"/>
      </w:tblGrid>
      <w:tr w:rsidR="00C43D6A">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7"/>
              <w:jc w:val="center"/>
            </w:pPr>
            <w:r>
              <w:rPr>
                <w:rFonts w:ascii="宋体" w:eastAsia="宋体" w:hAnsi="宋体" w:cs="宋体"/>
                <w:sz w:val="18"/>
              </w:rPr>
              <w:t>本期发生额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8"/>
              <w:jc w:val="center"/>
            </w:pPr>
            <w:r>
              <w:rPr>
                <w:rFonts w:ascii="宋体" w:eastAsia="宋体" w:hAnsi="宋体" w:cs="宋体"/>
                <w:sz w:val="18"/>
              </w:rPr>
              <w:t>上期发生额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7"/>
              <w:jc w:val="center"/>
            </w:pPr>
            <w:r>
              <w:rPr>
                <w:rFonts w:ascii="宋体" w:eastAsia="宋体" w:hAnsi="宋体" w:cs="宋体"/>
                <w:sz w:val="18"/>
              </w:rPr>
              <w:t>计入当期非经常性损益的金额</w:t>
            </w:r>
            <w:r>
              <w:rPr>
                <w:rFonts w:ascii="宋体" w:eastAsia="宋体" w:hAnsi="宋体" w:cs="宋体"/>
                <w:sz w:val="18"/>
              </w:rPr>
              <w:t xml:space="preserve">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政府补助</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105,334.79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26,381.15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105,334.79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罚没收入</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9,044,887.73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3,372,917.99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9,044,887.73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非流动资产利得</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328,901.15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1,625,141.35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328,901.15 </w:t>
            </w:r>
          </w:p>
        </w:tc>
      </w:tr>
      <w:tr w:rsidR="00C43D6A">
        <w:trPr>
          <w:trHeight w:val="344"/>
        </w:trPr>
        <w:tc>
          <w:tcPr>
            <w:tcW w:w="240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其他</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1,076,044.20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77,190,529.04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1,076,044.20 </w:t>
            </w:r>
          </w:p>
        </w:tc>
      </w:tr>
      <w:tr w:rsidR="00C43D6A">
        <w:trPr>
          <w:trHeight w:val="3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10,555,167.87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82,214,969.53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10,555,167.87 </w:t>
            </w:r>
          </w:p>
        </w:tc>
      </w:tr>
    </w:tbl>
    <w:p w:rsidR="00C43D6A" w:rsidRDefault="00244274">
      <w:pPr>
        <w:spacing w:after="105" w:line="265" w:lineRule="auto"/>
        <w:ind w:left="12" w:hanging="10"/>
      </w:pPr>
      <w:r>
        <w:rPr>
          <w:rFonts w:ascii="宋体" w:eastAsia="宋体" w:hAnsi="宋体" w:cs="宋体"/>
          <w:sz w:val="18"/>
        </w:rPr>
        <w:t>计入当期损益的政府补助：</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496" w:type="dxa"/>
        <w:tblInd w:w="-91" w:type="dxa"/>
        <w:tblCellMar>
          <w:top w:w="40" w:type="dxa"/>
          <w:left w:w="108" w:type="dxa"/>
          <w:bottom w:w="0" w:type="dxa"/>
          <w:right w:w="18" w:type="dxa"/>
        </w:tblCellMar>
        <w:tblLook w:val="04A0" w:firstRow="1" w:lastRow="0" w:firstColumn="1" w:lastColumn="0" w:noHBand="0" w:noVBand="1"/>
      </w:tblPr>
      <w:tblGrid>
        <w:gridCol w:w="1073"/>
        <w:gridCol w:w="1071"/>
        <w:gridCol w:w="833"/>
        <w:gridCol w:w="1604"/>
        <w:gridCol w:w="1071"/>
        <w:gridCol w:w="869"/>
        <w:gridCol w:w="1070"/>
        <w:gridCol w:w="914"/>
        <w:gridCol w:w="991"/>
      </w:tblGrid>
      <w:tr w:rsidR="00C43D6A">
        <w:trPr>
          <w:trHeight w:val="803"/>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9"/>
            </w:pPr>
            <w:r>
              <w:rPr>
                <w:rFonts w:ascii="宋体" w:eastAsia="宋体" w:hAnsi="宋体" w:cs="宋体"/>
                <w:sz w:val="18"/>
              </w:rPr>
              <w:t>补助项目</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8"/>
            </w:pPr>
            <w:r>
              <w:rPr>
                <w:rFonts w:ascii="宋体" w:eastAsia="宋体" w:hAnsi="宋体" w:cs="宋体"/>
                <w:sz w:val="18"/>
              </w:rPr>
              <w:t>发放主体</w:t>
            </w:r>
            <w:r>
              <w:rPr>
                <w:rFonts w:ascii="宋体" w:eastAsia="宋体" w:hAnsi="宋体" w:cs="宋体"/>
                <w:sz w:val="18"/>
              </w:rPr>
              <w:t xml:space="preserve"> </w:t>
            </w:r>
          </w:p>
        </w:tc>
        <w:tc>
          <w:tcPr>
            <w:tcW w:w="8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38"/>
              <w:jc w:val="center"/>
            </w:pPr>
            <w:r>
              <w:rPr>
                <w:rFonts w:ascii="宋体" w:eastAsia="宋体" w:hAnsi="宋体" w:cs="宋体"/>
                <w:sz w:val="18"/>
              </w:rPr>
              <w:t>发放原因</w:t>
            </w:r>
            <w:r>
              <w:rPr>
                <w:rFonts w:ascii="宋体" w:eastAsia="宋体" w:hAnsi="宋体" w:cs="宋体"/>
                <w:sz w:val="18"/>
              </w:rPr>
              <w:t xml:space="preserve"> </w:t>
            </w:r>
          </w:p>
        </w:tc>
        <w:tc>
          <w:tcPr>
            <w:tcW w:w="16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性质类型</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补贴是否影响当年盈亏</w:t>
            </w:r>
            <w:r>
              <w:rPr>
                <w:rFonts w:ascii="宋体" w:eastAsia="宋体" w:hAnsi="宋体" w:cs="宋体"/>
                <w:sz w:val="18"/>
              </w:rPr>
              <w:t xml:space="preserve"> </w:t>
            </w:r>
          </w:p>
        </w:tc>
        <w:tc>
          <w:tcPr>
            <w:tcW w:w="86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是否特殊补贴</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本期发生金额</w:t>
            </w:r>
            <w:r>
              <w:rPr>
                <w:rFonts w:ascii="宋体" w:eastAsia="宋体" w:hAnsi="宋体" w:cs="宋体"/>
                <w:sz w:val="18"/>
              </w:rPr>
              <w:t xml:space="preserve"> </w:t>
            </w:r>
          </w:p>
        </w:tc>
        <w:tc>
          <w:tcPr>
            <w:tcW w:w="9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上期发生金额</w:t>
            </w:r>
            <w:r>
              <w:rPr>
                <w:rFonts w:ascii="宋体" w:eastAsia="宋体" w:hAnsi="宋体" w:cs="宋体"/>
                <w:sz w:val="18"/>
              </w:rP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与资产相关</w:t>
            </w:r>
            <w:r>
              <w:rPr>
                <w:rFonts w:ascii="宋体" w:eastAsia="宋体" w:hAnsi="宋体" w:cs="宋体"/>
                <w:sz w:val="18"/>
              </w:rPr>
              <w:t>/</w:t>
            </w:r>
            <w:r>
              <w:rPr>
                <w:rFonts w:ascii="宋体" w:eastAsia="宋体" w:hAnsi="宋体" w:cs="宋体"/>
                <w:sz w:val="18"/>
              </w:rPr>
              <w:t>与收益相关</w:t>
            </w:r>
            <w:r>
              <w:rPr>
                <w:rFonts w:ascii="宋体" w:eastAsia="宋体" w:hAnsi="宋体" w:cs="宋体"/>
                <w:sz w:val="18"/>
              </w:rPr>
              <w:t xml:space="preserve"> </w:t>
            </w:r>
          </w:p>
        </w:tc>
      </w:tr>
      <w:tr w:rsidR="00C43D6A">
        <w:trPr>
          <w:trHeight w:val="725"/>
        </w:trPr>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right="44"/>
            </w:pPr>
            <w:r>
              <w:rPr>
                <w:rFonts w:ascii="宋体" w:eastAsia="宋体" w:hAnsi="宋体" w:cs="宋体"/>
                <w:sz w:val="18"/>
              </w:rPr>
              <w:t>养老保险款</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44"/>
            </w:pPr>
            <w:r>
              <w:rPr>
                <w:rFonts w:ascii="宋体" w:eastAsia="宋体" w:hAnsi="宋体" w:cs="宋体"/>
                <w:sz w:val="18"/>
              </w:rPr>
              <w:t>广东省社会保险中心</w:t>
            </w:r>
            <w:r>
              <w:rPr>
                <w:rFonts w:ascii="宋体" w:eastAsia="宋体" w:hAnsi="宋体" w:cs="宋体"/>
                <w:sz w:val="18"/>
              </w:rPr>
              <w:t xml:space="preserve"> </w:t>
            </w:r>
          </w:p>
        </w:tc>
        <w:tc>
          <w:tcPr>
            <w:tcW w:w="8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补助</w:t>
            </w:r>
            <w:r>
              <w:rPr>
                <w:rFonts w:ascii="宋体" w:eastAsia="宋体" w:hAnsi="宋体" w:cs="宋体"/>
                <w:sz w:val="18"/>
              </w:rPr>
              <w:t xml:space="preserve"> </w:t>
            </w:r>
          </w:p>
        </w:tc>
        <w:tc>
          <w:tcPr>
            <w:tcW w:w="16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奖励上市而给予的政府补助</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6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 xml:space="preserve">20,980.60 </w:t>
            </w:r>
          </w:p>
        </w:tc>
        <w:tc>
          <w:tcPr>
            <w:tcW w:w="9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与收益相关</w:t>
            </w:r>
            <w:r>
              <w:rPr>
                <w:rFonts w:ascii="宋体" w:eastAsia="宋体" w:hAnsi="宋体" w:cs="宋体"/>
                <w:sz w:val="18"/>
              </w:rPr>
              <w:t xml:space="preserve"> </w:t>
            </w:r>
          </w:p>
        </w:tc>
      </w:tr>
      <w:tr w:rsidR="00C43D6A">
        <w:trPr>
          <w:trHeight w:val="968"/>
        </w:trPr>
        <w:tc>
          <w:tcPr>
            <w:tcW w:w="107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t>特别补贴</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44"/>
            </w:pPr>
            <w:r>
              <w:rPr>
                <w:rFonts w:ascii="宋体" w:eastAsia="宋体" w:hAnsi="宋体" w:cs="宋体"/>
                <w:sz w:val="18"/>
              </w:rPr>
              <w:t>福州市晋安区新店镇人民政府</w:t>
            </w:r>
            <w:r>
              <w:rPr>
                <w:rFonts w:ascii="宋体" w:eastAsia="宋体" w:hAnsi="宋体" w:cs="宋体"/>
                <w:sz w:val="18"/>
              </w:rPr>
              <w:t xml:space="preserve"> </w:t>
            </w:r>
          </w:p>
        </w:tc>
        <w:tc>
          <w:tcPr>
            <w:tcW w:w="8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补助</w:t>
            </w:r>
            <w:r>
              <w:rPr>
                <w:rFonts w:ascii="宋体" w:eastAsia="宋体" w:hAnsi="宋体" w:cs="宋体"/>
                <w:sz w:val="18"/>
              </w:rPr>
              <w:t xml:space="preserve"> </w:t>
            </w:r>
          </w:p>
        </w:tc>
        <w:tc>
          <w:tcPr>
            <w:tcW w:w="160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因符合地方政府招商引资等地方性扶持政策而获得的补助</w:t>
            </w:r>
            <w:r>
              <w:rPr>
                <w:rFonts w:ascii="宋体" w:eastAsia="宋体" w:hAnsi="宋体" w:cs="宋体"/>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86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3"/>
            </w:pPr>
            <w:r>
              <w:rPr>
                <w:rFonts w:ascii="宋体" w:eastAsia="宋体" w:hAnsi="宋体" w:cs="宋体"/>
                <w:sz w:val="18"/>
              </w:rPr>
              <w:t xml:space="preserve">84,354.19 </w:t>
            </w:r>
          </w:p>
        </w:tc>
        <w:tc>
          <w:tcPr>
            <w:tcW w:w="9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与收益相关</w:t>
            </w:r>
            <w:r>
              <w:rPr>
                <w:rFonts w:ascii="宋体" w:eastAsia="宋体" w:hAnsi="宋体" w:cs="宋体"/>
                <w:sz w:val="18"/>
              </w:rPr>
              <w:t xml:space="preserve">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4"/>
        </w:numPr>
        <w:spacing w:after="238" w:line="271" w:lineRule="auto"/>
        <w:ind w:right="11" w:hanging="423"/>
      </w:pPr>
      <w:r>
        <w:rPr>
          <w:rFonts w:ascii="宋体" w:eastAsia="宋体" w:hAnsi="宋体" w:cs="宋体"/>
          <w:sz w:val="21"/>
        </w:rPr>
        <w:t>营业外支出</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78" w:type="dxa"/>
          <w:left w:w="110" w:type="dxa"/>
          <w:bottom w:w="0" w:type="dxa"/>
          <w:right w:w="16" w:type="dxa"/>
        </w:tblCellMar>
        <w:tblLook w:val="04A0" w:firstRow="1" w:lastRow="0" w:firstColumn="1" w:lastColumn="0" w:noHBand="0" w:noVBand="1"/>
      </w:tblPr>
      <w:tblGrid>
        <w:gridCol w:w="2409"/>
        <w:gridCol w:w="2411"/>
        <w:gridCol w:w="2410"/>
        <w:gridCol w:w="2410"/>
      </w:tblGrid>
      <w:tr w:rsidR="00C43D6A">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7"/>
              <w:jc w:val="center"/>
            </w:pPr>
            <w:r>
              <w:rPr>
                <w:rFonts w:ascii="宋体" w:eastAsia="宋体" w:hAnsi="宋体" w:cs="宋体"/>
                <w:sz w:val="18"/>
              </w:rPr>
              <w:t>本期发生额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8"/>
              <w:jc w:val="center"/>
            </w:pPr>
            <w:r>
              <w:rPr>
                <w:rFonts w:ascii="宋体" w:eastAsia="宋体" w:hAnsi="宋体" w:cs="宋体"/>
                <w:sz w:val="18"/>
              </w:rPr>
              <w:t>上期发生额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7"/>
              <w:jc w:val="center"/>
            </w:pPr>
            <w:r>
              <w:rPr>
                <w:rFonts w:ascii="宋体" w:eastAsia="宋体" w:hAnsi="宋体" w:cs="宋体"/>
                <w:sz w:val="18"/>
              </w:rPr>
              <w:t>计入当期非经常性损益的金额</w:t>
            </w:r>
            <w:r>
              <w:rPr>
                <w:rFonts w:ascii="宋体" w:eastAsia="宋体" w:hAnsi="宋体" w:cs="宋体"/>
                <w:sz w:val="18"/>
              </w:rPr>
              <w:t xml:space="preserve">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对外捐赠</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3,100,000.00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240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罚款支出</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8,273,192.42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1,461,013.40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8,273,192.42 </w:t>
            </w:r>
          </w:p>
        </w:tc>
      </w:tr>
      <w:tr w:rsidR="00C43D6A">
        <w:trPr>
          <w:trHeight w:val="345"/>
        </w:trPr>
        <w:tc>
          <w:tcPr>
            <w:tcW w:w="240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资产报废</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9,529,665.61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747,354.84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9,529,665.61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赔偿违约金等</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384,739,351.75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290,996,487.94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384,739,351.75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其他</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12,128,398.65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20,130,846.51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12,128,398.65 </w:t>
            </w:r>
          </w:p>
        </w:tc>
      </w:tr>
      <w:tr w:rsidR="00C43D6A">
        <w:trPr>
          <w:trHeight w:val="3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414,670,608.43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316,435,702.69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414,670,608.43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4"/>
        </w:numPr>
        <w:spacing w:after="271" w:line="271" w:lineRule="auto"/>
        <w:ind w:right="11" w:hanging="423"/>
      </w:pPr>
      <w:r>
        <w:rPr>
          <w:rFonts w:ascii="宋体" w:eastAsia="宋体" w:hAnsi="宋体" w:cs="宋体"/>
          <w:sz w:val="21"/>
        </w:rPr>
        <w:t>所得税费用</w:t>
      </w:r>
      <w:r>
        <w:rPr>
          <w:rFonts w:ascii="宋体" w:eastAsia="宋体" w:hAnsi="宋体" w:cs="宋体"/>
          <w:sz w:val="21"/>
        </w:rPr>
        <w:t xml:space="preserve"> </w:t>
      </w:r>
    </w:p>
    <w:p w:rsidR="00C43D6A" w:rsidRDefault="00244274">
      <w:pPr>
        <w:numPr>
          <w:ilvl w:val="0"/>
          <w:numId w:val="105"/>
        </w:numPr>
        <w:spacing w:after="238" w:line="271" w:lineRule="auto"/>
        <w:ind w:right="11" w:hanging="634"/>
      </w:pPr>
      <w:r>
        <w:rPr>
          <w:rFonts w:ascii="宋体" w:eastAsia="宋体" w:hAnsi="宋体" w:cs="宋体"/>
          <w:sz w:val="21"/>
        </w:rPr>
        <w:t>所得税费用表</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当期所得税费用</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31,229,767.86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177,421,580.19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递延所得税费用</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-41,883,787.30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401,511,361.82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-10,654,019.44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578,932,942.01 </w:t>
            </w:r>
          </w:p>
        </w:tc>
      </w:tr>
    </w:tbl>
    <w:p w:rsidR="00C43D6A" w:rsidRDefault="00244274">
      <w:pPr>
        <w:numPr>
          <w:ilvl w:val="0"/>
          <w:numId w:val="105"/>
        </w:numPr>
        <w:spacing w:after="238" w:line="271" w:lineRule="auto"/>
        <w:ind w:right="11" w:hanging="634"/>
      </w:pPr>
      <w:r>
        <w:rPr>
          <w:rFonts w:ascii="宋体" w:eastAsia="宋体" w:hAnsi="宋体" w:cs="宋体"/>
          <w:sz w:val="21"/>
        </w:rPr>
        <w:t>会计利润与所得税费用调整过程</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78" w:type="dxa"/>
          <w:left w:w="0" w:type="dxa"/>
          <w:bottom w:w="0" w:type="dxa"/>
          <w:right w:w="16" w:type="dxa"/>
        </w:tblCellMar>
        <w:tblLook w:val="04A0" w:firstRow="1" w:lastRow="0" w:firstColumn="1" w:lastColumn="0" w:noHBand="0" w:noVBand="1"/>
      </w:tblPr>
      <w:tblGrid>
        <w:gridCol w:w="4822"/>
        <w:gridCol w:w="3181"/>
        <w:gridCol w:w="1637"/>
      </w:tblGrid>
      <w:tr w:rsidR="00C43D6A">
        <w:trPr>
          <w:trHeight w:val="3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
              <w:jc w:val="center"/>
            </w:pPr>
            <w:r>
              <w:rPr>
                <w:rFonts w:ascii="宋体" w:eastAsia="宋体" w:hAnsi="宋体" w:cs="宋体"/>
                <w:sz w:val="18"/>
              </w:rPr>
              <w:t>项目</w:t>
            </w:r>
            <w:r>
              <w:rPr>
                <w:rFonts w:ascii="宋体" w:eastAsia="宋体" w:hAnsi="宋体" w:cs="宋体"/>
                <w:sz w:val="18"/>
              </w:rPr>
              <w:t xml:space="preserve"> </w:t>
            </w:r>
          </w:p>
        </w:tc>
        <w:tc>
          <w:tcPr>
            <w:tcW w:w="3181"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306"/>
              <w:jc w:val="right"/>
            </w:pPr>
            <w:r>
              <w:rPr>
                <w:rFonts w:ascii="宋体" w:eastAsia="宋体" w:hAnsi="宋体" w:cs="宋体"/>
                <w:sz w:val="18"/>
              </w:rPr>
              <w:t>本期发生额</w:t>
            </w:r>
            <w:r>
              <w:rPr>
                <w:rFonts w:ascii="宋体" w:eastAsia="宋体" w:hAnsi="宋体" w:cs="宋体"/>
                <w:sz w:val="18"/>
              </w:rPr>
              <w:t xml:space="preserve"> </w:t>
            </w:r>
          </w:p>
        </w:tc>
        <w:tc>
          <w:tcPr>
            <w:tcW w:w="1637"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利润总额</w:t>
            </w:r>
            <w:r>
              <w:rPr>
                <w:rFonts w:ascii="宋体" w:eastAsia="宋体" w:hAnsi="宋体" w:cs="宋体"/>
                <w:sz w:val="18"/>
              </w:rPr>
              <w:t xml:space="preserve"> </w:t>
            </w:r>
          </w:p>
        </w:tc>
        <w:tc>
          <w:tcPr>
            <w:tcW w:w="3181" w:type="dxa"/>
            <w:tcBorders>
              <w:top w:val="single" w:sz="2" w:space="0" w:color="000000"/>
              <w:left w:val="single" w:sz="2" w:space="0" w:color="000000"/>
              <w:bottom w:val="single" w:sz="2" w:space="0" w:color="000000"/>
              <w:right w:val="nil"/>
            </w:tcBorders>
          </w:tcPr>
          <w:p w:rsidR="00C43D6A" w:rsidRDefault="00C43D6A"/>
        </w:tc>
        <w:tc>
          <w:tcPr>
            <w:tcW w:w="1637"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 xml:space="preserve">-5,580,715,183.38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按法定</w:t>
            </w:r>
            <w:r>
              <w:rPr>
                <w:rFonts w:ascii="宋体" w:eastAsia="宋体" w:hAnsi="宋体" w:cs="宋体"/>
                <w:sz w:val="18"/>
              </w:rPr>
              <w:t>/</w:t>
            </w:r>
            <w:r>
              <w:rPr>
                <w:rFonts w:ascii="宋体" w:eastAsia="宋体" w:hAnsi="宋体" w:cs="宋体"/>
                <w:sz w:val="18"/>
              </w:rPr>
              <w:t>适用税率计算的所得税费用</w:t>
            </w:r>
            <w:r>
              <w:rPr>
                <w:rFonts w:ascii="宋体" w:eastAsia="宋体" w:hAnsi="宋体" w:cs="宋体"/>
                <w:sz w:val="18"/>
              </w:rPr>
              <w:t xml:space="preserve"> </w:t>
            </w:r>
          </w:p>
        </w:tc>
        <w:tc>
          <w:tcPr>
            <w:tcW w:w="3181" w:type="dxa"/>
            <w:tcBorders>
              <w:top w:val="single" w:sz="2" w:space="0" w:color="000000"/>
              <w:left w:val="single" w:sz="2" w:space="0" w:color="000000"/>
              <w:bottom w:val="single" w:sz="2" w:space="0" w:color="000000"/>
              <w:right w:val="nil"/>
            </w:tcBorders>
          </w:tcPr>
          <w:p w:rsidR="00C43D6A" w:rsidRDefault="00C43D6A"/>
        </w:tc>
        <w:tc>
          <w:tcPr>
            <w:tcW w:w="1637"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w:t>
            </w:r>
            <w:r>
              <w:rPr>
                <w:rFonts w:ascii="宋体" w:eastAsia="宋体" w:hAnsi="宋体" w:cs="宋体"/>
                <w:sz w:val="18"/>
              </w:rPr>
              <w:t xml:space="preserve">1,395,178,795.85 </w:t>
            </w:r>
          </w:p>
        </w:tc>
      </w:tr>
      <w:tr w:rsidR="00C43D6A">
        <w:trPr>
          <w:trHeight w:val="3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子公司适用不同税率的影响</w:t>
            </w:r>
            <w:r>
              <w:rPr>
                <w:rFonts w:ascii="宋体" w:eastAsia="宋体" w:hAnsi="宋体" w:cs="宋体"/>
                <w:sz w:val="18"/>
              </w:rPr>
              <w:t xml:space="preserve"> </w:t>
            </w:r>
          </w:p>
        </w:tc>
        <w:tc>
          <w:tcPr>
            <w:tcW w:w="3181" w:type="dxa"/>
            <w:tcBorders>
              <w:top w:val="single" w:sz="2" w:space="0" w:color="000000"/>
              <w:left w:val="single" w:sz="2" w:space="0" w:color="000000"/>
              <w:bottom w:val="single" w:sz="2" w:space="0" w:color="000000"/>
              <w:right w:val="nil"/>
            </w:tcBorders>
          </w:tcPr>
          <w:p w:rsidR="00C43D6A" w:rsidRDefault="00C43D6A"/>
        </w:tc>
        <w:tc>
          <w:tcPr>
            <w:tcW w:w="1637"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59,550,192.00 </w:t>
            </w:r>
          </w:p>
        </w:tc>
      </w:tr>
      <w:tr w:rsidR="00C43D6A">
        <w:trPr>
          <w:trHeight w:val="3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调整以前期间所得税的影响</w:t>
            </w:r>
            <w:r>
              <w:rPr>
                <w:rFonts w:ascii="宋体" w:eastAsia="宋体" w:hAnsi="宋体" w:cs="宋体"/>
                <w:sz w:val="18"/>
              </w:rPr>
              <w:t xml:space="preserve"> </w:t>
            </w:r>
          </w:p>
        </w:tc>
        <w:tc>
          <w:tcPr>
            <w:tcW w:w="3181" w:type="dxa"/>
            <w:tcBorders>
              <w:top w:val="single" w:sz="2" w:space="0" w:color="000000"/>
              <w:left w:val="single" w:sz="2" w:space="0" w:color="000000"/>
              <w:bottom w:val="single" w:sz="2" w:space="0" w:color="000000"/>
              <w:right w:val="nil"/>
            </w:tcBorders>
          </w:tcPr>
          <w:p w:rsidR="00C43D6A" w:rsidRDefault="00C43D6A"/>
        </w:tc>
        <w:tc>
          <w:tcPr>
            <w:tcW w:w="1637"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1,959,916.08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不可抵扣的成本、费用和损失的影响</w:t>
            </w:r>
            <w:r>
              <w:rPr>
                <w:rFonts w:ascii="宋体" w:eastAsia="宋体" w:hAnsi="宋体" w:cs="宋体"/>
                <w:sz w:val="18"/>
              </w:rPr>
              <w:t xml:space="preserve"> </w:t>
            </w:r>
          </w:p>
        </w:tc>
        <w:tc>
          <w:tcPr>
            <w:tcW w:w="3181" w:type="dxa"/>
            <w:tcBorders>
              <w:top w:val="single" w:sz="2" w:space="0" w:color="000000"/>
              <w:left w:val="single" w:sz="2" w:space="0" w:color="000000"/>
              <w:bottom w:val="single" w:sz="2" w:space="0" w:color="000000"/>
              <w:right w:val="nil"/>
            </w:tcBorders>
          </w:tcPr>
          <w:p w:rsidR="00C43D6A" w:rsidRDefault="00C43D6A"/>
        </w:tc>
        <w:tc>
          <w:tcPr>
            <w:tcW w:w="1637"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150,715,107.01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使用前期未确认递延所得税资产的可抵扣亏损的影响</w:t>
            </w:r>
            <w:r>
              <w:rPr>
                <w:rFonts w:ascii="宋体" w:eastAsia="宋体" w:hAnsi="宋体" w:cs="宋体"/>
                <w:sz w:val="18"/>
              </w:rPr>
              <w:t xml:space="preserve"> </w:t>
            </w:r>
          </w:p>
        </w:tc>
        <w:tc>
          <w:tcPr>
            <w:tcW w:w="3181" w:type="dxa"/>
            <w:tcBorders>
              <w:top w:val="single" w:sz="2" w:space="0" w:color="000000"/>
              <w:left w:val="single" w:sz="2" w:space="0" w:color="000000"/>
              <w:bottom w:val="single" w:sz="2" w:space="0" w:color="000000"/>
              <w:right w:val="nil"/>
            </w:tcBorders>
          </w:tcPr>
          <w:p w:rsidR="00C43D6A" w:rsidRDefault="00C43D6A"/>
        </w:tc>
        <w:tc>
          <w:tcPr>
            <w:tcW w:w="1637"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-163,877,781.91 </w:t>
            </w:r>
          </w:p>
        </w:tc>
      </w:tr>
      <w:tr w:rsidR="00C43D6A">
        <w:trPr>
          <w:trHeight w:val="56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本期未确认递延所得税资产的可抵扣暂时性差异或可抵扣亏损的影响</w:t>
            </w:r>
            <w:r>
              <w:rPr>
                <w:rFonts w:ascii="宋体" w:eastAsia="宋体" w:hAnsi="宋体" w:cs="宋体"/>
                <w:sz w:val="18"/>
              </w:rPr>
              <w:t xml:space="preserve"> </w:t>
            </w:r>
          </w:p>
        </w:tc>
        <w:tc>
          <w:tcPr>
            <w:tcW w:w="3181" w:type="dxa"/>
            <w:tcBorders>
              <w:top w:val="single" w:sz="2" w:space="0" w:color="000000"/>
              <w:left w:val="single" w:sz="2" w:space="0" w:color="000000"/>
              <w:bottom w:val="single" w:sz="2" w:space="0" w:color="000000"/>
              <w:right w:val="nil"/>
            </w:tcBorders>
          </w:tcPr>
          <w:p w:rsidR="00C43D6A" w:rsidRDefault="00C43D6A"/>
        </w:tc>
        <w:tc>
          <w:tcPr>
            <w:tcW w:w="1637" w:type="dxa"/>
            <w:tcBorders>
              <w:top w:val="single" w:sz="2" w:space="0" w:color="000000"/>
              <w:left w:val="nil"/>
              <w:bottom w:val="single" w:sz="2" w:space="0" w:color="000000"/>
              <w:right w:val="single" w:sz="2" w:space="0" w:color="000000"/>
            </w:tcBorders>
            <w:vAlign w:val="center"/>
          </w:tcPr>
          <w:p w:rsidR="00C43D6A" w:rsidRDefault="00244274">
            <w:pPr>
              <w:spacing w:after="0"/>
              <w:ind w:left="91"/>
            </w:pPr>
            <w:r>
              <w:rPr>
                <w:rFonts w:ascii="宋体" w:eastAsia="宋体" w:hAnsi="宋体" w:cs="宋体"/>
                <w:sz w:val="18"/>
              </w:rPr>
              <w:t xml:space="preserve">1,336,177,343.23 </w:t>
            </w:r>
          </w:p>
        </w:tc>
      </w:tr>
      <w:tr w:rsidR="00C43D6A">
        <w:trPr>
          <w:trHeight w:val="3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所得税费用</w:t>
            </w:r>
            <w:r>
              <w:rPr>
                <w:rFonts w:ascii="宋体" w:eastAsia="宋体" w:hAnsi="宋体" w:cs="宋体"/>
                <w:sz w:val="18"/>
              </w:rPr>
              <w:t xml:space="preserve"> </w:t>
            </w:r>
          </w:p>
        </w:tc>
        <w:tc>
          <w:tcPr>
            <w:tcW w:w="3181" w:type="dxa"/>
            <w:tcBorders>
              <w:top w:val="single" w:sz="2" w:space="0" w:color="000000"/>
              <w:left w:val="single" w:sz="2" w:space="0" w:color="000000"/>
              <w:bottom w:val="single" w:sz="2" w:space="0" w:color="000000"/>
              <w:right w:val="nil"/>
            </w:tcBorders>
          </w:tcPr>
          <w:p w:rsidR="00C43D6A" w:rsidRDefault="00C43D6A"/>
        </w:tc>
        <w:tc>
          <w:tcPr>
            <w:tcW w:w="1637"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-10,654,019.44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6"/>
        </w:numPr>
        <w:spacing w:after="238" w:line="271" w:lineRule="auto"/>
        <w:ind w:right="11" w:hanging="423"/>
      </w:pPr>
      <w:r>
        <w:rPr>
          <w:rFonts w:ascii="宋体" w:eastAsia="宋体" w:hAnsi="宋体" w:cs="宋体"/>
          <w:sz w:val="21"/>
        </w:rPr>
        <w:t>其他综合收益</w:t>
      </w:r>
      <w:r>
        <w:rPr>
          <w:rFonts w:ascii="宋体" w:eastAsia="宋体" w:hAnsi="宋体" w:cs="宋体"/>
          <w:sz w:val="21"/>
        </w:rPr>
        <w:t xml:space="preserve"> </w:t>
      </w:r>
    </w:p>
    <w:p w:rsidR="00C43D6A" w:rsidRDefault="00244274">
      <w:pPr>
        <w:spacing w:after="319" w:line="265" w:lineRule="auto"/>
        <w:ind w:left="12" w:hanging="10"/>
      </w:pPr>
      <w:r>
        <w:rPr>
          <w:rFonts w:ascii="宋体" w:eastAsia="宋体" w:hAnsi="宋体" w:cs="宋体"/>
          <w:sz w:val="18"/>
        </w:rPr>
        <w:t>详见附注附注七、</w:t>
      </w:r>
      <w:r>
        <w:rPr>
          <w:rFonts w:ascii="宋体" w:eastAsia="宋体" w:hAnsi="宋体" w:cs="宋体"/>
          <w:sz w:val="18"/>
        </w:rPr>
        <w:t>39</w:t>
      </w:r>
      <w:r>
        <w:rPr>
          <w:rFonts w:ascii="宋体" w:eastAsia="宋体" w:hAnsi="宋体" w:cs="宋体"/>
          <w:sz w:val="18"/>
        </w:rPr>
        <w:t>。</w:t>
      </w:r>
      <w:r>
        <w:rPr>
          <w:rFonts w:ascii="宋体" w:eastAsia="宋体" w:hAnsi="宋体" w:cs="宋体"/>
          <w:sz w:val="18"/>
        </w:rPr>
        <w:t xml:space="preserve"> </w:t>
      </w:r>
    </w:p>
    <w:p w:rsidR="00C43D6A" w:rsidRDefault="00244274">
      <w:pPr>
        <w:numPr>
          <w:ilvl w:val="0"/>
          <w:numId w:val="106"/>
        </w:numPr>
        <w:spacing w:after="271" w:line="271" w:lineRule="auto"/>
        <w:ind w:right="11" w:hanging="423"/>
      </w:pPr>
      <w:r>
        <w:rPr>
          <w:rFonts w:ascii="宋体" w:eastAsia="宋体" w:hAnsi="宋体" w:cs="宋体"/>
          <w:sz w:val="21"/>
        </w:rPr>
        <w:lastRenderedPageBreak/>
        <w:t>现金流量表项目</w:t>
      </w:r>
      <w:r>
        <w:rPr>
          <w:rFonts w:ascii="宋体" w:eastAsia="宋体" w:hAnsi="宋体" w:cs="宋体"/>
          <w:sz w:val="21"/>
        </w:rPr>
        <w:t xml:space="preserve"> </w:t>
      </w:r>
    </w:p>
    <w:p w:rsidR="00C43D6A" w:rsidRDefault="00244274">
      <w:pPr>
        <w:numPr>
          <w:ilvl w:val="0"/>
          <w:numId w:val="107"/>
        </w:numPr>
        <w:spacing w:after="238" w:line="271" w:lineRule="auto"/>
        <w:ind w:right="11" w:hanging="634"/>
      </w:pPr>
      <w:r>
        <w:rPr>
          <w:rFonts w:ascii="宋体" w:eastAsia="宋体" w:hAnsi="宋体" w:cs="宋体"/>
          <w:sz w:val="21"/>
        </w:rPr>
        <w:t>收到的其他与经营活动有关的现金</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银行存款利息收入</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6,480,469.12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9,101,302.08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政府补助收入</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1,726,324.85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5,954,275.80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营业外收入中收到的现金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2,668,677.30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6,635,141.74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资金往来等其他收到的现金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533,617,023.74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1,021,424,082.24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使用受限资金本年减少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11,683,029.87</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355,196,866.55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556,175,524.88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1,398,311,668.41 </w:t>
            </w:r>
          </w:p>
        </w:tc>
      </w:tr>
    </w:tbl>
    <w:p w:rsidR="00C43D6A" w:rsidRDefault="00244274">
      <w:pPr>
        <w:spacing w:after="339" w:line="265" w:lineRule="auto"/>
        <w:ind w:left="12" w:hanging="10"/>
      </w:pPr>
      <w:r>
        <w:rPr>
          <w:rFonts w:ascii="宋体" w:eastAsia="宋体" w:hAnsi="宋体" w:cs="宋体"/>
          <w:sz w:val="18"/>
        </w:rPr>
        <w:t>收到的其他与经营活动有关的现金说明：无</w:t>
      </w:r>
      <w:r>
        <w:rPr>
          <w:rFonts w:ascii="等线" w:eastAsia="等线" w:hAnsi="等线" w:cs="等线"/>
          <w:sz w:val="21"/>
        </w:rPr>
        <w:t xml:space="preserve"> </w:t>
      </w:r>
    </w:p>
    <w:p w:rsidR="00C43D6A" w:rsidRDefault="00244274">
      <w:pPr>
        <w:numPr>
          <w:ilvl w:val="0"/>
          <w:numId w:val="107"/>
        </w:numPr>
        <w:spacing w:after="238" w:line="271" w:lineRule="auto"/>
        <w:ind w:right="11" w:hanging="634"/>
      </w:pPr>
      <w:r>
        <w:rPr>
          <w:rFonts w:ascii="宋体" w:eastAsia="宋体" w:hAnsi="宋体" w:cs="宋体"/>
          <w:sz w:val="21"/>
        </w:rPr>
        <w:t>支付的其他与经营活动有关的现金</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7"/>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财务费用支出的现金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1,049,031.21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8,837,571.95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销售费用及管理费用支付的现金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289,337,926.27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281,558,272.95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营业外支出支付的现金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26,808,844.61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21,680,300.80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使用受限资金本年增加</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258,350,564.00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30,431,614.60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资金往来</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741,261,563.60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798,253,209.68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1,316,807,929.69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1,140,760,969.98 </w:t>
            </w:r>
          </w:p>
        </w:tc>
      </w:tr>
    </w:tbl>
    <w:p w:rsidR="00C43D6A" w:rsidRDefault="00244274">
      <w:pPr>
        <w:spacing w:after="339" w:line="265" w:lineRule="auto"/>
        <w:ind w:left="12" w:hanging="10"/>
      </w:pPr>
      <w:r>
        <w:rPr>
          <w:rFonts w:ascii="宋体" w:eastAsia="宋体" w:hAnsi="宋体" w:cs="宋体"/>
          <w:sz w:val="18"/>
        </w:rPr>
        <w:t>支付的其他与经营活动有关的现金说明：无</w:t>
      </w:r>
      <w:r>
        <w:rPr>
          <w:rFonts w:ascii="等线" w:eastAsia="等线" w:hAnsi="等线" w:cs="等线"/>
          <w:sz w:val="21"/>
        </w:rPr>
        <w:t xml:space="preserve"> </w:t>
      </w:r>
    </w:p>
    <w:p w:rsidR="00C43D6A" w:rsidRDefault="00244274">
      <w:pPr>
        <w:numPr>
          <w:ilvl w:val="0"/>
          <w:numId w:val="107"/>
        </w:numPr>
        <w:spacing w:after="238" w:line="271" w:lineRule="auto"/>
        <w:ind w:right="11" w:hanging="634"/>
      </w:pPr>
      <w:r>
        <w:rPr>
          <w:rFonts w:ascii="宋体" w:eastAsia="宋体" w:hAnsi="宋体" w:cs="宋体"/>
          <w:sz w:val="21"/>
        </w:rPr>
        <w:t>收到的其他与投资活动有关的现金</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收回合作方资金资助款及利息</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504,575,523.93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181,878,187.03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收到</w:t>
            </w:r>
            <w:r>
              <w:rPr>
                <w:rFonts w:ascii="宋体" w:eastAsia="宋体" w:hAnsi="宋体" w:cs="宋体"/>
                <w:sz w:val="18"/>
              </w:rPr>
              <w:t>/</w:t>
            </w:r>
            <w:r>
              <w:rPr>
                <w:rFonts w:ascii="宋体" w:eastAsia="宋体" w:hAnsi="宋体" w:cs="宋体"/>
                <w:sz w:val="18"/>
              </w:rPr>
              <w:t>收回合作定金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274,604,261.10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504,575,523.93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456,482,448.13 </w:t>
            </w:r>
          </w:p>
        </w:tc>
      </w:tr>
    </w:tbl>
    <w:p w:rsidR="00C43D6A" w:rsidRDefault="00244274">
      <w:pPr>
        <w:spacing w:after="316" w:line="265" w:lineRule="auto"/>
        <w:ind w:left="12" w:hanging="10"/>
      </w:pPr>
      <w:r>
        <w:rPr>
          <w:rFonts w:ascii="宋体" w:eastAsia="宋体" w:hAnsi="宋体" w:cs="宋体"/>
          <w:sz w:val="18"/>
        </w:rPr>
        <w:t>收到的其他与投资活动有关的现金说明：无</w:t>
      </w:r>
      <w:r>
        <w:rPr>
          <w:rFonts w:ascii="宋体" w:eastAsia="宋体" w:hAnsi="宋体" w:cs="宋体"/>
          <w:sz w:val="18"/>
        </w:rPr>
        <w:t xml:space="preserve"> </w:t>
      </w:r>
    </w:p>
    <w:p w:rsidR="00C43D6A" w:rsidRDefault="00244274">
      <w:pPr>
        <w:numPr>
          <w:ilvl w:val="0"/>
          <w:numId w:val="107"/>
        </w:numPr>
        <w:spacing w:after="238" w:line="271" w:lineRule="auto"/>
        <w:ind w:right="11" w:hanging="634"/>
      </w:pPr>
      <w:r>
        <w:rPr>
          <w:rFonts w:ascii="宋体" w:eastAsia="宋体" w:hAnsi="宋体" w:cs="宋体"/>
          <w:sz w:val="21"/>
        </w:rPr>
        <w:t>支付的其他与投资活动有关的现金</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lastRenderedPageBreak/>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7"/>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支付合作款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71,205,911.20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支付合联营企业财务资助</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2,707,278.35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2,707,278.35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71,205,911.20 </w:t>
            </w:r>
          </w:p>
        </w:tc>
      </w:tr>
    </w:tbl>
    <w:p w:rsidR="00C43D6A" w:rsidRDefault="00244274">
      <w:pPr>
        <w:spacing w:after="339" w:line="265" w:lineRule="auto"/>
        <w:ind w:left="12" w:hanging="10"/>
      </w:pPr>
      <w:r>
        <w:rPr>
          <w:rFonts w:ascii="宋体" w:eastAsia="宋体" w:hAnsi="宋体" w:cs="宋体"/>
          <w:sz w:val="18"/>
        </w:rPr>
        <w:t>支付的其他与投资活动有关的现金说明：无</w:t>
      </w:r>
      <w:r>
        <w:rPr>
          <w:rFonts w:ascii="等线" w:eastAsia="等线" w:hAnsi="等线" w:cs="等线"/>
          <w:sz w:val="21"/>
        </w:rPr>
        <w:t xml:space="preserve"> </w:t>
      </w:r>
    </w:p>
    <w:p w:rsidR="00C43D6A" w:rsidRDefault="00244274">
      <w:pPr>
        <w:numPr>
          <w:ilvl w:val="0"/>
          <w:numId w:val="107"/>
        </w:numPr>
        <w:spacing w:after="238" w:line="271" w:lineRule="auto"/>
        <w:ind w:right="11" w:hanging="634"/>
      </w:pPr>
      <w:r>
        <w:rPr>
          <w:rFonts w:ascii="宋体" w:eastAsia="宋体" w:hAnsi="宋体" w:cs="宋体"/>
          <w:sz w:val="21"/>
        </w:rPr>
        <w:t>收到的其他与筹资活动有关的现金</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收回借款保证金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840,663.00 </w:t>
            </w:r>
          </w:p>
        </w:tc>
      </w:tr>
      <w:tr w:rsidR="00C43D6A">
        <w:trPr>
          <w:trHeight w:val="347"/>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其他单位筹资款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150,767,359.13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1,749,677,740.04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150,767,359.13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1,750,518,403.04 </w:t>
            </w:r>
          </w:p>
        </w:tc>
      </w:tr>
    </w:tbl>
    <w:p w:rsidR="00C43D6A" w:rsidRDefault="00244274">
      <w:pPr>
        <w:spacing w:after="339" w:line="265" w:lineRule="auto"/>
        <w:ind w:left="12" w:hanging="10"/>
      </w:pPr>
      <w:r>
        <w:rPr>
          <w:rFonts w:ascii="宋体" w:eastAsia="宋体" w:hAnsi="宋体" w:cs="宋体"/>
          <w:sz w:val="18"/>
        </w:rPr>
        <w:t>收到的其他与筹资活动有关的现金说明：无</w:t>
      </w:r>
      <w:r>
        <w:rPr>
          <w:rFonts w:ascii="等线" w:eastAsia="等线" w:hAnsi="等线" w:cs="等线"/>
          <w:sz w:val="21"/>
        </w:rPr>
        <w:t xml:space="preserve"> </w:t>
      </w:r>
    </w:p>
    <w:p w:rsidR="00C43D6A" w:rsidRDefault="00244274">
      <w:pPr>
        <w:numPr>
          <w:ilvl w:val="0"/>
          <w:numId w:val="107"/>
        </w:numPr>
        <w:spacing w:after="238" w:line="271" w:lineRule="auto"/>
        <w:ind w:right="11" w:hanging="634"/>
      </w:pPr>
      <w:r>
        <w:rPr>
          <w:rFonts w:ascii="宋体" w:eastAsia="宋体" w:hAnsi="宋体" w:cs="宋体"/>
          <w:sz w:val="21"/>
        </w:rPr>
        <w:t>支付的其他与筹资活动有关的现金</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借款保证金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21,773,230.00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1,379,705.00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支付永续债</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13,000,000.00 </w:t>
            </w:r>
          </w:p>
        </w:tc>
      </w:tr>
      <w:tr w:rsidR="00C43D6A">
        <w:trPr>
          <w:trHeight w:val="347"/>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支付其他单位借款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229,022,113.07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192,316,876.45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250,795,343.07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206,696,581.45 </w:t>
            </w:r>
          </w:p>
        </w:tc>
      </w:tr>
    </w:tbl>
    <w:p w:rsidR="00C43D6A" w:rsidRDefault="00244274">
      <w:pPr>
        <w:spacing w:after="342" w:line="265" w:lineRule="auto"/>
        <w:ind w:left="12" w:hanging="10"/>
      </w:pPr>
      <w:r>
        <w:rPr>
          <w:rFonts w:ascii="宋体" w:eastAsia="宋体" w:hAnsi="宋体" w:cs="宋体"/>
          <w:sz w:val="18"/>
        </w:rPr>
        <w:t>支付的其他与筹资活动有关的现金说明：无</w:t>
      </w:r>
      <w:r>
        <w:rPr>
          <w:rFonts w:ascii="等线" w:eastAsia="等线" w:hAnsi="等线" w:cs="等线"/>
          <w:sz w:val="21"/>
        </w:rPr>
        <w:t xml:space="preserve"> </w:t>
      </w:r>
    </w:p>
    <w:p w:rsidR="00C43D6A" w:rsidRDefault="00244274">
      <w:pPr>
        <w:spacing w:after="271" w:line="271" w:lineRule="auto"/>
        <w:ind w:left="12" w:right="11" w:hanging="10"/>
      </w:pPr>
      <w:r>
        <w:rPr>
          <w:rFonts w:ascii="宋体" w:eastAsia="宋体" w:hAnsi="宋体" w:cs="宋体"/>
          <w:sz w:val="21"/>
        </w:rPr>
        <w:t>58</w:t>
      </w:r>
      <w:r>
        <w:rPr>
          <w:rFonts w:ascii="宋体" w:eastAsia="宋体" w:hAnsi="宋体" w:cs="宋体"/>
          <w:sz w:val="21"/>
        </w:rPr>
        <w:t>、现金流量表补充资料</w:t>
      </w:r>
      <w:r>
        <w:rPr>
          <w:rFonts w:ascii="宋体" w:eastAsia="宋体" w:hAnsi="宋体" w:cs="宋体"/>
          <w:sz w:val="21"/>
        </w:rPr>
        <w:t xml:space="preserve"> </w:t>
      </w:r>
    </w:p>
    <w:p w:rsidR="00C43D6A" w:rsidRDefault="00244274">
      <w:pPr>
        <w:numPr>
          <w:ilvl w:val="0"/>
          <w:numId w:val="108"/>
        </w:numPr>
        <w:spacing w:after="238" w:line="271" w:lineRule="auto"/>
        <w:ind w:right="11" w:hanging="634"/>
      </w:pPr>
      <w:r>
        <w:rPr>
          <w:rFonts w:ascii="宋体" w:eastAsia="宋体" w:hAnsi="宋体" w:cs="宋体"/>
          <w:sz w:val="21"/>
        </w:rPr>
        <w:t>现金流量表补充资料</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37" w:type="dxa"/>
        <w:tblInd w:w="-91" w:type="dxa"/>
        <w:tblCellMar>
          <w:top w:w="59" w:type="dxa"/>
          <w:left w:w="109" w:type="dxa"/>
          <w:bottom w:w="0" w:type="dxa"/>
          <w:right w:w="16" w:type="dxa"/>
        </w:tblCellMar>
        <w:tblLook w:val="04A0" w:firstRow="1" w:lastRow="0" w:firstColumn="1" w:lastColumn="0" w:noHBand="0" w:noVBand="1"/>
      </w:tblPr>
      <w:tblGrid>
        <w:gridCol w:w="4960"/>
        <w:gridCol w:w="2410"/>
        <w:gridCol w:w="2267"/>
      </w:tblGrid>
      <w:tr w:rsidR="00C43D6A">
        <w:trPr>
          <w:trHeight w:val="345"/>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补充资料</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本期金额</w:t>
            </w:r>
            <w:r>
              <w:rPr>
                <w:rFonts w:ascii="宋体" w:eastAsia="宋体" w:hAnsi="宋体" w:cs="宋体"/>
                <w:sz w:val="18"/>
              </w:rPr>
              <w:t xml:space="preserve"> </w:t>
            </w:r>
          </w:p>
        </w:tc>
        <w:tc>
          <w:tcPr>
            <w:tcW w:w="226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上期金额</w:t>
            </w:r>
            <w:r>
              <w:rPr>
                <w:rFonts w:ascii="宋体" w:eastAsia="宋体" w:hAnsi="宋体" w:cs="宋体"/>
                <w:sz w:val="18"/>
              </w:rPr>
              <w:t xml:space="preserve">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1</w:t>
            </w:r>
            <w:r>
              <w:rPr>
                <w:rFonts w:ascii="宋体" w:eastAsia="宋体" w:hAnsi="宋体" w:cs="宋体"/>
                <w:sz w:val="18"/>
              </w:rPr>
              <w:t>．将净利润调节为经营活动现金流量</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226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3"/>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净利润</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-5,570,061,163.94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-4,051,948,091.16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加：资产减值准备</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692,004,729.37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1,340,331,946.11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55"/>
              <w:jc w:val="right"/>
            </w:pPr>
            <w:r>
              <w:rPr>
                <w:rFonts w:ascii="宋体" w:eastAsia="宋体" w:hAnsi="宋体" w:cs="宋体"/>
                <w:sz w:val="18"/>
              </w:rPr>
              <w:t>固定资产折旧、油气资产折耗、生产性生物资产折旧</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使用权资产折旧</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122,650,653.52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125,879,849.94 </w:t>
            </w:r>
          </w:p>
        </w:tc>
      </w:tr>
      <w:tr w:rsidR="00C43D6A">
        <w:trPr>
          <w:trHeight w:val="343"/>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无形资产摊销</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43,989,731.37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49,705,877.12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长期待摊费用摊销</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3,169,104.39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5,212,854.45 </w:t>
            </w:r>
          </w:p>
        </w:tc>
      </w:tr>
      <w:tr w:rsidR="00C43D6A">
        <w:trPr>
          <w:trHeight w:val="565"/>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firstLine="540"/>
            </w:pPr>
            <w:r>
              <w:rPr>
                <w:rFonts w:ascii="宋体" w:eastAsia="宋体" w:hAnsi="宋体" w:cs="宋体"/>
                <w:sz w:val="18"/>
              </w:rPr>
              <w:lastRenderedPageBreak/>
              <w:t>处置固定资产、无形资产和其他长期资产的损失（收益以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-1,767,836.19 </w:t>
            </w:r>
          </w:p>
        </w:tc>
        <w:tc>
          <w:tcPr>
            <w:tcW w:w="22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-259,664.29 </w:t>
            </w:r>
          </w:p>
        </w:tc>
      </w:tr>
      <w:tr w:rsidR="00C43D6A">
        <w:trPr>
          <w:trHeight w:val="344"/>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333"/>
              <w:jc w:val="center"/>
            </w:pPr>
            <w:r>
              <w:rPr>
                <w:rFonts w:ascii="宋体" w:eastAsia="宋体" w:hAnsi="宋体" w:cs="宋体"/>
                <w:sz w:val="18"/>
              </w:rPr>
              <w:t>固定资产报废损失（收益以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9,200,764.46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-877,786.51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333"/>
              <w:jc w:val="center"/>
            </w:pPr>
            <w:r>
              <w:rPr>
                <w:rFonts w:ascii="宋体" w:eastAsia="宋体" w:hAnsi="宋体" w:cs="宋体"/>
                <w:sz w:val="18"/>
              </w:rPr>
              <w:t>公允价值变动损失（收益以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116,223,426.88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-491,412,979.20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财务费用（收益以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3,352,539,816.92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1,642,876,826.53 </w:t>
            </w:r>
          </w:p>
        </w:tc>
      </w:tr>
      <w:tr w:rsidR="00C43D6A">
        <w:trPr>
          <w:trHeight w:val="344"/>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投资损失（收益以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357,670,577.32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-192,482,780.68 </w:t>
            </w:r>
          </w:p>
        </w:tc>
      </w:tr>
      <w:tr w:rsidR="00C43D6A">
        <w:trPr>
          <w:trHeight w:val="345"/>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53"/>
              <w:jc w:val="center"/>
            </w:pPr>
            <w:r>
              <w:rPr>
                <w:rFonts w:ascii="宋体" w:eastAsia="宋体" w:hAnsi="宋体" w:cs="宋体"/>
                <w:sz w:val="18"/>
              </w:rPr>
              <w:t>递延所得税资产减少（增加以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-59,171,707.43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325,299,720.49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53"/>
              <w:jc w:val="center"/>
            </w:pPr>
            <w:r>
              <w:rPr>
                <w:rFonts w:ascii="宋体" w:eastAsia="宋体" w:hAnsi="宋体" w:cs="宋体"/>
                <w:sz w:val="18"/>
              </w:rPr>
              <w:t>递延所得税负债增加（减少以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17,287,920.13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76,211,641.33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存货的减少（增加以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7,807,298,662.26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-3,632,984,432.46 </w:t>
            </w:r>
          </w:p>
        </w:tc>
      </w:tr>
      <w:tr w:rsidR="00C43D6A">
        <w:trPr>
          <w:trHeight w:val="344"/>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7"/>
              <w:jc w:val="center"/>
            </w:pPr>
            <w:r>
              <w:rPr>
                <w:rFonts w:ascii="宋体" w:eastAsia="宋体" w:hAnsi="宋体" w:cs="宋体"/>
                <w:sz w:val="18"/>
              </w:rPr>
              <w:t>经营性应收项目的减少（增加以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-712,885,115.74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2,078,925,120.76 </w:t>
            </w:r>
          </w:p>
        </w:tc>
      </w:tr>
      <w:tr w:rsidR="00C43D6A">
        <w:trPr>
          <w:trHeight w:val="344"/>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7"/>
              <w:jc w:val="center"/>
            </w:pPr>
            <w:r>
              <w:rPr>
                <w:rFonts w:ascii="宋体" w:eastAsia="宋体" w:hAnsi="宋体" w:cs="宋体"/>
                <w:sz w:val="18"/>
              </w:rPr>
              <w:t>经营性应付项目的增加（减少以</w:t>
            </w:r>
            <w:r>
              <w:rPr>
                <w:rFonts w:ascii="宋体" w:eastAsia="宋体" w:hAnsi="宋体" w:cs="宋体"/>
                <w:sz w:val="18"/>
              </w:rPr>
              <w:t>“</w:t>
            </w:r>
            <w:r>
              <w:rPr>
                <w:rFonts w:ascii="宋体" w:eastAsia="宋体" w:hAnsi="宋体" w:cs="宋体"/>
                <w:sz w:val="18"/>
              </w:rPr>
              <w:t>－</w:t>
            </w:r>
            <w:r>
              <w:rPr>
                <w:rFonts w:ascii="宋体" w:eastAsia="宋体" w:hAnsi="宋体" w:cs="宋体"/>
                <w:sz w:val="18"/>
              </w:rPr>
              <w:t>”</w:t>
            </w:r>
            <w:r>
              <w:rPr>
                <w:rFonts w:ascii="宋体" w:eastAsia="宋体" w:hAnsi="宋体" w:cs="宋体"/>
                <w:sz w:val="18"/>
              </w:rPr>
              <w:t>号填列）</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-6,400,357,396.94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3,254,652,761.51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其他</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2"/>
            </w:pPr>
            <w:r>
              <w:rPr>
                <w:rFonts w:ascii="宋体" w:eastAsia="宋体" w:hAnsi="宋体" w:cs="宋体"/>
                <w:sz w:val="18"/>
              </w:rPr>
              <w:t>经营活动产生的现金流量净额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-222,207,833.62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529,130,863.94 </w:t>
            </w:r>
          </w:p>
        </w:tc>
      </w:tr>
      <w:tr w:rsidR="00C43D6A">
        <w:trPr>
          <w:trHeight w:val="344"/>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2</w:t>
            </w:r>
            <w:r>
              <w:rPr>
                <w:rFonts w:ascii="宋体" w:eastAsia="宋体" w:hAnsi="宋体" w:cs="宋体"/>
                <w:sz w:val="18"/>
              </w:rPr>
              <w:t>．不涉及现金收支的重大投资和筹资活动</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226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4"/>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债务转为资本</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一年内到期的可转换公司债券</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融资租入固定资产</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3</w:t>
            </w:r>
            <w:r>
              <w:rPr>
                <w:rFonts w:ascii="宋体" w:eastAsia="宋体" w:hAnsi="宋体" w:cs="宋体"/>
                <w:sz w:val="18"/>
              </w:rPr>
              <w:t>．现金及现金等价物净变动情况：</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226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4"/>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现金的期末余额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431,513,395.96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958,948,048.37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减：现金的期初余额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958,948,048.37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1,654,270,868.17 </w:t>
            </w:r>
          </w:p>
        </w:tc>
      </w:tr>
      <w:tr w:rsidR="00C43D6A">
        <w:trPr>
          <w:trHeight w:val="346"/>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加：现金等价物的期末余额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减：现金等价物的期初余额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49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现金及现金等价物净增加额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w:t>
            </w:r>
            <w:r>
              <w:rPr>
                <w:rFonts w:ascii="宋体" w:eastAsia="宋体" w:hAnsi="宋体" w:cs="宋体"/>
                <w:sz w:val="18"/>
              </w:rPr>
              <w:t xml:space="preserve">527,434,652.41 </w:t>
            </w:r>
          </w:p>
        </w:tc>
        <w:tc>
          <w:tcPr>
            <w:tcW w:w="22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-695,322,819.80 </w:t>
            </w:r>
          </w:p>
        </w:tc>
      </w:tr>
    </w:tbl>
    <w:p w:rsidR="00C43D6A" w:rsidRDefault="00244274">
      <w:pPr>
        <w:numPr>
          <w:ilvl w:val="0"/>
          <w:numId w:val="108"/>
        </w:numPr>
        <w:spacing w:after="238" w:line="271" w:lineRule="auto"/>
        <w:ind w:right="11" w:hanging="634"/>
      </w:pPr>
      <w:r>
        <w:rPr>
          <w:rFonts w:ascii="宋体" w:eastAsia="宋体" w:hAnsi="宋体" w:cs="宋体"/>
          <w:sz w:val="21"/>
        </w:rPr>
        <w:t>本期支付的取得子公司的现金净额</w:t>
      </w:r>
      <w:r>
        <w:rPr>
          <w:rFonts w:ascii="宋体" w:eastAsia="宋体" w:hAnsi="宋体" w:cs="宋体"/>
          <w:sz w:val="21"/>
        </w:rPr>
        <w:t xml:space="preserve"> </w:t>
      </w:r>
    </w:p>
    <w:p w:rsidR="00C43D6A" w:rsidRDefault="00244274">
      <w:pPr>
        <w:spacing w:after="3" w:line="265" w:lineRule="auto"/>
        <w:ind w:left="12" w:hanging="10"/>
      </w:pPr>
      <w:r>
        <w:rPr>
          <w:rFonts w:ascii="宋体" w:eastAsia="宋体" w:hAnsi="宋体" w:cs="宋体"/>
          <w:sz w:val="18"/>
        </w:rPr>
        <w:t>无</w:t>
      </w:r>
      <w:r>
        <w:rPr>
          <w:rFonts w:ascii="等线" w:eastAsia="等线" w:hAnsi="等线" w:cs="等线"/>
          <w:sz w:val="21"/>
        </w:rPr>
        <w:t xml:space="preserve"> </w:t>
      </w:r>
    </w:p>
    <w:p w:rsidR="00C43D6A" w:rsidRDefault="00244274">
      <w:pPr>
        <w:numPr>
          <w:ilvl w:val="0"/>
          <w:numId w:val="108"/>
        </w:numPr>
        <w:spacing w:after="238" w:line="271" w:lineRule="auto"/>
        <w:ind w:right="11" w:hanging="634"/>
      </w:pPr>
      <w:r>
        <w:rPr>
          <w:rFonts w:ascii="宋体" w:eastAsia="宋体" w:hAnsi="宋体" w:cs="宋体"/>
          <w:sz w:val="21"/>
        </w:rPr>
        <w:t>本期收到的处置子公司的现金净额</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59" w:type="dxa"/>
          <w:left w:w="109" w:type="dxa"/>
          <w:bottom w:w="0" w:type="dxa"/>
          <w:right w:w="16" w:type="dxa"/>
        </w:tblCellMar>
        <w:tblLook w:val="04A0" w:firstRow="1" w:lastRow="0" w:firstColumn="1" w:lastColumn="0" w:noHBand="0" w:noVBand="1"/>
      </w:tblPr>
      <w:tblGrid>
        <w:gridCol w:w="4822"/>
        <w:gridCol w:w="4818"/>
      </w:tblGrid>
      <w:tr w:rsidR="00C43D6A">
        <w:trPr>
          <w:trHeight w:val="3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金额</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本期处置子公司于本期收到的现金或现金等价物</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0.00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其中：</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减：丧失控制权日子公司持有的现金及现金等价物</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88,479,942.90 </w:t>
            </w:r>
          </w:p>
        </w:tc>
      </w:tr>
      <w:tr w:rsidR="00C43D6A">
        <w:trPr>
          <w:trHeight w:val="3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其中：</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济南东禾置业有限公司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72,244,352.86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南京华誉悦港置业有限公司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18,388.74 </w:t>
            </w:r>
          </w:p>
        </w:tc>
      </w:tr>
      <w:tr w:rsidR="00C43D6A">
        <w:trPr>
          <w:trHeight w:val="344"/>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lastRenderedPageBreak/>
              <w:t>杭州泰峪房地产开发有限公司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16,217,201.30 </w:t>
            </w:r>
          </w:p>
        </w:tc>
      </w:tr>
      <w:tr w:rsidR="00C43D6A">
        <w:trPr>
          <w:trHeight w:val="3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其中：</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处置子公司收到的现金净额</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-88,479,942.90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8"/>
        </w:numPr>
        <w:spacing w:after="238" w:line="271" w:lineRule="auto"/>
        <w:ind w:right="11" w:hanging="634"/>
      </w:pPr>
      <w:r>
        <w:rPr>
          <w:rFonts w:ascii="宋体" w:eastAsia="宋体" w:hAnsi="宋体" w:cs="宋体"/>
          <w:sz w:val="21"/>
        </w:rPr>
        <w:t>现金和现金等价物的构成</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733" w:type="dxa"/>
        <w:tblInd w:w="-91" w:type="dxa"/>
        <w:tblCellMar>
          <w:top w:w="87" w:type="dxa"/>
          <w:left w:w="110" w:type="dxa"/>
          <w:bottom w:w="0" w:type="dxa"/>
          <w:right w:w="16" w:type="dxa"/>
        </w:tblCellMar>
        <w:tblLook w:val="04A0" w:firstRow="1" w:lastRow="0" w:firstColumn="1" w:lastColumn="0" w:noHBand="0" w:noVBand="1"/>
      </w:tblPr>
      <w:tblGrid>
        <w:gridCol w:w="3401"/>
        <w:gridCol w:w="3119"/>
        <w:gridCol w:w="3213"/>
      </w:tblGrid>
      <w:tr w:rsidR="00C43D6A">
        <w:trPr>
          <w:trHeight w:val="345"/>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项目</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期末余额</w:t>
            </w:r>
            <w:r>
              <w:rPr>
                <w:rFonts w:ascii="宋体" w:eastAsia="宋体" w:hAnsi="宋体" w:cs="宋体"/>
                <w:sz w:val="18"/>
              </w:rPr>
              <w:t xml:space="preserve"> </w:t>
            </w:r>
          </w:p>
        </w:tc>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4"/>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一、现金</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431,513,395.96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958,948,048.37 </w:t>
            </w:r>
          </w:p>
        </w:tc>
      </w:tr>
      <w:tr w:rsidR="00C43D6A">
        <w:trPr>
          <w:trHeight w:val="344"/>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其中：库存现金</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698,823.27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428,415.29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34"/>
              <w:jc w:val="center"/>
            </w:pPr>
            <w:r>
              <w:rPr>
                <w:rFonts w:ascii="宋体" w:eastAsia="宋体" w:hAnsi="宋体" w:cs="宋体"/>
                <w:sz w:val="18"/>
              </w:rPr>
              <w:t>可随时用于支付的银行存款</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372,391,432.88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900,418,430.57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14"/>
              <w:jc w:val="right"/>
            </w:pPr>
            <w:r>
              <w:rPr>
                <w:rFonts w:ascii="宋体" w:eastAsia="宋体" w:hAnsi="宋体" w:cs="宋体"/>
                <w:sz w:val="18"/>
              </w:rPr>
              <w:t>可随时用于支付的其他货币资金</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58,423,139.81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58,101,202.51 </w:t>
            </w:r>
          </w:p>
        </w:tc>
      </w:tr>
      <w:tr w:rsidR="00C43D6A">
        <w:trPr>
          <w:trHeight w:val="344"/>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三、期末现金及现金等价物余额</w:t>
            </w:r>
            <w:r>
              <w:rPr>
                <w:rFonts w:ascii="宋体" w:eastAsia="宋体" w:hAnsi="宋体" w:cs="宋体"/>
                <w:sz w:val="18"/>
              </w:rPr>
              <w:t xml:space="preserve"> </w:t>
            </w:r>
          </w:p>
        </w:tc>
        <w:tc>
          <w:tcPr>
            <w:tcW w:w="31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431,513,395.96 </w:t>
            </w:r>
          </w:p>
        </w:tc>
        <w:tc>
          <w:tcPr>
            <w:tcW w:w="32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958,948,048.37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9"/>
        </w:numPr>
        <w:spacing w:after="238" w:line="271" w:lineRule="auto"/>
        <w:ind w:right="11" w:hanging="423"/>
      </w:pPr>
      <w:r>
        <w:rPr>
          <w:rFonts w:ascii="宋体" w:eastAsia="宋体" w:hAnsi="宋体" w:cs="宋体"/>
          <w:sz w:val="21"/>
        </w:rPr>
        <w:t>所有权或使用权受到限制的资产</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59" w:type="dxa"/>
          <w:left w:w="108" w:type="dxa"/>
          <w:bottom w:w="0" w:type="dxa"/>
          <w:right w:w="18" w:type="dxa"/>
        </w:tblCellMar>
        <w:tblLook w:val="04A0" w:firstRow="1" w:lastRow="0" w:firstColumn="1" w:lastColumn="0" w:noHBand="0" w:noVBand="1"/>
      </w:tblPr>
      <w:tblGrid>
        <w:gridCol w:w="3214"/>
        <w:gridCol w:w="3214"/>
        <w:gridCol w:w="3212"/>
      </w:tblGrid>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期末账面价值</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受限原因</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货币资金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1,196,557,667.58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保证金、司法冻结、履约保证金等</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存货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125,573,469,489.63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借款抵押</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固定资产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3,074,902,070.60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借款抵押</w:t>
            </w: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无形资产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2,444,475,348.79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借款抵押</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
            </w:pPr>
            <w:r>
              <w:rPr>
                <w:rFonts w:ascii="宋体" w:eastAsia="宋体" w:hAnsi="宋体" w:cs="宋体"/>
                <w:sz w:val="18"/>
              </w:rPr>
              <w:t>投资性房地产</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25,264,119,139.89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借款抵押</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
            </w:pPr>
            <w:r>
              <w:rPr>
                <w:rFonts w:ascii="宋体" w:eastAsia="宋体" w:hAnsi="宋体" w:cs="宋体"/>
                <w:sz w:val="18"/>
              </w:rPr>
              <w:t>在建工程</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1,499,337,180.73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借款抵押</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
            </w:pPr>
            <w:r>
              <w:rPr>
                <w:rFonts w:ascii="宋体" w:eastAsia="宋体" w:hAnsi="宋体" w:cs="宋体"/>
                <w:sz w:val="18"/>
              </w:rPr>
              <w:t>长期股权投资</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3,508,743,709.42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借款抵押</w:t>
            </w: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162,561,604,606.64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bl>
    <w:p w:rsidR="00C43D6A" w:rsidRDefault="00244274">
      <w:pPr>
        <w:spacing w:after="3"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09"/>
        </w:numPr>
        <w:spacing w:after="271" w:line="271" w:lineRule="auto"/>
        <w:ind w:right="11" w:hanging="423"/>
      </w:pPr>
      <w:r>
        <w:rPr>
          <w:rFonts w:ascii="宋体" w:eastAsia="宋体" w:hAnsi="宋体" w:cs="宋体"/>
          <w:sz w:val="21"/>
        </w:rPr>
        <w:t>外币货币性项目</w:t>
      </w:r>
      <w:r>
        <w:rPr>
          <w:rFonts w:ascii="宋体" w:eastAsia="宋体" w:hAnsi="宋体" w:cs="宋体"/>
          <w:sz w:val="21"/>
        </w:rPr>
        <w:t xml:space="preserve"> </w:t>
      </w:r>
    </w:p>
    <w:p w:rsidR="00C43D6A" w:rsidRDefault="00244274">
      <w:pPr>
        <w:numPr>
          <w:ilvl w:val="0"/>
          <w:numId w:val="110"/>
        </w:numPr>
        <w:spacing w:after="238" w:line="271" w:lineRule="auto"/>
        <w:ind w:right="11" w:hanging="634"/>
      </w:pPr>
      <w:r>
        <w:rPr>
          <w:rFonts w:ascii="宋体" w:eastAsia="宋体" w:hAnsi="宋体" w:cs="宋体"/>
          <w:sz w:val="21"/>
        </w:rPr>
        <w:t>外币货币性项目</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59" w:type="dxa"/>
          <w:left w:w="107" w:type="dxa"/>
          <w:bottom w:w="0" w:type="dxa"/>
          <w:right w:w="16" w:type="dxa"/>
        </w:tblCellMar>
        <w:tblLook w:val="04A0" w:firstRow="1" w:lastRow="0" w:firstColumn="1" w:lastColumn="0" w:noHBand="0" w:noVBand="1"/>
      </w:tblPr>
      <w:tblGrid>
        <w:gridCol w:w="2409"/>
        <w:gridCol w:w="2411"/>
        <w:gridCol w:w="2410"/>
        <w:gridCol w:w="2410"/>
      </w:tblGrid>
      <w:tr w:rsidR="00C43D6A">
        <w:trPr>
          <w:trHeight w:val="3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7"/>
              <w:jc w:val="center"/>
            </w:pPr>
            <w:r>
              <w:rPr>
                <w:rFonts w:ascii="宋体" w:eastAsia="宋体" w:hAnsi="宋体" w:cs="宋体"/>
                <w:sz w:val="18"/>
              </w:rPr>
              <w:t>项目</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期末外币余额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折算汇率</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期末折算人民币余额</w:t>
            </w:r>
            <w:r>
              <w:rPr>
                <w:rFonts w:ascii="宋体" w:eastAsia="宋体" w:hAnsi="宋体" w:cs="宋体"/>
                <w:sz w:val="18"/>
              </w:rPr>
              <w:t xml:space="preserve">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货币资金</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其中：美元</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3,249,408.59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6.9646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22,630,831.07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3"/>
            </w:pPr>
            <w:r>
              <w:rPr>
                <w:rFonts w:ascii="宋体" w:eastAsia="宋体" w:hAnsi="宋体" w:cs="宋体"/>
                <w:sz w:val="18"/>
              </w:rPr>
              <w:t>欧元</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394.63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r>
              <w:rPr>
                <w:rFonts w:ascii="宋体" w:eastAsia="宋体" w:hAnsi="宋体" w:cs="宋体"/>
                <w:sz w:val="18"/>
              </w:rPr>
              <w:t xml:space="preserve">7.4229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2,929.30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43"/>
            </w:pPr>
            <w:r>
              <w:rPr>
                <w:rFonts w:ascii="宋体" w:eastAsia="宋体" w:hAnsi="宋体" w:cs="宋体"/>
                <w:sz w:val="18"/>
              </w:rPr>
              <w:lastRenderedPageBreak/>
              <w:t>港币</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5,799,094.05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0.8933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5,180,330.71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
            </w:pPr>
            <w:r>
              <w:rPr>
                <w:rFonts w:ascii="宋体" w:eastAsia="宋体" w:hAnsi="宋体" w:cs="宋体"/>
                <w:sz w:val="18"/>
              </w:rPr>
              <w:t>应付利息</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240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
            </w:pPr>
            <w:r>
              <w:rPr>
                <w:rFonts w:ascii="宋体" w:eastAsia="宋体" w:hAnsi="宋体" w:cs="宋体"/>
                <w:sz w:val="18"/>
              </w:rPr>
              <w:t>其中：美元</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488,312,669.25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6.9646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3,400,902,416.26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
            </w:pPr>
            <w:r>
              <w:rPr>
                <w:rFonts w:ascii="宋体" w:eastAsia="宋体" w:hAnsi="宋体" w:cs="宋体"/>
                <w:sz w:val="18"/>
              </w:rPr>
              <w:t>一年内到期的非流动负债</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
            </w:pPr>
            <w:r>
              <w:rPr>
                <w:rFonts w:ascii="宋体" w:eastAsia="宋体" w:hAnsi="宋体" w:cs="宋体"/>
                <w:sz w:val="18"/>
              </w:rPr>
              <w:t>其中：美元</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1,155,000,000.00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6.9646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8,044,113,000.00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
            </w:pPr>
            <w:r>
              <w:rPr>
                <w:rFonts w:ascii="宋体" w:eastAsia="宋体" w:hAnsi="宋体" w:cs="宋体"/>
                <w:sz w:val="18"/>
              </w:rPr>
              <w:t>其他流动负债</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3"/>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240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left="2"/>
            </w:pPr>
            <w:r>
              <w:rPr>
                <w:rFonts w:ascii="宋体" w:eastAsia="宋体" w:hAnsi="宋体" w:cs="宋体"/>
                <w:sz w:val="18"/>
              </w:rPr>
              <w:t>其中：美元</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443,770,000.00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6.9646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3,090,680,542.00 </w:t>
            </w:r>
          </w:p>
        </w:tc>
      </w:tr>
    </w:tbl>
    <w:p w:rsidR="00C43D6A" w:rsidRDefault="00244274">
      <w:pPr>
        <w:spacing w:after="341"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10"/>
        </w:numPr>
        <w:spacing w:after="238" w:line="271" w:lineRule="auto"/>
        <w:ind w:right="11" w:hanging="634"/>
      </w:pPr>
      <w:r>
        <w:rPr>
          <w:rFonts w:ascii="宋体" w:eastAsia="宋体" w:hAnsi="宋体" w:cs="宋体"/>
          <w:sz w:val="21"/>
        </w:rPr>
        <w:t>境外经营实体说明，包括对于重要的境外经营实体，应披露其境外主要经营地、记账本位币及选择依据，记账本位币发生变化的还应披露原因。</w:t>
      </w:r>
      <w:r>
        <w:rPr>
          <w:rFonts w:ascii="宋体" w:eastAsia="宋体" w:hAnsi="宋体" w:cs="宋体"/>
          <w:sz w:val="21"/>
        </w:rPr>
        <w:t xml:space="preserve"> </w:t>
      </w:r>
    </w:p>
    <w:p w:rsidR="00C43D6A" w:rsidRDefault="00244274">
      <w:pPr>
        <w:spacing w:after="33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271" w:line="271" w:lineRule="auto"/>
        <w:ind w:left="12" w:right="11" w:hanging="10"/>
      </w:pPr>
      <w:r>
        <w:rPr>
          <w:rFonts w:ascii="宋体" w:eastAsia="宋体" w:hAnsi="宋体" w:cs="宋体"/>
          <w:sz w:val="21"/>
        </w:rPr>
        <w:t>61</w:t>
      </w:r>
      <w:r>
        <w:rPr>
          <w:rFonts w:ascii="宋体" w:eastAsia="宋体" w:hAnsi="宋体" w:cs="宋体"/>
          <w:sz w:val="21"/>
        </w:rPr>
        <w:t>、政府补助</w:t>
      </w:r>
      <w:r>
        <w:rPr>
          <w:rFonts w:ascii="宋体" w:eastAsia="宋体" w:hAnsi="宋体" w:cs="宋体"/>
          <w:sz w:val="21"/>
        </w:rPr>
        <w:t xml:space="preserve"> </w:t>
      </w:r>
    </w:p>
    <w:p w:rsidR="00C43D6A" w:rsidRDefault="00244274">
      <w:pPr>
        <w:numPr>
          <w:ilvl w:val="0"/>
          <w:numId w:val="111"/>
        </w:numPr>
        <w:spacing w:after="238" w:line="271" w:lineRule="auto"/>
        <w:ind w:right="11" w:hanging="634"/>
      </w:pPr>
      <w:r>
        <w:rPr>
          <w:rFonts w:ascii="宋体" w:eastAsia="宋体" w:hAnsi="宋体" w:cs="宋体"/>
          <w:sz w:val="21"/>
        </w:rPr>
        <w:t>政府补助基本情况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40" w:type="dxa"/>
          <w:left w:w="107" w:type="dxa"/>
          <w:bottom w:w="0" w:type="dxa"/>
          <w:right w:w="16" w:type="dxa"/>
        </w:tblCellMar>
        <w:tblLook w:val="04A0" w:firstRow="1" w:lastRow="0" w:firstColumn="1" w:lastColumn="0" w:noHBand="0" w:noVBand="1"/>
      </w:tblPr>
      <w:tblGrid>
        <w:gridCol w:w="2409"/>
        <w:gridCol w:w="2411"/>
        <w:gridCol w:w="2410"/>
        <w:gridCol w:w="2410"/>
      </w:tblGrid>
      <w:tr w:rsidR="00C43D6A">
        <w:trPr>
          <w:trHeight w:val="3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7"/>
              <w:jc w:val="center"/>
            </w:pPr>
            <w:r>
              <w:rPr>
                <w:rFonts w:ascii="宋体" w:eastAsia="宋体" w:hAnsi="宋体" w:cs="宋体"/>
                <w:sz w:val="18"/>
              </w:rPr>
              <w:t>种类</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金额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列报项目</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计入当期损益的金额</w:t>
            </w:r>
            <w:r>
              <w:rPr>
                <w:rFonts w:ascii="宋体" w:eastAsia="宋体" w:hAnsi="宋体" w:cs="宋体"/>
                <w:sz w:val="18"/>
              </w:rPr>
              <w:t xml:space="preserve">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稳岗补贴</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12,733.62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12,733.62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培训补贴</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553,931.93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553,931.93 </w:t>
            </w:r>
          </w:p>
        </w:tc>
      </w:tr>
      <w:tr w:rsidR="00C43D6A">
        <w:trPr>
          <w:trHeight w:val="343"/>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绿色商场奖励</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300.00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退役士兵抵减增值税</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400,000.00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400,000.00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高增长奖励金</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45,000.00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45,000.00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增值税退税</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20,000.00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20,000.00 </w:t>
            </w:r>
          </w:p>
        </w:tc>
      </w:tr>
      <w:tr w:rsidR="00C43D6A">
        <w:trPr>
          <w:trHeight w:val="343"/>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工会经费返还</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2,289.77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2,289.77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社保补贴</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13,601.00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13,601.00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财政所防疫经费补贴</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5,000.00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5,000.00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失业保险基金补帖款</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4,219.24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4,219.24 </w:t>
            </w:r>
          </w:p>
        </w:tc>
      </w:tr>
      <w:tr w:rsidR="00C43D6A">
        <w:trPr>
          <w:trHeight w:val="343"/>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失业保险基金返还</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18,091.81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18,091.81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生育津贴</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25,695.66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25,695.66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就业补贴</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5,714.00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5,714.00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企业新招用高校毕业生社保</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19,172.20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19,172.20 </w:t>
            </w:r>
          </w:p>
        </w:tc>
      </w:tr>
      <w:tr w:rsidR="00C43D6A">
        <w:trPr>
          <w:trHeight w:val="34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7"/>
              <w:jc w:val="center"/>
            </w:pPr>
            <w:r>
              <w:rPr>
                <w:rFonts w:ascii="宋体" w:eastAsia="宋体" w:hAnsi="宋体" w:cs="宋体"/>
                <w:sz w:val="18"/>
              </w:rPr>
              <w:t>种类</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金额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列报项目</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计入当期损益的金额</w:t>
            </w:r>
            <w:r>
              <w:rPr>
                <w:rFonts w:ascii="宋体" w:eastAsia="宋体" w:hAnsi="宋体" w:cs="宋体"/>
                <w:sz w:val="18"/>
              </w:rPr>
              <w:t xml:space="preserve">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补贴</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C43D6A"/>
        </w:tc>
        <w:tc>
          <w:tcPr>
            <w:tcW w:w="2410" w:type="dxa"/>
            <w:tcBorders>
              <w:top w:val="single" w:sz="2" w:space="0" w:color="000000"/>
              <w:left w:val="single" w:sz="2" w:space="0" w:color="000000"/>
              <w:bottom w:val="single" w:sz="2" w:space="0" w:color="000000"/>
              <w:right w:val="single" w:sz="2" w:space="0" w:color="000000"/>
            </w:tcBorders>
          </w:tcPr>
          <w:p w:rsidR="00C43D6A" w:rsidRDefault="00C43D6A"/>
        </w:tc>
        <w:tc>
          <w:tcPr>
            <w:tcW w:w="2410"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343"/>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社保退款</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561.60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561.60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工作站建设补助经费</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600,000.00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600,000.00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扩岗补助</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1,500.00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1,500.00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一次性留工培训补助</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21,226.41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21,226.41 </w:t>
            </w:r>
          </w:p>
        </w:tc>
      </w:tr>
      <w:tr w:rsidR="00C43D6A">
        <w:trPr>
          <w:trHeight w:val="343"/>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市场监督局补贴</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8,801.33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8,801.33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留工培训补助</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500.00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老旧小区扶持资金</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200,000.00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200,000.00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吸纳省外脱贫人口就业奖</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1,428.50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1,428.50 </w:t>
            </w:r>
          </w:p>
        </w:tc>
      </w:tr>
      <w:tr w:rsidR="00C43D6A">
        <w:trPr>
          <w:trHeight w:val="485"/>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文旅行业重点领域纾困帮扶资金</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100,000.00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100,000.00 </w:t>
            </w:r>
          </w:p>
        </w:tc>
      </w:tr>
      <w:tr w:rsidR="00C43D6A">
        <w:trPr>
          <w:trHeight w:val="343"/>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防疫补贴</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4,477.00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4,477.00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扩岗补贴</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10,500.00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10,500.00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留工补助</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196,561.88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196,561.88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退役士兵减免附加税</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13,124.02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13,124.02 </w:t>
            </w:r>
          </w:p>
        </w:tc>
      </w:tr>
      <w:tr w:rsidR="00C43D6A">
        <w:trPr>
          <w:trHeight w:val="343"/>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退役士兵减免增值税</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64,905.16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64,905.16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小微企业减免税</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412.10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412.10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楼宇经济发展资金</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84,700.00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其他收益</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84,700.00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养老保险款</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5,334.79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营业外收入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5,334.79 </w:t>
            </w:r>
          </w:p>
        </w:tc>
      </w:tr>
      <w:tr w:rsidR="00C43D6A">
        <w:trPr>
          <w:trHeight w:val="344"/>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特殊期间补贴</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100,000.00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营业外收入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100,000.00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2,539,782.02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2,539,782.02 </w:t>
            </w:r>
          </w:p>
        </w:tc>
      </w:tr>
    </w:tbl>
    <w:p w:rsidR="00C43D6A" w:rsidRDefault="00244274">
      <w:pPr>
        <w:numPr>
          <w:ilvl w:val="0"/>
          <w:numId w:val="111"/>
        </w:numPr>
        <w:spacing w:after="238" w:line="271" w:lineRule="auto"/>
        <w:ind w:right="11" w:hanging="634"/>
      </w:pPr>
      <w:r>
        <w:rPr>
          <w:rFonts w:ascii="宋体" w:eastAsia="宋体" w:hAnsi="宋体" w:cs="宋体"/>
          <w:sz w:val="21"/>
        </w:rPr>
        <w:t>政府补助退回情况</w:t>
      </w:r>
      <w:r>
        <w:rPr>
          <w:rFonts w:ascii="宋体" w:eastAsia="宋体" w:hAnsi="宋体" w:cs="宋体"/>
          <w:sz w:val="21"/>
        </w:rPr>
        <w:t xml:space="preserve"> </w:t>
      </w:r>
    </w:p>
    <w:p w:rsidR="00C43D6A" w:rsidRDefault="00244274">
      <w:pPr>
        <w:spacing w:after="263" w:line="363" w:lineRule="auto"/>
        <w:ind w:left="12" w:right="7166"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不适用其他说明：</w:t>
      </w:r>
      <w:r>
        <w:rPr>
          <w:rFonts w:ascii="等线" w:eastAsia="等线" w:hAnsi="等线" w:cs="等线"/>
          <w:sz w:val="18"/>
        </w:rPr>
        <w:t>无</w:t>
      </w:r>
      <w:r>
        <w:rPr>
          <w:rFonts w:ascii="等线" w:eastAsia="等线" w:hAnsi="等线" w:cs="等线"/>
          <w:sz w:val="18"/>
        </w:rPr>
        <w:t xml:space="preserve">  </w:t>
      </w:r>
    </w:p>
    <w:p w:rsidR="00C43D6A" w:rsidRDefault="00244274">
      <w:pPr>
        <w:pStyle w:val="3"/>
        <w:spacing w:after="254"/>
        <w:ind w:left="12"/>
      </w:pPr>
      <w:r>
        <w:t>八、合并范围的变更</w:t>
      </w:r>
      <w:r>
        <w:t xml:space="preserve"> </w:t>
      </w:r>
    </w:p>
    <w:p w:rsidR="00C43D6A" w:rsidRDefault="00244274">
      <w:pPr>
        <w:numPr>
          <w:ilvl w:val="0"/>
          <w:numId w:val="112"/>
        </w:numPr>
        <w:spacing w:after="238" w:line="271" w:lineRule="auto"/>
        <w:ind w:right="11" w:hanging="317"/>
      </w:pPr>
      <w:r>
        <w:rPr>
          <w:rFonts w:ascii="宋体" w:eastAsia="宋体" w:hAnsi="宋体" w:cs="宋体"/>
          <w:sz w:val="21"/>
        </w:rPr>
        <w:t>非同一控制下企业合并</w:t>
      </w:r>
      <w:r>
        <w:rPr>
          <w:rFonts w:ascii="宋体" w:eastAsia="宋体" w:hAnsi="宋体" w:cs="宋体"/>
          <w:sz w:val="21"/>
        </w:rPr>
        <w:t xml:space="preserve"> </w:t>
      </w:r>
    </w:p>
    <w:p w:rsidR="00C43D6A" w:rsidRDefault="00244274">
      <w:pPr>
        <w:spacing w:after="334" w:line="265" w:lineRule="auto"/>
        <w:ind w:left="12" w:hanging="10"/>
      </w:pPr>
      <w:r>
        <w:rPr>
          <w:rFonts w:ascii="宋体" w:eastAsia="宋体" w:hAnsi="宋体" w:cs="宋体"/>
          <w:sz w:val="18"/>
        </w:rPr>
        <w:t>无</w:t>
      </w:r>
      <w:r>
        <w:rPr>
          <w:rFonts w:ascii="等线" w:eastAsia="等线" w:hAnsi="等线" w:cs="等线"/>
          <w:sz w:val="21"/>
        </w:rPr>
        <w:t xml:space="preserve"> </w:t>
      </w:r>
    </w:p>
    <w:p w:rsidR="00C43D6A" w:rsidRDefault="00244274">
      <w:pPr>
        <w:numPr>
          <w:ilvl w:val="0"/>
          <w:numId w:val="112"/>
        </w:numPr>
        <w:spacing w:after="238" w:line="271" w:lineRule="auto"/>
        <w:ind w:right="11" w:hanging="317"/>
      </w:pPr>
      <w:r>
        <w:rPr>
          <w:rFonts w:ascii="宋体" w:eastAsia="宋体" w:hAnsi="宋体" w:cs="宋体"/>
          <w:sz w:val="21"/>
        </w:rPr>
        <w:t>同一控制下企业合并</w:t>
      </w:r>
      <w:r>
        <w:rPr>
          <w:rFonts w:ascii="宋体" w:eastAsia="宋体" w:hAnsi="宋体" w:cs="宋体"/>
          <w:sz w:val="21"/>
        </w:rPr>
        <w:t xml:space="preserve"> </w:t>
      </w:r>
    </w:p>
    <w:p w:rsidR="00C43D6A" w:rsidRDefault="00244274">
      <w:pPr>
        <w:spacing w:after="336" w:line="265" w:lineRule="auto"/>
        <w:ind w:left="12" w:hanging="10"/>
      </w:pPr>
      <w:r>
        <w:rPr>
          <w:rFonts w:ascii="宋体" w:eastAsia="宋体" w:hAnsi="宋体" w:cs="宋体"/>
          <w:sz w:val="18"/>
        </w:rPr>
        <w:t>无</w:t>
      </w:r>
      <w:r>
        <w:rPr>
          <w:rFonts w:ascii="等线" w:eastAsia="等线" w:hAnsi="等线" w:cs="等线"/>
          <w:sz w:val="21"/>
        </w:rPr>
        <w:t xml:space="preserve"> </w:t>
      </w:r>
    </w:p>
    <w:p w:rsidR="00C43D6A" w:rsidRDefault="00244274">
      <w:pPr>
        <w:numPr>
          <w:ilvl w:val="0"/>
          <w:numId w:val="112"/>
        </w:numPr>
        <w:spacing w:after="238" w:line="271" w:lineRule="auto"/>
        <w:ind w:right="11" w:hanging="317"/>
      </w:pPr>
      <w:r>
        <w:rPr>
          <w:rFonts w:ascii="宋体" w:eastAsia="宋体" w:hAnsi="宋体" w:cs="宋体"/>
          <w:sz w:val="21"/>
        </w:rPr>
        <w:t>反向购买</w:t>
      </w:r>
      <w:r>
        <w:rPr>
          <w:rFonts w:ascii="宋体" w:eastAsia="宋体" w:hAnsi="宋体" w:cs="宋体"/>
          <w:sz w:val="21"/>
        </w:rPr>
        <w:t xml:space="preserve"> </w:t>
      </w:r>
    </w:p>
    <w:p w:rsidR="00C43D6A" w:rsidRDefault="00244274">
      <w:pPr>
        <w:spacing w:after="336" w:line="265" w:lineRule="auto"/>
        <w:ind w:left="12" w:hanging="10"/>
      </w:pPr>
      <w:r>
        <w:rPr>
          <w:rFonts w:ascii="宋体" w:eastAsia="宋体" w:hAnsi="宋体" w:cs="宋体"/>
          <w:sz w:val="18"/>
        </w:rPr>
        <w:t>无</w:t>
      </w:r>
      <w:r>
        <w:rPr>
          <w:rFonts w:ascii="等线" w:eastAsia="等线" w:hAnsi="等线" w:cs="等线"/>
          <w:sz w:val="21"/>
        </w:rPr>
        <w:t xml:space="preserve"> </w:t>
      </w:r>
    </w:p>
    <w:p w:rsidR="00C43D6A" w:rsidRDefault="00244274">
      <w:pPr>
        <w:numPr>
          <w:ilvl w:val="0"/>
          <w:numId w:val="112"/>
        </w:numPr>
        <w:spacing w:after="238" w:line="271" w:lineRule="auto"/>
        <w:ind w:right="11" w:hanging="317"/>
      </w:pPr>
      <w:r>
        <w:rPr>
          <w:rFonts w:ascii="宋体" w:eastAsia="宋体" w:hAnsi="宋体" w:cs="宋体"/>
          <w:sz w:val="21"/>
        </w:rPr>
        <w:t>处置子公司</w:t>
      </w:r>
      <w:r>
        <w:rPr>
          <w:rFonts w:ascii="宋体" w:eastAsia="宋体" w:hAnsi="宋体" w:cs="宋体"/>
          <w:sz w:val="21"/>
        </w:rPr>
        <w:t xml:space="preserve"> </w:t>
      </w:r>
    </w:p>
    <w:p w:rsidR="00C43D6A" w:rsidRDefault="00244274">
      <w:pPr>
        <w:spacing w:after="115" w:line="265" w:lineRule="auto"/>
        <w:ind w:left="12" w:hanging="10"/>
      </w:pPr>
      <w:r>
        <w:rPr>
          <w:rFonts w:ascii="宋体" w:eastAsia="宋体" w:hAnsi="宋体" w:cs="宋体"/>
          <w:sz w:val="18"/>
        </w:rPr>
        <w:t>是否存在单次处置对子公司投资即丧失控制权的情形</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是</w:t>
      </w:r>
      <w:r>
        <w:rPr>
          <w:rFonts w:ascii="宋体" w:eastAsia="宋体" w:hAnsi="宋体" w:cs="宋体"/>
          <w:sz w:val="18"/>
        </w:rPr>
        <w:t xml:space="preserve"> □</w:t>
      </w:r>
      <w:r>
        <w:rPr>
          <w:rFonts w:ascii="宋体" w:eastAsia="宋体" w:hAnsi="宋体" w:cs="宋体"/>
          <w:sz w:val="18"/>
        </w:rPr>
        <w:t>否</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1310" w:type="dxa"/>
        <w:tblInd w:w="-945" w:type="dxa"/>
        <w:tblCellMar>
          <w:top w:w="83" w:type="dxa"/>
          <w:left w:w="108" w:type="dxa"/>
          <w:bottom w:w="0" w:type="dxa"/>
          <w:right w:w="41" w:type="dxa"/>
        </w:tblCellMar>
        <w:tblLook w:val="04A0" w:firstRow="1" w:lastRow="0" w:firstColumn="1" w:lastColumn="0" w:noHBand="0" w:noVBand="1"/>
      </w:tblPr>
      <w:tblGrid>
        <w:gridCol w:w="993"/>
        <w:gridCol w:w="1244"/>
        <w:gridCol w:w="709"/>
        <w:gridCol w:w="742"/>
        <w:gridCol w:w="817"/>
        <w:gridCol w:w="710"/>
        <w:gridCol w:w="1276"/>
        <w:gridCol w:w="709"/>
        <w:gridCol w:w="740"/>
        <w:gridCol w:w="742"/>
        <w:gridCol w:w="742"/>
        <w:gridCol w:w="895"/>
        <w:gridCol w:w="991"/>
      </w:tblGrid>
      <w:tr w:rsidR="00C43D6A">
        <w:trPr>
          <w:trHeight w:val="1523"/>
        </w:trPr>
        <w:tc>
          <w:tcPr>
            <w:tcW w:w="9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4"/>
            </w:pPr>
            <w:r>
              <w:rPr>
                <w:rFonts w:ascii="宋体" w:eastAsia="宋体" w:hAnsi="宋体" w:cs="宋体"/>
                <w:sz w:val="13"/>
              </w:rPr>
              <w:lastRenderedPageBreak/>
              <w:t>子公司名称</w:t>
            </w:r>
            <w:r>
              <w:rPr>
                <w:rFonts w:ascii="宋体" w:eastAsia="宋体" w:hAnsi="宋体" w:cs="宋体"/>
                <w:sz w:val="13"/>
              </w:rPr>
              <w:t xml:space="preserve"> </w:t>
            </w:r>
          </w:p>
        </w:tc>
        <w:tc>
          <w:tcPr>
            <w:tcW w:w="12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22"/>
            </w:pPr>
            <w:r>
              <w:rPr>
                <w:rFonts w:ascii="宋体" w:eastAsia="宋体" w:hAnsi="宋体" w:cs="宋体"/>
                <w:sz w:val="13"/>
              </w:rPr>
              <w:t>股权处置价款</w:t>
            </w:r>
            <w:r>
              <w:rPr>
                <w:rFonts w:ascii="宋体" w:eastAsia="宋体" w:hAnsi="宋体" w:cs="宋体"/>
                <w:sz w:val="13"/>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3"/>
              </w:rPr>
              <w:t>股权处置比例</w:t>
            </w:r>
            <w:r>
              <w:rPr>
                <w:rFonts w:ascii="宋体" w:eastAsia="宋体" w:hAnsi="宋体" w:cs="宋体"/>
                <w:sz w:val="13"/>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3"/>
              </w:rPr>
              <w:t>股权处置方式</w:t>
            </w:r>
            <w:r>
              <w:rPr>
                <w:rFonts w:ascii="宋体" w:eastAsia="宋体" w:hAnsi="宋体" w:cs="宋体"/>
                <w:sz w:val="13"/>
              </w:rPr>
              <w:t xml:space="preserve"> </w:t>
            </w:r>
          </w:p>
        </w:tc>
        <w:tc>
          <w:tcPr>
            <w:tcW w:w="8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3"/>
              </w:rPr>
              <w:t>丧失控制权的时点</w:t>
            </w:r>
            <w:r>
              <w:rPr>
                <w:rFonts w:ascii="宋体" w:eastAsia="宋体" w:hAnsi="宋体" w:cs="宋体"/>
                <w:sz w:val="13"/>
              </w:rP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3"/>
              </w:rPr>
              <w:t>丧失控制权时点的确定依据</w:t>
            </w:r>
            <w:r>
              <w:rPr>
                <w:rFonts w:ascii="宋体" w:eastAsia="宋体" w:hAnsi="宋体" w:cs="宋体"/>
                <w:sz w:val="13"/>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3"/>
              </w:rPr>
              <w:t>处置价款与处置投资对应的合并财务报表层面享有该子公司净资产份额的差额</w:t>
            </w:r>
            <w:r>
              <w:rPr>
                <w:rFonts w:ascii="宋体" w:eastAsia="宋体" w:hAnsi="宋体" w:cs="宋体"/>
                <w:sz w:val="13"/>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3"/>
              </w:rPr>
              <w:t>丧失控制权之日剩余股权的比例</w:t>
            </w:r>
            <w:r>
              <w:rPr>
                <w:rFonts w:ascii="宋体" w:eastAsia="宋体" w:hAnsi="宋体" w:cs="宋体"/>
                <w:sz w:val="13"/>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3"/>
              </w:rPr>
              <w:t>丧失控制权之日剩余股权的账面价值</w:t>
            </w:r>
            <w:r>
              <w:rPr>
                <w:rFonts w:ascii="宋体" w:eastAsia="宋体" w:hAnsi="宋体" w:cs="宋体"/>
                <w:sz w:val="13"/>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3"/>
              </w:rPr>
              <w:t>丧失控制权之日剩余股权的公允价值</w:t>
            </w:r>
            <w:r>
              <w:rPr>
                <w:rFonts w:ascii="宋体" w:eastAsia="宋体" w:hAnsi="宋体" w:cs="宋体"/>
                <w:sz w:val="13"/>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3"/>
              </w:rPr>
              <w:t>按照公允价值重新计量剩余股权产生的利得或损失</w:t>
            </w:r>
            <w:r>
              <w:rPr>
                <w:rFonts w:ascii="宋体" w:eastAsia="宋体" w:hAnsi="宋体" w:cs="宋体"/>
                <w:sz w:val="13"/>
              </w:rPr>
              <w:t xml:space="preserve"> </w:t>
            </w:r>
          </w:p>
        </w:tc>
        <w:tc>
          <w:tcPr>
            <w:tcW w:w="89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3"/>
              </w:rPr>
              <w:t>丧失控制权之日剩余股权公允价值的确定方法及主要假设</w:t>
            </w:r>
            <w:r>
              <w:rPr>
                <w:rFonts w:ascii="宋体" w:eastAsia="宋体" w:hAnsi="宋体" w:cs="宋体"/>
                <w:sz w:val="13"/>
              </w:rP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2"/>
              <w:jc w:val="center"/>
            </w:pPr>
            <w:r>
              <w:rPr>
                <w:rFonts w:ascii="宋体" w:eastAsia="宋体" w:hAnsi="宋体" w:cs="宋体"/>
                <w:sz w:val="13"/>
              </w:rPr>
              <w:t>与原子公司股权投资相关的其他综合收益转入投资损益的金额</w:t>
            </w:r>
            <w:r>
              <w:rPr>
                <w:rFonts w:ascii="宋体" w:eastAsia="宋体" w:hAnsi="宋体" w:cs="宋体"/>
                <w:sz w:val="13"/>
              </w:rPr>
              <w:t xml:space="preserve"> </w:t>
            </w:r>
          </w:p>
        </w:tc>
      </w:tr>
      <w:tr w:rsidR="00C43D6A">
        <w:trPr>
          <w:trHeight w:val="728"/>
        </w:trPr>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3"/>
              </w:rPr>
              <w:t>杭州泰峪房地产开发有限公司</w:t>
            </w:r>
            <w:r>
              <w:rPr>
                <w:rFonts w:ascii="宋体" w:eastAsia="宋体" w:hAnsi="宋体" w:cs="宋体"/>
                <w:sz w:val="13"/>
              </w:rPr>
              <w:t xml:space="preserve"> </w:t>
            </w:r>
          </w:p>
        </w:tc>
        <w:tc>
          <w:tcPr>
            <w:tcW w:w="12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51.00%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jc w:val="both"/>
            </w:pPr>
            <w:r>
              <w:rPr>
                <w:rFonts w:ascii="宋体" w:eastAsia="宋体" w:hAnsi="宋体" w:cs="宋体"/>
                <w:sz w:val="13"/>
              </w:rPr>
              <w:t>破产清算</w:t>
            </w:r>
            <w:r>
              <w:rPr>
                <w:rFonts w:ascii="宋体" w:eastAsia="宋体" w:hAnsi="宋体" w:cs="宋体"/>
                <w:sz w:val="13"/>
              </w:rPr>
              <w:t xml:space="preserve"> </w:t>
            </w:r>
          </w:p>
        </w:tc>
        <w:tc>
          <w:tcPr>
            <w:tcW w:w="8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3"/>
              </w:rPr>
              <w:t>2022</w:t>
            </w:r>
            <w:r>
              <w:rPr>
                <w:rFonts w:ascii="宋体" w:eastAsia="宋体" w:hAnsi="宋体" w:cs="宋体"/>
                <w:sz w:val="13"/>
              </w:rPr>
              <w:t>年</w:t>
            </w:r>
            <w:r>
              <w:rPr>
                <w:rFonts w:ascii="宋体" w:eastAsia="宋体" w:hAnsi="宋体" w:cs="宋体"/>
                <w:sz w:val="13"/>
              </w:rPr>
              <w:t xml:space="preserve">10 </w:t>
            </w:r>
            <w:r>
              <w:rPr>
                <w:rFonts w:ascii="宋体" w:eastAsia="宋体" w:hAnsi="宋体" w:cs="宋体"/>
                <w:sz w:val="13"/>
              </w:rPr>
              <w:t>月</w:t>
            </w:r>
            <w:r>
              <w:rPr>
                <w:rFonts w:ascii="宋体" w:eastAsia="宋体" w:hAnsi="宋体" w:cs="宋体"/>
                <w:sz w:val="13"/>
              </w:rPr>
              <w:t>01</w:t>
            </w:r>
            <w:r>
              <w:rPr>
                <w:rFonts w:ascii="宋体" w:eastAsia="宋体" w:hAnsi="宋体" w:cs="宋体"/>
                <w:sz w:val="13"/>
              </w:rPr>
              <w:t>日</w:t>
            </w:r>
            <w:r>
              <w:rPr>
                <w:rFonts w:ascii="宋体" w:eastAsia="宋体" w:hAnsi="宋体" w:cs="宋体"/>
                <w:sz w:val="13"/>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3"/>
              </w:rPr>
              <w:t>控制权交割日</w:t>
            </w:r>
            <w:r>
              <w:rPr>
                <w:rFonts w:ascii="宋体" w:eastAsia="宋体" w:hAnsi="宋体" w:cs="宋体"/>
                <w:sz w:val="13"/>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-376,290,331.17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5"/>
              <w:jc w:val="right"/>
            </w:pPr>
            <w:r>
              <w:rPr>
                <w:rFonts w:ascii="宋体" w:eastAsia="宋体" w:hAnsi="宋体" w:cs="宋体"/>
                <w:sz w:val="13"/>
              </w:rP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5"/>
              <w:jc w:val="right"/>
            </w:pPr>
            <w:r>
              <w:rPr>
                <w:rFonts w:ascii="宋体" w:eastAsia="宋体" w:hAnsi="宋体" w:cs="宋体"/>
                <w:sz w:val="13"/>
              </w:rP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0.00 </w:t>
            </w:r>
          </w:p>
        </w:tc>
        <w:tc>
          <w:tcPr>
            <w:tcW w:w="89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3"/>
              </w:rPr>
              <w:t>不适用</w:t>
            </w:r>
            <w:r>
              <w:rPr>
                <w:rFonts w:ascii="宋体" w:eastAsia="宋体" w:hAnsi="宋体" w:cs="宋体"/>
                <w:sz w:val="13"/>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5"/>
              <w:jc w:val="right"/>
            </w:pPr>
            <w:r>
              <w:rPr>
                <w:rFonts w:ascii="宋体" w:eastAsia="宋体" w:hAnsi="宋体" w:cs="宋体"/>
                <w:sz w:val="13"/>
              </w:rPr>
              <w:t xml:space="preserve">0.00 </w:t>
            </w:r>
          </w:p>
        </w:tc>
      </w:tr>
      <w:tr w:rsidR="00C43D6A">
        <w:trPr>
          <w:trHeight w:val="485"/>
        </w:trPr>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3"/>
              </w:rPr>
              <w:t>济南东禾置业有限公司</w:t>
            </w:r>
            <w:r>
              <w:rPr>
                <w:rFonts w:ascii="宋体" w:eastAsia="宋体" w:hAnsi="宋体" w:cs="宋体"/>
                <w:sz w:val="13"/>
              </w:rPr>
              <w:t xml:space="preserve"> </w:t>
            </w:r>
          </w:p>
        </w:tc>
        <w:tc>
          <w:tcPr>
            <w:tcW w:w="12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142,773,034.00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51.00%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jc w:val="both"/>
            </w:pPr>
            <w:r>
              <w:rPr>
                <w:rFonts w:ascii="宋体" w:eastAsia="宋体" w:hAnsi="宋体" w:cs="宋体"/>
                <w:sz w:val="13"/>
              </w:rPr>
              <w:t>司法拍卖</w:t>
            </w:r>
            <w:r>
              <w:rPr>
                <w:rFonts w:ascii="宋体" w:eastAsia="宋体" w:hAnsi="宋体" w:cs="宋体"/>
                <w:sz w:val="13"/>
              </w:rPr>
              <w:t xml:space="preserve"> </w:t>
            </w:r>
          </w:p>
        </w:tc>
        <w:tc>
          <w:tcPr>
            <w:tcW w:w="8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3"/>
              </w:rPr>
              <w:t>2022</w:t>
            </w:r>
            <w:r>
              <w:rPr>
                <w:rFonts w:ascii="宋体" w:eastAsia="宋体" w:hAnsi="宋体" w:cs="宋体"/>
                <w:sz w:val="13"/>
              </w:rPr>
              <w:t>年</w:t>
            </w:r>
            <w:r>
              <w:rPr>
                <w:rFonts w:ascii="宋体" w:eastAsia="宋体" w:hAnsi="宋体" w:cs="宋体"/>
                <w:sz w:val="13"/>
              </w:rPr>
              <w:t xml:space="preserve">10 </w:t>
            </w:r>
            <w:r>
              <w:rPr>
                <w:rFonts w:ascii="宋体" w:eastAsia="宋体" w:hAnsi="宋体" w:cs="宋体"/>
                <w:sz w:val="13"/>
              </w:rPr>
              <w:t>月</w:t>
            </w:r>
            <w:r>
              <w:rPr>
                <w:rFonts w:ascii="宋体" w:eastAsia="宋体" w:hAnsi="宋体" w:cs="宋体"/>
                <w:sz w:val="13"/>
              </w:rPr>
              <w:t>01</w:t>
            </w:r>
            <w:r>
              <w:rPr>
                <w:rFonts w:ascii="宋体" w:eastAsia="宋体" w:hAnsi="宋体" w:cs="宋体"/>
                <w:sz w:val="13"/>
              </w:rPr>
              <w:t>日</w:t>
            </w:r>
            <w:r>
              <w:rPr>
                <w:rFonts w:ascii="宋体" w:eastAsia="宋体" w:hAnsi="宋体" w:cs="宋体"/>
                <w:sz w:val="13"/>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控制权交割日</w:t>
            </w:r>
            <w:r>
              <w:rPr>
                <w:rFonts w:ascii="宋体" w:eastAsia="宋体" w:hAnsi="宋体" w:cs="宋体"/>
                <w:sz w:val="13"/>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-42,620,304.52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5"/>
              <w:jc w:val="right"/>
            </w:pPr>
            <w:r>
              <w:rPr>
                <w:rFonts w:ascii="宋体" w:eastAsia="宋体" w:hAnsi="宋体" w:cs="宋体"/>
                <w:sz w:val="13"/>
              </w:rP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5"/>
              <w:jc w:val="right"/>
            </w:pPr>
            <w:r>
              <w:rPr>
                <w:rFonts w:ascii="宋体" w:eastAsia="宋体" w:hAnsi="宋体" w:cs="宋体"/>
                <w:sz w:val="13"/>
              </w:rP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0.00 </w:t>
            </w:r>
          </w:p>
        </w:tc>
        <w:tc>
          <w:tcPr>
            <w:tcW w:w="89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3"/>
              </w:rPr>
              <w:t>不适用</w:t>
            </w:r>
            <w:r>
              <w:rPr>
                <w:rFonts w:ascii="宋体" w:eastAsia="宋体" w:hAnsi="宋体" w:cs="宋体"/>
                <w:sz w:val="13"/>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5"/>
              <w:jc w:val="right"/>
            </w:pPr>
            <w:r>
              <w:rPr>
                <w:rFonts w:ascii="宋体" w:eastAsia="宋体" w:hAnsi="宋体" w:cs="宋体"/>
                <w:sz w:val="13"/>
              </w:rPr>
              <w:t xml:space="preserve">0.00 </w:t>
            </w:r>
          </w:p>
        </w:tc>
      </w:tr>
      <w:tr w:rsidR="00C43D6A">
        <w:trPr>
          <w:trHeight w:val="725"/>
        </w:trPr>
        <w:tc>
          <w:tcPr>
            <w:tcW w:w="99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3"/>
              </w:rPr>
              <w:t>南京华誉悦港置业有限公司</w:t>
            </w:r>
            <w:r>
              <w:rPr>
                <w:rFonts w:ascii="宋体" w:eastAsia="宋体" w:hAnsi="宋体" w:cs="宋体"/>
                <w:sz w:val="13"/>
              </w:rPr>
              <w:t xml:space="preserve"> </w:t>
            </w:r>
          </w:p>
        </w:tc>
        <w:tc>
          <w:tcPr>
            <w:tcW w:w="12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200,000,000.00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100.00%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jc w:val="both"/>
            </w:pPr>
            <w:r>
              <w:rPr>
                <w:rFonts w:ascii="宋体" w:eastAsia="宋体" w:hAnsi="宋体" w:cs="宋体"/>
                <w:sz w:val="13"/>
              </w:rPr>
              <w:t>债务重组</w:t>
            </w:r>
            <w:r>
              <w:rPr>
                <w:rFonts w:ascii="宋体" w:eastAsia="宋体" w:hAnsi="宋体" w:cs="宋体"/>
                <w:sz w:val="13"/>
              </w:rPr>
              <w:t xml:space="preserve"> </w:t>
            </w:r>
          </w:p>
        </w:tc>
        <w:tc>
          <w:tcPr>
            <w:tcW w:w="8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3"/>
              </w:rPr>
              <w:t>2022</w:t>
            </w:r>
            <w:r>
              <w:rPr>
                <w:rFonts w:ascii="宋体" w:eastAsia="宋体" w:hAnsi="宋体" w:cs="宋体"/>
                <w:sz w:val="13"/>
              </w:rPr>
              <w:t>年</w:t>
            </w:r>
            <w:r>
              <w:rPr>
                <w:rFonts w:ascii="宋体" w:eastAsia="宋体" w:hAnsi="宋体" w:cs="宋体"/>
                <w:sz w:val="13"/>
              </w:rPr>
              <w:t xml:space="preserve">10 </w:t>
            </w:r>
            <w:r>
              <w:rPr>
                <w:rFonts w:ascii="宋体" w:eastAsia="宋体" w:hAnsi="宋体" w:cs="宋体"/>
                <w:sz w:val="13"/>
              </w:rPr>
              <w:t>月</w:t>
            </w:r>
            <w:r>
              <w:rPr>
                <w:rFonts w:ascii="宋体" w:eastAsia="宋体" w:hAnsi="宋体" w:cs="宋体"/>
                <w:sz w:val="13"/>
              </w:rPr>
              <w:t>01</w:t>
            </w:r>
            <w:r>
              <w:rPr>
                <w:rFonts w:ascii="宋体" w:eastAsia="宋体" w:hAnsi="宋体" w:cs="宋体"/>
                <w:sz w:val="13"/>
              </w:rPr>
              <w:t>日</w:t>
            </w:r>
            <w:r>
              <w:rPr>
                <w:rFonts w:ascii="宋体" w:eastAsia="宋体" w:hAnsi="宋体" w:cs="宋体"/>
                <w:sz w:val="13"/>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3"/>
              </w:rPr>
              <w:t>控制权交割日</w:t>
            </w:r>
            <w:r>
              <w:rPr>
                <w:rFonts w:ascii="宋体" w:eastAsia="宋体" w:hAnsi="宋体" w:cs="宋体"/>
                <w:sz w:val="13"/>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-347,455,436.87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0.00% </w:t>
            </w:r>
          </w:p>
        </w:tc>
        <w:tc>
          <w:tcPr>
            <w:tcW w:w="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5"/>
              <w:jc w:val="right"/>
            </w:pPr>
            <w:r>
              <w:rPr>
                <w:rFonts w:ascii="宋体" w:eastAsia="宋体" w:hAnsi="宋体" w:cs="宋体"/>
                <w:sz w:val="13"/>
              </w:rP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5"/>
              <w:jc w:val="right"/>
            </w:pPr>
            <w:r>
              <w:rPr>
                <w:rFonts w:ascii="宋体" w:eastAsia="宋体" w:hAnsi="宋体" w:cs="宋体"/>
                <w:sz w:val="13"/>
              </w:rP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0.00 </w:t>
            </w:r>
          </w:p>
        </w:tc>
        <w:tc>
          <w:tcPr>
            <w:tcW w:w="89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3"/>
              </w:rPr>
              <w:t>不适用</w:t>
            </w:r>
            <w:r>
              <w:rPr>
                <w:rFonts w:ascii="宋体" w:eastAsia="宋体" w:hAnsi="宋体" w:cs="宋体"/>
                <w:sz w:val="13"/>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5"/>
              <w:jc w:val="right"/>
            </w:pPr>
            <w:r>
              <w:rPr>
                <w:rFonts w:ascii="宋体" w:eastAsia="宋体" w:hAnsi="宋体" w:cs="宋体"/>
                <w:sz w:val="13"/>
              </w:rPr>
              <w:t xml:space="preserve">0.00 </w:t>
            </w:r>
          </w:p>
        </w:tc>
      </w:tr>
    </w:tbl>
    <w:p w:rsidR="00C43D6A" w:rsidRDefault="00244274">
      <w:pPr>
        <w:spacing w:after="290" w:line="265" w:lineRule="auto"/>
        <w:ind w:left="12" w:hanging="10"/>
      </w:pPr>
      <w:r>
        <w:rPr>
          <w:rFonts w:ascii="宋体" w:eastAsia="宋体" w:hAnsi="宋体" w:cs="宋体"/>
          <w:sz w:val="18"/>
        </w:rPr>
        <w:t>其他说明：</w:t>
      </w:r>
      <w:r>
        <w:rPr>
          <w:rFonts w:ascii="宋体" w:eastAsia="宋体" w:hAnsi="宋体" w:cs="宋体"/>
          <w:sz w:val="18"/>
        </w:rPr>
        <w:t xml:space="preserve"> </w:t>
      </w:r>
    </w:p>
    <w:p w:rsidR="00C43D6A" w:rsidRDefault="00244274">
      <w:pPr>
        <w:spacing w:after="252" w:line="320" w:lineRule="auto"/>
        <w:ind w:left="12" w:hanging="10"/>
      </w:pPr>
      <w:r>
        <w:rPr>
          <w:rFonts w:ascii="宋体" w:eastAsia="宋体" w:hAnsi="宋体" w:cs="宋体"/>
          <w:sz w:val="18"/>
        </w:rPr>
        <w:t>注：本公司原子公司杭州泰峪房地产开发有限公司（以下简称</w:t>
      </w:r>
      <w:r>
        <w:rPr>
          <w:rFonts w:ascii="宋体" w:eastAsia="宋体" w:hAnsi="宋体" w:cs="宋体"/>
          <w:sz w:val="18"/>
        </w:rPr>
        <w:t>“</w:t>
      </w:r>
      <w:r>
        <w:rPr>
          <w:rFonts w:ascii="宋体" w:eastAsia="宋体" w:hAnsi="宋体" w:cs="宋体"/>
          <w:sz w:val="18"/>
        </w:rPr>
        <w:t>杭州泰峪</w:t>
      </w:r>
      <w:r>
        <w:rPr>
          <w:rFonts w:ascii="宋体" w:eastAsia="宋体" w:hAnsi="宋体" w:cs="宋体"/>
          <w:sz w:val="18"/>
        </w:rPr>
        <w:t>”</w:t>
      </w:r>
      <w:r>
        <w:rPr>
          <w:rFonts w:ascii="宋体" w:eastAsia="宋体" w:hAnsi="宋体" w:cs="宋体"/>
          <w:sz w:val="18"/>
        </w:rPr>
        <w:t>），因无法清偿到期债务，债权人向法院申请破产。</w:t>
      </w:r>
      <w:r>
        <w:rPr>
          <w:rFonts w:ascii="宋体" w:eastAsia="宋体" w:hAnsi="宋体" w:cs="宋体"/>
          <w:sz w:val="18"/>
        </w:rPr>
        <w:t>2022</w:t>
      </w:r>
      <w:r>
        <w:rPr>
          <w:rFonts w:ascii="宋体" w:eastAsia="宋体" w:hAnsi="宋体" w:cs="宋体"/>
          <w:sz w:val="18"/>
        </w:rPr>
        <w:t>年</w:t>
      </w:r>
      <w:r>
        <w:rPr>
          <w:rFonts w:ascii="宋体" w:eastAsia="宋体" w:hAnsi="宋体" w:cs="宋体"/>
          <w:sz w:val="18"/>
        </w:rPr>
        <w:t>5</w:t>
      </w:r>
      <w:r>
        <w:rPr>
          <w:rFonts w:ascii="宋体" w:eastAsia="宋体" w:hAnsi="宋体" w:cs="宋体"/>
          <w:sz w:val="18"/>
        </w:rPr>
        <w:t>月</w:t>
      </w:r>
      <w:r>
        <w:rPr>
          <w:rFonts w:ascii="宋体" w:eastAsia="宋体" w:hAnsi="宋体" w:cs="宋体"/>
          <w:sz w:val="18"/>
        </w:rPr>
        <w:t>6</w:t>
      </w:r>
      <w:r>
        <w:rPr>
          <w:rFonts w:ascii="宋体" w:eastAsia="宋体" w:hAnsi="宋体" w:cs="宋体"/>
          <w:sz w:val="18"/>
        </w:rPr>
        <w:t>日，浙江省杭州市余杭区人民法院裁定受理杭州泰峪破产清算（（</w:t>
      </w:r>
      <w:r>
        <w:rPr>
          <w:rFonts w:ascii="宋体" w:eastAsia="宋体" w:hAnsi="宋体" w:cs="宋体"/>
          <w:sz w:val="18"/>
        </w:rPr>
        <w:t>2021</w:t>
      </w:r>
      <w:r>
        <w:rPr>
          <w:rFonts w:ascii="宋体" w:eastAsia="宋体" w:hAnsi="宋体" w:cs="宋体"/>
          <w:sz w:val="18"/>
        </w:rPr>
        <w:t>）浙</w:t>
      </w:r>
      <w:r>
        <w:rPr>
          <w:rFonts w:ascii="宋体" w:eastAsia="宋体" w:hAnsi="宋体" w:cs="宋体"/>
          <w:sz w:val="18"/>
        </w:rPr>
        <w:t>0110</w:t>
      </w:r>
      <w:r>
        <w:rPr>
          <w:rFonts w:ascii="宋体" w:eastAsia="宋体" w:hAnsi="宋体" w:cs="宋体"/>
          <w:sz w:val="18"/>
        </w:rPr>
        <w:t>破申</w:t>
      </w:r>
      <w:r>
        <w:rPr>
          <w:rFonts w:ascii="宋体" w:eastAsia="宋体" w:hAnsi="宋体" w:cs="宋体"/>
          <w:sz w:val="18"/>
        </w:rPr>
        <w:t>41</w:t>
      </w:r>
      <w:r>
        <w:rPr>
          <w:rFonts w:ascii="宋体" w:eastAsia="宋体" w:hAnsi="宋体" w:cs="宋体"/>
          <w:sz w:val="18"/>
        </w:rPr>
        <w:t>号民事裁定书），同时指定管理人。截至本报告日，管理人对杭州泰峪债权债务的核查工作正在进行中。</w:t>
      </w:r>
      <w:r>
        <w:rPr>
          <w:rFonts w:ascii="宋体" w:eastAsia="宋体" w:hAnsi="宋体" w:cs="宋体"/>
          <w:sz w:val="18"/>
        </w:rPr>
        <w:t xml:space="preserve"> </w:t>
      </w:r>
    </w:p>
    <w:p w:rsidR="00C43D6A" w:rsidRDefault="00244274">
      <w:pPr>
        <w:spacing w:after="84" w:line="265" w:lineRule="auto"/>
        <w:ind w:left="12" w:hanging="10"/>
      </w:pPr>
      <w:r>
        <w:rPr>
          <w:rFonts w:ascii="宋体" w:eastAsia="宋体" w:hAnsi="宋体" w:cs="宋体"/>
          <w:sz w:val="18"/>
        </w:rPr>
        <w:t>是否存在通过多次交易分步处置对子公司投资且在本期丧失控制权的情形</w:t>
      </w:r>
      <w:r>
        <w:rPr>
          <w:rFonts w:ascii="宋体" w:eastAsia="宋体" w:hAnsi="宋体" w:cs="宋体"/>
          <w:sz w:val="18"/>
        </w:rPr>
        <w:t xml:space="preserve"> </w:t>
      </w:r>
    </w:p>
    <w:p w:rsidR="00C43D6A" w:rsidRDefault="00244274">
      <w:pPr>
        <w:spacing w:after="329" w:line="265" w:lineRule="auto"/>
        <w:ind w:left="12" w:hanging="10"/>
      </w:pPr>
      <w:r>
        <w:rPr>
          <w:rFonts w:ascii="宋体" w:eastAsia="宋体" w:hAnsi="宋体" w:cs="宋体"/>
          <w:sz w:val="18"/>
        </w:rPr>
        <w:t>□</w:t>
      </w:r>
      <w:r>
        <w:rPr>
          <w:rFonts w:ascii="宋体" w:eastAsia="宋体" w:hAnsi="宋体" w:cs="宋体"/>
          <w:sz w:val="18"/>
        </w:rPr>
        <w:t>是</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否</w:t>
      </w:r>
      <w:r>
        <w:rPr>
          <w:rFonts w:ascii="宋体" w:eastAsia="宋体" w:hAnsi="宋体" w:cs="宋体"/>
          <w:sz w:val="18"/>
        </w:rPr>
        <w:t xml:space="preserve"> </w:t>
      </w:r>
    </w:p>
    <w:p w:rsidR="00C43D6A" w:rsidRDefault="00244274">
      <w:pPr>
        <w:numPr>
          <w:ilvl w:val="0"/>
          <w:numId w:val="112"/>
        </w:numPr>
        <w:spacing w:after="238" w:line="271" w:lineRule="auto"/>
        <w:ind w:right="11" w:hanging="317"/>
      </w:pPr>
      <w:r>
        <w:rPr>
          <w:rFonts w:ascii="宋体" w:eastAsia="宋体" w:hAnsi="宋体" w:cs="宋体"/>
          <w:sz w:val="21"/>
        </w:rPr>
        <w:t>其他原因的合并范围变动</w:t>
      </w:r>
      <w:r>
        <w:rPr>
          <w:rFonts w:ascii="宋体" w:eastAsia="宋体" w:hAnsi="宋体" w:cs="宋体"/>
          <w:sz w:val="21"/>
        </w:rPr>
        <w:t xml:space="preserve"> </w:t>
      </w:r>
    </w:p>
    <w:p w:rsidR="00C43D6A" w:rsidRDefault="00244274">
      <w:pPr>
        <w:spacing w:after="3" w:line="265" w:lineRule="auto"/>
        <w:ind w:left="12" w:hanging="10"/>
      </w:pPr>
      <w:r>
        <w:rPr>
          <w:rFonts w:ascii="宋体" w:eastAsia="宋体" w:hAnsi="宋体" w:cs="宋体"/>
          <w:sz w:val="18"/>
        </w:rPr>
        <w:t>说明其他原因导致的合并范围变动（如，新设子公司、清算子公司等）及其相关情况：</w:t>
      </w:r>
      <w:r>
        <w:rPr>
          <w:rFonts w:ascii="宋体" w:eastAsia="宋体" w:hAnsi="宋体" w:cs="宋体"/>
          <w:sz w:val="18"/>
        </w:rPr>
        <w:t xml:space="preserve"> </w:t>
      </w:r>
    </w:p>
    <w:tbl>
      <w:tblPr>
        <w:tblStyle w:val="TableGrid"/>
        <w:tblW w:w="9171" w:type="dxa"/>
        <w:tblInd w:w="-88" w:type="dxa"/>
        <w:tblCellMar>
          <w:top w:w="83" w:type="dxa"/>
          <w:left w:w="104" w:type="dxa"/>
          <w:bottom w:w="39" w:type="dxa"/>
          <w:right w:w="115" w:type="dxa"/>
        </w:tblCellMar>
        <w:tblLook w:val="04A0" w:firstRow="1" w:lastRow="0" w:firstColumn="1" w:lastColumn="0" w:noHBand="0" w:noVBand="1"/>
      </w:tblPr>
      <w:tblGrid>
        <w:gridCol w:w="4582"/>
        <w:gridCol w:w="4589"/>
      </w:tblGrid>
      <w:tr w:rsidR="00C43D6A">
        <w:trPr>
          <w:trHeight w:val="415"/>
        </w:trPr>
        <w:tc>
          <w:tcPr>
            <w:tcW w:w="4583"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C43D6A" w:rsidRDefault="00244274">
            <w:pPr>
              <w:spacing w:after="0"/>
              <w:ind w:left="8"/>
              <w:jc w:val="center"/>
            </w:pPr>
            <w:r>
              <w:rPr>
                <w:rFonts w:ascii="宋体" w:eastAsia="宋体" w:hAnsi="宋体" w:cs="宋体"/>
                <w:sz w:val="21"/>
              </w:rPr>
              <w:t>公司名称</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C43D6A" w:rsidRDefault="00244274">
            <w:pPr>
              <w:spacing w:after="0"/>
              <w:ind w:left="21"/>
              <w:jc w:val="center"/>
            </w:pPr>
            <w:r>
              <w:rPr>
                <w:rFonts w:ascii="宋体" w:eastAsia="宋体" w:hAnsi="宋体" w:cs="宋体"/>
                <w:sz w:val="21"/>
              </w:rPr>
              <w:t>变动方式</w:t>
            </w:r>
            <w:r>
              <w:rPr>
                <w:rFonts w:ascii="Times New Roman" w:eastAsia="Times New Roman" w:hAnsi="Times New Roman" w:cs="Times New Roman"/>
                <w:sz w:val="21"/>
              </w:rPr>
              <w:t xml:space="preserve"> </w:t>
            </w:r>
          </w:p>
        </w:tc>
      </w:tr>
      <w:tr w:rsidR="00C43D6A">
        <w:trPr>
          <w:trHeight w:val="384"/>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1"/>
              </w:rPr>
              <w:t>北京泰禾景源园林绿化服务有限公司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设立</w:t>
            </w:r>
            <w:r>
              <w:rPr>
                <w:rFonts w:ascii="Times New Roman" w:eastAsia="Times New Roman" w:hAnsi="Times New Roman" w:cs="Times New Roman"/>
                <w:sz w:val="21"/>
              </w:rPr>
              <w:t xml:space="preserve"> </w:t>
            </w:r>
          </w:p>
        </w:tc>
      </w:tr>
      <w:tr w:rsidR="00C43D6A">
        <w:trPr>
          <w:trHeight w:val="384"/>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1"/>
              </w:rPr>
              <w:t>北京泰禾中嘉物业管理有限公司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设立</w:t>
            </w:r>
            <w:r>
              <w:rPr>
                <w:rFonts w:ascii="Times New Roman" w:eastAsia="Times New Roman" w:hAnsi="Times New Roman" w:cs="Times New Roman"/>
                <w:sz w:val="21"/>
              </w:rPr>
              <w:t xml:space="preserve"> </w:t>
            </w:r>
          </w:p>
        </w:tc>
      </w:tr>
      <w:tr w:rsidR="00C43D6A">
        <w:trPr>
          <w:trHeight w:val="382"/>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1"/>
              </w:rPr>
              <w:t>福州泰禾嘉弘商业运营管理有限公司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设立</w:t>
            </w:r>
            <w:r>
              <w:rPr>
                <w:rFonts w:ascii="Times New Roman" w:eastAsia="Times New Roman" w:hAnsi="Times New Roman" w:cs="Times New Roman"/>
                <w:sz w:val="21"/>
              </w:rPr>
              <w:t xml:space="preserve"> </w:t>
            </w:r>
          </w:p>
        </w:tc>
      </w:tr>
      <w:tr w:rsidR="00C43D6A">
        <w:trPr>
          <w:trHeight w:val="384"/>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1"/>
              </w:rPr>
              <w:t>福州佳穰酒店管理有限责任公司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设立</w:t>
            </w:r>
            <w:r>
              <w:rPr>
                <w:rFonts w:ascii="Times New Roman" w:eastAsia="Times New Roman" w:hAnsi="Times New Roman" w:cs="Times New Roman"/>
                <w:sz w:val="21"/>
              </w:rPr>
              <w:t xml:space="preserve"> </w:t>
            </w:r>
          </w:p>
        </w:tc>
      </w:tr>
      <w:tr w:rsidR="00C43D6A">
        <w:trPr>
          <w:trHeight w:val="384"/>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0"/>
              </w:rPr>
              <w:t>福州佳秾酒店管理有限责任公司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设立</w:t>
            </w:r>
            <w:r>
              <w:rPr>
                <w:rFonts w:ascii="Times New Roman" w:eastAsia="Times New Roman" w:hAnsi="Times New Roman" w:cs="Times New Roman"/>
                <w:sz w:val="21"/>
              </w:rPr>
              <w:t xml:space="preserve"> </w:t>
            </w:r>
          </w:p>
        </w:tc>
      </w:tr>
      <w:tr w:rsidR="00C43D6A">
        <w:trPr>
          <w:trHeight w:val="382"/>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0"/>
              </w:rPr>
              <w:t>泉州佳穗酒店管理有限责任公司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设立</w:t>
            </w:r>
            <w:r>
              <w:rPr>
                <w:rFonts w:ascii="Times New Roman" w:eastAsia="Times New Roman" w:hAnsi="Times New Roman" w:cs="Times New Roman"/>
                <w:sz w:val="21"/>
              </w:rPr>
              <w:t xml:space="preserve"> </w:t>
            </w:r>
          </w:p>
        </w:tc>
      </w:tr>
      <w:tr w:rsidR="00C43D6A">
        <w:trPr>
          <w:trHeight w:val="384"/>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0"/>
              </w:rPr>
              <w:t>北京禾书文化发展有限公司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设立</w:t>
            </w:r>
            <w:r>
              <w:rPr>
                <w:rFonts w:ascii="Times New Roman" w:eastAsia="Times New Roman" w:hAnsi="Times New Roman" w:cs="Times New Roman"/>
                <w:sz w:val="21"/>
              </w:rPr>
              <w:t xml:space="preserve"> </w:t>
            </w:r>
          </w:p>
        </w:tc>
      </w:tr>
      <w:tr w:rsidR="00C43D6A">
        <w:trPr>
          <w:trHeight w:val="382"/>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0"/>
              </w:rPr>
              <w:t>福州市新禾物业服务有限公司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设立</w:t>
            </w:r>
            <w:r>
              <w:rPr>
                <w:rFonts w:ascii="Times New Roman" w:eastAsia="Times New Roman" w:hAnsi="Times New Roman" w:cs="Times New Roman"/>
                <w:sz w:val="21"/>
              </w:rPr>
              <w:t xml:space="preserve"> </w:t>
            </w:r>
          </w:p>
        </w:tc>
      </w:tr>
      <w:tr w:rsidR="00C43D6A">
        <w:trPr>
          <w:trHeight w:val="384"/>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0"/>
              </w:rPr>
              <w:t>北京中维凯禾装修有限公司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设立</w:t>
            </w:r>
            <w:r>
              <w:rPr>
                <w:rFonts w:ascii="Times New Roman" w:eastAsia="Times New Roman" w:hAnsi="Times New Roman" w:cs="Times New Roman"/>
                <w:sz w:val="21"/>
              </w:rPr>
              <w:t xml:space="preserve"> </w:t>
            </w:r>
          </w:p>
        </w:tc>
      </w:tr>
      <w:tr w:rsidR="00C43D6A">
        <w:trPr>
          <w:trHeight w:val="384"/>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0"/>
              </w:rPr>
              <w:t>厦门聚和泰房地产咨询有限公司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设立</w:t>
            </w:r>
            <w:r>
              <w:rPr>
                <w:rFonts w:ascii="Times New Roman" w:eastAsia="Times New Roman" w:hAnsi="Times New Roman" w:cs="Times New Roman"/>
                <w:sz w:val="21"/>
              </w:rPr>
              <w:t xml:space="preserve"> </w:t>
            </w:r>
          </w:p>
        </w:tc>
      </w:tr>
      <w:tr w:rsidR="00C43D6A">
        <w:trPr>
          <w:trHeight w:val="382"/>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0"/>
              </w:rPr>
              <w:t>漳州泰合富物业管理有限公司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设立</w:t>
            </w:r>
            <w:r>
              <w:rPr>
                <w:rFonts w:ascii="Times New Roman" w:eastAsia="Times New Roman" w:hAnsi="Times New Roman" w:cs="Times New Roman"/>
                <w:sz w:val="21"/>
              </w:rPr>
              <w:t xml:space="preserve"> </w:t>
            </w:r>
          </w:p>
        </w:tc>
      </w:tr>
      <w:tr w:rsidR="00C43D6A">
        <w:trPr>
          <w:trHeight w:val="384"/>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0"/>
              </w:rPr>
              <w:lastRenderedPageBreak/>
              <w:t>北京泰禾中盈物业管理有限公司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设立</w:t>
            </w:r>
            <w:r>
              <w:rPr>
                <w:rFonts w:ascii="Times New Roman" w:eastAsia="Times New Roman" w:hAnsi="Times New Roman" w:cs="Times New Roman"/>
                <w:sz w:val="21"/>
              </w:rPr>
              <w:t xml:space="preserve"> </w:t>
            </w:r>
          </w:p>
        </w:tc>
      </w:tr>
      <w:tr w:rsidR="00C43D6A">
        <w:trPr>
          <w:trHeight w:val="382"/>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0"/>
              </w:rPr>
              <w:t>北京宏扬园物业有限公司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设立</w:t>
            </w:r>
            <w:r>
              <w:rPr>
                <w:rFonts w:ascii="Times New Roman" w:eastAsia="Times New Roman" w:hAnsi="Times New Roman" w:cs="Times New Roman"/>
                <w:sz w:val="21"/>
              </w:rPr>
              <w:t xml:space="preserve"> </w:t>
            </w:r>
          </w:p>
        </w:tc>
      </w:tr>
      <w:tr w:rsidR="00C43D6A">
        <w:trPr>
          <w:trHeight w:val="384"/>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0"/>
              </w:rPr>
              <w:t>上海辰菱营销策划有限公司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注销</w:t>
            </w:r>
            <w:r>
              <w:rPr>
                <w:rFonts w:ascii="Times New Roman" w:eastAsia="Times New Roman" w:hAnsi="Times New Roman" w:cs="Times New Roman"/>
                <w:sz w:val="21"/>
              </w:rPr>
              <w:t xml:space="preserve"> </w:t>
            </w:r>
          </w:p>
        </w:tc>
      </w:tr>
      <w:tr w:rsidR="00C43D6A">
        <w:trPr>
          <w:trHeight w:val="416"/>
        </w:trPr>
        <w:tc>
          <w:tcPr>
            <w:tcW w:w="4583"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C43D6A" w:rsidRDefault="00244274">
            <w:pPr>
              <w:spacing w:after="0"/>
              <w:ind w:left="8"/>
              <w:jc w:val="center"/>
            </w:pPr>
            <w:r>
              <w:rPr>
                <w:rFonts w:ascii="宋体" w:eastAsia="宋体" w:hAnsi="宋体" w:cs="宋体"/>
                <w:sz w:val="21"/>
              </w:rPr>
              <w:t>公司名称</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C43D6A" w:rsidRDefault="00244274">
            <w:pPr>
              <w:spacing w:after="0"/>
              <w:ind w:left="21"/>
              <w:jc w:val="center"/>
            </w:pPr>
            <w:r>
              <w:rPr>
                <w:rFonts w:ascii="宋体" w:eastAsia="宋体" w:hAnsi="宋体" w:cs="宋体"/>
                <w:sz w:val="21"/>
              </w:rPr>
              <w:t>变动方式</w:t>
            </w:r>
            <w:r>
              <w:rPr>
                <w:rFonts w:ascii="Times New Roman" w:eastAsia="Times New Roman" w:hAnsi="Times New Roman" w:cs="Times New Roman"/>
                <w:sz w:val="21"/>
              </w:rPr>
              <w:t xml:space="preserve"> </w:t>
            </w:r>
          </w:p>
        </w:tc>
      </w:tr>
      <w:tr w:rsidR="00C43D6A">
        <w:trPr>
          <w:trHeight w:val="386"/>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0"/>
              </w:rPr>
              <w:t>怀来泰禾房地产开发有限公司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注销</w:t>
            </w:r>
            <w:r>
              <w:rPr>
                <w:rFonts w:ascii="Times New Roman" w:eastAsia="Times New Roman" w:hAnsi="Times New Roman" w:cs="Times New Roman"/>
                <w:sz w:val="21"/>
              </w:rPr>
              <w:t xml:space="preserve"> </w:t>
            </w:r>
          </w:p>
        </w:tc>
      </w:tr>
      <w:tr w:rsidR="00C43D6A">
        <w:trPr>
          <w:trHeight w:val="382"/>
        </w:trPr>
        <w:tc>
          <w:tcPr>
            <w:tcW w:w="4583"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0"/>
              </w:rPr>
              <w:t>深圳泰禾嘉悦商贸有限公司</w:t>
            </w:r>
            <w:r>
              <w:rPr>
                <w:rFonts w:ascii="Times New Roman" w:eastAsia="Times New Roman" w:hAnsi="Times New Roman" w:cs="Times New Roman"/>
                <w:sz w:val="21"/>
              </w:rPr>
              <w:t xml:space="preserve"> </w:t>
            </w:r>
          </w:p>
        </w:tc>
        <w:tc>
          <w:tcPr>
            <w:tcW w:w="4589"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left="19"/>
              <w:jc w:val="center"/>
            </w:pPr>
            <w:r>
              <w:rPr>
                <w:rFonts w:ascii="宋体" w:eastAsia="宋体" w:hAnsi="宋体" w:cs="宋体"/>
                <w:sz w:val="21"/>
              </w:rPr>
              <w:t>注销</w:t>
            </w:r>
            <w:r>
              <w:rPr>
                <w:rFonts w:ascii="Times New Roman" w:eastAsia="Times New Roman" w:hAnsi="Times New Roman" w:cs="Times New Roman"/>
                <w:sz w:val="21"/>
              </w:rPr>
              <w:t xml:space="preserve"> </w:t>
            </w:r>
          </w:p>
        </w:tc>
      </w:tr>
    </w:tbl>
    <w:p w:rsidR="00C43D6A" w:rsidRDefault="00244274">
      <w:pPr>
        <w:pStyle w:val="3"/>
        <w:spacing w:after="254"/>
        <w:ind w:left="12"/>
      </w:pPr>
      <w:r>
        <w:t>九、在其他主体中的权益</w:t>
      </w:r>
      <w:r>
        <w:t xml:space="preserve"> </w:t>
      </w:r>
    </w:p>
    <w:p w:rsidR="00C43D6A" w:rsidRDefault="00244274">
      <w:pPr>
        <w:spacing w:after="271" w:line="271" w:lineRule="auto"/>
        <w:ind w:left="12" w:right="11" w:hanging="10"/>
      </w:pPr>
      <w:r>
        <w:rPr>
          <w:rFonts w:ascii="宋体" w:eastAsia="宋体" w:hAnsi="宋体" w:cs="宋体"/>
          <w:sz w:val="21"/>
        </w:rPr>
        <w:t>1</w:t>
      </w:r>
      <w:r>
        <w:rPr>
          <w:rFonts w:ascii="宋体" w:eastAsia="宋体" w:hAnsi="宋体" w:cs="宋体"/>
          <w:sz w:val="21"/>
        </w:rPr>
        <w:t>、在子公司中的权益</w:t>
      </w:r>
      <w:r>
        <w:rPr>
          <w:rFonts w:ascii="宋体" w:eastAsia="宋体" w:hAnsi="宋体" w:cs="宋体"/>
          <w:sz w:val="21"/>
        </w:rPr>
        <w:t xml:space="preserve"> </w:t>
      </w:r>
    </w:p>
    <w:p w:rsidR="00C43D6A" w:rsidRDefault="00244274">
      <w:pPr>
        <w:spacing w:after="78" w:line="265" w:lineRule="auto"/>
        <w:ind w:left="12" w:hanging="10"/>
      </w:pPr>
      <w:r>
        <w:rPr>
          <w:rFonts w:ascii="宋体" w:eastAsia="宋体" w:hAnsi="宋体" w:cs="宋体"/>
          <w:sz w:val="18"/>
        </w:rPr>
        <w:t>（</w:t>
      </w:r>
      <w:r>
        <w:rPr>
          <w:rFonts w:ascii="宋体" w:eastAsia="宋体" w:hAnsi="宋体" w:cs="宋体"/>
          <w:sz w:val="18"/>
        </w:rPr>
        <w:t>1</w:t>
      </w:r>
      <w:r>
        <w:rPr>
          <w:rFonts w:ascii="宋体" w:eastAsia="宋体" w:hAnsi="宋体" w:cs="宋体"/>
          <w:sz w:val="18"/>
        </w:rPr>
        <w:t>）</w:t>
      </w:r>
      <w:r>
        <w:rPr>
          <w:rFonts w:ascii="宋体" w:eastAsia="宋体" w:hAnsi="宋体" w:cs="宋体"/>
          <w:sz w:val="18"/>
        </w:rPr>
        <w:t xml:space="preserve"> </w:t>
      </w:r>
      <w:r>
        <w:rPr>
          <w:rFonts w:ascii="宋体" w:eastAsia="宋体" w:hAnsi="宋体" w:cs="宋体"/>
          <w:sz w:val="18"/>
        </w:rPr>
        <w:t>企业集团的构成</w:t>
      </w:r>
      <w:r>
        <w:rPr>
          <w:rFonts w:ascii="宋体" w:eastAsia="宋体" w:hAnsi="宋体" w:cs="宋体"/>
          <w:sz w:val="18"/>
        </w:rPr>
        <w:t xml:space="preserve"> </w:t>
      </w:r>
    </w:p>
    <w:tbl>
      <w:tblPr>
        <w:tblStyle w:val="TableGrid"/>
        <w:tblW w:w="10041" w:type="dxa"/>
        <w:tblInd w:w="-91" w:type="dxa"/>
        <w:tblCellMar>
          <w:top w:w="0" w:type="dxa"/>
          <w:left w:w="107" w:type="dxa"/>
          <w:bottom w:w="0" w:type="dxa"/>
          <w:right w:w="17" w:type="dxa"/>
        </w:tblCellMar>
        <w:tblLook w:val="04A0" w:firstRow="1" w:lastRow="0" w:firstColumn="1" w:lastColumn="0" w:noHBand="0" w:noVBand="1"/>
      </w:tblPr>
      <w:tblGrid>
        <w:gridCol w:w="3543"/>
        <w:gridCol w:w="1134"/>
        <w:gridCol w:w="993"/>
        <w:gridCol w:w="1275"/>
        <w:gridCol w:w="868"/>
        <w:gridCol w:w="852"/>
        <w:gridCol w:w="1376"/>
      </w:tblGrid>
      <w:tr w:rsidR="00C43D6A">
        <w:trPr>
          <w:trHeight w:val="346"/>
        </w:trPr>
        <w:tc>
          <w:tcPr>
            <w:tcW w:w="3542"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8"/>
              <w:jc w:val="center"/>
            </w:pPr>
            <w:r>
              <w:rPr>
                <w:rFonts w:ascii="宋体" w:eastAsia="宋体" w:hAnsi="宋体" w:cs="宋体"/>
                <w:sz w:val="18"/>
              </w:rPr>
              <w:t>子公司名称</w:t>
            </w:r>
            <w:r>
              <w:rPr>
                <w:rFonts w:ascii="宋体" w:eastAsia="宋体" w:hAnsi="宋体" w:cs="宋体"/>
                <w:sz w:val="18"/>
              </w:rPr>
              <w:t xml:space="preserve"> </w:t>
            </w:r>
          </w:p>
        </w:tc>
        <w:tc>
          <w:tcPr>
            <w:tcW w:w="1134"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8"/>
              <w:jc w:val="both"/>
            </w:pPr>
            <w:r>
              <w:rPr>
                <w:rFonts w:ascii="宋体" w:eastAsia="宋体" w:hAnsi="宋体" w:cs="宋体"/>
                <w:sz w:val="18"/>
              </w:rPr>
              <w:t>主要经营地</w:t>
            </w:r>
            <w:r>
              <w:rPr>
                <w:rFonts w:ascii="宋体" w:eastAsia="宋体" w:hAnsi="宋体" w:cs="宋体"/>
                <w:sz w:val="18"/>
              </w:rPr>
              <w:t xml:space="preserve"> </w:t>
            </w:r>
          </w:p>
        </w:tc>
        <w:tc>
          <w:tcPr>
            <w:tcW w:w="993"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18"/>
            </w:pPr>
            <w:r>
              <w:rPr>
                <w:rFonts w:ascii="宋体" w:eastAsia="宋体" w:hAnsi="宋体" w:cs="宋体"/>
                <w:sz w:val="18"/>
              </w:rPr>
              <w:t>注册地</w:t>
            </w:r>
            <w:r>
              <w:rPr>
                <w:rFonts w:ascii="宋体" w:eastAsia="宋体" w:hAnsi="宋体" w:cs="宋体"/>
                <w:sz w:val="18"/>
              </w:rPr>
              <w:t xml:space="preserve"> </w:t>
            </w:r>
          </w:p>
        </w:tc>
        <w:tc>
          <w:tcPr>
            <w:tcW w:w="1275"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69"/>
            </w:pPr>
            <w:r>
              <w:rPr>
                <w:rFonts w:ascii="宋体" w:eastAsia="宋体" w:hAnsi="宋体" w:cs="宋体"/>
                <w:sz w:val="18"/>
              </w:rPr>
              <w:t>业务性质</w:t>
            </w:r>
            <w:r>
              <w:rPr>
                <w:rFonts w:ascii="宋体" w:eastAsia="宋体" w:hAnsi="宋体" w:cs="宋体"/>
                <w:sz w:val="18"/>
              </w:rPr>
              <w:t xml:space="preserve"> </w:t>
            </w:r>
          </w:p>
        </w:tc>
        <w:tc>
          <w:tcPr>
            <w:tcW w:w="1720"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持股比例</w:t>
            </w:r>
            <w:r>
              <w:rPr>
                <w:rFonts w:ascii="宋体" w:eastAsia="宋体" w:hAnsi="宋体" w:cs="宋体"/>
                <w:sz w:val="18"/>
              </w:rPr>
              <w:t xml:space="preserve"> </w:t>
            </w:r>
          </w:p>
        </w:tc>
        <w:tc>
          <w:tcPr>
            <w:tcW w:w="1376"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7"/>
              <w:jc w:val="center"/>
            </w:pPr>
            <w:r>
              <w:rPr>
                <w:rFonts w:ascii="宋体" w:eastAsia="宋体" w:hAnsi="宋体" w:cs="宋体"/>
                <w:sz w:val="18"/>
              </w:rPr>
              <w:t>取得方式</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86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852"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4"/>
        </w:trPr>
        <w:tc>
          <w:tcPr>
            <w:tcW w:w="3542"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134"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993"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275"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86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46"/>
            </w:pPr>
            <w:r>
              <w:rPr>
                <w:rFonts w:ascii="宋体" w:eastAsia="宋体" w:hAnsi="宋体" w:cs="宋体"/>
                <w:sz w:val="18"/>
              </w:rPr>
              <w:t>直接</w:t>
            </w:r>
            <w:r>
              <w:rPr>
                <w:rFonts w:ascii="宋体" w:eastAsia="宋体" w:hAnsi="宋体" w:cs="宋体"/>
                <w:sz w:val="18"/>
              </w:rPr>
              <w:t xml:space="preserve"> </w:t>
            </w:r>
          </w:p>
        </w:tc>
        <w:tc>
          <w:tcPr>
            <w:tcW w:w="852"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37"/>
            </w:pPr>
            <w:r>
              <w:rPr>
                <w:rFonts w:ascii="宋体" w:eastAsia="宋体" w:hAnsi="宋体" w:cs="宋体"/>
                <w:sz w:val="18"/>
              </w:rPr>
              <w:t>间接</w:t>
            </w:r>
            <w:r>
              <w:rPr>
                <w:rFonts w:ascii="宋体" w:eastAsia="宋体" w:hAnsi="宋体" w:cs="宋体"/>
                <w:sz w:val="18"/>
              </w:rPr>
              <w:t xml:space="preserve"> </w:t>
            </w:r>
          </w:p>
        </w:tc>
        <w:tc>
          <w:tcPr>
            <w:tcW w:w="1376"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福州中维房地产开发有限公司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福州泰禾锦兴置业有限公司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福州泰禾丽创置业有限公司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福州泰禾润通置业有限公司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福州泰禾恒冠文化发展有限公司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文化传播</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福建三农农化有限公司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漳州市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商贸</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福州泰禾房地产开发有限公司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福州嘉旺装饰工程有限公司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室内外装饰装修工程</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慕盛（北京）公寓管理有限公司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物业管理</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廊坊市泰禾房地产开发有限公司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廊坊市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廊坊市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苏州禾宣房地产开发有限公司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北京泰禾嘉信房地产开发有限公司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福州盛源德利实业有限公司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福州美鸿林业有限公司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福建泰信置业有限公司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漳州市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福建中设投资有限公司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杭州福地影视制作有限公司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杭州市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杭州市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福州新海岸旅游开发有限公司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福州中维实业有限公司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福建一卡通网络有限责任公司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泉州连禾置业有限公司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泉州市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泉州市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泉州禾悦市场管理有限公司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泉州市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泉州市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泉州连禾商业物业管理有限公司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泉州市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泉州市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泉州之眼文化传播有限公司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泉州市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泉州市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福州泰禾新世界房地产开发有限公司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福州泰禾新世界文化发展有限公司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bl>
    <w:p w:rsidR="00C43D6A" w:rsidRDefault="00C43D6A">
      <w:pPr>
        <w:spacing w:after="0"/>
        <w:ind w:left="-1116" w:right="10800"/>
      </w:pPr>
    </w:p>
    <w:tbl>
      <w:tblPr>
        <w:tblStyle w:val="TableGrid"/>
        <w:tblW w:w="10041" w:type="dxa"/>
        <w:tblInd w:w="-91" w:type="dxa"/>
        <w:tblCellMar>
          <w:top w:w="0" w:type="dxa"/>
          <w:left w:w="107" w:type="dxa"/>
          <w:bottom w:w="0" w:type="dxa"/>
          <w:right w:w="17" w:type="dxa"/>
        </w:tblCellMar>
        <w:tblLook w:val="04A0" w:firstRow="1" w:lastRow="0" w:firstColumn="1" w:lastColumn="0" w:noHBand="0" w:noVBand="1"/>
      </w:tblPr>
      <w:tblGrid>
        <w:gridCol w:w="3543"/>
        <w:gridCol w:w="1134"/>
        <w:gridCol w:w="993"/>
        <w:gridCol w:w="1275"/>
        <w:gridCol w:w="868"/>
        <w:gridCol w:w="852"/>
        <w:gridCol w:w="1376"/>
      </w:tblGrid>
      <w:tr w:rsidR="00C43D6A">
        <w:trPr>
          <w:trHeight w:val="345"/>
        </w:trPr>
        <w:tc>
          <w:tcPr>
            <w:tcW w:w="3542"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8"/>
              <w:jc w:val="center"/>
            </w:pPr>
            <w:r>
              <w:rPr>
                <w:rFonts w:ascii="宋体" w:eastAsia="宋体" w:hAnsi="宋体" w:cs="宋体"/>
                <w:sz w:val="18"/>
              </w:rPr>
              <w:t>子公司名称</w:t>
            </w:r>
            <w:r>
              <w:rPr>
                <w:rFonts w:ascii="宋体" w:eastAsia="宋体" w:hAnsi="宋体" w:cs="宋体"/>
                <w:sz w:val="18"/>
              </w:rPr>
              <w:t xml:space="preserve"> </w:t>
            </w:r>
          </w:p>
        </w:tc>
        <w:tc>
          <w:tcPr>
            <w:tcW w:w="1134"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8"/>
              <w:jc w:val="both"/>
            </w:pPr>
            <w:r>
              <w:rPr>
                <w:rFonts w:ascii="宋体" w:eastAsia="宋体" w:hAnsi="宋体" w:cs="宋体"/>
                <w:sz w:val="18"/>
              </w:rPr>
              <w:t>主要经营地</w:t>
            </w:r>
            <w:r>
              <w:rPr>
                <w:rFonts w:ascii="宋体" w:eastAsia="宋体" w:hAnsi="宋体" w:cs="宋体"/>
                <w:sz w:val="18"/>
              </w:rPr>
              <w:t xml:space="preserve"> </w:t>
            </w:r>
          </w:p>
        </w:tc>
        <w:tc>
          <w:tcPr>
            <w:tcW w:w="993"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18"/>
            </w:pPr>
            <w:r>
              <w:rPr>
                <w:rFonts w:ascii="宋体" w:eastAsia="宋体" w:hAnsi="宋体" w:cs="宋体"/>
                <w:sz w:val="18"/>
              </w:rPr>
              <w:t>注册地</w:t>
            </w:r>
            <w:r>
              <w:rPr>
                <w:rFonts w:ascii="宋体" w:eastAsia="宋体" w:hAnsi="宋体" w:cs="宋体"/>
                <w:sz w:val="18"/>
              </w:rPr>
              <w:t xml:space="preserve"> </w:t>
            </w:r>
          </w:p>
        </w:tc>
        <w:tc>
          <w:tcPr>
            <w:tcW w:w="1275"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69"/>
            </w:pPr>
            <w:r>
              <w:rPr>
                <w:rFonts w:ascii="宋体" w:eastAsia="宋体" w:hAnsi="宋体" w:cs="宋体"/>
                <w:sz w:val="18"/>
              </w:rPr>
              <w:t>业务性质</w:t>
            </w:r>
            <w:r>
              <w:rPr>
                <w:rFonts w:ascii="宋体" w:eastAsia="宋体" w:hAnsi="宋体" w:cs="宋体"/>
                <w:sz w:val="18"/>
              </w:rPr>
              <w:t xml:space="preserve"> </w:t>
            </w:r>
          </w:p>
        </w:tc>
        <w:tc>
          <w:tcPr>
            <w:tcW w:w="1720"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持股比例</w:t>
            </w:r>
            <w:r>
              <w:rPr>
                <w:rFonts w:ascii="宋体" w:eastAsia="宋体" w:hAnsi="宋体" w:cs="宋体"/>
                <w:sz w:val="18"/>
              </w:rPr>
              <w:t xml:space="preserve"> </w:t>
            </w:r>
          </w:p>
        </w:tc>
        <w:tc>
          <w:tcPr>
            <w:tcW w:w="1376"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7"/>
              <w:jc w:val="center"/>
            </w:pPr>
            <w:r>
              <w:rPr>
                <w:rFonts w:ascii="宋体" w:eastAsia="宋体" w:hAnsi="宋体" w:cs="宋体"/>
                <w:sz w:val="18"/>
              </w:rPr>
              <w:t>取得方式</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86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852"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4"/>
        </w:trPr>
        <w:tc>
          <w:tcPr>
            <w:tcW w:w="3542"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134"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993"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275"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86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46"/>
            </w:pPr>
            <w:r>
              <w:rPr>
                <w:rFonts w:ascii="宋体" w:eastAsia="宋体" w:hAnsi="宋体" w:cs="宋体"/>
                <w:sz w:val="18"/>
              </w:rPr>
              <w:t>直接</w:t>
            </w:r>
            <w:r>
              <w:rPr>
                <w:rFonts w:ascii="宋体" w:eastAsia="宋体" w:hAnsi="宋体" w:cs="宋体"/>
                <w:sz w:val="18"/>
              </w:rPr>
              <w:t xml:space="preserve"> </w:t>
            </w:r>
          </w:p>
        </w:tc>
        <w:tc>
          <w:tcPr>
            <w:tcW w:w="852"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37"/>
            </w:pPr>
            <w:r>
              <w:rPr>
                <w:rFonts w:ascii="宋体" w:eastAsia="宋体" w:hAnsi="宋体" w:cs="宋体"/>
                <w:sz w:val="18"/>
              </w:rPr>
              <w:t>间接</w:t>
            </w:r>
            <w:r>
              <w:rPr>
                <w:rFonts w:ascii="宋体" w:eastAsia="宋体" w:hAnsi="宋体" w:cs="宋体"/>
                <w:sz w:val="18"/>
              </w:rPr>
              <w:t xml:space="preserve"> </w:t>
            </w:r>
          </w:p>
        </w:tc>
        <w:tc>
          <w:tcPr>
            <w:tcW w:w="1376"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福州泰禾酒店管理有限公司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福州瑞邦道诚实业有限公司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福建华夏世纪园发展有限公司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福州创睿装饰有限公司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北京泰禾嘉盈房地产开发有限公司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北京宏康鼎成贸易有限公司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北京瑞凯金建装饰工程有限公司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泉州华大泰禾广场投资有限公司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泉州市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泉州市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泉州泰禾商业运营管理有限公司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泉州市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泉州市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上海红御房地产开发有限公司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漳州祥荣房地产开发有限公司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龙海市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龙海市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北京中维房地产开发有限公司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福州青雅装饰有限公司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上海红御投资管理有限公司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南京吉庆房地产有限公司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上海泰维房地产开发有限公司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南昌泰禾房地产开发有限公司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南昌市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福州泰悦房地产开发有限公司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北京祥筑房地产开发有限公司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福州泰屿房地产开发有限公司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苏州禾瑞房地产开发有限公司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厦门泰禾新世界房地产开发有限公司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厦门市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厦门市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北京中维泰禾置业有限公司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北京泰禾嘉华房地产开发有限公司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福州泰禾物业管理有限公司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北京泰禾中维物业管理有限公司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石狮泰禾广场投资有限公司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泉州市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泉州市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石狮泰禾商业运营管理有限公司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石狮市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石狮市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福州中夏房地产开发有限公司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福州禾悦市场管理有限公司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江西蓝天碧水开发建设有限公司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南昌市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南昌市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67.00%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67.00%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南昌世邦物业管理有限公司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南昌市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南昌市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67.00%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67.00%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福州中维商业物业管理有限公司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福鼎泰禾房地产开发有限公司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福鼎市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福鼎市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北京中维泰禾房地产开发有限公司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bl>
    <w:p w:rsidR="00C43D6A" w:rsidRDefault="00C43D6A">
      <w:pPr>
        <w:spacing w:after="0"/>
        <w:ind w:left="-1116" w:right="10800"/>
      </w:pPr>
    </w:p>
    <w:tbl>
      <w:tblPr>
        <w:tblStyle w:val="TableGrid"/>
        <w:tblW w:w="10041" w:type="dxa"/>
        <w:tblInd w:w="-91" w:type="dxa"/>
        <w:tblCellMar>
          <w:top w:w="0" w:type="dxa"/>
          <w:left w:w="107" w:type="dxa"/>
          <w:bottom w:w="0" w:type="dxa"/>
          <w:right w:w="17" w:type="dxa"/>
        </w:tblCellMar>
        <w:tblLook w:val="04A0" w:firstRow="1" w:lastRow="0" w:firstColumn="1" w:lastColumn="0" w:noHBand="0" w:noVBand="1"/>
      </w:tblPr>
      <w:tblGrid>
        <w:gridCol w:w="3543"/>
        <w:gridCol w:w="1134"/>
        <w:gridCol w:w="993"/>
        <w:gridCol w:w="1275"/>
        <w:gridCol w:w="868"/>
        <w:gridCol w:w="852"/>
        <w:gridCol w:w="1376"/>
      </w:tblGrid>
      <w:tr w:rsidR="00C43D6A">
        <w:trPr>
          <w:trHeight w:val="345"/>
        </w:trPr>
        <w:tc>
          <w:tcPr>
            <w:tcW w:w="3542"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8"/>
              <w:jc w:val="center"/>
            </w:pPr>
            <w:r>
              <w:rPr>
                <w:rFonts w:ascii="宋体" w:eastAsia="宋体" w:hAnsi="宋体" w:cs="宋体"/>
                <w:sz w:val="18"/>
              </w:rPr>
              <w:t>子公司名称</w:t>
            </w:r>
            <w:r>
              <w:rPr>
                <w:rFonts w:ascii="宋体" w:eastAsia="宋体" w:hAnsi="宋体" w:cs="宋体"/>
                <w:sz w:val="18"/>
              </w:rPr>
              <w:t xml:space="preserve"> </w:t>
            </w:r>
          </w:p>
        </w:tc>
        <w:tc>
          <w:tcPr>
            <w:tcW w:w="1134"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8"/>
              <w:jc w:val="both"/>
            </w:pPr>
            <w:r>
              <w:rPr>
                <w:rFonts w:ascii="宋体" w:eastAsia="宋体" w:hAnsi="宋体" w:cs="宋体"/>
                <w:sz w:val="18"/>
              </w:rPr>
              <w:t>主要经营地</w:t>
            </w:r>
            <w:r>
              <w:rPr>
                <w:rFonts w:ascii="宋体" w:eastAsia="宋体" w:hAnsi="宋体" w:cs="宋体"/>
                <w:sz w:val="18"/>
              </w:rPr>
              <w:t xml:space="preserve"> </w:t>
            </w:r>
          </w:p>
        </w:tc>
        <w:tc>
          <w:tcPr>
            <w:tcW w:w="993"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18"/>
            </w:pPr>
            <w:r>
              <w:rPr>
                <w:rFonts w:ascii="宋体" w:eastAsia="宋体" w:hAnsi="宋体" w:cs="宋体"/>
                <w:sz w:val="18"/>
              </w:rPr>
              <w:t>注册地</w:t>
            </w:r>
            <w:r>
              <w:rPr>
                <w:rFonts w:ascii="宋体" w:eastAsia="宋体" w:hAnsi="宋体" w:cs="宋体"/>
                <w:sz w:val="18"/>
              </w:rPr>
              <w:t xml:space="preserve"> </w:t>
            </w:r>
          </w:p>
        </w:tc>
        <w:tc>
          <w:tcPr>
            <w:tcW w:w="1275"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69"/>
            </w:pPr>
            <w:r>
              <w:rPr>
                <w:rFonts w:ascii="宋体" w:eastAsia="宋体" w:hAnsi="宋体" w:cs="宋体"/>
                <w:sz w:val="18"/>
              </w:rPr>
              <w:t>业务性质</w:t>
            </w:r>
            <w:r>
              <w:rPr>
                <w:rFonts w:ascii="宋体" w:eastAsia="宋体" w:hAnsi="宋体" w:cs="宋体"/>
                <w:sz w:val="18"/>
              </w:rPr>
              <w:t xml:space="preserve"> </w:t>
            </w:r>
          </w:p>
        </w:tc>
        <w:tc>
          <w:tcPr>
            <w:tcW w:w="1720"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持股比例</w:t>
            </w:r>
            <w:r>
              <w:rPr>
                <w:rFonts w:ascii="宋体" w:eastAsia="宋体" w:hAnsi="宋体" w:cs="宋体"/>
                <w:sz w:val="18"/>
              </w:rPr>
              <w:t xml:space="preserve"> </w:t>
            </w:r>
          </w:p>
        </w:tc>
        <w:tc>
          <w:tcPr>
            <w:tcW w:w="1376"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7"/>
              <w:jc w:val="center"/>
            </w:pPr>
            <w:r>
              <w:rPr>
                <w:rFonts w:ascii="宋体" w:eastAsia="宋体" w:hAnsi="宋体" w:cs="宋体"/>
                <w:sz w:val="18"/>
              </w:rPr>
              <w:t>取得方式</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86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852"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4"/>
        </w:trPr>
        <w:tc>
          <w:tcPr>
            <w:tcW w:w="3542"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134"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993"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275"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86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46"/>
            </w:pPr>
            <w:r>
              <w:rPr>
                <w:rFonts w:ascii="宋体" w:eastAsia="宋体" w:hAnsi="宋体" w:cs="宋体"/>
                <w:sz w:val="18"/>
              </w:rPr>
              <w:t>直接</w:t>
            </w:r>
            <w:r>
              <w:rPr>
                <w:rFonts w:ascii="宋体" w:eastAsia="宋体" w:hAnsi="宋体" w:cs="宋体"/>
                <w:sz w:val="18"/>
              </w:rPr>
              <w:t xml:space="preserve"> </w:t>
            </w:r>
          </w:p>
        </w:tc>
        <w:tc>
          <w:tcPr>
            <w:tcW w:w="852"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37"/>
            </w:pPr>
            <w:r>
              <w:rPr>
                <w:rFonts w:ascii="宋体" w:eastAsia="宋体" w:hAnsi="宋体" w:cs="宋体"/>
                <w:sz w:val="18"/>
              </w:rPr>
              <w:t>间接</w:t>
            </w:r>
            <w:r>
              <w:rPr>
                <w:rFonts w:ascii="宋体" w:eastAsia="宋体" w:hAnsi="宋体" w:cs="宋体"/>
                <w:sz w:val="18"/>
              </w:rPr>
              <w:t xml:space="preserve"> </w:t>
            </w:r>
          </w:p>
        </w:tc>
        <w:tc>
          <w:tcPr>
            <w:tcW w:w="1376"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福州泰禾新世界商业物业管理有限公司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福建泰禾新世界商业运营管理有限公司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福州凯泽雅丹实业有限公司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泉州泰禾商业物业管理有限公司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泉州市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泉州市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北京泰禾商业管理有限公司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石狮泰禾商业物业管理有限公司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石狮市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石狮市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石狮奇幻文化传播有限公司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石狮市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石狮市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泰禾华南集团有限公司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深圳市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深圳市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广州泰禾房地产开发有限公司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广州市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广州市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东莞泰禾房地产开发有限公司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东莞市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东莞市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海南泰禾鸿运房地产开发有限公司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海口市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海口市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海南泰禾鸿钧置业有限公司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海口市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海口市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广州增城区泰禾恒昇置业有限公司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广州市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广州市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100.00%</w:t>
            </w:r>
            <w:r>
              <w:rPr>
                <w:rFonts w:ascii="宋体" w:eastAsia="宋体" w:hAnsi="宋体" w:cs="宋体"/>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中山泰禾鸿运房地产开发有限公司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中山市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中山市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惠州市泰禾鸿钧房地产开发有限公司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惠州市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惠州市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广州增城区泰禾嘉鑫置业有限公司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广州市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广州市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肇庆信威置业发展有限公司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肇庆市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肇庆市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中山泰维房地产开发有限公司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中山市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中山市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中山市天宝房地产发展有限公司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中山市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中山市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65.00%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65.00%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7"/>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中山市乐美达儿童用品有限公司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中山市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中山市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深圳红悦置业有限公司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深圳市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深圳市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深圳瑞德置业有限公司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深圳市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深圳市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广州增城区泰禾置业有限公司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广州市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广州市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lastRenderedPageBreak/>
              <w:t>福建中维房地产开发有限公司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上海丰苗企业管理咨询有限公司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上海兴闳房地产开发有限公司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惠州市泰禾嘉盈房地产开发有限公司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惠州市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惠州市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惠州市汇景川投资有限公司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惠州市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惠州市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惠州市欣铭嘉悦房地产开发有限公司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惠州市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惠州市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惠州市泰禾嘉利房地产开发有限公司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惠州市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惠州市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福州冠业房地产开发有限公司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北京泰禾中维园林绿化有限公司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福州泰维房地产开发有限公司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深圳中维菁山房地产开发有限公司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深圳市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深圳市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北京泰禾嘉兴房地产开发有限公司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福建乐统房地产开发有限公司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w:t>
            </w:r>
          </w:p>
        </w:tc>
      </w:tr>
    </w:tbl>
    <w:p w:rsidR="00C43D6A" w:rsidRDefault="00C43D6A">
      <w:pPr>
        <w:spacing w:after="0"/>
        <w:ind w:left="-1116" w:right="10800"/>
      </w:pPr>
    </w:p>
    <w:tbl>
      <w:tblPr>
        <w:tblStyle w:val="TableGrid"/>
        <w:tblW w:w="10041" w:type="dxa"/>
        <w:tblInd w:w="-91" w:type="dxa"/>
        <w:tblCellMar>
          <w:top w:w="0" w:type="dxa"/>
          <w:left w:w="107" w:type="dxa"/>
          <w:bottom w:w="0" w:type="dxa"/>
          <w:right w:w="17" w:type="dxa"/>
        </w:tblCellMar>
        <w:tblLook w:val="04A0" w:firstRow="1" w:lastRow="0" w:firstColumn="1" w:lastColumn="0" w:noHBand="0" w:noVBand="1"/>
      </w:tblPr>
      <w:tblGrid>
        <w:gridCol w:w="3543"/>
        <w:gridCol w:w="1134"/>
        <w:gridCol w:w="993"/>
        <w:gridCol w:w="1275"/>
        <w:gridCol w:w="868"/>
        <w:gridCol w:w="852"/>
        <w:gridCol w:w="1376"/>
      </w:tblGrid>
      <w:tr w:rsidR="00C43D6A">
        <w:trPr>
          <w:trHeight w:val="345"/>
        </w:trPr>
        <w:tc>
          <w:tcPr>
            <w:tcW w:w="3542"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8"/>
              <w:jc w:val="center"/>
            </w:pPr>
            <w:r>
              <w:rPr>
                <w:rFonts w:ascii="宋体" w:eastAsia="宋体" w:hAnsi="宋体" w:cs="宋体"/>
                <w:sz w:val="18"/>
              </w:rPr>
              <w:t>子公司名称</w:t>
            </w:r>
            <w:r>
              <w:rPr>
                <w:rFonts w:ascii="宋体" w:eastAsia="宋体" w:hAnsi="宋体" w:cs="宋体"/>
                <w:sz w:val="18"/>
              </w:rPr>
              <w:t xml:space="preserve"> </w:t>
            </w:r>
          </w:p>
        </w:tc>
        <w:tc>
          <w:tcPr>
            <w:tcW w:w="1134"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8"/>
              <w:jc w:val="both"/>
            </w:pPr>
            <w:r>
              <w:rPr>
                <w:rFonts w:ascii="宋体" w:eastAsia="宋体" w:hAnsi="宋体" w:cs="宋体"/>
                <w:sz w:val="18"/>
              </w:rPr>
              <w:t>主要经营地</w:t>
            </w:r>
            <w:r>
              <w:rPr>
                <w:rFonts w:ascii="宋体" w:eastAsia="宋体" w:hAnsi="宋体" w:cs="宋体"/>
                <w:sz w:val="18"/>
              </w:rPr>
              <w:t xml:space="preserve"> </w:t>
            </w:r>
          </w:p>
        </w:tc>
        <w:tc>
          <w:tcPr>
            <w:tcW w:w="993"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18"/>
            </w:pPr>
            <w:r>
              <w:rPr>
                <w:rFonts w:ascii="宋体" w:eastAsia="宋体" w:hAnsi="宋体" w:cs="宋体"/>
                <w:sz w:val="18"/>
              </w:rPr>
              <w:t>注册地</w:t>
            </w:r>
            <w:r>
              <w:rPr>
                <w:rFonts w:ascii="宋体" w:eastAsia="宋体" w:hAnsi="宋体" w:cs="宋体"/>
                <w:sz w:val="18"/>
              </w:rPr>
              <w:t xml:space="preserve"> </w:t>
            </w:r>
          </w:p>
        </w:tc>
        <w:tc>
          <w:tcPr>
            <w:tcW w:w="1275"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69"/>
            </w:pPr>
            <w:r>
              <w:rPr>
                <w:rFonts w:ascii="宋体" w:eastAsia="宋体" w:hAnsi="宋体" w:cs="宋体"/>
                <w:sz w:val="18"/>
              </w:rPr>
              <w:t>业务性质</w:t>
            </w:r>
            <w:r>
              <w:rPr>
                <w:rFonts w:ascii="宋体" w:eastAsia="宋体" w:hAnsi="宋体" w:cs="宋体"/>
                <w:sz w:val="18"/>
              </w:rPr>
              <w:t xml:space="preserve"> </w:t>
            </w:r>
          </w:p>
        </w:tc>
        <w:tc>
          <w:tcPr>
            <w:tcW w:w="1720"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持股比例</w:t>
            </w:r>
            <w:r>
              <w:rPr>
                <w:rFonts w:ascii="宋体" w:eastAsia="宋体" w:hAnsi="宋体" w:cs="宋体"/>
                <w:sz w:val="18"/>
              </w:rPr>
              <w:t xml:space="preserve"> </w:t>
            </w:r>
          </w:p>
        </w:tc>
        <w:tc>
          <w:tcPr>
            <w:tcW w:w="1376"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7"/>
              <w:jc w:val="center"/>
            </w:pPr>
            <w:r>
              <w:rPr>
                <w:rFonts w:ascii="宋体" w:eastAsia="宋体" w:hAnsi="宋体" w:cs="宋体"/>
                <w:sz w:val="18"/>
              </w:rPr>
              <w:t>取得方式</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86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852"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4"/>
        </w:trPr>
        <w:tc>
          <w:tcPr>
            <w:tcW w:w="3542"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134"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993"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275"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86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46"/>
            </w:pPr>
            <w:r>
              <w:rPr>
                <w:rFonts w:ascii="宋体" w:eastAsia="宋体" w:hAnsi="宋体" w:cs="宋体"/>
                <w:sz w:val="18"/>
              </w:rPr>
              <w:t>直接</w:t>
            </w:r>
            <w:r>
              <w:rPr>
                <w:rFonts w:ascii="宋体" w:eastAsia="宋体" w:hAnsi="宋体" w:cs="宋体"/>
                <w:sz w:val="18"/>
              </w:rPr>
              <w:t xml:space="preserve"> </w:t>
            </w:r>
          </w:p>
        </w:tc>
        <w:tc>
          <w:tcPr>
            <w:tcW w:w="852"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37"/>
            </w:pPr>
            <w:r>
              <w:rPr>
                <w:rFonts w:ascii="宋体" w:eastAsia="宋体" w:hAnsi="宋体" w:cs="宋体"/>
                <w:sz w:val="18"/>
              </w:rPr>
              <w:t>间接</w:t>
            </w:r>
            <w:r>
              <w:rPr>
                <w:rFonts w:ascii="宋体" w:eastAsia="宋体" w:hAnsi="宋体" w:cs="宋体"/>
                <w:sz w:val="18"/>
              </w:rPr>
              <w:t xml:space="preserve"> </w:t>
            </w:r>
          </w:p>
        </w:tc>
        <w:tc>
          <w:tcPr>
            <w:tcW w:w="1376"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C43D6A"/>
        </w:tc>
        <w:tc>
          <w:tcPr>
            <w:tcW w:w="1134" w:type="dxa"/>
            <w:tcBorders>
              <w:top w:val="single" w:sz="2" w:space="0" w:color="000000"/>
              <w:left w:val="single" w:sz="2" w:space="0" w:color="000000"/>
              <w:bottom w:val="single" w:sz="2" w:space="0" w:color="000000"/>
              <w:right w:val="single" w:sz="2" w:space="0" w:color="000000"/>
            </w:tcBorders>
          </w:tcPr>
          <w:p w:rsidR="00C43D6A" w:rsidRDefault="00C43D6A"/>
        </w:tc>
        <w:tc>
          <w:tcPr>
            <w:tcW w:w="993" w:type="dxa"/>
            <w:tcBorders>
              <w:top w:val="single" w:sz="2" w:space="0" w:color="000000"/>
              <w:left w:val="single" w:sz="2" w:space="0" w:color="000000"/>
              <w:bottom w:val="single" w:sz="2" w:space="0" w:color="000000"/>
              <w:right w:val="single" w:sz="2" w:space="0" w:color="000000"/>
            </w:tcBorders>
          </w:tcPr>
          <w:p w:rsidR="00C43D6A" w:rsidRDefault="00C43D6A"/>
        </w:tc>
        <w:tc>
          <w:tcPr>
            <w:tcW w:w="1275" w:type="dxa"/>
            <w:tcBorders>
              <w:top w:val="single" w:sz="2" w:space="0" w:color="000000"/>
              <w:left w:val="single" w:sz="2" w:space="0" w:color="000000"/>
              <w:bottom w:val="single" w:sz="2" w:space="0" w:color="000000"/>
              <w:right w:val="single" w:sz="2" w:space="0" w:color="000000"/>
            </w:tcBorders>
          </w:tcPr>
          <w:p w:rsidR="00C43D6A" w:rsidRDefault="00C43D6A"/>
        </w:tc>
        <w:tc>
          <w:tcPr>
            <w:tcW w:w="868" w:type="dxa"/>
            <w:tcBorders>
              <w:top w:val="single" w:sz="2" w:space="0" w:color="000000"/>
              <w:left w:val="single" w:sz="2" w:space="0" w:color="000000"/>
              <w:bottom w:val="single" w:sz="2" w:space="0" w:color="000000"/>
              <w:right w:val="single" w:sz="2" w:space="0" w:color="000000"/>
            </w:tcBorders>
          </w:tcPr>
          <w:p w:rsidR="00C43D6A" w:rsidRDefault="00C43D6A"/>
        </w:tc>
        <w:tc>
          <w:tcPr>
            <w:tcW w:w="852" w:type="dxa"/>
            <w:tcBorders>
              <w:top w:val="single" w:sz="2" w:space="0" w:color="000000"/>
              <w:left w:val="single" w:sz="2" w:space="0" w:color="000000"/>
              <w:bottom w:val="single" w:sz="2" w:space="0" w:color="000000"/>
              <w:right w:val="single" w:sz="2" w:space="0" w:color="000000"/>
            </w:tcBorders>
          </w:tcPr>
          <w:p w:rsidR="00C43D6A" w:rsidRDefault="00C43D6A"/>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企业合并</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长泰永隆置业发展有限公司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长泰县</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长泰县</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东莞市金泽置业投资有限公司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东莞市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东莞市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7"/>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福建泰康房地产开发有限公司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北京昌基鸿业房地产开发有限公司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上海郜喆企业管理咨询有限公司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上海禾柃房地产开发有限公司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7"/>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北京泰禾房地产开发有限公司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93.00%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93.00%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北京泰禾商务俱乐部有限公司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93.00%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93.00%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上海禾启房地产开发有限公司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上海禾居房地产经纪有限公司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深圳泰禾房地产开发有限公司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深圳市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深圳市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珠海保税区启航物流有限公司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珠海市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珠海市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郑州泰禾中维房地产开发有限公司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郑州市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郑州市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济南泰禾置业集团有限公司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济南市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济南市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济南锦兴置业有限公司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济南市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济南市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济南中维置业有限公司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济南市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济南市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天津泰禾鸿运集团有限公司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天津市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天津市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天津泰禾锦丰置业有限公司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天津市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天津市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天津泰禾锦润置业有限公司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天津市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天津市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天津泰禾锦华置业有限公司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天津市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天津市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天津泰禾锦川置业有限公司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天津市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天津市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天津泰禾锦鸿置业有限公司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天津市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天津市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厦门泰禾房地产开发有限公司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厦门市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厦门市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福建泰维置业有限公司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漳州市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漳州市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漳州泰智博仁教育投资有限公司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龙海市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龙海市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漳州泰维旅游开发有限公司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漳州市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漳州市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漳州泰维育仁教育投资有限公司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龙海市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龙海市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漳州泰禾慧仁教育投资有限公司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龙海市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龙海市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漳州泰永装饰工程有限公司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漳州市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长泰县</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漳州泰禾房地产开发有限公司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漳州市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漳州泰漳装修设计有限公司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漳州市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漳州泰辉装饰工程有限公司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龙海市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龙海市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bl>
    <w:p w:rsidR="00C43D6A" w:rsidRDefault="00C43D6A">
      <w:pPr>
        <w:spacing w:after="0"/>
        <w:ind w:left="-1116" w:right="10800"/>
      </w:pPr>
    </w:p>
    <w:tbl>
      <w:tblPr>
        <w:tblStyle w:val="TableGrid"/>
        <w:tblW w:w="10041" w:type="dxa"/>
        <w:tblInd w:w="-91" w:type="dxa"/>
        <w:tblCellMar>
          <w:top w:w="0" w:type="dxa"/>
          <w:left w:w="107" w:type="dxa"/>
          <w:bottom w:w="0" w:type="dxa"/>
          <w:right w:w="17" w:type="dxa"/>
        </w:tblCellMar>
        <w:tblLook w:val="04A0" w:firstRow="1" w:lastRow="0" w:firstColumn="1" w:lastColumn="0" w:noHBand="0" w:noVBand="1"/>
      </w:tblPr>
      <w:tblGrid>
        <w:gridCol w:w="3543"/>
        <w:gridCol w:w="1134"/>
        <w:gridCol w:w="993"/>
        <w:gridCol w:w="1275"/>
        <w:gridCol w:w="868"/>
        <w:gridCol w:w="852"/>
        <w:gridCol w:w="1376"/>
      </w:tblGrid>
      <w:tr w:rsidR="00C43D6A">
        <w:trPr>
          <w:trHeight w:val="345"/>
        </w:trPr>
        <w:tc>
          <w:tcPr>
            <w:tcW w:w="3542"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8"/>
              <w:jc w:val="center"/>
            </w:pPr>
            <w:r>
              <w:rPr>
                <w:rFonts w:ascii="宋体" w:eastAsia="宋体" w:hAnsi="宋体" w:cs="宋体"/>
                <w:sz w:val="18"/>
              </w:rPr>
              <w:t>子公司名称</w:t>
            </w:r>
            <w:r>
              <w:rPr>
                <w:rFonts w:ascii="宋体" w:eastAsia="宋体" w:hAnsi="宋体" w:cs="宋体"/>
                <w:sz w:val="18"/>
              </w:rPr>
              <w:t xml:space="preserve"> </w:t>
            </w:r>
          </w:p>
        </w:tc>
        <w:tc>
          <w:tcPr>
            <w:tcW w:w="1134"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8"/>
              <w:jc w:val="both"/>
            </w:pPr>
            <w:r>
              <w:rPr>
                <w:rFonts w:ascii="宋体" w:eastAsia="宋体" w:hAnsi="宋体" w:cs="宋体"/>
                <w:sz w:val="18"/>
              </w:rPr>
              <w:t>主要经营地</w:t>
            </w:r>
            <w:r>
              <w:rPr>
                <w:rFonts w:ascii="宋体" w:eastAsia="宋体" w:hAnsi="宋体" w:cs="宋体"/>
                <w:sz w:val="18"/>
              </w:rPr>
              <w:t xml:space="preserve"> </w:t>
            </w:r>
          </w:p>
        </w:tc>
        <w:tc>
          <w:tcPr>
            <w:tcW w:w="993"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18"/>
            </w:pPr>
            <w:r>
              <w:rPr>
                <w:rFonts w:ascii="宋体" w:eastAsia="宋体" w:hAnsi="宋体" w:cs="宋体"/>
                <w:sz w:val="18"/>
              </w:rPr>
              <w:t>注册地</w:t>
            </w:r>
            <w:r>
              <w:rPr>
                <w:rFonts w:ascii="宋体" w:eastAsia="宋体" w:hAnsi="宋体" w:cs="宋体"/>
                <w:sz w:val="18"/>
              </w:rPr>
              <w:t xml:space="preserve"> </w:t>
            </w:r>
          </w:p>
        </w:tc>
        <w:tc>
          <w:tcPr>
            <w:tcW w:w="1275"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69"/>
            </w:pPr>
            <w:r>
              <w:rPr>
                <w:rFonts w:ascii="宋体" w:eastAsia="宋体" w:hAnsi="宋体" w:cs="宋体"/>
                <w:sz w:val="18"/>
              </w:rPr>
              <w:t>业务性质</w:t>
            </w:r>
            <w:r>
              <w:rPr>
                <w:rFonts w:ascii="宋体" w:eastAsia="宋体" w:hAnsi="宋体" w:cs="宋体"/>
                <w:sz w:val="18"/>
              </w:rPr>
              <w:t xml:space="preserve"> </w:t>
            </w:r>
          </w:p>
        </w:tc>
        <w:tc>
          <w:tcPr>
            <w:tcW w:w="1720"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持股比例</w:t>
            </w:r>
            <w:r>
              <w:rPr>
                <w:rFonts w:ascii="宋体" w:eastAsia="宋体" w:hAnsi="宋体" w:cs="宋体"/>
                <w:sz w:val="18"/>
              </w:rPr>
              <w:t xml:space="preserve"> </w:t>
            </w:r>
          </w:p>
        </w:tc>
        <w:tc>
          <w:tcPr>
            <w:tcW w:w="1376"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7"/>
              <w:jc w:val="center"/>
            </w:pPr>
            <w:r>
              <w:rPr>
                <w:rFonts w:ascii="宋体" w:eastAsia="宋体" w:hAnsi="宋体" w:cs="宋体"/>
                <w:sz w:val="18"/>
              </w:rPr>
              <w:t>取得方式</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86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852"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4"/>
        </w:trPr>
        <w:tc>
          <w:tcPr>
            <w:tcW w:w="3542"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134"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993"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275"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86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46"/>
            </w:pPr>
            <w:r>
              <w:rPr>
                <w:rFonts w:ascii="宋体" w:eastAsia="宋体" w:hAnsi="宋体" w:cs="宋体"/>
                <w:sz w:val="18"/>
              </w:rPr>
              <w:t>直接</w:t>
            </w:r>
            <w:r>
              <w:rPr>
                <w:rFonts w:ascii="宋体" w:eastAsia="宋体" w:hAnsi="宋体" w:cs="宋体"/>
                <w:sz w:val="18"/>
              </w:rPr>
              <w:t xml:space="preserve"> </w:t>
            </w:r>
          </w:p>
        </w:tc>
        <w:tc>
          <w:tcPr>
            <w:tcW w:w="852"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37"/>
            </w:pPr>
            <w:r>
              <w:rPr>
                <w:rFonts w:ascii="宋体" w:eastAsia="宋体" w:hAnsi="宋体" w:cs="宋体"/>
                <w:sz w:val="18"/>
              </w:rPr>
              <w:t>间接</w:t>
            </w:r>
            <w:r>
              <w:rPr>
                <w:rFonts w:ascii="宋体" w:eastAsia="宋体" w:hAnsi="宋体" w:cs="宋体"/>
                <w:sz w:val="18"/>
              </w:rPr>
              <w:t xml:space="preserve"> </w:t>
            </w:r>
          </w:p>
        </w:tc>
        <w:tc>
          <w:tcPr>
            <w:tcW w:w="1376"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郑州泰禾置业集团有限公司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郑州市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郑州市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郑州泰禾红悦置业有限公司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郑州市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郑州市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河南同盟文化旅游有限公司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郑州市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郑州市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郑州泰禾润通置业有限公司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郑州市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郑州市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郑州中盟文化生态旅游开发有限公司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郑州市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郑州市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郑州泰禾运成置业有限公司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郑州市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郑州市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西藏创耀实业有限公司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拉萨市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拉萨市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河南嘉智置业有限公司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郑州市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郑州市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郑州泰禾兴通置业有限公司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郑州市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郑州市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郑州泰禾瑞德置业有限公司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郑州市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郑州市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河南昊隆锦融置业有限公司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郑州市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郑州市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郑州泰禾红门置业有限公司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郑州市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郑州市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北京泰禾博仁教育科技有限公司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北京泰禾育仁教育科技有限公司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北京泰禾慧仁教育科技有限公司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lastRenderedPageBreak/>
              <w:t>厦门市海沧区泰禾慧仁培训中心有限公司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厦门市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厦门市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福州泰禾鸿运置业有限公司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上海金闵房地产开发有限公司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福州泰禾嘉启置业有限公司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7"/>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福州金水湖房地产开发有限公司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福州泰禾锦辉置业有限公司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山西俊嘉房地产开发有限公司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太原市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太原市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福州泰禾运成置业有限公司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杭州富阳野风乐多房地产开发有限公司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杭州市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杭州市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杭州多乐房地产开发有限公司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杭州市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杭州市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杭州泰禾置业集团有限公司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杭州市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杭州市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南京泰禾锦鸿置业有限公司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句容濠峰置业有限公司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句容市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句容市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南京泰禾鸿运置业集团有限公司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南京禾睿宸置业有限公司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福建凯瑞特贸易有限公司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7"/>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南京恒祥置业有限公司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65.00%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65.00%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江苏泰禾锦城置业有限公司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句容市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句容市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bl>
    <w:p w:rsidR="00C43D6A" w:rsidRDefault="00C43D6A">
      <w:pPr>
        <w:spacing w:after="0"/>
        <w:ind w:left="-1116" w:right="10800"/>
      </w:pPr>
    </w:p>
    <w:tbl>
      <w:tblPr>
        <w:tblStyle w:val="TableGrid"/>
        <w:tblW w:w="10041" w:type="dxa"/>
        <w:tblInd w:w="-91" w:type="dxa"/>
        <w:tblCellMar>
          <w:top w:w="0" w:type="dxa"/>
          <w:left w:w="107" w:type="dxa"/>
          <w:bottom w:w="0" w:type="dxa"/>
          <w:right w:w="17" w:type="dxa"/>
        </w:tblCellMar>
        <w:tblLook w:val="04A0" w:firstRow="1" w:lastRow="0" w:firstColumn="1" w:lastColumn="0" w:noHBand="0" w:noVBand="1"/>
      </w:tblPr>
      <w:tblGrid>
        <w:gridCol w:w="3543"/>
        <w:gridCol w:w="1134"/>
        <w:gridCol w:w="993"/>
        <w:gridCol w:w="1275"/>
        <w:gridCol w:w="868"/>
        <w:gridCol w:w="852"/>
        <w:gridCol w:w="1376"/>
      </w:tblGrid>
      <w:tr w:rsidR="00C43D6A">
        <w:trPr>
          <w:trHeight w:val="345"/>
        </w:trPr>
        <w:tc>
          <w:tcPr>
            <w:tcW w:w="3542"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8"/>
              <w:jc w:val="center"/>
            </w:pPr>
            <w:r>
              <w:rPr>
                <w:rFonts w:ascii="宋体" w:eastAsia="宋体" w:hAnsi="宋体" w:cs="宋体"/>
                <w:sz w:val="18"/>
              </w:rPr>
              <w:t>子公司名称</w:t>
            </w:r>
            <w:r>
              <w:rPr>
                <w:rFonts w:ascii="宋体" w:eastAsia="宋体" w:hAnsi="宋体" w:cs="宋体"/>
                <w:sz w:val="18"/>
              </w:rPr>
              <w:t xml:space="preserve"> </w:t>
            </w:r>
          </w:p>
        </w:tc>
        <w:tc>
          <w:tcPr>
            <w:tcW w:w="1134"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8"/>
              <w:jc w:val="both"/>
            </w:pPr>
            <w:r>
              <w:rPr>
                <w:rFonts w:ascii="宋体" w:eastAsia="宋体" w:hAnsi="宋体" w:cs="宋体"/>
                <w:sz w:val="18"/>
              </w:rPr>
              <w:t>主要经营地</w:t>
            </w:r>
            <w:r>
              <w:rPr>
                <w:rFonts w:ascii="宋体" w:eastAsia="宋体" w:hAnsi="宋体" w:cs="宋体"/>
                <w:sz w:val="18"/>
              </w:rPr>
              <w:t xml:space="preserve"> </w:t>
            </w:r>
          </w:p>
        </w:tc>
        <w:tc>
          <w:tcPr>
            <w:tcW w:w="993"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18"/>
            </w:pPr>
            <w:r>
              <w:rPr>
                <w:rFonts w:ascii="宋体" w:eastAsia="宋体" w:hAnsi="宋体" w:cs="宋体"/>
                <w:sz w:val="18"/>
              </w:rPr>
              <w:t>注册地</w:t>
            </w:r>
            <w:r>
              <w:rPr>
                <w:rFonts w:ascii="宋体" w:eastAsia="宋体" w:hAnsi="宋体" w:cs="宋体"/>
                <w:sz w:val="18"/>
              </w:rPr>
              <w:t xml:space="preserve"> </w:t>
            </w:r>
          </w:p>
        </w:tc>
        <w:tc>
          <w:tcPr>
            <w:tcW w:w="1275"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69"/>
            </w:pPr>
            <w:r>
              <w:rPr>
                <w:rFonts w:ascii="宋体" w:eastAsia="宋体" w:hAnsi="宋体" w:cs="宋体"/>
                <w:sz w:val="18"/>
              </w:rPr>
              <w:t>业务性质</w:t>
            </w:r>
            <w:r>
              <w:rPr>
                <w:rFonts w:ascii="宋体" w:eastAsia="宋体" w:hAnsi="宋体" w:cs="宋体"/>
                <w:sz w:val="18"/>
              </w:rPr>
              <w:t xml:space="preserve"> </w:t>
            </w:r>
          </w:p>
        </w:tc>
        <w:tc>
          <w:tcPr>
            <w:tcW w:w="1720"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持股比例</w:t>
            </w:r>
            <w:r>
              <w:rPr>
                <w:rFonts w:ascii="宋体" w:eastAsia="宋体" w:hAnsi="宋体" w:cs="宋体"/>
                <w:sz w:val="18"/>
              </w:rPr>
              <w:t xml:space="preserve"> </w:t>
            </w:r>
          </w:p>
        </w:tc>
        <w:tc>
          <w:tcPr>
            <w:tcW w:w="1376"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7"/>
              <w:jc w:val="center"/>
            </w:pPr>
            <w:r>
              <w:rPr>
                <w:rFonts w:ascii="宋体" w:eastAsia="宋体" w:hAnsi="宋体" w:cs="宋体"/>
                <w:sz w:val="18"/>
              </w:rPr>
              <w:t>取得方式</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86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852"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4"/>
        </w:trPr>
        <w:tc>
          <w:tcPr>
            <w:tcW w:w="3542"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134"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993"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275"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86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46"/>
            </w:pPr>
            <w:r>
              <w:rPr>
                <w:rFonts w:ascii="宋体" w:eastAsia="宋体" w:hAnsi="宋体" w:cs="宋体"/>
                <w:sz w:val="18"/>
              </w:rPr>
              <w:t>直接</w:t>
            </w:r>
            <w:r>
              <w:rPr>
                <w:rFonts w:ascii="宋体" w:eastAsia="宋体" w:hAnsi="宋体" w:cs="宋体"/>
                <w:sz w:val="18"/>
              </w:rPr>
              <w:t xml:space="preserve"> </w:t>
            </w:r>
          </w:p>
        </w:tc>
        <w:tc>
          <w:tcPr>
            <w:tcW w:w="852"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37"/>
            </w:pPr>
            <w:r>
              <w:rPr>
                <w:rFonts w:ascii="宋体" w:eastAsia="宋体" w:hAnsi="宋体" w:cs="宋体"/>
                <w:sz w:val="18"/>
              </w:rPr>
              <w:t>间接</w:t>
            </w:r>
            <w:r>
              <w:rPr>
                <w:rFonts w:ascii="宋体" w:eastAsia="宋体" w:hAnsi="宋体" w:cs="宋体"/>
                <w:sz w:val="18"/>
              </w:rPr>
              <w:t xml:space="preserve"> </w:t>
            </w:r>
          </w:p>
        </w:tc>
        <w:tc>
          <w:tcPr>
            <w:tcW w:w="1376"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江苏沃得宝华休闲度假开发有限公司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句容市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句容市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江苏泰禾锦润置业有限公司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句容市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句容市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上海泰禾丽创实业集团有限公司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上海泰禾锦御实业有限公司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福建瀚晟同创实业有限公司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上海务彤投资管理有限公司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泰禾华东集团有限公司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上海慧择置业有限公司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上海辰逸贸易有限公司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上海樽舜装饰有限公司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江苏环宁泰禾置业有限公司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徐州泰禾置业集团有限公司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徐州市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徐州市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上海泰禾龙润实业有限公司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上海泰禾新生活实业有限公司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泰禾华东商业管理（上海）有限公司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苏州泰禾置业集团有限公司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苏州锦润置业有限公司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江苏东恒海鑫置业有限公司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昆山市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昆山市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苏州锦耀置业有限公司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武汉泰禾房地产开发集团有限公司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武汉市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武汉市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长沙泰禾房地产开发有限公司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长沙市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长沙市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武汉泰维房地产开发有限公司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武汉市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武汉市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武汉君悦尚品置业有限公司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武汉市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武汉市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98.60%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98.60%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合肥泰禾房地产开发有限公司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合肥市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合肥市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泰禾集团（香港）有限公司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香港</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香港</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卓越设计机构（香港）有限公司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香港</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香港</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Tahoe Group Global (Co.,) Limited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英属维尔京群岛</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英属维尔京群岛</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泰禾集团发展有限公司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香港</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香港</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华誉投资发展有限公司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香港</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香港</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嘉兴晟昰投资管理有限公司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嘉兴市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嘉兴市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嘉兴晟昱股权投资合伙企业（有限合伙）</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嘉兴市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嘉兴市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20.01%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20.01%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泰禾养老产业发展有限公司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泰禾北方集团有限公司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北京泰禾锦川置业有限公司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北京泰禾鸿运置业有限公司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bl>
    <w:p w:rsidR="00C43D6A" w:rsidRDefault="00C43D6A">
      <w:pPr>
        <w:spacing w:after="0"/>
        <w:ind w:left="-1116" w:right="10800"/>
      </w:pPr>
    </w:p>
    <w:tbl>
      <w:tblPr>
        <w:tblStyle w:val="TableGrid"/>
        <w:tblW w:w="10041" w:type="dxa"/>
        <w:tblInd w:w="-91" w:type="dxa"/>
        <w:tblCellMar>
          <w:top w:w="0" w:type="dxa"/>
          <w:left w:w="107" w:type="dxa"/>
          <w:bottom w:w="0" w:type="dxa"/>
          <w:right w:w="17" w:type="dxa"/>
        </w:tblCellMar>
        <w:tblLook w:val="04A0" w:firstRow="1" w:lastRow="0" w:firstColumn="1" w:lastColumn="0" w:noHBand="0" w:noVBand="1"/>
      </w:tblPr>
      <w:tblGrid>
        <w:gridCol w:w="3543"/>
        <w:gridCol w:w="1134"/>
        <w:gridCol w:w="993"/>
        <w:gridCol w:w="1275"/>
        <w:gridCol w:w="868"/>
        <w:gridCol w:w="852"/>
        <w:gridCol w:w="1376"/>
      </w:tblGrid>
      <w:tr w:rsidR="00C43D6A">
        <w:trPr>
          <w:trHeight w:val="345"/>
        </w:trPr>
        <w:tc>
          <w:tcPr>
            <w:tcW w:w="3542"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8"/>
              <w:jc w:val="center"/>
            </w:pPr>
            <w:r>
              <w:rPr>
                <w:rFonts w:ascii="宋体" w:eastAsia="宋体" w:hAnsi="宋体" w:cs="宋体"/>
                <w:sz w:val="18"/>
              </w:rPr>
              <w:t>子公司名称</w:t>
            </w:r>
            <w:r>
              <w:rPr>
                <w:rFonts w:ascii="宋体" w:eastAsia="宋体" w:hAnsi="宋体" w:cs="宋体"/>
                <w:sz w:val="18"/>
              </w:rPr>
              <w:t xml:space="preserve"> </w:t>
            </w:r>
          </w:p>
        </w:tc>
        <w:tc>
          <w:tcPr>
            <w:tcW w:w="1134"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8"/>
              <w:jc w:val="both"/>
            </w:pPr>
            <w:r>
              <w:rPr>
                <w:rFonts w:ascii="宋体" w:eastAsia="宋体" w:hAnsi="宋体" w:cs="宋体"/>
                <w:sz w:val="18"/>
              </w:rPr>
              <w:t>主要经营地</w:t>
            </w:r>
            <w:r>
              <w:rPr>
                <w:rFonts w:ascii="宋体" w:eastAsia="宋体" w:hAnsi="宋体" w:cs="宋体"/>
                <w:sz w:val="18"/>
              </w:rPr>
              <w:t xml:space="preserve"> </w:t>
            </w:r>
          </w:p>
        </w:tc>
        <w:tc>
          <w:tcPr>
            <w:tcW w:w="993"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18"/>
            </w:pPr>
            <w:r>
              <w:rPr>
                <w:rFonts w:ascii="宋体" w:eastAsia="宋体" w:hAnsi="宋体" w:cs="宋体"/>
                <w:sz w:val="18"/>
              </w:rPr>
              <w:t>注册地</w:t>
            </w:r>
            <w:r>
              <w:rPr>
                <w:rFonts w:ascii="宋体" w:eastAsia="宋体" w:hAnsi="宋体" w:cs="宋体"/>
                <w:sz w:val="18"/>
              </w:rPr>
              <w:t xml:space="preserve"> </w:t>
            </w:r>
          </w:p>
        </w:tc>
        <w:tc>
          <w:tcPr>
            <w:tcW w:w="1275"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69"/>
            </w:pPr>
            <w:r>
              <w:rPr>
                <w:rFonts w:ascii="宋体" w:eastAsia="宋体" w:hAnsi="宋体" w:cs="宋体"/>
                <w:sz w:val="18"/>
              </w:rPr>
              <w:t>业务性质</w:t>
            </w:r>
            <w:r>
              <w:rPr>
                <w:rFonts w:ascii="宋体" w:eastAsia="宋体" w:hAnsi="宋体" w:cs="宋体"/>
                <w:sz w:val="18"/>
              </w:rPr>
              <w:t xml:space="preserve"> </w:t>
            </w:r>
          </w:p>
        </w:tc>
        <w:tc>
          <w:tcPr>
            <w:tcW w:w="1720"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持股比例</w:t>
            </w:r>
            <w:r>
              <w:rPr>
                <w:rFonts w:ascii="宋体" w:eastAsia="宋体" w:hAnsi="宋体" w:cs="宋体"/>
                <w:sz w:val="18"/>
              </w:rPr>
              <w:t xml:space="preserve"> </w:t>
            </w:r>
          </w:p>
        </w:tc>
        <w:tc>
          <w:tcPr>
            <w:tcW w:w="1376"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7"/>
              <w:jc w:val="center"/>
            </w:pPr>
            <w:r>
              <w:rPr>
                <w:rFonts w:ascii="宋体" w:eastAsia="宋体" w:hAnsi="宋体" w:cs="宋体"/>
                <w:sz w:val="18"/>
              </w:rPr>
              <w:t>取得方式</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86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852"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4"/>
        </w:trPr>
        <w:tc>
          <w:tcPr>
            <w:tcW w:w="3542"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134"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993"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275"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86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46"/>
            </w:pPr>
            <w:r>
              <w:rPr>
                <w:rFonts w:ascii="宋体" w:eastAsia="宋体" w:hAnsi="宋体" w:cs="宋体"/>
                <w:sz w:val="18"/>
              </w:rPr>
              <w:t>直接</w:t>
            </w:r>
            <w:r>
              <w:rPr>
                <w:rFonts w:ascii="宋体" w:eastAsia="宋体" w:hAnsi="宋体" w:cs="宋体"/>
                <w:sz w:val="18"/>
              </w:rPr>
              <w:t xml:space="preserve"> </w:t>
            </w:r>
          </w:p>
        </w:tc>
        <w:tc>
          <w:tcPr>
            <w:tcW w:w="852"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37"/>
            </w:pPr>
            <w:r>
              <w:rPr>
                <w:rFonts w:ascii="宋体" w:eastAsia="宋体" w:hAnsi="宋体" w:cs="宋体"/>
                <w:sz w:val="18"/>
              </w:rPr>
              <w:t>间接</w:t>
            </w:r>
            <w:r>
              <w:rPr>
                <w:rFonts w:ascii="宋体" w:eastAsia="宋体" w:hAnsi="宋体" w:cs="宋体"/>
                <w:sz w:val="18"/>
              </w:rPr>
              <w:t xml:space="preserve"> </w:t>
            </w:r>
          </w:p>
        </w:tc>
        <w:tc>
          <w:tcPr>
            <w:tcW w:w="1376"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北京禾皓置业有限公司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北京泰禾锦辉置业有限公司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北京侨禧投资有限公司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河南泰禾置业有限公司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郑州市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郑州市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新密市泰禾置业有限公司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新密市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新密市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张家口泰禾房地产开发集团有限公司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张家口市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张家口市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张家口鸿运房地产开发有限公司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张家口市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张家口市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北京泰禾锦绣置业有限公司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张家口锦鸿房地产开发有限公司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张家口市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张家口市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张家口嘉信商贸有限公司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张家口市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张家口市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jc w:val="both"/>
            </w:pPr>
            <w:r>
              <w:rPr>
                <w:rFonts w:ascii="宋体" w:eastAsia="宋体" w:hAnsi="宋体" w:cs="宋体"/>
                <w:sz w:val="18"/>
              </w:rPr>
              <w:lastRenderedPageBreak/>
              <w:t>张家口崇礼区亚龙湾房地产开发有限公司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张家口市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张家口市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山东泰禾实业集团有限公司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济南市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济南市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济南禾苗置业有限公司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济南市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济南市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青岛泰禾鸿运置业有限公司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青岛市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青岛市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青岛泰禾置业有限公司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青岛市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青岛市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太原泰禾置业集团有限公司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太原市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太原市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太原泰禾嘉兴置业有限公司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太原市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太原市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太原泰禾鸿运置业有限公司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太原市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太原市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廊坊市泰禾锦鸿房地产开发集团有限公司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廊坊市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廊坊市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廊坊市泰禾鸿鹄房地产开发有限公司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廊坊市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廊坊市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廊坊市泰禾润通房地产开发有限公司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廊坊市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廊坊市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廊坊市大家商业城房地产开发有限公司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廊坊市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廊坊市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廊坊市泰禾永屹房地产开发有限公司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廊坊市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廊坊市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廊坊市泰维房地产开发有限公司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廊坊市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廊坊市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廊坊市泰悦房地产开发有限公司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廊坊市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廊坊市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北京泰禾锦润置业有限公司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北京嘉华锦鸿房地产开发有限公司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张家口嘉华房地产开发有限公司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张家口市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张家口市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张家口锦辉房地产开发有限公司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张家口市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张家口市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36.00%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36.00%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河北泰禾房地产开发集团有限公司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石家庄市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石家庄市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河北泰禾嘉兴房地产开发有限公司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石家庄市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石家庄市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河北脉汇房地产开发有限公司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石家庄市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石家庄市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非同一控制下企业合并</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惠州泰禾瑞元置业有限公司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惠州市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惠州市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承德泰禾置业集团有限公司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承德市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承德市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承德泰禾锦辉房地产开发有限公司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承德市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承德市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上海冠菱贸易有限公司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bl>
    <w:p w:rsidR="00C43D6A" w:rsidRDefault="00C43D6A">
      <w:pPr>
        <w:spacing w:after="0"/>
        <w:ind w:left="-1116" w:right="10800"/>
      </w:pPr>
    </w:p>
    <w:tbl>
      <w:tblPr>
        <w:tblStyle w:val="TableGrid"/>
        <w:tblW w:w="10041" w:type="dxa"/>
        <w:tblInd w:w="-91" w:type="dxa"/>
        <w:tblCellMar>
          <w:top w:w="0" w:type="dxa"/>
          <w:left w:w="107" w:type="dxa"/>
          <w:bottom w:w="0" w:type="dxa"/>
          <w:right w:w="17" w:type="dxa"/>
        </w:tblCellMar>
        <w:tblLook w:val="04A0" w:firstRow="1" w:lastRow="0" w:firstColumn="1" w:lastColumn="0" w:noHBand="0" w:noVBand="1"/>
      </w:tblPr>
      <w:tblGrid>
        <w:gridCol w:w="3543"/>
        <w:gridCol w:w="1134"/>
        <w:gridCol w:w="993"/>
        <w:gridCol w:w="1275"/>
        <w:gridCol w:w="868"/>
        <w:gridCol w:w="852"/>
        <w:gridCol w:w="1376"/>
      </w:tblGrid>
      <w:tr w:rsidR="00C43D6A">
        <w:trPr>
          <w:trHeight w:val="345"/>
        </w:trPr>
        <w:tc>
          <w:tcPr>
            <w:tcW w:w="3542"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8"/>
              <w:jc w:val="center"/>
            </w:pPr>
            <w:r>
              <w:rPr>
                <w:rFonts w:ascii="宋体" w:eastAsia="宋体" w:hAnsi="宋体" w:cs="宋体"/>
                <w:sz w:val="18"/>
              </w:rPr>
              <w:t>子公司名称</w:t>
            </w:r>
            <w:r>
              <w:rPr>
                <w:rFonts w:ascii="宋体" w:eastAsia="宋体" w:hAnsi="宋体" w:cs="宋体"/>
                <w:sz w:val="18"/>
              </w:rPr>
              <w:t xml:space="preserve"> </w:t>
            </w:r>
          </w:p>
        </w:tc>
        <w:tc>
          <w:tcPr>
            <w:tcW w:w="1134"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8"/>
              <w:jc w:val="both"/>
            </w:pPr>
            <w:r>
              <w:rPr>
                <w:rFonts w:ascii="宋体" w:eastAsia="宋体" w:hAnsi="宋体" w:cs="宋体"/>
                <w:sz w:val="18"/>
              </w:rPr>
              <w:t>主要经营地</w:t>
            </w:r>
            <w:r>
              <w:rPr>
                <w:rFonts w:ascii="宋体" w:eastAsia="宋体" w:hAnsi="宋体" w:cs="宋体"/>
                <w:sz w:val="18"/>
              </w:rPr>
              <w:t xml:space="preserve"> </w:t>
            </w:r>
          </w:p>
        </w:tc>
        <w:tc>
          <w:tcPr>
            <w:tcW w:w="993"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18"/>
            </w:pPr>
            <w:r>
              <w:rPr>
                <w:rFonts w:ascii="宋体" w:eastAsia="宋体" w:hAnsi="宋体" w:cs="宋体"/>
                <w:sz w:val="18"/>
              </w:rPr>
              <w:t>注册地</w:t>
            </w:r>
            <w:r>
              <w:rPr>
                <w:rFonts w:ascii="宋体" w:eastAsia="宋体" w:hAnsi="宋体" w:cs="宋体"/>
                <w:sz w:val="18"/>
              </w:rPr>
              <w:t xml:space="preserve"> </w:t>
            </w:r>
          </w:p>
        </w:tc>
        <w:tc>
          <w:tcPr>
            <w:tcW w:w="1275"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69"/>
            </w:pPr>
            <w:r>
              <w:rPr>
                <w:rFonts w:ascii="宋体" w:eastAsia="宋体" w:hAnsi="宋体" w:cs="宋体"/>
                <w:sz w:val="18"/>
              </w:rPr>
              <w:t>业务性质</w:t>
            </w:r>
            <w:r>
              <w:rPr>
                <w:rFonts w:ascii="宋体" w:eastAsia="宋体" w:hAnsi="宋体" w:cs="宋体"/>
                <w:sz w:val="18"/>
              </w:rPr>
              <w:t xml:space="preserve"> </w:t>
            </w:r>
          </w:p>
        </w:tc>
        <w:tc>
          <w:tcPr>
            <w:tcW w:w="1720"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持股比例</w:t>
            </w:r>
            <w:r>
              <w:rPr>
                <w:rFonts w:ascii="宋体" w:eastAsia="宋体" w:hAnsi="宋体" w:cs="宋体"/>
                <w:sz w:val="18"/>
              </w:rPr>
              <w:t xml:space="preserve"> </w:t>
            </w:r>
          </w:p>
        </w:tc>
        <w:tc>
          <w:tcPr>
            <w:tcW w:w="1376"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7"/>
              <w:jc w:val="center"/>
            </w:pPr>
            <w:r>
              <w:rPr>
                <w:rFonts w:ascii="宋体" w:eastAsia="宋体" w:hAnsi="宋体" w:cs="宋体"/>
                <w:sz w:val="18"/>
              </w:rPr>
              <w:t>取得方式</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86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852"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4"/>
        </w:trPr>
        <w:tc>
          <w:tcPr>
            <w:tcW w:w="3542"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134"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993"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275"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86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46"/>
            </w:pPr>
            <w:r>
              <w:rPr>
                <w:rFonts w:ascii="宋体" w:eastAsia="宋体" w:hAnsi="宋体" w:cs="宋体"/>
                <w:sz w:val="18"/>
              </w:rPr>
              <w:t>直接</w:t>
            </w:r>
            <w:r>
              <w:rPr>
                <w:rFonts w:ascii="宋体" w:eastAsia="宋体" w:hAnsi="宋体" w:cs="宋体"/>
                <w:sz w:val="18"/>
              </w:rPr>
              <w:t xml:space="preserve"> </w:t>
            </w:r>
          </w:p>
        </w:tc>
        <w:tc>
          <w:tcPr>
            <w:tcW w:w="852"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37"/>
            </w:pPr>
            <w:r>
              <w:rPr>
                <w:rFonts w:ascii="宋体" w:eastAsia="宋体" w:hAnsi="宋体" w:cs="宋体"/>
                <w:sz w:val="18"/>
              </w:rPr>
              <w:t>间接</w:t>
            </w:r>
            <w:r>
              <w:rPr>
                <w:rFonts w:ascii="宋体" w:eastAsia="宋体" w:hAnsi="宋体" w:cs="宋体"/>
                <w:sz w:val="18"/>
              </w:rPr>
              <w:t xml:space="preserve"> </w:t>
            </w:r>
          </w:p>
        </w:tc>
        <w:tc>
          <w:tcPr>
            <w:tcW w:w="1376"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上海驰菱建筑装饰工程有限公司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上海市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东莞泰禾商业管理有限公司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东莞市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东莞市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北京泰禾立仁教育咨询有限公司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北京泰禾泰仁培训学校有限公司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深圳嘉鑫装饰设计工程有限公司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深圳市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深圳市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商贸</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中山泰禾装饰工程有限公司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中山市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中山市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装饰装修</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北京泰禾景仁教育科技有限公司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教育咨询</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漳州泰慧智仁教育投资有限公司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漳州市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教育咨询</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杭州泰禾锦鸿置业有限公司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杭州市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杭州市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广东中维嘉盈投资有限公司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惠州市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惠州市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投资管理</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石狮泰禾中维商业管理有限公司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石狮市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石狮市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商业服务</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福州泰禾中维商业管理有限公司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商业服务</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福州泰禾商业管理有限公司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商业服务</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泉州泰禾中维商业管理有限公司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泉州市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泉州市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商业服务</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北京泰里商业管理有限公司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商业服务</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杭州泰禾锦兴置业有限公司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杭州市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杭州市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南京创禾科技有限公司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软件和信息技术服务</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北京凯禾装修有限公司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70"/>
            </w:pPr>
            <w:r>
              <w:rPr>
                <w:rFonts w:ascii="宋体" w:eastAsia="宋体" w:hAnsi="宋体" w:cs="宋体"/>
                <w:sz w:val="18"/>
              </w:rPr>
              <w:t>建筑工程施工</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漳州泰禾旅游开发有限公司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漳州市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餐饮业</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厦门泰禾鸿运有限公司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房地产开发</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福州泰禾商贸有限公司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商贸</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福州泰禾电子商务有限公司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互联网销售</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泉州泰创住房租赁有限公司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泉州市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住房租赁</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厦门泰昌房地产咨询有限公司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厦门市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厦门市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房地产咨询</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北京泰禾景源园林绿化服务有限公司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70"/>
            </w:pPr>
            <w:r>
              <w:rPr>
                <w:rFonts w:ascii="宋体" w:eastAsia="宋体" w:hAnsi="宋体" w:cs="宋体"/>
                <w:sz w:val="18"/>
              </w:rPr>
              <w:t>城市绿化管理</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北京泰禾中嘉物业管理有限公司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物业管理</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福州泰禾嘉弘商业运营管理有限公司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商业服务</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福州佳穰酒店管理有限责任公司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酒店管理</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福州佳秾酒店管理有限责任公司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酒店管理</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泉州佳穗酒店管理有限责任公司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泉州市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泉州市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酒店管理</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北京禾书文化发展有限公司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70"/>
            </w:pPr>
            <w:r>
              <w:rPr>
                <w:rFonts w:ascii="宋体" w:eastAsia="宋体" w:hAnsi="宋体" w:cs="宋体"/>
                <w:sz w:val="18"/>
              </w:rPr>
              <w:t>文化艺术交流</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福州市新禾物业服务有限公司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物业管理</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485"/>
        </w:trPr>
        <w:tc>
          <w:tcPr>
            <w:tcW w:w="35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北京中维凯禾装修有限公司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专业技术服务业</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厦门聚和泰房地产咨询有限公司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厦门市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厦门市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房地产咨询</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漳州泰合富物业管理有限公司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厦门市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厦门市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物业管理</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北京泰禾中盈物业管理有限公司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物业管理</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r w:rsidR="00C43D6A">
        <w:trPr>
          <w:trHeight w:val="345"/>
        </w:trPr>
        <w:tc>
          <w:tcPr>
            <w:tcW w:w="3542"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8"/>
              <w:jc w:val="center"/>
            </w:pPr>
            <w:r>
              <w:rPr>
                <w:rFonts w:ascii="宋体" w:eastAsia="宋体" w:hAnsi="宋体" w:cs="宋体"/>
                <w:sz w:val="18"/>
              </w:rPr>
              <w:t>子公司名称</w:t>
            </w:r>
            <w:r>
              <w:rPr>
                <w:rFonts w:ascii="宋体" w:eastAsia="宋体" w:hAnsi="宋体" w:cs="宋体"/>
                <w:sz w:val="18"/>
              </w:rPr>
              <w:t xml:space="preserve"> </w:t>
            </w:r>
          </w:p>
        </w:tc>
        <w:tc>
          <w:tcPr>
            <w:tcW w:w="1134"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8"/>
              <w:jc w:val="both"/>
            </w:pPr>
            <w:r>
              <w:rPr>
                <w:rFonts w:ascii="宋体" w:eastAsia="宋体" w:hAnsi="宋体" w:cs="宋体"/>
                <w:sz w:val="18"/>
              </w:rPr>
              <w:t>主要经营地</w:t>
            </w:r>
            <w:r>
              <w:rPr>
                <w:rFonts w:ascii="宋体" w:eastAsia="宋体" w:hAnsi="宋体" w:cs="宋体"/>
                <w:sz w:val="18"/>
              </w:rPr>
              <w:t xml:space="preserve"> </w:t>
            </w:r>
          </w:p>
        </w:tc>
        <w:tc>
          <w:tcPr>
            <w:tcW w:w="993"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18"/>
            </w:pPr>
            <w:r>
              <w:rPr>
                <w:rFonts w:ascii="宋体" w:eastAsia="宋体" w:hAnsi="宋体" w:cs="宋体"/>
                <w:sz w:val="18"/>
              </w:rPr>
              <w:t>注册地</w:t>
            </w:r>
            <w:r>
              <w:rPr>
                <w:rFonts w:ascii="宋体" w:eastAsia="宋体" w:hAnsi="宋体" w:cs="宋体"/>
                <w:sz w:val="18"/>
              </w:rPr>
              <w:t xml:space="preserve"> </w:t>
            </w:r>
          </w:p>
        </w:tc>
        <w:tc>
          <w:tcPr>
            <w:tcW w:w="1275"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left="169"/>
            </w:pPr>
            <w:r>
              <w:rPr>
                <w:rFonts w:ascii="宋体" w:eastAsia="宋体" w:hAnsi="宋体" w:cs="宋体"/>
                <w:sz w:val="18"/>
              </w:rPr>
              <w:t>业务性质</w:t>
            </w:r>
            <w:r>
              <w:rPr>
                <w:rFonts w:ascii="宋体" w:eastAsia="宋体" w:hAnsi="宋体" w:cs="宋体"/>
                <w:sz w:val="18"/>
              </w:rPr>
              <w:t xml:space="preserve"> </w:t>
            </w:r>
          </w:p>
        </w:tc>
        <w:tc>
          <w:tcPr>
            <w:tcW w:w="1720"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持股比例</w:t>
            </w:r>
            <w:r>
              <w:rPr>
                <w:rFonts w:ascii="宋体" w:eastAsia="宋体" w:hAnsi="宋体" w:cs="宋体"/>
                <w:sz w:val="18"/>
              </w:rPr>
              <w:t xml:space="preserve"> </w:t>
            </w:r>
          </w:p>
        </w:tc>
        <w:tc>
          <w:tcPr>
            <w:tcW w:w="1376"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7"/>
              <w:jc w:val="center"/>
            </w:pPr>
            <w:r>
              <w:rPr>
                <w:rFonts w:ascii="宋体" w:eastAsia="宋体" w:hAnsi="宋体" w:cs="宋体"/>
                <w:sz w:val="18"/>
              </w:rPr>
              <w:t>取得方式</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86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852"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4"/>
        </w:trPr>
        <w:tc>
          <w:tcPr>
            <w:tcW w:w="3542"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134"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993"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275"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86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46"/>
            </w:pPr>
            <w:r>
              <w:rPr>
                <w:rFonts w:ascii="宋体" w:eastAsia="宋体" w:hAnsi="宋体" w:cs="宋体"/>
                <w:sz w:val="18"/>
              </w:rPr>
              <w:t>直接</w:t>
            </w:r>
            <w:r>
              <w:rPr>
                <w:rFonts w:ascii="宋体" w:eastAsia="宋体" w:hAnsi="宋体" w:cs="宋体"/>
                <w:sz w:val="18"/>
              </w:rPr>
              <w:t xml:space="preserve"> </w:t>
            </w:r>
          </w:p>
        </w:tc>
        <w:tc>
          <w:tcPr>
            <w:tcW w:w="852"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37"/>
            </w:pPr>
            <w:r>
              <w:rPr>
                <w:rFonts w:ascii="宋体" w:eastAsia="宋体" w:hAnsi="宋体" w:cs="宋体"/>
                <w:sz w:val="18"/>
              </w:rPr>
              <w:t>间接</w:t>
            </w:r>
            <w:r>
              <w:rPr>
                <w:rFonts w:ascii="宋体" w:eastAsia="宋体" w:hAnsi="宋体" w:cs="宋体"/>
                <w:sz w:val="18"/>
              </w:rPr>
              <w:t xml:space="preserve"> </w:t>
            </w:r>
          </w:p>
        </w:tc>
        <w:tc>
          <w:tcPr>
            <w:tcW w:w="1376"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北京宏扬园物业有限公司</w:t>
            </w:r>
            <w:r>
              <w:rPr>
                <w:rFonts w:ascii="宋体" w:eastAsia="宋体" w:hAnsi="宋体" w:cs="宋体"/>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北京市</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北京市</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物业管理</w:t>
            </w:r>
            <w:r>
              <w:rPr>
                <w:rFonts w:ascii="宋体" w:eastAsia="宋体" w:hAnsi="宋体" w:cs="宋体"/>
                <w:sz w:val="18"/>
              </w:rPr>
              <w:t xml:space="preserve"> </w:t>
            </w:r>
          </w:p>
        </w:tc>
        <w:tc>
          <w:tcPr>
            <w:tcW w:w="8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2"/>
            </w:pPr>
            <w:r>
              <w:rPr>
                <w:rFonts w:ascii="宋体" w:eastAsia="宋体" w:hAnsi="宋体" w:cs="宋体"/>
                <w:sz w:val="18"/>
              </w:rPr>
              <w:t xml:space="preserve">100.00% </w:t>
            </w:r>
          </w:p>
        </w:tc>
        <w:tc>
          <w:tcPr>
            <w:tcW w:w="8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5"/>
            </w:pPr>
            <w:r>
              <w:rPr>
                <w:rFonts w:ascii="宋体" w:eastAsia="宋体" w:hAnsi="宋体" w:cs="宋体"/>
                <w:sz w:val="18"/>
              </w:rPr>
              <w:t xml:space="preserve">100.00%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设立</w:t>
            </w:r>
            <w:r>
              <w:rPr>
                <w:rFonts w:ascii="宋体" w:eastAsia="宋体" w:hAnsi="宋体" w:cs="宋体"/>
                <w:sz w:val="18"/>
              </w:rPr>
              <w:t xml:space="preserve"> </w:t>
            </w:r>
          </w:p>
        </w:tc>
      </w:tr>
    </w:tbl>
    <w:p w:rsidR="00C43D6A" w:rsidRDefault="00244274">
      <w:pPr>
        <w:spacing w:after="292" w:line="265" w:lineRule="auto"/>
        <w:ind w:left="12" w:hanging="10"/>
      </w:pPr>
      <w:r>
        <w:rPr>
          <w:rFonts w:ascii="宋体" w:eastAsia="宋体" w:hAnsi="宋体" w:cs="宋体"/>
          <w:sz w:val="18"/>
        </w:rPr>
        <w:t>在子公司的持股比例不同于表决权比例的说明：</w:t>
      </w:r>
      <w:r>
        <w:rPr>
          <w:rFonts w:ascii="宋体" w:eastAsia="宋体" w:hAnsi="宋体" w:cs="宋体"/>
          <w:sz w:val="18"/>
        </w:rPr>
        <w:t xml:space="preserve"> </w:t>
      </w:r>
    </w:p>
    <w:p w:rsidR="00C43D6A" w:rsidRDefault="00244274">
      <w:pPr>
        <w:spacing w:after="304"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spacing w:after="104" w:line="265" w:lineRule="auto"/>
        <w:ind w:left="12" w:hanging="10"/>
      </w:pPr>
      <w:r>
        <w:rPr>
          <w:rFonts w:ascii="宋体" w:eastAsia="宋体" w:hAnsi="宋体" w:cs="宋体"/>
          <w:sz w:val="18"/>
        </w:rPr>
        <w:t>持有半数或以下表决权但仍控制被投资单位、以及持有半数以上表决权但不控制被投资单位的依据：</w:t>
      </w:r>
      <w:r>
        <w:rPr>
          <w:rFonts w:ascii="宋体" w:eastAsia="宋体" w:hAnsi="宋体" w:cs="宋体"/>
          <w:sz w:val="18"/>
        </w:rPr>
        <w:t xml:space="preserve"> </w:t>
      </w:r>
    </w:p>
    <w:p w:rsidR="00C43D6A" w:rsidRDefault="00244274">
      <w:pPr>
        <w:spacing w:after="0" w:line="402" w:lineRule="auto"/>
        <w:ind w:left="12" w:hanging="10"/>
      </w:pPr>
      <w:r>
        <w:rPr>
          <w:rFonts w:ascii="等线" w:eastAsia="等线" w:hAnsi="等线" w:cs="等线"/>
          <w:sz w:val="18"/>
        </w:rPr>
        <w:lastRenderedPageBreak/>
        <w:t>*1</w:t>
      </w:r>
      <w:r>
        <w:rPr>
          <w:rFonts w:ascii="等线" w:eastAsia="等线" w:hAnsi="等线" w:cs="等线"/>
          <w:sz w:val="18"/>
        </w:rPr>
        <w:t>、本公司之子公司北京泰禾持有廊坊泰禾</w:t>
      </w:r>
      <w:r>
        <w:rPr>
          <w:rFonts w:ascii="等线" w:eastAsia="等线" w:hAnsi="等线" w:cs="等线"/>
          <w:sz w:val="18"/>
        </w:rPr>
        <w:t xml:space="preserve"> 50%</w:t>
      </w:r>
      <w:r>
        <w:rPr>
          <w:rFonts w:ascii="等线" w:eastAsia="等线" w:hAnsi="等线" w:cs="等线"/>
          <w:sz w:val="18"/>
        </w:rPr>
        <w:t>的股权，但北京泰禾在董事会中占有多数席位，具有实际控制权，因此本公司合并廊坊泰禾。</w:t>
      </w:r>
      <w:r>
        <w:rPr>
          <w:rFonts w:ascii="等线" w:eastAsia="等线" w:hAnsi="等线" w:cs="等线"/>
          <w:sz w:val="18"/>
        </w:rPr>
        <w:t xml:space="preserve"> </w:t>
      </w:r>
    </w:p>
    <w:p w:rsidR="00C43D6A" w:rsidRDefault="00244274">
      <w:pPr>
        <w:spacing w:after="0" w:line="403" w:lineRule="auto"/>
        <w:ind w:left="12" w:hanging="10"/>
      </w:pPr>
      <w:r>
        <w:rPr>
          <w:rFonts w:ascii="等线" w:eastAsia="等线" w:hAnsi="等线" w:cs="等线"/>
          <w:sz w:val="18"/>
        </w:rPr>
        <w:t>*2</w:t>
      </w:r>
      <w:r>
        <w:rPr>
          <w:rFonts w:ascii="等线" w:eastAsia="等线" w:hAnsi="等线" w:cs="等线"/>
          <w:sz w:val="18"/>
        </w:rPr>
        <w:t>、本公司之子公司福州泰禾持有北京祥筑</w:t>
      </w:r>
      <w:r>
        <w:rPr>
          <w:rFonts w:ascii="等线" w:eastAsia="等线" w:hAnsi="等线" w:cs="等线"/>
          <w:sz w:val="18"/>
        </w:rPr>
        <w:t xml:space="preserve"> 40%</w:t>
      </w:r>
      <w:r>
        <w:rPr>
          <w:rFonts w:ascii="等线" w:eastAsia="等线" w:hAnsi="等线" w:cs="等线"/>
          <w:sz w:val="18"/>
        </w:rPr>
        <w:t>的股权，成为北京祥筑的第一大股东，并在董事会中占有多数席位，具有实际控制权，因此本公司合并北京祥筑；</w:t>
      </w:r>
      <w:r>
        <w:rPr>
          <w:rFonts w:ascii="等线" w:eastAsia="等线" w:hAnsi="等线" w:cs="等线"/>
          <w:sz w:val="18"/>
        </w:rPr>
        <w:t xml:space="preserve"> </w:t>
      </w:r>
    </w:p>
    <w:p w:rsidR="00C43D6A" w:rsidRDefault="00244274">
      <w:pPr>
        <w:spacing w:after="0" w:line="402" w:lineRule="auto"/>
        <w:ind w:left="12" w:hanging="10"/>
      </w:pPr>
      <w:r>
        <w:rPr>
          <w:rFonts w:ascii="等线" w:eastAsia="等线" w:hAnsi="等线" w:cs="等线"/>
          <w:sz w:val="18"/>
        </w:rPr>
        <w:t>*3</w:t>
      </w:r>
      <w:r>
        <w:rPr>
          <w:rFonts w:ascii="等线" w:eastAsia="等线" w:hAnsi="等线" w:cs="等线"/>
          <w:sz w:val="18"/>
        </w:rPr>
        <w:t>、本公司之子公司福州泰禾持有华夏世纪园</w:t>
      </w:r>
      <w:r>
        <w:rPr>
          <w:rFonts w:ascii="等线" w:eastAsia="等线" w:hAnsi="等线" w:cs="等线"/>
          <w:sz w:val="18"/>
        </w:rPr>
        <w:t xml:space="preserve"> 40%</w:t>
      </w:r>
      <w:r>
        <w:rPr>
          <w:rFonts w:ascii="等线" w:eastAsia="等线" w:hAnsi="等线" w:cs="等线"/>
          <w:sz w:val="18"/>
        </w:rPr>
        <w:t>的股权，成为华夏世纪园的第一大股东，并在董事会中占有多数席位，具有实际控制权，因此本公司合并华夏世纪园及其子公司福州创睿装修；</w:t>
      </w:r>
      <w:r>
        <w:rPr>
          <w:rFonts w:ascii="等线" w:eastAsia="等线" w:hAnsi="等线" w:cs="等线"/>
          <w:sz w:val="18"/>
        </w:rPr>
        <w:t xml:space="preserve"> </w:t>
      </w:r>
    </w:p>
    <w:p w:rsidR="00C43D6A" w:rsidRDefault="00244274">
      <w:pPr>
        <w:spacing w:after="100" w:line="402" w:lineRule="auto"/>
        <w:ind w:left="12" w:hanging="10"/>
      </w:pPr>
      <w:r>
        <w:rPr>
          <w:rFonts w:ascii="等线" w:eastAsia="等线" w:hAnsi="等线" w:cs="等线"/>
          <w:sz w:val="18"/>
        </w:rPr>
        <w:t>*4</w:t>
      </w:r>
      <w:r>
        <w:rPr>
          <w:rFonts w:ascii="等线" w:eastAsia="等线" w:hAnsi="等线" w:cs="等线"/>
          <w:sz w:val="18"/>
        </w:rPr>
        <w:t>、本公司之子公司北京泰禾锦润置业持有北京嘉华锦鸿</w:t>
      </w:r>
      <w:r>
        <w:rPr>
          <w:rFonts w:ascii="等线" w:eastAsia="等线" w:hAnsi="等线" w:cs="等线"/>
          <w:sz w:val="18"/>
        </w:rPr>
        <w:t xml:space="preserve"> 40%</w:t>
      </w:r>
      <w:r>
        <w:rPr>
          <w:rFonts w:ascii="等线" w:eastAsia="等线" w:hAnsi="等线" w:cs="等线"/>
          <w:sz w:val="18"/>
        </w:rPr>
        <w:t>的股权，但北京泰禾锦润在董事会中占有多数席位，具有实际控制权，因此本公司合并北京嘉华锦鸿及其子公司张家口嘉华、张家口锦辉</w:t>
      </w:r>
      <w:r>
        <w:rPr>
          <w:rFonts w:ascii="等线" w:eastAsia="等线" w:hAnsi="等线" w:cs="等线"/>
          <w:sz w:val="18"/>
        </w:rPr>
        <w:t xml:space="preserve"> </w:t>
      </w:r>
    </w:p>
    <w:p w:rsidR="00C43D6A" w:rsidRDefault="00244274">
      <w:pPr>
        <w:spacing w:after="220" w:line="388" w:lineRule="auto"/>
        <w:ind w:left="12" w:right="5166" w:hanging="10"/>
      </w:pPr>
      <w:r>
        <w:rPr>
          <w:rFonts w:ascii="宋体" w:eastAsia="宋体" w:hAnsi="宋体" w:cs="宋体"/>
          <w:sz w:val="18"/>
        </w:rPr>
        <w:t>对于纳入合并范围的重要的结构化主体，控制的依</w:t>
      </w:r>
      <w:r>
        <w:rPr>
          <w:rFonts w:ascii="宋体" w:eastAsia="宋体" w:hAnsi="宋体" w:cs="宋体"/>
          <w:sz w:val="18"/>
        </w:rPr>
        <w:t>据：无确定公司是代理人还是委托人的依据：无其他说明：无</w:t>
      </w:r>
      <w:r>
        <w:rPr>
          <w:rFonts w:ascii="等线" w:eastAsia="等线" w:hAnsi="等线" w:cs="等线"/>
          <w:sz w:val="21"/>
        </w:rPr>
        <w:t xml:space="preserve"> </w:t>
      </w:r>
    </w:p>
    <w:p w:rsidR="00C43D6A" w:rsidRDefault="00244274">
      <w:pPr>
        <w:numPr>
          <w:ilvl w:val="0"/>
          <w:numId w:val="113"/>
        </w:numPr>
        <w:spacing w:after="288" w:line="265" w:lineRule="auto"/>
        <w:ind w:hanging="543"/>
      </w:pPr>
      <w:r>
        <w:rPr>
          <w:rFonts w:ascii="宋体" w:eastAsia="宋体" w:hAnsi="宋体" w:cs="宋体"/>
          <w:sz w:val="18"/>
        </w:rPr>
        <w:t>重要的非全资子公司</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921" w:type="dxa"/>
        <w:tblInd w:w="-91" w:type="dxa"/>
        <w:tblCellMar>
          <w:top w:w="78" w:type="dxa"/>
          <w:left w:w="110" w:type="dxa"/>
          <w:bottom w:w="0" w:type="dxa"/>
          <w:right w:w="17" w:type="dxa"/>
        </w:tblCellMar>
        <w:tblLook w:val="04A0" w:firstRow="1" w:lastRow="0" w:firstColumn="1" w:lastColumn="0" w:noHBand="0" w:noVBand="1"/>
      </w:tblPr>
      <w:tblGrid>
        <w:gridCol w:w="3543"/>
        <w:gridCol w:w="1275"/>
        <w:gridCol w:w="1701"/>
        <w:gridCol w:w="1759"/>
        <w:gridCol w:w="1643"/>
      </w:tblGrid>
      <w:tr w:rsidR="00C43D6A">
        <w:trPr>
          <w:trHeight w:val="565"/>
        </w:trPr>
        <w:tc>
          <w:tcPr>
            <w:tcW w:w="35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子公司名称</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少数股东持股比例</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本期归属于少数股东的损益</w:t>
            </w:r>
            <w:r>
              <w:rPr>
                <w:rFonts w:ascii="宋体" w:eastAsia="宋体" w:hAnsi="宋体" w:cs="宋体"/>
                <w:sz w:val="18"/>
              </w:rPr>
              <w:t xml:space="preserve"> </w:t>
            </w:r>
          </w:p>
        </w:tc>
        <w:tc>
          <w:tcPr>
            <w:tcW w:w="175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本期向少数股东宣告分派的股利</w:t>
            </w: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期末少数股东权益余额</w:t>
            </w:r>
            <w:r>
              <w:rPr>
                <w:rFonts w:ascii="宋体" w:eastAsia="宋体" w:hAnsi="宋体" w:cs="宋体"/>
                <w:sz w:val="18"/>
              </w:rPr>
              <w:t xml:space="preserve"> </w:t>
            </w:r>
          </w:p>
        </w:tc>
      </w:tr>
      <w:tr w:rsidR="00C43D6A">
        <w:trPr>
          <w:trHeight w:val="344"/>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福建泰维置业有限公司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-97,400,494.14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982,397,472.14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福建华夏世纪园发展有限公司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-3,303,895.20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835,810,826.14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北京泰禾房地产开发有限公司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-170,372.38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28,017,208.96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江西蓝天碧水开发建设有限公司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33.00%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-10,078,112.32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289,214,529.93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北京祥筑房地产开发有限公司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1,362,141.58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89,096,531.10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杭州富阳野风乐多房地产开发有限公司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-2,244,519.46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347,492,566.47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漳州祥荣房地产开发有限公司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-7,701,862.69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270,198,531.05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江苏东恒海鑫置业有限公司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-552,485.85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290,757,352.04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南京恒祥置业有限公司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35.00%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-2,678,532.01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160,013,331.80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郑州中盟文化生态旅游开发有限公司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-24,537,362.95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81,605,211.52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福州冠业房地产开发有限公司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760,252.70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123,653,111.69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杭州多乐房地产开发有限公司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w:t>
            </w:r>
            <w:r>
              <w:rPr>
                <w:rFonts w:ascii="宋体" w:eastAsia="宋体" w:hAnsi="宋体" w:cs="宋体"/>
                <w:sz w:val="18"/>
              </w:rPr>
              <w:t xml:space="preserve">1,224,906.61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103,976,847.78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福建乐统房地产开发有限公司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-3,664.73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100,750,053.25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廊坊市大家商业城房地产开发有限公司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-12,368,419.10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75,715,541.37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北京昌基鸿业房地产开发有限公司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4,592,959.32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67,473,457.99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福州金水湖房地产开发有限公司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58,284.47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78,556,848.93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福州创睿装饰有限公司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-826,619.97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69,080,732.35 </w:t>
            </w:r>
          </w:p>
        </w:tc>
      </w:tr>
      <w:tr w:rsidR="00C43D6A">
        <w:trPr>
          <w:trHeight w:val="563"/>
        </w:trPr>
        <w:tc>
          <w:tcPr>
            <w:tcW w:w="35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子公司名称</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少数股东持股比例</w:t>
            </w: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本期归属于少数股东的损益</w:t>
            </w:r>
            <w:r>
              <w:rPr>
                <w:rFonts w:ascii="宋体" w:eastAsia="宋体" w:hAnsi="宋体" w:cs="宋体"/>
                <w:sz w:val="18"/>
              </w:rPr>
              <w:t xml:space="preserve"> </w:t>
            </w:r>
          </w:p>
        </w:tc>
        <w:tc>
          <w:tcPr>
            <w:tcW w:w="175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本期向少数股东宣告分派的股利</w:t>
            </w: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期末少数股东权益余额</w:t>
            </w:r>
            <w:r>
              <w:rPr>
                <w:rFonts w:ascii="宋体" w:eastAsia="宋体" w:hAnsi="宋体" w:cs="宋体"/>
                <w:sz w:val="18"/>
              </w:rPr>
              <w:t xml:space="preserve">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lastRenderedPageBreak/>
              <w:t>长泰永隆置业发展有限公司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-501,861.96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46,592,342.00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东莞市金泽置业投资有限公司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-3,927,784.55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32,340,407.62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福建泰康房地产开发有限公司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w:t>
            </w:r>
            <w:r>
              <w:rPr>
                <w:rFonts w:ascii="宋体" w:eastAsia="宋体" w:hAnsi="宋体" w:cs="宋体"/>
                <w:sz w:val="18"/>
              </w:rPr>
              <w:t xml:space="preserve">9,009,538.68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19,414,986.06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漳州泰禾房地产开发有限公司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-13,501,913.27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-22,832,296.15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中山市天宝房地产发展有限公司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35.00%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-4,800,694.53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1,933,706.28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漳州泰维旅游开发有限公司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-398,990.84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-10,775,824.72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福建泰信置业有限公司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-4,604,696.37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-100,592,216.24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张家口崇礼区亚龙湾房地产开发有限公司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-1,091,298.39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3,354,918.03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廊坊市泰禾房地产开发有限公司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-1,237.39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-81,385.06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南昌世邦物业管理有限公司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33.00%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-114,352.40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-2,132,212.05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福州泰禾运成置业有限公司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1,085.15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-521,863.58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惠州泰禾瑞元置业有限公司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-30.00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-672.98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漳州泰辉装饰工程有限公司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-180.98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-2,235.25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武汉君悦尚品置业有限公司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-148,130.40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3,877,633.87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北京嘉华锦鸿房地产开发有限公司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-40.05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-1,822.06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张家口锦辉房地产开发有限公司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64.00%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-288.00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-18,321.51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张家口嘉华房地产开发有限公司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-214.13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-13,290.61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漳州泰永装饰工程有限公司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-262.07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-1,548.76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漳州泰智博仁教育投资有限公司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-105.76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6,625.10 </w:t>
            </w:r>
          </w:p>
        </w:tc>
      </w:tr>
      <w:tr w:rsidR="00C43D6A">
        <w:trPr>
          <w:trHeight w:val="343"/>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漳州泰禾慧仁教育投资有限公司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-105.00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-550.34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漳州泰维育仁教育投资有限公司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-134.77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-495.43 </w:t>
            </w:r>
          </w:p>
        </w:tc>
      </w:tr>
      <w:tr w:rsidR="00C43D6A">
        <w:trPr>
          <w:trHeight w:val="346"/>
        </w:trPr>
        <w:tc>
          <w:tcPr>
            <w:tcW w:w="354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北京泰禾商务俱乐部有限公司</w:t>
            </w:r>
            <w:r>
              <w:rPr>
                <w:rFonts w:ascii="宋体" w:eastAsia="宋体" w:hAnsi="宋体" w:cs="宋体"/>
                <w:sz w:val="18"/>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8,918.30 </w:t>
            </w:r>
          </w:p>
        </w:tc>
        <w:tc>
          <w:tcPr>
            <w:tcW w:w="1759"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6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-1,216,254.51 </w:t>
            </w:r>
          </w:p>
        </w:tc>
      </w:tr>
    </w:tbl>
    <w:p w:rsidR="00C43D6A" w:rsidRDefault="00244274">
      <w:pPr>
        <w:spacing w:after="221" w:line="387" w:lineRule="auto"/>
        <w:ind w:left="12" w:right="4028" w:hanging="10"/>
      </w:pPr>
      <w:r>
        <w:rPr>
          <w:rFonts w:ascii="宋体" w:eastAsia="宋体" w:hAnsi="宋体" w:cs="宋体"/>
          <w:sz w:val="18"/>
        </w:rPr>
        <w:t>子公司少数股东的持股比例不同于表决权比例的说明：无其他说明：无</w:t>
      </w:r>
      <w:r>
        <w:rPr>
          <w:rFonts w:ascii="等线" w:eastAsia="等线" w:hAnsi="等线" w:cs="等线"/>
          <w:sz w:val="21"/>
        </w:rPr>
        <w:t xml:space="preserve"> </w:t>
      </w:r>
    </w:p>
    <w:p w:rsidR="00C43D6A" w:rsidRDefault="00244274">
      <w:pPr>
        <w:numPr>
          <w:ilvl w:val="0"/>
          <w:numId w:val="113"/>
        </w:numPr>
        <w:spacing w:after="287" w:line="265" w:lineRule="auto"/>
        <w:ind w:hanging="543"/>
      </w:pPr>
      <w:r>
        <w:rPr>
          <w:rFonts w:ascii="宋体" w:eastAsia="宋体" w:hAnsi="宋体" w:cs="宋体"/>
          <w:sz w:val="18"/>
        </w:rPr>
        <w:t>重要非全资子公司的主要财务信息</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0776" w:type="dxa"/>
        <w:tblInd w:w="-661" w:type="dxa"/>
        <w:tblCellMar>
          <w:top w:w="64" w:type="dxa"/>
          <w:left w:w="109" w:type="dxa"/>
          <w:bottom w:w="0" w:type="dxa"/>
          <w:right w:w="30" w:type="dxa"/>
        </w:tblCellMar>
        <w:tblLook w:val="04A0" w:firstRow="1" w:lastRow="0" w:firstColumn="1" w:lastColumn="0" w:noHBand="0" w:noVBand="1"/>
      </w:tblPr>
      <w:tblGrid>
        <w:gridCol w:w="1844"/>
        <w:gridCol w:w="1559"/>
        <w:gridCol w:w="1418"/>
        <w:gridCol w:w="1560"/>
        <w:gridCol w:w="1417"/>
        <w:gridCol w:w="1561"/>
        <w:gridCol w:w="1417"/>
      </w:tblGrid>
      <w:tr w:rsidR="00C43D6A">
        <w:trPr>
          <w:trHeight w:val="344"/>
        </w:trPr>
        <w:tc>
          <w:tcPr>
            <w:tcW w:w="184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8"/>
              <w:jc w:val="center"/>
            </w:pPr>
            <w:r>
              <w:rPr>
                <w:rFonts w:ascii="宋体" w:eastAsia="宋体" w:hAnsi="宋体" w:cs="宋体"/>
                <w:sz w:val="15"/>
              </w:rPr>
              <w:t>子公司名称</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1418" w:type="dxa"/>
            <w:tcBorders>
              <w:top w:val="single" w:sz="2" w:space="0" w:color="000000"/>
              <w:left w:val="nil"/>
              <w:bottom w:val="single" w:sz="2" w:space="0" w:color="000000"/>
              <w:right w:val="nil"/>
            </w:tcBorders>
            <w:shd w:val="clear" w:color="auto" w:fill="D3D3D3"/>
          </w:tcPr>
          <w:p w:rsidR="00C43D6A" w:rsidRDefault="00C43D6A"/>
        </w:tc>
        <w:tc>
          <w:tcPr>
            <w:tcW w:w="2977" w:type="dxa"/>
            <w:gridSpan w:val="2"/>
            <w:tcBorders>
              <w:top w:val="single" w:sz="2" w:space="0" w:color="000000"/>
              <w:left w:val="nil"/>
              <w:bottom w:val="single" w:sz="2" w:space="0" w:color="000000"/>
              <w:right w:val="nil"/>
            </w:tcBorders>
            <w:shd w:val="clear" w:color="auto" w:fill="D3D3D3"/>
          </w:tcPr>
          <w:p w:rsidR="00C43D6A" w:rsidRDefault="00244274">
            <w:pPr>
              <w:spacing w:after="0"/>
              <w:ind w:right="77"/>
              <w:jc w:val="center"/>
            </w:pPr>
            <w:r>
              <w:rPr>
                <w:rFonts w:ascii="宋体" w:eastAsia="宋体" w:hAnsi="宋体" w:cs="宋体"/>
                <w:sz w:val="15"/>
              </w:rPr>
              <w:t>期末余额</w:t>
            </w:r>
            <w:r>
              <w:rPr>
                <w:rFonts w:ascii="宋体" w:eastAsia="宋体" w:hAnsi="宋体" w:cs="宋体"/>
                <w:sz w:val="15"/>
              </w:rPr>
              <w:t xml:space="preserve"> </w:t>
            </w:r>
          </w:p>
        </w:tc>
        <w:tc>
          <w:tcPr>
            <w:tcW w:w="2978" w:type="dxa"/>
            <w:gridSpan w:val="2"/>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4"/>
        </w:trPr>
        <w:tc>
          <w:tcPr>
            <w:tcW w:w="0" w:type="auto"/>
            <w:vMerge/>
            <w:tcBorders>
              <w:top w:val="nil"/>
              <w:left w:val="single" w:sz="2" w:space="0" w:color="000000"/>
              <w:bottom w:val="single" w:sz="2" w:space="0" w:color="000000"/>
              <w:right w:val="single" w:sz="2" w:space="0" w:color="000000"/>
            </w:tcBorders>
          </w:tcPr>
          <w:p w:rsidR="00C43D6A" w:rsidRDefault="00C43D6A"/>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4"/>
              <w:jc w:val="center"/>
            </w:pPr>
            <w:r>
              <w:rPr>
                <w:rFonts w:ascii="宋体" w:eastAsia="宋体" w:hAnsi="宋体" w:cs="宋体"/>
                <w:sz w:val="15"/>
              </w:rPr>
              <w:t>流动资产</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1"/>
              <w:jc w:val="center"/>
            </w:pPr>
            <w:r>
              <w:rPr>
                <w:rFonts w:ascii="宋体" w:eastAsia="宋体" w:hAnsi="宋体" w:cs="宋体"/>
                <w:sz w:val="15"/>
              </w:rPr>
              <w:t>非流动资产</w:t>
            </w: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6"/>
              <w:jc w:val="center"/>
            </w:pPr>
            <w:r>
              <w:rPr>
                <w:rFonts w:ascii="宋体" w:eastAsia="宋体" w:hAnsi="宋体" w:cs="宋体"/>
                <w:sz w:val="15"/>
              </w:rPr>
              <w:t>资产合计</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6"/>
              <w:jc w:val="center"/>
            </w:pPr>
            <w:r>
              <w:rPr>
                <w:rFonts w:ascii="宋体" w:eastAsia="宋体" w:hAnsi="宋体" w:cs="宋体"/>
                <w:sz w:val="15"/>
              </w:rPr>
              <w:t>流动负债</w:t>
            </w:r>
            <w:r>
              <w:rPr>
                <w:rFonts w:ascii="宋体" w:eastAsia="宋体" w:hAnsi="宋体" w:cs="宋体"/>
                <w:sz w:val="15"/>
              </w:rPr>
              <w:t xml:space="preserve"> </w:t>
            </w:r>
          </w:p>
        </w:tc>
        <w:tc>
          <w:tcPr>
            <w:tcW w:w="15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0"/>
              <w:jc w:val="center"/>
            </w:pPr>
            <w:r>
              <w:rPr>
                <w:rFonts w:ascii="宋体" w:eastAsia="宋体" w:hAnsi="宋体" w:cs="宋体"/>
                <w:sz w:val="15"/>
              </w:rPr>
              <w:t>非流动负债</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9"/>
              <w:jc w:val="center"/>
            </w:pPr>
            <w:r>
              <w:rPr>
                <w:rFonts w:ascii="宋体" w:eastAsia="宋体" w:hAnsi="宋体" w:cs="宋体"/>
                <w:sz w:val="15"/>
              </w:rPr>
              <w:t>负债合计</w:t>
            </w:r>
            <w:r>
              <w:rPr>
                <w:rFonts w:ascii="宋体" w:eastAsia="宋体" w:hAnsi="宋体" w:cs="宋体"/>
                <w:sz w:val="15"/>
              </w:rPr>
              <w:t xml:space="preserve"> </w:t>
            </w:r>
          </w:p>
        </w:tc>
      </w:tr>
      <w:tr w:rsidR="00C43D6A">
        <w:trPr>
          <w:trHeight w:val="346"/>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福建泰维置业有限公司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4,119,022,176.35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31,875,007.46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4,150,897,183.81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 xml:space="preserve">4,187,104,056.54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jc w:val="right"/>
            </w:pPr>
            <w:r>
              <w:rPr>
                <w:rFonts w:ascii="宋体" w:eastAsia="宋体" w:hAnsi="宋体" w:cs="宋体"/>
                <w:sz w:val="15"/>
              </w:rPr>
              <w:t xml:space="preserve">436,238,282.92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 xml:space="preserve">4,623,342,339.46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福建华夏世纪园发展有限公司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3,020,449,456.16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48,692,498.69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3,069,141,954.85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2,573,383,090.44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jc w:val="right"/>
            </w:pPr>
            <w:r>
              <w:rPr>
                <w:rFonts w:ascii="宋体" w:eastAsia="宋体" w:hAnsi="宋体" w:cs="宋体"/>
                <w:sz w:val="15"/>
              </w:rPr>
              <w:t xml:space="preserve">264,520,000.00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2,837,903,090.44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北京泰禾房地产开发有限公司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7,299,848,325.94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84,623,844.83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7,384,472,170.77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5,984,403,826.12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jc w:val="right"/>
            </w:pPr>
            <w:r>
              <w:rPr>
                <w:rFonts w:ascii="宋体" w:eastAsia="宋体" w:hAnsi="宋体" w:cs="宋体"/>
                <w:sz w:val="15"/>
              </w:rPr>
              <w:t xml:space="preserve">999,822,502.35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6,984,226,328.47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江西蓝天碧水开发建设有限公司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3,072,603,278.66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81,434,863.04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3,154,038,141.70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2,836,709,881.84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jc w:val="right"/>
            </w:pPr>
            <w:r>
              <w:rPr>
                <w:rFonts w:ascii="宋体" w:eastAsia="宋体" w:hAnsi="宋体" w:cs="宋体"/>
                <w:sz w:val="15"/>
              </w:rPr>
              <w:t xml:space="preserve">15,193,668.24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2,851,903,550.08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lastRenderedPageBreak/>
              <w:t>北京祥筑房地产开发有限公司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285,036,954.64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8,251,699.89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293,288,654.53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144,794,436.05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144,794,436.05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杭州富阳野风乐多房地产开发有限公司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6,156,288,915.21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182,689,707.11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6,338,978,622.32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5,798,734,279.20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jc w:val="right"/>
            </w:pPr>
            <w:r>
              <w:rPr>
                <w:rFonts w:ascii="宋体" w:eastAsia="宋体" w:hAnsi="宋体" w:cs="宋体"/>
                <w:sz w:val="15"/>
              </w:rPr>
              <w:t xml:space="preserve">427,680,000.00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6,226,414,279.20 </w:t>
            </w:r>
          </w:p>
        </w:tc>
      </w:tr>
      <w:tr w:rsidR="00C43D6A">
        <w:trPr>
          <w:trHeight w:val="488"/>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漳州祥荣房地产开发有限公司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1,771,246,660.95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19,766,704.04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1,791,013,364.99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1,974,867,376.67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1,974,867,376.67 </w:t>
            </w:r>
          </w:p>
        </w:tc>
      </w:tr>
      <w:tr w:rsidR="00C43D6A">
        <w:trPr>
          <w:trHeight w:val="345"/>
        </w:trPr>
        <w:tc>
          <w:tcPr>
            <w:tcW w:w="184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8"/>
              <w:jc w:val="center"/>
            </w:pPr>
            <w:r>
              <w:rPr>
                <w:rFonts w:ascii="宋体" w:eastAsia="宋体" w:hAnsi="宋体" w:cs="宋体"/>
                <w:sz w:val="15"/>
              </w:rPr>
              <w:t>子公司名称</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1418" w:type="dxa"/>
            <w:tcBorders>
              <w:top w:val="single" w:sz="2" w:space="0" w:color="000000"/>
              <w:left w:val="nil"/>
              <w:bottom w:val="single" w:sz="2" w:space="0" w:color="000000"/>
              <w:right w:val="nil"/>
            </w:tcBorders>
            <w:shd w:val="clear" w:color="auto" w:fill="D3D3D3"/>
          </w:tcPr>
          <w:p w:rsidR="00C43D6A" w:rsidRDefault="00C43D6A"/>
        </w:tc>
        <w:tc>
          <w:tcPr>
            <w:tcW w:w="2977" w:type="dxa"/>
            <w:gridSpan w:val="2"/>
            <w:tcBorders>
              <w:top w:val="single" w:sz="2" w:space="0" w:color="000000"/>
              <w:left w:val="nil"/>
              <w:bottom w:val="single" w:sz="2" w:space="0" w:color="000000"/>
              <w:right w:val="nil"/>
            </w:tcBorders>
            <w:shd w:val="clear" w:color="auto" w:fill="D3D3D3"/>
          </w:tcPr>
          <w:p w:rsidR="00C43D6A" w:rsidRDefault="00244274">
            <w:pPr>
              <w:spacing w:after="0"/>
              <w:ind w:right="77"/>
              <w:jc w:val="center"/>
            </w:pPr>
            <w:r>
              <w:rPr>
                <w:rFonts w:ascii="宋体" w:eastAsia="宋体" w:hAnsi="宋体" w:cs="宋体"/>
                <w:sz w:val="15"/>
              </w:rPr>
              <w:t>期末余额</w:t>
            </w:r>
            <w:r>
              <w:rPr>
                <w:rFonts w:ascii="宋体" w:eastAsia="宋体" w:hAnsi="宋体" w:cs="宋体"/>
                <w:sz w:val="15"/>
              </w:rPr>
              <w:t xml:space="preserve"> </w:t>
            </w:r>
          </w:p>
        </w:tc>
        <w:tc>
          <w:tcPr>
            <w:tcW w:w="1561" w:type="dxa"/>
            <w:tcBorders>
              <w:top w:val="single" w:sz="2" w:space="0" w:color="000000"/>
              <w:left w:val="nil"/>
              <w:bottom w:val="single" w:sz="2" w:space="0" w:color="000000"/>
              <w:right w:val="nil"/>
            </w:tcBorders>
            <w:shd w:val="clear" w:color="auto" w:fill="D3D3D3"/>
          </w:tcPr>
          <w:p w:rsidR="00C43D6A" w:rsidRDefault="00C43D6A"/>
        </w:tc>
        <w:tc>
          <w:tcPr>
            <w:tcW w:w="1417"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5"/>
        </w:trPr>
        <w:tc>
          <w:tcPr>
            <w:tcW w:w="0" w:type="auto"/>
            <w:vMerge/>
            <w:tcBorders>
              <w:top w:val="nil"/>
              <w:left w:val="single" w:sz="2" w:space="0" w:color="000000"/>
              <w:bottom w:val="single" w:sz="2" w:space="0" w:color="000000"/>
              <w:right w:val="single" w:sz="2" w:space="0" w:color="000000"/>
            </w:tcBorders>
          </w:tcPr>
          <w:p w:rsidR="00C43D6A" w:rsidRDefault="00C43D6A"/>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4"/>
              <w:jc w:val="center"/>
            </w:pPr>
            <w:r>
              <w:rPr>
                <w:rFonts w:ascii="宋体" w:eastAsia="宋体" w:hAnsi="宋体" w:cs="宋体"/>
                <w:sz w:val="15"/>
              </w:rPr>
              <w:t>流动资产</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1"/>
              <w:jc w:val="center"/>
            </w:pPr>
            <w:r>
              <w:rPr>
                <w:rFonts w:ascii="宋体" w:eastAsia="宋体" w:hAnsi="宋体" w:cs="宋体"/>
                <w:sz w:val="15"/>
              </w:rPr>
              <w:t>非流动资产</w:t>
            </w: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6"/>
              <w:jc w:val="center"/>
            </w:pPr>
            <w:r>
              <w:rPr>
                <w:rFonts w:ascii="宋体" w:eastAsia="宋体" w:hAnsi="宋体" w:cs="宋体"/>
                <w:sz w:val="15"/>
              </w:rPr>
              <w:t>资产合计</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6"/>
              <w:jc w:val="center"/>
            </w:pPr>
            <w:r>
              <w:rPr>
                <w:rFonts w:ascii="宋体" w:eastAsia="宋体" w:hAnsi="宋体" w:cs="宋体"/>
                <w:sz w:val="15"/>
              </w:rPr>
              <w:t>流动负债</w:t>
            </w:r>
            <w:r>
              <w:rPr>
                <w:rFonts w:ascii="宋体" w:eastAsia="宋体" w:hAnsi="宋体" w:cs="宋体"/>
                <w:sz w:val="15"/>
              </w:rPr>
              <w:t xml:space="preserve"> </w:t>
            </w:r>
          </w:p>
        </w:tc>
        <w:tc>
          <w:tcPr>
            <w:tcW w:w="15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0"/>
              <w:jc w:val="center"/>
            </w:pPr>
            <w:r>
              <w:rPr>
                <w:rFonts w:ascii="宋体" w:eastAsia="宋体" w:hAnsi="宋体" w:cs="宋体"/>
                <w:sz w:val="15"/>
              </w:rPr>
              <w:t>非流动负债</w:t>
            </w: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9"/>
              <w:jc w:val="center"/>
            </w:pPr>
            <w:r>
              <w:rPr>
                <w:rFonts w:ascii="宋体" w:eastAsia="宋体" w:hAnsi="宋体" w:cs="宋体"/>
                <w:sz w:val="15"/>
              </w:rPr>
              <w:t>负债合计</w:t>
            </w:r>
            <w:r>
              <w:rPr>
                <w:rFonts w:ascii="宋体" w:eastAsia="宋体" w:hAnsi="宋体" w:cs="宋体"/>
                <w:sz w:val="15"/>
              </w:rPr>
              <w:t xml:space="preserve">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江苏东恒海鑫置业有限公司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2,542,029,303.61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49,102,274.42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2,591,131,578.03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2,664,658,577.63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2,664,658,577.63 </w:t>
            </w:r>
          </w:p>
        </w:tc>
      </w:tr>
      <w:tr w:rsidR="00C43D6A">
        <w:trPr>
          <w:trHeight w:val="343"/>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南京恒祥置业有限公司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6,473,920,124.93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26,065,549.33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6,499,985,674.26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 xml:space="preserve">6,473,138,924.79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jc w:val="right"/>
            </w:pPr>
            <w:r>
              <w:rPr>
                <w:rFonts w:ascii="宋体" w:eastAsia="宋体" w:hAnsi="宋体" w:cs="宋体"/>
                <w:sz w:val="15"/>
              </w:rPr>
              <w:t xml:space="preserve">96,520,960.00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 xml:space="preserve">6,569,659,884.79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郑州中盟文化生态旅游开发有限公司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1,380,943,334.28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23,396,564.56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1,404,339,898.84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995,449,348.05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jc w:val="right"/>
            </w:pPr>
            <w:r>
              <w:rPr>
                <w:rFonts w:ascii="宋体" w:eastAsia="宋体" w:hAnsi="宋体" w:cs="宋体"/>
                <w:sz w:val="15"/>
              </w:rPr>
              <w:t xml:space="preserve">679,847,330.00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1,675,296,678.05 </w:t>
            </w:r>
          </w:p>
        </w:tc>
      </w:tr>
      <w:tr w:rsidR="00C43D6A">
        <w:trPr>
          <w:trHeight w:val="487"/>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福州冠业房地产开发有限公司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3,400,831,020.67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26,002,691.60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3,426,833,712.27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2,899,323,481.50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2,899,323,481.50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杭州多乐房地产开发有限公司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575,437,073.30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14,507,801.19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589,944,874.49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325,211,681.89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325,211,681.89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福建乐统房地产开发有限公司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125,410,947.97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1,098,012.68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126,508,960.65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34,898,059.04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34,898,059.04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廊坊市大家商业城房地产开发有限公司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1,627,239,945.37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104,444.27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1,627,344,389.64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1,782,120,928.98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jc w:val="right"/>
            </w:pPr>
            <w:r>
              <w:rPr>
                <w:rFonts w:ascii="宋体" w:eastAsia="宋体" w:hAnsi="宋体" w:cs="宋体"/>
                <w:sz w:val="15"/>
              </w:rPr>
              <w:t xml:space="preserve">45,730,000.00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1,827,850,928.98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北京昌基鸿业房地产开发有限公司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1,701,036,128.37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31,015,105.12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1,732,051,233.49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1,369,927,943.54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jc w:val="right"/>
            </w:pPr>
            <w:r>
              <w:rPr>
                <w:rFonts w:ascii="宋体" w:eastAsia="宋体" w:hAnsi="宋体" w:cs="宋体"/>
                <w:sz w:val="15"/>
              </w:rPr>
              <w:t xml:space="preserve">24,756,000.00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1,394,683,943.54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福州金水湖房地产开发有限公司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409,881,924.15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8,430,951.94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418,312,876.09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561,749,982.99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561,749,982.99 </w:t>
            </w:r>
          </w:p>
        </w:tc>
      </w:tr>
      <w:tr w:rsidR="00C43D6A">
        <w:trPr>
          <w:trHeight w:val="346"/>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福州创睿装饰有限公司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215,129,580.84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992,667.16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216,122,248.00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8"/>
              <w:jc w:val="right"/>
            </w:pPr>
            <w:r>
              <w:rPr>
                <w:rFonts w:ascii="宋体" w:eastAsia="宋体" w:hAnsi="宋体" w:cs="宋体"/>
                <w:sz w:val="15"/>
              </w:rPr>
              <w:t xml:space="preserve">100,996,581.40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100,996,581.40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长泰永隆置业发展有限公司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264,581,085.56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227,105.20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264,808,190.76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176,600,641.60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176,600,641.60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东莞市金泽置业投资有限公司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1,790,880,213.24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17,382,022.69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1,808,262,235.93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1,449,008,885.46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jc w:val="right"/>
            </w:pPr>
            <w:r>
              <w:rPr>
                <w:rFonts w:ascii="宋体" w:eastAsia="宋体" w:hAnsi="宋体" w:cs="宋体"/>
                <w:sz w:val="15"/>
              </w:rPr>
              <w:t xml:space="preserve">62,630,716.67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1,511,639,602.13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福建泰康房地产开发有限公司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4,350,173,402.45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19,573,488.81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4,369,746,891.26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4,031,012,606.25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jc w:val="right"/>
            </w:pPr>
            <w:r>
              <w:rPr>
                <w:rFonts w:ascii="宋体" w:eastAsia="宋体" w:hAnsi="宋体" w:cs="宋体"/>
                <w:sz w:val="15"/>
              </w:rPr>
              <w:t xml:space="preserve">284,304,319.32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4,315,316,925.57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漳州泰禾房地产开发有限公司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7,584,081,364.73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28,275,691.89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7,612,357,056.62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5,841,917,802.43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9"/>
              <w:jc w:val="right"/>
            </w:pPr>
            <w:r>
              <w:rPr>
                <w:rFonts w:ascii="宋体" w:eastAsia="宋体" w:hAnsi="宋体" w:cs="宋体"/>
                <w:sz w:val="15"/>
              </w:rPr>
              <w:t xml:space="preserve">1,827,519,994.57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5"/>
              </w:rPr>
              <w:t xml:space="preserve">7,669,437,797.00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中山市天宝房地产发展有限公司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233,117,538.78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1,384,965.53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234,502,504.31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228,977,629.20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228,977,629.20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漳州泰维旅游开发有限公司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17,601,997.57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45,989,298.44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63,591,296.01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67,390,656.57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10,302.79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67,400,959.36 </w:t>
            </w:r>
          </w:p>
        </w:tc>
      </w:tr>
      <w:tr w:rsidR="00C43D6A">
        <w:trPr>
          <w:trHeight w:val="346"/>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福建泰信置业有限公司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6,604,106,534.07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84,166,765.96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6,688,273,300.03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 xml:space="preserve">5,743,452,265.14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9"/>
              <w:jc w:val="right"/>
            </w:pPr>
            <w:r>
              <w:rPr>
                <w:rFonts w:ascii="宋体" w:eastAsia="宋体" w:hAnsi="宋体" w:cs="宋体"/>
                <w:sz w:val="15"/>
              </w:rPr>
              <w:t xml:space="preserve">1,280,128,422.37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 xml:space="preserve">7,023,580,687.51 </w:t>
            </w:r>
          </w:p>
        </w:tc>
      </w:tr>
    </w:tbl>
    <w:p w:rsidR="00C43D6A" w:rsidRDefault="00244274">
      <w:pPr>
        <w:spacing w:after="3" w:line="265" w:lineRule="auto"/>
        <w:ind w:left="12" w:hanging="10"/>
      </w:pPr>
      <w:r>
        <w:rPr>
          <w:rFonts w:ascii="宋体" w:eastAsia="宋体" w:hAnsi="宋体" w:cs="宋体"/>
          <w:sz w:val="18"/>
        </w:rPr>
        <w:t>（续）</w:t>
      </w:r>
      <w:r>
        <w:rPr>
          <w:rFonts w:ascii="宋体" w:eastAsia="宋体" w:hAnsi="宋体" w:cs="宋体"/>
          <w:sz w:val="18"/>
        </w:rPr>
        <w:t xml:space="preserve"> </w:t>
      </w:r>
    </w:p>
    <w:tbl>
      <w:tblPr>
        <w:tblStyle w:val="TableGrid"/>
        <w:tblW w:w="10774" w:type="dxa"/>
        <w:tblInd w:w="-661" w:type="dxa"/>
        <w:tblCellMar>
          <w:top w:w="64" w:type="dxa"/>
          <w:left w:w="107" w:type="dxa"/>
          <w:bottom w:w="0" w:type="dxa"/>
          <w:right w:w="30" w:type="dxa"/>
        </w:tblCellMar>
        <w:tblLook w:val="04A0" w:firstRow="1" w:lastRow="0" w:firstColumn="1" w:lastColumn="0" w:noHBand="0" w:noVBand="1"/>
      </w:tblPr>
      <w:tblGrid>
        <w:gridCol w:w="1844"/>
        <w:gridCol w:w="1559"/>
        <w:gridCol w:w="1418"/>
        <w:gridCol w:w="1560"/>
        <w:gridCol w:w="1418"/>
        <w:gridCol w:w="1559"/>
        <w:gridCol w:w="1416"/>
      </w:tblGrid>
      <w:tr w:rsidR="00C43D6A">
        <w:trPr>
          <w:trHeight w:val="345"/>
        </w:trPr>
        <w:tc>
          <w:tcPr>
            <w:tcW w:w="184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7"/>
              <w:jc w:val="center"/>
            </w:pPr>
            <w:r>
              <w:rPr>
                <w:rFonts w:ascii="宋体" w:eastAsia="宋体" w:hAnsi="宋体" w:cs="宋体"/>
                <w:sz w:val="15"/>
              </w:rPr>
              <w:t>子公司名称</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1418" w:type="dxa"/>
            <w:tcBorders>
              <w:top w:val="single" w:sz="2" w:space="0" w:color="000000"/>
              <w:left w:val="nil"/>
              <w:bottom w:val="single" w:sz="2" w:space="0" w:color="000000"/>
              <w:right w:val="nil"/>
            </w:tcBorders>
            <w:shd w:val="clear" w:color="auto" w:fill="D3D3D3"/>
          </w:tcPr>
          <w:p w:rsidR="00C43D6A" w:rsidRDefault="00C43D6A"/>
        </w:tc>
        <w:tc>
          <w:tcPr>
            <w:tcW w:w="2978" w:type="dxa"/>
            <w:gridSpan w:val="2"/>
            <w:tcBorders>
              <w:top w:val="single" w:sz="2" w:space="0" w:color="000000"/>
              <w:left w:val="nil"/>
              <w:bottom w:val="single" w:sz="2" w:space="0" w:color="000000"/>
              <w:right w:val="nil"/>
            </w:tcBorders>
            <w:shd w:val="clear" w:color="auto" w:fill="D3D3D3"/>
          </w:tcPr>
          <w:p w:rsidR="00C43D6A" w:rsidRDefault="00244274">
            <w:pPr>
              <w:spacing w:after="0"/>
              <w:ind w:right="77"/>
              <w:jc w:val="center"/>
            </w:pPr>
            <w:r>
              <w:rPr>
                <w:rFonts w:ascii="宋体" w:eastAsia="宋体" w:hAnsi="宋体" w:cs="宋体"/>
                <w:sz w:val="15"/>
              </w:rPr>
              <w:t>期初余额</w:t>
            </w:r>
            <w:r>
              <w:rPr>
                <w:rFonts w:ascii="宋体" w:eastAsia="宋体" w:hAnsi="宋体" w:cs="宋体"/>
                <w:sz w:val="15"/>
              </w:rPr>
              <w:t xml:space="preserve"> </w:t>
            </w:r>
          </w:p>
        </w:tc>
        <w:tc>
          <w:tcPr>
            <w:tcW w:w="1559" w:type="dxa"/>
            <w:tcBorders>
              <w:top w:val="single" w:sz="2" w:space="0" w:color="000000"/>
              <w:left w:val="nil"/>
              <w:bottom w:val="single" w:sz="2" w:space="0" w:color="000000"/>
              <w:right w:val="nil"/>
            </w:tcBorders>
            <w:shd w:val="clear" w:color="auto" w:fill="D3D3D3"/>
          </w:tcPr>
          <w:p w:rsidR="00C43D6A" w:rsidRDefault="00C43D6A"/>
        </w:tc>
        <w:tc>
          <w:tcPr>
            <w:tcW w:w="1415"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5"/>
        </w:trPr>
        <w:tc>
          <w:tcPr>
            <w:tcW w:w="0" w:type="auto"/>
            <w:vMerge/>
            <w:tcBorders>
              <w:top w:val="nil"/>
              <w:left w:val="single" w:sz="2" w:space="0" w:color="000000"/>
              <w:bottom w:val="single" w:sz="2" w:space="0" w:color="000000"/>
              <w:right w:val="single" w:sz="2" w:space="0" w:color="000000"/>
            </w:tcBorders>
          </w:tcPr>
          <w:p w:rsidR="00C43D6A" w:rsidRDefault="00C43D6A"/>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3"/>
              <w:jc w:val="center"/>
            </w:pPr>
            <w:r>
              <w:rPr>
                <w:rFonts w:ascii="宋体" w:eastAsia="宋体" w:hAnsi="宋体" w:cs="宋体"/>
                <w:sz w:val="15"/>
              </w:rPr>
              <w:t>流动资产</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0"/>
              <w:jc w:val="center"/>
            </w:pPr>
            <w:r>
              <w:rPr>
                <w:rFonts w:ascii="宋体" w:eastAsia="宋体" w:hAnsi="宋体" w:cs="宋体"/>
                <w:sz w:val="15"/>
              </w:rPr>
              <w:t>非流动资产</w:t>
            </w: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5"/>
              <w:jc w:val="center"/>
            </w:pPr>
            <w:r>
              <w:rPr>
                <w:rFonts w:ascii="宋体" w:eastAsia="宋体" w:hAnsi="宋体" w:cs="宋体"/>
                <w:sz w:val="15"/>
              </w:rPr>
              <w:t>资产合计</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6"/>
              <w:jc w:val="center"/>
            </w:pPr>
            <w:r>
              <w:rPr>
                <w:rFonts w:ascii="宋体" w:eastAsia="宋体" w:hAnsi="宋体" w:cs="宋体"/>
                <w:sz w:val="15"/>
              </w:rPr>
              <w:t>流动负债</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6"/>
              <w:jc w:val="center"/>
            </w:pPr>
            <w:r>
              <w:rPr>
                <w:rFonts w:ascii="宋体" w:eastAsia="宋体" w:hAnsi="宋体" w:cs="宋体"/>
                <w:sz w:val="15"/>
              </w:rPr>
              <w:t>非流动负债</w:t>
            </w: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6"/>
              <w:jc w:val="center"/>
            </w:pPr>
            <w:r>
              <w:rPr>
                <w:rFonts w:ascii="宋体" w:eastAsia="宋体" w:hAnsi="宋体" w:cs="宋体"/>
                <w:sz w:val="15"/>
              </w:rPr>
              <w:t>负债合计</w:t>
            </w:r>
            <w:r>
              <w:rPr>
                <w:rFonts w:ascii="宋体" w:eastAsia="宋体" w:hAnsi="宋体" w:cs="宋体"/>
                <w:sz w:val="15"/>
              </w:rPr>
              <w:t xml:space="preserve"> </w:t>
            </w:r>
          </w:p>
        </w:tc>
      </w:tr>
      <w:tr w:rsidR="00C43D6A">
        <w:trPr>
          <w:trHeight w:val="346"/>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福建泰维置业有限公司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3,469,469,632.42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31,371,762.98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3,500,841,395.40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
            </w:pPr>
            <w:r>
              <w:rPr>
                <w:rFonts w:ascii="宋体" w:eastAsia="宋体" w:hAnsi="宋体" w:cs="宋体"/>
                <w:sz w:val="15"/>
              </w:rPr>
              <w:t xml:space="preserve">3,581,614,523.69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154,728,492.01 </w:t>
            </w:r>
          </w:p>
        </w:tc>
        <w:tc>
          <w:tcPr>
            <w:tcW w:w="141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 xml:space="preserve">3,736,343,015.70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福建华夏世纪园发展有限公司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2,688,736,028.55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47,115,312.34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2,735,851,340.89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
            </w:pPr>
            <w:r>
              <w:rPr>
                <w:rFonts w:ascii="宋体" w:eastAsia="宋体" w:hAnsi="宋体" w:cs="宋体"/>
                <w:sz w:val="15"/>
              </w:rPr>
              <w:t xml:space="preserve">2,223,071,610.23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276,510,000.00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2,499,581,610.23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lastRenderedPageBreak/>
              <w:t>北京泰禾房地产开发有限公司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7,242,641,440.08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84,477,642.07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7,327,119,082.15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
            </w:pPr>
            <w:r>
              <w:rPr>
                <w:rFonts w:ascii="宋体" w:eastAsia="宋体" w:hAnsi="宋体" w:cs="宋体"/>
                <w:sz w:val="15"/>
              </w:rPr>
              <w:t xml:space="preserve">5,924,439,348.74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1,000,000,000.00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6,924,439,348.74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江西蓝天碧水开发建设有限公司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3,045,042,350.58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51,431,298.34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3,096,473,648.92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
            </w:pPr>
            <w:r>
              <w:rPr>
                <w:rFonts w:ascii="宋体" w:eastAsia="宋体" w:hAnsi="宋体" w:cs="宋体"/>
                <w:sz w:val="15"/>
              </w:rPr>
              <w:t xml:space="preserve">2,703,908,521.91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2,703,908,521.91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北京祥筑房地产开发有限公司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341,589,004.61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8,780,262.33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350,369,266.94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204,145,284.42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204,145,284.42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杭州富阳野风乐多房地产开发有限公司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5,496,130,820.51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183,059,235.74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5,679,190,056.25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
            </w:pPr>
            <w:r>
              <w:rPr>
                <w:rFonts w:ascii="宋体" w:eastAsia="宋体" w:hAnsi="宋体" w:cs="宋体"/>
                <w:sz w:val="15"/>
              </w:rPr>
              <w:t xml:space="preserve">5,090,335,495.11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467,680,000.00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5,558,015,495.11</w:t>
            </w:r>
            <w:r>
              <w:rPr>
                <w:rFonts w:ascii="宋体" w:eastAsia="宋体" w:hAnsi="宋体" w:cs="宋体"/>
                <w:sz w:val="15"/>
              </w:rPr>
              <w:t xml:space="preserve">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漳州祥荣房地产开发有限公司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1,771,238,817.25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19,806,399.32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1,791,045,216.57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
            </w:pPr>
            <w:r>
              <w:rPr>
                <w:rFonts w:ascii="宋体" w:eastAsia="宋体" w:hAnsi="宋体" w:cs="宋体"/>
                <w:sz w:val="15"/>
              </w:rPr>
              <w:t xml:space="preserve">1,949,226,352.62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1,949,226,352.62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江苏东恒海鑫置业有限公司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2,292,720,516.87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48,323,516.38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2,341,044,033.25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
            </w:pPr>
            <w:r>
              <w:rPr>
                <w:rFonts w:ascii="宋体" w:eastAsia="宋体" w:hAnsi="宋体" w:cs="宋体"/>
                <w:sz w:val="15"/>
              </w:rPr>
              <w:t xml:space="preserve">2,411,808,603.58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2,411,808,603.58 </w:t>
            </w:r>
          </w:p>
        </w:tc>
      </w:tr>
      <w:tr w:rsidR="00C43D6A">
        <w:trPr>
          <w:trHeight w:val="346"/>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南京恒祥置业有限公司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6,001,373,800.16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26,188,913.44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6,027,562,713.60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
            </w:pPr>
            <w:r>
              <w:rPr>
                <w:rFonts w:ascii="宋体" w:eastAsia="宋体" w:hAnsi="宋体" w:cs="宋体"/>
                <w:sz w:val="15"/>
              </w:rPr>
              <w:t xml:space="preserve">5,993,062,411.43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96,520,960.00 </w:t>
            </w:r>
          </w:p>
        </w:tc>
        <w:tc>
          <w:tcPr>
            <w:tcW w:w="141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 xml:space="preserve">6,089,583,371.43 </w:t>
            </w:r>
          </w:p>
        </w:tc>
      </w:tr>
      <w:tr w:rsidR="00C43D6A">
        <w:trPr>
          <w:trHeight w:val="345"/>
        </w:trPr>
        <w:tc>
          <w:tcPr>
            <w:tcW w:w="184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7"/>
              <w:jc w:val="center"/>
            </w:pPr>
            <w:r>
              <w:rPr>
                <w:rFonts w:ascii="宋体" w:eastAsia="宋体" w:hAnsi="宋体" w:cs="宋体"/>
                <w:sz w:val="15"/>
              </w:rPr>
              <w:t>子公司名称</w:t>
            </w:r>
            <w:r>
              <w:rPr>
                <w:rFonts w:ascii="宋体" w:eastAsia="宋体" w:hAnsi="宋体" w:cs="宋体"/>
                <w:sz w:val="15"/>
              </w:rPr>
              <w:t xml:space="preserve"> </w:t>
            </w:r>
          </w:p>
        </w:tc>
        <w:tc>
          <w:tcPr>
            <w:tcW w:w="2977" w:type="dxa"/>
            <w:gridSpan w:val="2"/>
            <w:tcBorders>
              <w:top w:val="single" w:sz="2" w:space="0" w:color="000000"/>
              <w:left w:val="single" w:sz="2" w:space="0" w:color="000000"/>
              <w:bottom w:val="single" w:sz="2" w:space="0" w:color="000000"/>
              <w:right w:val="nil"/>
            </w:tcBorders>
            <w:shd w:val="clear" w:color="auto" w:fill="D3D3D3"/>
          </w:tcPr>
          <w:p w:rsidR="00C43D6A" w:rsidRDefault="00C43D6A"/>
        </w:tc>
        <w:tc>
          <w:tcPr>
            <w:tcW w:w="2978" w:type="dxa"/>
            <w:gridSpan w:val="2"/>
            <w:tcBorders>
              <w:top w:val="single" w:sz="2" w:space="0" w:color="000000"/>
              <w:left w:val="nil"/>
              <w:bottom w:val="single" w:sz="2" w:space="0" w:color="000000"/>
              <w:right w:val="nil"/>
            </w:tcBorders>
            <w:shd w:val="clear" w:color="auto" w:fill="D3D3D3"/>
          </w:tcPr>
          <w:p w:rsidR="00C43D6A" w:rsidRDefault="00244274">
            <w:pPr>
              <w:spacing w:after="0"/>
              <w:ind w:right="77"/>
              <w:jc w:val="center"/>
            </w:pPr>
            <w:r>
              <w:rPr>
                <w:rFonts w:ascii="宋体" w:eastAsia="宋体" w:hAnsi="宋体" w:cs="宋体"/>
                <w:sz w:val="15"/>
              </w:rPr>
              <w:t>期初余额</w:t>
            </w:r>
            <w:r>
              <w:rPr>
                <w:rFonts w:ascii="宋体" w:eastAsia="宋体" w:hAnsi="宋体" w:cs="宋体"/>
                <w:sz w:val="15"/>
              </w:rPr>
              <w:t xml:space="preserve"> </w:t>
            </w:r>
          </w:p>
        </w:tc>
        <w:tc>
          <w:tcPr>
            <w:tcW w:w="2975" w:type="dxa"/>
            <w:gridSpan w:val="2"/>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5"/>
        </w:trPr>
        <w:tc>
          <w:tcPr>
            <w:tcW w:w="0" w:type="auto"/>
            <w:vMerge/>
            <w:tcBorders>
              <w:top w:val="nil"/>
              <w:left w:val="single" w:sz="2" w:space="0" w:color="000000"/>
              <w:bottom w:val="single" w:sz="2" w:space="0" w:color="000000"/>
              <w:right w:val="single" w:sz="2" w:space="0" w:color="000000"/>
            </w:tcBorders>
          </w:tcPr>
          <w:p w:rsidR="00C43D6A" w:rsidRDefault="00C43D6A"/>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3"/>
              <w:jc w:val="center"/>
            </w:pPr>
            <w:r>
              <w:rPr>
                <w:rFonts w:ascii="宋体" w:eastAsia="宋体" w:hAnsi="宋体" w:cs="宋体"/>
                <w:sz w:val="15"/>
              </w:rPr>
              <w:t>流动资产</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0"/>
              <w:jc w:val="center"/>
            </w:pPr>
            <w:r>
              <w:rPr>
                <w:rFonts w:ascii="宋体" w:eastAsia="宋体" w:hAnsi="宋体" w:cs="宋体"/>
                <w:sz w:val="15"/>
              </w:rPr>
              <w:t>非流动资产</w:t>
            </w:r>
            <w:r>
              <w:rPr>
                <w:rFonts w:ascii="宋体" w:eastAsia="宋体" w:hAnsi="宋体" w:cs="宋体"/>
                <w:sz w:val="15"/>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5"/>
              <w:jc w:val="center"/>
            </w:pPr>
            <w:r>
              <w:rPr>
                <w:rFonts w:ascii="宋体" w:eastAsia="宋体" w:hAnsi="宋体" w:cs="宋体"/>
                <w:sz w:val="15"/>
              </w:rPr>
              <w:t>资产合计</w:t>
            </w:r>
            <w:r>
              <w:rPr>
                <w:rFonts w:ascii="宋体" w:eastAsia="宋体" w:hAnsi="宋体" w:cs="宋体"/>
                <w:sz w:val="15"/>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6"/>
              <w:jc w:val="center"/>
            </w:pPr>
            <w:r>
              <w:rPr>
                <w:rFonts w:ascii="宋体" w:eastAsia="宋体" w:hAnsi="宋体" w:cs="宋体"/>
                <w:sz w:val="15"/>
              </w:rPr>
              <w:t>流动负债</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6"/>
              <w:jc w:val="center"/>
            </w:pPr>
            <w:r>
              <w:rPr>
                <w:rFonts w:ascii="宋体" w:eastAsia="宋体" w:hAnsi="宋体" w:cs="宋体"/>
                <w:sz w:val="15"/>
              </w:rPr>
              <w:t>非流动负债</w:t>
            </w: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6"/>
              <w:jc w:val="center"/>
            </w:pPr>
            <w:r>
              <w:rPr>
                <w:rFonts w:ascii="宋体" w:eastAsia="宋体" w:hAnsi="宋体" w:cs="宋体"/>
                <w:sz w:val="15"/>
              </w:rPr>
              <w:t>负债合计</w:t>
            </w:r>
            <w:r>
              <w:rPr>
                <w:rFonts w:ascii="宋体" w:eastAsia="宋体" w:hAnsi="宋体" w:cs="宋体"/>
                <w:sz w:val="15"/>
              </w:rPr>
              <w:t xml:space="preserve">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郑州中盟文化生态旅游开发有限公司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1,405,117,901.69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23,444,997.65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1,428,562,899.34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876,832,863.81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700,000,000.00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1,576,832,863.81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福州冠业房地产开发有限公司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3,427,534,745.26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26,120,382.24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3,453,655,127.50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
            </w:pPr>
            <w:r>
              <w:rPr>
                <w:rFonts w:ascii="宋体" w:eastAsia="宋体" w:hAnsi="宋体" w:cs="宋体"/>
                <w:sz w:val="15"/>
              </w:rPr>
              <w:t xml:space="preserve">2,924,760,952.32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2,924,760,952.32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杭州多乐房地产开发有限公司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510,224,718.35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14,507,801.19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524,732,519.54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255,613,989.16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255,613,989.16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福建乐统房地产开发有限公司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125,959,216.53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1,097,881.37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127,057,097.90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35,433,980.52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35,433,980.52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廊坊市大家商业城房地产开发有限公司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1,658,189,819.28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167,254.67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1,658,357,073.95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
            </w:pPr>
            <w:r>
              <w:rPr>
                <w:rFonts w:ascii="宋体" w:eastAsia="宋体" w:hAnsi="宋体" w:cs="宋体"/>
                <w:sz w:val="15"/>
              </w:rPr>
              <w:t xml:space="preserve">1,810,051,982.35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59,730,000.00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1,869,781,982.35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北京昌基鸿业房地产开发有限公司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1,244,750,751.39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31,489,864.56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1,276,240,615.95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899,074,519.59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899,074,519.59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福州金水湖房地产开发有限公司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353,514,853.84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8,407,375.33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361,922,229.17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505,553,617.62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505,553,617.62 </w:t>
            </w:r>
          </w:p>
        </w:tc>
      </w:tr>
      <w:tr w:rsidR="00C43D6A">
        <w:trPr>
          <w:trHeight w:val="346"/>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福州创睿装饰有限公司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208,160,519.74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533,433.85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208,693,953.59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92,190,587.04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92,190,587.04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长泰永隆置业发展有限公司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269,728,364.62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372,466.10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270,100,830.72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180,220,408.37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180,220,408.37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东莞市金泽置业投资有限公司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1,741,795,409.26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16,595,134.88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1,758,390,544.14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
            </w:pPr>
            <w:r>
              <w:rPr>
                <w:rFonts w:ascii="宋体" w:eastAsia="宋体" w:hAnsi="宋体" w:cs="宋体"/>
                <w:sz w:val="15"/>
              </w:rPr>
              <w:t xml:space="preserve">1,379,498,270.90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62,630,716.67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1,442,128,987.57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福建泰康房地产开发有限公司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4,343,858,344.23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5,743,561.34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4,349,601,905.57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
            </w:pPr>
            <w:r>
              <w:rPr>
                <w:rFonts w:ascii="宋体" w:eastAsia="宋体" w:hAnsi="宋体" w:cs="宋体"/>
                <w:sz w:val="15"/>
              </w:rPr>
              <w:t xml:space="preserve">3,968,424,246.46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281,700,000.00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4,250,124,246.46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漳州泰禾房地产开发有限公司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7,148,330,226.43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29,925,160.20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7,178,255,386.63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
            </w:pPr>
            <w:r>
              <w:rPr>
                <w:rFonts w:ascii="宋体" w:eastAsia="宋体" w:hAnsi="宋体" w:cs="宋体"/>
                <w:sz w:val="15"/>
              </w:rPr>
              <w:t xml:space="preserve">5,392,061,343.83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1,809,520,000.00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5"/>
              </w:rPr>
              <w:t xml:space="preserve">7,201,581,343.83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中山市天宝房地产发展有限公司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233,147,059.30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1,384,965.53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234,532,024.83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215,290,879.64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5"/>
              </w:rPr>
              <w:t xml:space="preserve">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215,290,879.64 </w:t>
            </w:r>
          </w:p>
        </w:tc>
      </w:tr>
      <w:tr w:rsidR="00C43D6A">
        <w:trPr>
          <w:trHeight w:val="485"/>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漳州泰维旅游开发有限公司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18,246,749.07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5"/>
              <w:jc w:val="right"/>
            </w:pPr>
            <w:r>
              <w:rPr>
                <w:rFonts w:ascii="宋体" w:eastAsia="宋体" w:hAnsi="宋体" w:cs="宋体"/>
                <w:sz w:val="15"/>
              </w:rPr>
              <w:t xml:space="preserve">47,265,538.40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65,512,287.47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67,724,473.72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600,000.00 </w:t>
            </w:r>
          </w:p>
        </w:tc>
        <w:tc>
          <w:tcPr>
            <w:tcW w:w="141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68,324,473.72 </w:t>
            </w:r>
          </w:p>
        </w:tc>
      </w:tr>
      <w:tr w:rsidR="00C43D6A">
        <w:trPr>
          <w:trHeight w:val="346"/>
        </w:trPr>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5"/>
              </w:rPr>
              <w:t>福建泰信置业有限公司</w:t>
            </w:r>
            <w:r>
              <w:rPr>
                <w:rFonts w:ascii="宋体" w:eastAsia="宋体" w:hAnsi="宋体" w:cs="宋体"/>
                <w:sz w:val="15"/>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6,096,304,841.71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5"/>
              <w:jc w:val="right"/>
            </w:pPr>
            <w:r>
              <w:rPr>
                <w:rFonts w:ascii="宋体" w:eastAsia="宋体" w:hAnsi="宋体" w:cs="宋体"/>
                <w:sz w:val="15"/>
              </w:rPr>
              <w:t xml:space="preserve">84,273,726.10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6,180,578,567.81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
            </w:pPr>
            <w:r>
              <w:rPr>
                <w:rFonts w:ascii="宋体" w:eastAsia="宋体" w:hAnsi="宋体" w:cs="宋体"/>
                <w:sz w:val="15"/>
              </w:rPr>
              <w:t xml:space="preserve">5,234,536,967.38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6"/>
              <w:jc w:val="right"/>
            </w:pPr>
            <w:r>
              <w:rPr>
                <w:rFonts w:ascii="宋体" w:eastAsia="宋体" w:hAnsi="宋体" w:cs="宋体"/>
                <w:sz w:val="15"/>
              </w:rPr>
              <w:t xml:space="preserve">1,266,000,000.00 </w:t>
            </w:r>
          </w:p>
        </w:tc>
        <w:tc>
          <w:tcPr>
            <w:tcW w:w="141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 xml:space="preserve">6,500,536,967.38 </w:t>
            </w:r>
          </w:p>
        </w:tc>
      </w:tr>
    </w:tbl>
    <w:p w:rsidR="00C43D6A" w:rsidRDefault="00244274">
      <w:pPr>
        <w:spacing w:after="28"/>
        <w:ind w:left="17"/>
      </w:pP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0634" w:type="dxa"/>
        <w:tblInd w:w="-661" w:type="dxa"/>
        <w:tblCellMar>
          <w:top w:w="83" w:type="dxa"/>
          <w:left w:w="109" w:type="dxa"/>
          <w:bottom w:w="0" w:type="dxa"/>
          <w:right w:w="41" w:type="dxa"/>
        </w:tblCellMar>
        <w:tblLook w:val="04A0" w:firstRow="1" w:lastRow="0" w:firstColumn="1" w:lastColumn="0" w:noHBand="0" w:noVBand="1"/>
      </w:tblPr>
      <w:tblGrid>
        <w:gridCol w:w="1419"/>
        <w:gridCol w:w="1134"/>
        <w:gridCol w:w="1135"/>
        <w:gridCol w:w="1133"/>
        <w:gridCol w:w="1135"/>
        <w:gridCol w:w="1134"/>
        <w:gridCol w:w="1134"/>
        <w:gridCol w:w="1276"/>
        <w:gridCol w:w="1134"/>
      </w:tblGrid>
      <w:tr w:rsidR="00C43D6A">
        <w:trPr>
          <w:trHeight w:val="345"/>
        </w:trPr>
        <w:tc>
          <w:tcPr>
            <w:tcW w:w="141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69"/>
              <w:jc w:val="center"/>
            </w:pPr>
            <w:r>
              <w:rPr>
                <w:rFonts w:ascii="宋体" w:eastAsia="宋体" w:hAnsi="宋体" w:cs="宋体"/>
                <w:sz w:val="13"/>
              </w:rPr>
              <w:t>子公司名称</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2268" w:type="dxa"/>
            <w:gridSpan w:val="2"/>
            <w:tcBorders>
              <w:top w:val="single" w:sz="2" w:space="0" w:color="000000"/>
              <w:left w:val="nil"/>
              <w:bottom w:val="single" w:sz="2" w:space="0" w:color="000000"/>
              <w:right w:val="nil"/>
            </w:tcBorders>
            <w:shd w:val="clear" w:color="auto" w:fill="D3D3D3"/>
          </w:tcPr>
          <w:p w:rsidR="00C43D6A" w:rsidRDefault="00244274">
            <w:pPr>
              <w:spacing w:after="0"/>
              <w:ind w:right="71"/>
              <w:jc w:val="center"/>
            </w:pPr>
            <w:r>
              <w:rPr>
                <w:rFonts w:ascii="宋体" w:eastAsia="宋体" w:hAnsi="宋体" w:cs="宋体"/>
                <w:sz w:val="13"/>
              </w:rPr>
              <w:t>本期发生额</w:t>
            </w:r>
            <w:r>
              <w:rPr>
                <w:rFonts w:ascii="宋体" w:eastAsia="宋体" w:hAnsi="宋体" w:cs="宋体"/>
                <w:sz w:val="13"/>
              </w:rPr>
              <w:t xml:space="preserve"> </w:t>
            </w:r>
          </w:p>
        </w:tc>
        <w:tc>
          <w:tcPr>
            <w:tcW w:w="1135"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134"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3544" w:type="dxa"/>
            <w:gridSpan w:val="3"/>
            <w:tcBorders>
              <w:top w:val="single" w:sz="2" w:space="0" w:color="000000"/>
              <w:left w:val="nil"/>
              <w:bottom w:val="single" w:sz="2" w:space="0" w:color="000000"/>
              <w:right w:val="single" w:sz="2" w:space="0" w:color="000000"/>
            </w:tcBorders>
            <w:shd w:val="clear" w:color="auto" w:fill="D3D3D3"/>
          </w:tcPr>
          <w:p w:rsidR="00C43D6A" w:rsidRDefault="00244274">
            <w:pPr>
              <w:spacing w:after="0"/>
              <w:ind w:left="772"/>
            </w:pPr>
            <w:r>
              <w:rPr>
                <w:rFonts w:ascii="宋体" w:eastAsia="宋体" w:hAnsi="宋体" w:cs="宋体"/>
                <w:sz w:val="13"/>
              </w:rPr>
              <w:t>上期发生额</w:t>
            </w:r>
            <w:r>
              <w:rPr>
                <w:rFonts w:ascii="宋体" w:eastAsia="宋体" w:hAnsi="宋体" w:cs="宋体"/>
                <w:sz w:val="13"/>
              </w:rPr>
              <w:t xml:space="preserve"> </w:t>
            </w:r>
          </w:p>
        </w:tc>
      </w:tr>
      <w:tr w:rsidR="00C43D6A">
        <w:trPr>
          <w:trHeight w:val="563"/>
        </w:trPr>
        <w:tc>
          <w:tcPr>
            <w:tcW w:w="0" w:type="auto"/>
            <w:vMerge/>
            <w:tcBorders>
              <w:top w:val="nil"/>
              <w:left w:val="single" w:sz="2" w:space="0" w:color="000000"/>
              <w:bottom w:val="single" w:sz="2" w:space="0" w:color="000000"/>
              <w:right w:val="single" w:sz="2" w:space="0" w:color="000000"/>
            </w:tcBorders>
          </w:tcPr>
          <w:p w:rsidR="00C43D6A" w:rsidRDefault="00C43D6A"/>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2"/>
              <w:jc w:val="center"/>
            </w:pPr>
            <w:r>
              <w:rPr>
                <w:rFonts w:ascii="宋体" w:eastAsia="宋体" w:hAnsi="宋体" w:cs="宋体"/>
                <w:sz w:val="13"/>
              </w:rPr>
              <w:t>营业收入</w:t>
            </w: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5"/>
              <w:jc w:val="center"/>
            </w:pPr>
            <w:r>
              <w:rPr>
                <w:rFonts w:ascii="宋体" w:eastAsia="宋体" w:hAnsi="宋体" w:cs="宋体"/>
                <w:sz w:val="13"/>
              </w:rPr>
              <w:t>净利润</w:t>
            </w:r>
            <w:r>
              <w:rPr>
                <w:rFonts w:ascii="宋体" w:eastAsia="宋体" w:hAnsi="宋体" w:cs="宋体"/>
                <w:sz w:val="13"/>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7"/>
            </w:pPr>
            <w:r>
              <w:rPr>
                <w:rFonts w:ascii="宋体" w:eastAsia="宋体" w:hAnsi="宋体" w:cs="宋体"/>
                <w:sz w:val="13"/>
              </w:rPr>
              <w:t>综合收益总额</w:t>
            </w: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1"/>
              <w:jc w:val="center"/>
            </w:pPr>
            <w:r>
              <w:rPr>
                <w:rFonts w:ascii="宋体" w:eastAsia="宋体" w:hAnsi="宋体" w:cs="宋体"/>
                <w:sz w:val="13"/>
              </w:rPr>
              <w:t>经营活动现金流量</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2"/>
              <w:jc w:val="center"/>
            </w:pPr>
            <w:r>
              <w:rPr>
                <w:rFonts w:ascii="宋体" w:eastAsia="宋体" w:hAnsi="宋体" w:cs="宋体"/>
                <w:sz w:val="13"/>
              </w:rPr>
              <w:t>营业收入</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4"/>
              <w:jc w:val="center"/>
            </w:pPr>
            <w:r>
              <w:rPr>
                <w:rFonts w:ascii="宋体" w:eastAsia="宋体" w:hAnsi="宋体" w:cs="宋体"/>
                <w:sz w:val="13"/>
              </w:rPr>
              <w:t>净利润</w:t>
            </w:r>
            <w:r>
              <w:rPr>
                <w:rFonts w:ascii="宋体" w:eastAsia="宋体" w:hAnsi="宋体" w:cs="宋体"/>
                <w:sz w:val="13"/>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0"/>
              <w:jc w:val="center"/>
            </w:pPr>
            <w:r>
              <w:rPr>
                <w:rFonts w:ascii="宋体" w:eastAsia="宋体" w:hAnsi="宋体" w:cs="宋体"/>
                <w:sz w:val="13"/>
              </w:rPr>
              <w:t>综合收益总额</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
              <w:jc w:val="center"/>
            </w:pPr>
            <w:r>
              <w:rPr>
                <w:rFonts w:ascii="宋体" w:eastAsia="宋体" w:hAnsi="宋体" w:cs="宋体"/>
                <w:sz w:val="13"/>
              </w:rPr>
              <w:t>经营活动现金流量</w:t>
            </w:r>
            <w:r>
              <w:rPr>
                <w:rFonts w:ascii="宋体" w:eastAsia="宋体" w:hAnsi="宋体" w:cs="宋体"/>
                <w:sz w:val="13"/>
              </w:rPr>
              <w:t xml:space="preserve">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福建泰维置业有限公司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C43D6A" w:rsidRDefault="00244274">
            <w:pPr>
              <w:spacing w:after="58"/>
              <w:ind w:right="68"/>
              <w:jc w:val="right"/>
            </w:pPr>
            <w:r>
              <w:rPr>
                <w:rFonts w:ascii="宋体" w:eastAsia="宋体" w:hAnsi="宋体" w:cs="宋体"/>
                <w:sz w:val="13"/>
              </w:rPr>
              <w:t>-</w:t>
            </w:r>
          </w:p>
          <w:p w:rsidR="00C43D6A" w:rsidRDefault="00244274">
            <w:pPr>
              <w:spacing w:after="0"/>
              <w:ind w:left="6"/>
            </w:pPr>
            <w:r>
              <w:rPr>
                <w:rFonts w:ascii="宋体" w:eastAsia="宋体" w:hAnsi="宋体" w:cs="宋体"/>
                <w:sz w:val="13"/>
              </w:rPr>
              <w:t xml:space="preserve">243,501,235.35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58"/>
              <w:ind w:right="67"/>
              <w:jc w:val="right"/>
            </w:pPr>
            <w:r>
              <w:rPr>
                <w:rFonts w:ascii="宋体" w:eastAsia="宋体" w:hAnsi="宋体" w:cs="宋体"/>
                <w:sz w:val="13"/>
              </w:rPr>
              <w:t>-</w:t>
            </w:r>
          </w:p>
          <w:p w:rsidR="00C43D6A" w:rsidRDefault="00244274">
            <w:pPr>
              <w:spacing w:after="0"/>
              <w:ind w:left="7"/>
            </w:pPr>
            <w:r>
              <w:rPr>
                <w:rFonts w:ascii="宋体" w:eastAsia="宋体" w:hAnsi="宋体" w:cs="宋体"/>
                <w:sz w:val="13"/>
              </w:rPr>
              <w:t xml:space="preserve">243,501,235.35 </w:t>
            </w:r>
          </w:p>
        </w:tc>
        <w:tc>
          <w:tcPr>
            <w:tcW w:w="1135" w:type="dxa"/>
            <w:tcBorders>
              <w:top w:val="single" w:sz="2" w:space="0" w:color="000000"/>
              <w:left w:val="single" w:sz="2" w:space="0" w:color="000000"/>
              <w:bottom w:val="single" w:sz="2" w:space="0" w:color="000000"/>
              <w:right w:val="single" w:sz="2" w:space="0" w:color="000000"/>
            </w:tcBorders>
          </w:tcPr>
          <w:p w:rsidR="00C43D6A" w:rsidRDefault="00244274">
            <w:pPr>
              <w:spacing w:after="58"/>
              <w:ind w:right="68"/>
              <w:jc w:val="right"/>
            </w:pPr>
            <w:r>
              <w:rPr>
                <w:rFonts w:ascii="宋体" w:eastAsia="宋体" w:hAnsi="宋体" w:cs="宋体"/>
                <w:sz w:val="13"/>
              </w:rPr>
              <w:t>-</w:t>
            </w:r>
          </w:p>
          <w:p w:rsidR="00C43D6A" w:rsidRDefault="00244274">
            <w:pPr>
              <w:spacing w:after="0"/>
              <w:ind w:left="7"/>
            </w:pPr>
            <w:r>
              <w:rPr>
                <w:rFonts w:ascii="宋体" w:eastAsia="宋体" w:hAnsi="宋体" w:cs="宋体"/>
                <w:sz w:val="13"/>
              </w:rPr>
              <w:t xml:space="preserve">116,128,645.68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58"/>
              <w:ind w:right="68"/>
              <w:jc w:val="right"/>
            </w:pPr>
            <w:r>
              <w:rPr>
                <w:rFonts w:ascii="宋体" w:eastAsia="宋体" w:hAnsi="宋体" w:cs="宋体"/>
                <w:sz w:val="13"/>
              </w:rPr>
              <w:t>-</w:t>
            </w:r>
          </w:p>
          <w:p w:rsidR="00C43D6A" w:rsidRDefault="00244274">
            <w:pPr>
              <w:spacing w:after="0"/>
              <w:ind w:left="6"/>
            </w:pPr>
            <w:r>
              <w:rPr>
                <w:rFonts w:ascii="宋体" w:eastAsia="宋体" w:hAnsi="宋体" w:cs="宋体"/>
                <w:sz w:val="13"/>
              </w:rPr>
              <w:t xml:space="preserve">118,775,177.74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-118,775,177.74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-5,471,999.46 </w:t>
            </w:r>
          </w:p>
        </w:tc>
      </w:tr>
      <w:tr w:rsidR="00C43D6A">
        <w:trPr>
          <w:trHeight w:val="487"/>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福建华夏世纪园发展有限公司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5,430,138.22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-5,030,866.25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-5,030,866.25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-4,628,829.43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3,051,295.46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24,197,966.05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24,197,966.05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23,430,342.15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北京泰禾房地产开发有限公司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7"/>
              <w:jc w:val="right"/>
            </w:pPr>
            <w:r>
              <w:rPr>
                <w:rFonts w:ascii="宋体" w:eastAsia="宋体" w:hAnsi="宋体" w:cs="宋体"/>
                <w:sz w:val="13"/>
              </w:rPr>
              <w:t xml:space="preserve">-1.53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-2,433,891.11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-2,433,891.11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5,871.70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24,372,314.84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24,372,314.84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25,364.12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江西蓝天碧水开发建设有限公司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-8,320,243.81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
            </w:pPr>
            <w:r>
              <w:rPr>
                <w:rFonts w:ascii="宋体" w:eastAsia="宋体" w:hAnsi="宋体" w:cs="宋体"/>
                <w:sz w:val="13"/>
              </w:rPr>
              <w:t xml:space="preserve">-90,430,535.39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7"/>
            </w:pPr>
            <w:r>
              <w:rPr>
                <w:rFonts w:ascii="宋体" w:eastAsia="宋体" w:hAnsi="宋体" w:cs="宋体"/>
                <w:sz w:val="13"/>
              </w:rPr>
              <w:t xml:space="preserve">-90,430,535.39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7"/>
            </w:pPr>
            <w:r>
              <w:rPr>
                <w:rFonts w:ascii="宋体" w:eastAsia="宋体" w:hAnsi="宋体" w:cs="宋体"/>
                <w:sz w:val="13"/>
              </w:rPr>
              <w:t xml:space="preserve">-22,109,645.73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672,576.20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-5,643,809.50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-5,643,809.50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38,955,129.21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北京祥筑房地产开发有限公司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-3,126,420.23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2,270,235.96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2,270,235.96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66,078,407.43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
            </w:pPr>
            <w:r>
              <w:rPr>
                <w:rFonts w:ascii="宋体" w:eastAsia="宋体" w:hAnsi="宋体" w:cs="宋体"/>
                <w:sz w:val="13"/>
              </w:rPr>
              <w:t xml:space="preserve">-83,663,964.17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-83,663,964.17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3"/>
              </w:rPr>
              <w:t xml:space="preserve">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杭州富阳野风乐多房地产开发有限公司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19,277,304.58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-8,610,218.02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-8,610,218.02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61,229,752.73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35,875,229.33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w:t>
            </w:r>
            <w:r>
              <w:rPr>
                <w:rFonts w:ascii="宋体" w:eastAsia="宋体" w:hAnsi="宋体" w:cs="宋体"/>
                <w:sz w:val="13"/>
              </w:rPr>
              <w:t xml:space="preserve">6,003,163.09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-6,003,163.09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22,196,941.65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漳州祥荣房地产开发有限公司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
            </w:pPr>
            <w:r>
              <w:rPr>
                <w:rFonts w:ascii="宋体" w:eastAsia="宋体" w:hAnsi="宋体" w:cs="宋体"/>
                <w:sz w:val="13"/>
              </w:rPr>
              <w:t xml:space="preserve">-25,672,875.63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7"/>
            </w:pPr>
            <w:r>
              <w:rPr>
                <w:rFonts w:ascii="宋体" w:eastAsia="宋体" w:hAnsi="宋体" w:cs="宋体"/>
                <w:sz w:val="13"/>
              </w:rPr>
              <w:t xml:space="preserve">-25,672,875.63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-893,807.72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58"/>
              <w:ind w:right="68"/>
              <w:jc w:val="right"/>
            </w:pPr>
            <w:r>
              <w:rPr>
                <w:rFonts w:ascii="宋体" w:eastAsia="宋体" w:hAnsi="宋体" w:cs="宋体"/>
                <w:sz w:val="13"/>
              </w:rPr>
              <w:t>-</w:t>
            </w:r>
          </w:p>
          <w:p w:rsidR="00C43D6A" w:rsidRDefault="00244274">
            <w:pPr>
              <w:spacing w:after="0"/>
              <w:ind w:left="6"/>
            </w:pPr>
            <w:r>
              <w:rPr>
                <w:rFonts w:ascii="宋体" w:eastAsia="宋体" w:hAnsi="宋体" w:cs="宋体"/>
                <w:sz w:val="13"/>
              </w:rPr>
              <w:t xml:space="preserve">156,449,636.02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-156,449,636.02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8"/>
            </w:pPr>
            <w:r>
              <w:rPr>
                <w:rFonts w:ascii="宋体" w:eastAsia="宋体" w:hAnsi="宋体" w:cs="宋体"/>
                <w:sz w:val="13"/>
              </w:rPr>
              <w:t xml:space="preserve">-49,369,730.57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江苏东恒海鑫置业有限公司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-2,762,429.27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-2,762,429.27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500,000.00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-3,027,060.79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-3,027,060.79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w:t>
            </w:r>
            <w:r>
              <w:rPr>
                <w:rFonts w:ascii="宋体" w:eastAsia="宋体" w:hAnsi="宋体" w:cs="宋体"/>
                <w:sz w:val="13"/>
              </w:rPr>
              <w:t xml:space="preserve">580,381.29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南京恒祥置业有限公司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-7,653,552.70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-7,653,552.70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26,295.49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
            </w:pPr>
            <w:r>
              <w:rPr>
                <w:rFonts w:ascii="宋体" w:eastAsia="宋体" w:hAnsi="宋体" w:cs="宋体"/>
                <w:sz w:val="13"/>
              </w:rPr>
              <w:t xml:space="preserve">-13,045,300.12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-13,045,300.12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46,332.11 </w:t>
            </w:r>
          </w:p>
        </w:tc>
      </w:tr>
      <w:tr w:rsidR="00C43D6A">
        <w:trPr>
          <w:trHeight w:val="346"/>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郑州中盟文化生态旅</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8"/>
              <w:jc w:val="right"/>
            </w:pPr>
            <w:r>
              <w:rPr>
                <w:rFonts w:ascii="宋体" w:eastAsia="宋体" w:hAnsi="宋体" w:cs="宋体"/>
                <w:sz w:val="13"/>
              </w:rPr>
              <w:t>-</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7"/>
              <w:jc w:val="right"/>
            </w:pPr>
            <w:r>
              <w:rPr>
                <w:rFonts w:ascii="宋体" w:eastAsia="宋体" w:hAnsi="宋体" w:cs="宋体"/>
                <w:sz w:val="13"/>
              </w:rPr>
              <w:t>-</w:t>
            </w:r>
          </w:p>
        </w:tc>
        <w:tc>
          <w:tcPr>
            <w:tcW w:w="113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1"/>
              <w:jc w:val="right"/>
            </w:pPr>
            <w:r>
              <w:rPr>
                <w:rFonts w:ascii="宋体" w:eastAsia="宋体" w:hAnsi="宋体" w:cs="宋体"/>
                <w:sz w:val="13"/>
              </w:rPr>
              <w:t xml:space="preserve">-409,873.36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8"/>
              <w:jc w:val="right"/>
            </w:pPr>
            <w:r>
              <w:rPr>
                <w:rFonts w:ascii="宋体" w:eastAsia="宋体" w:hAnsi="宋体" w:cs="宋体"/>
                <w:sz w:val="13"/>
              </w:rPr>
              <w:t>-</w:t>
            </w:r>
          </w:p>
        </w:tc>
        <w:tc>
          <w:tcPr>
            <w:tcW w:w="12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8"/>
              <w:jc w:val="right"/>
            </w:pPr>
            <w:r>
              <w:rPr>
                <w:rFonts w:ascii="宋体" w:eastAsia="宋体" w:hAnsi="宋体" w:cs="宋体"/>
                <w:sz w:val="13"/>
              </w:rPr>
              <w:t xml:space="preserve">-144,020,120.17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8"/>
              <w:jc w:val="right"/>
            </w:pPr>
            <w:r>
              <w:rPr>
                <w:rFonts w:ascii="宋体" w:eastAsia="宋体" w:hAnsi="宋体" w:cs="宋体"/>
                <w:sz w:val="13"/>
              </w:rPr>
              <w:t xml:space="preserve">-578,166.09 </w:t>
            </w:r>
          </w:p>
        </w:tc>
      </w:tr>
      <w:tr w:rsidR="00C43D6A">
        <w:trPr>
          <w:trHeight w:val="345"/>
        </w:trPr>
        <w:tc>
          <w:tcPr>
            <w:tcW w:w="141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69"/>
              <w:jc w:val="center"/>
            </w:pPr>
            <w:r>
              <w:rPr>
                <w:rFonts w:ascii="宋体" w:eastAsia="宋体" w:hAnsi="宋体" w:cs="宋体"/>
                <w:sz w:val="13"/>
              </w:rPr>
              <w:t>子公司名称</w:t>
            </w:r>
            <w:r>
              <w:rPr>
                <w:rFonts w:ascii="宋体" w:eastAsia="宋体" w:hAnsi="宋体" w:cs="宋体"/>
                <w:sz w:val="13"/>
              </w:rPr>
              <w:t xml:space="preserve"> </w:t>
            </w:r>
          </w:p>
        </w:tc>
        <w:tc>
          <w:tcPr>
            <w:tcW w:w="4537" w:type="dxa"/>
            <w:gridSpan w:val="4"/>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1"/>
              <w:jc w:val="center"/>
            </w:pPr>
            <w:r>
              <w:rPr>
                <w:rFonts w:ascii="宋体" w:eastAsia="宋体" w:hAnsi="宋体" w:cs="宋体"/>
                <w:sz w:val="13"/>
              </w:rPr>
              <w:t>本期发生额</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2410" w:type="dxa"/>
            <w:gridSpan w:val="2"/>
            <w:tcBorders>
              <w:top w:val="single" w:sz="2" w:space="0" w:color="000000"/>
              <w:left w:val="nil"/>
              <w:bottom w:val="single" w:sz="2" w:space="0" w:color="000000"/>
              <w:right w:val="nil"/>
            </w:tcBorders>
            <w:shd w:val="clear" w:color="auto" w:fill="D3D3D3"/>
          </w:tcPr>
          <w:p w:rsidR="00C43D6A" w:rsidRDefault="00244274">
            <w:pPr>
              <w:spacing w:after="0"/>
              <w:ind w:right="69"/>
              <w:jc w:val="center"/>
            </w:pPr>
            <w:r>
              <w:rPr>
                <w:rFonts w:ascii="宋体" w:eastAsia="宋体" w:hAnsi="宋体" w:cs="宋体"/>
                <w:sz w:val="13"/>
              </w:rPr>
              <w:t>上期发生额</w:t>
            </w:r>
            <w:r>
              <w:rPr>
                <w:rFonts w:ascii="宋体" w:eastAsia="宋体" w:hAnsi="宋体" w:cs="宋体"/>
                <w:sz w:val="13"/>
              </w:rPr>
              <w:t xml:space="preserve"> </w:t>
            </w:r>
          </w:p>
        </w:tc>
        <w:tc>
          <w:tcPr>
            <w:tcW w:w="1134"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563"/>
        </w:trPr>
        <w:tc>
          <w:tcPr>
            <w:tcW w:w="0" w:type="auto"/>
            <w:vMerge/>
            <w:tcBorders>
              <w:top w:val="nil"/>
              <w:left w:val="single" w:sz="2" w:space="0" w:color="000000"/>
              <w:bottom w:val="single" w:sz="2" w:space="0" w:color="000000"/>
              <w:right w:val="single" w:sz="2" w:space="0" w:color="000000"/>
            </w:tcBorders>
          </w:tcPr>
          <w:p w:rsidR="00C43D6A" w:rsidRDefault="00C43D6A"/>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2"/>
              <w:jc w:val="center"/>
            </w:pPr>
            <w:r>
              <w:rPr>
                <w:rFonts w:ascii="宋体" w:eastAsia="宋体" w:hAnsi="宋体" w:cs="宋体"/>
                <w:sz w:val="13"/>
              </w:rPr>
              <w:t>营业收入</w:t>
            </w: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5"/>
              <w:jc w:val="center"/>
            </w:pPr>
            <w:r>
              <w:rPr>
                <w:rFonts w:ascii="宋体" w:eastAsia="宋体" w:hAnsi="宋体" w:cs="宋体"/>
                <w:sz w:val="13"/>
              </w:rPr>
              <w:t>净利润</w:t>
            </w:r>
            <w:r>
              <w:rPr>
                <w:rFonts w:ascii="宋体" w:eastAsia="宋体" w:hAnsi="宋体" w:cs="宋体"/>
                <w:sz w:val="13"/>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7"/>
            </w:pPr>
            <w:r>
              <w:rPr>
                <w:rFonts w:ascii="宋体" w:eastAsia="宋体" w:hAnsi="宋体" w:cs="宋体"/>
                <w:sz w:val="13"/>
              </w:rPr>
              <w:t>综合收益总额</w:t>
            </w: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1"/>
              <w:jc w:val="center"/>
            </w:pPr>
            <w:r>
              <w:rPr>
                <w:rFonts w:ascii="宋体" w:eastAsia="宋体" w:hAnsi="宋体" w:cs="宋体"/>
                <w:sz w:val="13"/>
              </w:rPr>
              <w:t>经营活动现金流量</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2"/>
              <w:jc w:val="center"/>
            </w:pPr>
            <w:r>
              <w:rPr>
                <w:rFonts w:ascii="宋体" w:eastAsia="宋体" w:hAnsi="宋体" w:cs="宋体"/>
                <w:sz w:val="13"/>
              </w:rPr>
              <w:t>营业收入</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4"/>
              <w:jc w:val="center"/>
            </w:pPr>
            <w:r>
              <w:rPr>
                <w:rFonts w:ascii="宋体" w:eastAsia="宋体" w:hAnsi="宋体" w:cs="宋体"/>
                <w:sz w:val="13"/>
              </w:rPr>
              <w:t>净利润</w:t>
            </w:r>
            <w:r>
              <w:rPr>
                <w:rFonts w:ascii="宋体" w:eastAsia="宋体" w:hAnsi="宋体" w:cs="宋体"/>
                <w:sz w:val="13"/>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0"/>
              <w:jc w:val="center"/>
            </w:pPr>
            <w:r>
              <w:rPr>
                <w:rFonts w:ascii="宋体" w:eastAsia="宋体" w:hAnsi="宋体" w:cs="宋体"/>
                <w:sz w:val="13"/>
              </w:rPr>
              <w:t>综合收益总额</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
              <w:jc w:val="center"/>
            </w:pPr>
            <w:r>
              <w:rPr>
                <w:rFonts w:ascii="宋体" w:eastAsia="宋体" w:hAnsi="宋体" w:cs="宋体"/>
                <w:sz w:val="13"/>
              </w:rPr>
              <w:t>经营活动现金流量</w:t>
            </w:r>
            <w:r>
              <w:rPr>
                <w:rFonts w:ascii="宋体" w:eastAsia="宋体" w:hAnsi="宋体" w:cs="宋体"/>
                <w:sz w:val="13"/>
              </w:rPr>
              <w:t xml:space="preserve"> </w:t>
            </w:r>
          </w:p>
        </w:tc>
      </w:tr>
      <w:tr w:rsidR="00C43D6A">
        <w:trPr>
          <w:trHeight w:val="346"/>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游开发有限公司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C43D6A" w:rsidRDefault="00C43D6A"/>
        </w:tc>
        <w:tc>
          <w:tcPr>
            <w:tcW w:w="113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
            </w:pPr>
            <w:r>
              <w:rPr>
                <w:rFonts w:ascii="宋体" w:eastAsia="宋体" w:hAnsi="宋体" w:cs="宋体"/>
                <w:sz w:val="13"/>
              </w:rPr>
              <w:t xml:space="preserve">122,686,814.74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7"/>
            </w:pPr>
            <w:r>
              <w:rPr>
                <w:rFonts w:ascii="宋体" w:eastAsia="宋体" w:hAnsi="宋体" w:cs="宋体"/>
                <w:sz w:val="13"/>
              </w:rPr>
              <w:t xml:space="preserve">122,686,814.74 </w:t>
            </w:r>
          </w:p>
        </w:tc>
        <w:tc>
          <w:tcPr>
            <w:tcW w:w="1135" w:type="dxa"/>
            <w:tcBorders>
              <w:top w:val="single" w:sz="2" w:space="0" w:color="000000"/>
              <w:left w:val="single" w:sz="2" w:space="0" w:color="000000"/>
              <w:bottom w:val="single" w:sz="2" w:space="0" w:color="000000"/>
              <w:right w:val="single" w:sz="2" w:space="0" w:color="000000"/>
            </w:tcBorders>
          </w:tcPr>
          <w:p w:rsidR="00C43D6A" w:rsidRDefault="00C43D6A"/>
        </w:tc>
        <w:tc>
          <w:tcPr>
            <w:tcW w:w="1134" w:type="dxa"/>
            <w:tcBorders>
              <w:top w:val="single" w:sz="2" w:space="0" w:color="000000"/>
              <w:left w:val="single" w:sz="2" w:space="0" w:color="000000"/>
              <w:bottom w:val="single" w:sz="2" w:space="0" w:color="000000"/>
              <w:right w:val="single" w:sz="2" w:space="0" w:color="000000"/>
            </w:tcBorders>
          </w:tcPr>
          <w:p w:rsidR="00C43D6A" w:rsidRDefault="00C43D6A"/>
        </w:tc>
        <w:tc>
          <w:tcPr>
            <w:tcW w:w="113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
            </w:pPr>
            <w:r>
              <w:rPr>
                <w:rFonts w:ascii="宋体" w:eastAsia="宋体" w:hAnsi="宋体" w:cs="宋体"/>
                <w:sz w:val="13"/>
              </w:rPr>
              <w:t xml:space="preserve">144,020,120.17 </w:t>
            </w:r>
          </w:p>
        </w:tc>
        <w:tc>
          <w:tcPr>
            <w:tcW w:w="1276" w:type="dxa"/>
            <w:tcBorders>
              <w:top w:val="single" w:sz="2" w:space="0" w:color="000000"/>
              <w:left w:val="single" w:sz="2" w:space="0" w:color="000000"/>
              <w:bottom w:val="single" w:sz="2" w:space="0" w:color="000000"/>
              <w:right w:val="single" w:sz="2" w:space="0" w:color="000000"/>
            </w:tcBorders>
          </w:tcPr>
          <w:p w:rsidR="00C43D6A" w:rsidRDefault="00C43D6A"/>
        </w:tc>
        <w:tc>
          <w:tcPr>
            <w:tcW w:w="1134" w:type="dxa"/>
            <w:tcBorders>
              <w:top w:val="single" w:sz="2" w:space="0" w:color="000000"/>
              <w:left w:val="single" w:sz="2" w:space="0" w:color="000000"/>
              <w:bottom w:val="single" w:sz="2" w:space="0" w:color="000000"/>
              <w:right w:val="single" w:sz="2" w:space="0" w:color="000000"/>
            </w:tcBorders>
          </w:tcPr>
          <w:p w:rsidR="00C43D6A" w:rsidRDefault="00C43D6A"/>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福州冠业房地产开发有限公司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-1,383,944.41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-1,383,944.41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18,416.32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8,016,156.20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2,245,667.21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2,245,667.21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-1,785,672.07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杭州多乐房地产开发有限公司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-4,385,337.78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-4,385,337.78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9,159,922.51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
            </w:pPr>
            <w:r>
              <w:rPr>
                <w:rFonts w:ascii="宋体" w:eastAsia="宋体" w:hAnsi="宋体" w:cs="宋体"/>
                <w:sz w:val="13"/>
              </w:rPr>
              <w:t>-</w:t>
            </w:r>
            <w:r>
              <w:rPr>
                <w:rFonts w:ascii="宋体" w:eastAsia="宋体" w:hAnsi="宋体" w:cs="宋体"/>
                <w:sz w:val="13"/>
              </w:rPr>
              <w:t xml:space="preserve">42,336,526.56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-42,336,526.56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590,995.85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福建乐统房地产开发有限公司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-12,215.77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-12,215.77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-568,269.65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-62,188.79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-62,188.79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114,787.25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廊坊市大家商业城房地产开发有限公司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7"/>
            </w:pPr>
            <w:r>
              <w:rPr>
                <w:rFonts w:ascii="宋体" w:eastAsia="宋体" w:hAnsi="宋体" w:cs="宋体"/>
                <w:sz w:val="13"/>
              </w:rPr>
              <w:t xml:space="preserve">384,555,061.47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10,918,369.06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10,918,369.06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10,704,483.47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
            </w:pPr>
            <w:r>
              <w:rPr>
                <w:rFonts w:ascii="宋体" w:eastAsia="宋体" w:hAnsi="宋体" w:cs="宋体"/>
                <w:sz w:val="13"/>
              </w:rPr>
              <w:t xml:space="preserve">-24,228,959.06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-24,228,959.06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71,076,939.36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北京昌基鸿业房地产开发有限公司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
            </w:pPr>
            <w:r>
              <w:rPr>
                <w:rFonts w:ascii="宋体" w:eastAsia="宋体" w:hAnsi="宋体" w:cs="宋体"/>
                <w:sz w:val="13"/>
              </w:rPr>
              <w:t xml:space="preserve">-39,798,806.41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7"/>
            </w:pPr>
            <w:r>
              <w:rPr>
                <w:rFonts w:ascii="宋体" w:eastAsia="宋体" w:hAnsi="宋体" w:cs="宋体"/>
                <w:sz w:val="13"/>
              </w:rPr>
              <w:t xml:space="preserve">-39,798,806.41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-7,413,118.23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11,730,422.02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-9,272,142.57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-9,272,142.57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-1,357,308.02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福州金水湖房地产开发有限公司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194,281.55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194,281.55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-1,531.01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-275,361.10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-275,361.10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25,153.67 </w:t>
            </w:r>
          </w:p>
        </w:tc>
      </w:tr>
      <w:tr w:rsidR="00C43D6A">
        <w:trPr>
          <w:trHeight w:val="487"/>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福州创睿装饰有限公司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w:t>
            </w:r>
            <w:r>
              <w:rPr>
                <w:rFonts w:ascii="宋体" w:eastAsia="宋体" w:hAnsi="宋体" w:cs="宋体"/>
                <w:sz w:val="13"/>
              </w:rPr>
              <w:t xml:space="preserve">1,377,699.95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-1,377,699.95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5,253.70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-991,050.35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-991,050.35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2,556,674.52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长泰永隆置业发展有限公司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846,541.28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-1,672,873.19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-1,672,873.19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-86,821.61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3,963,285.32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-5,067,090.85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-5,067,090.85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-682,956.52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东莞市金泽置业投资有限公司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
            </w:pPr>
            <w:r>
              <w:rPr>
                <w:rFonts w:ascii="宋体" w:eastAsia="宋体" w:hAnsi="宋体" w:cs="宋体"/>
                <w:sz w:val="13"/>
              </w:rPr>
              <w:t xml:space="preserve">-19,638,922.77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7"/>
            </w:pPr>
            <w:r>
              <w:rPr>
                <w:rFonts w:ascii="宋体" w:eastAsia="宋体" w:hAnsi="宋体" w:cs="宋体"/>
                <w:sz w:val="13"/>
              </w:rPr>
              <w:t xml:space="preserve">-19,638,922.77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-92,647.55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-2,298,080.51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-2,298,080.51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101,483.55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福建泰康房地产开发有限公司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
            </w:pPr>
            <w:r>
              <w:rPr>
                <w:rFonts w:ascii="宋体" w:eastAsia="宋体" w:hAnsi="宋体" w:cs="宋体"/>
                <w:sz w:val="13"/>
              </w:rPr>
              <w:t xml:space="preserve">-45,047,693.42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7"/>
            </w:pPr>
            <w:r>
              <w:rPr>
                <w:rFonts w:ascii="宋体" w:eastAsia="宋体" w:hAnsi="宋体" w:cs="宋体"/>
                <w:sz w:val="13"/>
              </w:rPr>
              <w:t xml:space="preserve">-45,047,693.42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1,732,609.49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-8,001,291.08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-8,001,291.08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11,177,797.45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lastRenderedPageBreak/>
              <w:t>漳州泰禾房地产开发有限公司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16,984,655.96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
            </w:pPr>
            <w:r>
              <w:rPr>
                <w:rFonts w:ascii="宋体" w:eastAsia="宋体" w:hAnsi="宋体" w:cs="宋体"/>
                <w:sz w:val="13"/>
              </w:rPr>
              <w:t xml:space="preserve">-33,754,783.18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7"/>
            </w:pPr>
            <w:r>
              <w:rPr>
                <w:rFonts w:ascii="宋体" w:eastAsia="宋体" w:hAnsi="宋体" w:cs="宋体"/>
                <w:sz w:val="13"/>
              </w:rPr>
              <w:t xml:space="preserve">-33,754,783.18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7"/>
            </w:pPr>
            <w:r>
              <w:rPr>
                <w:rFonts w:ascii="宋体" w:eastAsia="宋体" w:hAnsi="宋体" w:cs="宋体"/>
                <w:sz w:val="13"/>
              </w:rPr>
              <w:t xml:space="preserve">-21,423,456.84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7"/>
            </w:pPr>
            <w:r>
              <w:rPr>
                <w:rFonts w:ascii="宋体" w:eastAsia="宋体" w:hAnsi="宋体" w:cs="宋体"/>
                <w:sz w:val="13"/>
              </w:rPr>
              <w:t xml:space="preserve">236,238,509.17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-2,206,601.91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-2,206,601.91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8"/>
            </w:pPr>
            <w:r>
              <w:rPr>
                <w:rFonts w:ascii="宋体" w:eastAsia="宋体" w:hAnsi="宋体" w:cs="宋体"/>
                <w:sz w:val="13"/>
              </w:rPr>
              <w:t xml:space="preserve">556,755,794.03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中山市天宝房地产发展有限公司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
            </w:pPr>
            <w:r>
              <w:rPr>
                <w:rFonts w:ascii="宋体" w:eastAsia="宋体" w:hAnsi="宋体" w:cs="宋体"/>
                <w:sz w:val="13"/>
              </w:rPr>
              <w:t xml:space="preserve">-13,716,270.08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7"/>
            </w:pPr>
            <w:r>
              <w:rPr>
                <w:rFonts w:ascii="宋体" w:eastAsia="宋体" w:hAnsi="宋体" w:cs="宋体"/>
                <w:sz w:val="13"/>
              </w:rPr>
              <w:t xml:space="preserve">-13,716,270.08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164.34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
            </w:pPr>
            <w:r>
              <w:rPr>
                <w:rFonts w:ascii="宋体" w:eastAsia="宋体" w:hAnsi="宋体" w:cs="宋体"/>
                <w:sz w:val="13"/>
              </w:rPr>
              <w:t xml:space="preserve">-17,549,801.43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-17,549,801.43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-53,280.49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漳州泰维旅游开发有限公司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18,042,868.13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-997,477.10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-997,477.10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620,622.19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22,634,266.41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w:t>
            </w:r>
            <w:r>
              <w:rPr>
                <w:rFonts w:ascii="宋体" w:eastAsia="宋体" w:hAnsi="宋体" w:cs="宋体"/>
                <w:sz w:val="13"/>
              </w:rPr>
              <w:t xml:space="preserve">1,066,036.19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-1,066,036.19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-19,297.21 </w:t>
            </w:r>
          </w:p>
        </w:tc>
      </w:tr>
      <w:tr w:rsidR="00C43D6A">
        <w:trPr>
          <w:trHeight w:val="485"/>
        </w:trPr>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福建泰信置业有限公司</w:t>
            </w:r>
            <w:r>
              <w:rPr>
                <w:rFonts w:ascii="宋体" w:eastAsia="宋体" w:hAnsi="宋体" w:cs="宋体"/>
                <w:sz w:val="13"/>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3"/>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
            </w:pPr>
            <w:r>
              <w:rPr>
                <w:rFonts w:ascii="宋体" w:eastAsia="宋体" w:hAnsi="宋体" w:cs="宋体"/>
                <w:sz w:val="13"/>
              </w:rPr>
              <w:t xml:space="preserve">-15,348,987.91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7"/>
            </w:pPr>
            <w:r>
              <w:rPr>
                <w:rFonts w:ascii="宋体" w:eastAsia="宋体" w:hAnsi="宋体" w:cs="宋体"/>
                <w:sz w:val="13"/>
              </w:rPr>
              <w:t xml:space="preserve">-15,348,987.91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2,838,880.59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2,888,750.44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6"/>
            </w:pPr>
            <w:r>
              <w:rPr>
                <w:rFonts w:ascii="宋体" w:eastAsia="宋体" w:hAnsi="宋体" w:cs="宋体"/>
                <w:sz w:val="13"/>
              </w:rPr>
              <w:t xml:space="preserve">-41,883,588.65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-41,883,588.65 </w:t>
            </w:r>
          </w:p>
        </w:tc>
        <w:tc>
          <w:tcPr>
            <w:tcW w:w="113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8"/>
            </w:pPr>
            <w:r>
              <w:rPr>
                <w:rFonts w:ascii="宋体" w:eastAsia="宋体" w:hAnsi="宋体" w:cs="宋体"/>
                <w:sz w:val="13"/>
              </w:rPr>
              <w:t xml:space="preserve">-22,577,328.27 </w:t>
            </w:r>
          </w:p>
        </w:tc>
      </w:tr>
    </w:tbl>
    <w:p w:rsidR="00C43D6A" w:rsidRDefault="00244274">
      <w:pPr>
        <w:spacing w:after="341"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13"/>
        </w:numPr>
        <w:spacing w:after="316" w:line="265" w:lineRule="auto"/>
        <w:ind w:hanging="543"/>
      </w:pPr>
      <w:r>
        <w:rPr>
          <w:rFonts w:ascii="宋体" w:eastAsia="宋体" w:hAnsi="宋体" w:cs="宋体"/>
          <w:sz w:val="18"/>
        </w:rPr>
        <w:t>使用企业集团资产和清偿企业集团债务的重大限制</w:t>
      </w:r>
      <w:r>
        <w:rPr>
          <w:rFonts w:ascii="宋体" w:eastAsia="宋体" w:hAnsi="宋体" w:cs="宋体"/>
          <w:sz w:val="18"/>
        </w:rPr>
        <w:t xml:space="preserve"> </w:t>
      </w:r>
    </w:p>
    <w:p w:rsidR="00C43D6A" w:rsidRDefault="00244274">
      <w:pPr>
        <w:spacing w:after="359"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113"/>
        </w:numPr>
        <w:spacing w:after="317" w:line="265" w:lineRule="auto"/>
        <w:ind w:hanging="543"/>
      </w:pPr>
      <w:r>
        <w:rPr>
          <w:rFonts w:ascii="宋体" w:eastAsia="宋体" w:hAnsi="宋体" w:cs="宋体"/>
          <w:sz w:val="18"/>
        </w:rPr>
        <w:t>向纳入合并财务报表范围的结构化主体提供的财务支持或其他支持</w:t>
      </w:r>
      <w:r>
        <w:rPr>
          <w:rFonts w:ascii="宋体" w:eastAsia="宋体" w:hAnsi="宋体" w:cs="宋体"/>
          <w:sz w:val="18"/>
        </w:rPr>
        <w:t xml:space="preserve"> </w:t>
      </w:r>
    </w:p>
    <w:p w:rsidR="00C43D6A" w:rsidRDefault="00244274">
      <w:pPr>
        <w:spacing w:after="362"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114"/>
        </w:numPr>
        <w:spacing w:after="267" w:line="271" w:lineRule="auto"/>
        <w:ind w:right="11" w:hanging="317"/>
      </w:pPr>
      <w:r>
        <w:rPr>
          <w:rFonts w:ascii="宋体" w:eastAsia="宋体" w:hAnsi="宋体" w:cs="宋体"/>
          <w:sz w:val="21"/>
        </w:rPr>
        <w:t>在子公司的所有者权益份额发生变化且仍控制子公司的交易</w:t>
      </w:r>
      <w:r>
        <w:rPr>
          <w:rFonts w:ascii="宋体" w:eastAsia="宋体" w:hAnsi="宋体" w:cs="宋体"/>
          <w:sz w:val="21"/>
        </w:rPr>
        <w:t xml:space="preserve"> </w:t>
      </w:r>
    </w:p>
    <w:p w:rsidR="00C43D6A" w:rsidRDefault="00244274">
      <w:pPr>
        <w:spacing w:after="359"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114"/>
        </w:numPr>
        <w:spacing w:after="271" w:line="271" w:lineRule="auto"/>
        <w:ind w:right="11" w:hanging="317"/>
      </w:pPr>
      <w:r>
        <w:rPr>
          <w:rFonts w:ascii="宋体" w:eastAsia="宋体" w:hAnsi="宋体" w:cs="宋体"/>
          <w:sz w:val="21"/>
        </w:rPr>
        <w:t>在合营安排或联营企业中的权益</w:t>
      </w:r>
      <w:r>
        <w:rPr>
          <w:rFonts w:ascii="宋体" w:eastAsia="宋体" w:hAnsi="宋体" w:cs="宋体"/>
          <w:sz w:val="21"/>
        </w:rPr>
        <w:t xml:space="preserve"> </w:t>
      </w:r>
    </w:p>
    <w:p w:rsidR="00C43D6A" w:rsidRDefault="00244274">
      <w:pPr>
        <w:spacing w:after="24" w:line="271" w:lineRule="auto"/>
        <w:ind w:left="12" w:right="11" w:hanging="10"/>
      </w:pPr>
      <w:r>
        <w:rPr>
          <w:rFonts w:ascii="宋体" w:eastAsia="宋体" w:hAnsi="宋体" w:cs="宋体"/>
          <w:sz w:val="21"/>
        </w:rPr>
        <w:t>（</w:t>
      </w:r>
      <w:r>
        <w:rPr>
          <w:rFonts w:ascii="宋体" w:eastAsia="宋体" w:hAnsi="宋体" w:cs="宋体"/>
          <w:sz w:val="21"/>
        </w:rPr>
        <w:t>1</w:t>
      </w:r>
      <w:r>
        <w:rPr>
          <w:rFonts w:ascii="宋体" w:eastAsia="宋体" w:hAnsi="宋体" w:cs="宋体"/>
          <w:sz w:val="21"/>
        </w:rPr>
        <w:t>）</w:t>
      </w:r>
      <w:r>
        <w:rPr>
          <w:rFonts w:ascii="宋体" w:eastAsia="宋体" w:hAnsi="宋体" w:cs="宋体"/>
          <w:sz w:val="21"/>
        </w:rPr>
        <w:t xml:space="preserve"> </w:t>
      </w:r>
      <w:r>
        <w:rPr>
          <w:rFonts w:ascii="宋体" w:eastAsia="宋体" w:hAnsi="宋体" w:cs="宋体"/>
          <w:sz w:val="21"/>
        </w:rPr>
        <w:t>重要的合营企业或联营企业</w:t>
      </w:r>
      <w:r>
        <w:rPr>
          <w:rFonts w:ascii="宋体" w:eastAsia="宋体" w:hAnsi="宋体" w:cs="宋体"/>
          <w:sz w:val="21"/>
        </w:rPr>
        <w:t xml:space="preserve"> </w:t>
      </w:r>
    </w:p>
    <w:tbl>
      <w:tblPr>
        <w:tblStyle w:val="TableGrid"/>
        <w:tblW w:w="9781" w:type="dxa"/>
        <w:tblInd w:w="-91" w:type="dxa"/>
        <w:tblCellMar>
          <w:top w:w="37" w:type="dxa"/>
          <w:left w:w="108" w:type="dxa"/>
          <w:bottom w:w="0" w:type="dxa"/>
          <w:right w:w="16" w:type="dxa"/>
        </w:tblCellMar>
        <w:tblLook w:val="04A0" w:firstRow="1" w:lastRow="0" w:firstColumn="1" w:lastColumn="0" w:noHBand="0" w:noVBand="1"/>
      </w:tblPr>
      <w:tblGrid>
        <w:gridCol w:w="3685"/>
        <w:gridCol w:w="888"/>
        <w:gridCol w:w="851"/>
        <w:gridCol w:w="1238"/>
        <w:gridCol w:w="851"/>
        <w:gridCol w:w="708"/>
        <w:gridCol w:w="1560"/>
      </w:tblGrid>
      <w:tr w:rsidR="00C43D6A">
        <w:trPr>
          <w:trHeight w:val="345"/>
        </w:trPr>
        <w:tc>
          <w:tcPr>
            <w:tcW w:w="368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0"/>
              <w:jc w:val="center"/>
            </w:pPr>
            <w:r>
              <w:rPr>
                <w:rFonts w:ascii="宋体" w:eastAsia="宋体" w:hAnsi="宋体" w:cs="宋体"/>
                <w:sz w:val="18"/>
              </w:rPr>
              <w:t>合营企业或联营企业名称</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3"/>
              <w:jc w:val="both"/>
            </w:pPr>
            <w:r>
              <w:rPr>
                <w:rFonts w:ascii="宋体" w:eastAsia="宋体" w:hAnsi="宋体" w:cs="宋体"/>
                <w:sz w:val="18"/>
              </w:rPr>
              <w:t>主要经</w:t>
            </w:r>
          </w:p>
        </w:tc>
        <w:tc>
          <w:tcPr>
            <w:tcW w:w="85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
              <w:jc w:val="both"/>
            </w:pPr>
            <w:r>
              <w:rPr>
                <w:rFonts w:ascii="宋体" w:eastAsia="宋体" w:hAnsi="宋体" w:cs="宋体"/>
                <w:sz w:val="18"/>
              </w:rPr>
              <w:t>注册地</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1"/>
            </w:pPr>
            <w:r>
              <w:rPr>
                <w:rFonts w:ascii="宋体" w:eastAsia="宋体" w:hAnsi="宋体" w:cs="宋体"/>
                <w:sz w:val="18"/>
              </w:rPr>
              <w:t>业务性质</w:t>
            </w:r>
            <w:r>
              <w:rPr>
                <w:rFonts w:ascii="宋体" w:eastAsia="宋体" w:hAnsi="宋体" w:cs="宋体"/>
                <w:sz w:val="18"/>
              </w:rPr>
              <w:t xml:space="preserve"> </w:t>
            </w:r>
          </w:p>
        </w:tc>
        <w:tc>
          <w:tcPr>
            <w:tcW w:w="1559"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0"/>
              <w:jc w:val="center"/>
            </w:pPr>
            <w:r>
              <w:rPr>
                <w:rFonts w:ascii="宋体" w:eastAsia="宋体" w:hAnsi="宋体" w:cs="宋体"/>
                <w:sz w:val="18"/>
              </w:rPr>
              <w:t>持股比例</w:t>
            </w: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对合营企业或联</w:t>
            </w:r>
          </w:p>
        </w:tc>
      </w:tr>
      <w:tr w:rsidR="00C43D6A">
        <w:trPr>
          <w:trHeight w:val="525"/>
        </w:trPr>
        <w:tc>
          <w:tcPr>
            <w:tcW w:w="368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88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56"/>
            </w:pPr>
            <w:r>
              <w:rPr>
                <w:rFonts w:ascii="宋体" w:eastAsia="宋体" w:hAnsi="宋体" w:cs="宋体"/>
                <w:sz w:val="18"/>
              </w:rPr>
              <w:t>营地</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123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39"/>
            </w:pPr>
            <w:r>
              <w:rPr>
                <w:rFonts w:ascii="宋体" w:eastAsia="宋体" w:hAnsi="宋体" w:cs="宋体"/>
                <w:sz w:val="18"/>
              </w:rPr>
              <w:t>直接</w:t>
            </w:r>
            <w:r>
              <w:rPr>
                <w:rFonts w:ascii="宋体" w:eastAsia="宋体" w:hAnsi="宋体" w:cs="宋体"/>
                <w:sz w:val="18"/>
              </w:rP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65"/>
            </w:pPr>
            <w:r>
              <w:rPr>
                <w:rFonts w:ascii="宋体" w:eastAsia="宋体" w:hAnsi="宋体" w:cs="宋体"/>
                <w:sz w:val="18"/>
              </w:rPr>
              <w:t>间接</w:t>
            </w: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营企业投资的会计处理方法</w:t>
            </w:r>
            <w:r>
              <w:rPr>
                <w:rFonts w:ascii="宋体" w:eastAsia="宋体" w:hAnsi="宋体" w:cs="宋体"/>
                <w:sz w:val="18"/>
              </w:rPr>
              <w:t xml:space="preserve"> </w:t>
            </w:r>
          </w:p>
        </w:tc>
      </w:tr>
      <w:tr w:rsidR="00C43D6A">
        <w:trPr>
          <w:trHeight w:val="346"/>
        </w:trPr>
        <w:tc>
          <w:tcPr>
            <w:tcW w:w="36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厦门泰世房地产开发有限公司</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厦门</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厦门</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房地产开发</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50.00% </w:t>
            </w:r>
          </w:p>
        </w:tc>
        <w:tc>
          <w:tcPr>
            <w:tcW w:w="7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r w:rsidR="00C43D6A">
        <w:trPr>
          <w:trHeight w:val="485"/>
        </w:trPr>
        <w:tc>
          <w:tcPr>
            <w:tcW w:w="36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安徽省文一投资控股集团庐阳置业有限公司</w:t>
            </w:r>
          </w:p>
          <w:p w:rsidR="00C43D6A" w:rsidRDefault="00244274">
            <w:pPr>
              <w:spacing w:after="0"/>
              <w:ind w:left="2"/>
            </w:pPr>
            <w:r>
              <w:rPr>
                <w:rFonts w:ascii="宋体" w:eastAsia="宋体" w:hAnsi="宋体" w:cs="宋体"/>
                <w:sz w:val="18"/>
              </w:rPr>
              <w:t>（注</w:t>
            </w:r>
            <w:r>
              <w:rPr>
                <w:rFonts w:ascii="宋体" w:eastAsia="宋体" w:hAnsi="宋体" w:cs="宋体"/>
                <w:sz w:val="18"/>
              </w:rPr>
              <w:t>1</w:t>
            </w:r>
            <w:r>
              <w:rPr>
                <w:rFonts w:ascii="宋体" w:eastAsia="宋体" w:hAnsi="宋体" w:cs="宋体"/>
                <w:sz w:val="18"/>
              </w:rPr>
              <w:t>）</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合肥</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合肥</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jc w:val="both"/>
            </w:pPr>
            <w:r>
              <w:rPr>
                <w:rFonts w:ascii="宋体" w:eastAsia="宋体" w:hAnsi="宋体" w:cs="宋体"/>
                <w:sz w:val="18"/>
              </w:rPr>
              <w:t>房地产开发</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40.00% </w:t>
            </w:r>
          </w:p>
        </w:tc>
        <w:tc>
          <w:tcPr>
            <w:tcW w:w="7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r w:rsidR="00C43D6A">
        <w:trPr>
          <w:trHeight w:val="343"/>
        </w:trPr>
        <w:tc>
          <w:tcPr>
            <w:tcW w:w="36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北京瑞坤置业有限责任公司</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房地产开发</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49.00% </w:t>
            </w:r>
          </w:p>
        </w:tc>
        <w:tc>
          <w:tcPr>
            <w:tcW w:w="7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r w:rsidR="00C43D6A">
        <w:trPr>
          <w:trHeight w:val="346"/>
        </w:trPr>
        <w:tc>
          <w:tcPr>
            <w:tcW w:w="36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福州盛利俊实业有限公司</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房地产投资</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49.00% </w:t>
            </w:r>
          </w:p>
        </w:tc>
        <w:tc>
          <w:tcPr>
            <w:tcW w:w="7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r w:rsidR="00C43D6A">
        <w:trPr>
          <w:trHeight w:val="346"/>
        </w:trPr>
        <w:tc>
          <w:tcPr>
            <w:tcW w:w="36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福州市长乐区泰城房地产开发有限公司</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长乐</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长乐</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房地产开发</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47.00% </w:t>
            </w:r>
          </w:p>
        </w:tc>
        <w:tc>
          <w:tcPr>
            <w:tcW w:w="7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r w:rsidR="00C43D6A">
        <w:trPr>
          <w:trHeight w:val="346"/>
        </w:trPr>
        <w:tc>
          <w:tcPr>
            <w:tcW w:w="36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北京科技园建设（集团）股份有限公司</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房地产开发</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17.45% </w:t>
            </w:r>
          </w:p>
        </w:tc>
        <w:tc>
          <w:tcPr>
            <w:tcW w:w="7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r w:rsidR="00C43D6A">
        <w:trPr>
          <w:trHeight w:val="343"/>
        </w:trPr>
        <w:tc>
          <w:tcPr>
            <w:tcW w:w="36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泰禾金控（平潭）集团有限公司</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平潭</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平潭</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金融投资</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49.00% </w:t>
            </w:r>
          </w:p>
        </w:tc>
        <w:tc>
          <w:tcPr>
            <w:tcW w:w="7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r w:rsidR="00C43D6A">
        <w:trPr>
          <w:trHeight w:val="346"/>
        </w:trPr>
        <w:tc>
          <w:tcPr>
            <w:tcW w:w="36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武汉金沙半岛置业有限公司</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武汉</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武汉</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房地产开发</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40.00%</w:t>
            </w:r>
            <w:r>
              <w:rPr>
                <w:rFonts w:ascii="宋体" w:eastAsia="宋体" w:hAnsi="宋体" w:cs="宋体"/>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r w:rsidR="00C43D6A">
        <w:trPr>
          <w:trHeight w:val="346"/>
        </w:trPr>
        <w:tc>
          <w:tcPr>
            <w:tcW w:w="36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天津北科泰禾建设发展有限公司</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天津</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天津</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房地产开发</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29.00% </w:t>
            </w:r>
          </w:p>
        </w:tc>
        <w:tc>
          <w:tcPr>
            <w:tcW w:w="7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r w:rsidR="00C43D6A">
        <w:trPr>
          <w:trHeight w:val="485"/>
        </w:trPr>
        <w:tc>
          <w:tcPr>
            <w:tcW w:w="368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杭州艺辉商务咨询有限公司（注</w:t>
            </w:r>
            <w:r>
              <w:rPr>
                <w:rFonts w:ascii="宋体" w:eastAsia="宋体" w:hAnsi="宋体" w:cs="宋体"/>
                <w:sz w:val="18"/>
              </w:rPr>
              <w:t>2</w:t>
            </w:r>
            <w:r>
              <w:rPr>
                <w:rFonts w:ascii="宋体" w:eastAsia="宋体" w:hAnsi="宋体" w:cs="宋体"/>
                <w:sz w:val="18"/>
              </w:rPr>
              <w:t>）</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杭州</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杭州</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right="33"/>
            </w:pPr>
            <w:r>
              <w:rPr>
                <w:rFonts w:ascii="宋体" w:eastAsia="宋体" w:hAnsi="宋体" w:cs="宋体"/>
                <w:sz w:val="18"/>
              </w:rPr>
              <w:t>商务信息咨询</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10.00% </w:t>
            </w:r>
          </w:p>
        </w:tc>
        <w:tc>
          <w:tcPr>
            <w:tcW w:w="7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r w:rsidR="00C43D6A">
        <w:trPr>
          <w:trHeight w:val="346"/>
        </w:trPr>
        <w:tc>
          <w:tcPr>
            <w:tcW w:w="36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南昌茵梦湖置业有限公司（注</w:t>
            </w:r>
            <w:r>
              <w:rPr>
                <w:rFonts w:ascii="宋体" w:eastAsia="宋体" w:hAnsi="宋体" w:cs="宋体"/>
                <w:sz w:val="18"/>
              </w:rPr>
              <w:t>3</w:t>
            </w:r>
            <w:r>
              <w:rPr>
                <w:rFonts w:ascii="宋体" w:eastAsia="宋体" w:hAnsi="宋体" w:cs="宋体"/>
                <w:sz w:val="18"/>
              </w:rPr>
              <w:t>）</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房地产开发</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49.00% </w:t>
            </w:r>
          </w:p>
        </w:tc>
        <w:tc>
          <w:tcPr>
            <w:tcW w:w="7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r w:rsidR="00C43D6A">
        <w:trPr>
          <w:trHeight w:val="343"/>
        </w:trPr>
        <w:tc>
          <w:tcPr>
            <w:tcW w:w="36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南昌安晟置业有限公司（注</w:t>
            </w:r>
            <w:r>
              <w:rPr>
                <w:rFonts w:ascii="宋体" w:eastAsia="宋体" w:hAnsi="宋体" w:cs="宋体"/>
                <w:sz w:val="18"/>
              </w:rPr>
              <w:t>4</w:t>
            </w:r>
            <w:r>
              <w:rPr>
                <w:rFonts w:ascii="宋体" w:eastAsia="宋体" w:hAnsi="宋体" w:cs="宋体"/>
                <w:sz w:val="18"/>
              </w:rPr>
              <w:t>）</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房地产开发</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49.00% </w:t>
            </w:r>
          </w:p>
        </w:tc>
        <w:tc>
          <w:tcPr>
            <w:tcW w:w="7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r w:rsidR="00C43D6A">
        <w:trPr>
          <w:trHeight w:val="346"/>
        </w:trPr>
        <w:tc>
          <w:tcPr>
            <w:tcW w:w="36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南昌欧风置业有限公司（注</w:t>
            </w:r>
            <w:r>
              <w:rPr>
                <w:rFonts w:ascii="宋体" w:eastAsia="宋体" w:hAnsi="宋体" w:cs="宋体"/>
                <w:sz w:val="18"/>
              </w:rPr>
              <w:t>5</w:t>
            </w:r>
            <w:r>
              <w:rPr>
                <w:rFonts w:ascii="宋体" w:eastAsia="宋体" w:hAnsi="宋体" w:cs="宋体"/>
                <w:sz w:val="18"/>
              </w:rPr>
              <w:t>）</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房地产开发</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49.00% </w:t>
            </w:r>
          </w:p>
        </w:tc>
        <w:tc>
          <w:tcPr>
            <w:tcW w:w="7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r w:rsidR="00C43D6A">
        <w:trPr>
          <w:trHeight w:val="346"/>
        </w:trPr>
        <w:tc>
          <w:tcPr>
            <w:tcW w:w="36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lastRenderedPageBreak/>
              <w:t>南昌茵梦湖酒店投资管理有限公司（注</w:t>
            </w:r>
            <w:r>
              <w:rPr>
                <w:rFonts w:ascii="宋体" w:eastAsia="宋体" w:hAnsi="宋体" w:cs="宋体"/>
                <w:sz w:val="18"/>
              </w:rPr>
              <w:t>6</w:t>
            </w:r>
            <w:r>
              <w:rPr>
                <w:rFonts w:ascii="宋体" w:eastAsia="宋体" w:hAnsi="宋体" w:cs="宋体"/>
                <w:sz w:val="18"/>
              </w:rPr>
              <w:t>）</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房地产开发</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49.00% </w:t>
            </w:r>
          </w:p>
        </w:tc>
        <w:tc>
          <w:tcPr>
            <w:tcW w:w="7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r w:rsidR="00C43D6A">
        <w:trPr>
          <w:trHeight w:val="346"/>
        </w:trPr>
        <w:tc>
          <w:tcPr>
            <w:tcW w:w="368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佛山市顺德区中维房地产开发有限公司</w:t>
            </w:r>
            <w:r>
              <w:rPr>
                <w:rFonts w:ascii="宋体" w:eastAsia="宋体" w:hAnsi="宋体" w:cs="宋体"/>
                <w:sz w:val="18"/>
              </w:rPr>
              <w:t xml:space="preserve"> </w:t>
            </w:r>
          </w:p>
        </w:tc>
        <w:tc>
          <w:tcPr>
            <w:tcW w:w="88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佛山</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佛山</w:t>
            </w:r>
            <w:r>
              <w:rPr>
                <w:rFonts w:ascii="宋体" w:eastAsia="宋体" w:hAnsi="宋体" w:cs="宋体"/>
                <w:sz w:val="18"/>
              </w:rPr>
              <w:t xml:space="preserve"> </w:t>
            </w:r>
          </w:p>
        </w:tc>
        <w:tc>
          <w:tcPr>
            <w:tcW w:w="12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房地产开发</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20.00% </w:t>
            </w:r>
          </w:p>
        </w:tc>
        <w:tc>
          <w:tcPr>
            <w:tcW w:w="7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权益法</w:t>
            </w:r>
            <w:r>
              <w:rPr>
                <w:rFonts w:ascii="宋体" w:eastAsia="宋体" w:hAnsi="宋体" w:cs="宋体"/>
                <w:sz w:val="18"/>
              </w:rPr>
              <w:t xml:space="preserve"> </w:t>
            </w:r>
          </w:p>
        </w:tc>
      </w:tr>
    </w:tbl>
    <w:p w:rsidR="00C43D6A" w:rsidRDefault="00244274">
      <w:pPr>
        <w:spacing w:after="231" w:line="265" w:lineRule="auto"/>
        <w:ind w:left="12" w:hanging="10"/>
      </w:pPr>
      <w:r>
        <w:rPr>
          <w:rFonts w:ascii="宋体" w:eastAsia="宋体" w:hAnsi="宋体" w:cs="宋体"/>
          <w:sz w:val="18"/>
        </w:rPr>
        <w:t>在合营企业或联营企业的持股比例不同于表决权比例的说明：</w:t>
      </w:r>
      <w:r>
        <w:rPr>
          <w:rFonts w:ascii="宋体" w:eastAsia="宋体" w:hAnsi="宋体" w:cs="宋体"/>
          <w:sz w:val="18"/>
        </w:rPr>
        <w:t xml:space="preserve"> </w:t>
      </w:r>
    </w:p>
    <w:p w:rsidR="00C43D6A" w:rsidRDefault="00244274">
      <w:pPr>
        <w:spacing w:after="5" w:line="360" w:lineRule="auto"/>
        <w:ind w:left="2" w:right="197" w:firstLine="410"/>
        <w:jc w:val="both"/>
      </w:pPr>
      <w:r>
        <w:rPr>
          <w:rFonts w:ascii="宋体" w:eastAsia="宋体" w:hAnsi="宋体" w:cs="宋体"/>
          <w:sz w:val="21"/>
        </w:rPr>
        <w:t>注</w:t>
      </w:r>
      <w:r>
        <w:rPr>
          <w:rFonts w:ascii="宋体" w:eastAsia="宋体" w:hAnsi="宋体" w:cs="宋体"/>
          <w:sz w:val="21"/>
        </w:rPr>
        <w:t xml:space="preserve"> </w:t>
      </w:r>
      <w:r>
        <w:rPr>
          <w:rFonts w:ascii="Arial" w:eastAsia="Arial" w:hAnsi="Arial" w:cs="Arial"/>
          <w:sz w:val="21"/>
        </w:rPr>
        <w:t>1</w:t>
      </w:r>
      <w:r>
        <w:rPr>
          <w:rFonts w:ascii="宋体" w:eastAsia="宋体" w:hAnsi="宋体" w:cs="宋体"/>
          <w:sz w:val="21"/>
        </w:rPr>
        <w:t>：根据合作协议，本公司持有安徽省文一投资控股集团庐阳置业有限公司</w:t>
      </w:r>
      <w:r>
        <w:rPr>
          <w:rFonts w:ascii="宋体" w:eastAsia="宋体" w:hAnsi="宋体" w:cs="宋体"/>
          <w:sz w:val="21"/>
        </w:rPr>
        <w:t xml:space="preserve"> </w:t>
      </w:r>
      <w:r>
        <w:rPr>
          <w:rFonts w:ascii="Arial" w:eastAsia="Arial" w:hAnsi="Arial" w:cs="Arial"/>
          <w:sz w:val="21"/>
        </w:rPr>
        <w:t>40%</w:t>
      </w:r>
      <w:r>
        <w:rPr>
          <w:rFonts w:ascii="宋体" w:eastAsia="宋体" w:hAnsi="宋体" w:cs="宋体"/>
          <w:sz w:val="21"/>
        </w:rPr>
        <w:t>股权，但享有其开发的合肥院子项目</w:t>
      </w:r>
      <w:r>
        <w:rPr>
          <w:rFonts w:ascii="宋体" w:eastAsia="宋体" w:hAnsi="宋体" w:cs="宋体"/>
          <w:sz w:val="21"/>
        </w:rPr>
        <w:t xml:space="preserve"> </w:t>
      </w:r>
      <w:r>
        <w:rPr>
          <w:rFonts w:ascii="Arial" w:eastAsia="Arial" w:hAnsi="Arial" w:cs="Arial"/>
          <w:sz w:val="21"/>
        </w:rPr>
        <w:t>51%</w:t>
      </w:r>
      <w:r>
        <w:rPr>
          <w:rFonts w:ascii="宋体" w:eastAsia="宋体" w:hAnsi="宋体" w:cs="宋体"/>
          <w:sz w:val="21"/>
        </w:rPr>
        <w:t>的收益权，并与对方股东共同控制该公司相关经营活动，本公司将其作为合营公司核算。</w:t>
      </w:r>
      <w:r>
        <w:rPr>
          <w:rFonts w:ascii="Times New Roman" w:eastAsia="Times New Roman" w:hAnsi="Times New Roman" w:cs="Times New Roman"/>
          <w:sz w:val="21"/>
        </w:rPr>
        <w:t xml:space="preserve">  </w:t>
      </w:r>
    </w:p>
    <w:p w:rsidR="00C43D6A" w:rsidRDefault="00244274">
      <w:pPr>
        <w:spacing w:after="230" w:line="265" w:lineRule="auto"/>
        <w:ind w:left="12" w:hanging="10"/>
      </w:pPr>
      <w:r>
        <w:rPr>
          <w:rFonts w:ascii="宋体" w:eastAsia="宋体" w:hAnsi="宋体" w:cs="宋体"/>
          <w:sz w:val="18"/>
        </w:rPr>
        <w:t>持有</w:t>
      </w:r>
      <w:r>
        <w:rPr>
          <w:rFonts w:ascii="宋体" w:eastAsia="宋体" w:hAnsi="宋体" w:cs="宋体"/>
          <w:sz w:val="18"/>
        </w:rPr>
        <w:t>20%</w:t>
      </w:r>
      <w:r>
        <w:rPr>
          <w:rFonts w:ascii="宋体" w:eastAsia="宋体" w:hAnsi="宋体" w:cs="宋体"/>
          <w:sz w:val="18"/>
        </w:rPr>
        <w:t>以下表决权但具有重大影响，或者持有</w:t>
      </w:r>
      <w:r>
        <w:rPr>
          <w:rFonts w:ascii="宋体" w:eastAsia="宋体" w:hAnsi="宋体" w:cs="宋体"/>
          <w:sz w:val="18"/>
        </w:rPr>
        <w:t>20%</w:t>
      </w:r>
      <w:r>
        <w:rPr>
          <w:rFonts w:ascii="宋体" w:eastAsia="宋体" w:hAnsi="宋体" w:cs="宋体"/>
          <w:sz w:val="18"/>
        </w:rPr>
        <w:t>或以上表决权但不具有重大影响的依据：</w:t>
      </w:r>
      <w:r>
        <w:rPr>
          <w:rFonts w:ascii="宋体" w:eastAsia="宋体" w:hAnsi="宋体" w:cs="宋体"/>
          <w:sz w:val="18"/>
        </w:rPr>
        <w:t xml:space="preserve"> </w:t>
      </w:r>
    </w:p>
    <w:p w:rsidR="00C43D6A" w:rsidRDefault="00244274">
      <w:pPr>
        <w:spacing w:after="0" w:line="362" w:lineRule="auto"/>
        <w:ind w:left="2" w:right="11" w:firstLine="420"/>
      </w:pPr>
      <w:r>
        <w:rPr>
          <w:rFonts w:ascii="宋体" w:eastAsia="宋体" w:hAnsi="宋体" w:cs="宋体"/>
          <w:sz w:val="21"/>
        </w:rPr>
        <w:t>注</w:t>
      </w:r>
      <w:r>
        <w:rPr>
          <w:rFonts w:ascii="宋体" w:eastAsia="宋体" w:hAnsi="宋体" w:cs="宋体"/>
          <w:sz w:val="21"/>
        </w:rPr>
        <w:t xml:space="preserve"> </w:t>
      </w:r>
      <w:r>
        <w:rPr>
          <w:rFonts w:ascii="Arial" w:eastAsia="Arial" w:hAnsi="Arial" w:cs="Arial"/>
          <w:sz w:val="21"/>
        </w:rPr>
        <w:t>2</w:t>
      </w:r>
      <w:r>
        <w:rPr>
          <w:rFonts w:ascii="宋体" w:eastAsia="宋体" w:hAnsi="宋体" w:cs="宋体"/>
          <w:sz w:val="21"/>
        </w:rPr>
        <w:t>：根据公司章程的约定，本公司在被投资单位的董事会中派有代表，并享有相应的实质性的参与决策权，可以通过该代表参与被投资单位经营政策的制定，对被投资单位能够施加重大影响，本公司将其作为联营公司核算。</w:t>
      </w:r>
      <w:r>
        <w:rPr>
          <w:rFonts w:ascii="Times New Roman" w:eastAsia="Times New Roman" w:hAnsi="Times New Roman" w:cs="Times New Roman"/>
          <w:sz w:val="21"/>
        </w:rPr>
        <w:t xml:space="preserve"> </w:t>
      </w:r>
    </w:p>
    <w:p w:rsidR="00C43D6A" w:rsidRDefault="00244274">
      <w:pPr>
        <w:spacing w:after="0" w:line="363" w:lineRule="auto"/>
        <w:ind w:left="2" w:right="11" w:firstLine="420"/>
      </w:pPr>
      <w:r>
        <w:rPr>
          <w:rFonts w:ascii="宋体" w:eastAsia="宋体" w:hAnsi="宋体" w:cs="宋体"/>
          <w:sz w:val="21"/>
        </w:rPr>
        <w:t>注</w:t>
      </w:r>
      <w:r>
        <w:rPr>
          <w:rFonts w:ascii="宋体" w:eastAsia="宋体" w:hAnsi="宋体" w:cs="宋体"/>
          <w:sz w:val="21"/>
        </w:rPr>
        <w:t xml:space="preserve"> </w:t>
      </w:r>
      <w:r>
        <w:rPr>
          <w:rFonts w:ascii="Arial" w:eastAsia="Arial" w:hAnsi="Arial" w:cs="Arial"/>
          <w:sz w:val="21"/>
        </w:rPr>
        <w:t>3</w:t>
      </w:r>
      <w:r>
        <w:rPr>
          <w:rFonts w:ascii="宋体" w:eastAsia="宋体" w:hAnsi="宋体" w:cs="宋体"/>
          <w:sz w:val="21"/>
        </w:rPr>
        <w:t>：根据公司章程的约定，本公司在被投资单位的董事会中派有代表，并享有相应的实质性的参与决策权，可以通过该代表参与被投资单位经营政策的制定，对被投资单位能够施加重大影响，本公司将其作为联营公司核算。</w:t>
      </w:r>
      <w:r>
        <w:rPr>
          <w:rFonts w:ascii="Times New Roman" w:eastAsia="Times New Roman" w:hAnsi="Times New Roman" w:cs="Times New Roman"/>
          <w:sz w:val="21"/>
        </w:rPr>
        <w:t xml:space="preserve"> </w:t>
      </w:r>
    </w:p>
    <w:p w:rsidR="00C43D6A" w:rsidRDefault="00244274">
      <w:pPr>
        <w:spacing w:after="0" w:line="362" w:lineRule="auto"/>
        <w:ind w:left="2" w:right="11" w:firstLine="420"/>
      </w:pPr>
      <w:r>
        <w:rPr>
          <w:rFonts w:ascii="宋体" w:eastAsia="宋体" w:hAnsi="宋体" w:cs="宋体"/>
          <w:sz w:val="21"/>
        </w:rPr>
        <w:t>注</w:t>
      </w:r>
      <w:r>
        <w:rPr>
          <w:rFonts w:ascii="宋体" w:eastAsia="宋体" w:hAnsi="宋体" w:cs="宋体"/>
          <w:sz w:val="21"/>
        </w:rPr>
        <w:t xml:space="preserve"> </w:t>
      </w:r>
      <w:r>
        <w:rPr>
          <w:rFonts w:ascii="Arial" w:eastAsia="Arial" w:hAnsi="Arial" w:cs="Arial"/>
          <w:sz w:val="21"/>
        </w:rPr>
        <w:t>4</w:t>
      </w:r>
      <w:r>
        <w:rPr>
          <w:rFonts w:ascii="宋体" w:eastAsia="宋体" w:hAnsi="宋体" w:cs="宋体"/>
          <w:sz w:val="21"/>
        </w:rPr>
        <w:t>：根据公司章程的约定，本公司在被投资单位的董事会中派</w:t>
      </w:r>
      <w:r>
        <w:rPr>
          <w:rFonts w:ascii="宋体" w:eastAsia="宋体" w:hAnsi="宋体" w:cs="宋体"/>
          <w:sz w:val="21"/>
        </w:rPr>
        <w:t>有代表，并享有相应的实质性的参与决策权，可以通过该代表参与被投资单位经营政策的制定，对被投资单位能够施加重大影响，本公司将其作为联营公司核算。</w:t>
      </w:r>
      <w:r>
        <w:rPr>
          <w:rFonts w:ascii="Times New Roman" w:eastAsia="Times New Roman" w:hAnsi="Times New Roman" w:cs="Times New Roman"/>
          <w:sz w:val="21"/>
        </w:rPr>
        <w:t xml:space="preserve"> </w:t>
      </w:r>
    </w:p>
    <w:p w:rsidR="00C43D6A" w:rsidRDefault="00244274">
      <w:pPr>
        <w:spacing w:after="238" w:line="362" w:lineRule="auto"/>
        <w:ind w:left="2" w:right="11" w:firstLine="420"/>
      </w:pPr>
      <w:r>
        <w:rPr>
          <w:rFonts w:ascii="宋体" w:eastAsia="宋体" w:hAnsi="宋体" w:cs="宋体"/>
          <w:sz w:val="21"/>
        </w:rPr>
        <w:t>注</w:t>
      </w:r>
      <w:r>
        <w:rPr>
          <w:rFonts w:ascii="宋体" w:eastAsia="宋体" w:hAnsi="宋体" w:cs="宋体"/>
          <w:sz w:val="21"/>
        </w:rPr>
        <w:t xml:space="preserve"> </w:t>
      </w:r>
      <w:r>
        <w:rPr>
          <w:rFonts w:ascii="Arial" w:eastAsia="Arial" w:hAnsi="Arial" w:cs="Arial"/>
          <w:sz w:val="21"/>
        </w:rPr>
        <w:t>5</w:t>
      </w:r>
      <w:r>
        <w:rPr>
          <w:rFonts w:ascii="宋体" w:eastAsia="宋体" w:hAnsi="宋体" w:cs="宋体"/>
          <w:sz w:val="21"/>
        </w:rPr>
        <w:t>：根据公司章程的约定，本公司在被投资单位的董事会中派有代表，并享有相应的实质性的参与决策权，可以通过该代表参与被投资单位经营政策的制定，对被投资单位能够施加重大影响，本公司将其作为联营公司核算。</w:t>
      </w:r>
      <w:r>
        <w:rPr>
          <w:rFonts w:ascii="Times New Roman" w:eastAsia="Times New Roman" w:hAnsi="Times New Roman" w:cs="Times New Roman"/>
          <w:sz w:val="21"/>
        </w:rPr>
        <w:t xml:space="preserve"> </w:t>
      </w:r>
    </w:p>
    <w:p w:rsidR="00C43D6A" w:rsidRDefault="00244274">
      <w:pPr>
        <w:spacing w:after="292" w:line="271" w:lineRule="auto"/>
        <w:ind w:left="12" w:right="11" w:hanging="10"/>
      </w:pPr>
      <w:r>
        <w:rPr>
          <w:rFonts w:ascii="宋体" w:eastAsia="宋体" w:hAnsi="宋体" w:cs="宋体"/>
          <w:sz w:val="21"/>
        </w:rPr>
        <w:t xml:space="preserve">  </w:t>
      </w:r>
      <w:r>
        <w:rPr>
          <w:rFonts w:ascii="宋体" w:eastAsia="宋体" w:hAnsi="宋体" w:cs="宋体"/>
          <w:sz w:val="21"/>
        </w:rPr>
        <w:t>注</w:t>
      </w:r>
      <w:r>
        <w:rPr>
          <w:rFonts w:ascii="宋体" w:eastAsia="宋体" w:hAnsi="宋体" w:cs="宋体"/>
          <w:sz w:val="21"/>
        </w:rPr>
        <w:t xml:space="preserve"> </w:t>
      </w:r>
      <w:r>
        <w:rPr>
          <w:rFonts w:ascii="Arial" w:eastAsia="Arial" w:hAnsi="Arial" w:cs="Arial"/>
          <w:sz w:val="21"/>
        </w:rPr>
        <w:t>6</w:t>
      </w:r>
      <w:r>
        <w:rPr>
          <w:rFonts w:ascii="宋体" w:eastAsia="宋体" w:hAnsi="宋体" w:cs="宋体"/>
          <w:sz w:val="21"/>
        </w:rPr>
        <w:t>：根据公司章程的约定，本公司在被投资单位的董事会中派有代表，并享有相应的实质性的参与决策权，可以通过该代表参与被投资单位经营政策的制定，对被投资单位能够</w:t>
      </w:r>
      <w:r>
        <w:rPr>
          <w:rFonts w:ascii="宋体" w:eastAsia="宋体" w:hAnsi="宋体" w:cs="宋体"/>
          <w:sz w:val="21"/>
        </w:rPr>
        <w:t>施加重大影响，本公司将其作为联营公司核算。</w:t>
      </w:r>
      <w:r>
        <w:rPr>
          <w:rFonts w:ascii="宋体" w:eastAsia="宋体" w:hAnsi="宋体" w:cs="宋体"/>
          <w:sz w:val="18"/>
        </w:rPr>
        <w:t xml:space="preserve"> </w:t>
      </w:r>
    </w:p>
    <w:p w:rsidR="00C43D6A" w:rsidRDefault="00244274">
      <w:pPr>
        <w:numPr>
          <w:ilvl w:val="0"/>
          <w:numId w:val="115"/>
        </w:numPr>
        <w:spacing w:after="238" w:line="271" w:lineRule="auto"/>
        <w:ind w:right="11" w:hanging="634"/>
      </w:pPr>
      <w:r>
        <w:rPr>
          <w:rFonts w:ascii="宋体" w:eastAsia="宋体" w:hAnsi="宋体" w:cs="宋体"/>
          <w:sz w:val="21"/>
        </w:rPr>
        <w:t>重要合营企业的主要财务信息</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724" w:type="dxa"/>
        <w:tblInd w:w="-91" w:type="dxa"/>
        <w:tblCellMar>
          <w:top w:w="78" w:type="dxa"/>
          <w:left w:w="110" w:type="dxa"/>
          <w:bottom w:w="0" w:type="dxa"/>
          <w:right w:w="18" w:type="dxa"/>
        </w:tblCellMar>
        <w:tblLook w:val="04A0" w:firstRow="1" w:lastRow="0" w:firstColumn="1" w:lastColumn="0" w:noHBand="0" w:noVBand="1"/>
      </w:tblPr>
      <w:tblGrid>
        <w:gridCol w:w="2265"/>
        <w:gridCol w:w="1844"/>
        <w:gridCol w:w="1844"/>
        <w:gridCol w:w="1843"/>
        <w:gridCol w:w="1928"/>
      </w:tblGrid>
      <w:tr w:rsidR="00C43D6A">
        <w:trPr>
          <w:trHeight w:val="344"/>
        </w:trPr>
        <w:tc>
          <w:tcPr>
            <w:tcW w:w="226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等线" w:eastAsia="等线" w:hAnsi="等线" w:cs="等线"/>
                <w:sz w:val="21"/>
              </w:rPr>
              <w:t xml:space="preserve"> </w:t>
            </w:r>
          </w:p>
        </w:tc>
        <w:tc>
          <w:tcPr>
            <w:tcW w:w="3687"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期末余额</w:t>
            </w:r>
            <w:r>
              <w:rPr>
                <w:rFonts w:ascii="宋体" w:eastAsia="宋体" w:hAnsi="宋体" w:cs="宋体"/>
                <w:sz w:val="18"/>
              </w:rPr>
              <w:t>/</w:t>
            </w:r>
            <w:r>
              <w:rPr>
                <w:rFonts w:ascii="宋体" w:eastAsia="宋体" w:hAnsi="宋体" w:cs="宋体"/>
                <w:sz w:val="18"/>
              </w:rPr>
              <w:t>本期发生额</w:t>
            </w:r>
            <w:r>
              <w:rPr>
                <w:rFonts w:ascii="宋体" w:eastAsia="宋体" w:hAnsi="宋体" w:cs="宋体"/>
                <w:sz w:val="18"/>
              </w:rPr>
              <w:t xml:space="preserve"> </w:t>
            </w:r>
          </w:p>
        </w:tc>
        <w:tc>
          <w:tcPr>
            <w:tcW w:w="3771"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期初余额</w:t>
            </w:r>
            <w:r>
              <w:rPr>
                <w:rFonts w:ascii="宋体" w:eastAsia="宋体" w:hAnsi="宋体" w:cs="宋体"/>
                <w:sz w:val="18"/>
              </w:rPr>
              <w:t>/</w:t>
            </w: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0" w:type="auto"/>
            <w:vMerge/>
            <w:tcBorders>
              <w:top w:val="nil"/>
              <w:left w:val="single" w:sz="2" w:space="0" w:color="000000"/>
              <w:bottom w:val="single" w:sz="2" w:space="0" w:color="000000"/>
              <w:right w:val="single" w:sz="2" w:space="0" w:color="000000"/>
            </w:tcBorders>
          </w:tcPr>
          <w:p w:rsidR="00C43D6A" w:rsidRDefault="00C43D6A"/>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center"/>
            </w:pPr>
            <w:r>
              <w:rPr>
                <w:rFonts w:ascii="宋体" w:eastAsia="宋体" w:hAnsi="宋体" w:cs="宋体"/>
                <w:sz w:val="18"/>
              </w:rPr>
              <w:t>厦门泰世</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center"/>
            </w:pPr>
            <w:r>
              <w:rPr>
                <w:rFonts w:ascii="宋体" w:eastAsia="宋体" w:hAnsi="宋体" w:cs="宋体"/>
                <w:sz w:val="18"/>
              </w:rPr>
              <w:t>文一投资</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center"/>
            </w:pPr>
            <w:r>
              <w:rPr>
                <w:rFonts w:ascii="宋体" w:eastAsia="宋体" w:hAnsi="宋体" w:cs="宋体"/>
                <w:sz w:val="18"/>
              </w:rPr>
              <w:t>厦门泰世</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center"/>
            </w:pPr>
            <w:r>
              <w:rPr>
                <w:rFonts w:ascii="宋体" w:eastAsia="宋体" w:hAnsi="宋体" w:cs="宋体"/>
                <w:sz w:val="18"/>
              </w:rPr>
              <w:t>文一投资</w:t>
            </w:r>
            <w:r>
              <w:rPr>
                <w:rFonts w:ascii="宋体" w:eastAsia="宋体" w:hAnsi="宋体" w:cs="宋体"/>
                <w:sz w:val="18"/>
              </w:rPr>
              <w:t xml:space="preserve"> </w:t>
            </w:r>
          </w:p>
        </w:tc>
      </w:tr>
      <w:tr w:rsidR="00C43D6A">
        <w:trPr>
          <w:trHeight w:val="34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流动资产</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3,934,687,868.73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402,313,700.63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3,819,843,074.71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561,089,743.61 </w:t>
            </w:r>
          </w:p>
        </w:tc>
      </w:tr>
      <w:tr w:rsidR="00C43D6A">
        <w:trPr>
          <w:trHeight w:val="343"/>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其中：现金和现金等价物</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11,460,146.72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41,614,296.54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2,602,307.21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78,018,989.97 </w:t>
            </w:r>
          </w:p>
        </w:tc>
      </w:tr>
      <w:tr w:rsidR="00C43D6A">
        <w:trPr>
          <w:trHeight w:val="34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非流动资产</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59,538,679.36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41,794.21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57,045,135.80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184,919.81 </w:t>
            </w:r>
          </w:p>
        </w:tc>
      </w:tr>
      <w:tr w:rsidR="00C43D6A">
        <w:trPr>
          <w:trHeight w:val="34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资产合计</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3,994,226,548.09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402,355,494.84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3,876,888,210.51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561,274,663.42 </w:t>
            </w:r>
          </w:p>
        </w:tc>
      </w:tr>
      <w:tr w:rsidR="00C43D6A">
        <w:trPr>
          <w:trHeight w:val="34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流动负债</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3,685,261,268.56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1,503,353,081.46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3,545,715,437.31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1,743,690,541.46 </w:t>
            </w:r>
          </w:p>
        </w:tc>
      </w:tr>
      <w:tr w:rsidR="00C43D6A">
        <w:trPr>
          <w:trHeight w:val="343"/>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非流动负债</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477,800,000.00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492,300,000.00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负债合计</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4,163,061,268.56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1,503,353,081.46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4,038,015,437.31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1,743,690,541.46 </w:t>
            </w:r>
          </w:p>
        </w:tc>
      </w:tr>
      <w:tr w:rsidR="00C43D6A">
        <w:trPr>
          <w:trHeight w:val="34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少数股东权益</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归属于母公司股东权益</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-168,834,720.47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-1,100,997,586.62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-161,127,226.80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-1,182,415,878.04 </w:t>
            </w:r>
          </w:p>
        </w:tc>
      </w:tr>
      <w:tr w:rsidR="00C43D6A">
        <w:trPr>
          <w:trHeight w:val="564"/>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按持股比例计算的净资产份额</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-84,417,360.23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-440,399,034.65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-80,563,613.40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-472,966,351.22</w:t>
            </w:r>
            <w:r>
              <w:rPr>
                <w:rFonts w:ascii="宋体" w:eastAsia="宋体" w:hAnsi="宋体" w:cs="宋体"/>
                <w:sz w:val="18"/>
              </w:rPr>
              <w:t xml:space="preserve"> </w:t>
            </w:r>
          </w:p>
        </w:tc>
      </w:tr>
      <w:tr w:rsidR="00C43D6A">
        <w:trPr>
          <w:trHeight w:val="34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调整事项</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5"/>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w:t>
            </w:r>
            <w:r>
              <w:rPr>
                <w:rFonts w:ascii="宋体" w:eastAsia="宋体" w:hAnsi="宋体" w:cs="宋体"/>
                <w:sz w:val="18"/>
              </w:rPr>
              <w:t>商誉</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w:t>
            </w:r>
            <w:r>
              <w:rPr>
                <w:rFonts w:ascii="宋体" w:eastAsia="宋体" w:hAnsi="宋体" w:cs="宋体"/>
                <w:sz w:val="18"/>
              </w:rPr>
              <w:t>内部交易未实现利润</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w:t>
            </w:r>
            <w:r>
              <w:rPr>
                <w:rFonts w:ascii="宋体" w:eastAsia="宋体" w:hAnsi="宋体" w:cs="宋体"/>
                <w:sz w:val="18"/>
              </w:rPr>
              <w:t>其他</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564"/>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对合营企业权益投资的账面价值</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56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存在公开报价的合营企业权益投资的公允价值</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4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营业收入</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17,489,153.21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450,201,911.00 </w:t>
            </w:r>
          </w:p>
        </w:tc>
      </w:tr>
      <w:tr w:rsidR="00C43D6A">
        <w:trPr>
          <w:trHeight w:val="343"/>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财务费用</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-159,076.05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-188,617.01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200.91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-435,203.47 </w:t>
            </w:r>
          </w:p>
        </w:tc>
      </w:tr>
      <w:tr w:rsidR="00C43D6A">
        <w:trPr>
          <w:trHeight w:val="34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所得税费用</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-2,569,164.55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w:t>
            </w:r>
            <w:r>
              <w:rPr>
                <w:rFonts w:ascii="宋体" w:eastAsia="宋体" w:hAnsi="宋体" w:cs="宋体"/>
                <w:sz w:val="18"/>
              </w:rPr>
              <w:t xml:space="preserve">2,305,014.18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净利润</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-7,707,493.67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16,098,717.64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-6,915,042.52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-404,527,643.41 </w:t>
            </w:r>
          </w:p>
        </w:tc>
      </w:tr>
      <w:tr w:rsidR="00C43D6A">
        <w:trPr>
          <w:trHeight w:val="34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终止经营的净利润</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其他综合收益</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综合收益总额</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-7,707,493.67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16,098,717.64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-6,915,042.52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-404,527,643.41 </w:t>
            </w:r>
          </w:p>
        </w:tc>
      </w:tr>
      <w:tr w:rsidR="00C43D6A">
        <w:trPr>
          <w:trHeight w:val="565"/>
        </w:trPr>
        <w:tc>
          <w:tcPr>
            <w:tcW w:w="226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本年度收到的来自合营企业的股利</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15"/>
        </w:numPr>
        <w:spacing w:after="238" w:line="271" w:lineRule="auto"/>
        <w:ind w:right="11" w:hanging="634"/>
      </w:pPr>
      <w:r>
        <w:rPr>
          <w:rFonts w:ascii="宋体" w:eastAsia="宋体" w:hAnsi="宋体" w:cs="宋体"/>
          <w:sz w:val="21"/>
        </w:rPr>
        <w:t>重要联营企业的主要财务信息</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37" w:type="dxa"/>
        <w:tblInd w:w="-91" w:type="dxa"/>
        <w:tblCellMar>
          <w:top w:w="59" w:type="dxa"/>
          <w:left w:w="110" w:type="dxa"/>
          <w:bottom w:w="0" w:type="dxa"/>
          <w:right w:w="16" w:type="dxa"/>
        </w:tblCellMar>
        <w:tblLook w:val="04A0" w:firstRow="1" w:lastRow="0" w:firstColumn="1" w:lastColumn="0" w:noHBand="0" w:noVBand="1"/>
      </w:tblPr>
      <w:tblGrid>
        <w:gridCol w:w="2124"/>
        <w:gridCol w:w="2126"/>
        <w:gridCol w:w="1844"/>
        <w:gridCol w:w="1843"/>
        <w:gridCol w:w="1700"/>
      </w:tblGrid>
      <w:tr w:rsidR="00C43D6A">
        <w:trPr>
          <w:trHeight w:val="342"/>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7513" w:type="dxa"/>
            <w:gridSpan w:val="4"/>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
              <w:jc w:val="center"/>
            </w:pPr>
            <w:r>
              <w:rPr>
                <w:rFonts w:ascii="宋体" w:eastAsia="宋体" w:hAnsi="宋体" w:cs="宋体"/>
                <w:sz w:val="18"/>
              </w:rPr>
              <w:t>期末余额</w:t>
            </w:r>
            <w:r>
              <w:rPr>
                <w:rFonts w:ascii="宋体" w:eastAsia="宋体" w:hAnsi="宋体" w:cs="宋体"/>
                <w:sz w:val="18"/>
              </w:rPr>
              <w:t>/</w:t>
            </w:r>
            <w:r>
              <w:rPr>
                <w:rFonts w:ascii="宋体" w:eastAsia="宋体" w:hAnsi="宋体" w:cs="宋体"/>
                <w:sz w:val="18"/>
              </w:rPr>
              <w:t>本期发生额</w:t>
            </w:r>
            <w:r>
              <w:rPr>
                <w:rFonts w:ascii="宋体" w:eastAsia="宋体" w:hAnsi="宋体" w:cs="宋体"/>
                <w:sz w:val="18"/>
              </w:rPr>
              <w:t xml:space="preserve"> </w:t>
            </w:r>
          </w:p>
        </w:tc>
      </w:tr>
      <w:tr w:rsidR="00C43D6A">
        <w:trPr>
          <w:trHeight w:val="345"/>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center"/>
            </w:pPr>
            <w:r>
              <w:rPr>
                <w:rFonts w:ascii="宋体" w:eastAsia="宋体" w:hAnsi="宋体" w:cs="宋体"/>
                <w:sz w:val="18"/>
              </w:rPr>
              <w:t>北京科建</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7"/>
              <w:jc w:val="center"/>
            </w:pPr>
            <w:r>
              <w:rPr>
                <w:rFonts w:ascii="宋体" w:eastAsia="宋体" w:hAnsi="宋体" w:cs="宋体"/>
                <w:sz w:val="18"/>
              </w:rPr>
              <w:t>茵梦湖置业</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center"/>
            </w:pPr>
            <w:r>
              <w:rPr>
                <w:rFonts w:ascii="宋体" w:eastAsia="宋体" w:hAnsi="宋体" w:cs="宋体"/>
                <w:sz w:val="18"/>
              </w:rPr>
              <w:t>南昌安晟</w:t>
            </w: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center"/>
            </w:pPr>
            <w:r>
              <w:rPr>
                <w:rFonts w:ascii="宋体" w:eastAsia="宋体" w:hAnsi="宋体" w:cs="宋体"/>
                <w:sz w:val="18"/>
              </w:rPr>
              <w:t>长乐泰城</w:t>
            </w: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流动资产</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43,928,685,854.95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2,012,545,433.34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268,672,145.10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182,684,760.64 </w:t>
            </w:r>
          </w:p>
        </w:tc>
      </w:tr>
      <w:tr w:rsidR="00C43D6A">
        <w:trPr>
          <w:trHeight w:val="343"/>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非流动资产</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8,598,207,820.79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18,763,737.22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929,416.16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14,227,946.73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资产合计</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52,526,893,675.74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2,031,309,170.56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269,601,561.26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196,912,707.37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流动负债</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26,611,970,027.02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1,986,575,597.00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8,340,674.47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151,933,002.49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非流动负债</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12,618,597,037.87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117,600,000.00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负债合计</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39,230,567,064.89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2,104,175,597.00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8,340,674.47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151,933,002.49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少数股东权益</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4,022,373,483.73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lastRenderedPageBreak/>
              <w:t>归属于母公司股东权益</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9,273,953,127.12</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-72,866,426.44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261,260,886.79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44,979,704.88 </w:t>
            </w:r>
          </w:p>
        </w:tc>
      </w:tr>
      <w:tr w:rsidR="00C43D6A">
        <w:trPr>
          <w:trHeight w:val="565"/>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按持股比例计算的净资产份额</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1,618,304,820.68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-35,704,548.96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128,017,834.53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21,140,461.29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调整事项</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w:t>
            </w:r>
            <w:r>
              <w:rPr>
                <w:rFonts w:ascii="宋体" w:eastAsia="宋体" w:hAnsi="宋体" w:cs="宋体"/>
                <w:sz w:val="18"/>
              </w:rPr>
              <w:t>商誉</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w:t>
            </w:r>
            <w:r>
              <w:rPr>
                <w:rFonts w:ascii="宋体" w:eastAsia="宋体" w:hAnsi="宋体" w:cs="宋体"/>
                <w:sz w:val="18"/>
              </w:rPr>
              <w:t>内部交易未实现利润</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w:t>
            </w:r>
            <w:r>
              <w:rPr>
                <w:rFonts w:ascii="宋体" w:eastAsia="宋体" w:hAnsi="宋体" w:cs="宋体"/>
                <w:sz w:val="18"/>
              </w:rPr>
              <w:t>其他</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56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对联营企业权益投资的账面价值</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2,178,941,779.76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837,504,361.59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413,335,505.15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20,765,692.00 </w:t>
            </w:r>
          </w:p>
        </w:tc>
      </w:tr>
      <w:tr w:rsidR="00C43D6A">
        <w:trPr>
          <w:trHeight w:val="564"/>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存在公开报价的联营企业权益投资的公允价值</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营业收入</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8,575,215,292.80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917,431.19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净利润</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-162,366,063.13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-87,967,522.89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-2,988,537.29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-26,612.41 </w:t>
            </w:r>
          </w:p>
        </w:tc>
      </w:tr>
      <w:tr w:rsidR="00C43D6A">
        <w:trPr>
          <w:trHeight w:val="343"/>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终止经营的净利润</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其他综合收益</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综合收益总额</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-162,366,063.13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-87,967,522.89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w:t>
            </w:r>
            <w:r>
              <w:rPr>
                <w:rFonts w:ascii="宋体" w:eastAsia="宋体" w:hAnsi="宋体" w:cs="宋体"/>
                <w:sz w:val="18"/>
              </w:rPr>
              <w:t xml:space="preserve">2,988,537.29 </w:t>
            </w:r>
          </w:p>
        </w:tc>
        <w:tc>
          <w:tcPr>
            <w:tcW w:w="17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-26,612.41 </w:t>
            </w:r>
          </w:p>
        </w:tc>
      </w:tr>
      <w:tr w:rsidR="00C43D6A">
        <w:trPr>
          <w:trHeight w:val="563"/>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本年度收到的来自联营企业的股利</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bl>
    <w:p w:rsidR="00C43D6A" w:rsidRDefault="00244274">
      <w:pPr>
        <w:spacing w:after="3" w:line="265" w:lineRule="auto"/>
        <w:ind w:left="12" w:hanging="10"/>
      </w:pPr>
      <w:r>
        <w:rPr>
          <w:rFonts w:ascii="宋体" w:eastAsia="宋体" w:hAnsi="宋体" w:cs="宋体"/>
          <w:sz w:val="18"/>
        </w:rPr>
        <w:t>（续）</w:t>
      </w:r>
      <w:r>
        <w:rPr>
          <w:rFonts w:ascii="宋体" w:eastAsia="宋体" w:hAnsi="宋体" w:cs="宋体"/>
          <w:sz w:val="18"/>
        </w:rPr>
        <w:t xml:space="preserve"> </w:t>
      </w:r>
    </w:p>
    <w:tbl>
      <w:tblPr>
        <w:tblStyle w:val="TableGrid"/>
        <w:tblW w:w="9637" w:type="dxa"/>
        <w:tblInd w:w="-91" w:type="dxa"/>
        <w:tblCellMar>
          <w:top w:w="78" w:type="dxa"/>
          <w:left w:w="110" w:type="dxa"/>
          <w:bottom w:w="0" w:type="dxa"/>
          <w:right w:w="16" w:type="dxa"/>
        </w:tblCellMar>
        <w:tblLook w:val="04A0" w:firstRow="1" w:lastRow="0" w:firstColumn="1" w:lastColumn="0" w:noHBand="0" w:noVBand="1"/>
      </w:tblPr>
      <w:tblGrid>
        <w:gridCol w:w="2124"/>
        <w:gridCol w:w="2126"/>
        <w:gridCol w:w="1844"/>
        <w:gridCol w:w="1841"/>
        <w:gridCol w:w="1702"/>
      </w:tblGrid>
      <w:tr w:rsidR="00C43D6A">
        <w:trPr>
          <w:trHeight w:val="342"/>
        </w:trPr>
        <w:tc>
          <w:tcPr>
            <w:tcW w:w="212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等线" w:eastAsia="等线" w:hAnsi="等线" w:cs="等线"/>
                <w:sz w:val="21"/>
              </w:rPr>
              <w:t xml:space="preserve"> </w:t>
            </w:r>
          </w:p>
        </w:tc>
        <w:tc>
          <w:tcPr>
            <w:tcW w:w="2126"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3684" w:type="dxa"/>
            <w:gridSpan w:val="2"/>
            <w:tcBorders>
              <w:top w:val="single" w:sz="2" w:space="0" w:color="000000"/>
              <w:left w:val="nil"/>
              <w:bottom w:val="single" w:sz="2" w:space="0" w:color="000000"/>
              <w:right w:val="nil"/>
            </w:tcBorders>
            <w:shd w:val="clear" w:color="auto" w:fill="D3D3D3"/>
          </w:tcPr>
          <w:p w:rsidR="00C43D6A" w:rsidRDefault="00244274">
            <w:pPr>
              <w:spacing w:after="0"/>
              <w:ind w:left="665"/>
            </w:pPr>
            <w:r>
              <w:rPr>
                <w:rFonts w:ascii="宋体" w:eastAsia="宋体" w:hAnsi="宋体" w:cs="宋体"/>
                <w:sz w:val="18"/>
              </w:rPr>
              <w:t>期初余额</w:t>
            </w:r>
            <w:r>
              <w:rPr>
                <w:rFonts w:ascii="宋体" w:eastAsia="宋体" w:hAnsi="宋体" w:cs="宋体"/>
                <w:sz w:val="18"/>
              </w:rPr>
              <w:t>/</w:t>
            </w:r>
            <w:r>
              <w:rPr>
                <w:rFonts w:ascii="宋体" w:eastAsia="宋体" w:hAnsi="宋体" w:cs="宋体"/>
                <w:sz w:val="18"/>
              </w:rPr>
              <w:t>上期发生额</w:t>
            </w:r>
            <w:r>
              <w:rPr>
                <w:rFonts w:ascii="宋体" w:eastAsia="宋体" w:hAnsi="宋体" w:cs="宋体"/>
                <w:sz w:val="18"/>
              </w:rPr>
              <w:t xml:space="preserve"> </w:t>
            </w:r>
          </w:p>
        </w:tc>
        <w:tc>
          <w:tcPr>
            <w:tcW w:w="1702"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6"/>
        </w:trPr>
        <w:tc>
          <w:tcPr>
            <w:tcW w:w="0" w:type="auto"/>
            <w:vMerge/>
            <w:tcBorders>
              <w:top w:val="nil"/>
              <w:left w:val="single" w:sz="2" w:space="0" w:color="000000"/>
              <w:bottom w:val="single" w:sz="2" w:space="0" w:color="000000"/>
              <w:right w:val="single" w:sz="2" w:space="0" w:color="000000"/>
            </w:tcBorders>
          </w:tcPr>
          <w:p w:rsidR="00C43D6A" w:rsidRDefault="00C43D6A"/>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center"/>
            </w:pPr>
            <w:r>
              <w:rPr>
                <w:rFonts w:ascii="宋体" w:eastAsia="宋体" w:hAnsi="宋体" w:cs="宋体"/>
                <w:sz w:val="18"/>
              </w:rPr>
              <w:t>北京科建</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7"/>
              <w:jc w:val="center"/>
            </w:pPr>
            <w:r>
              <w:rPr>
                <w:rFonts w:ascii="宋体" w:eastAsia="宋体" w:hAnsi="宋体" w:cs="宋体"/>
                <w:sz w:val="18"/>
              </w:rPr>
              <w:t>茵梦湖置业</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center"/>
            </w:pPr>
            <w:r>
              <w:rPr>
                <w:rFonts w:ascii="宋体" w:eastAsia="宋体" w:hAnsi="宋体" w:cs="宋体"/>
                <w:sz w:val="18"/>
              </w:rPr>
              <w:t>南昌安晟</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center"/>
            </w:pPr>
            <w:r>
              <w:rPr>
                <w:rFonts w:ascii="宋体" w:eastAsia="宋体" w:hAnsi="宋体" w:cs="宋体"/>
                <w:sz w:val="18"/>
              </w:rPr>
              <w:t>长乐泰城</w:t>
            </w: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流动资产</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46,459,998,592.74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1,781,944,125.04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266,063,928.57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179,224,444.56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非流动资产</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8,037,563,167.42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18,904,897.38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929,416.16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14,227,946.73 </w:t>
            </w:r>
          </w:p>
        </w:tc>
      </w:tr>
      <w:tr w:rsidR="00C43D6A">
        <w:trPr>
          <w:trHeight w:val="343"/>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资产合计</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54,497,561,760.16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1,800,849,022.42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266,993,344.73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193,452,391.29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流动负债</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26,931,482,245.44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1,785,747,925.97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2,743,920.65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148,446,074.00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非流动负债</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14,033,967,588.13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负债合计</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40,965,449,833.57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1,785,747,925.97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2,743,920.65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148,446,074.00 </w:t>
            </w:r>
          </w:p>
        </w:tc>
      </w:tr>
      <w:tr w:rsidR="00C43D6A">
        <w:trPr>
          <w:trHeight w:val="343"/>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少数股东权益</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3,926,725,443.25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归属于母公司股东权益</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9,605,386,483.34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15,101,096.45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264,249,424.08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45,006,317.29 </w:t>
            </w:r>
          </w:p>
        </w:tc>
      </w:tr>
      <w:tr w:rsidR="00C43D6A">
        <w:trPr>
          <w:trHeight w:val="56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按持股比例计算的净资产份额</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1,676,139,941.34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7,399,537.26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129,482,217.80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21,152,969.13 </w:t>
            </w:r>
          </w:p>
        </w:tc>
      </w:tr>
      <w:tr w:rsidR="00C43D6A">
        <w:trPr>
          <w:trHeight w:val="343"/>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调整事项</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5"/>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w:t>
            </w:r>
            <w:r>
              <w:rPr>
                <w:rFonts w:ascii="宋体" w:eastAsia="宋体" w:hAnsi="宋体" w:cs="宋体"/>
                <w:sz w:val="18"/>
              </w:rPr>
              <w:t>商誉</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5"/>
        </w:trPr>
        <w:tc>
          <w:tcPr>
            <w:tcW w:w="212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等线" w:eastAsia="等线" w:hAnsi="等线" w:cs="等线"/>
                <w:sz w:val="21"/>
              </w:rPr>
              <w:t xml:space="preserve"> </w:t>
            </w:r>
          </w:p>
        </w:tc>
        <w:tc>
          <w:tcPr>
            <w:tcW w:w="2126"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3684" w:type="dxa"/>
            <w:gridSpan w:val="2"/>
            <w:tcBorders>
              <w:top w:val="single" w:sz="2" w:space="0" w:color="000000"/>
              <w:left w:val="nil"/>
              <w:bottom w:val="single" w:sz="2" w:space="0" w:color="000000"/>
              <w:right w:val="nil"/>
            </w:tcBorders>
            <w:shd w:val="clear" w:color="auto" w:fill="D3D3D3"/>
          </w:tcPr>
          <w:p w:rsidR="00C43D6A" w:rsidRDefault="00244274">
            <w:pPr>
              <w:spacing w:after="0"/>
              <w:ind w:left="665"/>
            </w:pPr>
            <w:r>
              <w:rPr>
                <w:rFonts w:ascii="宋体" w:eastAsia="宋体" w:hAnsi="宋体" w:cs="宋体"/>
                <w:sz w:val="18"/>
              </w:rPr>
              <w:t>期初余额</w:t>
            </w:r>
            <w:r>
              <w:rPr>
                <w:rFonts w:ascii="宋体" w:eastAsia="宋体" w:hAnsi="宋体" w:cs="宋体"/>
                <w:sz w:val="18"/>
              </w:rPr>
              <w:t>/</w:t>
            </w:r>
            <w:r>
              <w:rPr>
                <w:rFonts w:ascii="宋体" w:eastAsia="宋体" w:hAnsi="宋体" w:cs="宋体"/>
                <w:sz w:val="18"/>
              </w:rPr>
              <w:t>上期发生额</w:t>
            </w:r>
            <w:r>
              <w:rPr>
                <w:rFonts w:ascii="宋体" w:eastAsia="宋体" w:hAnsi="宋体" w:cs="宋体"/>
                <w:sz w:val="18"/>
              </w:rPr>
              <w:t xml:space="preserve"> </w:t>
            </w:r>
          </w:p>
        </w:tc>
        <w:tc>
          <w:tcPr>
            <w:tcW w:w="1702"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6"/>
        </w:trPr>
        <w:tc>
          <w:tcPr>
            <w:tcW w:w="0" w:type="auto"/>
            <w:vMerge/>
            <w:tcBorders>
              <w:top w:val="nil"/>
              <w:left w:val="single" w:sz="2" w:space="0" w:color="000000"/>
              <w:bottom w:val="single" w:sz="2" w:space="0" w:color="000000"/>
              <w:right w:val="single" w:sz="2" w:space="0" w:color="000000"/>
            </w:tcBorders>
          </w:tcPr>
          <w:p w:rsidR="00C43D6A" w:rsidRDefault="00C43D6A"/>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center"/>
            </w:pPr>
            <w:r>
              <w:rPr>
                <w:rFonts w:ascii="宋体" w:eastAsia="宋体" w:hAnsi="宋体" w:cs="宋体"/>
                <w:sz w:val="18"/>
              </w:rPr>
              <w:t>北京科建</w:t>
            </w: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7"/>
              <w:jc w:val="center"/>
            </w:pPr>
            <w:r>
              <w:rPr>
                <w:rFonts w:ascii="宋体" w:eastAsia="宋体" w:hAnsi="宋体" w:cs="宋体"/>
                <w:sz w:val="18"/>
              </w:rPr>
              <w:t>茵梦湖置业</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center"/>
            </w:pPr>
            <w:r>
              <w:rPr>
                <w:rFonts w:ascii="宋体" w:eastAsia="宋体" w:hAnsi="宋体" w:cs="宋体"/>
                <w:sz w:val="18"/>
              </w:rPr>
              <w:t>南昌安晟</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center"/>
            </w:pPr>
            <w:r>
              <w:rPr>
                <w:rFonts w:ascii="宋体" w:eastAsia="宋体" w:hAnsi="宋体" w:cs="宋体"/>
                <w:sz w:val="18"/>
              </w:rPr>
              <w:t>长乐泰城</w:t>
            </w:r>
            <w:r>
              <w:rPr>
                <w:rFonts w:ascii="宋体" w:eastAsia="宋体" w:hAnsi="宋体" w:cs="宋体"/>
                <w:sz w:val="18"/>
              </w:rPr>
              <w:t xml:space="preserve"> </w:t>
            </w:r>
          </w:p>
        </w:tc>
      </w:tr>
      <w:tr w:rsidR="00C43D6A">
        <w:trPr>
          <w:trHeight w:val="343"/>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lastRenderedPageBreak/>
              <w:t>--</w:t>
            </w:r>
            <w:r>
              <w:rPr>
                <w:rFonts w:ascii="宋体" w:eastAsia="宋体" w:hAnsi="宋体" w:cs="宋体"/>
                <w:sz w:val="18"/>
              </w:rPr>
              <w:t>内部交易未实现利润</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w:t>
            </w:r>
            <w:r>
              <w:rPr>
                <w:rFonts w:ascii="宋体" w:eastAsia="宋体" w:hAnsi="宋体" w:cs="宋体"/>
                <w:sz w:val="18"/>
              </w:rPr>
              <w:t>其他</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565"/>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对联营企业权益投资的账面价值</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2,229,878,858.85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880,608,447.91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414,799,888.42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21,157,736.50 </w:t>
            </w:r>
          </w:p>
        </w:tc>
      </w:tr>
      <w:tr w:rsidR="00C43D6A">
        <w:trPr>
          <w:trHeight w:val="565"/>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存在公开报价的联营企业权益投资的公允价值</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营业收入</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6,540,883,469.45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735,321.45 </w:t>
            </w:r>
          </w:p>
        </w:tc>
      </w:tr>
      <w:tr w:rsidR="00C43D6A">
        <w:trPr>
          <w:trHeight w:val="343"/>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净利润</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3,367,595.61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-15,928,259.28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-159,799.44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w:t>
            </w:r>
            <w:r>
              <w:rPr>
                <w:rFonts w:ascii="宋体" w:eastAsia="宋体" w:hAnsi="宋体" w:cs="宋体"/>
                <w:sz w:val="18"/>
              </w:rPr>
              <w:t xml:space="preserve">379,351.55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终止经营的净利润</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其他综合收益</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综合收益总额</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3,367,595.61 </w:t>
            </w:r>
          </w:p>
        </w:tc>
        <w:tc>
          <w:tcPr>
            <w:tcW w:w="184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-15,928,259.28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-159,799.44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-379,351.55 </w:t>
            </w:r>
          </w:p>
        </w:tc>
      </w:tr>
      <w:tr w:rsidR="00C43D6A">
        <w:trPr>
          <w:trHeight w:val="563"/>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本年度收到的来自联营企业的股利</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bl>
    <w:p w:rsidR="00C43D6A" w:rsidRDefault="00244274">
      <w:pPr>
        <w:spacing w:after="107" w:line="265" w:lineRule="auto"/>
        <w:ind w:left="12" w:hanging="10"/>
      </w:pPr>
      <w:r>
        <w:rPr>
          <w:rFonts w:ascii="宋体" w:eastAsia="宋体" w:hAnsi="宋体" w:cs="宋体"/>
          <w:sz w:val="18"/>
        </w:rPr>
        <w:t>其他说明：无</w:t>
      </w:r>
      <w:r>
        <w:rPr>
          <w:rFonts w:ascii="宋体" w:eastAsia="宋体" w:hAnsi="宋体" w:cs="宋体"/>
          <w:sz w:val="18"/>
        </w:rPr>
        <w:t xml:space="preserve"> </w:t>
      </w:r>
    </w:p>
    <w:p w:rsidR="00C43D6A" w:rsidRDefault="00244274">
      <w:pPr>
        <w:spacing w:after="382"/>
        <w:ind w:left="17"/>
      </w:pPr>
      <w:r>
        <w:rPr>
          <w:rFonts w:ascii="等线" w:eastAsia="等线" w:hAnsi="等线" w:cs="等线"/>
          <w:sz w:val="21"/>
        </w:rPr>
        <w:t xml:space="preserve"> </w:t>
      </w:r>
    </w:p>
    <w:p w:rsidR="00C43D6A" w:rsidRDefault="00244274">
      <w:pPr>
        <w:numPr>
          <w:ilvl w:val="0"/>
          <w:numId w:val="115"/>
        </w:numPr>
        <w:spacing w:after="238" w:line="271" w:lineRule="auto"/>
        <w:ind w:right="11" w:hanging="634"/>
      </w:pPr>
      <w:r>
        <w:rPr>
          <w:rFonts w:ascii="宋体" w:eastAsia="宋体" w:hAnsi="宋体" w:cs="宋体"/>
          <w:sz w:val="21"/>
        </w:rPr>
        <w:t>不重要的合营企业和联营企业的汇总财务信息</w:t>
      </w:r>
      <w:r>
        <w:rPr>
          <w:rFonts w:ascii="宋体" w:eastAsia="宋体" w:hAnsi="宋体" w:cs="宋体"/>
          <w:sz w:val="21"/>
        </w:rPr>
        <w:t xml:space="preserve"> </w:t>
      </w:r>
    </w:p>
    <w:p w:rsidR="00C43D6A" w:rsidRDefault="00244274">
      <w:pPr>
        <w:spacing w:after="337" w:line="265" w:lineRule="auto"/>
        <w:ind w:left="12" w:hanging="10"/>
      </w:pPr>
      <w:r>
        <w:rPr>
          <w:rFonts w:ascii="宋体" w:eastAsia="宋体" w:hAnsi="宋体" w:cs="宋体"/>
          <w:sz w:val="18"/>
        </w:rPr>
        <w:t>无</w:t>
      </w:r>
      <w:r>
        <w:rPr>
          <w:rFonts w:ascii="等线" w:eastAsia="等线" w:hAnsi="等线" w:cs="等线"/>
          <w:sz w:val="21"/>
        </w:rPr>
        <w:t xml:space="preserve"> </w:t>
      </w:r>
    </w:p>
    <w:p w:rsidR="00C43D6A" w:rsidRDefault="00244274">
      <w:pPr>
        <w:numPr>
          <w:ilvl w:val="0"/>
          <w:numId w:val="115"/>
        </w:numPr>
        <w:spacing w:after="267" w:line="271" w:lineRule="auto"/>
        <w:ind w:right="11" w:hanging="634"/>
      </w:pPr>
      <w:r>
        <w:rPr>
          <w:rFonts w:ascii="宋体" w:eastAsia="宋体" w:hAnsi="宋体" w:cs="宋体"/>
          <w:sz w:val="21"/>
        </w:rPr>
        <w:t>合营企业或联营企业向本公司转移资金的能力存在重大限制的说明</w:t>
      </w:r>
      <w:r>
        <w:rPr>
          <w:rFonts w:ascii="宋体" w:eastAsia="宋体" w:hAnsi="宋体" w:cs="宋体"/>
          <w:sz w:val="21"/>
        </w:rPr>
        <w:t xml:space="preserve"> </w:t>
      </w:r>
    </w:p>
    <w:p w:rsidR="00C43D6A" w:rsidRDefault="00244274">
      <w:pPr>
        <w:spacing w:after="359"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115"/>
        </w:numPr>
        <w:spacing w:after="238" w:line="271" w:lineRule="auto"/>
        <w:ind w:right="11" w:hanging="634"/>
      </w:pPr>
      <w:r>
        <w:rPr>
          <w:rFonts w:ascii="宋体" w:eastAsia="宋体" w:hAnsi="宋体" w:cs="宋体"/>
          <w:sz w:val="21"/>
        </w:rPr>
        <w:t>合营企业或联营企业发生的超额亏损</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781" w:type="dxa"/>
        <w:tblInd w:w="-91" w:type="dxa"/>
        <w:tblCellMar>
          <w:top w:w="40" w:type="dxa"/>
          <w:left w:w="110" w:type="dxa"/>
          <w:bottom w:w="0" w:type="dxa"/>
          <w:right w:w="17" w:type="dxa"/>
        </w:tblCellMar>
        <w:tblLook w:val="04A0" w:firstRow="1" w:lastRow="0" w:firstColumn="1" w:lastColumn="0" w:noHBand="0" w:noVBand="1"/>
      </w:tblPr>
      <w:tblGrid>
        <w:gridCol w:w="2833"/>
        <w:gridCol w:w="2128"/>
        <w:gridCol w:w="2410"/>
        <w:gridCol w:w="2410"/>
      </w:tblGrid>
      <w:tr w:rsidR="00C43D6A">
        <w:trPr>
          <w:trHeight w:val="563"/>
        </w:trPr>
        <w:tc>
          <w:tcPr>
            <w:tcW w:w="283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合营企业或联营企业名称</w:t>
            </w:r>
            <w:r>
              <w:rPr>
                <w:rFonts w:ascii="宋体" w:eastAsia="宋体" w:hAnsi="宋体" w:cs="宋体"/>
                <w:sz w:val="18"/>
              </w:rPr>
              <w:t xml:space="preserve"> </w:t>
            </w:r>
          </w:p>
        </w:tc>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累积未确认前期累计的损失</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本期未确认的损失（或本期分享的净利润）</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04"/>
            </w:pPr>
            <w:r>
              <w:rPr>
                <w:rFonts w:ascii="宋体" w:eastAsia="宋体" w:hAnsi="宋体" w:cs="宋体"/>
                <w:sz w:val="18"/>
              </w:rPr>
              <w:t>本期末累积未确认的损失</w:t>
            </w:r>
            <w:r>
              <w:rPr>
                <w:rFonts w:ascii="宋体" w:eastAsia="宋体" w:hAnsi="宋体" w:cs="宋体"/>
                <w:sz w:val="18"/>
              </w:rPr>
              <w:t xml:space="preserve"> </w:t>
            </w:r>
          </w:p>
        </w:tc>
      </w:tr>
      <w:tr w:rsidR="00C43D6A">
        <w:trPr>
          <w:trHeight w:val="346"/>
        </w:trPr>
        <w:tc>
          <w:tcPr>
            <w:tcW w:w="283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厦门泰世房地产开发有限公司</w:t>
            </w:r>
            <w:r>
              <w:rPr>
                <w:rFonts w:ascii="宋体" w:eastAsia="宋体" w:hAnsi="宋体" w:cs="宋体"/>
                <w:sz w:val="18"/>
              </w:rPr>
              <w:t xml:space="preserve"> </w:t>
            </w:r>
          </w:p>
        </w:tc>
        <w:tc>
          <w:tcPr>
            <w:tcW w:w="21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-80,465,207.09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-3,853,746.84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-84,318,953.93 </w:t>
            </w:r>
          </w:p>
        </w:tc>
      </w:tr>
      <w:tr w:rsidR="00C43D6A">
        <w:trPr>
          <w:trHeight w:val="346"/>
        </w:trPr>
        <w:tc>
          <w:tcPr>
            <w:tcW w:w="283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天津北科泰禾建设发展有限公司</w:t>
            </w:r>
            <w:r>
              <w:rPr>
                <w:rFonts w:ascii="宋体" w:eastAsia="宋体" w:hAnsi="宋体" w:cs="宋体"/>
                <w:sz w:val="18"/>
              </w:rPr>
              <w:t xml:space="preserve"> </w:t>
            </w:r>
          </w:p>
        </w:tc>
        <w:tc>
          <w:tcPr>
            <w:tcW w:w="21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-19,605,773.90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-540,286.08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-20,146,059.98 </w:t>
            </w:r>
          </w:p>
        </w:tc>
      </w:tr>
      <w:tr w:rsidR="00C43D6A">
        <w:trPr>
          <w:trHeight w:val="485"/>
        </w:trPr>
        <w:tc>
          <w:tcPr>
            <w:tcW w:w="283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安徽省文一投资控股集团庐阳置业有限公司</w:t>
            </w:r>
            <w:r>
              <w:rPr>
                <w:rFonts w:ascii="宋体" w:eastAsia="宋体" w:hAnsi="宋体" w:cs="宋体"/>
                <w:sz w:val="18"/>
              </w:rPr>
              <w:t xml:space="preserve"> </w:t>
            </w:r>
          </w:p>
        </w:tc>
        <w:tc>
          <w:tcPr>
            <w:tcW w:w="21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-412,972,736.82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6,439,487.06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-406,533,249.76 </w:t>
            </w:r>
          </w:p>
        </w:tc>
      </w:tr>
      <w:tr w:rsidR="00C43D6A">
        <w:trPr>
          <w:trHeight w:val="346"/>
        </w:trPr>
        <w:tc>
          <w:tcPr>
            <w:tcW w:w="283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福州盛利俊实业有限公司</w:t>
            </w:r>
            <w:r>
              <w:rPr>
                <w:rFonts w:ascii="宋体" w:eastAsia="宋体" w:hAnsi="宋体" w:cs="宋体"/>
                <w:sz w:val="18"/>
              </w:rPr>
              <w:t xml:space="preserve"> </w:t>
            </w:r>
          </w:p>
        </w:tc>
        <w:tc>
          <w:tcPr>
            <w:tcW w:w="212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-172,067,773.35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-172,067,773.35 </w:t>
            </w:r>
          </w:p>
        </w:tc>
      </w:tr>
    </w:tbl>
    <w:p w:rsidR="00C43D6A" w:rsidRDefault="00244274">
      <w:pPr>
        <w:spacing w:after="329" w:line="265" w:lineRule="auto"/>
        <w:ind w:left="12" w:hanging="10"/>
      </w:pPr>
      <w:r>
        <w:rPr>
          <w:rFonts w:ascii="宋体" w:eastAsia="宋体" w:hAnsi="宋体" w:cs="宋体"/>
          <w:sz w:val="18"/>
        </w:rPr>
        <w:t>其他说明：</w:t>
      </w:r>
      <w:r>
        <w:rPr>
          <w:rFonts w:ascii="等线" w:eastAsia="等线" w:hAnsi="等线" w:cs="等线"/>
          <w:sz w:val="18"/>
        </w:rPr>
        <w:t>无</w:t>
      </w:r>
      <w:r>
        <w:rPr>
          <w:rFonts w:ascii="等线" w:eastAsia="等线" w:hAnsi="等线" w:cs="等线"/>
          <w:sz w:val="18"/>
        </w:rPr>
        <w:t xml:space="preserve"> </w:t>
      </w:r>
    </w:p>
    <w:p w:rsidR="00C43D6A" w:rsidRDefault="00244274">
      <w:pPr>
        <w:numPr>
          <w:ilvl w:val="0"/>
          <w:numId w:val="115"/>
        </w:numPr>
        <w:spacing w:after="267" w:line="271" w:lineRule="auto"/>
        <w:ind w:right="11" w:hanging="634"/>
      </w:pPr>
      <w:r>
        <w:rPr>
          <w:rFonts w:ascii="宋体" w:eastAsia="宋体" w:hAnsi="宋体" w:cs="宋体"/>
          <w:sz w:val="21"/>
        </w:rPr>
        <w:t>与合营企业投资相关的未确认承诺</w:t>
      </w:r>
      <w:r>
        <w:rPr>
          <w:rFonts w:ascii="宋体" w:eastAsia="宋体" w:hAnsi="宋体" w:cs="宋体"/>
          <w:sz w:val="21"/>
        </w:rPr>
        <w:t xml:space="preserve"> </w:t>
      </w:r>
    </w:p>
    <w:p w:rsidR="00C43D6A" w:rsidRDefault="00244274">
      <w:pPr>
        <w:spacing w:after="362"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115"/>
        </w:numPr>
        <w:spacing w:after="267" w:line="271" w:lineRule="auto"/>
        <w:ind w:right="11" w:hanging="634"/>
      </w:pPr>
      <w:r>
        <w:rPr>
          <w:rFonts w:ascii="宋体" w:eastAsia="宋体" w:hAnsi="宋体" w:cs="宋体"/>
          <w:sz w:val="21"/>
        </w:rPr>
        <w:t>与合营企业或联营企业投资相关的或有负债</w:t>
      </w:r>
      <w:r>
        <w:rPr>
          <w:rFonts w:ascii="宋体" w:eastAsia="宋体" w:hAnsi="宋体" w:cs="宋体"/>
          <w:sz w:val="21"/>
        </w:rPr>
        <w:t xml:space="preserve"> </w:t>
      </w:r>
    </w:p>
    <w:p w:rsidR="00C43D6A" w:rsidRDefault="00244274">
      <w:pPr>
        <w:spacing w:after="3" w:line="265" w:lineRule="auto"/>
        <w:ind w:left="12" w:hanging="10"/>
      </w:pPr>
      <w:r>
        <w:rPr>
          <w:rFonts w:ascii="宋体" w:eastAsia="宋体" w:hAnsi="宋体" w:cs="宋体"/>
          <w:sz w:val="18"/>
        </w:rPr>
        <w:lastRenderedPageBreak/>
        <w:t>无</w:t>
      </w:r>
      <w:r>
        <w:rPr>
          <w:rFonts w:ascii="宋体" w:eastAsia="宋体" w:hAnsi="宋体" w:cs="宋体"/>
          <w:sz w:val="18"/>
        </w:rPr>
        <w:t xml:space="preserve"> </w:t>
      </w:r>
    </w:p>
    <w:p w:rsidR="00C43D6A" w:rsidRDefault="00244274">
      <w:pPr>
        <w:numPr>
          <w:ilvl w:val="0"/>
          <w:numId w:val="116"/>
        </w:numPr>
        <w:spacing w:after="17" w:line="465" w:lineRule="auto"/>
        <w:ind w:right="6007" w:hanging="10"/>
      </w:pPr>
      <w:r>
        <w:rPr>
          <w:rFonts w:ascii="宋体" w:eastAsia="宋体" w:hAnsi="宋体" w:cs="宋体"/>
          <w:sz w:val="21"/>
        </w:rPr>
        <w:t>重要的共同经营</w:t>
      </w:r>
      <w:r>
        <w:rPr>
          <w:rFonts w:ascii="宋体" w:eastAsia="宋体" w:hAnsi="宋体" w:cs="宋体"/>
          <w:sz w:val="18"/>
        </w:rPr>
        <w:t>无</w:t>
      </w:r>
      <w:r>
        <w:rPr>
          <w:rFonts w:ascii="宋体" w:eastAsia="宋体" w:hAnsi="宋体" w:cs="宋体"/>
          <w:sz w:val="24"/>
        </w:rPr>
        <w:t xml:space="preserve"> </w:t>
      </w:r>
    </w:p>
    <w:p w:rsidR="00C43D6A" w:rsidRDefault="00244274">
      <w:pPr>
        <w:numPr>
          <w:ilvl w:val="0"/>
          <w:numId w:val="116"/>
        </w:numPr>
        <w:spacing w:after="51" w:line="465" w:lineRule="auto"/>
        <w:ind w:right="6007" w:hanging="10"/>
      </w:pPr>
      <w:r>
        <w:rPr>
          <w:rFonts w:ascii="宋体" w:eastAsia="宋体" w:hAnsi="宋体" w:cs="宋体"/>
          <w:sz w:val="21"/>
        </w:rPr>
        <w:t>在未纳入合并财务报表范围的结构化主体中的权益</w:t>
      </w:r>
      <w:r>
        <w:rPr>
          <w:rFonts w:ascii="宋体" w:eastAsia="宋体" w:hAnsi="宋体" w:cs="宋体"/>
          <w:sz w:val="18"/>
        </w:rPr>
        <w:t>无</w:t>
      </w:r>
      <w:r>
        <w:rPr>
          <w:rFonts w:ascii="宋体" w:eastAsia="宋体" w:hAnsi="宋体" w:cs="宋体"/>
          <w:sz w:val="24"/>
        </w:rPr>
        <w:t xml:space="preserve"> </w:t>
      </w:r>
    </w:p>
    <w:p w:rsidR="00C43D6A" w:rsidRDefault="00244274">
      <w:pPr>
        <w:pStyle w:val="3"/>
        <w:spacing w:after="370"/>
        <w:ind w:left="12"/>
      </w:pPr>
      <w:r>
        <w:t>十、与金融工具相关的风险</w:t>
      </w:r>
      <w:r>
        <w:t xml:space="preserve"> </w:t>
      </w:r>
    </w:p>
    <w:p w:rsidR="00C43D6A" w:rsidRDefault="00244274">
      <w:pPr>
        <w:spacing w:after="5" w:line="360" w:lineRule="auto"/>
        <w:ind w:left="2" w:right="197" w:firstLine="410"/>
        <w:jc w:val="both"/>
      </w:pPr>
      <w:r>
        <w:rPr>
          <w:rFonts w:ascii="宋体" w:eastAsia="宋体" w:hAnsi="宋体" w:cs="宋体"/>
          <w:sz w:val="21"/>
        </w:rPr>
        <w:t>本公司的主要金融工具包括股权投资、债权投资、借款、应收账款、应付账款等，各项金融工具的详细情况说明见本附注六相关项目。与这些金融工具有关的风险，以及本公司为降低这些风险所采取的风险管理政策如下所述。本公司管理层对这些风险敞口进行管理和监控以确保将上述风险控制在限定的范围之内。</w:t>
      </w:r>
      <w:r>
        <w:rPr>
          <w:rFonts w:ascii="Times New Roman" w:eastAsia="Times New Roman" w:hAnsi="Times New Roman" w:cs="Times New Roman"/>
          <w:sz w:val="21"/>
        </w:rPr>
        <w:t xml:space="preserve"> </w:t>
      </w:r>
    </w:p>
    <w:p w:rsidR="00C43D6A" w:rsidRDefault="00244274">
      <w:pPr>
        <w:spacing w:after="94" w:line="271" w:lineRule="auto"/>
        <w:ind w:left="447" w:right="11" w:hanging="10"/>
      </w:pPr>
      <w:r>
        <w:rPr>
          <w:rFonts w:ascii="宋体" w:eastAsia="宋体" w:hAnsi="宋体" w:cs="宋体"/>
          <w:sz w:val="21"/>
        </w:rPr>
        <w:t>本公司采用敏感性分析技术分析风险变量的合理、可能变化对当期损益或股东权益可能产生的影响。</w:t>
      </w:r>
    </w:p>
    <w:p w:rsidR="00C43D6A" w:rsidRDefault="00244274">
      <w:pPr>
        <w:spacing w:after="13" w:line="356" w:lineRule="auto"/>
        <w:ind w:left="12" w:right="11" w:hanging="10"/>
      </w:pPr>
      <w:r>
        <w:rPr>
          <w:rFonts w:ascii="宋体" w:eastAsia="宋体" w:hAnsi="宋体" w:cs="宋体"/>
          <w:sz w:val="21"/>
        </w:rPr>
        <w:t>由于任何风险变量很少孤立地发生变化，而变量之间存在的相关性对某一风险变量的变化的最终影响金额将产生重大作用，因此下述内容是在假设每一变量的变化是在独立的情况下进行的。</w:t>
      </w:r>
      <w:r>
        <w:rPr>
          <w:rFonts w:ascii="Times New Roman" w:eastAsia="Times New Roman" w:hAnsi="Times New Roman" w:cs="Times New Roman"/>
          <w:sz w:val="21"/>
        </w:rPr>
        <w:t xml:space="preserve"> </w:t>
      </w:r>
    </w:p>
    <w:p w:rsidR="00C43D6A" w:rsidRDefault="00244274">
      <w:pPr>
        <w:spacing w:after="109" w:line="271" w:lineRule="auto"/>
        <w:ind w:left="450" w:right="11" w:hanging="10"/>
      </w:pPr>
      <w:r>
        <w:rPr>
          <w:rFonts w:ascii="宋体" w:eastAsia="宋体" w:hAnsi="宋体" w:cs="宋体"/>
          <w:sz w:val="21"/>
        </w:rPr>
        <w:t>（一）风险管理目标和政策</w:t>
      </w:r>
      <w:r>
        <w:rPr>
          <w:rFonts w:ascii="Times New Roman" w:eastAsia="Times New Roman" w:hAnsi="Times New Roman" w:cs="Times New Roman"/>
          <w:sz w:val="21"/>
        </w:rPr>
        <w:t xml:space="preserve"> </w:t>
      </w:r>
    </w:p>
    <w:p w:rsidR="00C43D6A" w:rsidRDefault="00244274">
      <w:pPr>
        <w:spacing w:after="21" w:line="351" w:lineRule="auto"/>
        <w:ind w:left="2" w:right="11" w:firstLine="420"/>
      </w:pPr>
      <w:r>
        <w:rPr>
          <w:rFonts w:ascii="宋体" w:eastAsia="宋体" w:hAnsi="宋体" w:cs="宋体"/>
          <w:sz w:val="21"/>
        </w:rPr>
        <w:t>本公司从事风险管理的目标是在风险和收益之间取得适当的平衡，将风险对本公司经营业绩的负面影响降低到最低水平，使股东及其其他权益投资者的利益最大化。基于该风险管理目标，本公司风险管理的基本策略是确定和分析本公司所面临的各种风险，建立适当的风险承受底线和进行风险管理，并及时可靠地对各种风险进行监督，将风险控制在限定的范</w:t>
      </w:r>
      <w:r>
        <w:rPr>
          <w:rFonts w:ascii="宋体" w:eastAsia="宋体" w:hAnsi="宋体" w:cs="宋体"/>
          <w:sz w:val="21"/>
        </w:rPr>
        <w:t>围之内。</w:t>
      </w:r>
      <w:r>
        <w:rPr>
          <w:rFonts w:ascii="Times New Roman" w:eastAsia="Times New Roman" w:hAnsi="Times New Roman" w:cs="Times New Roman"/>
          <w:sz w:val="21"/>
        </w:rPr>
        <w:t xml:space="preserve"> </w:t>
      </w:r>
    </w:p>
    <w:p w:rsidR="00C43D6A" w:rsidRDefault="00244274">
      <w:pPr>
        <w:spacing w:after="115" w:line="271" w:lineRule="auto"/>
        <w:ind w:left="450" w:right="11" w:hanging="10"/>
      </w:pPr>
      <w:r>
        <w:rPr>
          <w:rFonts w:ascii="宋体" w:eastAsia="宋体" w:hAnsi="宋体" w:cs="宋体"/>
          <w:sz w:val="21"/>
        </w:rPr>
        <w:t>1.</w:t>
      </w:r>
      <w:r>
        <w:rPr>
          <w:rFonts w:ascii="宋体" w:eastAsia="宋体" w:hAnsi="宋体" w:cs="宋体"/>
          <w:sz w:val="21"/>
        </w:rPr>
        <w:t>市场风险</w:t>
      </w:r>
      <w:r>
        <w:rPr>
          <w:rFonts w:ascii="Times New Roman" w:eastAsia="Times New Roman" w:hAnsi="Times New Roman" w:cs="Times New Roman"/>
          <w:sz w:val="21"/>
        </w:rPr>
        <w:t xml:space="preserve"> </w:t>
      </w:r>
    </w:p>
    <w:p w:rsidR="00C43D6A" w:rsidRDefault="00244274">
      <w:pPr>
        <w:numPr>
          <w:ilvl w:val="0"/>
          <w:numId w:val="117"/>
        </w:numPr>
        <w:spacing w:after="108" w:line="271" w:lineRule="auto"/>
        <w:ind w:right="11" w:hanging="516"/>
      </w:pPr>
      <w:r>
        <w:rPr>
          <w:rFonts w:ascii="宋体" w:eastAsia="宋体" w:hAnsi="宋体" w:cs="宋体"/>
          <w:sz w:val="21"/>
        </w:rPr>
        <w:t>外汇风险</w:t>
      </w:r>
      <w:r>
        <w:rPr>
          <w:rFonts w:ascii="Times New Roman" w:eastAsia="Times New Roman" w:hAnsi="Times New Roman" w:cs="Times New Roman"/>
          <w:sz w:val="21"/>
        </w:rPr>
        <w:t xml:space="preserve"> </w:t>
      </w:r>
    </w:p>
    <w:p w:rsidR="00C43D6A" w:rsidRDefault="00244274">
      <w:pPr>
        <w:spacing w:after="0" w:line="271" w:lineRule="auto"/>
        <w:ind w:left="2" w:right="11" w:firstLine="420"/>
      </w:pPr>
      <w:r>
        <w:rPr>
          <w:rFonts w:ascii="宋体" w:eastAsia="宋体" w:hAnsi="宋体" w:cs="宋体"/>
          <w:sz w:val="21"/>
        </w:rPr>
        <w:t>外汇风险指因汇率变动产生损失的风险。本公司承受外汇风险主要与美元有关，除本公司的几个下属子公司以美元进行借款外，本公司的其他主要业务活动以人民币计价结算。于</w:t>
      </w:r>
      <w:r>
        <w:rPr>
          <w:rFonts w:ascii="宋体" w:eastAsia="宋体" w:hAnsi="宋体" w:cs="宋体"/>
          <w:sz w:val="21"/>
        </w:rPr>
        <w:t xml:space="preserve"> </w:t>
      </w:r>
      <w:r>
        <w:rPr>
          <w:rFonts w:ascii="Arial" w:eastAsia="Arial" w:hAnsi="Arial" w:cs="Arial"/>
          <w:sz w:val="21"/>
        </w:rPr>
        <w:t xml:space="preserve">2022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31 </w:t>
      </w:r>
      <w:r>
        <w:rPr>
          <w:rFonts w:ascii="宋体" w:eastAsia="宋体" w:hAnsi="宋体" w:cs="宋体"/>
          <w:sz w:val="21"/>
        </w:rPr>
        <w:t>日，除下表所述资产或负债为美元余额外，本公司的资产及负债均为人民币余额。该等外币余额的资产和负债产生的外汇风险可能对本公司的经营业绩产生影响。</w:t>
      </w:r>
      <w:r>
        <w:rPr>
          <w:rFonts w:ascii="Times New Roman" w:eastAsia="Times New Roman" w:hAnsi="Times New Roman" w:cs="Times New Roman"/>
          <w:sz w:val="21"/>
        </w:rPr>
        <w:t xml:space="preserve"> </w:t>
      </w:r>
    </w:p>
    <w:tbl>
      <w:tblPr>
        <w:tblStyle w:val="TableGrid"/>
        <w:tblW w:w="9238" w:type="dxa"/>
        <w:tblInd w:w="-88" w:type="dxa"/>
        <w:tblCellMar>
          <w:top w:w="72" w:type="dxa"/>
          <w:left w:w="104" w:type="dxa"/>
          <w:bottom w:w="32" w:type="dxa"/>
          <w:right w:w="6" w:type="dxa"/>
        </w:tblCellMar>
        <w:tblLook w:val="04A0" w:firstRow="1" w:lastRow="0" w:firstColumn="1" w:lastColumn="0" w:noHBand="0" w:noVBand="1"/>
      </w:tblPr>
      <w:tblGrid>
        <w:gridCol w:w="3180"/>
        <w:gridCol w:w="3028"/>
        <w:gridCol w:w="3030"/>
      </w:tblGrid>
      <w:tr w:rsidR="00C43D6A">
        <w:trPr>
          <w:trHeight w:val="416"/>
        </w:trPr>
        <w:tc>
          <w:tcPr>
            <w:tcW w:w="3180"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C43D6A" w:rsidRDefault="00244274">
            <w:pPr>
              <w:spacing w:after="0"/>
              <w:ind w:right="100"/>
              <w:jc w:val="center"/>
            </w:pPr>
            <w:r>
              <w:rPr>
                <w:rFonts w:ascii="宋体" w:eastAsia="宋体" w:hAnsi="宋体" w:cs="宋体"/>
                <w:sz w:val="21"/>
              </w:rPr>
              <w:t>项</w:t>
            </w:r>
            <w:r>
              <w:rPr>
                <w:rFonts w:ascii="宋体" w:eastAsia="宋体" w:hAnsi="宋体" w:cs="宋体"/>
                <w:sz w:val="21"/>
              </w:rPr>
              <w:t xml:space="preserve">  </w:t>
            </w:r>
            <w:r>
              <w:rPr>
                <w:rFonts w:ascii="宋体" w:eastAsia="宋体" w:hAnsi="宋体" w:cs="宋体"/>
                <w:sz w:val="21"/>
              </w:rPr>
              <w:t>目</w:t>
            </w:r>
            <w:r>
              <w:rPr>
                <w:rFonts w:ascii="Times New Roman" w:eastAsia="Times New Roman" w:hAnsi="Times New Roman" w:cs="Times New Roman"/>
                <w:sz w:val="21"/>
              </w:rPr>
              <w:t xml:space="preserve"> </w:t>
            </w:r>
          </w:p>
        </w:tc>
        <w:tc>
          <w:tcPr>
            <w:tcW w:w="3028"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C43D6A" w:rsidRDefault="00244274">
            <w:pPr>
              <w:spacing w:after="0"/>
              <w:ind w:right="93"/>
              <w:jc w:val="center"/>
            </w:pPr>
            <w:r>
              <w:rPr>
                <w:rFonts w:ascii="Arial" w:eastAsia="Arial" w:hAnsi="Arial" w:cs="Arial"/>
                <w:sz w:val="21"/>
              </w:rPr>
              <w:t xml:space="preserve">2022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31 </w:t>
            </w:r>
            <w:r>
              <w:rPr>
                <w:rFonts w:ascii="宋体" w:eastAsia="宋体" w:hAnsi="宋体" w:cs="宋体"/>
                <w:sz w:val="21"/>
              </w:rPr>
              <w:t>日</w:t>
            </w:r>
            <w:r>
              <w:rPr>
                <w:rFonts w:ascii="Times New Roman" w:eastAsia="Times New Roman" w:hAnsi="Times New Roman" w:cs="Times New Roman"/>
                <w:sz w:val="21"/>
              </w:rPr>
              <w:t xml:space="preserve"> </w:t>
            </w:r>
          </w:p>
        </w:tc>
        <w:tc>
          <w:tcPr>
            <w:tcW w:w="3030"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C43D6A" w:rsidRDefault="00244274">
            <w:pPr>
              <w:spacing w:after="0"/>
              <w:ind w:right="92"/>
              <w:jc w:val="center"/>
            </w:pPr>
            <w:r>
              <w:rPr>
                <w:rFonts w:ascii="Arial" w:eastAsia="Arial" w:hAnsi="Arial" w:cs="Arial"/>
                <w:sz w:val="21"/>
              </w:rPr>
              <w:t xml:space="preserve">2021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31 </w:t>
            </w:r>
            <w:r>
              <w:rPr>
                <w:rFonts w:ascii="宋体" w:eastAsia="宋体" w:hAnsi="宋体" w:cs="宋体"/>
                <w:sz w:val="21"/>
              </w:rPr>
              <w:t>日</w:t>
            </w:r>
            <w:r>
              <w:rPr>
                <w:rFonts w:ascii="Times New Roman" w:eastAsia="Times New Roman" w:hAnsi="Times New Roman" w:cs="Times New Roman"/>
                <w:sz w:val="21"/>
              </w:rPr>
              <w:t xml:space="preserve"> </w:t>
            </w:r>
          </w:p>
        </w:tc>
      </w:tr>
      <w:tr w:rsidR="00C43D6A">
        <w:trPr>
          <w:trHeight w:val="362"/>
        </w:trPr>
        <w:tc>
          <w:tcPr>
            <w:tcW w:w="3180"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1"/>
              </w:rPr>
              <w:t>现金及现金等价物</w:t>
            </w:r>
            <w:r>
              <w:rPr>
                <w:rFonts w:ascii="Times New Roman" w:eastAsia="Times New Roman" w:hAnsi="Times New Roman" w:cs="Times New Roman"/>
                <w:sz w:val="21"/>
              </w:rPr>
              <w:t xml:space="preserve"> </w:t>
            </w:r>
          </w:p>
        </w:tc>
        <w:tc>
          <w:tcPr>
            <w:tcW w:w="302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99"/>
              <w:jc w:val="right"/>
            </w:pPr>
            <w:r>
              <w:rPr>
                <w:rFonts w:ascii="Arial" w:eastAsia="Arial" w:hAnsi="Arial" w:cs="Arial"/>
                <w:sz w:val="21"/>
              </w:rPr>
              <w:t xml:space="preserve">27,814,091.08 </w:t>
            </w:r>
            <w:r>
              <w:rPr>
                <w:rFonts w:ascii="Times New Roman" w:eastAsia="Times New Roman" w:hAnsi="Times New Roman" w:cs="Times New Roman"/>
                <w:sz w:val="21"/>
              </w:rPr>
              <w:t xml:space="preserve"> </w:t>
            </w:r>
          </w:p>
        </w:tc>
        <w:tc>
          <w:tcPr>
            <w:tcW w:w="303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98"/>
              <w:jc w:val="right"/>
            </w:pPr>
            <w:r>
              <w:rPr>
                <w:rFonts w:ascii="Arial" w:eastAsia="Arial" w:hAnsi="Arial" w:cs="Arial"/>
                <w:sz w:val="21"/>
              </w:rPr>
              <w:t>25,619,578.30</w:t>
            </w:r>
            <w:r>
              <w:rPr>
                <w:rFonts w:ascii="Times New Roman" w:eastAsia="Times New Roman" w:hAnsi="Times New Roman" w:cs="Times New Roman"/>
                <w:sz w:val="21"/>
              </w:rPr>
              <w:t xml:space="preserve"> </w:t>
            </w:r>
          </w:p>
        </w:tc>
      </w:tr>
      <w:tr w:rsidR="00C43D6A">
        <w:trPr>
          <w:trHeight w:val="360"/>
        </w:trPr>
        <w:tc>
          <w:tcPr>
            <w:tcW w:w="3180"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1"/>
              </w:rPr>
              <w:t>应付利息</w:t>
            </w:r>
            <w:r>
              <w:rPr>
                <w:rFonts w:ascii="Times New Roman" w:eastAsia="Times New Roman" w:hAnsi="Times New Roman" w:cs="Times New Roman"/>
                <w:sz w:val="21"/>
              </w:rPr>
              <w:t xml:space="preserve"> </w:t>
            </w:r>
          </w:p>
        </w:tc>
        <w:tc>
          <w:tcPr>
            <w:tcW w:w="302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99"/>
              <w:jc w:val="right"/>
            </w:pPr>
            <w:r>
              <w:rPr>
                <w:rFonts w:ascii="Arial" w:eastAsia="Arial" w:hAnsi="Arial" w:cs="Arial"/>
                <w:sz w:val="21"/>
              </w:rPr>
              <w:t xml:space="preserve">3,400,902,416.26 </w:t>
            </w:r>
            <w:r>
              <w:rPr>
                <w:rFonts w:ascii="Times New Roman" w:eastAsia="Times New Roman" w:hAnsi="Times New Roman" w:cs="Times New Roman"/>
                <w:sz w:val="21"/>
              </w:rPr>
              <w:t xml:space="preserve"> </w:t>
            </w:r>
          </w:p>
        </w:tc>
        <w:tc>
          <w:tcPr>
            <w:tcW w:w="303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98"/>
              <w:jc w:val="right"/>
            </w:pPr>
            <w:r>
              <w:rPr>
                <w:rFonts w:ascii="Arial" w:eastAsia="Arial" w:hAnsi="Arial" w:cs="Arial"/>
                <w:sz w:val="21"/>
              </w:rPr>
              <w:t>2,033,715,808.43</w:t>
            </w:r>
            <w:r>
              <w:rPr>
                <w:rFonts w:ascii="Times New Roman" w:eastAsia="Times New Roman" w:hAnsi="Times New Roman" w:cs="Times New Roman"/>
                <w:sz w:val="21"/>
              </w:rPr>
              <w:t xml:space="preserve"> </w:t>
            </w:r>
          </w:p>
        </w:tc>
      </w:tr>
      <w:tr w:rsidR="00C43D6A">
        <w:trPr>
          <w:trHeight w:val="360"/>
        </w:trPr>
        <w:tc>
          <w:tcPr>
            <w:tcW w:w="3180"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1"/>
              </w:rPr>
              <w:t>一年内到期的非流动负债</w:t>
            </w:r>
            <w:r>
              <w:rPr>
                <w:rFonts w:ascii="Times New Roman" w:eastAsia="Times New Roman" w:hAnsi="Times New Roman" w:cs="Times New Roman"/>
                <w:sz w:val="21"/>
              </w:rPr>
              <w:t xml:space="preserve"> </w:t>
            </w:r>
          </w:p>
        </w:tc>
        <w:tc>
          <w:tcPr>
            <w:tcW w:w="302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99"/>
              <w:jc w:val="right"/>
            </w:pPr>
            <w:r>
              <w:rPr>
                <w:rFonts w:ascii="Arial" w:eastAsia="Arial" w:hAnsi="Arial" w:cs="Arial"/>
                <w:sz w:val="21"/>
              </w:rPr>
              <w:t xml:space="preserve">8,044,113,000.00 </w:t>
            </w:r>
            <w:r>
              <w:rPr>
                <w:rFonts w:ascii="Times New Roman" w:eastAsia="Times New Roman" w:hAnsi="Times New Roman" w:cs="Times New Roman"/>
                <w:sz w:val="21"/>
              </w:rPr>
              <w:t xml:space="preserve"> </w:t>
            </w:r>
          </w:p>
        </w:tc>
        <w:tc>
          <w:tcPr>
            <w:tcW w:w="303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98"/>
              <w:jc w:val="right"/>
            </w:pPr>
            <w:r>
              <w:rPr>
                <w:rFonts w:ascii="Arial" w:eastAsia="Arial" w:hAnsi="Arial" w:cs="Arial"/>
                <w:sz w:val="21"/>
              </w:rPr>
              <w:t>7,363,933,500.00</w:t>
            </w:r>
            <w:r>
              <w:rPr>
                <w:rFonts w:ascii="Times New Roman" w:eastAsia="Times New Roman" w:hAnsi="Times New Roman" w:cs="Times New Roman"/>
                <w:sz w:val="21"/>
              </w:rPr>
              <w:t xml:space="preserve"> </w:t>
            </w:r>
          </w:p>
        </w:tc>
      </w:tr>
      <w:tr w:rsidR="00C43D6A">
        <w:trPr>
          <w:trHeight w:val="360"/>
        </w:trPr>
        <w:tc>
          <w:tcPr>
            <w:tcW w:w="3180" w:type="dxa"/>
            <w:tcBorders>
              <w:top w:val="single" w:sz="8" w:space="0" w:color="000000"/>
              <w:left w:val="single" w:sz="8" w:space="0" w:color="000000"/>
              <w:bottom w:val="single" w:sz="8" w:space="0" w:color="000000"/>
              <w:right w:val="single" w:sz="8" w:space="0" w:color="000000"/>
            </w:tcBorders>
          </w:tcPr>
          <w:p w:rsidR="00C43D6A" w:rsidRDefault="00244274">
            <w:pPr>
              <w:spacing w:after="0"/>
            </w:pPr>
            <w:r>
              <w:rPr>
                <w:rFonts w:ascii="宋体" w:eastAsia="宋体" w:hAnsi="宋体" w:cs="宋体"/>
                <w:sz w:val="21"/>
              </w:rPr>
              <w:t>其他流动负债</w:t>
            </w:r>
            <w:r>
              <w:rPr>
                <w:rFonts w:ascii="Times New Roman" w:eastAsia="Times New Roman" w:hAnsi="Times New Roman" w:cs="Times New Roman"/>
                <w:sz w:val="21"/>
              </w:rPr>
              <w:t xml:space="preserve"> </w:t>
            </w:r>
          </w:p>
        </w:tc>
        <w:tc>
          <w:tcPr>
            <w:tcW w:w="3028"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99"/>
              <w:jc w:val="right"/>
            </w:pPr>
            <w:r>
              <w:rPr>
                <w:rFonts w:ascii="Arial" w:eastAsia="Arial" w:hAnsi="Arial" w:cs="Arial"/>
                <w:sz w:val="21"/>
              </w:rPr>
              <w:t xml:space="preserve">3,090,680,542.00 </w:t>
            </w:r>
            <w:r>
              <w:rPr>
                <w:rFonts w:ascii="Times New Roman" w:eastAsia="Times New Roman" w:hAnsi="Times New Roman" w:cs="Times New Roman"/>
                <w:sz w:val="21"/>
              </w:rPr>
              <w:t xml:space="preserve"> </w:t>
            </w:r>
          </w:p>
        </w:tc>
        <w:tc>
          <w:tcPr>
            <w:tcW w:w="3030" w:type="dxa"/>
            <w:tcBorders>
              <w:top w:val="single" w:sz="8" w:space="0" w:color="000000"/>
              <w:left w:val="single" w:sz="8" w:space="0" w:color="000000"/>
              <w:bottom w:val="single" w:sz="8" w:space="0" w:color="000000"/>
              <w:right w:val="single" w:sz="8" w:space="0" w:color="000000"/>
            </w:tcBorders>
          </w:tcPr>
          <w:p w:rsidR="00C43D6A" w:rsidRDefault="00244274">
            <w:pPr>
              <w:spacing w:after="0"/>
              <w:ind w:right="98"/>
              <w:jc w:val="right"/>
            </w:pPr>
            <w:r>
              <w:rPr>
                <w:rFonts w:ascii="Arial" w:eastAsia="Arial" w:hAnsi="Arial" w:cs="Arial"/>
                <w:sz w:val="21"/>
              </w:rPr>
              <w:t>2,829,344,389.00</w:t>
            </w:r>
            <w:r>
              <w:rPr>
                <w:rFonts w:ascii="Times New Roman" w:eastAsia="Times New Roman" w:hAnsi="Times New Roman" w:cs="Times New Roman"/>
                <w:sz w:val="21"/>
              </w:rPr>
              <w:t xml:space="preserve"> </w:t>
            </w:r>
          </w:p>
        </w:tc>
      </w:tr>
    </w:tbl>
    <w:p w:rsidR="00C43D6A" w:rsidRDefault="00244274">
      <w:pPr>
        <w:numPr>
          <w:ilvl w:val="0"/>
          <w:numId w:val="117"/>
        </w:numPr>
        <w:spacing w:after="109" w:line="271" w:lineRule="auto"/>
        <w:ind w:right="11" w:hanging="516"/>
      </w:pPr>
      <w:r>
        <w:rPr>
          <w:rFonts w:ascii="宋体" w:eastAsia="宋体" w:hAnsi="宋体" w:cs="宋体"/>
          <w:sz w:val="21"/>
        </w:rPr>
        <w:t>利率风险－现金流量变动风险</w:t>
      </w:r>
      <w:r>
        <w:rPr>
          <w:rFonts w:ascii="Times New Roman" w:eastAsia="Times New Roman" w:hAnsi="Times New Roman" w:cs="Times New Roman"/>
          <w:sz w:val="21"/>
        </w:rPr>
        <w:t xml:space="preserve"> </w:t>
      </w:r>
    </w:p>
    <w:p w:rsidR="00C43D6A" w:rsidRDefault="00244274">
      <w:pPr>
        <w:spacing w:after="119" w:line="352" w:lineRule="auto"/>
        <w:ind w:left="2" w:right="11" w:firstLine="420"/>
      </w:pPr>
      <w:r>
        <w:rPr>
          <w:rFonts w:ascii="宋体" w:eastAsia="宋体" w:hAnsi="宋体" w:cs="宋体"/>
          <w:sz w:val="21"/>
        </w:rPr>
        <w:t>本公司总部资金部门持续监控公司利率水平。利率上升会增加新增带息债务的成本以及公司尚未付清的以浮动利率计息的带息债务的利息支出，并对公司的财务业绩产生重大的不利影响，管理层会依据最新</w:t>
      </w:r>
      <w:r>
        <w:rPr>
          <w:rFonts w:ascii="宋体" w:eastAsia="宋体" w:hAnsi="宋体" w:cs="宋体"/>
          <w:sz w:val="21"/>
        </w:rPr>
        <w:lastRenderedPageBreak/>
        <w:t>的市场状况及时做出调整。公司董事认为未来利率变化不会对公司的经营业绩造成重大不利影响。（</w:t>
      </w:r>
      <w:r>
        <w:rPr>
          <w:rFonts w:ascii="Arial" w:eastAsia="Arial" w:hAnsi="Arial" w:cs="Arial"/>
          <w:sz w:val="21"/>
        </w:rPr>
        <w:t>3</w:t>
      </w:r>
      <w:r>
        <w:rPr>
          <w:rFonts w:ascii="宋体" w:eastAsia="宋体" w:hAnsi="宋体" w:cs="宋体"/>
          <w:sz w:val="21"/>
        </w:rPr>
        <w:t>）其他价格风险</w:t>
      </w:r>
      <w:r>
        <w:rPr>
          <w:rFonts w:ascii="Times New Roman" w:eastAsia="Times New Roman" w:hAnsi="Times New Roman" w:cs="Times New Roman"/>
          <w:sz w:val="21"/>
        </w:rPr>
        <w:t xml:space="preserve"> </w:t>
      </w:r>
    </w:p>
    <w:p w:rsidR="00C43D6A" w:rsidRDefault="00244274">
      <w:pPr>
        <w:spacing w:after="18" w:line="354" w:lineRule="auto"/>
        <w:ind w:left="2" w:right="11" w:firstLine="420"/>
      </w:pPr>
      <w:r>
        <w:rPr>
          <w:rFonts w:ascii="宋体" w:eastAsia="宋体" w:hAnsi="宋体" w:cs="宋体"/>
          <w:sz w:val="21"/>
        </w:rPr>
        <w:t>本公司的主业房地产建造是以市场价格进行招标，房屋销售价格受制于市场的反应，因此采购和销售受到此等价格波动的影响。</w:t>
      </w:r>
      <w:r>
        <w:rPr>
          <w:rFonts w:ascii="Times New Roman" w:eastAsia="Times New Roman" w:hAnsi="Times New Roman" w:cs="Times New Roman"/>
          <w:sz w:val="21"/>
        </w:rPr>
        <w:t xml:space="preserve"> </w:t>
      </w:r>
    </w:p>
    <w:p w:rsidR="00C43D6A" w:rsidRDefault="00244274">
      <w:pPr>
        <w:spacing w:after="111" w:line="271" w:lineRule="auto"/>
        <w:ind w:left="450" w:right="11" w:hanging="10"/>
      </w:pPr>
      <w:r>
        <w:rPr>
          <w:rFonts w:ascii="宋体" w:eastAsia="宋体" w:hAnsi="宋体" w:cs="宋体"/>
          <w:sz w:val="21"/>
        </w:rPr>
        <w:t>2.</w:t>
      </w:r>
      <w:r>
        <w:rPr>
          <w:rFonts w:ascii="宋体" w:eastAsia="宋体" w:hAnsi="宋体" w:cs="宋体"/>
          <w:sz w:val="21"/>
        </w:rPr>
        <w:t>信用风险</w:t>
      </w:r>
      <w:r>
        <w:rPr>
          <w:rFonts w:ascii="Times New Roman" w:eastAsia="Times New Roman" w:hAnsi="Times New Roman" w:cs="Times New Roman"/>
          <w:sz w:val="21"/>
        </w:rPr>
        <w:t xml:space="preserve"> </w:t>
      </w:r>
    </w:p>
    <w:p w:rsidR="00C43D6A" w:rsidRDefault="00244274">
      <w:pPr>
        <w:spacing w:after="18" w:line="354" w:lineRule="auto"/>
        <w:ind w:left="2" w:right="11" w:firstLine="420"/>
      </w:pPr>
      <w:r>
        <w:rPr>
          <w:rFonts w:ascii="Arial" w:eastAsia="Arial" w:hAnsi="Arial" w:cs="Arial"/>
          <w:sz w:val="21"/>
        </w:rPr>
        <w:t xml:space="preserve">2022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31 </w:t>
      </w:r>
      <w:r>
        <w:rPr>
          <w:rFonts w:ascii="宋体" w:eastAsia="宋体" w:hAnsi="宋体" w:cs="宋体"/>
          <w:sz w:val="21"/>
        </w:rPr>
        <w:t>日，可能引起本公司财务损失的最大信用风险敞口主要来自于合同另一方未能履行义务而导致本公司金融资产产生的损失，包括：为降低信用风险，本公司对客户的信用情况进行审核，并执行其它监控程序以确保采取必要的措施回收过期债权。此外，本公司于每个资产负债表日审核每一单项应收款的回收情况，以确保就无法回收的款项计提充分的坏账准备。因此，本公司管理层认为本公司所承担的信用风险已经大为降低。本公司的流动资金存放在信用评级较高的银行，故流动资金的信用风险较低。本公司采用了必要的政策确保所有销售客户均具有良好的信用记录。</w:t>
      </w:r>
      <w:r>
        <w:rPr>
          <w:rFonts w:ascii="Times New Roman" w:eastAsia="Times New Roman" w:hAnsi="Times New Roman" w:cs="Times New Roman"/>
          <w:sz w:val="21"/>
        </w:rPr>
        <w:t xml:space="preserve"> </w:t>
      </w:r>
    </w:p>
    <w:p w:rsidR="00C43D6A" w:rsidRDefault="00244274">
      <w:pPr>
        <w:spacing w:after="107" w:line="271" w:lineRule="auto"/>
        <w:ind w:left="450" w:right="11" w:hanging="10"/>
      </w:pPr>
      <w:r>
        <w:rPr>
          <w:rFonts w:ascii="宋体" w:eastAsia="宋体" w:hAnsi="宋体" w:cs="宋体"/>
          <w:sz w:val="21"/>
        </w:rPr>
        <w:t>3.</w:t>
      </w:r>
      <w:r>
        <w:rPr>
          <w:rFonts w:ascii="宋体" w:eastAsia="宋体" w:hAnsi="宋体" w:cs="宋体"/>
          <w:sz w:val="21"/>
        </w:rPr>
        <w:t>流</w:t>
      </w:r>
      <w:r>
        <w:rPr>
          <w:rFonts w:ascii="宋体" w:eastAsia="宋体" w:hAnsi="宋体" w:cs="宋体"/>
          <w:sz w:val="21"/>
        </w:rPr>
        <w:t>动风险</w:t>
      </w:r>
      <w:r>
        <w:rPr>
          <w:rFonts w:ascii="Times New Roman" w:eastAsia="Times New Roman" w:hAnsi="Times New Roman" w:cs="Times New Roman"/>
          <w:sz w:val="21"/>
        </w:rPr>
        <w:t xml:space="preserve"> </w:t>
      </w:r>
    </w:p>
    <w:p w:rsidR="00C43D6A" w:rsidRDefault="00244274">
      <w:pPr>
        <w:spacing w:after="238" w:line="351" w:lineRule="auto"/>
        <w:ind w:left="2" w:right="11" w:firstLine="420"/>
      </w:pPr>
      <w:r>
        <w:rPr>
          <w:rFonts w:ascii="宋体" w:eastAsia="宋体" w:hAnsi="宋体" w:cs="宋体"/>
          <w:sz w:val="21"/>
        </w:rPr>
        <w:t>流动风险为本公司在到期日无法履行其财务义务的风险。本公司管理流动性风险的方法是确保有足够的资金流动性来履行到期债务，而不至于造成不可接受的损失或对企业信誉造成损害。本公司定期分析负债结构和期限，以确保有充裕的资金。本公司管理层对银行借款的使用情况进行监控并确保遵守借款协议。同时与金融机构进行融资磋商，以保持一定的授信额度，减低流动性风险。</w:t>
      </w:r>
      <w:r>
        <w:rPr>
          <w:rFonts w:ascii="Times New Roman" w:eastAsia="Times New Roman" w:hAnsi="Times New Roman" w:cs="Times New Roman"/>
          <w:sz w:val="21"/>
        </w:rPr>
        <w:t xml:space="preserve"> </w:t>
      </w:r>
    </w:p>
    <w:p w:rsidR="00C43D6A" w:rsidRDefault="00244274">
      <w:pPr>
        <w:pStyle w:val="3"/>
        <w:spacing w:after="252"/>
        <w:ind w:left="12"/>
      </w:pPr>
      <w:r>
        <w:t>十一、公允价值的披露</w:t>
      </w:r>
      <w:r>
        <w:t xml:space="preserve"> </w:t>
      </w:r>
    </w:p>
    <w:p w:rsidR="00C43D6A" w:rsidRDefault="00244274">
      <w:pPr>
        <w:numPr>
          <w:ilvl w:val="0"/>
          <w:numId w:val="118"/>
        </w:numPr>
        <w:spacing w:after="238" w:line="271" w:lineRule="auto"/>
        <w:ind w:right="11" w:hanging="317"/>
      </w:pPr>
      <w:r>
        <w:rPr>
          <w:rFonts w:ascii="宋体" w:eastAsia="宋体" w:hAnsi="宋体" w:cs="宋体"/>
          <w:sz w:val="21"/>
        </w:rPr>
        <w:t>以公允价值计量的资产和负债的期末公允价值</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78"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C43D6A">
        <w:trPr>
          <w:trHeight w:val="344"/>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项目</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3856" w:type="dxa"/>
            <w:gridSpan w:val="2"/>
            <w:tcBorders>
              <w:top w:val="single" w:sz="2" w:space="0" w:color="000000"/>
              <w:left w:val="nil"/>
              <w:bottom w:val="single" w:sz="2" w:space="0" w:color="000000"/>
              <w:right w:val="nil"/>
            </w:tcBorders>
            <w:shd w:val="clear" w:color="auto" w:fill="D3D3D3"/>
          </w:tcPr>
          <w:p w:rsidR="00C43D6A" w:rsidRDefault="00244274">
            <w:pPr>
              <w:spacing w:after="0"/>
              <w:ind w:right="97"/>
              <w:jc w:val="center"/>
            </w:pPr>
            <w:r>
              <w:rPr>
                <w:rFonts w:ascii="宋体" w:eastAsia="宋体" w:hAnsi="宋体" w:cs="宋体"/>
                <w:sz w:val="18"/>
              </w:rPr>
              <w:t>期末公允价值</w:t>
            </w:r>
            <w:r>
              <w:rPr>
                <w:rFonts w:ascii="宋体" w:eastAsia="宋体" w:hAnsi="宋体" w:cs="宋体"/>
                <w:sz w:val="18"/>
              </w:rPr>
              <w:t xml:space="preserve"> </w:t>
            </w:r>
          </w:p>
        </w:tc>
        <w:tc>
          <w:tcPr>
            <w:tcW w:w="1927"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565"/>
        </w:trPr>
        <w:tc>
          <w:tcPr>
            <w:tcW w:w="0" w:type="auto"/>
            <w:vMerge/>
            <w:tcBorders>
              <w:top w:val="nil"/>
              <w:left w:val="single" w:sz="2" w:space="0" w:color="000000"/>
              <w:bottom w:val="single" w:sz="2" w:space="0" w:color="000000"/>
              <w:right w:val="single" w:sz="2" w:space="0" w:color="000000"/>
            </w:tcBorders>
          </w:tcPr>
          <w:p w:rsidR="00C43D6A" w:rsidRDefault="00C43D6A"/>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8"/>
              <w:jc w:val="center"/>
            </w:pPr>
            <w:r>
              <w:rPr>
                <w:rFonts w:ascii="宋体" w:eastAsia="宋体" w:hAnsi="宋体" w:cs="宋体"/>
                <w:sz w:val="18"/>
              </w:rPr>
              <w:t>第一层次公允价值计量</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6"/>
              <w:jc w:val="center"/>
            </w:pPr>
            <w:r>
              <w:rPr>
                <w:rFonts w:ascii="宋体" w:eastAsia="宋体" w:hAnsi="宋体" w:cs="宋体"/>
                <w:sz w:val="18"/>
              </w:rPr>
              <w:t>第二层次公允价值计量</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6"/>
              <w:jc w:val="center"/>
            </w:pPr>
            <w:r>
              <w:rPr>
                <w:rFonts w:ascii="宋体" w:eastAsia="宋体" w:hAnsi="宋体" w:cs="宋体"/>
                <w:sz w:val="18"/>
              </w:rPr>
              <w:t>第三层次公允价值计量</w:t>
            </w: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4"/>
              <w:jc w:val="center"/>
            </w:pPr>
            <w:r>
              <w:rPr>
                <w:rFonts w:ascii="宋体" w:eastAsia="宋体" w:hAnsi="宋体" w:cs="宋体"/>
                <w:sz w:val="18"/>
              </w:rPr>
              <w:t>合计</w:t>
            </w:r>
            <w:r>
              <w:rPr>
                <w:rFonts w:ascii="宋体" w:eastAsia="宋体" w:hAnsi="宋体" w:cs="宋体"/>
                <w:sz w:val="18"/>
              </w:rPr>
              <w:t xml:space="preserve"> </w:t>
            </w:r>
          </w:p>
        </w:tc>
      </w:tr>
      <w:tr w:rsidR="00C43D6A">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一、持续的公允价值计量</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4"/>
              <w:jc w:val="center"/>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 xml:space="preserve">-- </w:t>
            </w:r>
          </w:p>
        </w:tc>
      </w:tr>
      <w:tr w:rsidR="00C43D6A">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（三）其他权益工具投资</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73.16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1,852,244,666.94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96,126,093.09 </w:t>
            </w:r>
          </w:p>
        </w:tc>
        <w:tc>
          <w:tcPr>
            <w:tcW w:w="192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1,948,370,833.19 </w:t>
            </w:r>
          </w:p>
        </w:tc>
      </w:tr>
      <w:tr w:rsidR="00C43D6A">
        <w:trPr>
          <w:trHeight w:val="34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（四）投资性房地产</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25,825,043,123.00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25,825,043,123.00 </w:t>
            </w:r>
          </w:p>
        </w:tc>
      </w:tr>
      <w:tr w:rsidR="00C43D6A">
        <w:trPr>
          <w:trHeight w:val="3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2.</w:t>
            </w:r>
            <w:r>
              <w:rPr>
                <w:rFonts w:ascii="宋体" w:eastAsia="宋体" w:hAnsi="宋体" w:cs="宋体"/>
                <w:sz w:val="18"/>
              </w:rPr>
              <w:t>出租的建筑物</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25,825,043,123.00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25,825,043,123.00 </w:t>
            </w:r>
          </w:p>
        </w:tc>
      </w:tr>
      <w:tr w:rsidR="00C43D6A">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二、非持续的公允价值计量</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4"/>
              <w:jc w:val="center"/>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 xml:space="preserve">-- </w:t>
            </w:r>
          </w:p>
        </w:tc>
      </w:tr>
    </w:tbl>
    <w:p w:rsidR="00C43D6A" w:rsidRDefault="00244274">
      <w:pPr>
        <w:numPr>
          <w:ilvl w:val="0"/>
          <w:numId w:val="118"/>
        </w:numPr>
        <w:spacing w:after="387" w:line="271" w:lineRule="auto"/>
        <w:ind w:right="11" w:hanging="317"/>
      </w:pPr>
      <w:r>
        <w:rPr>
          <w:rFonts w:ascii="宋体" w:eastAsia="宋体" w:hAnsi="宋体" w:cs="宋体"/>
          <w:sz w:val="21"/>
        </w:rPr>
        <w:t>持续和非持续第一层次公允价值计量项目市价的确定依据</w:t>
      </w:r>
      <w:r>
        <w:rPr>
          <w:rFonts w:ascii="宋体" w:eastAsia="宋体" w:hAnsi="宋体" w:cs="宋体"/>
          <w:sz w:val="21"/>
        </w:rPr>
        <w:t xml:space="preserve"> </w:t>
      </w:r>
    </w:p>
    <w:p w:rsidR="00C43D6A" w:rsidRDefault="00244274">
      <w:pPr>
        <w:spacing w:after="238" w:line="355" w:lineRule="auto"/>
        <w:ind w:left="2" w:right="11" w:firstLine="420"/>
      </w:pPr>
      <w:r>
        <w:rPr>
          <w:rFonts w:ascii="宋体" w:eastAsia="宋体" w:hAnsi="宋体" w:cs="宋体"/>
          <w:sz w:val="21"/>
        </w:rPr>
        <w:t>期末交易性金融资产及其他权益工具投资公允价值计量项目市价的确定依据为期末二级市场股票收盘价。</w:t>
      </w:r>
      <w:r>
        <w:rPr>
          <w:rFonts w:ascii="Times New Roman" w:eastAsia="Times New Roman" w:hAnsi="Times New Roman" w:cs="Times New Roman"/>
          <w:sz w:val="21"/>
        </w:rPr>
        <w:t xml:space="preserve"> </w:t>
      </w:r>
    </w:p>
    <w:p w:rsidR="00C43D6A" w:rsidRDefault="00244274">
      <w:pPr>
        <w:numPr>
          <w:ilvl w:val="0"/>
          <w:numId w:val="118"/>
        </w:numPr>
        <w:spacing w:after="389" w:line="271" w:lineRule="auto"/>
        <w:ind w:right="11" w:hanging="317"/>
      </w:pPr>
      <w:r>
        <w:rPr>
          <w:rFonts w:ascii="宋体" w:eastAsia="宋体" w:hAnsi="宋体" w:cs="宋体"/>
          <w:sz w:val="21"/>
        </w:rPr>
        <w:lastRenderedPageBreak/>
        <w:t>持续和非持续第二层次公允价值计量项目，采用的估值技术和重要参数的定性及定量信息</w:t>
      </w:r>
      <w:r>
        <w:rPr>
          <w:rFonts w:ascii="宋体" w:eastAsia="宋体" w:hAnsi="宋体" w:cs="宋体"/>
          <w:sz w:val="21"/>
        </w:rPr>
        <w:t xml:space="preserve"> </w:t>
      </w:r>
    </w:p>
    <w:p w:rsidR="00C43D6A" w:rsidRDefault="00244274">
      <w:pPr>
        <w:spacing w:after="196" w:line="354" w:lineRule="auto"/>
        <w:ind w:left="2" w:right="11" w:firstLine="420"/>
      </w:pPr>
      <w:r>
        <w:rPr>
          <w:rFonts w:ascii="宋体" w:eastAsia="宋体" w:hAnsi="宋体" w:cs="宋体"/>
          <w:sz w:val="21"/>
        </w:rPr>
        <w:t>根据出租建筑物的实际情况，对于其所在区域附近交易市场比较活跃，且易找到类似房地产的交易案例，故采用市场法进行估值。</w:t>
      </w:r>
      <w:r>
        <w:rPr>
          <w:rFonts w:ascii="Times New Roman" w:eastAsia="Times New Roman" w:hAnsi="Times New Roman" w:cs="Times New Roman"/>
          <w:sz w:val="21"/>
        </w:rPr>
        <w:t xml:space="preserve"> </w:t>
      </w:r>
    </w:p>
    <w:p w:rsidR="00C43D6A" w:rsidRDefault="00244274">
      <w:pPr>
        <w:numPr>
          <w:ilvl w:val="0"/>
          <w:numId w:val="118"/>
        </w:numPr>
        <w:spacing w:after="396" w:line="271" w:lineRule="auto"/>
        <w:ind w:right="11" w:hanging="317"/>
      </w:pPr>
      <w:r>
        <w:rPr>
          <w:rFonts w:ascii="宋体" w:eastAsia="宋体" w:hAnsi="宋体" w:cs="宋体"/>
          <w:sz w:val="21"/>
        </w:rPr>
        <w:t>持续和非持续第三层次公允价值计量项目，采用的估值技术和重要参数的定性及定量信息</w:t>
      </w:r>
      <w:r>
        <w:rPr>
          <w:rFonts w:ascii="宋体" w:eastAsia="宋体" w:hAnsi="宋体" w:cs="宋体"/>
          <w:sz w:val="21"/>
        </w:rPr>
        <w:t xml:space="preserve"> </w:t>
      </w:r>
    </w:p>
    <w:p w:rsidR="00C43D6A" w:rsidRDefault="00244274">
      <w:pPr>
        <w:spacing w:after="292" w:line="271" w:lineRule="auto"/>
        <w:ind w:left="447" w:right="11" w:hanging="10"/>
      </w:pPr>
      <w:r>
        <w:rPr>
          <w:rFonts w:ascii="宋体" w:eastAsia="宋体" w:hAnsi="宋体" w:cs="宋体"/>
          <w:sz w:val="21"/>
        </w:rPr>
        <w:t>根据投资项目的估值报告。</w:t>
      </w:r>
      <w:r>
        <w:rPr>
          <w:rFonts w:ascii="Times New Roman" w:eastAsia="Times New Roman" w:hAnsi="Times New Roman" w:cs="Times New Roman"/>
          <w:sz w:val="21"/>
        </w:rPr>
        <w:t xml:space="preserve"> </w:t>
      </w:r>
    </w:p>
    <w:p w:rsidR="00C43D6A" w:rsidRDefault="00244274">
      <w:pPr>
        <w:numPr>
          <w:ilvl w:val="0"/>
          <w:numId w:val="118"/>
        </w:numPr>
        <w:spacing w:after="267" w:line="271" w:lineRule="auto"/>
        <w:ind w:right="11" w:hanging="317"/>
      </w:pPr>
      <w:r>
        <w:rPr>
          <w:rFonts w:ascii="宋体" w:eastAsia="宋体" w:hAnsi="宋体" w:cs="宋体"/>
          <w:sz w:val="21"/>
        </w:rPr>
        <w:t>持续的第三层次公允价值计量项目，期初与期末账面价值间的调节信息及不可观察参数敏感性分析</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118"/>
        </w:numPr>
        <w:spacing w:after="267" w:line="271" w:lineRule="auto"/>
        <w:ind w:right="11" w:hanging="317"/>
      </w:pPr>
      <w:r>
        <w:rPr>
          <w:rFonts w:ascii="宋体" w:eastAsia="宋体" w:hAnsi="宋体" w:cs="宋体"/>
          <w:sz w:val="21"/>
        </w:rPr>
        <w:t>持续的公允价值计量项目，本期内发生各层级之间转换的，转换的原因及确定转换时点的政策</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118"/>
        </w:numPr>
        <w:spacing w:after="264" w:line="271" w:lineRule="auto"/>
        <w:ind w:right="11" w:hanging="317"/>
      </w:pPr>
      <w:r>
        <w:rPr>
          <w:rFonts w:ascii="宋体" w:eastAsia="宋体" w:hAnsi="宋体" w:cs="宋体"/>
          <w:sz w:val="21"/>
        </w:rPr>
        <w:t>本期内发生的估值技术变更及变更原因</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118"/>
        </w:numPr>
        <w:spacing w:after="389" w:line="271" w:lineRule="auto"/>
        <w:ind w:right="11" w:hanging="317"/>
      </w:pPr>
      <w:r>
        <w:rPr>
          <w:rFonts w:ascii="宋体" w:eastAsia="宋体" w:hAnsi="宋体" w:cs="宋体"/>
          <w:sz w:val="21"/>
        </w:rPr>
        <w:t>不以公允价值计量的金融资产和金融负债的公允价值情况</w:t>
      </w:r>
      <w:r>
        <w:rPr>
          <w:rFonts w:ascii="宋体" w:eastAsia="宋体" w:hAnsi="宋体" w:cs="宋体"/>
          <w:sz w:val="21"/>
        </w:rPr>
        <w:t xml:space="preserve"> </w:t>
      </w:r>
    </w:p>
    <w:p w:rsidR="00C43D6A" w:rsidRDefault="00244274">
      <w:pPr>
        <w:spacing w:after="13" w:line="356" w:lineRule="auto"/>
        <w:ind w:left="2" w:right="11" w:firstLine="420"/>
      </w:pPr>
      <w:r>
        <w:rPr>
          <w:rFonts w:ascii="宋体" w:eastAsia="宋体" w:hAnsi="宋体" w:cs="宋体"/>
          <w:sz w:val="21"/>
        </w:rPr>
        <w:t>不以公允价值计量的金融资产和负债主要包括：应收款项、短期借款、应付款项、一年内到期的非流动负债和长期借款、在活跃市场中没有报价且其公允价值不能可靠计量的权益工具投资。</w:t>
      </w:r>
      <w:r>
        <w:rPr>
          <w:rFonts w:ascii="Times New Roman" w:eastAsia="Times New Roman" w:hAnsi="Times New Roman" w:cs="Times New Roman"/>
          <w:sz w:val="21"/>
        </w:rPr>
        <w:t xml:space="preserve"> </w:t>
      </w:r>
    </w:p>
    <w:p w:rsidR="00C43D6A" w:rsidRDefault="00244274">
      <w:pPr>
        <w:spacing w:after="294" w:line="271" w:lineRule="auto"/>
        <w:ind w:left="447" w:right="11" w:hanging="10"/>
      </w:pPr>
      <w:r>
        <w:rPr>
          <w:rFonts w:ascii="宋体" w:eastAsia="宋体" w:hAnsi="宋体" w:cs="宋体"/>
          <w:sz w:val="21"/>
        </w:rPr>
        <w:t>上述不以公允价值计量的金融资产和负债的账面价值与公允价值相差很小。</w:t>
      </w:r>
      <w:r>
        <w:rPr>
          <w:rFonts w:ascii="Times New Roman" w:eastAsia="Times New Roman" w:hAnsi="Times New Roman" w:cs="Times New Roman"/>
          <w:sz w:val="21"/>
        </w:rPr>
        <w:t xml:space="preserve"> </w:t>
      </w:r>
    </w:p>
    <w:p w:rsidR="00C43D6A" w:rsidRDefault="00244274">
      <w:pPr>
        <w:numPr>
          <w:ilvl w:val="0"/>
          <w:numId w:val="118"/>
        </w:numPr>
        <w:spacing w:after="267" w:line="271" w:lineRule="auto"/>
        <w:ind w:right="11" w:hanging="317"/>
      </w:pPr>
      <w:r>
        <w:rPr>
          <w:rFonts w:ascii="宋体" w:eastAsia="宋体" w:hAnsi="宋体" w:cs="宋体"/>
          <w:sz w:val="21"/>
        </w:rPr>
        <w:t>其他</w:t>
      </w:r>
      <w:r>
        <w:rPr>
          <w:rFonts w:ascii="宋体" w:eastAsia="宋体" w:hAnsi="宋体" w:cs="宋体"/>
          <w:sz w:val="21"/>
        </w:rPr>
        <w:t xml:space="preserve"> </w:t>
      </w:r>
    </w:p>
    <w:p w:rsidR="00C43D6A" w:rsidRDefault="00244274">
      <w:pPr>
        <w:spacing w:after="410"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pStyle w:val="3"/>
        <w:spacing w:after="253"/>
        <w:ind w:left="12"/>
      </w:pPr>
      <w:r>
        <w:t>十二、关联方及关联交易</w:t>
      </w:r>
      <w:r>
        <w:t xml:space="preserve"> </w:t>
      </w:r>
    </w:p>
    <w:p w:rsidR="00C43D6A" w:rsidRDefault="00244274">
      <w:pPr>
        <w:numPr>
          <w:ilvl w:val="0"/>
          <w:numId w:val="119"/>
        </w:numPr>
        <w:spacing w:after="24" w:line="271" w:lineRule="auto"/>
        <w:ind w:right="11" w:hanging="317"/>
      </w:pPr>
      <w:r>
        <w:rPr>
          <w:rFonts w:ascii="宋体" w:eastAsia="宋体" w:hAnsi="宋体" w:cs="宋体"/>
          <w:sz w:val="21"/>
        </w:rPr>
        <w:t>本企业的母公司情况</w:t>
      </w:r>
      <w:r>
        <w:rPr>
          <w:rFonts w:ascii="宋体" w:eastAsia="宋体" w:hAnsi="宋体" w:cs="宋体"/>
          <w:sz w:val="21"/>
        </w:rPr>
        <w:t xml:space="preserve"> </w:t>
      </w:r>
    </w:p>
    <w:tbl>
      <w:tblPr>
        <w:tblStyle w:val="TableGrid"/>
        <w:tblW w:w="9640" w:type="dxa"/>
        <w:tblInd w:w="-91" w:type="dxa"/>
        <w:tblCellMar>
          <w:top w:w="40" w:type="dxa"/>
          <w:left w:w="108" w:type="dxa"/>
          <w:bottom w:w="0" w:type="dxa"/>
          <w:right w:w="16" w:type="dxa"/>
        </w:tblCellMar>
        <w:tblLook w:val="04A0" w:firstRow="1" w:lastRow="0" w:firstColumn="1" w:lastColumn="0" w:noHBand="0" w:noVBand="1"/>
      </w:tblPr>
      <w:tblGrid>
        <w:gridCol w:w="1607"/>
        <w:gridCol w:w="1607"/>
        <w:gridCol w:w="1606"/>
        <w:gridCol w:w="1607"/>
        <w:gridCol w:w="1607"/>
        <w:gridCol w:w="1606"/>
      </w:tblGrid>
      <w:tr w:rsidR="00C43D6A">
        <w:trPr>
          <w:trHeight w:val="563"/>
        </w:trPr>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母公司名称</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注册地</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4"/>
              <w:jc w:val="center"/>
            </w:pPr>
            <w:r>
              <w:rPr>
                <w:rFonts w:ascii="宋体" w:eastAsia="宋体" w:hAnsi="宋体" w:cs="宋体"/>
                <w:sz w:val="18"/>
              </w:rPr>
              <w:t>业务性质</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注册资本</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母公司对本企业的持股比例</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母公司对本企业的表决权比例</w:t>
            </w:r>
            <w:r>
              <w:rPr>
                <w:rFonts w:ascii="宋体" w:eastAsia="宋体" w:hAnsi="宋体" w:cs="宋体"/>
                <w:sz w:val="18"/>
              </w:rPr>
              <w:t xml:space="preserve"> </w:t>
            </w:r>
          </w:p>
        </w:tc>
      </w:tr>
      <w:tr w:rsidR="00C43D6A">
        <w:trPr>
          <w:trHeight w:val="485"/>
        </w:trPr>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福州市</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实业投资</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320,000 </w:t>
            </w:r>
          </w:p>
        </w:tc>
        <w:tc>
          <w:tcPr>
            <w:tcW w:w="160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38.23%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38.23% </w:t>
            </w:r>
          </w:p>
        </w:tc>
      </w:tr>
    </w:tbl>
    <w:p w:rsidR="00C43D6A" w:rsidRDefault="00244274">
      <w:pPr>
        <w:spacing w:after="83" w:line="265" w:lineRule="auto"/>
        <w:ind w:left="12" w:hanging="10"/>
      </w:pPr>
      <w:r>
        <w:rPr>
          <w:rFonts w:ascii="宋体" w:eastAsia="宋体" w:hAnsi="宋体" w:cs="宋体"/>
          <w:sz w:val="18"/>
        </w:rPr>
        <w:t>本企业的母公司情况的说明</w:t>
      </w:r>
      <w:r>
        <w:rPr>
          <w:rFonts w:ascii="宋体" w:eastAsia="宋体" w:hAnsi="宋体" w:cs="宋体"/>
          <w:sz w:val="18"/>
        </w:rPr>
        <w:t xml:space="preserve"> </w:t>
      </w:r>
    </w:p>
    <w:p w:rsidR="00C43D6A" w:rsidRDefault="00244274">
      <w:pPr>
        <w:spacing w:after="97" w:line="265" w:lineRule="auto"/>
        <w:ind w:left="12" w:hanging="10"/>
      </w:pPr>
      <w:r>
        <w:rPr>
          <w:rFonts w:ascii="宋体" w:eastAsia="宋体" w:hAnsi="宋体" w:cs="宋体"/>
          <w:sz w:val="18"/>
        </w:rPr>
        <w:t>本企业最终控制方是黄其森先生。</w:t>
      </w:r>
      <w:r>
        <w:rPr>
          <w:rFonts w:ascii="宋体" w:eastAsia="宋体" w:hAnsi="宋体" w:cs="宋体"/>
          <w:sz w:val="18"/>
        </w:rPr>
        <w:t xml:space="preserve"> </w:t>
      </w:r>
    </w:p>
    <w:p w:rsidR="00C43D6A" w:rsidRDefault="00244274">
      <w:pPr>
        <w:spacing w:after="3"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19"/>
        </w:numPr>
        <w:spacing w:after="238" w:line="271" w:lineRule="auto"/>
        <w:ind w:right="11" w:hanging="317"/>
      </w:pPr>
      <w:r>
        <w:rPr>
          <w:rFonts w:ascii="宋体" w:eastAsia="宋体" w:hAnsi="宋体" w:cs="宋体"/>
          <w:sz w:val="21"/>
        </w:rPr>
        <w:t>本企业的子公司情况</w:t>
      </w:r>
      <w:r>
        <w:rPr>
          <w:rFonts w:ascii="宋体" w:eastAsia="宋体" w:hAnsi="宋体" w:cs="宋体"/>
          <w:sz w:val="21"/>
        </w:rPr>
        <w:t xml:space="preserve"> </w:t>
      </w:r>
    </w:p>
    <w:p w:rsidR="00C43D6A" w:rsidRDefault="00244274">
      <w:pPr>
        <w:spacing w:after="316" w:line="265" w:lineRule="auto"/>
        <w:ind w:left="12" w:hanging="10"/>
      </w:pPr>
      <w:r>
        <w:rPr>
          <w:rFonts w:ascii="宋体" w:eastAsia="宋体" w:hAnsi="宋体" w:cs="宋体"/>
          <w:sz w:val="18"/>
        </w:rPr>
        <w:lastRenderedPageBreak/>
        <w:t>本企业子公司的情况详见附注九、</w:t>
      </w:r>
      <w:r>
        <w:rPr>
          <w:rFonts w:ascii="宋体" w:eastAsia="宋体" w:hAnsi="宋体" w:cs="宋体"/>
          <w:sz w:val="18"/>
        </w:rPr>
        <w:t>1.</w:t>
      </w:r>
      <w:r>
        <w:rPr>
          <w:rFonts w:ascii="宋体" w:eastAsia="宋体" w:hAnsi="宋体" w:cs="宋体"/>
          <w:sz w:val="18"/>
        </w:rPr>
        <w:t>在子公司中的权益。</w:t>
      </w:r>
      <w:r>
        <w:rPr>
          <w:rFonts w:ascii="宋体" w:eastAsia="宋体" w:hAnsi="宋体" w:cs="宋体"/>
          <w:sz w:val="18"/>
        </w:rPr>
        <w:t xml:space="preserve"> </w:t>
      </w:r>
    </w:p>
    <w:p w:rsidR="00C43D6A" w:rsidRDefault="00244274">
      <w:pPr>
        <w:numPr>
          <w:ilvl w:val="0"/>
          <w:numId w:val="119"/>
        </w:numPr>
        <w:spacing w:after="238" w:line="271" w:lineRule="auto"/>
        <w:ind w:right="11" w:hanging="317"/>
      </w:pPr>
      <w:r>
        <w:rPr>
          <w:rFonts w:ascii="宋体" w:eastAsia="宋体" w:hAnsi="宋体" w:cs="宋体"/>
          <w:sz w:val="21"/>
        </w:rPr>
        <w:t>本企业合营和联营企业情况</w:t>
      </w:r>
      <w:r>
        <w:rPr>
          <w:rFonts w:ascii="宋体" w:eastAsia="宋体" w:hAnsi="宋体" w:cs="宋体"/>
          <w:sz w:val="21"/>
        </w:rPr>
        <w:t xml:space="preserve"> </w:t>
      </w:r>
    </w:p>
    <w:p w:rsidR="00C43D6A" w:rsidRDefault="00244274">
      <w:pPr>
        <w:spacing w:after="83" w:line="265" w:lineRule="auto"/>
        <w:ind w:left="12" w:hanging="10"/>
      </w:pPr>
      <w:r>
        <w:rPr>
          <w:rFonts w:ascii="宋体" w:eastAsia="宋体" w:hAnsi="宋体" w:cs="宋体"/>
          <w:sz w:val="18"/>
        </w:rPr>
        <w:t>本企业重要的合营或联营企业详见附注附注九、</w:t>
      </w:r>
      <w:r>
        <w:rPr>
          <w:rFonts w:ascii="宋体" w:eastAsia="宋体" w:hAnsi="宋体" w:cs="宋体"/>
          <w:sz w:val="18"/>
        </w:rPr>
        <w:t>2.</w:t>
      </w:r>
      <w:r>
        <w:rPr>
          <w:rFonts w:ascii="宋体" w:eastAsia="宋体" w:hAnsi="宋体" w:cs="宋体"/>
          <w:sz w:val="18"/>
        </w:rPr>
        <w:t>在合营企业或联营企业中的权益。</w:t>
      </w:r>
      <w:r>
        <w:rPr>
          <w:rFonts w:ascii="宋体" w:eastAsia="宋体" w:hAnsi="宋体" w:cs="宋体"/>
          <w:sz w:val="18"/>
        </w:rPr>
        <w:t xml:space="preserve"> </w:t>
      </w:r>
    </w:p>
    <w:p w:rsidR="00C43D6A" w:rsidRDefault="00244274">
      <w:pPr>
        <w:spacing w:after="3" w:line="265" w:lineRule="auto"/>
        <w:ind w:left="12" w:hanging="10"/>
      </w:pPr>
      <w:r>
        <w:rPr>
          <w:rFonts w:ascii="宋体" w:eastAsia="宋体" w:hAnsi="宋体" w:cs="宋体"/>
          <w:sz w:val="18"/>
        </w:rPr>
        <w:t>本期与本公司发生关联方交易，或前期与本公司发生关联方交易形成余额的其他合营或联营企业情况如下：</w:t>
      </w:r>
      <w:r>
        <w:rPr>
          <w:rFonts w:ascii="宋体" w:eastAsia="宋体" w:hAnsi="宋体" w:cs="宋体"/>
          <w:sz w:val="18"/>
        </w:rPr>
        <w:t xml:space="preserve"> </w:t>
      </w:r>
    </w:p>
    <w:tbl>
      <w:tblPr>
        <w:tblStyle w:val="TableGrid"/>
        <w:tblW w:w="9640" w:type="dxa"/>
        <w:tblInd w:w="-91" w:type="dxa"/>
        <w:tblCellMar>
          <w:top w:w="87" w:type="dxa"/>
          <w:left w:w="109" w:type="dxa"/>
          <w:bottom w:w="0" w:type="dxa"/>
          <w:right w:w="115" w:type="dxa"/>
        </w:tblCellMar>
        <w:tblLook w:val="04A0" w:firstRow="1" w:lastRow="0" w:firstColumn="1" w:lastColumn="0" w:noHBand="0" w:noVBand="1"/>
      </w:tblPr>
      <w:tblGrid>
        <w:gridCol w:w="4822"/>
        <w:gridCol w:w="1419"/>
        <w:gridCol w:w="3399"/>
      </w:tblGrid>
      <w:tr w:rsidR="00C43D6A">
        <w:trPr>
          <w:trHeight w:val="342"/>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
              <w:jc w:val="center"/>
            </w:pPr>
            <w:r>
              <w:rPr>
                <w:rFonts w:ascii="宋体" w:eastAsia="宋体" w:hAnsi="宋体" w:cs="宋体"/>
                <w:sz w:val="18"/>
              </w:rPr>
              <w:t>合营或联营企业名称</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3399" w:type="dxa"/>
            <w:tcBorders>
              <w:top w:val="single" w:sz="2" w:space="0" w:color="000000"/>
              <w:left w:val="nil"/>
              <w:bottom w:val="single" w:sz="2" w:space="0" w:color="000000"/>
              <w:right w:val="single" w:sz="2" w:space="0" w:color="000000"/>
            </w:tcBorders>
            <w:shd w:val="clear" w:color="auto" w:fill="D3D3D3"/>
          </w:tcPr>
          <w:p w:rsidR="00C43D6A" w:rsidRDefault="00244274">
            <w:pPr>
              <w:spacing w:after="0"/>
              <w:ind w:left="343"/>
            </w:pPr>
            <w:r>
              <w:rPr>
                <w:rFonts w:ascii="宋体" w:eastAsia="宋体" w:hAnsi="宋体" w:cs="宋体"/>
                <w:sz w:val="18"/>
              </w:rPr>
              <w:t>与本企业关系</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厦门泰世房地产开发有限公司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合营企业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安徽省文一投资控股集团庐阳置业有限公司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合营企业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北京瑞坤置业有限责任公司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联营企业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r w:rsidR="00C43D6A">
        <w:trPr>
          <w:trHeight w:val="343"/>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福州盛利俊实业有限公司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联营企业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福州市长乐区泰城房地产开发有限公司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联营企业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北京科技园建设（集团）股份有限公司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联营企业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泰禾金控（平潭）集团有限公司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联营企业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r w:rsidR="00C43D6A">
        <w:trPr>
          <w:trHeight w:val="343"/>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武汉金沙半岛置业有限公司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联营企业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天津北科泰禾建设发展有限公司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联营企业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杭州艺辉商务咨询有限公司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联营企业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南昌茵梦湖置业有限公司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联营企业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r w:rsidR="00C43D6A">
        <w:trPr>
          <w:trHeight w:val="343"/>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南昌安晟置业有限公司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联营企业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南昌欧风置业有限公司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联营企业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南昌茵梦湖酒店投资管理有限公司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联营企业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佛山市顺德区中维房地产开发有限公司</w:t>
            </w:r>
            <w:r>
              <w:rPr>
                <w:rFonts w:ascii="宋体" w:eastAsia="宋体" w:hAnsi="宋体" w:cs="宋体"/>
                <w:sz w:val="18"/>
              </w:rPr>
              <w:t xml:space="preserve"> </w:t>
            </w:r>
          </w:p>
        </w:tc>
        <w:tc>
          <w:tcPr>
            <w:tcW w:w="1419" w:type="dxa"/>
            <w:tcBorders>
              <w:top w:val="single" w:sz="2" w:space="0" w:color="000000"/>
              <w:left w:val="single" w:sz="2" w:space="0" w:color="000000"/>
              <w:bottom w:val="single" w:sz="2" w:space="0" w:color="000000"/>
              <w:right w:val="nil"/>
            </w:tcBorders>
          </w:tcPr>
          <w:p w:rsidR="00C43D6A" w:rsidRDefault="00244274">
            <w:pPr>
              <w:spacing w:after="0"/>
            </w:pPr>
            <w:r>
              <w:rPr>
                <w:rFonts w:ascii="宋体" w:eastAsia="宋体" w:hAnsi="宋体" w:cs="宋体"/>
                <w:sz w:val="18"/>
              </w:rPr>
              <w:t>联营企业</w:t>
            </w:r>
            <w:r>
              <w:rPr>
                <w:rFonts w:ascii="宋体" w:eastAsia="宋体" w:hAnsi="宋体" w:cs="宋体"/>
                <w:sz w:val="18"/>
              </w:rPr>
              <w:t xml:space="preserve"> </w:t>
            </w:r>
          </w:p>
        </w:tc>
        <w:tc>
          <w:tcPr>
            <w:tcW w:w="3399" w:type="dxa"/>
            <w:tcBorders>
              <w:top w:val="single" w:sz="2" w:space="0" w:color="000000"/>
              <w:left w:val="nil"/>
              <w:bottom w:val="single" w:sz="2" w:space="0" w:color="000000"/>
              <w:right w:val="single" w:sz="2" w:space="0" w:color="000000"/>
            </w:tcBorders>
          </w:tcPr>
          <w:p w:rsidR="00C43D6A" w:rsidRDefault="00C43D6A"/>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19"/>
        </w:numPr>
        <w:spacing w:after="22" w:line="271" w:lineRule="auto"/>
        <w:ind w:right="11" w:hanging="317"/>
      </w:pPr>
      <w:r>
        <w:rPr>
          <w:rFonts w:ascii="宋体" w:eastAsia="宋体" w:hAnsi="宋体" w:cs="宋体"/>
          <w:sz w:val="21"/>
        </w:rPr>
        <w:t>其他关联方情况</w:t>
      </w:r>
      <w:r>
        <w:rPr>
          <w:rFonts w:ascii="宋体" w:eastAsia="宋体" w:hAnsi="宋体" w:cs="宋体"/>
          <w:sz w:val="21"/>
        </w:rPr>
        <w:t xml:space="preserve"> </w:t>
      </w:r>
    </w:p>
    <w:tbl>
      <w:tblPr>
        <w:tblStyle w:val="TableGrid"/>
        <w:tblW w:w="9640" w:type="dxa"/>
        <w:tblInd w:w="-91" w:type="dxa"/>
        <w:tblCellMar>
          <w:top w:w="87" w:type="dxa"/>
          <w:left w:w="109" w:type="dxa"/>
          <w:bottom w:w="0" w:type="dxa"/>
          <w:right w:w="115" w:type="dxa"/>
        </w:tblCellMar>
        <w:tblLook w:val="04A0" w:firstRow="1" w:lastRow="0" w:firstColumn="1" w:lastColumn="0" w:noHBand="0" w:noVBand="1"/>
      </w:tblPr>
      <w:tblGrid>
        <w:gridCol w:w="4822"/>
        <w:gridCol w:w="4818"/>
      </w:tblGrid>
      <w:tr w:rsidR="00C43D6A">
        <w:trPr>
          <w:trHeight w:val="3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
              <w:jc w:val="center"/>
            </w:pPr>
            <w:r>
              <w:rPr>
                <w:rFonts w:ascii="宋体" w:eastAsia="宋体" w:hAnsi="宋体" w:cs="宋体"/>
                <w:sz w:val="18"/>
              </w:rPr>
              <w:t>其他关联方名称</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
              <w:jc w:val="center"/>
            </w:pPr>
            <w:r>
              <w:rPr>
                <w:rFonts w:ascii="宋体" w:eastAsia="宋体" w:hAnsi="宋体" w:cs="宋体"/>
                <w:sz w:val="18"/>
              </w:rPr>
              <w:t>其他关联方与本企业关系</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北京泰禾健康咨询有限公司祈年大街综合门诊部</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同一实际控制人控制</w:t>
            </w:r>
            <w:r>
              <w:rPr>
                <w:rFonts w:ascii="宋体" w:eastAsia="宋体" w:hAnsi="宋体" w:cs="宋体"/>
                <w:sz w:val="18"/>
              </w:rPr>
              <w:t xml:space="preserve"> </w:t>
            </w:r>
          </w:p>
        </w:tc>
      </w:tr>
      <w:tr w:rsidR="00C43D6A">
        <w:trPr>
          <w:trHeight w:val="343"/>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福州泰禾阿莱恩斯门诊部有限公司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同一实际控制人控制</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泉州泰禾爱莱恩斯门诊部有限公司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同一实际控制人控制</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上海泰爱禾健康管理有限公司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同一实际控制人控制</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福建汇天生物药业有限公司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同一实际控制人控制</w:t>
            </w:r>
            <w:r>
              <w:rPr>
                <w:rFonts w:ascii="宋体" w:eastAsia="宋体" w:hAnsi="宋体" w:cs="宋体"/>
                <w:sz w:val="18"/>
              </w:rPr>
              <w:t xml:space="preserve"> </w:t>
            </w:r>
          </w:p>
        </w:tc>
      </w:tr>
      <w:tr w:rsidR="00C43D6A">
        <w:trPr>
          <w:trHeight w:val="343"/>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lastRenderedPageBreak/>
              <w:t>泰禾医院管理有限公司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同一实际控制人控制</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泰禾（福建）集团有限公司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同一实际控制人控制</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漳州泰禾医院有限公司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同一实际控制人控制</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罗源琛凯贸易有限公司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业务合作关联方</w:t>
            </w:r>
            <w:r>
              <w:rPr>
                <w:rFonts w:ascii="宋体" w:eastAsia="宋体" w:hAnsi="宋体" w:cs="宋体"/>
                <w:sz w:val="18"/>
              </w:rPr>
              <w:t xml:space="preserve"> </w:t>
            </w:r>
          </w:p>
        </w:tc>
      </w:tr>
      <w:tr w:rsidR="00C43D6A">
        <w:trPr>
          <w:trHeight w:val="343"/>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北京万科企业有限公司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子公司少数股东</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福州泰禾永盛置业有限公司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联营企业杭州艺辉的子公司</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康德成</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子公司少数股东</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南昌市政公用房地产集团有限公司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子公司少数股东</w:t>
            </w:r>
            <w:r>
              <w:rPr>
                <w:rFonts w:ascii="宋体" w:eastAsia="宋体" w:hAnsi="宋体" w:cs="宋体"/>
                <w:sz w:val="18"/>
              </w:rPr>
              <w:t xml:space="preserve"> </w:t>
            </w:r>
          </w:p>
        </w:tc>
      </w:tr>
      <w:tr w:rsidR="00C43D6A">
        <w:trPr>
          <w:trHeight w:val="3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
              <w:jc w:val="center"/>
            </w:pPr>
            <w:r>
              <w:rPr>
                <w:rFonts w:ascii="宋体" w:eastAsia="宋体" w:hAnsi="宋体" w:cs="宋体"/>
                <w:sz w:val="18"/>
              </w:rPr>
              <w:t>其他关联方名称</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7"/>
              <w:jc w:val="center"/>
            </w:pPr>
            <w:r>
              <w:rPr>
                <w:rFonts w:ascii="宋体" w:eastAsia="宋体" w:hAnsi="宋体" w:cs="宋体"/>
                <w:sz w:val="18"/>
              </w:rPr>
              <w:t>其他关联方与本企业关系</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济南东拓置业有限公司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业务合作关联方</w:t>
            </w:r>
            <w:r>
              <w:rPr>
                <w:rFonts w:ascii="宋体" w:eastAsia="宋体" w:hAnsi="宋体" w:cs="宋体"/>
                <w:sz w:val="18"/>
              </w:rPr>
              <w:t xml:space="preserve"> </w:t>
            </w:r>
          </w:p>
        </w:tc>
      </w:tr>
      <w:tr w:rsidR="00C43D6A">
        <w:trPr>
          <w:trHeight w:val="343"/>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上海康奈尔国际医院有限公司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同一实际控制人控制</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成都高新泰禾爱莱恩斯门诊部有限公司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同一实际控制人控制</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厦门悦衡企业管理有限公司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子公司少数股东</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漳州嘉广企业管理有限公司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子公司少数股东</w:t>
            </w:r>
            <w:r>
              <w:rPr>
                <w:rFonts w:ascii="宋体" w:eastAsia="宋体" w:hAnsi="宋体" w:cs="宋体"/>
                <w:sz w:val="18"/>
              </w:rPr>
              <w:t xml:space="preserve"> </w:t>
            </w:r>
          </w:p>
        </w:tc>
      </w:tr>
      <w:tr w:rsidR="00C43D6A">
        <w:trPr>
          <w:trHeight w:val="343"/>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济南泰禾爱莱恩斯综合门诊有限公司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同一实际控制人控制</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杭州泰禾爱莱恩斯医疗门诊部有限公司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同一实际控制人控制</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广州泰禾健康管理有限公司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同一实际控制人控制</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福州泰佳实业有限公司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同一实际控制人控制</w:t>
            </w:r>
            <w:r>
              <w:rPr>
                <w:rFonts w:ascii="宋体" w:eastAsia="宋体" w:hAnsi="宋体" w:cs="宋体"/>
                <w:sz w:val="18"/>
              </w:rPr>
              <w:t xml:space="preserve"> </w:t>
            </w:r>
          </w:p>
        </w:tc>
      </w:tr>
      <w:tr w:rsidR="00C43D6A">
        <w:trPr>
          <w:trHeight w:val="344"/>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福州泰盛置业有限公司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权益工具投资公司</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杭州禾睿房地产开发有限公司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联营企业杭州艺辉的子公司</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增城荔丰房地产有限公司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权益工具投资公司</w:t>
            </w:r>
            <w:r>
              <w:rPr>
                <w:rFonts w:ascii="宋体" w:eastAsia="宋体" w:hAnsi="宋体" w:cs="宋体"/>
                <w:sz w:val="18"/>
              </w:rPr>
              <w:t xml:space="preserve">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增城荔涛房地产有限公司</w:t>
            </w:r>
            <w:r>
              <w:rPr>
                <w:rFonts w:ascii="宋体" w:eastAsia="宋体" w:hAnsi="宋体" w:cs="宋体"/>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权益工具投资公司</w:t>
            </w:r>
            <w:r>
              <w:rPr>
                <w:rFonts w:ascii="宋体" w:eastAsia="宋体" w:hAnsi="宋体" w:cs="宋体"/>
                <w:sz w:val="18"/>
              </w:rPr>
              <w:t xml:space="preserve"> </w:t>
            </w:r>
          </w:p>
        </w:tc>
      </w:tr>
    </w:tbl>
    <w:p w:rsidR="00C43D6A" w:rsidRDefault="00244274">
      <w:pPr>
        <w:spacing w:after="339"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19"/>
        </w:numPr>
        <w:spacing w:after="271" w:line="271" w:lineRule="auto"/>
        <w:ind w:right="11" w:hanging="317"/>
      </w:pPr>
      <w:r>
        <w:rPr>
          <w:rFonts w:ascii="宋体" w:eastAsia="宋体" w:hAnsi="宋体" w:cs="宋体"/>
          <w:sz w:val="21"/>
        </w:rPr>
        <w:t>关联交易情况</w:t>
      </w:r>
      <w:r>
        <w:rPr>
          <w:rFonts w:ascii="宋体" w:eastAsia="宋体" w:hAnsi="宋体" w:cs="宋体"/>
          <w:sz w:val="21"/>
        </w:rPr>
        <w:t xml:space="preserve"> </w:t>
      </w:r>
    </w:p>
    <w:p w:rsidR="00C43D6A" w:rsidRDefault="00244274">
      <w:pPr>
        <w:numPr>
          <w:ilvl w:val="0"/>
          <w:numId w:val="120"/>
        </w:numPr>
        <w:spacing w:after="238" w:line="271" w:lineRule="auto"/>
        <w:ind w:right="11" w:hanging="634"/>
      </w:pPr>
      <w:r>
        <w:rPr>
          <w:rFonts w:ascii="宋体" w:eastAsia="宋体" w:hAnsi="宋体" w:cs="宋体"/>
          <w:sz w:val="21"/>
        </w:rPr>
        <w:t>购销商品、提供和接受劳务的关联交易</w:t>
      </w:r>
      <w:r>
        <w:rPr>
          <w:rFonts w:ascii="宋体" w:eastAsia="宋体" w:hAnsi="宋体" w:cs="宋体"/>
          <w:sz w:val="21"/>
        </w:rPr>
        <w:t xml:space="preserve"> </w:t>
      </w:r>
    </w:p>
    <w:p w:rsidR="00C43D6A" w:rsidRDefault="00244274">
      <w:pPr>
        <w:spacing w:after="103" w:line="265" w:lineRule="auto"/>
        <w:ind w:left="12" w:hanging="10"/>
      </w:pPr>
      <w:r>
        <w:rPr>
          <w:rFonts w:ascii="宋体" w:eastAsia="宋体" w:hAnsi="宋体" w:cs="宋体"/>
          <w:sz w:val="18"/>
        </w:rPr>
        <w:t>采购商品</w:t>
      </w:r>
      <w:r>
        <w:rPr>
          <w:rFonts w:ascii="宋体" w:eastAsia="宋体" w:hAnsi="宋体" w:cs="宋体"/>
          <w:sz w:val="18"/>
        </w:rPr>
        <w:t>/</w:t>
      </w:r>
      <w:r>
        <w:rPr>
          <w:rFonts w:ascii="宋体" w:eastAsia="宋体" w:hAnsi="宋体" w:cs="宋体"/>
          <w:sz w:val="18"/>
        </w:rPr>
        <w:t>接受劳务情况表</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591" w:type="dxa"/>
        <w:tblInd w:w="-91" w:type="dxa"/>
        <w:tblCellMar>
          <w:top w:w="40" w:type="dxa"/>
          <w:left w:w="108" w:type="dxa"/>
          <w:bottom w:w="0" w:type="dxa"/>
          <w:right w:w="15" w:type="dxa"/>
        </w:tblCellMar>
        <w:tblLook w:val="04A0" w:firstRow="1" w:lastRow="0" w:firstColumn="1" w:lastColumn="0" w:noHBand="0" w:noVBand="1"/>
      </w:tblPr>
      <w:tblGrid>
        <w:gridCol w:w="1700"/>
        <w:gridCol w:w="1606"/>
        <w:gridCol w:w="1606"/>
        <w:gridCol w:w="1466"/>
        <w:gridCol w:w="1607"/>
        <w:gridCol w:w="1606"/>
      </w:tblGrid>
      <w:tr w:rsidR="00C43D6A">
        <w:trPr>
          <w:trHeight w:val="563"/>
        </w:trPr>
        <w:tc>
          <w:tcPr>
            <w:tcW w:w="169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关联方</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4"/>
            </w:pPr>
            <w:r>
              <w:rPr>
                <w:rFonts w:ascii="宋体" w:eastAsia="宋体" w:hAnsi="宋体" w:cs="宋体"/>
                <w:sz w:val="18"/>
              </w:rPr>
              <w:t>关联交易内容</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4"/>
              <w:jc w:val="center"/>
            </w:pPr>
            <w:r>
              <w:rPr>
                <w:rFonts w:ascii="宋体" w:eastAsia="宋体" w:hAnsi="宋体" w:cs="宋体"/>
                <w:sz w:val="18"/>
              </w:rPr>
              <w:t>本期发生额</w:t>
            </w:r>
            <w:r>
              <w:rPr>
                <w:rFonts w:ascii="宋体" w:eastAsia="宋体" w:hAnsi="宋体" w:cs="宋体"/>
                <w:sz w:val="18"/>
              </w:rPr>
              <w:t xml:space="preserve"> </w:t>
            </w:r>
          </w:p>
        </w:tc>
        <w:tc>
          <w:tcPr>
            <w:tcW w:w="146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获批的交易额度</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70"/>
              <w:jc w:val="center"/>
            </w:pPr>
            <w:r>
              <w:rPr>
                <w:rFonts w:ascii="宋体" w:eastAsia="宋体" w:hAnsi="宋体" w:cs="宋体"/>
                <w:sz w:val="18"/>
              </w:rPr>
              <w:t>是否超过交易额度</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725"/>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北京泰禾健康咨询有限公司祈年大街综合门诊部</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体检费</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1466"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40,000,000.00 </w:t>
            </w:r>
          </w:p>
        </w:tc>
        <w:tc>
          <w:tcPr>
            <w:tcW w:w="1607" w:type="dxa"/>
            <w:vMerge w:val="restart"/>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7,740.00 </w:t>
            </w:r>
          </w:p>
        </w:tc>
      </w:tr>
      <w:tr w:rsidR="00C43D6A">
        <w:trPr>
          <w:trHeight w:val="485"/>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福州泰禾阿莱恩斯门诊部有限公司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体检费</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45,551.13 </w:t>
            </w:r>
          </w:p>
        </w:tc>
      </w:tr>
      <w:tr w:rsidR="00C43D6A">
        <w:trPr>
          <w:trHeight w:val="485"/>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泉州泰禾爱莱恩斯门诊部有限公司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体检费</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264,700.49 </w:t>
            </w:r>
          </w:p>
        </w:tc>
      </w:tr>
      <w:tr w:rsidR="00C43D6A">
        <w:trPr>
          <w:trHeight w:val="485"/>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上海泰爱禾健康管理有限公司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防疫物资采购</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4"/>
              <w:jc w:val="right"/>
            </w:pPr>
            <w:r>
              <w:rPr>
                <w:rFonts w:ascii="宋体" w:eastAsia="宋体" w:hAnsi="宋体" w:cs="宋体"/>
                <w:sz w:val="18"/>
              </w:rPr>
              <w:t xml:space="preserve"> </w:t>
            </w:r>
          </w:p>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13,580.00 </w:t>
            </w:r>
          </w:p>
        </w:tc>
      </w:tr>
      <w:tr w:rsidR="00C43D6A">
        <w:trPr>
          <w:trHeight w:val="485"/>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福建汇天生物药业有限公司</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防疫物资采购</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424.78 </w:t>
            </w:r>
          </w:p>
        </w:tc>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160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46"/>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424.78 </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60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331,571.62 </w:t>
            </w:r>
          </w:p>
        </w:tc>
      </w:tr>
    </w:tbl>
    <w:p w:rsidR="00C43D6A" w:rsidRDefault="00244274">
      <w:pPr>
        <w:spacing w:after="105" w:line="265" w:lineRule="auto"/>
        <w:ind w:left="12" w:hanging="10"/>
      </w:pPr>
      <w:r>
        <w:rPr>
          <w:rFonts w:ascii="宋体" w:eastAsia="宋体" w:hAnsi="宋体" w:cs="宋体"/>
          <w:sz w:val="18"/>
        </w:rPr>
        <w:t>出售商品</w:t>
      </w:r>
      <w:r>
        <w:rPr>
          <w:rFonts w:ascii="宋体" w:eastAsia="宋体" w:hAnsi="宋体" w:cs="宋体"/>
          <w:sz w:val="18"/>
        </w:rPr>
        <w:t>/</w:t>
      </w:r>
      <w:r>
        <w:rPr>
          <w:rFonts w:ascii="宋体" w:eastAsia="宋体" w:hAnsi="宋体" w:cs="宋体"/>
          <w:sz w:val="18"/>
        </w:rPr>
        <w:t>提供劳务情况表</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781" w:type="dxa"/>
        <w:tblInd w:w="-91" w:type="dxa"/>
        <w:tblCellMar>
          <w:top w:w="40" w:type="dxa"/>
          <w:left w:w="109" w:type="dxa"/>
          <w:bottom w:w="0" w:type="dxa"/>
          <w:right w:w="17" w:type="dxa"/>
        </w:tblCellMar>
        <w:tblLook w:val="04A0" w:firstRow="1" w:lastRow="0" w:firstColumn="1" w:lastColumn="0" w:noHBand="0" w:noVBand="1"/>
      </w:tblPr>
      <w:tblGrid>
        <w:gridCol w:w="2692"/>
        <w:gridCol w:w="2269"/>
        <w:gridCol w:w="2410"/>
        <w:gridCol w:w="2410"/>
      </w:tblGrid>
      <w:tr w:rsidR="00C43D6A">
        <w:trPr>
          <w:trHeight w:val="344"/>
        </w:trPr>
        <w:tc>
          <w:tcPr>
            <w:tcW w:w="26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关联方</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关联交易内容</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本期发生额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4"/>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福建汇天生物医药有限公司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165,298.13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298,787.13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泰禾投资集团有限公司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138,648.93 </w:t>
            </w:r>
          </w:p>
        </w:tc>
      </w:tr>
      <w:tr w:rsidR="00C43D6A">
        <w:trPr>
          <w:trHeight w:val="485"/>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福州泰禾阿莱恩斯门诊部有限公司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863,052.54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泰禾医院管理有限公司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33,962.28 </w:t>
            </w:r>
          </w:p>
        </w:tc>
      </w:tr>
      <w:tr w:rsidR="00C43D6A">
        <w:trPr>
          <w:trHeight w:val="345"/>
        </w:trPr>
        <w:tc>
          <w:tcPr>
            <w:tcW w:w="26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关联方</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关联交易内容</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本期发生额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485"/>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福州市长乐区泰城房地产开发有限公司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891,000.00 </w:t>
            </w:r>
          </w:p>
        </w:tc>
      </w:tr>
      <w:tr w:rsidR="00C43D6A">
        <w:trPr>
          <w:trHeight w:val="485"/>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北京泰禾健康咨询有限公司祈年大街综合门诊部</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85,316.50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苏州禾发房地产开发有限公司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687,367.00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482,888.68 </w:t>
            </w:r>
          </w:p>
        </w:tc>
      </w:tr>
      <w:tr w:rsidR="00C43D6A">
        <w:trPr>
          <w:trHeight w:val="343"/>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北京瑞坤置业有限责任公司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623,533.77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厦门泰世房地产开发有限公司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1,160,658.89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303,021.27 </w:t>
            </w:r>
          </w:p>
        </w:tc>
      </w:tr>
      <w:tr w:rsidR="00C43D6A">
        <w:trPr>
          <w:trHeight w:val="485"/>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安徽省文一投资控股集团庐阳置业有限公司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320,354.13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泰禾（福建）集团有限公司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247,938.67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661,682.09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武汉金沙半岛置业有限公司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6,543,441.85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8,729,822.06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太仓禾发房地产开发有限公司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2,976,618.88 </w:t>
            </w:r>
          </w:p>
        </w:tc>
      </w:tr>
      <w:tr w:rsidR="00C43D6A">
        <w:trPr>
          <w:trHeight w:val="343"/>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福州泰盛置业有限公司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29,036.79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杭州禾睿房地产开发有限公司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2,820,109.37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3,833,290.97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南昌茵梦湖置业有限公司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1,311,945.12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5,190,351.84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增城荔丰房地产有限公司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286,567.67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7,405,119.32 </w:t>
            </w:r>
          </w:p>
        </w:tc>
      </w:tr>
      <w:tr w:rsidR="00C43D6A">
        <w:trPr>
          <w:trHeight w:val="485"/>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佛山市顺德区中维房地产开发有限公司</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物业收入</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466,000.00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4,414,546.07 </w:t>
            </w:r>
          </w:p>
        </w:tc>
      </w:tr>
      <w:tr w:rsidR="00C43D6A">
        <w:trPr>
          <w:trHeight w:val="343"/>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合计</w:t>
            </w:r>
            <w:r>
              <w:rPr>
                <w:rFonts w:ascii="宋体" w:eastAsia="宋体" w:hAnsi="宋体" w:cs="宋体"/>
                <w:sz w:val="18"/>
              </w:rPr>
              <w:t xml:space="preserve"> </w:t>
            </w:r>
          </w:p>
        </w:tc>
        <w:tc>
          <w:tcPr>
            <w:tcW w:w="226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14,312,860.47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36,657,499.48 </w:t>
            </w:r>
          </w:p>
        </w:tc>
      </w:tr>
    </w:tbl>
    <w:p w:rsidR="00C43D6A" w:rsidRDefault="00244274">
      <w:pPr>
        <w:spacing w:after="342" w:line="265" w:lineRule="auto"/>
        <w:ind w:left="12" w:hanging="10"/>
      </w:pPr>
      <w:r>
        <w:rPr>
          <w:rFonts w:ascii="宋体" w:eastAsia="宋体" w:hAnsi="宋体" w:cs="宋体"/>
          <w:sz w:val="18"/>
        </w:rPr>
        <w:t>购销商品、提供和接受劳务的关联交易说明：无</w:t>
      </w:r>
      <w:r>
        <w:rPr>
          <w:rFonts w:ascii="等线" w:eastAsia="等线" w:hAnsi="等线" w:cs="等线"/>
          <w:sz w:val="21"/>
        </w:rPr>
        <w:t xml:space="preserve"> </w:t>
      </w:r>
    </w:p>
    <w:p w:rsidR="00C43D6A" w:rsidRDefault="00244274">
      <w:pPr>
        <w:numPr>
          <w:ilvl w:val="0"/>
          <w:numId w:val="120"/>
        </w:numPr>
        <w:spacing w:after="238" w:line="271" w:lineRule="auto"/>
        <w:ind w:right="11" w:hanging="634"/>
      </w:pPr>
      <w:r>
        <w:rPr>
          <w:rFonts w:ascii="宋体" w:eastAsia="宋体" w:hAnsi="宋体" w:cs="宋体"/>
          <w:sz w:val="21"/>
        </w:rPr>
        <w:t>关联受托管理</w:t>
      </w:r>
      <w:r>
        <w:rPr>
          <w:rFonts w:ascii="宋体" w:eastAsia="宋体" w:hAnsi="宋体" w:cs="宋体"/>
          <w:sz w:val="21"/>
        </w:rPr>
        <w:t>/</w:t>
      </w:r>
      <w:r>
        <w:rPr>
          <w:rFonts w:ascii="宋体" w:eastAsia="宋体" w:hAnsi="宋体" w:cs="宋体"/>
          <w:sz w:val="21"/>
        </w:rPr>
        <w:t>承包及委托管理</w:t>
      </w:r>
      <w:r>
        <w:rPr>
          <w:rFonts w:ascii="宋体" w:eastAsia="宋体" w:hAnsi="宋体" w:cs="宋体"/>
          <w:sz w:val="21"/>
        </w:rPr>
        <w:t>/</w:t>
      </w:r>
      <w:r>
        <w:rPr>
          <w:rFonts w:ascii="宋体" w:eastAsia="宋体" w:hAnsi="宋体" w:cs="宋体"/>
          <w:sz w:val="21"/>
        </w:rPr>
        <w:t>出包情况</w:t>
      </w:r>
      <w:r>
        <w:rPr>
          <w:rFonts w:ascii="宋体" w:eastAsia="宋体" w:hAnsi="宋体" w:cs="宋体"/>
          <w:sz w:val="21"/>
        </w:rPr>
        <w:t xml:space="preserve"> </w:t>
      </w:r>
    </w:p>
    <w:p w:rsidR="00C43D6A" w:rsidRDefault="00244274">
      <w:pPr>
        <w:spacing w:after="103" w:line="265" w:lineRule="auto"/>
        <w:ind w:left="12" w:hanging="10"/>
      </w:pPr>
      <w:r>
        <w:rPr>
          <w:rFonts w:ascii="宋体" w:eastAsia="宋体" w:hAnsi="宋体" w:cs="宋体"/>
          <w:sz w:val="18"/>
        </w:rPr>
        <w:t>本公司受托管理</w:t>
      </w:r>
      <w:r>
        <w:rPr>
          <w:rFonts w:ascii="宋体" w:eastAsia="宋体" w:hAnsi="宋体" w:cs="宋体"/>
          <w:sz w:val="18"/>
        </w:rPr>
        <w:t>/</w:t>
      </w:r>
      <w:r>
        <w:rPr>
          <w:rFonts w:ascii="宋体" w:eastAsia="宋体" w:hAnsi="宋体" w:cs="宋体"/>
          <w:sz w:val="18"/>
        </w:rPr>
        <w:t>承包情况表：</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597" w:type="dxa"/>
        <w:tblInd w:w="-91" w:type="dxa"/>
        <w:tblCellMar>
          <w:top w:w="40" w:type="dxa"/>
          <w:left w:w="107" w:type="dxa"/>
          <w:bottom w:w="0" w:type="dxa"/>
          <w:right w:w="16" w:type="dxa"/>
        </w:tblCellMar>
        <w:tblLook w:val="04A0" w:firstRow="1" w:lastRow="0" w:firstColumn="1" w:lastColumn="0" w:noHBand="0" w:noVBand="1"/>
      </w:tblPr>
      <w:tblGrid>
        <w:gridCol w:w="1378"/>
        <w:gridCol w:w="1030"/>
        <w:gridCol w:w="1378"/>
        <w:gridCol w:w="1111"/>
        <w:gridCol w:w="1152"/>
        <w:gridCol w:w="2172"/>
        <w:gridCol w:w="1376"/>
      </w:tblGrid>
      <w:tr w:rsidR="00C43D6A">
        <w:trPr>
          <w:trHeight w:val="803"/>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lastRenderedPageBreak/>
              <w:t>委托方</w:t>
            </w:r>
            <w:r>
              <w:rPr>
                <w:rFonts w:ascii="宋体" w:eastAsia="宋体" w:hAnsi="宋体" w:cs="宋体"/>
                <w:sz w:val="18"/>
              </w:rPr>
              <w:t>/</w:t>
            </w:r>
            <w:r>
              <w:rPr>
                <w:rFonts w:ascii="宋体" w:eastAsia="宋体" w:hAnsi="宋体" w:cs="宋体"/>
                <w:sz w:val="18"/>
              </w:rPr>
              <w:t>出包方名称</w:t>
            </w:r>
            <w:r>
              <w:rPr>
                <w:rFonts w:ascii="宋体" w:eastAsia="宋体" w:hAnsi="宋体" w:cs="宋体"/>
                <w:sz w:val="18"/>
              </w:rPr>
              <w:t xml:space="preserve"> </w:t>
            </w:r>
          </w:p>
        </w:tc>
        <w:tc>
          <w:tcPr>
            <w:tcW w:w="103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受托方</w:t>
            </w:r>
            <w:r>
              <w:rPr>
                <w:rFonts w:ascii="宋体" w:eastAsia="宋体" w:hAnsi="宋体" w:cs="宋体"/>
                <w:sz w:val="18"/>
              </w:rPr>
              <w:t>/</w:t>
            </w:r>
            <w:r>
              <w:rPr>
                <w:rFonts w:ascii="宋体" w:eastAsia="宋体" w:hAnsi="宋体" w:cs="宋体"/>
                <w:sz w:val="18"/>
              </w:rPr>
              <w:t>承包方名称</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受托</w:t>
            </w:r>
            <w:r>
              <w:rPr>
                <w:rFonts w:ascii="宋体" w:eastAsia="宋体" w:hAnsi="宋体" w:cs="宋体"/>
                <w:sz w:val="18"/>
              </w:rPr>
              <w:t>/</w:t>
            </w:r>
            <w:r>
              <w:rPr>
                <w:rFonts w:ascii="宋体" w:eastAsia="宋体" w:hAnsi="宋体" w:cs="宋体"/>
                <w:sz w:val="18"/>
              </w:rPr>
              <w:t>承包资产类型</w:t>
            </w:r>
            <w:r>
              <w:rPr>
                <w:rFonts w:ascii="宋体" w:eastAsia="宋体" w:hAnsi="宋体" w:cs="宋体"/>
                <w:sz w:val="18"/>
              </w:rPr>
              <w:t xml:space="preserve"> </w:t>
            </w:r>
          </w:p>
        </w:tc>
        <w:tc>
          <w:tcPr>
            <w:tcW w:w="11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受托</w:t>
            </w:r>
            <w:r>
              <w:rPr>
                <w:rFonts w:ascii="宋体" w:eastAsia="宋体" w:hAnsi="宋体" w:cs="宋体"/>
                <w:sz w:val="18"/>
              </w:rPr>
              <w:t>/</w:t>
            </w:r>
            <w:r>
              <w:rPr>
                <w:rFonts w:ascii="宋体" w:eastAsia="宋体" w:hAnsi="宋体" w:cs="宋体"/>
                <w:sz w:val="18"/>
              </w:rPr>
              <w:t>承包起始日</w:t>
            </w:r>
            <w:r>
              <w:rPr>
                <w:rFonts w:ascii="宋体" w:eastAsia="宋体" w:hAnsi="宋体" w:cs="宋体"/>
                <w:sz w:val="18"/>
              </w:rPr>
              <w:t xml:space="preserve"> </w:t>
            </w:r>
          </w:p>
        </w:tc>
        <w:tc>
          <w:tcPr>
            <w:tcW w:w="115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受托</w:t>
            </w:r>
            <w:r>
              <w:rPr>
                <w:rFonts w:ascii="宋体" w:eastAsia="宋体" w:hAnsi="宋体" w:cs="宋体"/>
                <w:sz w:val="18"/>
              </w:rPr>
              <w:t>/</w:t>
            </w:r>
            <w:r>
              <w:rPr>
                <w:rFonts w:ascii="宋体" w:eastAsia="宋体" w:hAnsi="宋体" w:cs="宋体"/>
                <w:sz w:val="18"/>
              </w:rPr>
              <w:t>承包终止日</w:t>
            </w:r>
            <w:r>
              <w:rPr>
                <w:rFonts w:ascii="宋体" w:eastAsia="宋体" w:hAnsi="宋体" w:cs="宋体"/>
                <w:sz w:val="18"/>
              </w:rPr>
              <w:t xml:space="preserve"> </w:t>
            </w:r>
          </w:p>
        </w:tc>
        <w:tc>
          <w:tcPr>
            <w:tcW w:w="21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托管收益</w:t>
            </w:r>
            <w:r>
              <w:rPr>
                <w:rFonts w:ascii="宋体" w:eastAsia="宋体" w:hAnsi="宋体" w:cs="宋体"/>
                <w:sz w:val="18"/>
              </w:rPr>
              <w:t>/</w:t>
            </w:r>
            <w:r>
              <w:rPr>
                <w:rFonts w:ascii="宋体" w:eastAsia="宋体" w:hAnsi="宋体" w:cs="宋体"/>
                <w:sz w:val="18"/>
              </w:rPr>
              <w:t>承包收益定价依据</w:t>
            </w:r>
            <w:r>
              <w:rPr>
                <w:rFonts w:ascii="宋体" w:eastAsia="宋体" w:hAnsi="宋体" w:cs="宋体"/>
                <w:sz w:val="18"/>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本期确认的托管收益</w:t>
            </w:r>
            <w:r>
              <w:rPr>
                <w:rFonts w:ascii="宋体" w:eastAsia="宋体" w:hAnsi="宋体" w:cs="宋体"/>
                <w:sz w:val="18"/>
              </w:rPr>
              <w:t>/</w:t>
            </w:r>
            <w:r>
              <w:rPr>
                <w:rFonts w:ascii="宋体" w:eastAsia="宋体" w:hAnsi="宋体" w:cs="宋体"/>
                <w:sz w:val="18"/>
              </w:rPr>
              <w:t>承包收益</w:t>
            </w:r>
            <w:r>
              <w:rPr>
                <w:rFonts w:ascii="宋体" w:eastAsia="宋体" w:hAnsi="宋体" w:cs="宋体"/>
                <w:sz w:val="18"/>
              </w:rPr>
              <w:t xml:space="preserve"> </w:t>
            </w:r>
          </w:p>
        </w:tc>
      </w:tr>
      <w:tr w:rsidR="00C43D6A">
        <w:trPr>
          <w:trHeight w:val="1926"/>
        </w:trPr>
        <w:tc>
          <w:tcPr>
            <w:tcW w:w="137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泰禾（福建）集团有限公司</w:t>
            </w:r>
            <w:r>
              <w:rPr>
                <w:rFonts w:ascii="宋体" w:eastAsia="宋体" w:hAnsi="宋体" w:cs="宋体"/>
                <w:sz w:val="18"/>
              </w:rPr>
              <w:t xml:space="preserve"> </w:t>
            </w:r>
          </w:p>
        </w:tc>
        <w:tc>
          <w:tcPr>
            <w:tcW w:w="103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本公司</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管理</w:t>
            </w:r>
            <w:r>
              <w:rPr>
                <w:rFonts w:ascii="宋体" w:eastAsia="宋体" w:hAnsi="宋体" w:cs="宋体"/>
                <w:sz w:val="18"/>
              </w:rPr>
              <w:t>“</w:t>
            </w:r>
            <w:r>
              <w:rPr>
                <w:rFonts w:ascii="宋体" w:eastAsia="宋体" w:hAnsi="宋体" w:cs="宋体"/>
                <w:sz w:val="18"/>
              </w:rPr>
              <w:t>锦绣水乡</w:t>
            </w:r>
            <w:r>
              <w:rPr>
                <w:rFonts w:ascii="宋体" w:eastAsia="宋体" w:hAnsi="宋体" w:cs="宋体"/>
                <w:sz w:val="18"/>
              </w:rPr>
              <w:t>”</w:t>
            </w:r>
            <w:r>
              <w:rPr>
                <w:rFonts w:ascii="宋体" w:eastAsia="宋体" w:hAnsi="宋体" w:cs="宋体"/>
                <w:sz w:val="18"/>
              </w:rPr>
              <w:t>房地产项目，管理服务包括建筑设计、工程管理、销售代理和综合管理等</w:t>
            </w:r>
            <w:r>
              <w:rPr>
                <w:rFonts w:ascii="宋体" w:eastAsia="宋体" w:hAnsi="宋体" w:cs="宋体"/>
                <w:sz w:val="18"/>
              </w:rPr>
              <w:t xml:space="preserve"> </w:t>
            </w:r>
          </w:p>
        </w:tc>
        <w:tc>
          <w:tcPr>
            <w:tcW w:w="11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2013</w:t>
            </w:r>
            <w:r>
              <w:rPr>
                <w:rFonts w:ascii="宋体" w:eastAsia="宋体" w:hAnsi="宋体" w:cs="宋体"/>
                <w:sz w:val="18"/>
              </w:rPr>
              <w:t>年</w:t>
            </w:r>
            <w:r>
              <w:rPr>
                <w:rFonts w:ascii="宋体" w:eastAsia="宋体" w:hAnsi="宋体" w:cs="宋体"/>
                <w:sz w:val="18"/>
              </w:rPr>
              <w:t xml:space="preserve">11 </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15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 xml:space="preserve">11 </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2172" w:type="dxa"/>
            <w:tcBorders>
              <w:top w:val="single" w:sz="2" w:space="0" w:color="000000"/>
              <w:left w:val="single" w:sz="2" w:space="0" w:color="000000"/>
              <w:bottom w:val="single" w:sz="2" w:space="0" w:color="000000"/>
              <w:right w:val="single" w:sz="2" w:space="0" w:color="000000"/>
            </w:tcBorders>
          </w:tcPr>
          <w:p w:rsidR="00C43D6A" w:rsidRDefault="00244274">
            <w:pPr>
              <w:spacing w:after="1" w:line="246" w:lineRule="auto"/>
              <w:ind w:left="1"/>
            </w:pPr>
            <w:r>
              <w:rPr>
                <w:rFonts w:ascii="宋体" w:eastAsia="宋体" w:hAnsi="宋体" w:cs="宋体"/>
                <w:sz w:val="18"/>
              </w:rPr>
              <w:t>1</w:t>
            </w:r>
            <w:r>
              <w:rPr>
                <w:rFonts w:ascii="宋体" w:eastAsia="宋体" w:hAnsi="宋体" w:cs="宋体"/>
                <w:sz w:val="18"/>
              </w:rPr>
              <w:t>、设计管理服务费、工程管理服务费，分别为项目销售额的</w:t>
            </w:r>
            <w:r>
              <w:rPr>
                <w:rFonts w:ascii="宋体" w:eastAsia="宋体" w:hAnsi="宋体" w:cs="宋体"/>
                <w:sz w:val="18"/>
              </w:rPr>
              <w:t>2%</w:t>
            </w:r>
            <w:r>
              <w:rPr>
                <w:rFonts w:ascii="宋体" w:eastAsia="宋体" w:hAnsi="宋体" w:cs="宋体"/>
                <w:sz w:val="18"/>
              </w:rPr>
              <w:t>，但分别不低于每年</w:t>
            </w:r>
            <w:r>
              <w:rPr>
                <w:rFonts w:ascii="宋体" w:eastAsia="宋体" w:hAnsi="宋体" w:cs="宋体"/>
                <w:sz w:val="18"/>
              </w:rPr>
              <w:t>400</w:t>
            </w:r>
            <w:r>
              <w:rPr>
                <w:rFonts w:ascii="宋体" w:eastAsia="宋体" w:hAnsi="宋体" w:cs="宋体"/>
                <w:sz w:val="18"/>
              </w:rPr>
              <w:t>万元。</w:t>
            </w:r>
            <w:r>
              <w:rPr>
                <w:rFonts w:ascii="宋体" w:eastAsia="宋体" w:hAnsi="宋体" w:cs="宋体"/>
                <w:sz w:val="18"/>
              </w:rPr>
              <w:t>2</w:t>
            </w:r>
            <w:r>
              <w:rPr>
                <w:rFonts w:ascii="宋体" w:eastAsia="宋体" w:hAnsi="宋体" w:cs="宋体"/>
                <w:sz w:val="18"/>
              </w:rPr>
              <w:t>、品牌使用及综合管理费，为项目销售额</w:t>
            </w:r>
          </w:p>
          <w:p w:rsidR="00C43D6A" w:rsidRDefault="00244274">
            <w:pPr>
              <w:spacing w:after="0"/>
              <w:ind w:left="1"/>
            </w:pPr>
            <w:r>
              <w:rPr>
                <w:rFonts w:ascii="宋体" w:eastAsia="宋体" w:hAnsi="宋体" w:cs="宋体"/>
                <w:sz w:val="18"/>
              </w:rPr>
              <w:t>的</w:t>
            </w:r>
            <w:r>
              <w:rPr>
                <w:rFonts w:ascii="宋体" w:eastAsia="宋体" w:hAnsi="宋体" w:cs="宋体"/>
                <w:sz w:val="18"/>
              </w:rPr>
              <w:t>1%</w:t>
            </w:r>
            <w:r>
              <w:rPr>
                <w:rFonts w:ascii="宋体" w:eastAsia="宋体" w:hAnsi="宋体" w:cs="宋体"/>
                <w:sz w:val="18"/>
              </w:rPr>
              <w:t>，但不低于每年</w:t>
            </w:r>
          </w:p>
          <w:p w:rsidR="00C43D6A" w:rsidRDefault="00244274">
            <w:pPr>
              <w:spacing w:after="0"/>
              <w:ind w:left="1"/>
            </w:pPr>
            <w:r>
              <w:rPr>
                <w:rFonts w:ascii="宋体" w:eastAsia="宋体" w:hAnsi="宋体" w:cs="宋体"/>
                <w:sz w:val="18"/>
              </w:rPr>
              <w:t>200</w:t>
            </w:r>
            <w:r>
              <w:rPr>
                <w:rFonts w:ascii="宋体" w:eastAsia="宋体" w:hAnsi="宋体" w:cs="宋体"/>
                <w:sz w:val="18"/>
              </w:rPr>
              <w:t>万元。</w:t>
            </w:r>
            <w:r>
              <w:rPr>
                <w:rFonts w:ascii="宋体" w:eastAsia="宋体" w:hAnsi="宋体" w:cs="宋体"/>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1,203,102.28 </w:t>
            </w:r>
          </w:p>
        </w:tc>
      </w:tr>
    </w:tbl>
    <w:p w:rsidR="00C43D6A" w:rsidRDefault="00244274">
      <w:pPr>
        <w:spacing w:after="342" w:line="265" w:lineRule="auto"/>
        <w:ind w:left="12" w:hanging="10"/>
      </w:pPr>
      <w:r>
        <w:rPr>
          <w:rFonts w:ascii="宋体" w:eastAsia="宋体" w:hAnsi="宋体" w:cs="宋体"/>
          <w:sz w:val="18"/>
        </w:rPr>
        <w:t>关联托管</w:t>
      </w:r>
      <w:r>
        <w:rPr>
          <w:rFonts w:ascii="宋体" w:eastAsia="宋体" w:hAnsi="宋体" w:cs="宋体"/>
          <w:sz w:val="18"/>
        </w:rPr>
        <w:t>/</w:t>
      </w:r>
      <w:r>
        <w:rPr>
          <w:rFonts w:ascii="宋体" w:eastAsia="宋体" w:hAnsi="宋体" w:cs="宋体"/>
          <w:sz w:val="18"/>
        </w:rPr>
        <w:t>承包情况说明：无</w:t>
      </w:r>
      <w:r>
        <w:rPr>
          <w:rFonts w:ascii="等线" w:eastAsia="等线" w:hAnsi="等线" w:cs="等线"/>
          <w:sz w:val="21"/>
        </w:rPr>
        <w:t xml:space="preserve"> </w:t>
      </w:r>
    </w:p>
    <w:p w:rsidR="00C43D6A" w:rsidRDefault="00244274">
      <w:pPr>
        <w:numPr>
          <w:ilvl w:val="0"/>
          <w:numId w:val="120"/>
        </w:numPr>
        <w:spacing w:after="238" w:line="271" w:lineRule="auto"/>
        <w:ind w:right="11" w:hanging="634"/>
      </w:pPr>
      <w:r>
        <w:rPr>
          <w:rFonts w:ascii="宋体" w:eastAsia="宋体" w:hAnsi="宋体" w:cs="宋体"/>
          <w:sz w:val="21"/>
        </w:rPr>
        <w:t>关联租赁情况</w:t>
      </w:r>
      <w:r>
        <w:rPr>
          <w:rFonts w:ascii="宋体" w:eastAsia="宋体" w:hAnsi="宋体" w:cs="宋体"/>
          <w:sz w:val="21"/>
        </w:rPr>
        <w:t xml:space="preserve"> </w:t>
      </w:r>
    </w:p>
    <w:p w:rsidR="00C43D6A" w:rsidRDefault="00244274">
      <w:pPr>
        <w:spacing w:after="99" w:line="265" w:lineRule="auto"/>
        <w:ind w:left="12" w:right="6156" w:hanging="10"/>
      </w:pPr>
      <w:r>
        <w:rPr>
          <w:rFonts w:ascii="宋体" w:eastAsia="宋体" w:hAnsi="宋体" w:cs="宋体"/>
          <w:sz w:val="18"/>
        </w:rPr>
        <w:t>本公司作为出租方：无本公司作为承租方：</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0199" w:type="dxa"/>
        <w:tblInd w:w="-91" w:type="dxa"/>
        <w:tblCellMar>
          <w:top w:w="37" w:type="dxa"/>
          <w:left w:w="108" w:type="dxa"/>
          <w:bottom w:w="0" w:type="dxa"/>
          <w:right w:w="16" w:type="dxa"/>
        </w:tblCellMar>
        <w:tblLook w:val="04A0" w:firstRow="1" w:lastRow="0" w:firstColumn="1" w:lastColumn="0" w:noHBand="0" w:noVBand="1"/>
      </w:tblPr>
      <w:tblGrid>
        <w:gridCol w:w="991"/>
        <w:gridCol w:w="804"/>
        <w:gridCol w:w="804"/>
        <w:gridCol w:w="803"/>
        <w:gridCol w:w="849"/>
        <w:gridCol w:w="803"/>
        <w:gridCol w:w="1131"/>
        <w:gridCol w:w="803"/>
        <w:gridCol w:w="803"/>
        <w:gridCol w:w="803"/>
        <w:gridCol w:w="803"/>
        <w:gridCol w:w="802"/>
      </w:tblGrid>
      <w:tr w:rsidR="00C43D6A">
        <w:trPr>
          <w:trHeight w:val="765"/>
        </w:trPr>
        <w:tc>
          <w:tcPr>
            <w:tcW w:w="99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3"/>
              <w:jc w:val="center"/>
            </w:pPr>
            <w:r>
              <w:rPr>
                <w:rFonts w:ascii="宋体" w:eastAsia="宋体" w:hAnsi="宋体" w:cs="宋体"/>
                <w:sz w:val="18"/>
              </w:rPr>
              <w:t>出租方名称</w:t>
            </w:r>
            <w:r>
              <w:rPr>
                <w:rFonts w:ascii="宋体" w:eastAsia="宋体" w:hAnsi="宋体" w:cs="宋体"/>
                <w:sz w:val="18"/>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租赁资产种类</w:t>
            </w:r>
            <w:r>
              <w:rPr>
                <w:rFonts w:ascii="宋体" w:eastAsia="宋体" w:hAnsi="宋体" w:cs="宋体"/>
                <w:sz w:val="18"/>
              </w:rPr>
              <w:t xml:space="preserve"> </w:t>
            </w:r>
          </w:p>
        </w:tc>
        <w:tc>
          <w:tcPr>
            <w:tcW w:w="1607"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简化处理的短期租赁和低价值资产租赁的租金费</w:t>
            </w:r>
          </w:p>
        </w:tc>
        <w:tc>
          <w:tcPr>
            <w:tcW w:w="1652"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未纳入租赁负债计量的可变租赁付款额（如适</w:t>
            </w:r>
          </w:p>
        </w:tc>
        <w:tc>
          <w:tcPr>
            <w:tcW w:w="1934"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74"/>
              <w:jc w:val="center"/>
            </w:pPr>
            <w:r>
              <w:rPr>
                <w:rFonts w:ascii="宋体" w:eastAsia="宋体" w:hAnsi="宋体" w:cs="宋体"/>
                <w:sz w:val="18"/>
              </w:rPr>
              <w:t>支付的租金</w:t>
            </w:r>
            <w:r>
              <w:rPr>
                <w:rFonts w:ascii="宋体" w:eastAsia="宋体" w:hAnsi="宋体" w:cs="宋体"/>
                <w:sz w:val="18"/>
              </w:rP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承担的租赁负债利息支出</w:t>
            </w:r>
            <w:r>
              <w:rPr>
                <w:rFonts w:ascii="宋体" w:eastAsia="宋体" w:hAnsi="宋体" w:cs="宋体"/>
                <w:sz w:val="18"/>
              </w:rPr>
              <w:t xml:space="preserve"> </w:t>
            </w:r>
          </w:p>
        </w:tc>
        <w:tc>
          <w:tcPr>
            <w:tcW w:w="160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38"/>
              <w:jc w:val="center"/>
            </w:pPr>
            <w:r>
              <w:rPr>
                <w:rFonts w:ascii="宋体" w:eastAsia="宋体" w:hAnsi="宋体" w:cs="宋体"/>
                <w:sz w:val="18"/>
              </w:rPr>
              <w:t>增加的使用权资产</w:t>
            </w:r>
            <w:r>
              <w:rPr>
                <w:rFonts w:ascii="宋体" w:eastAsia="宋体" w:hAnsi="宋体" w:cs="宋体"/>
                <w:sz w:val="18"/>
              </w:rPr>
              <w:t xml:space="preserve"> </w:t>
            </w:r>
          </w:p>
        </w:tc>
      </w:tr>
      <w:tr w:rsidR="00C43D6A">
        <w:trPr>
          <w:trHeight w:val="285"/>
        </w:trPr>
        <w:tc>
          <w:tcPr>
            <w:tcW w:w="991"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1607"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56"/>
            </w:pPr>
            <w:r>
              <w:rPr>
                <w:rFonts w:ascii="宋体" w:eastAsia="宋体" w:hAnsi="宋体" w:cs="宋体"/>
                <w:sz w:val="18"/>
              </w:rPr>
              <w:t>用（如适用）</w:t>
            </w:r>
            <w:r>
              <w:rPr>
                <w:rFonts w:ascii="宋体" w:eastAsia="宋体" w:hAnsi="宋体" w:cs="宋体"/>
                <w:sz w:val="18"/>
              </w:rPr>
              <w:t xml:space="preserve"> </w:t>
            </w:r>
          </w:p>
        </w:tc>
        <w:tc>
          <w:tcPr>
            <w:tcW w:w="1652"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用）</w:t>
            </w:r>
            <w:r>
              <w:rPr>
                <w:rFonts w:ascii="宋体" w:eastAsia="宋体" w:hAnsi="宋体" w:cs="宋体"/>
                <w:sz w:val="18"/>
              </w:rPr>
              <w:t xml:space="preserve"> </w:t>
            </w:r>
          </w:p>
        </w:tc>
        <w:tc>
          <w:tcPr>
            <w:tcW w:w="1934"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C43D6A"/>
        </w:tc>
        <w:tc>
          <w:tcPr>
            <w:tcW w:w="803"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803"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803"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802"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563"/>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本期发生额</w:t>
            </w:r>
            <w:r>
              <w:rPr>
                <w:rFonts w:ascii="宋体" w:eastAsia="宋体" w:hAnsi="宋体" w:cs="宋体"/>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上期发生额</w:t>
            </w:r>
            <w:r>
              <w:rPr>
                <w:rFonts w:ascii="宋体" w:eastAsia="宋体" w:hAnsi="宋体" w:cs="宋体"/>
                <w:sz w:val="18"/>
              </w:rPr>
              <w:t xml:space="preserve"> </w:t>
            </w:r>
          </w:p>
        </w:tc>
        <w:tc>
          <w:tcPr>
            <w:tcW w:w="84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本期发生额</w:t>
            </w:r>
            <w:r>
              <w:rPr>
                <w:rFonts w:ascii="宋体" w:eastAsia="宋体" w:hAnsi="宋体" w:cs="宋体"/>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上期发生额</w:t>
            </w:r>
            <w:r>
              <w:rPr>
                <w:rFonts w:ascii="宋体" w:eastAsia="宋体" w:hAnsi="宋体" w:cs="宋体"/>
                <w:sz w:val="18"/>
              </w:rPr>
              <w:t xml:space="preserve"> </w:t>
            </w:r>
          </w:p>
        </w:tc>
        <w:tc>
          <w:tcPr>
            <w:tcW w:w="113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8"/>
              <w:jc w:val="both"/>
            </w:pPr>
            <w:r>
              <w:rPr>
                <w:rFonts w:ascii="宋体" w:eastAsia="宋体" w:hAnsi="宋体" w:cs="宋体"/>
                <w:sz w:val="18"/>
              </w:rPr>
              <w:t>本期发生额</w:t>
            </w:r>
            <w:r>
              <w:rPr>
                <w:rFonts w:ascii="宋体" w:eastAsia="宋体" w:hAnsi="宋体" w:cs="宋体"/>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上期发生额</w:t>
            </w:r>
            <w:r>
              <w:rPr>
                <w:rFonts w:ascii="宋体" w:eastAsia="宋体" w:hAnsi="宋体" w:cs="宋体"/>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本期发生额</w:t>
            </w:r>
            <w:r>
              <w:rPr>
                <w:rFonts w:ascii="宋体" w:eastAsia="宋体" w:hAnsi="宋体" w:cs="宋体"/>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上期发生额</w:t>
            </w:r>
            <w:r>
              <w:rPr>
                <w:rFonts w:ascii="宋体" w:eastAsia="宋体" w:hAnsi="宋体" w:cs="宋体"/>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本期发生额</w:t>
            </w:r>
            <w:r>
              <w:rPr>
                <w:rFonts w:ascii="宋体" w:eastAsia="宋体" w:hAnsi="宋体" w:cs="宋体"/>
                <w:sz w:val="18"/>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725"/>
        </w:trPr>
        <w:tc>
          <w:tcPr>
            <w:tcW w:w="99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漳州泰禾医院有限公司</w:t>
            </w:r>
            <w:r>
              <w:rPr>
                <w:rFonts w:ascii="宋体" w:eastAsia="宋体" w:hAnsi="宋体" w:cs="宋体"/>
                <w:sz w:val="18"/>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房产租赁</w:t>
            </w:r>
            <w:r>
              <w:rPr>
                <w:rFonts w:ascii="宋体" w:eastAsia="宋体" w:hAnsi="宋体" w:cs="宋体"/>
                <w:sz w:val="18"/>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84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113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5"/>
            </w:pPr>
            <w:r>
              <w:rPr>
                <w:rFonts w:ascii="宋体" w:eastAsia="宋体" w:hAnsi="宋体" w:cs="宋体"/>
                <w:sz w:val="18"/>
              </w:rPr>
              <w:t xml:space="preserve">971,148.00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bl>
    <w:p w:rsidR="00C43D6A" w:rsidRDefault="00244274">
      <w:pPr>
        <w:spacing w:after="341" w:line="265" w:lineRule="auto"/>
        <w:ind w:left="12" w:hanging="10"/>
      </w:pPr>
      <w:r>
        <w:rPr>
          <w:rFonts w:ascii="宋体" w:eastAsia="宋体" w:hAnsi="宋体" w:cs="宋体"/>
          <w:sz w:val="18"/>
        </w:rPr>
        <w:t>关联租赁情况说明：无</w:t>
      </w:r>
      <w:r>
        <w:rPr>
          <w:rFonts w:ascii="等线" w:eastAsia="等线" w:hAnsi="等线" w:cs="等线"/>
          <w:sz w:val="21"/>
        </w:rPr>
        <w:t xml:space="preserve"> </w:t>
      </w:r>
    </w:p>
    <w:p w:rsidR="00C43D6A" w:rsidRDefault="00244274">
      <w:pPr>
        <w:numPr>
          <w:ilvl w:val="0"/>
          <w:numId w:val="120"/>
        </w:numPr>
        <w:spacing w:after="238" w:line="271" w:lineRule="auto"/>
        <w:ind w:right="11" w:hanging="634"/>
      </w:pPr>
      <w:r>
        <w:rPr>
          <w:rFonts w:ascii="宋体" w:eastAsia="宋体" w:hAnsi="宋体" w:cs="宋体"/>
          <w:sz w:val="21"/>
        </w:rPr>
        <w:t>关联担保情况</w:t>
      </w:r>
      <w:r>
        <w:rPr>
          <w:rFonts w:ascii="宋体" w:eastAsia="宋体" w:hAnsi="宋体" w:cs="宋体"/>
          <w:sz w:val="21"/>
        </w:rPr>
        <w:t xml:space="preserve"> </w:t>
      </w:r>
    </w:p>
    <w:p w:rsidR="00C43D6A" w:rsidRDefault="00244274">
      <w:pPr>
        <w:spacing w:after="103" w:line="265" w:lineRule="auto"/>
        <w:ind w:left="12" w:hanging="10"/>
      </w:pPr>
      <w:r>
        <w:rPr>
          <w:rFonts w:ascii="宋体" w:eastAsia="宋体" w:hAnsi="宋体" w:cs="宋体"/>
          <w:sz w:val="18"/>
        </w:rPr>
        <w:t>本公司作为担保方</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920" w:type="dxa"/>
        <w:tblInd w:w="-91" w:type="dxa"/>
        <w:tblCellMar>
          <w:top w:w="78" w:type="dxa"/>
          <w:left w:w="108" w:type="dxa"/>
          <w:bottom w:w="0" w:type="dxa"/>
          <w:right w:w="17" w:type="dxa"/>
        </w:tblCellMar>
        <w:tblLook w:val="04A0" w:firstRow="1" w:lastRow="0" w:firstColumn="1" w:lastColumn="0" w:noHBand="0" w:noVBand="1"/>
      </w:tblPr>
      <w:tblGrid>
        <w:gridCol w:w="3400"/>
        <w:gridCol w:w="1843"/>
        <w:gridCol w:w="1758"/>
        <w:gridCol w:w="1702"/>
        <w:gridCol w:w="1217"/>
      </w:tblGrid>
      <w:tr w:rsidR="00C43D6A">
        <w:trPr>
          <w:trHeight w:val="563"/>
        </w:trPr>
        <w:tc>
          <w:tcPr>
            <w:tcW w:w="34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被担保方</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担保金额</w:t>
            </w:r>
            <w:r>
              <w:rPr>
                <w:rFonts w:ascii="宋体" w:eastAsia="宋体" w:hAnsi="宋体" w:cs="宋体"/>
                <w:sz w:val="18"/>
              </w:rPr>
              <w:t xml:space="preserve"> </w:t>
            </w:r>
          </w:p>
        </w:tc>
        <w:tc>
          <w:tcPr>
            <w:tcW w:w="17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7"/>
              <w:jc w:val="center"/>
            </w:pPr>
            <w:r>
              <w:rPr>
                <w:rFonts w:ascii="宋体" w:eastAsia="宋体" w:hAnsi="宋体" w:cs="宋体"/>
                <w:sz w:val="18"/>
              </w:rPr>
              <w:t>担保起始日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担保到期日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担保是否已经履行完毕</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厦门泰世房地产开发有限公司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81,260,000.00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13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2024</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13</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厦门泰世房地产开发有限公司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483,300,000.00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23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23</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北京泰禾影视文化发展有限公司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301,000,000.00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11</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11</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福州泰盛置业有限公司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7,250,000.00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佛山市顺德区中维房地产开发有限公司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560,000,000.00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25</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2025</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25</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佛山市顺德区中维房地产开发有限公司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184,000,000.00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25</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2024</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25</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720,000,000.00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574,900,000.00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108,800,000.00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10</w:t>
            </w:r>
            <w:r>
              <w:rPr>
                <w:rFonts w:ascii="宋体" w:eastAsia="宋体" w:hAnsi="宋体" w:cs="宋体"/>
                <w:sz w:val="18"/>
              </w:rPr>
              <w:t>月</w:t>
            </w:r>
            <w:r>
              <w:rPr>
                <w:rFonts w:ascii="宋体" w:eastAsia="宋体" w:hAnsi="宋体" w:cs="宋体"/>
                <w:sz w:val="18"/>
              </w:rPr>
              <w:t>23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23</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福州泰禾房地产开发有限公司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1,760,000,000.00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13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13</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03</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1,100,000,000.00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25</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25</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800,000,000.00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2,345,000,000.00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18</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2028</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18</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福建中维房地产开发有限公司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282,000,000.00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03</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福州中夏房地产开发有限公司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5,151,250,000.00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福州中维房地产开发有限公司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668,000,000.00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2026</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04</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福州中维房地产开发有限公司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356,290,000.00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2033</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福州中维房地产开发有限公司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17,760,000.00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2024</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福建泰维置业有限公司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42,970,000.00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2024</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福建华夏世纪园发展有限公司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264,520,000.00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福州泰禾新世界房地产开发有限公司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2,840,000,000.00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福州泰禾新世界房地产开发有限公司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24,030,000.00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2024</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福州新海岸旅游开发有限公司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1,221,740,000.00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16</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16</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福建泰康房地产开发有限公司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280,950,000.00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15</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15</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福州泰禾锦兴置业有限公司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2,400,000,000.00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15</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15</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bl>
    <w:p w:rsidR="00C43D6A" w:rsidRDefault="00C43D6A">
      <w:pPr>
        <w:spacing w:after="0"/>
        <w:ind w:left="-1116" w:right="10800"/>
      </w:pPr>
    </w:p>
    <w:tbl>
      <w:tblPr>
        <w:tblStyle w:val="TableGrid"/>
        <w:tblW w:w="9920" w:type="dxa"/>
        <w:tblInd w:w="-91" w:type="dxa"/>
        <w:tblCellMar>
          <w:top w:w="40" w:type="dxa"/>
          <w:left w:w="108" w:type="dxa"/>
          <w:bottom w:w="0" w:type="dxa"/>
          <w:right w:w="17" w:type="dxa"/>
        </w:tblCellMar>
        <w:tblLook w:val="04A0" w:firstRow="1" w:lastRow="0" w:firstColumn="1" w:lastColumn="0" w:noHBand="0" w:noVBand="1"/>
      </w:tblPr>
      <w:tblGrid>
        <w:gridCol w:w="3400"/>
        <w:gridCol w:w="1843"/>
        <w:gridCol w:w="1758"/>
        <w:gridCol w:w="1702"/>
        <w:gridCol w:w="1217"/>
      </w:tblGrid>
      <w:tr w:rsidR="00C43D6A">
        <w:trPr>
          <w:trHeight w:val="563"/>
        </w:trPr>
        <w:tc>
          <w:tcPr>
            <w:tcW w:w="34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被担保方</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担保金额</w:t>
            </w:r>
            <w:r>
              <w:rPr>
                <w:rFonts w:ascii="宋体" w:eastAsia="宋体" w:hAnsi="宋体" w:cs="宋体"/>
                <w:sz w:val="18"/>
              </w:rPr>
              <w:t xml:space="preserve"> </w:t>
            </w:r>
          </w:p>
        </w:tc>
        <w:tc>
          <w:tcPr>
            <w:tcW w:w="17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7"/>
              <w:jc w:val="center"/>
            </w:pPr>
            <w:r>
              <w:rPr>
                <w:rFonts w:ascii="宋体" w:eastAsia="宋体" w:hAnsi="宋体" w:cs="宋体"/>
                <w:sz w:val="18"/>
              </w:rPr>
              <w:t>担保起始日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担保到期日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担保是否已经履行完毕</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福州泰禾鸿运置业有限公司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590,000,000.00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福建泰信置业有限公司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686,000,000.00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福建泰信置业有限公司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580,000,000.00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13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13</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漳州泰禾房地产开发有限公司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1,809,520,000.00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16</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2024</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16</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厦门泰禾房地产开发有限公司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335,270,000.00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14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2024</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14</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厦门泰禾房地产开发有限公司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417,500,000.00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25</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25</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泉州华大泰禾广场投资有限公司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16,530,000.00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21</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21</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泉州连禾置业有限公司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420,000,000.00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2025</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石狮泰禾广场投资有限公司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840,000,000.00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999,820,000.00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26</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26</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北京泰禾嘉华房地产开发有限公司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1,000,000,000.00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北京泰禾嘉华房地产开发有限公司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700,470,000.00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15</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15</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北京泰禾嘉信房地产开发有限公司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1,300,000,000.00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北京泰禾嘉信房地产开发有限公司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1,225,000,000.00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北京泰禾嘉兴房地产开发有限公司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276,080,000.00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北京中维房地产开发有限公司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1,348,650,000.00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北京中维房地产开发有限公司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1,200,000,000.00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北京中维房地产开发有限公司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480,000,000.00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02</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02</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河北泰禾嘉兴房地产开发有限公司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239,000,000.00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2029</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天津泰禾锦川置业有限公司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郑州泰禾润通置业有限公司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82,000,000.00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18</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18</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郑州泰禾运成置业有限公司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957,000,000.00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郑州中盟文化生态旅游开发有限公司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679,850,000.00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上海禾柃房地产开发有限公司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1,440,550,000.00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04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04</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上海红御房地产开发有限公司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639,920,000.00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21</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21</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上海金闵房地产开发有限公司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25</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25</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上海务彤投资管理有限公司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750,000,000.00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18</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2028</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18</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南京泰禾锦鸿置业有限公司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670,000,000.00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苏州禾瑞房地产开发有限公司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1,267,000,000.00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02</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02</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苏州锦润置业有限公司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778,000,000.00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08</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08</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杭州富阳野风乐多房地产开发有限公司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427,680,000.00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句容濠峰置业有限公司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1,400,000,000.00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487"/>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深圳泰禾房地产开发有限公司、深圳中维菁山房地产开发有限公司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5,241,200,000.00 </w:t>
            </w:r>
          </w:p>
        </w:tc>
        <w:tc>
          <w:tcPr>
            <w:tcW w:w="17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22</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22</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深圳泰禾房地产开发有限公司、深圳中维菁山房地产开发有限公司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5,990,930,000.00 </w:t>
            </w:r>
          </w:p>
        </w:tc>
        <w:tc>
          <w:tcPr>
            <w:tcW w:w="175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22</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22</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珠海保税区启航物流有限公司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1,699,700,000.00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2026</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东莞市金泽置业投资有限公司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62,630,000.00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10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10</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廊坊市大家商业城房地产开发有限公司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45,730,000.00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22</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22</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Tahoe Group Global (Co.,) Limited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1,392,920,000.00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563"/>
        </w:trPr>
        <w:tc>
          <w:tcPr>
            <w:tcW w:w="34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被担保方</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担保金额</w:t>
            </w:r>
            <w:r>
              <w:rPr>
                <w:rFonts w:ascii="宋体" w:eastAsia="宋体" w:hAnsi="宋体" w:cs="宋体"/>
                <w:sz w:val="18"/>
              </w:rPr>
              <w:t xml:space="preserve"> </w:t>
            </w:r>
          </w:p>
        </w:tc>
        <w:tc>
          <w:tcPr>
            <w:tcW w:w="17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7"/>
              <w:jc w:val="center"/>
            </w:pPr>
            <w:r>
              <w:rPr>
                <w:rFonts w:ascii="宋体" w:eastAsia="宋体" w:hAnsi="宋体" w:cs="宋体"/>
                <w:sz w:val="18"/>
              </w:rPr>
              <w:t>担保起始日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担保到期日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担保是否已经履行完毕</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Tahoe Group Global (Co.,) Limited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1,567,040,000.00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Tahoe Group Global (Co.,) Limited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1,601,860,000.00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Tahoe Group Global (Co.,) Limited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696,460,000.00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23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23</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Tahoe Group Global (Co.,) Limited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2,785,840,000.00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10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10</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Tahoe Group Global (Co.,) Limited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696,460,000.00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13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11</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Tahoe Group Global (Co.,) Limited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696,460,000.00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18</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Tahoe Group Global (Co.,) Limited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769,590,000.00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12</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10</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 xml:space="preserve">Tahoe Group Global (Co.,) Limited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266,540,000.00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04</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Tahoe Group Global (Co.,) Limited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348,230,000.00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03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02</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Tahoe Group Global (Co.,) Limited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313,410,000.00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22</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苏州锦润置业有限公司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778,000,000.00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08</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08</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北京泰禾嘉华房地产开发有限公司</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700,470,000.00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84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74,234,330,000.00 </w:t>
            </w:r>
          </w:p>
        </w:tc>
        <w:tc>
          <w:tcPr>
            <w:tcW w:w="175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2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 </w:t>
            </w:r>
          </w:p>
        </w:tc>
      </w:tr>
    </w:tbl>
    <w:p w:rsidR="00C43D6A" w:rsidRDefault="00244274">
      <w:pPr>
        <w:spacing w:after="0" w:line="349" w:lineRule="auto"/>
        <w:ind w:left="17" w:right="9577"/>
      </w:pPr>
      <w:r>
        <w:rPr>
          <w:rFonts w:ascii="宋体" w:eastAsia="宋体" w:hAnsi="宋体" w:cs="宋体"/>
          <w:sz w:val="18"/>
        </w:rPr>
        <w:t xml:space="preserve">  </w:t>
      </w:r>
    </w:p>
    <w:p w:rsidR="00C43D6A" w:rsidRDefault="00244274">
      <w:pPr>
        <w:spacing w:after="105" w:line="265" w:lineRule="auto"/>
        <w:ind w:left="12" w:hanging="10"/>
      </w:pPr>
      <w:r>
        <w:rPr>
          <w:rFonts w:ascii="宋体" w:eastAsia="宋体" w:hAnsi="宋体" w:cs="宋体"/>
          <w:sz w:val="18"/>
        </w:rPr>
        <w:t>本公司作为被担保方</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829" w:type="dxa"/>
        <w:tblInd w:w="-91" w:type="dxa"/>
        <w:tblCellMar>
          <w:top w:w="40" w:type="dxa"/>
          <w:left w:w="108" w:type="dxa"/>
          <w:bottom w:w="0" w:type="dxa"/>
          <w:right w:w="16" w:type="dxa"/>
        </w:tblCellMar>
        <w:tblLook w:val="04A0" w:firstRow="1" w:lastRow="0" w:firstColumn="1" w:lastColumn="0" w:noHBand="0" w:noVBand="1"/>
      </w:tblPr>
      <w:tblGrid>
        <w:gridCol w:w="3118"/>
        <w:gridCol w:w="1841"/>
        <w:gridCol w:w="1812"/>
        <w:gridCol w:w="1702"/>
        <w:gridCol w:w="1356"/>
      </w:tblGrid>
      <w:tr w:rsidR="00C43D6A">
        <w:trPr>
          <w:trHeight w:val="566"/>
        </w:trPr>
        <w:tc>
          <w:tcPr>
            <w:tcW w:w="31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担保方</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担保金额</w:t>
            </w:r>
            <w:r>
              <w:rPr>
                <w:rFonts w:ascii="宋体" w:eastAsia="宋体" w:hAnsi="宋体" w:cs="宋体"/>
                <w:sz w:val="18"/>
              </w:rPr>
              <w:t xml:space="preserve"> </w:t>
            </w:r>
          </w:p>
        </w:tc>
        <w:tc>
          <w:tcPr>
            <w:tcW w:w="181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担保起始日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担保到期日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担保是否已经履行完毕</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745,000,000.00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62,159,000.00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140,000,000.00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96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泰禾投资集团有限公司、黄其森、叶荔、北京泰禾嘉信房地产开发有限公司、张家口鸿运房地产开发有限公司、北京泰禾锦绣置业有限公司</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2,171,663,660.66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10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10</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160,977,200.00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07</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1,749,067,162.50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07</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715,000,000.00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7"/>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108,800,000.00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2024</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720,000,000.00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07</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574,898,309.45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1,760,000,000.00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14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14</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bl>
    <w:p w:rsidR="00C43D6A" w:rsidRDefault="00C43D6A">
      <w:pPr>
        <w:spacing w:after="0"/>
        <w:ind w:left="-1116" w:right="10800"/>
      </w:pPr>
    </w:p>
    <w:tbl>
      <w:tblPr>
        <w:tblStyle w:val="TableGrid"/>
        <w:tblW w:w="9829" w:type="dxa"/>
        <w:tblInd w:w="-91" w:type="dxa"/>
        <w:tblCellMar>
          <w:top w:w="40" w:type="dxa"/>
          <w:left w:w="108" w:type="dxa"/>
          <w:bottom w:w="0" w:type="dxa"/>
          <w:right w:w="16" w:type="dxa"/>
        </w:tblCellMar>
        <w:tblLook w:val="04A0" w:firstRow="1" w:lastRow="0" w:firstColumn="1" w:lastColumn="0" w:noHBand="0" w:noVBand="1"/>
      </w:tblPr>
      <w:tblGrid>
        <w:gridCol w:w="3118"/>
        <w:gridCol w:w="1841"/>
        <w:gridCol w:w="1812"/>
        <w:gridCol w:w="1702"/>
        <w:gridCol w:w="1356"/>
      </w:tblGrid>
      <w:tr w:rsidR="00C43D6A">
        <w:trPr>
          <w:trHeight w:val="563"/>
        </w:trPr>
        <w:tc>
          <w:tcPr>
            <w:tcW w:w="31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担保方</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担保金额</w:t>
            </w:r>
            <w:r>
              <w:rPr>
                <w:rFonts w:ascii="宋体" w:eastAsia="宋体" w:hAnsi="宋体" w:cs="宋体"/>
                <w:sz w:val="18"/>
              </w:rPr>
              <w:t xml:space="preserve"> </w:t>
            </w:r>
          </w:p>
        </w:tc>
        <w:tc>
          <w:tcPr>
            <w:tcW w:w="181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担保起始日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担保到期日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担保是否已经履行完毕</w:t>
            </w:r>
            <w:r>
              <w:rPr>
                <w:rFonts w:ascii="宋体" w:eastAsia="宋体" w:hAnsi="宋体" w:cs="宋体"/>
                <w:sz w:val="18"/>
              </w:rPr>
              <w:t xml:space="preserve"> </w:t>
            </w:r>
          </w:p>
        </w:tc>
      </w:tr>
      <w:tr w:rsidR="00C43D6A">
        <w:trPr>
          <w:trHeight w:val="488"/>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1,100,000,000.00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282,000,000.00</w:t>
            </w:r>
            <w:r>
              <w:rPr>
                <w:rFonts w:ascii="宋体" w:eastAsia="宋体" w:hAnsi="宋体" w:cs="宋体"/>
                <w:sz w:val="18"/>
              </w:rPr>
              <w:t xml:space="preserve">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161,362,800.00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17</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2,840,000,000.00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23,847,261.12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01</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668,000,000.00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2028</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356,290,000.00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23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2034</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23</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17,202,818.94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13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13</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264,520,000.00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8"/>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1,195,592,999.60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14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14</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280,950,000.00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13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2024</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13</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5,151,249,103.25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21</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21</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580,000,000.00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265,900,000.00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840,000,000.00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23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23</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276,081,738.74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27</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100,472,531.50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1,225,000,000.00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24</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155,403,977.33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7"/>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1,300,000,000.00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2024</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泰禾集团股份有限公司、黄其森、叶荔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2,548,652,399.62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05</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05</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bl>
    <w:p w:rsidR="00C43D6A" w:rsidRDefault="00C43D6A">
      <w:pPr>
        <w:spacing w:after="0"/>
        <w:ind w:left="-1116" w:right="10800"/>
      </w:pPr>
    </w:p>
    <w:tbl>
      <w:tblPr>
        <w:tblStyle w:val="TableGrid"/>
        <w:tblW w:w="9829" w:type="dxa"/>
        <w:tblInd w:w="-91" w:type="dxa"/>
        <w:tblCellMar>
          <w:top w:w="40" w:type="dxa"/>
          <w:left w:w="108" w:type="dxa"/>
          <w:bottom w:w="0" w:type="dxa"/>
          <w:right w:w="16" w:type="dxa"/>
        </w:tblCellMar>
        <w:tblLook w:val="04A0" w:firstRow="1" w:lastRow="0" w:firstColumn="1" w:lastColumn="0" w:noHBand="0" w:noVBand="1"/>
      </w:tblPr>
      <w:tblGrid>
        <w:gridCol w:w="3118"/>
        <w:gridCol w:w="1841"/>
        <w:gridCol w:w="1812"/>
        <w:gridCol w:w="1702"/>
        <w:gridCol w:w="1356"/>
      </w:tblGrid>
      <w:tr w:rsidR="00C43D6A">
        <w:trPr>
          <w:trHeight w:val="563"/>
        </w:trPr>
        <w:tc>
          <w:tcPr>
            <w:tcW w:w="31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担保方</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担保金额</w:t>
            </w:r>
            <w:r>
              <w:rPr>
                <w:rFonts w:ascii="宋体" w:eastAsia="宋体" w:hAnsi="宋体" w:cs="宋体"/>
                <w:sz w:val="18"/>
              </w:rPr>
              <w:t xml:space="preserve"> </w:t>
            </w:r>
          </w:p>
        </w:tc>
        <w:tc>
          <w:tcPr>
            <w:tcW w:w="181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担保起始日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担保到期日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担保是否已经履行完毕</w:t>
            </w:r>
            <w:r>
              <w:rPr>
                <w:rFonts w:ascii="宋体" w:eastAsia="宋体" w:hAnsi="宋体" w:cs="宋体"/>
                <w:sz w:val="18"/>
              </w:rPr>
              <w:t xml:space="preserve"> </w:t>
            </w:r>
          </w:p>
        </w:tc>
      </w:tr>
      <w:tr w:rsidR="00C43D6A">
        <w:trPr>
          <w:trHeight w:val="488"/>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泰禾集团股份有限公司、黄其森、叶荔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2,400,000,000.00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07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07</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泰禾集团股份有限公司</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239,000,000.00 </w:t>
            </w:r>
          </w:p>
        </w:tc>
        <w:tc>
          <w:tcPr>
            <w:tcW w:w="18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泰禾集团股份有限公司</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250,000,000.00 </w:t>
            </w:r>
          </w:p>
        </w:tc>
        <w:tc>
          <w:tcPr>
            <w:tcW w:w="18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03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03</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泰禾集团股份有限公司</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82,000,000.00 </w:t>
            </w:r>
          </w:p>
        </w:tc>
        <w:tc>
          <w:tcPr>
            <w:tcW w:w="18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08</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08</w:t>
            </w:r>
            <w:r>
              <w:rPr>
                <w:rFonts w:ascii="宋体" w:eastAsia="宋体" w:hAnsi="宋体" w:cs="宋体"/>
                <w:sz w:val="18"/>
              </w:rPr>
              <w:t>月</w:t>
            </w:r>
            <w:r>
              <w:rPr>
                <w:rFonts w:ascii="宋体" w:eastAsia="宋体" w:hAnsi="宋体" w:cs="宋体"/>
                <w:sz w:val="18"/>
              </w:rPr>
              <w:t>08</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泰禾集团股份有限公司</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335,039,294.73 </w:t>
            </w:r>
          </w:p>
        </w:tc>
        <w:tc>
          <w:tcPr>
            <w:tcW w:w="18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15</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11</w:t>
            </w:r>
            <w:r>
              <w:rPr>
                <w:rFonts w:ascii="宋体" w:eastAsia="宋体" w:hAnsi="宋体" w:cs="宋体"/>
                <w:sz w:val="18"/>
              </w:rPr>
              <w:t>月</w:t>
            </w:r>
            <w:r>
              <w:rPr>
                <w:rFonts w:ascii="宋体" w:eastAsia="宋体" w:hAnsi="宋体" w:cs="宋体"/>
                <w:sz w:val="18"/>
              </w:rPr>
              <w:t>15</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45,730,000.00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2025</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590,000,000.00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639,918,696.25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2025</w:t>
            </w:r>
            <w:r>
              <w:rPr>
                <w:rFonts w:ascii="宋体" w:eastAsia="宋体" w:hAnsi="宋体" w:cs="宋体"/>
                <w:sz w:val="18"/>
              </w:rPr>
              <w:t>年</w:t>
            </w:r>
            <w:r>
              <w:rPr>
                <w:rFonts w:ascii="宋体" w:eastAsia="宋体" w:hAnsi="宋体" w:cs="宋体"/>
                <w:sz w:val="18"/>
              </w:rPr>
              <w:t>05</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777,997,655.11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2024</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29</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福州泰禾房地产开发有限公司</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8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420,000,000.00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1,267,000,000.00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2016</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15</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15</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427,680,000.00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11</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11</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96,520,960.00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1,400,000,000.00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13</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13</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是</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670,000,000.00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62,630,716.67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2023</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4,891,982,569.18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28</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349,217,579.84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21</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21</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7"/>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292,334,058.74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21</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21</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750,000,000.00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686,000,000.00 </w:t>
            </w:r>
          </w:p>
        </w:tc>
        <w:tc>
          <w:tcPr>
            <w:tcW w:w="18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2021</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42,969,492.01 </w:t>
            </w:r>
          </w:p>
        </w:tc>
        <w:tc>
          <w:tcPr>
            <w:tcW w:w="18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07</w:t>
            </w:r>
            <w:r>
              <w:rPr>
                <w:rFonts w:ascii="宋体" w:eastAsia="宋体" w:hAnsi="宋体" w:cs="宋体"/>
                <w:sz w:val="18"/>
              </w:rPr>
              <w:t>月</w:t>
            </w:r>
            <w:r>
              <w:rPr>
                <w:rFonts w:ascii="宋体" w:eastAsia="宋体" w:hAnsi="宋体" w:cs="宋体"/>
                <w:sz w:val="18"/>
              </w:rPr>
              <w:t>20</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是</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黄其森、叶荔、济南泰禾置业有限公司</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420,000,000.00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30</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38,732,000.00 </w:t>
            </w:r>
          </w:p>
        </w:tc>
        <w:tc>
          <w:tcPr>
            <w:tcW w:w="18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02</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296,538,000.00 </w:t>
            </w:r>
          </w:p>
        </w:tc>
        <w:tc>
          <w:tcPr>
            <w:tcW w:w="18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06</w:t>
            </w:r>
            <w:r>
              <w:rPr>
                <w:rFonts w:ascii="宋体" w:eastAsia="宋体" w:hAnsi="宋体" w:cs="宋体"/>
                <w:sz w:val="18"/>
              </w:rPr>
              <w:t>月</w:t>
            </w:r>
            <w:r>
              <w:rPr>
                <w:rFonts w:ascii="宋体" w:eastAsia="宋体" w:hAnsi="宋体" w:cs="宋体"/>
                <w:sz w:val="18"/>
              </w:rPr>
              <w:t>06</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417,500,000.00 </w:t>
            </w:r>
          </w:p>
        </w:tc>
        <w:tc>
          <w:tcPr>
            <w:tcW w:w="18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15</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15</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黄其森、上海世茂建设有限公司、厦门悦霖企业管理有限公司</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1,809,520,000.00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10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10</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563"/>
        </w:trPr>
        <w:tc>
          <w:tcPr>
            <w:tcW w:w="31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担保方</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担保金额</w:t>
            </w:r>
            <w:r>
              <w:rPr>
                <w:rFonts w:ascii="宋体" w:eastAsia="宋体" w:hAnsi="宋体" w:cs="宋体"/>
                <w:sz w:val="18"/>
              </w:rPr>
              <w:t xml:space="preserve"> </w:t>
            </w:r>
          </w:p>
        </w:tc>
        <w:tc>
          <w:tcPr>
            <w:tcW w:w="181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担保起始日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担保到期日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担保是否已经履行完毕</w:t>
            </w:r>
            <w:r>
              <w:rPr>
                <w:rFonts w:ascii="宋体" w:eastAsia="宋体" w:hAnsi="宋体" w:cs="宋体"/>
                <w:sz w:val="18"/>
              </w:rPr>
              <w:t xml:space="preserve"> </w:t>
            </w:r>
          </w:p>
        </w:tc>
      </w:tr>
      <w:tr w:rsidR="00C43D6A">
        <w:trPr>
          <w:trHeight w:val="488"/>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1,440,554,108.04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26</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26</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1,500,000,000.00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04</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04</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485"/>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泰禾投资集团有限公司、黄其森、叶荔</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200,000,000.00 </w:t>
            </w:r>
          </w:p>
        </w:tc>
        <w:tc>
          <w:tcPr>
            <w:tcW w:w="181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2018</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both"/>
            </w:pPr>
            <w:r>
              <w:rPr>
                <w:rFonts w:ascii="宋体" w:eastAsia="宋体" w:hAnsi="宋体" w:cs="宋体"/>
                <w:sz w:val="18"/>
              </w:rPr>
              <w:t>2020</w:t>
            </w:r>
            <w:r>
              <w:rPr>
                <w:rFonts w:ascii="宋体" w:eastAsia="宋体" w:hAnsi="宋体" w:cs="宋体"/>
                <w:sz w:val="18"/>
              </w:rPr>
              <w:t>年</w:t>
            </w:r>
            <w:r>
              <w:rPr>
                <w:rFonts w:ascii="宋体" w:eastAsia="宋体" w:hAnsi="宋体" w:cs="宋体"/>
                <w:sz w:val="18"/>
              </w:rPr>
              <w:t>01</w:t>
            </w:r>
            <w:r>
              <w:rPr>
                <w:rFonts w:ascii="宋体" w:eastAsia="宋体" w:hAnsi="宋体" w:cs="宋体"/>
                <w:sz w:val="18"/>
              </w:rPr>
              <w:t>月</w:t>
            </w:r>
            <w:r>
              <w:rPr>
                <w:rFonts w:ascii="宋体" w:eastAsia="宋体" w:hAnsi="宋体" w:cs="宋体"/>
                <w:sz w:val="18"/>
              </w:rPr>
              <w:t>19</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3"/>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泰禾投资集团有限公司、黄其森</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360,940,000.00 </w:t>
            </w:r>
          </w:p>
        </w:tc>
        <w:tc>
          <w:tcPr>
            <w:tcW w:w="18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10</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04</w:t>
            </w:r>
            <w:r>
              <w:rPr>
                <w:rFonts w:ascii="宋体" w:eastAsia="宋体" w:hAnsi="宋体" w:cs="宋体"/>
                <w:sz w:val="18"/>
              </w:rPr>
              <w:t>月</w:t>
            </w:r>
            <w:r>
              <w:rPr>
                <w:rFonts w:ascii="宋体" w:eastAsia="宋体" w:hAnsi="宋体" w:cs="宋体"/>
                <w:sz w:val="18"/>
              </w:rPr>
              <w:t>10</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黄其森先生</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600,000,000.00 </w:t>
            </w:r>
          </w:p>
        </w:tc>
        <w:tc>
          <w:tcPr>
            <w:tcW w:w="18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03</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09</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泰禾投资集团有限公司、黄其森先生</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600,000,000.00 </w:t>
            </w:r>
          </w:p>
        </w:tc>
        <w:tc>
          <w:tcPr>
            <w:tcW w:w="18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2017</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07</w:t>
            </w:r>
            <w:r>
              <w:rPr>
                <w:rFonts w:ascii="宋体" w:eastAsia="宋体" w:hAnsi="宋体" w:cs="宋体"/>
                <w:sz w:val="18"/>
              </w:rPr>
              <w:t>日</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2019</w:t>
            </w:r>
            <w:r>
              <w:rPr>
                <w:rFonts w:ascii="宋体" w:eastAsia="宋体" w:hAnsi="宋体" w:cs="宋体"/>
                <w:sz w:val="18"/>
              </w:rPr>
              <w:t>年</w:t>
            </w:r>
            <w:r>
              <w:rPr>
                <w:rFonts w:ascii="宋体" w:eastAsia="宋体" w:hAnsi="宋体" w:cs="宋体"/>
                <w:sz w:val="18"/>
              </w:rPr>
              <w:t>09</w:t>
            </w:r>
            <w:r>
              <w:rPr>
                <w:rFonts w:ascii="宋体" w:eastAsia="宋体" w:hAnsi="宋体" w:cs="宋体"/>
                <w:sz w:val="18"/>
              </w:rPr>
              <w:t>月</w:t>
            </w:r>
            <w:r>
              <w:rPr>
                <w:rFonts w:ascii="宋体" w:eastAsia="宋体" w:hAnsi="宋体" w:cs="宋体"/>
                <w:sz w:val="18"/>
              </w:rPr>
              <w:t>07</w:t>
            </w:r>
            <w:r>
              <w:rPr>
                <w:rFonts w:ascii="宋体" w:eastAsia="宋体" w:hAnsi="宋体" w:cs="宋体"/>
                <w:sz w:val="18"/>
              </w:rPr>
              <w:t>日</w:t>
            </w: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否</w:t>
            </w:r>
            <w:r>
              <w:rPr>
                <w:rFonts w:ascii="宋体" w:eastAsia="宋体" w:hAnsi="宋体" w:cs="宋体"/>
                <w:sz w:val="18"/>
              </w:rPr>
              <w:t xml:space="preserve"> </w:t>
            </w:r>
          </w:p>
        </w:tc>
      </w:tr>
      <w:tr w:rsidR="00C43D6A">
        <w:trPr>
          <w:trHeight w:val="346"/>
        </w:trPr>
        <w:tc>
          <w:tcPr>
            <w:tcW w:w="31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59,389,896,093.28 </w:t>
            </w:r>
          </w:p>
        </w:tc>
        <w:tc>
          <w:tcPr>
            <w:tcW w:w="181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35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bl>
    <w:p w:rsidR="00C43D6A" w:rsidRDefault="00244274">
      <w:pPr>
        <w:spacing w:after="339" w:line="265" w:lineRule="auto"/>
        <w:ind w:left="12" w:hanging="10"/>
      </w:pPr>
      <w:r>
        <w:rPr>
          <w:rFonts w:ascii="宋体" w:eastAsia="宋体" w:hAnsi="宋体" w:cs="宋体"/>
          <w:sz w:val="18"/>
        </w:rPr>
        <w:t>关联担保情况说明：无</w:t>
      </w:r>
      <w:r>
        <w:rPr>
          <w:rFonts w:ascii="等线" w:eastAsia="等线" w:hAnsi="等线" w:cs="等线"/>
          <w:sz w:val="21"/>
        </w:rPr>
        <w:t xml:space="preserve"> </w:t>
      </w:r>
    </w:p>
    <w:p w:rsidR="00C43D6A" w:rsidRDefault="00244274">
      <w:pPr>
        <w:numPr>
          <w:ilvl w:val="0"/>
          <w:numId w:val="120"/>
        </w:numPr>
        <w:spacing w:after="238" w:line="271" w:lineRule="auto"/>
        <w:ind w:right="11" w:hanging="634"/>
      </w:pPr>
      <w:r>
        <w:rPr>
          <w:rFonts w:ascii="宋体" w:eastAsia="宋体" w:hAnsi="宋体" w:cs="宋体"/>
          <w:sz w:val="21"/>
        </w:rPr>
        <w:t>关联方资金拆借</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582" w:type="dxa"/>
        <w:tblInd w:w="-91" w:type="dxa"/>
        <w:tblCellMar>
          <w:top w:w="40" w:type="dxa"/>
          <w:left w:w="108" w:type="dxa"/>
          <w:bottom w:w="0" w:type="dxa"/>
          <w:right w:w="16" w:type="dxa"/>
        </w:tblCellMar>
        <w:tblLook w:val="04A0" w:firstRow="1" w:lastRow="0" w:firstColumn="1" w:lastColumn="0" w:noHBand="0" w:noVBand="1"/>
      </w:tblPr>
      <w:tblGrid>
        <w:gridCol w:w="2692"/>
        <w:gridCol w:w="1842"/>
        <w:gridCol w:w="1561"/>
        <w:gridCol w:w="1559"/>
        <w:gridCol w:w="1928"/>
      </w:tblGrid>
      <w:tr w:rsidR="00C43D6A">
        <w:trPr>
          <w:trHeight w:val="345"/>
        </w:trPr>
        <w:tc>
          <w:tcPr>
            <w:tcW w:w="26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关联方</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拆借金额</w:t>
            </w:r>
            <w:r>
              <w:rPr>
                <w:rFonts w:ascii="宋体" w:eastAsia="宋体" w:hAnsi="宋体" w:cs="宋体"/>
                <w:sz w:val="18"/>
              </w:rPr>
              <w:t xml:space="preserve"> </w:t>
            </w:r>
          </w:p>
        </w:tc>
        <w:tc>
          <w:tcPr>
            <w:tcW w:w="156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起始日</w:t>
            </w: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到期日</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说明</w:t>
            </w:r>
            <w:r>
              <w:rPr>
                <w:rFonts w:ascii="宋体" w:eastAsia="宋体" w:hAnsi="宋体" w:cs="宋体"/>
                <w:sz w:val="18"/>
              </w:rPr>
              <w:t xml:space="preserve"> </w:t>
            </w:r>
          </w:p>
        </w:tc>
      </w:tr>
      <w:tr w:rsidR="00C43D6A">
        <w:trPr>
          <w:trHeight w:val="343"/>
        </w:trPr>
        <w:tc>
          <w:tcPr>
            <w:tcW w:w="2692"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2"/>
            </w:pPr>
            <w:r>
              <w:rPr>
                <w:rFonts w:ascii="宋体" w:eastAsia="宋体" w:hAnsi="宋体" w:cs="宋体"/>
                <w:sz w:val="18"/>
              </w:rPr>
              <w:t>拆入</w:t>
            </w:r>
            <w:r>
              <w:rPr>
                <w:rFonts w:ascii="宋体" w:eastAsia="宋体" w:hAnsi="宋体" w:cs="宋体"/>
                <w:sz w:val="18"/>
              </w:rPr>
              <w:t xml:space="preserve"> </w:t>
            </w:r>
          </w:p>
        </w:tc>
        <w:tc>
          <w:tcPr>
            <w:tcW w:w="1842" w:type="dxa"/>
            <w:tcBorders>
              <w:top w:val="single" w:sz="2" w:space="0" w:color="000000"/>
              <w:left w:val="nil"/>
              <w:bottom w:val="single" w:sz="2" w:space="0" w:color="000000"/>
              <w:right w:val="nil"/>
            </w:tcBorders>
            <w:shd w:val="clear" w:color="auto" w:fill="D3D3D3"/>
          </w:tcPr>
          <w:p w:rsidR="00C43D6A" w:rsidRDefault="00C43D6A"/>
        </w:tc>
        <w:tc>
          <w:tcPr>
            <w:tcW w:w="1561" w:type="dxa"/>
            <w:tcBorders>
              <w:top w:val="single" w:sz="2" w:space="0" w:color="000000"/>
              <w:left w:val="nil"/>
              <w:bottom w:val="single" w:sz="2" w:space="0" w:color="000000"/>
              <w:right w:val="nil"/>
            </w:tcBorders>
            <w:shd w:val="clear" w:color="auto" w:fill="D3D3D3"/>
          </w:tcPr>
          <w:p w:rsidR="00C43D6A" w:rsidRDefault="00C43D6A"/>
        </w:tc>
        <w:tc>
          <w:tcPr>
            <w:tcW w:w="1559" w:type="dxa"/>
            <w:tcBorders>
              <w:top w:val="single" w:sz="2" w:space="0" w:color="000000"/>
              <w:left w:val="nil"/>
              <w:bottom w:val="single" w:sz="2" w:space="0" w:color="000000"/>
              <w:right w:val="nil"/>
            </w:tcBorders>
            <w:shd w:val="clear" w:color="auto" w:fill="D3D3D3"/>
          </w:tcPr>
          <w:p w:rsidR="00C43D6A" w:rsidRDefault="00C43D6A"/>
        </w:tc>
        <w:tc>
          <w:tcPr>
            <w:tcW w:w="1928"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83,438,295.48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北京瑞坤置业有限责任公司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28,662,213.34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485"/>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福州市长乐区泰城房地产开发有限公司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153,905.81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485"/>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安徽省文一投资控股集团庐阳置业有限公司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14,420,042.00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北京万科企业有限公司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50,073,336.11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343"/>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南昌茵梦湖置业有限公司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219,269.35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南昌安晟置业有限公司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943,792.96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杭州禾睿房地产开发有限公司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16,009,796.65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福州泰禾永盛置业有限公司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220,500.00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343"/>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康德成</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224,617,369.55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增城荔丰房地产有限公司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3,850,088.37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485"/>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佛山市顺德区中维房地产开发有限公司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6,995,769.65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485"/>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南昌市政公用房地产集团有限公司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146,032,084.85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小计</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575,636,464.12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 </w:t>
            </w:r>
          </w:p>
        </w:tc>
      </w:tr>
      <w:tr w:rsidR="00C43D6A">
        <w:trPr>
          <w:trHeight w:val="344"/>
        </w:trPr>
        <w:tc>
          <w:tcPr>
            <w:tcW w:w="2692"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2"/>
            </w:pPr>
            <w:r>
              <w:rPr>
                <w:rFonts w:ascii="宋体" w:eastAsia="宋体" w:hAnsi="宋体" w:cs="宋体"/>
                <w:sz w:val="18"/>
              </w:rPr>
              <w:t>拆出</w:t>
            </w:r>
            <w:r>
              <w:rPr>
                <w:rFonts w:ascii="宋体" w:eastAsia="宋体" w:hAnsi="宋体" w:cs="宋体"/>
                <w:sz w:val="18"/>
              </w:rPr>
              <w:t xml:space="preserve"> </w:t>
            </w:r>
          </w:p>
        </w:tc>
        <w:tc>
          <w:tcPr>
            <w:tcW w:w="1842" w:type="dxa"/>
            <w:tcBorders>
              <w:top w:val="single" w:sz="2" w:space="0" w:color="000000"/>
              <w:left w:val="nil"/>
              <w:bottom w:val="single" w:sz="2" w:space="0" w:color="000000"/>
              <w:right w:val="nil"/>
            </w:tcBorders>
            <w:shd w:val="clear" w:color="auto" w:fill="D3D3D3"/>
          </w:tcPr>
          <w:p w:rsidR="00C43D6A" w:rsidRDefault="00C43D6A"/>
        </w:tc>
        <w:tc>
          <w:tcPr>
            <w:tcW w:w="1561" w:type="dxa"/>
            <w:tcBorders>
              <w:top w:val="single" w:sz="2" w:space="0" w:color="000000"/>
              <w:left w:val="nil"/>
              <w:bottom w:val="single" w:sz="2" w:space="0" w:color="000000"/>
              <w:right w:val="nil"/>
            </w:tcBorders>
            <w:shd w:val="clear" w:color="auto" w:fill="D3D3D3"/>
          </w:tcPr>
          <w:p w:rsidR="00C43D6A" w:rsidRDefault="00C43D6A"/>
        </w:tc>
        <w:tc>
          <w:tcPr>
            <w:tcW w:w="1559" w:type="dxa"/>
            <w:tcBorders>
              <w:top w:val="single" w:sz="2" w:space="0" w:color="000000"/>
              <w:left w:val="nil"/>
              <w:bottom w:val="single" w:sz="2" w:space="0" w:color="000000"/>
              <w:right w:val="nil"/>
            </w:tcBorders>
            <w:shd w:val="clear" w:color="auto" w:fill="D3D3D3"/>
          </w:tcPr>
          <w:p w:rsidR="00C43D6A" w:rsidRDefault="00C43D6A"/>
        </w:tc>
        <w:tc>
          <w:tcPr>
            <w:tcW w:w="1928"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泰禾投资集团有限公司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76,778,177.21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343"/>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福州泰佳实业有限公司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42,692,976.58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厦门泰世房地产开发有限公司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2,707,278.35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北京瑞坤置业有限责任公司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99,857,874.41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增城荔丰房地产有限公司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2,507,391.16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485"/>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佛山市顺德区中维房地产开发有限公司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7,185,693.71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pPr>
            <w:r>
              <w:rPr>
                <w:rFonts w:ascii="宋体" w:eastAsia="宋体" w:hAnsi="宋体" w:cs="宋体"/>
                <w:sz w:val="18"/>
              </w:rPr>
              <w:t>往来款</w:t>
            </w:r>
            <w:r>
              <w:rPr>
                <w:rFonts w:ascii="宋体" w:eastAsia="宋体" w:hAnsi="宋体" w:cs="宋体"/>
                <w:sz w:val="18"/>
              </w:rPr>
              <w:t xml:space="preserve"> </w:t>
            </w:r>
          </w:p>
        </w:tc>
      </w:tr>
      <w:tr w:rsidR="00C43D6A">
        <w:trPr>
          <w:trHeight w:val="346"/>
        </w:trPr>
        <w:tc>
          <w:tcPr>
            <w:tcW w:w="26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小计</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231,729,391.42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 xml:space="preserve"> </w:t>
            </w:r>
          </w:p>
        </w:tc>
      </w:tr>
    </w:tbl>
    <w:p w:rsidR="00C43D6A" w:rsidRDefault="00244274">
      <w:pPr>
        <w:numPr>
          <w:ilvl w:val="0"/>
          <w:numId w:val="120"/>
        </w:numPr>
        <w:spacing w:after="238" w:line="271" w:lineRule="auto"/>
        <w:ind w:right="11" w:hanging="634"/>
      </w:pPr>
      <w:r>
        <w:rPr>
          <w:rFonts w:ascii="宋体" w:eastAsia="宋体" w:hAnsi="宋体" w:cs="宋体"/>
          <w:sz w:val="21"/>
        </w:rPr>
        <w:t>关联方资产转让、债务重组情况</w:t>
      </w:r>
      <w:r>
        <w:rPr>
          <w:rFonts w:ascii="宋体" w:eastAsia="宋体" w:hAnsi="宋体" w:cs="宋体"/>
          <w:sz w:val="21"/>
        </w:rPr>
        <w:t xml:space="preserve"> </w:t>
      </w:r>
    </w:p>
    <w:p w:rsidR="00C43D6A" w:rsidRDefault="00244274">
      <w:pPr>
        <w:spacing w:after="334" w:line="265" w:lineRule="auto"/>
        <w:ind w:left="12" w:hanging="10"/>
      </w:pPr>
      <w:r>
        <w:rPr>
          <w:rFonts w:ascii="宋体" w:eastAsia="宋体" w:hAnsi="宋体" w:cs="宋体"/>
          <w:sz w:val="18"/>
        </w:rPr>
        <w:t>无</w:t>
      </w:r>
      <w:r>
        <w:rPr>
          <w:rFonts w:ascii="等线" w:eastAsia="等线" w:hAnsi="等线" w:cs="等线"/>
          <w:sz w:val="21"/>
        </w:rPr>
        <w:t xml:space="preserve"> </w:t>
      </w:r>
    </w:p>
    <w:p w:rsidR="00C43D6A" w:rsidRDefault="00244274">
      <w:pPr>
        <w:numPr>
          <w:ilvl w:val="0"/>
          <w:numId w:val="120"/>
        </w:numPr>
        <w:spacing w:after="238" w:line="271" w:lineRule="auto"/>
        <w:ind w:right="11" w:hanging="634"/>
      </w:pPr>
      <w:r>
        <w:rPr>
          <w:rFonts w:ascii="宋体" w:eastAsia="宋体" w:hAnsi="宋体" w:cs="宋体"/>
          <w:sz w:val="21"/>
        </w:rPr>
        <w:t>关键管理人员报酬</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董事：</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黄其森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1,850,000.00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1,850,000.00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廖光文</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500,000.00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500,000.00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沈琳</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1,260,000.00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1,260,000.00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葛勇</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1,270,000.00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1,250,000.00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独立董事：</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封和平</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183,300.00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200,000.00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郑新芝</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183,300.00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200,000.00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陈基华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33,300.00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任真</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33,300.00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涂崇禹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33,300.00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监事：</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李卫东</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1,040,000.00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1,040,000.00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黄晓青</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1,040,000.00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1,040,000.00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余春江</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780,000.00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1,150,000.00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阮仕江</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1,040,000.00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lastRenderedPageBreak/>
              <w:t>其他高级管理人员：</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王景岗</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1,120,000.00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1,120,000.00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邵志荣</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1,120,000.00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1,100,000.00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王伟华</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120,000.00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黄耀文</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990,000.00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1,120,000.00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刘向民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1,120,000.00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1,120,000.00 </w:t>
            </w:r>
          </w:p>
        </w:tc>
      </w:tr>
    </w:tbl>
    <w:p w:rsidR="00C43D6A" w:rsidRDefault="00244274">
      <w:pPr>
        <w:numPr>
          <w:ilvl w:val="0"/>
          <w:numId w:val="120"/>
        </w:numPr>
        <w:spacing w:after="238" w:line="271" w:lineRule="auto"/>
        <w:ind w:right="11" w:hanging="634"/>
      </w:pPr>
      <w:r>
        <w:rPr>
          <w:rFonts w:ascii="宋体" w:eastAsia="宋体" w:hAnsi="宋体" w:cs="宋体"/>
          <w:sz w:val="21"/>
        </w:rPr>
        <w:t>其他关联交易</w:t>
      </w:r>
      <w:r>
        <w:rPr>
          <w:rFonts w:ascii="宋体" w:eastAsia="宋体" w:hAnsi="宋体" w:cs="宋体"/>
          <w:sz w:val="21"/>
        </w:rPr>
        <w:t xml:space="preserve"> </w:t>
      </w:r>
    </w:p>
    <w:p w:rsidR="00C43D6A" w:rsidRDefault="00244274">
      <w:pPr>
        <w:spacing w:after="336" w:line="265" w:lineRule="auto"/>
        <w:ind w:left="12" w:hanging="10"/>
      </w:pPr>
      <w:r>
        <w:rPr>
          <w:rFonts w:ascii="宋体" w:eastAsia="宋体" w:hAnsi="宋体" w:cs="宋体"/>
          <w:sz w:val="18"/>
        </w:rPr>
        <w:t>无</w:t>
      </w:r>
      <w:r>
        <w:rPr>
          <w:rFonts w:ascii="等线" w:eastAsia="等线" w:hAnsi="等线" w:cs="等线"/>
          <w:sz w:val="21"/>
        </w:rPr>
        <w:t xml:space="preserve"> </w:t>
      </w:r>
    </w:p>
    <w:p w:rsidR="00C43D6A" w:rsidRDefault="00244274">
      <w:pPr>
        <w:spacing w:after="271" w:line="271" w:lineRule="auto"/>
        <w:ind w:left="12" w:right="11" w:hanging="10"/>
      </w:pPr>
      <w:r>
        <w:rPr>
          <w:rFonts w:ascii="宋体" w:eastAsia="宋体" w:hAnsi="宋体" w:cs="宋体"/>
          <w:sz w:val="21"/>
        </w:rPr>
        <w:t>6</w:t>
      </w:r>
      <w:r>
        <w:rPr>
          <w:rFonts w:ascii="宋体" w:eastAsia="宋体" w:hAnsi="宋体" w:cs="宋体"/>
          <w:sz w:val="21"/>
        </w:rPr>
        <w:t>、关联方应收应付款项</w:t>
      </w:r>
      <w:r>
        <w:rPr>
          <w:rFonts w:ascii="宋体" w:eastAsia="宋体" w:hAnsi="宋体" w:cs="宋体"/>
          <w:sz w:val="21"/>
        </w:rPr>
        <w:t xml:space="preserve"> </w:t>
      </w:r>
    </w:p>
    <w:p w:rsidR="00C43D6A" w:rsidRDefault="00244274">
      <w:pPr>
        <w:numPr>
          <w:ilvl w:val="0"/>
          <w:numId w:val="121"/>
        </w:numPr>
        <w:spacing w:after="238" w:line="271" w:lineRule="auto"/>
        <w:ind w:right="11" w:hanging="634"/>
      </w:pPr>
      <w:r>
        <w:rPr>
          <w:rFonts w:ascii="宋体" w:eastAsia="宋体" w:hAnsi="宋体" w:cs="宋体"/>
          <w:sz w:val="21"/>
        </w:rPr>
        <w:t>应收项目</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37" w:type="dxa"/>
        <w:tblInd w:w="-91" w:type="dxa"/>
        <w:tblCellMar>
          <w:top w:w="87" w:type="dxa"/>
          <w:left w:w="108" w:type="dxa"/>
          <w:bottom w:w="0" w:type="dxa"/>
          <w:right w:w="16" w:type="dxa"/>
        </w:tblCellMar>
        <w:tblLook w:val="04A0" w:firstRow="1" w:lastRow="0" w:firstColumn="1" w:lastColumn="0" w:noHBand="0" w:noVBand="1"/>
      </w:tblPr>
      <w:tblGrid>
        <w:gridCol w:w="1415"/>
        <w:gridCol w:w="2552"/>
        <w:gridCol w:w="1842"/>
        <w:gridCol w:w="993"/>
        <w:gridCol w:w="1702"/>
        <w:gridCol w:w="1133"/>
      </w:tblGrid>
      <w:tr w:rsidR="00C43D6A">
        <w:trPr>
          <w:trHeight w:val="345"/>
        </w:trPr>
        <w:tc>
          <w:tcPr>
            <w:tcW w:w="141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项目名称</w:t>
            </w:r>
            <w:r>
              <w:rPr>
                <w:rFonts w:ascii="宋体" w:eastAsia="宋体" w:hAnsi="宋体" w:cs="宋体"/>
                <w:sz w:val="18"/>
              </w:rPr>
              <w:t xml:space="preserve"> </w:t>
            </w:r>
          </w:p>
        </w:tc>
        <w:tc>
          <w:tcPr>
            <w:tcW w:w="255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关联方</w:t>
            </w:r>
            <w:r>
              <w:rPr>
                <w:rFonts w:ascii="宋体" w:eastAsia="宋体" w:hAnsi="宋体" w:cs="宋体"/>
                <w:sz w:val="18"/>
              </w:rPr>
              <w:t xml:space="preserve"> </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期末余额</w:t>
            </w:r>
            <w:r>
              <w:rPr>
                <w:rFonts w:ascii="宋体" w:eastAsia="宋体" w:hAnsi="宋体" w:cs="宋体"/>
                <w:sz w:val="18"/>
              </w:rPr>
              <w:t xml:space="preserve"> </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5"/>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84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账面余额</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1"/>
              <w:jc w:val="both"/>
            </w:pPr>
            <w:r>
              <w:rPr>
                <w:rFonts w:ascii="宋体" w:eastAsia="宋体" w:hAnsi="宋体" w:cs="宋体"/>
                <w:sz w:val="18"/>
              </w:rPr>
              <w:t>坏账准备</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账面余额</w:t>
            </w:r>
            <w:r>
              <w:rPr>
                <w:rFonts w:ascii="宋体" w:eastAsia="宋体" w:hAnsi="宋体" w:cs="宋体"/>
                <w:sz w:val="18"/>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8"/>
            </w:pPr>
            <w:r>
              <w:rPr>
                <w:rFonts w:ascii="宋体" w:eastAsia="宋体" w:hAnsi="宋体" w:cs="宋体"/>
                <w:sz w:val="18"/>
              </w:rPr>
              <w:t>坏账准备</w:t>
            </w:r>
            <w:r>
              <w:rPr>
                <w:rFonts w:ascii="宋体" w:eastAsia="宋体" w:hAnsi="宋体" w:cs="宋体"/>
                <w:sz w:val="18"/>
              </w:rPr>
              <w:t xml:space="preserve"> </w:t>
            </w:r>
          </w:p>
        </w:tc>
      </w:tr>
      <w:tr w:rsidR="00C43D6A">
        <w:trPr>
          <w:trHeight w:val="344"/>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应收账款：</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bl>
    <w:p w:rsidR="00C43D6A" w:rsidRDefault="00C43D6A">
      <w:pPr>
        <w:spacing w:after="0"/>
        <w:ind w:left="-1116" w:right="137"/>
      </w:pPr>
    </w:p>
    <w:tbl>
      <w:tblPr>
        <w:tblStyle w:val="TableGrid"/>
        <w:tblW w:w="9637" w:type="dxa"/>
        <w:tblInd w:w="-91" w:type="dxa"/>
        <w:tblCellMar>
          <w:top w:w="40" w:type="dxa"/>
          <w:left w:w="108" w:type="dxa"/>
          <w:bottom w:w="0" w:type="dxa"/>
          <w:right w:w="16" w:type="dxa"/>
        </w:tblCellMar>
        <w:tblLook w:val="04A0" w:firstRow="1" w:lastRow="0" w:firstColumn="1" w:lastColumn="0" w:noHBand="0" w:noVBand="1"/>
      </w:tblPr>
      <w:tblGrid>
        <w:gridCol w:w="1415"/>
        <w:gridCol w:w="2552"/>
        <w:gridCol w:w="1842"/>
        <w:gridCol w:w="993"/>
        <w:gridCol w:w="1702"/>
        <w:gridCol w:w="1133"/>
      </w:tblGrid>
      <w:tr w:rsidR="00C43D6A">
        <w:trPr>
          <w:trHeight w:val="345"/>
        </w:trPr>
        <w:tc>
          <w:tcPr>
            <w:tcW w:w="141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项目名称</w:t>
            </w:r>
            <w:r>
              <w:rPr>
                <w:rFonts w:ascii="宋体" w:eastAsia="宋体" w:hAnsi="宋体" w:cs="宋体"/>
                <w:sz w:val="18"/>
              </w:rPr>
              <w:t xml:space="preserve"> </w:t>
            </w:r>
          </w:p>
        </w:tc>
        <w:tc>
          <w:tcPr>
            <w:tcW w:w="255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关联方</w:t>
            </w:r>
            <w:r>
              <w:rPr>
                <w:rFonts w:ascii="宋体" w:eastAsia="宋体" w:hAnsi="宋体" w:cs="宋体"/>
                <w:sz w:val="18"/>
              </w:rPr>
              <w:t xml:space="preserve"> </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期末余额</w:t>
            </w:r>
            <w:r>
              <w:rPr>
                <w:rFonts w:ascii="宋体" w:eastAsia="宋体" w:hAnsi="宋体" w:cs="宋体"/>
                <w:sz w:val="18"/>
              </w:rPr>
              <w:t xml:space="preserve"> </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5"/>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84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账面余额</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1"/>
              <w:jc w:val="both"/>
            </w:pPr>
            <w:r>
              <w:rPr>
                <w:rFonts w:ascii="宋体" w:eastAsia="宋体" w:hAnsi="宋体" w:cs="宋体"/>
                <w:sz w:val="18"/>
              </w:rPr>
              <w:t>坏账准备</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账面余额</w:t>
            </w:r>
            <w:r>
              <w:rPr>
                <w:rFonts w:ascii="宋体" w:eastAsia="宋体" w:hAnsi="宋体" w:cs="宋体"/>
                <w:sz w:val="18"/>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8"/>
            </w:pPr>
            <w:r>
              <w:rPr>
                <w:rFonts w:ascii="宋体" w:eastAsia="宋体" w:hAnsi="宋体" w:cs="宋体"/>
                <w:sz w:val="18"/>
              </w:rPr>
              <w:t>坏账准备</w:t>
            </w:r>
            <w:r>
              <w:rPr>
                <w:rFonts w:ascii="宋体" w:eastAsia="宋体" w:hAnsi="宋体" w:cs="宋体"/>
                <w:sz w:val="18"/>
              </w:rPr>
              <w:t xml:space="preserve"> </w:t>
            </w:r>
          </w:p>
        </w:tc>
      </w:tr>
      <w:tr w:rsidR="00C43D6A">
        <w:trPr>
          <w:trHeight w:val="485"/>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福州市长乐区泰城房地产开发有限公司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1,691,758.67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1,691,758.67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r>
      <w:tr w:rsidR="00C43D6A">
        <w:trPr>
          <w:trHeight w:val="485"/>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8"/>
            </w:pPr>
            <w:r>
              <w:rPr>
                <w:rFonts w:ascii="宋体" w:eastAsia="宋体" w:hAnsi="宋体" w:cs="宋体"/>
                <w:sz w:val="18"/>
              </w:rPr>
              <w:t>厦门泰世房地产开发有限公司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1,638,941.45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1,495,409.15</w:t>
            </w:r>
            <w:r>
              <w:rPr>
                <w:rFonts w:ascii="宋体" w:eastAsia="宋体" w:hAnsi="宋体" w:cs="宋体"/>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r>
      <w:tr w:rsidR="00C43D6A">
        <w:trPr>
          <w:trHeight w:val="343"/>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泰禾投资集团有限公司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735,846.23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735,846.23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福建汇天生物药业有限公司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666,670.34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622,538.50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485"/>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福州泰禾阿莱恩斯门诊部有限公司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127,859.68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990,912.22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济南东拓置业有限公司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21,000,000.00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21,000,000.00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南昌茵梦湖置业有限公司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1,219,233.00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1,219,233.00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福州泰盛置业有限公司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17,497,042.82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17,497,042.82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485"/>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8"/>
            </w:pPr>
            <w:r>
              <w:rPr>
                <w:rFonts w:ascii="宋体" w:eastAsia="宋体" w:hAnsi="宋体" w:cs="宋体"/>
                <w:sz w:val="18"/>
              </w:rPr>
              <w:t>上海泰爱禾健康管理有限公司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275,113.19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392,244.71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r>
      <w:tr w:rsidR="00C43D6A">
        <w:trPr>
          <w:trHeight w:val="343"/>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泰禾医院管理有限公司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272,854.55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326,082.55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485"/>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8"/>
            </w:pPr>
            <w:r>
              <w:rPr>
                <w:rFonts w:ascii="宋体" w:eastAsia="宋体" w:hAnsi="宋体" w:cs="宋体"/>
                <w:sz w:val="18"/>
              </w:rPr>
              <w:t>上海康奈尔国际医院有限公司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396,054.80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477,186.55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r>
      <w:tr w:rsidR="00C43D6A">
        <w:trPr>
          <w:trHeight w:val="487"/>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8"/>
            </w:pPr>
            <w:r>
              <w:rPr>
                <w:rFonts w:ascii="宋体" w:eastAsia="宋体" w:hAnsi="宋体" w:cs="宋体"/>
                <w:sz w:val="18"/>
              </w:rPr>
              <w:t>杭州禾睿房地产开发有限公司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2,553,817.13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1,763,427.46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r>
      <w:tr w:rsidR="00C43D6A">
        <w:trPr>
          <w:trHeight w:val="485"/>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佛山市顺德区中维房地产开发有限公司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527,898.30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527,898.30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r>
      <w:tr w:rsidR="00C43D6A">
        <w:trPr>
          <w:trHeight w:val="485"/>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lastRenderedPageBreak/>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安徽文一投资控股集团庐阳置业有限公司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183,895.00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183,895.00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r>
      <w:tr w:rsidR="00C43D6A">
        <w:trPr>
          <w:trHeight w:val="485"/>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成都高新泰禾爱莱恩斯门诊部有限公司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14,828.00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14,828.00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武汉金沙半岛置业有限公司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833,246.00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3"/>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泰禾（福建）集团有限公司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35,587.73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48,837,400.89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49,771,549.16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其他应收款：</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485"/>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安徽省文一投资控股集团庐阳置业有限公司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706,030,731.93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720,450,773.93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北京万科企业有限公司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50,073,336.11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3"/>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济南东拓置业有限公司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4,622,868.25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4,622,868.25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罗源琛凯贸易有限公司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105,830,153.37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129,499,851.14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485"/>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南昌市政公用房地产集团有限公司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195,350,510.25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341,382,595.10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南昌安晟置业有限公司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745,940.08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南昌欧风置业有限公司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63,204,148.34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63,204,148.34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3"/>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南昌茵梦湖置业有限公司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254,311,282.60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254,530,551.95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487"/>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8"/>
            </w:pPr>
            <w:r>
              <w:rPr>
                <w:rFonts w:ascii="宋体" w:eastAsia="宋体" w:hAnsi="宋体" w:cs="宋体"/>
                <w:sz w:val="18"/>
              </w:rPr>
              <w:t>厦门泰世房地产开发有限公司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984,750,661.76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982,043,383.41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r>
      <w:tr w:rsidR="00C43D6A">
        <w:trPr>
          <w:trHeight w:val="343"/>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武汉金沙半岛置业有限公司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110,000,000.00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166,036,721.17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增城荔涛房地产有限公司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163,398,347.25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163,398,347.25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厦门悦衡企业管理有限公司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242,345,732.34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242,345,732.34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康德成</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213,224,526.79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4"/>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漳州嘉广企业管理有限公司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249,320,000.00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249,320,000.00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r>
      <w:tr w:rsidR="00C43D6A">
        <w:trPr>
          <w:trHeight w:val="345"/>
        </w:trPr>
        <w:tc>
          <w:tcPr>
            <w:tcW w:w="141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项目名称</w:t>
            </w:r>
            <w:r>
              <w:rPr>
                <w:rFonts w:ascii="宋体" w:eastAsia="宋体" w:hAnsi="宋体" w:cs="宋体"/>
                <w:sz w:val="18"/>
              </w:rPr>
              <w:t xml:space="preserve"> </w:t>
            </w:r>
          </w:p>
        </w:tc>
        <w:tc>
          <w:tcPr>
            <w:tcW w:w="255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关联方</w:t>
            </w:r>
            <w:r>
              <w:rPr>
                <w:rFonts w:ascii="宋体" w:eastAsia="宋体" w:hAnsi="宋体" w:cs="宋体"/>
                <w:sz w:val="18"/>
              </w:rPr>
              <w:t xml:space="preserve"> </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期末余额</w:t>
            </w:r>
            <w:r>
              <w:rPr>
                <w:rFonts w:ascii="宋体" w:eastAsia="宋体" w:hAnsi="宋体" w:cs="宋体"/>
                <w:sz w:val="18"/>
              </w:rPr>
              <w:t xml:space="preserve"> </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5"/>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184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账面余额</w:t>
            </w:r>
            <w:r>
              <w:rPr>
                <w:rFonts w:ascii="宋体" w:eastAsia="宋体" w:hAnsi="宋体" w:cs="宋体"/>
                <w:sz w:val="18"/>
              </w:rP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1"/>
              <w:jc w:val="both"/>
            </w:pPr>
            <w:r>
              <w:rPr>
                <w:rFonts w:ascii="宋体" w:eastAsia="宋体" w:hAnsi="宋体" w:cs="宋体"/>
                <w:sz w:val="18"/>
              </w:rPr>
              <w:t>坏账准备</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账面余额</w:t>
            </w:r>
            <w:r>
              <w:rPr>
                <w:rFonts w:ascii="宋体" w:eastAsia="宋体" w:hAnsi="宋体" w:cs="宋体"/>
                <w:sz w:val="18"/>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98"/>
            </w:pPr>
            <w:r>
              <w:rPr>
                <w:rFonts w:ascii="宋体" w:eastAsia="宋体" w:hAnsi="宋体" w:cs="宋体"/>
                <w:sz w:val="18"/>
              </w:rPr>
              <w:t>坏账准备</w:t>
            </w:r>
            <w:r>
              <w:rPr>
                <w:rFonts w:ascii="宋体" w:eastAsia="宋体" w:hAnsi="宋体" w:cs="宋体"/>
                <w:sz w:val="18"/>
              </w:rPr>
              <w:t xml:space="preserve"> </w:t>
            </w:r>
          </w:p>
        </w:tc>
      </w:tr>
      <w:tr w:rsidR="00C43D6A">
        <w:trPr>
          <w:trHeight w:val="485"/>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南昌茵梦湖酒店投资管理有限公司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63,000.00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63,000.00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r>
      <w:tr w:rsidR="00C43D6A">
        <w:trPr>
          <w:trHeight w:val="485"/>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福州市长乐区泰城房地产开发有限公司</w:t>
            </w: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2,811,498.64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2,965,404.45 </w:t>
            </w:r>
          </w:p>
        </w:tc>
        <w:tc>
          <w:tcPr>
            <w:tcW w:w="113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255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184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3,082,038,934.73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3,583,907,180.31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0.00 </w:t>
            </w:r>
          </w:p>
        </w:tc>
      </w:tr>
    </w:tbl>
    <w:p w:rsidR="00C43D6A" w:rsidRDefault="00244274">
      <w:pPr>
        <w:numPr>
          <w:ilvl w:val="0"/>
          <w:numId w:val="121"/>
        </w:numPr>
        <w:spacing w:after="238" w:line="271" w:lineRule="auto"/>
        <w:ind w:right="11" w:hanging="634"/>
      </w:pPr>
      <w:r>
        <w:rPr>
          <w:rFonts w:ascii="宋体" w:eastAsia="宋体" w:hAnsi="宋体" w:cs="宋体"/>
          <w:sz w:val="21"/>
        </w:rPr>
        <w:t>应付项目</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37" w:type="dxa"/>
        <w:tblInd w:w="-91" w:type="dxa"/>
        <w:tblCellMar>
          <w:top w:w="40" w:type="dxa"/>
          <w:left w:w="108" w:type="dxa"/>
          <w:bottom w:w="0" w:type="dxa"/>
          <w:right w:w="16" w:type="dxa"/>
        </w:tblCellMar>
        <w:tblLook w:val="04A0" w:firstRow="1" w:lastRow="0" w:firstColumn="1" w:lastColumn="0" w:noHBand="0" w:noVBand="1"/>
      </w:tblPr>
      <w:tblGrid>
        <w:gridCol w:w="1416"/>
        <w:gridCol w:w="3402"/>
        <w:gridCol w:w="2411"/>
        <w:gridCol w:w="2408"/>
      </w:tblGrid>
      <w:tr w:rsidR="00C43D6A">
        <w:trPr>
          <w:trHeight w:val="345"/>
        </w:trPr>
        <w:tc>
          <w:tcPr>
            <w:tcW w:w="141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项目名称</w:t>
            </w: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关联方</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期末账面余额</w:t>
            </w: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期初账面余额</w:t>
            </w:r>
            <w:r>
              <w:rPr>
                <w:rFonts w:ascii="宋体" w:eastAsia="宋体" w:hAnsi="宋体" w:cs="宋体"/>
                <w:sz w:val="18"/>
              </w:rPr>
              <w:t xml:space="preserve"> </w:t>
            </w:r>
          </w:p>
        </w:tc>
      </w:tr>
      <w:tr w:rsidR="00C43D6A">
        <w:trPr>
          <w:trHeight w:val="344"/>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应付账款：</w:t>
            </w: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泉州泰禾爱莱恩斯门诊部有限公司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41,840.00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福州泰禾阿莱恩斯门诊部有限公司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101,255.00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101,255.00 </w:t>
            </w:r>
          </w:p>
        </w:tc>
      </w:tr>
      <w:tr w:rsidR="00C43D6A">
        <w:trPr>
          <w:trHeight w:val="485"/>
        </w:trPr>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北京泰禾健康咨询有限公司祈年大街综合门诊部</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43,000.00 </w:t>
            </w:r>
          </w:p>
        </w:tc>
        <w:tc>
          <w:tcPr>
            <w:tcW w:w="240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lastRenderedPageBreak/>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济南泰禾爱莱恩斯综合门诊有限公司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150,000.00 </w:t>
            </w:r>
          </w:p>
        </w:tc>
      </w:tr>
      <w:tr w:rsidR="00C43D6A">
        <w:trPr>
          <w:trHeight w:val="343"/>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杭州泰禾爱莱恩斯医疗门诊部有限公司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10,000.00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福建汇天生物药业有限公司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480.00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360.00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广州泰禾健康管理有限公司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33,920.00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武汉金沙半岛置业有限公司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172,522.91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4"/>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393,017.91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261,615.00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jc w:val="both"/>
            </w:pPr>
            <w:r>
              <w:rPr>
                <w:rFonts w:ascii="宋体" w:eastAsia="宋体" w:hAnsi="宋体" w:cs="宋体"/>
                <w:sz w:val="18"/>
              </w:rPr>
              <w:t>其他应付款：</w:t>
            </w: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增城荔丰房地产有限公司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1,266,576,529.02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1,265,233,831.81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泰禾投资集团有限公司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7,290,483.25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630,364.98 </w:t>
            </w:r>
          </w:p>
        </w:tc>
      </w:tr>
      <w:tr w:rsidR="00C43D6A">
        <w:trPr>
          <w:trHeight w:val="343"/>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北京瑞坤置业有限责任公司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407,767,133.95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478,962,795.02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福州泰佳实业有限公司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59,063,065.63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101,756,042.21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福州泰盛置业有限公司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235,980,119.92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235,980,119.92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杭州禾睿房地产开发有限公司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171,545,224.20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155,535,427.55 </w:t>
            </w:r>
          </w:p>
        </w:tc>
      </w:tr>
      <w:tr w:rsidR="00C43D6A">
        <w:trPr>
          <w:trHeight w:val="343"/>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佛山市顺德区中维房地产开发有限公司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193,734,503.49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193,924,427.55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康德成</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11,392,842.76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南昌安晟置业有限公司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197,852.88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福州泰禾永盛置业有限公司</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67,185,812.00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6"/>
        </w:trPr>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340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2,420,733,567.10 </w:t>
            </w:r>
          </w:p>
        </w:tc>
        <w:tc>
          <w:tcPr>
            <w:tcW w:w="240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2,432,023,009.04 </w:t>
            </w:r>
          </w:p>
        </w:tc>
      </w:tr>
    </w:tbl>
    <w:p w:rsidR="00C43D6A" w:rsidRDefault="00244274">
      <w:pPr>
        <w:numPr>
          <w:ilvl w:val="0"/>
          <w:numId w:val="122"/>
        </w:numPr>
        <w:spacing w:after="264" w:line="271" w:lineRule="auto"/>
        <w:ind w:right="11" w:hanging="317"/>
      </w:pPr>
      <w:r>
        <w:rPr>
          <w:rFonts w:ascii="宋体" w:eastAsia="宋体" w:hAnsi="宋体" w:cs="宋体"/>
          <w:sz w:val="21"/>
        </w:rPr>
        <w:t>关联方承诺</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122"/>
        </w:numPr>
        <w:spacing w:after="267" w:line="271" w:lineRule="auto"/>
        <w:ind w:right="11" w:hanging="317"/>
      </w:pPr>
      <w:r>
        <w:rPr>
          <w:rFonts w:ascii="宋体" w:eastAsia="宋体" w:hAnsi="宋体" w:cs="宋体"/>
          <w:sz w:val="21"/>
        </w:rPr>
        <w:t>其他</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spacing w:after="245" w:line="255" w:lineRule="auto"/>
        <w:ind w:left="12" w:hanging="10"/>
      </w:pPr>
      <w:r>
        <w:rPr>
          <w:rFonts w:ascii="宋体" w:eastAsia="宋体" w:hAnsi="宋体" w:cs="宋体"/>
          <w:sz w:val="24"/>
        </w:rPr>
        <w:t>十三、股份支付</w:t>
      </w:r>
      <w:r>
        <w:rPr>
          <w:rFonts w:ascii="宋体" w:eastAsia="宋体" w:hAnsi="宋体" w:cs="宋体"/>
          <w:sz w:val="24"/>
        </w:rPr>
        <w:t xml:space="preserve"> </w:t>
      </w:r>
    </w:p>
    <w:p w:rsidR="00C43D6A" w:rsidRDefault="00244274">
      <w:pPr>
        <w:spacing w:after="410"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pStyle w:val="3"/>
        <w:spacing w:after="254"/>
        <w:ind w:left="12"/>
      </w:pPr>
      <w:r>
        <w:t>十四、承诺及或有事项</w:t>
      </w:r>
      <w:r>
        <w:t xml:space="preserve"> </w:t>
      </w:r>
    </w:p>
    <w:p w:rsidR="00C43D6A" w:rsidRDefault="00244274">
      <w:pPr>
        <w:numPr>
          <w:ilvl w:val="0"/>
          <w:numId w:val="123"/>
        </w:numPr>
        <w:spacing w:after="238" w:line="271" w:lineRule="auto"/>
        <w:ind w:right="11" w:hanging="317"/>
      </w:pPr>
      <w:r>
        <w:rPr>
          <w:rFonts w:ascii="宋体" w:eastAsia="宋体" w:hAnsi="宋体" w:cs="宋体"/>
          <w:sz w:val="21"/>
        </w:rPr>
        <w:t>重要承诺事项</w:t>
      </w:r>
      <w:r>
        <w:rPr>
          <w:rFonts w:ascii="宋体" w:eastAsia="宋体" w:hAnsi="宋体" w:cs="宋体"/>
          <w:sz w:val="21"/>
        </w:rPr>
        <w:t xml:space="preserve"> </w:t>
      </w:r>
    </w:p>
    <w:p w:rsidR="00C43D6A" w:rsidRDefault="00244274">
      <w:pPr>
        <w:spacing w:after="240" w:line="265" w:lineRule="auto"/>
        <w:ind w:left="12" w:hanging="10"/>
      </w:pPr>
      <w:r>
        <w:rPr>
          <w:rFonts w:ascii="宋体" w:eastAsia="宋体" w:hAnsi="宋体" w:cs="宋体"/>
          <w:sz w:val="18"/>
        </w:rPr>
        <w:t>资产负债表日存在的重要承诺</w:t>
      </w:r>
      <w:r>
        <w:rPr>
          <w:rFonts w:ascii="宋体" w:eastAsia="宋体" w:hAnsi="宋体" w:cs="宋体"/>
          <w:sz w:val="18"/>
        </w:rPr>
        <w:t xml:space="preserve"> </w:t>
      </w:r>
    </w:p>
    <w:p w:rsidR="00C43D6A" w:rsidRDefault="00244274">
      <w:pPr>
        <w:spacing w:after="114" w:line="271" w:lineRule="auto"/>
        <w:ind w:left="510" w:right="11" w:hanging="10"/>
      </w:pPr>
      <w:r>
        <w:rPr>
          <w:rFonts w:ascii="Arial" w:eastAsia="Arial" w:hAnsi="Arial" w:cs="Arial"/>
          <w:sz w:val="21"/>
        </w:rPr>
        <w:t>1.</w:t>
      </w:r>
      <w:r>
        <w:rPr>
          <w:rFonts w:ascii="宋体" w:eastAsia="宋体" w:hAnsi="宋体" w:cs="宋体"/>
          <w:sz w:val="21"/>
        </w:rPr>
        <w:t>其他重大财务承诺事项</w:t>
      </w:r>
      <w:r>
        <w:rPr>
          <w:rFonts w:ascii="Times New Roman" w:eastAsia="Times New Roman" w:hAnsi="Times New Roman" w:cs="Times New Roman"/>
          <w:sz w:val="21"/>
        </w:rPr>
        <w:t xml:space="preserve"> </w:t>
      </w:r>
    </w:p>
    <w:p w:rsidR="00C43D6A" w:rsidRDefault="00244274">
      <w:pPr>
        <w:spacing w:after="5" w:line="360" w:lineRule="auto"/>
        <w:ind w:left="2" w:right="197" w:firstLine="410"/>
        <w:jc w:val="both"/>
      </w:pPr>
      <w:r>
        <w:rPr>
          <w:rFonts w:ascii="宋体" w:eastAsia="宋体" w:hAnsi="宋体" w:cs="宋体"/>
          <w:sz w:val="21"/>
        </w:rPr>
        <w:lastRenderedPageBreak/>
        <w:t>截至</w:t>
      </w:r>
      <w:r>
        <w:rPr>
          <w:rFonts w:ascii="宋体" w:eastAsia="宋体" w:hAnsi="宋体" w:cs="宋体"/>
          <w:sz w:val="21"/>
        </w:rPr>
        <w:t xml:space="preserve"> </w:t>
      </w:r>
      <w:r>
        <w:rPr>
          <w:rFonts w:ascii="Arial" w:eastAsia="Arial" w:hAnsi="Arial" w:cs="Arial"/>
          <w:sz w:val="21"/>
        </w:rPr>
        <w:t xml:space="preserve">2022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31 </w:t>
      </w:r>
      <w:r>
        <w:rPr>
          <w:rFonts w:ascii="宋体" w:eastAsia="宋体" w:hAnsi="宋体" w:cs="宋体"/>
          <w:sz w:val="21"/>
        </w:rPr>
        <w:t>日，合并范围内各公司以账面价值</w:t>
      </w:r>
      <w:r>
        <w:rPr>
          <w:rFonts w:ascii="宋体" w:eastAsia="宋体" w:hAnsi="宋体" w:cs="宋体"/>
          <w:sz w:val="21"/>
        </w:rPr>
        <w:t xml:space="preserve"> </w:t>
      </w:r>
      <w:r>
        <w:rPr>
          <w:rFonts w:ascii="Arial" w:eastAsia="Arial" w:hAnsi="Arial" w:cs="Arial"/>
          <w:sz w:val="21"/>
        </w:rPr>
        <w:t xml:space="preserve">1,578.56 </w:t>
      </w:r>
      <w:r>
        <w:rPr>
          <w:rFonts w:ascii="宋体" w:eastAsia="宋体" w:hAnsi="宋体" w:cs="宋体"/>
          <w:sz w:val="21"/>
        </w:rPr>
        <w:t>亿元的资产做抵押物，以直接和间接持有的账面价值为</w:t>
      </w:r>
      <w:r>
        <w:rPr>
          <w:rFonts w:ascii="宋体" w:eastAsia="宋体" w:hAnsi="宋体" w:cs="宋体"/>
          <w:sz w:val="21"/>
        </w:rPr>
        <w:t xml:space="preserve"> </w:t>
      </w:r>
      <w:r>
        <w:rPr>
          <w:rFonts w:ascii="Arial" w:eastAsia="Arial" w:hAnsi="Arial" w:cs="Arial"/>
          <w:sz w:val="21"/>
        </w:rPr>
        <w:t xml:space="preserve">256.96 </w:t>
      </w:r>
      <w:r>
        <w:rPr>
          <w:rFonts w:ascii="宋体" w:eastAsia="宋体" w:hAnsi="宋体" w:cs="宋体"/>
          <w:sz w:val="21"/>
        </w:rPr>
        <w:t>亿元的股权作为质押物，为自身对外借款提供担保，相关被担保的借款余额为</w:t>
      </w:r>
      <w:r>
        <w:rPr>
          <w:rFonts w:ascii="宋体" w:eastAsia="宋体" w:hAnsi="宋体" w:cs="宋体"/>
          <w:sz w:val="21"/>
        </w:rPr>
        <w:t xml:space="preserve"> </w:t>
      </w:r>
      <w:r>
        <w:rPr>
          <w:rFonts w:ascii="Arial" w:eastAsia="Arial" w:hAnsi="Arial" w:cs="Arial"/>
          <w:sz w:val="21"/>
        </w:rPr>
        <w:t xml:space="preserve">711.39 </w:t>
      </w:r>
      <w:r>
        <w:rPr>
          <w:rFonts w:ascii="宋体" w:eastAsia="宋体" w:hAnsi="宋体" w:cs="宋体"/>
          <w:sz w:val="21"/>
        </w:rPr>
        <w:t>亿元。</w:t>
      </w:r>
      <w:r>
        <w:rPr>
          <w:rFonts w:ascii="Times New Roman" w:eastAsia="Times New Roman" w:hAnsi="Times New Roman" w:cs="Times New Roman"/>
          <w:sz w:val="21"/>
        </w:rPr>
        <w:t xml:space="preserve"> </w:t>
      </w:r>
    </w:p>
    <w:p w:rsidR="00C43D6A" w:rsidRDefault="00244274">
      <w:pPr>
        <w:spacing w:after="119" w:line="271" w:lineRule="auto"/>
        <w:ind w:left="447" w:right="11" w:hanging="10"/>
      </w:pPr>
      <w:r>
        <w:rPr>
          <w:rFonts w:ascii="Arial" w:eastAsia="Arial" w:hAnsi="Arial" w:cs="Arial"/>
          <w:sz w:val="21"/>
        </w:rPr>
        <w:t>2.</w:t>
      </w:r>
      <w:r>
        <w:rPr>
          <w:rFonts w:ascii="宋体" w:eastAsia="宋体" w:hAnsi="宋体" w:cs="宋体"/>
          <w:sz w:val="21"/>
        </w:rPr>
        <w:t>其他承诺事项</w:t>
      </w:r>
      <w:r>
        <w:rPr>
          <w:rFonts w:ascii="Times New Roman" w:eastAsia="Times New Roman" w:hAnsi="Times New Roman" w:cs="Times New Roman"/>
          <w:sz w:val="21"/>
        </w:rPr>
        <w:t xml:space="preserve"> </w:t>
      </w:r>
    </w:p>
    <w:p w:rsidR="00C43D6A" w:rsidRDefault="00244274">
      <w:pPr>
        <w:spacing w:after="111" w:line="271" w:lineRule="auto"/>
        <w:ind w:left="447" w:right="11" w:hanging="10"/>
      </w:pPr>
      <w:r>
        <w:rPr>
          <w:rFonts w:ascii="Arial" w:eastAsia="Arial" w:hAnsi="Arial" w:cs="Arial"/>
          <w:sz w:val="21"/>
        </w:rPr>
        <w:t xml:space="preserve">2022 </w:t>
      </w:r>
      <w:r>
        <w:rPr>
          <w:rFonts w:ascii="宋体" w:eastAsia="宋体" w:hAnsi="宋体" w:cs="宋体"/>
          <w:sz w:val="21"/>
        </w:rPr>
        <w:t>年至</w:t>
      </w:r>
      <w:r>
        <w:rPr>
          <w:rFonts w:ascii="宋体" w:eastAsia="宋体" w:hAnsi="宋体" w:cs="宋体"/>
          <w:sz w:val="21"/>
        </w:rPr>
        <w:t xml:space="preserve"> </w:t>
      </w:r>
      <w:r>
        <w:rPr>
          <w:rFonts w:ascii="Arial" w:eastAsia="Arial" w:hAnsi="Arial" w:cs="Arial"/>
          <w:sz w:val="21"/>
        </w:rPr>
        <w:t xml:space="preserve">2024 </w:t>
      </w:r>
      <w:r>
        <w:rPr>
          <w:rFonts w:ascii="宋体" w:eastAsia="宋体" w:hAnsi="宋体" w:cs="宋体"/>
          <w:sz w:val="21"/>
        </w:rPr>
        <w:t>年股东回报规划：</w:t>
      </w:r>
      <w:r>
        <w:rPr>
          <w:rFonts w:ascii="Times New Roman" w:eastAsia="Times New Roman" w:hAnsi="Times New Roman" w:cs="Times New Roman"/>
          <w:sz w:val="21"/>
        </w:rPr>
        <w:t xml:space="preserve"> </w:t>
      </w:r>
    </w:p>
    <w:p w:rsidR="00C43D6A" w:rsidRDefault="00244274">
      <w:pPr>
        <w:numPr>
          <w:ilvl w:val="1"/>
          <w:numId w:val="124"/>
        </w:numPr>
        <w:spacing w:after="3" w:line="361" w:lineRule="auto"/>
        <w:ind w:right="11" w:firstLine="420"/>
      </w:pPr>
      <w:r>
        <w:rPr>
          <w:rFonts w:ascii="宋体" w:eastAsia="宋体" w:hAnsi="宋体" w:cs="宋体"/>
          <w:sz w:val="21"/>
        </w:rPr>
        <w:t>公司可以采取现金、股票或现金与股票相结合的方式分配股利，并优先采取现金分红的利润分配方式；在公司具有成长性、每股净资产的摊薄等真实合理因素的条件下，公司可以采用发放股票股利方式进行利润分配。在有条件情况下，公司可以进行中期现金分红；</w:t>
      </w:r>
      <w:r>
        <w:rPr>
          <w:rFonts w:ascii="Times New Roman" w:eastAsia="Times New Roman" w:hAnsi="Times New Roman" w:cs="Times New Roman"/>
          <w:sz w:val="21"/>
        </w:rPr>
        <w:t xml:space="preserve"> </w:t>
      </w:r>
    </w:p>
    <w:p w:rsidR="00C43D6A" w:rsidRDefault="00244274">
      <w:pPr>
        <w:numPr>
          <w:ilvl w:val="1"/>
          <w:numId w:val="124"/>
        </w:numPr>
        <w:spacing w:after="7" w:line="358" w:lineRule="auto"/>
        <w:ind w:right="11" w:firstLine="420"/>
      </w:pPr>
      <w:r>
        <w:rPr>
          <w:rFonts w:ascii="宋体" w:eastAsia="宋体" w:hAnsi="宋体" w:cs="宋体"/>
          <w:sz w:val="21"/>
        </w:rPr>
        <w:t>公司根据《公司法》、《公司章程》等规定，足额提取法定公积金、任意公积金以后，在公司盈利且现金能够满足公司持续经营和长期发展的前提下，任何三个连续年度内，以现金方式累计分配的利润原则上应不少于该三年实现的年均可分配利润的百分之三十，具体每个年度的分红比例由董事会根据公司年度盈利</w:t>
      </w:r>
      <w:r>
        <w:rPr>
          <w:rFonts w:ascii="宋体" w:eastAsia="宋体" w:hAnsi="宋体" w:cs="宋体"/>
          <w:sz w:val="21"/>
        </w:rPr>
        <w:t>状况和未来资金使用计划提出预案；</w:t>
      </w:r>
      <w:r>
        <w:rPr>
          <w:rFonts w:ascii="Times New Roman" w:eastAsia="Times New Roman" w:hAnsi="Times New Roman" w:cs="Times New Roman"/>
          <w:sz w:val="21"/>
        </w:rPr>
        <w:t xml:space="preserve"> </w:t>
      </w:r>
    </w:p>
    <w:p w:rsidR="00C43D6A" w:rsidRDefault="00244274">
      <w:pPr>
        <w:numPr>
          <w:ilvl w:val="1"/>
          <w:numId w:val="124"/>
        </w:numPr>
        <w:spacing w:after="11" w:line="361" w:lineRule="auto"/>
        <w:ind w:right="11" w:firstLine="420"/>
      </w:pPr>
      <w:r>
        <w:rPr>
          <w:rFonts w:ascii="宋体" w:eastAsia="宋体" w:hAnsi="宋体" w:cs="宋体"/>
          <w:sz w:val="21"/>
        </w:rPr>
        <w:t>公司董事会应当综合考虑公司行业特点、发展阶段、自身经营模式、盈利水平以及是否有重大资金支出安排等因素，区分情形并按照公司章程规定的程序，提出差异化的现金分红政策，现金分红比例具体按照公司所处的发展阶段确定。</w:t>
      </w:r>
      <w:r>
        <w:rPr>
          <w:rFonts w:ascii="Times New Roman" w:eastAsia="Times New Roman" w:hAnsi="Times New Roman" w:cs="Times New Roman"/>
          <w:sz w:val="21"/>
        </w:rPr>
        <w:t xml:space="preserve"> </w:t>
      </w:r>
    </w:p>
    <w:p w:rsidR="00C43D6A" w:rsidRDefault="00244274">
      <w:pPr>
        <w:spacing w:after="106" w:line="271" w:lineRule="auto"/>
        <w:ind w:left="447" w:right="11" w:hanging="10"/>
      </w:pPr>
      <w:r>
        <w:rPr>
          <w:rFonts w:ascii="Arial" w:eastAsia="Arial" w:hAnsi="Arial" w:cs="Arial"/>
          <w:sz w:val="21"/>
        </w:rPr>
        <w:t>3.</w:t>
      </w:r>
      <w:r>
        <w:rPr>
          <w:rFonts w:ascii="宋体" w:eastAsia="宋体" w:hAnsi="宋体" w:cs="宋体"/>
          <w:sz w:val="21"/>
        </w:rPr>
        <w:t>其他或有负债及其财务影响</w:t>
      </w:r>
      <w:r>
        <w:rPr>
          <w:rFonts w:ascii="Times New Roman" w:eastAsia="Times New Roman" w:hAnsi="Times New Roman" w:cs="Times New Roman"/>
          <w:sz w:val="21"/>
        </w:rPr>
        <w:t xml:space="preserve"> </w:t>
      </w:r>
    </w:p>
    <w:p w:rsidR="00C43D6A" w:rsidRDefault="00244274">
      <w:pPr>
        <w:spacing w:after="20" w:line="356" w:lineRule="auto"/>
        <w:ind w:left="2" w:right="11" w:firstLine="420"/>
      </w:pPr>
      <w:r>
        <w:rPr>
          <w:rFonts w:ascii="宋体" w:eastAsia="宋体" w:hAnsi="宋体" w:cs="宋体"/>
          <w:sz w:val="21"/>
        </w:rPr>
        <w:t>本公司按照房地产经营惯例为商品房购买人提供按揭贷款担保，该担保为阶段性连带担保，担保期限自公司、按揭银行与购房者签订的抵押贷款合同生效之日起，至公司为购房人办妥《房屋所有权证》并协助按揭银行办理抵押登记且将《他项权利证书》交予按揭银行</w:t>
      </w:r>
      <w:r>
        <w:rPr>
          <w:rFonts w:ascii="宋体" w:eastAsia="宋体" w:hAnsi="宋体" w:cs="宋体"/>
          <w:sz w:val="21"/>
        </w:rPr>
        <w:t>之日止。截至报告期末，本公司为商品房购买人提供的阶段性担保额为</w:t>
      </w:r>
      <w:r>
        <w:rPr>
          <w:rFonts w:ascii="宋体" w:eastAsia="宋体" w:hAnsi="宋体" w:cs="宋体"/>
          <w:sz w:val="21"/>
        </w:rPr>
        <w:t xml:space="preserve"> </w:t>
      </w:r>
      <w:r>
        <w:rPr>
          <w:rFonts w:ascii="Arial" w:eastAsia="Arial" w:hAnsi="Arial" w:cs="Arial"/>
          <w:sz w:val="21"/>
        </w:rPr>
        <w:t xml:space="preserve">266.12 </w:t>
      </w:r>
      <w:r>
        <w:rPr>
          <w:rFonts w:ascii="宋体" w:eastAsia="宋体" w:hAnsi="宋体" w:cs="宋体"/>
          <w:sz w:val="21"/>
        </w:rPr>
        <w:t>亿元。由于截止目前承购人未发生违约，且该等房产目前的市场价格高于售价，本公司认为与提供该等担保相关的风险较小。</w:t>
      </w:r>
      <w:r>
        <w:rPr>
          <w:rFonts w:ascii="Times New Roman" w:eastAsia="Times New Roman" w:hAnsi="Times New Roman" w:cs="Times New Roman"/>
          <w:sz w:val="21"/>
        </w:rPr>
        <w:t xml:space="preserve"> </w:t>
      </w:r>
    </w:p>
    <w:p w:rsidR="00C43D6A" w:rsidRDefault="00244274">
      <w:pPr>
        <w:spacing w:after="296" w:line="271" w:lineRule="auto"/>
        <w:ind w:left="447" w:right="11" w:hanging="10"/>
      </w:pPr>
      <w:r>
        <w:rPr>
          <w:rFonts w:ascii="Arial" w:eastAsia="Arial" w:hAnsi="Arial" w:cs="Arial"/>
          <w:sz w:val="21"/>
        </w:rPr>
        <w:t>4.</w:t>
      </w:r>
      <w:r>
        <w:rPr>
          <w:rFonts w:ascii="宋体" w:eastAsia="宋体" w:hAnsi="宋体" w:cs="宋体"/>
          <w:sz w:val="21"/>
        </w:rPr>
        <w:t>截至</w:t>
      </w:r>
      <w:r>
        <w:rPr>
          <w:rFonts w:ascii="宋体" w:eastAsia="宋体" w:hAnsi="宋体" w:cs="宋体"/>
          <w:sz w:val="21"/>
        </w:rPr>
        <w:t xml:space="preserve"> </w:t>
      </w:r>
      <w:r>
        <w:rPr>
          <w:rFonts w:ascii="Arial" w:eastAsia="Arial" w:hAnsi="Arial" w:cs="Arial"/>
          <w:sz w:val="21"/>
        </w:rPr>
        <w:t xml:space="preserve">2022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31 </w:t>
      </w:r>
      <w:r>
        <w:rPr>
          <w:rFonts w:ascii="宋体" w:eastAsia="宋体" w:hAnsi="宋体" w:cs="宋体"/>
          <w:sz w:val="21"/>
        </w:rPr>
        <w:t>日，本公司无其他需要披露的重大承诺事项。</w:t>
      </w:r>
      <w:r>
        <w:rPr>
          <w:rFonts w:ascii="Times New Roman" w:eastAsia="Times New Roman" w:hAnsi="Times New Roman" w:cs="Times New Roman"/>
          <w:sz w:val="21"/>
        </w:rPr>
        <w:t xml:space="preserve"> </w:t>
      </w:r>
    </w:p>
    <w:p w:rsidR="00C43D6A" w:rsidRDefault="00244274">
      <w:pPr>
        <w:numPr>
          <w:ilvl w:val="0"/>
          <w:numId w:val="123"/>
        </w:numPr>
        <w:spacing w:after="274" w:line="271" w:lineRule="auto"/>
        <w:ind w:right="11" w:hanging="317"/>
      </w:pPr>
      <w:r>
        <w:rPr>
          <w:rFonts w:ascii="宋体" w:eastAsia="宋体" w:hAnsi="宋体" w:cs="宋体"/>
          <w:sz w:val="21"/>
        </w:rPr>
        <w:t>或有事项</w:t>
      </w:r>
      <w:r>
        <w:rPr>
          <w:rFonts w:ascii="宋体" w:eastAsia="宋体" w:hAnsi="宋体" w:cs="宋体"/>
          <w:sz w:val="21"/>
        </w:rPr>
        <w:t xml:space="preserve"> </w:t>
      </w:r>
    </w:p>
    <w:p w:rsidR="00C43D6A" w:rsidRDefault="00244274">
      <w:pPr>
        <w:spacing w:after="397" w:line="271" w:lineRule="auto"/>
        <w:ind w:left="12" w:right="11" w:hanging="10"/>
      </w:pPr>
      <w:r>
        <w:rPr>
          <w:rFonts w:ascii="宋体" w:eastAsia="宋体" w:hAnsi="宋体" w:cs="宋体"/>
          <w:sz w:val="21"/>
        </w:rPr>
        <w:t>（</w:t>
      </w:r>
      <w:r>
        <w:rPr>
          <w:rFonts w:ascii="宋体" w:eastAsia="宋体" w:hAnsi="宋体" w:cs="宋体"/>
          <w:sz w:val="21"/>
        </w:rPr>
        <w:t>1</w:t>
      </w:r>
      <w:r>
        <w:rPr>
          <w:rFonts w:ascii="宋体" w:eastAsia="宋体" w:hAnsi="宋体" w:cs="宋体"/>
          <w:sz w:val="21"/>
        </w:rPr>
        <w:t>）</w:t>
      </w:r>
      <w:r>
        <w:rPr>
          <w:rFonts w:ascii="宋体" w:eastAsia="宋体" w:hAnsi="宋体" w:cs="宋体"/>
          <w:sz w:val="21"/>
        </w:rPr>
        <w:t xml:space="preserve"> </w:t>
      </w:r>
      <w:r>
        <w:rPr>
          <w:rFonts w:ascii="宋体" w:eastAsia="宋体" w:hAnsi="宋体" w:cs="宋体"/>
          <w:sz w:val="21"/>
        </w:rPr>
        <w:t>资产负债表日存在的重要或有事项</w:t>
      </w:r>
      <w:r>
        <w:rPr>
          <w:rFonts w:ascii="宋体" w:eastAsia="宋体" w:hAnsi="宋体" w:cs="宋体"/>
          <w:sz w:val="21"/>
        </w:rPr>
        <w:t xml:space="preserve"> </w:t>
      </w:r>
    </w:p>
    <w:p w:rsidR="00C43D6A" w:rsidRDefault="00244274">
      <w:pPr>
        <w:spacing w:after="318" w:line="271" w:lineRule="auto"/>
        <w:ind w:left="447" w:right="11" w:hanging="10"/>
      </w:pPr>
      <w:r>
        <w:rPr>
          <w:rFonts w:ascii="宋体" w:eastAsia="宋体" w:hAnsi="宋体" w:cs="宋体"/>
          <w:sz w:val="21"/>
        </w:rPr>
        <w:t>（</w:t>
      </w:r>
      <w:r>
        <w:rPr>
          <w:rFonts w:ascii="Arial" w:eastAsia="Arial" w:hAnsi="Arial" w:cs="Arial"/>
          <w:sz w:val="21"/>
        </w:rPr>
        <w:t>1</w:t>
      </w:r>
      <w:r>
        <w:rPr>
          <w:rFonts w:ascii="宋体" w:eastAsia="宋体" w:hAnsi="宋体" w:cs="宋体"/>
          <w:sz w:val="21"/>
        </w:rPr>
        <w:t>）与合营企业和联营企业投资相关的或有负债详见</w:t>
      </w:r>
      <w:r>
        <w:rPr>
          <w:rFonts w:ascii="宋体" w:eastAsia="宋体" w:hAnsi="宋体" w:cs="宋体"/>
          <w:sz w:val="21"/>
        </w:rPr>
        <w:t>“</w:t>
      </w:r>
      <w:r>
        <w:rPr>
          <w:rFonts w:ascii="宋体" w:eastAsia="宋体" w:hAnsi="宋体" w:cs="宋体"/>
          <w:sz w:val="21"/>
        </w:rPr>
        <w:t>附注八、在其他主体中的权益</w:t>
      </w:r>
      <w:r>
        <w:rPr>
          <w:rFonts w:ascii="宋体" w:eastAsia="宋体" w:hAnsi="宋体" w:cs="宋体"/>
          <w:sz w:val="21"/>
        </w:rPr>
        <w:t xml:space="preserve"> </w:t>
      </w:r>
      <w:r>
        <w:rPr>
          <w:rFonts w:ascii="Arial" w:eastAsia="Arial" w:hAnsi="Arial" w:cs="Arial"/>
          <w:sz w:val="21"/>
        </w:rPr>
        <w:t>2</w:t>
      </w:r>
      <w:r>
        <w:rPr>
          <w:rFonts w:ascii="宋体" w:eastAsia="宋体" w:hAnsi="宋体" w:cs="宋体"/>
          <w:sz w:val="21"/>
        </w:rPr>
        <w:t>”</w:t>
      </w:r>
      <w:r>
        <w:rPr>
          <w:rFonts w:ascii="Times New Roman" w:eastAsia="Times New Roman" w:hAnsi="Times New Roman" w:cs="Times New Roman"/>
          <w:sz w:val="21"/>
        </w:rPr>
        <w:t xml:space="preserve"> </w:t>
      </w:r>
      <w:r>
        <w:rPr>
          <w:rFonts w:ascii="宋体" w:eastAsia="宋体" w:hAnsi="宋体" w:cs="宋体"/>
          <w:sz w:val="21"/>
        </w:rPr>
        <w:t>（</w:t>
      </w:r>
      <w:r>
        <w:rPr>
          <w:rFonts w:ascii="Arial" w:eastAsia="Arial" w:hAnsi="Arial" w:cs="Arial"/>
          <w:sz w:val="21"/>
        </w:rPr>
        <w:t>2</w:t>
      </w:r>
      <w:r>
        <w:rPr>
          <w:rFonts w:ascii="宋体" w:eastAsia="宋体" w:hAnsi="宋体" w:cs="宋体"/>
          <w:sz w:val="21"/>
        </w:rPr>
        <w:t>）重大未决诉讼或仲裁形成的或有事项及其财务影响</w:t>
      </w:r>
      <w:r>
        <w:rPr>
          <w:rFonts w:ascii="Times New Roman" w:eastAsia="Times New Roman" w:hAnsi="Times New Roman" w:cs="Times New Roman"/>
          <w:sz w:val="21"/>
        </w:rPr>
        <w:t xml:space="preserve"> </w:t>
      </w:r>
    </w:p>
    <w:p w:rsidR="00C43D6A" w:rsidRDefault="00244274">
      <w:pPr>
        <w:spacing w:after="144" w:line="271" w:lineRule="auto"/>
        <w:ind w:left="447" w:right="11" w:hanging="10"/>
      </w:pPr>
      <w:r>
        <w:rPr>
          <w:rFonts w:ascii="微软雅黑" w:eastAsia="微软雅黑" w:hAnsi="微软雅黑" w:cs="微软雅黑"/>
          <w:sz w:val="21"/>
        </w:rPr>
        <w:t>①</w:t>
      </w:r>
      <w:r>
        <w:rPr>
          <w:rFonts w:ascii="宋体" w:eastAsia="宋体" w:hAnsi="宋体" w:cs="宋体"/>
          <w:sz w:val="21"/>
        </w:rPr>
        <w:t>福州泰佳实业有限公司票据追索权纠纷系列案</w:t>
      </w:r>
      <w:r>
        <w:rPr>
          <w:rFonts w:ascii="KaiTi" w:eastAsia="KaiTi" w:hAnsi="KaiTi" w:cs="KaiTi"/>
          <w:sz w:val="28"/>
        </w:rPr>
        <w:t xml:space="preserve"> </w:t>
      </w:r>
    </w:p>
    <w:p w:rsidR="00C43D6A" w:rsidRDefault="00244274">
      <w:pPr>
        <w:spacing w:after="34" w:line="360" w:lineRule="auto"/>
        <w:ind w:left="2" w:right="197" w:firstLine="410"/>
        <w:jc w:val="both"/>
      </w:pPr>
      <w:r>
        <w:rPr>
          <w:rFonts w:ascii="Arial" w:eastAsia="Arial" w:hAnsi="Arial" w:cs="Arial"/>
          <w:sz w:val="21"/>
        </w:rPr>
        <w:t xml:space="preserve">2019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 </w:t>
      </w:r>
      <w:r>
        <w:rPr>
          <w:rFonts w:ascii="宋体" w:eastAsia="宋体" w:hAnsi="宋体" w:cs="宋体"/>
          <w:sz w:val="21"/>
        </w:rPr>
        <w:t>日，康佳商业保理（深圳）有限公司（以下简称</w:t>
      </w:r>
      <w:r>
        <w:rPr>
          <w:rFonts w:ascii="宋体" w:eastAsia="宋体" w:hAnsi="宋体" w:cs="宋体"/>
          <w:sz w:val="21"/>
        </w:rPr>
        <w:t>“</w:t>
      </w:r>
      <w:r>
        <w:rPr>
          <w:rFonts w:ascii="宋体" w:eastAsia="宋体" w:hAnsi="宋体" w:cs="宋体"/>
          <w:sz w:val="21"/>
        </w:rPr>
        <w:t>康佳保理</w:t>
      </w:r>
      <w:r>
        <w:rPr>
          <w:rFonts w:ascii="宋体" w:eastAsia="宋体" w:hAnsi="宋体" w:cs="宋体"/>
          <w:sz w:val="21"/>
        </w:rPr>
        <w:t>”</w:t>
      </w:r>
      <w:r>
        <w:rPr>
          <w:rFonts w:ascii="宋体" w:eastAsia="宋体" w:hAnsi="宋体" w:cs="宋体"/>
          <w:sz w:val="21"/>
        </w:rPr>
        <w:t>）对泰禾集团、厦门联创微电子股份有限公司、福州泰佳实业有限公司提起票据追索权纠纷诉讼，该案由福建省厦门市中级人民法院受理。原告</w:t>
      </w:r>
      <w:r>
        <w:rPr>
          <w:rFonts w:ascii="Arial" w:eastAsia="Arial" w:hAnsi="Arial" w:cs="Arial"/>
          <w:sz w:val="21"/>
        </w:rPr>
        <w:t>(</w:t>
      </w:r>
      <w:r>
        <w:rPr>
          <w:rFonts w:ascii="宋体" w:eastAsia="宋体" w:hAnsi="宋体" w:cs="宋体"/>
          <w:sz w:val="21"/>
        </w:rPr>
        <w:t>康佳保理</w:t>
      </w:r>
      <w:r>
        <w:rPr>
          <w:rFonts w:ascii="Arial" w:eastAsia="Arial" w:hAnsi="Arial" w:cs="Arial"/>
          <w:sz w:val="21"/>
        </w:rPr>
        <w:t>)</w:t>
      </w:r>
      <w:r>
        <w:rPr>
          <w:rFonts w:ascii="宋体" w:eastAsia="宋体" w:hAnsi="宋体" w:cs="宋体"/>
          <w:sz w:val="21"/>
        </w:rPr>
        <w:t>诉请三被告支付包括商票兑付款、违约金等合计</w:t>
      </w:r>
      <w:r>
        <w:rPr>
          <w:rFonts w:ascii="宋体" w:eastAsia="宋体" w:hAnsi="宋体" w:cs="宋体"/>
          <w:sz w:val="21"/>
        </w:rPr>
        <w:t xml:space="preserve"> </w:t>
      </w:r>
      <w:r>
        <w:rPr>
          <w:rFonts w:ascii="Arial" w:eastAsia="Arial" w:hAnsi="Arial" w:cs="Arial"/>
          <w:sz w:val="21"/>
        </w:rPr>
        <w:t xml:space="preserve">50,676,666.67 </w:t>
      </w:r>
      <w:r>
        <w:rPr>
          <w:rFonts w:ascii="宋体" w:eastAsia="宋体" w:hAnsi="宋体" w:cs="宋体"/>
          <w:sz w:val="21"/>
        </w:rPr>
        <w:t>元，并负担诉讼费。截止目前，该项诉讼尚在审理中。</w:t>
      </w:r>
      <w:r>
        <w:rPr>
          <w:rFonts w:ascii="KaiTi" w:eastAsia="KaiTi" w:hAnsi="KaiTi" w:cs="KaiTi"/>
          <w:sz w:val="28"/>
        </w:rPr>
        <w:t xml:space="preserve"> </w:t>
      </w:r>
    </w:p>
    <w:p w:rsidR="00C43D6A" w:rsidRDefault="00244274">
      <w:pPr>
        <w:spacing w:after="42" w:line="360" w:lineRule="auto"/>
        <w:ind w:left="2" w:firstLine="410"/>
        <w:jc w:val="both"/>
      </w:pPr>
      <w:r>
        <w:rPr>
          <w:rFonts w:ascii="宋体" w:eastAsia="宋体" w:hAnsi="宋体" w:cs="宋体"/>
          <w:sz w:val="21"/>
        </w:rPr>
        <w:lastRenderedPageBreak/>
        <w:t>本次诉讼所涉事项为泰禾集团原全资子公司泰佳实业的商票纠纷事项。泰禾集团于</w:t>
      </w:r>
      <w:r>
        <w:rPr>
          <w:rFonts w:ascii="宋体" w:eastAsia="宋体" w:hAnsi="宋体" w:cs="宋体"/>
          <w:sz w:val="21"/>
        </w:rPr>
        <w:t xml:space="preserve"> </w:t>
      </w:r>
      <w:r>
        <w:rPr>
          <w:rFonts w:ascii="Arial" w:eastAsia="Arial" w:hAnsi="Arial" w:cs="Arial"/>
          <w:sz w:val="21"/>
        </w:rPr>
        <w:t xml:space="preserve">2015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月设立了全资子公司福州泰佳实业有限公司，主要经营业务为商品贸易。</w:t>
      </w:r>
      <w:r>
        <w:rPr>
          <w:rFonts w:ascii="Arial" w:eastAsia="Arial" w:hAnsi="Arial" w:cs="Arial"/>
          <w:sz w:val="21"/>
        </w:rPr>
        <w:t xml:space="preserve">2016 </w:t>
      </w:r>
      <w:r>
        <w:rPr>
          <w:rFonts w:ascii="宋体" w:eastAsia="宋体" w:hAnsi="宋体" w:cs="宋体"/>
          <w:sz w:val="21"/>
        </w:rPr>
        <w:t>年至</w:t>
      </w:r>
      <w:r>
        <w:rPr>
          <w:rFonts w:ascii="宋体" w:eastAsia="宋体" w:hAnsi="宋体" w:cs="宋体"/>
          <w:sz w:val="21"/>
        </w:rPr>
        <w:t xml:space="preserve"> </w:t>
      </w:r>
      <w:r>
        <w:rPr>
          <w:rFonts w:ascii="Arial" w:eastAsia="Arial" w:hAnsi="Arial" w:cs="Arial"/>
          <w:sz w:val="21"/>
        </w:rPr>
        <w:t xml:space="preserve">2017 </w:t>
      </w:r>
      <w:r>
        <w:rPr>
          <w:rFonts w:ascii="宋体" w:eastAsia="宋体" w:hAnsi="宋体" w:cs="宋体"/>
          <w:sz w:val="21"/>
        </w:rPr>
        <w:t>年，泰佳实业与晋西国际贸易（上海）有限公司（以下简称</w:t>
      </w:r>
      <w:r>
        <w:rPr>
          <w:rFonts w:ascii="宋体" w:eastAsia="宋体" w:hAnsi="宋体" w:cs="宋体"/>
          <w:sz w:val="21"/>
        </w:rPr>
        <w:t>“</w:t>
      </w:r>
      <w:r>
        <w:rPr>
          <w:rFonts w:ascii="宋体" w:eastAsia="宋体" w:hAnsi="宋体" w:cs="宋体"/>
          <w:sz w:val="21"/>
        </w:rPr>
        <w:t>晋西公司</w:t>
      </w:r>
      <w:r>
        <w:rPr>
          <w:rFonts w:ascii="宋体" w:eastAsia="宋体" w:hAnsi="宋体" w:cs="宋体"/>
          <w:sz w:val="21"/>
        </w:rPr>
        <w:t>”</w:t>
      </w:r>
      <w:r>
        <w:rPr>
          <w:rFonts w:ascii="宋体" w:eastAsia="宋体" w:hAnsi="宋体" w:cs="宋体"/>
          <w:sz w:val="21"/>
        </w:rPr>
        <w:t>）、厦门联创分别开展贸易业务。根据业务合同约定，泰佳实业向晋西公司、厦门联创分别开具了金额合计</w:t>
      </w:r>
      <w:r>
        <w:rPr>
          <w:rFonts w:ascii="宋体" w:eastAsia="宋体" w:hAnsi="宋体" w:cs="宋体"/>
          <w:sz w:val="21"/>
        </w:rPr>
        <w:t xml:space="preserve"> </w:t>
      </w:r>
      <w:r>
        <w:rPr>
          <w:rFonts w:ascii="Arial" w:eastAsia="Arial" w:hAnsi="Arial" w:cs="Arial"/>
          <w:sz w:val="21"/>
        </w:rPr>
        <w:t xml:space="preserve">1 </w:t>
      </w:r>
      <w:r>
        <w:rPr>
          <w:rFonts w:ascii="宋体" w:eastAsia="宋体" w:hAnsi="宋体" w:cs="宋体"/>
          <w:sz w:val="21"/>
        </w:rPr>
        <w:t>亿元、</w:t>
      </w:r>
      <w:r>
        <w:rPr>
          <w:rFonts w:ascii="Arial" w:eastAsia="Arial" w:hAnsi="Arial" w:cs="Arial"/>
          <w:sz w:val="21"/>
        </w:rPr>
        <w:t xml:space="preserve">1.12 </w:t>
      </w:r>
      <w:r>
        <w:rPr>
          <w:rFonts w:ascii="宋体" w:eastAsia="宋体" w:hAnsi="宋体" w:cs="宋体"/>
          <w:sz w:val="21"/>
        </w:rPr>
        <w:t>亿元的商业承兑汇票作为支付货款的担保，并约定该商票仅用于担保支付货款，不得贴现或转让，票据承兑人为泰禾集团。合同约定，在业务实际开展金额累计达到一定标准时，晋西公司、厦门联创须将泰佳实业开具的商票全额返还。</w:t>
      </w:r>
      <w:r>
        <w:rPr>
          <w:rFonts w:ascii="KaiTi" w:eastAsia="KaiTi" w:hAnsi="KaiTi" w:cs="KaiTi"/>
          <w:sz w:val="28"/>
        </w:rPr>
        <w:t xml:space="preserve"> </w:t>
      </w:r>
    </w:p>
    <w:p w:rsidR="00C43D6A" w:rsidRDefault="00244274">
      <w:pPr>
        <w:spacing w:after="33" w:line="360" w:lineRule="auto"/>
        <w:ind w:left="2" w:right="197" w:firstLine="410"/>
        <w:jc w:val="both"/>
      </w:pPr>
      <w:r>
        <w:rPr>
          <w:rFonts w:ascii="Arial" w:eastAsia="Arial" w:hAnsi="Arial" w:cs="Arial"/>
          <w:sz w:val="21"/>
        </w:rPr>
        <w:t xml:space="preserve">2017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11 </w:t>
      </w:r>
      <w:r>
        <w:rPr>
          <w:rFonts w:ascii="宋体" w:eastAsia="宋体" w:hAnsi="宋体" w:cs="宋体"/>
          <w:sz w:val="21"/>
        </w:rPr>
        <w:t>月，泰佳实业发现晋西公司、厦门联创在未征得泰佳实业许可的情形下，通过篡改原购销合同、私</w:t>
      </w:r>
      <w:r>
        <w:rPr>
          <w:rFonts w:ascii="宋体" w:eastAsia="宋体" w:hAnsi="宋体" w:cs="宋体"/>
          <w:sz w:val="21"/>
        </w:rPr>
        <w:t>刻泰佳实业公章等不正当途径、方式擅自将上述商票转让给第三方，构成违法行为。泰佳实业立即停止与晋西公司、厦门联创的业务往来，并积极向对方追索商票。截至目前，尚余合计</w:t>
      </w:r>
      <w:r>
        <w:rPr>
          <w:rFonts w:ascii="宋体" w:eastAsia="宋体" w:hAnsi="宋体" w:cs="宋体"/>
          <w:sz w:val="21"/>
        </w:rPr>
        <w:t xml:space="preserve"> </w:t>
      </w:r>
      <w:r>
        <w:rPr>
          <w:rFonts w:ascii="Arial" w:eastAsia="Arial" w:hAnsi="Arial" w:cs="Arial"/>
          <w:sz w:val="21"/>
        </w:rPr>
        <w:t xml:space="preserve">1.67 </w:t>
      </w:r>
      <w:r>
        <w:rPr>
          <w:rFonts w:ascii="宋体" w:eastAsia="宋体" w:hAnsi="宋体" w:cs="宋体"/>
          <w:sz w:val="21"/>
        </w:rPr>
        <w:t>亿元的商票未追回。</w:t>
      </w:r>
      <w:r>
        <w:rPr>
          <w:rFonts w:ascii="KaiTi" w:eastAsia="KaiTi" w:hAnsi="KaiTi" w:cs="KaiTi"/>
          <w:sz w:val="28"/>
        </w:rPr>
        <w:t xml:space="preserve"> </w:t>
      </w:r>
    </w:p>
    <w:p w:rsidR="00C43D6A" w:rsidRDefault="00244274">
      <w:pPr>
        <w:spacing w:after="30" w:line="360" w:lineRule="auto"/>
        <w:ind w:left="2" w:right="197" w:firstLine="410"/>
        <w:jc w:val="both"/>
      </w:pPr>
      <w:r>
        <w:rPr>
          <w:rFonts w:ascii="宋体" w:eastAsia="宋体" w:hAnsi="宋体" w:cs="宋体"/>
          <w:sz w:val="21"/>
        </w:rPr>
        <w:t>因商票无法追回，</w:t>
      </w:r>
      <w:r>
        <w:rPr>
          <w:rFonts w:ascii="Arial" w:eastAsia="Arial" w:hAnsi="Arial" w:cs="Arial"/>
          <w:sz w:val="21"/>
        </w:rPr>
        <w:t xml:space="preserve">2018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3 </w:t>
      </w:r>
      <w:r>
        <w:rPr>
          <w:rFonts w:ascii="宋体" w:eastAsia="宋体" w:hAnsi="宋体" w:cs="宋体"/>
          <w:sz w:val="21"/>
        </w:rPr>
        <w:t>月、</w:t>
      </w:r>
      <w:r>
        <w:rPr>
          <w:rFonts w:ascii="Arial" w:eastAsia="Arial" w:hAnsi="Arial" w:cs="Arial"/>
          <w:sz w:val="21"/>
        </w:rPr>
        <w:t xml:space="preserve">2018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9 </w:t>
      </w:r>
      <w:r>
        <w:rPr>
          <w:rFonts w:ascii="宋体" w:eastAsia="宋体" w:hAnsi="宋体" w:cs="宋体"/>
          <w:sz w:val="21"/>
        </w:rPr>
        <w:t>月，泰佳实业向福州市公安局经济犯罪侦查大队分别就晋西公司、厦门联创违法贴现、转让商票一事提出刑事控告。</w:t>
      </w:r>
      <w:r>
        <w:rPr>
          <w:rFonts w:ascii="Arial" w:eastAsia="Arial" w:hAnsi="Arial" w:cs="Arial"/>
          <w:sz w:val="21"/>
        </w:rPr>
        <w:t xml:space="preserve">2018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6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20 </w:t>
      </w:r>
      <w:r>
        <w:rPr>
          <w:rFonts w:ascii="宋体" w:eastAsia="宋体" w:hAnsi="宋体" w:cs="宋体"/>
          <w:sz w:val="21"/>
        </w:rPr>
        <w:t>日及</w:t>
      </w:r>
      <w:r>
        <w:rPr>
          <w:rFonts w:ascii="宋体" w:eastAsia="宋体" w:hAnsi="宋体" w:cs="宋体"/>
          <w:sz w:val="21"/>
        </w:rPr>
        <w:t xml:space="preserve"> </w:t>
      </w:r>
      <w:r>
        <w:rPr>
          <w:rFonts w:ascii="Arial" w:eastAsia="Arial" w:hAnsi="Arial" w:cs="Arial"/>
          <w:sz w:val="21"/>
        </w:rPr>
        <w:t xml:space="preserve">2018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10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25 </w:t>
      </w:r>
      <w:r>
        <w:rPr>
          <w:rFonts w:ascii="宋体" w:eastAsia="宋体" w:hAnsi="宋体" w:cs="宋体"/>
          <w:sz w:val="21"/>
        </w:rPr>
        <w:t>日，泰佳实业收到福州市公安局出具的相关立案通知书。</w:t>
      </w:r>
      <w:r>
        <w:rPr>
          <w:rFonts w:ascii="KaiTi" w:eastAsia="KaiTi" w:hAnsi="KaiTi" w:cs="KaiTi"/>
          <w:sz w:val="28"/>
        </w:rPr>
        <w:t xml:space="preserve"> </w:t>
      </w:r>
    </w:p>
    <w:p w:rsidR="00C43D6A" w:rsidRDefault="00244274">
      <w:pPr>
        <w:spacing w:after="5" w:line="360" w:lineRule="auto"/>
        <w:ind w:left="2" w:right="197" w:firstLine="410"/>
        <w:jc w:val="both"/>
      </w:pPr>
      <w:r>
        <w:rPr>
          <w:rFonts w:ascii="Arial" w:eastAsia="Arial" w:hAnsi="Arial" w:cs="Arial"/>
          <w:sz w:val="21"/>
        </w:rPr>
        <w:t xml:space="preserve">2019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4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30 </w:t>
      </w:r>
      <w:r>
        <w:rPr>
          <w:rFonts w:ascii="宋体" w:eastAsia="宋体" w:hAnsi="宋体" w:cs="宋体"/>
          <w:sz w:val="21"/>
        </w:rPr>
        <w:t>日，泰禾集团</w:t>
      </w:r>
      <w:r>
        <w:rPr>
          <w:rFonts w:ascii="宋体" w:eastAsia="宋体" w:hAnsi="宋体" w:cs="宋体"/>
          <w:sz w:val="21"/>
        </w:rPr>
        <w:t>陆续收到上述未追回商票的持票人的诉讼，涉案共</w:t>
      </w:r>
      <w:r>
        <w:rPr>
          <w:rFonts w:ascii="宋体" w:eastAsia="宋体" w:hAnsi="宋体" w:cs="宋体"/>
          <w:sz w:val="21"/>
        </w:rPr>
        <w:t xml:space="preserve"> </w:t>
      </w:r>
      <w:r>
        <w:rPr>
          <w:rFonts w:ascii="Arial" w:eastAsia="Arial" w:hAnsi="Arial" w:cs="Arial"/>
          <w:sz w:val="21"/>
        </w:rPr>
        <w:t xml:space="preserve">8 </w:t>
      </w:r>
      <w:r>
        <w:rPr>
          <w:rFonts w:ascii="宋体" w:eastAsia="宋体" w:hAnsi="宋体" w:cs="宋体"/>
          <w:sz w:val="21"/>
        </w:rPr>
        <w:t>起，除本公告所述案件外，其他案件的单个案件涉案商票金额为</w:t>
      </w:r>
      <w:r>
        <w:rPr>
          <w:rFonts w:ascii="宋体" w:eastAsia="宋体" w:hAnsi="宋体" w:cs="宋体"/>
          <w:sz w:val="21"/>
        </w:rPr>
        <w:t xml:space="preserve"> </w:t>
      </w:r>
      <w:r>
        <w:rPr>
          <w:rFonts w:ascii="Arial" w:eastAsia="Arial" w:hAnsi="Arial" w:cs="Arial"/>
          <w:sz w:val="21"/>
        </w:rPr>
        <w:t xml:space="preserve">600 </w:t>
      </w:r>
      <w:r>
        <w:rPr>
          <w:rFonts w:ascii="宋体" w:eastAsia="宋体" w:hAnsi="宋体" w:cs="宋体"/>
          <w:sz w:val="21"/>
        </w:rPr>
        <w:t>万元至</w:t>
      </w:r>
      <w:r>
        <w:rPr>
          <w:rFonts w:ascii="宋体" w:eastAsia="宋体" w:hAnsi="宋体" w:cs="宋体"/>
          <w:sz w:val="21"/>
        </w:rPr>
        <w:t xml:space="preserve"> </w:t>
      </w:r>
      <w:r>
        <w:rPr>
          <w:rFonts w:ascii="Arial" w:eastAsia="Arial" w:hAnsi="Arial" w:cs="Arial"/>
          <w:sz w:val="21"/>
        </w:rPr>
        <w:t xml:space="preserve">3,000 </w:t>
      </w:r>
      <w:r>
        <w:rPr>
          <w:rFonts w:ascii="宋体" w:eastAsia="宋体" w:hAnsi="宋体" w:cs="宋体"/>
          <w:sz w:val="21"/>
        </w:rPr>
        <w:t>万元不等，所有相关案件涉案商票金额合计</w:t>
      </w:r>
      <w:r>
        <w:rPr>
          <w:rFonts w:ascii="宋体" w:eastAsia="宋体" w:hAnsi="宋体" w:cs="宋体"/>
          <w:sz w:val="21"/>
        </w:rPr>
        <w:t xml:space="preserve"> </w:t>
      </w:r>
      <w:r>
        <w:rPr>
          <w:rFonts w:ascii="Arial" w:eastAsia="Arial" w:hAnsi="Arial" w:cs="Arial"/>
          <w:sz w:val="21"/>
        </w:rPr>
        <w:t xml:space="preserve">1.57 </w:t>
      </w:r>
      <w:r>
        <w:rPr>
          <w:rFonts w:ascii="宋体" w:eastAsia="宋体" w:hAnsi="宋体" w:cs="宋体"/>
          <w:sz w:val="32"/>
          <w:vertAlign w:val="superscript"/>
        </w:rPr>
        <w:t>亿元。</w:t>
      </w:r>
      <w:r>
        <w:rPr>
          <w:rFonts w:ascii="KaiTi" w:eastAsia="KaiTi" w:hAnsi="KaiTi" w:cs="KaiTi"/>
          <w:sz w:val="28"/>
        </w:rPr>
        <w:t xml:space="preserve"> </w:t>
      </w:r>
    </w:p>
    <w:p w:rsidR="00C43D6A" w:rsidRDefault="00244274">
      <w:pPr>
        <w:spacing w:after="0" w:line="344" w:lineRule="auto"/>
        <w:ind w:left="2" w:right="11" w:firstLine="420"/>
      </w:pPr>
      <w:r>
        <w:rPr>
          <w:rFonts w:ascii="宋体" w:eastAsia="宋体" w:hAnsi="宋体" w:cs="宋体"/>
          <w:sz w:val="21"/>
        </w:rPr>
        <w:t>由于泰佳实业已将对应商票备付金全额支付给本公司，作为公司或有承兑义务的保证金，该事项预计不会对公司造成损失。</w:t>
      </w:r>
      <w:r>
        <w:rPr>
          <w:rFonts w:ascii="KaiTi" w:eastAsia="KaiTi" w:hAnsi="KaiTi" w:cs="KaiTi"/>
          <w:sz w:val="28"/>
        </w:rPr>
        <w:t xml:space="preserve"> </w:t>
      </w:r>
    </w:p>
    <w:p w:rsidR="00C43D6A" w:rsidRDefault="00244274">
      <w:pPr>
        <w:spacing w:after="113" w:line="271" w:lineRule="auto"/>
        <w:ind w:left="2" w:right="11" w:firstLine="420"/>
      </w:pPr>
      <w:r>
        <w:rPr>
          <w:rFonts w:ascii="宋体" w:eastAsia="宋体" w:hAnsi="宋体" w:cs="宋体"/>
          <w:sz w:val="21"/>
        </w:rPr>
        <w:t>截至报告日，公司已依据诉讼进度从票据备付金中兑付商票金额</w:t>
      </w:r>
      <w:r>
        <w:rPr>
          <w:rFonts w:ascii="宋体" w:eastAsia="宋体" w:hAnsi="宋体" w:cs="宋体"/>
          <w:sz w:val="21"/>
        </w:rPr>
        <w:t xml:space="preserve"> </w:t>
      </w:r>
      <w:r>
        <w:rPr>
          <w:rFonts w:ascii="Arial" w:eastAsia="Arial" w:hAnsi="Arial" w:cs="Arial"/>
          <w:sz w:val="21"/>
        </w:rPr>
        <w:t xml:space="preserve">1.08 </w:t>
      </w:r>
      <w:r>
        <w:rPr>
          <w:rFonts w:ascii="宋体" w:eastAsia="宋体" w:hAnsi="宋体" w:cs="宋体"/>
          <w:sz w:val="21"/>
        </w:rPr>
        <w:t>亿元，备付金尚未偿付金额为</w:t>
      </w:r>
      <w:r>
        <w:rPr>
          <w:rFonts w:ascii="宋体" w:eastAsia="宋体" w:hAnsi="宋体" w:cs="宋体"/>
          <w:sz w:val="21"/>
        </w:rPr>
        <w:t xml:space="preserve"> </w:t>
      </w:r>
      <w:r>
        <w:rPr>
          <w:rFonts w:ascii="Arial" w:eastAsia="Arial" w:hAnsi="Arial" w:cs="Arial"/>
          <w:sz w:val="21"/>
        </w:rPr>
        <w:t xml:space="preserve">0.59 </w:t>
      </w:r>
      <w:r>
        <w:rPr>
          <w:rFonts w:ascii="宋体" w:eastAsia="宋体" w:hAnsi="宋体" w:cs="宋体"/>
          <w:sz w:val="32"/>
          <w:vertAlign w:val="superscript"/>
        </w:rPr>
        <w:t>亿元。</w:t>
      </w:r>
      <w:r>
        <w:rPr>
          <w:rFonts w:ascii="KaiTi" w:eastAsia="KaiTi" w:hAnsi="KaiTi" w:cs="KaiTi"/>
          <w:sz w:val="28"/>
        </w:rPr>
        <w:t xml:space="preserve"> </w:t>
      </w:r>
    </w:p>
    <w:p w:rsidR="00C43D6A" w:rsidRDefault="00244274">
      <w:pPr>
        <w:spacing w:after="145" w:line="271" w:lineRule="auto"/>
        <w:ind w:left="447" w:right="11" w:hanging="10"/>
      </w:pPr>
      <w:r>
        <w:rPr>
          <w:rFonts w:ascii="微软雅黑" w:eastAsia="微软雅黑" w:hAnsi="微软雅黑" w:cs="微软雅黑"/>
          <w:sz w:val="21"/>
        </w:rPr>
        <w:t>②</w:t>
      </w:r>
      <w:r>
        <w:rPr>
          <w:rFonts w:ascii="宋体" w:eastAsia="宋体" w:hAnsi="宋体" w:cs="宋体"/>
          <w:sz w:val="21"/>
        </w:rPr>
        <w:t>江苏泰禾锦城置业有限公司股权转让合同纠纷案</w:t>
      </w:r>
      <w:r>
        <w:rPr>
          <w:rFonts w:ascii="KaiTi" w:eastAsia="KaiTi" w:hAnsi="KaiTi" w:cs="KaiTi"/>
          <w:sz w:val="28"/>
        </w:rPr>
        <w:t xml:space="preserve"> </w:t>
      </w:r>
    </w:p>
    <w:p w:rsidR="00C43D6A" w:rsidRDefault="00244274">
      <w:pPr>
        <w:spacing w:after="19" w:line="427" w:lineRule="auto"/>
        <w:ind w:left="2" w:right="11" w:firstLine="420"/>
      </w:pPr>
      <w:r>
        <w:rPr>
          <w:rFonts w:ascii="Arial" w:eastAsia="Arial" w:hAnsi="Arial" w:cs="Arial"/>
          <w:sz w:val="21"/>
        </w:rPr>
        <w:t xml:space="preserve">2019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17 </w:t>
      </w:r>
      <w:r>
        <w:rPr>
          <w:rFonts w:ascii="宋体" w:eastAsia="宋体" w:hAnsi="宋体" w:cs="宋体"/>
          <w:sz w:val="21"/>
        </w:rPr>
        <w:t>日，沃得重工（中国）有限公司、江苏沃得工程机械销售有限公司、江苏沃得起重机有限公司对公司全资子公司江苏泰禾锦城置业有限公司（以下简称</w:t>
      </w:r>
      <w:r>
        <w:rPr>
          <w:rFonts w:ascii="宋体" w:eastAsia="宋体" w:hAnsi="宋体" w:cs="宋体"/>
          <w:sz w:val="21"/>
        </w:rPr>
        <w:t>“</w:t>
      </w:r>
      <w:r>
        <w:rPr>
          <w:rFonts w:ascii="宋体" w:eastAsia="宋体" w:hAnsi="宋体" w:cs="宋体"/>
          <w:sz w:val="21"/>
        </w:rPr>
        <w:t>锦城置业</w:t>
      </w:r>
      <w:r>
        <w:rPr>
          <w:rFonts w:ascii="宋体" w:eastAsia="宋体" w:hAnsi="宋体" w:cs="宋体"/>
          <w:sz w:val="21"/>
        </w:rPr>
        <w:t>”</w:t>
      </w:r>
      <w:r>
        <w:rPr>
          <w:rFonts w:ascii="宋体" w:eastAsia="宋体" w:hAnsi="宋体" w:cs="宋体"/>
          <w:sz w:val="21"/>
        </w:rPr>
        <w:t>）及泰禾集团提起股权转让合同纠纷诉讼，该案由江苏省高级人民法院受理。原告诉请被告（锦城置业）支付股权转让价款以及违约金合计</w:t>
      </w:r>
      <w:r>
        <w:rPr>
          <w:rFonts w:ascii="宋体" w:eastAsia="宋体" w:hAnsi="宋体" w:cs="宋体"/>
          <w:sz w:val="21"/>
        </w:rPr>
        <w:t xml:space="preserve"> </w:t>
      </w:r>
      <w:r>
        <w:rPr>
          <w:rFonts w:ascii="Arial" w:eastAsia="Arial" w:hAnsi="Arial" w:cs="Arial"/>
          <w:sz w:val="21"/>
        </w:rPr>
        <w:t xml:space="preserve">526,233,597 </w:t>
      </w:r>
      <w:r>
        <w:rPr>
          <w:rFonts w:ascii="宋体" w:eastAsia="宋体" w:hAnsi="宋体" w:cs="宋体"/>
          <w:sz w:val="21"/>
        </w:rPr>
        <w:t>元，被告（泰禾集团）对上述股权转让价款及违约金承担连带付款责任，本案全部诉讼费用及保全费用由两被告承担。</w:t>
      </w:r>
      <w:r>
        <w:rPr>
          <w:rFonts w:ascii="Arial" w:eastAsia="Arial" w:hAnsi="Arial" w:cs="Arial"/>
          <w:sz w:val="21"/>
        </w:rPr>
        <w:t xml:space="preserve">2019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28 </w:t>
      </w:r>
      <w:r>
        <w:rPr>
          <w:rFonts w:ascii="宋体" w:eastAsia="宋体" w:hAnsi="宋体" w:cs="宋体"/>
          <w:sz w:val="21"/>
        </w:rPr>
        <w:t>日，锦城置业将沃得国际控股有限公司、沃得重工（中国）有限公司、江苏沃得工程机械销售有限公</w:t>
      </w:r>
      <w:r>
        <w:rPr>
          <w:rFonts w:ascii="宋体" w:eastAsia="宋体" w:hAnsi="宋体" w:cs="宋体"/>
          <w:sz w:val="21"/>
        </w:rPr>
        <w:t>司、江苏沃得起重机有限公司及上述四公司之实际控制人王伟耀起诉至江苏省高级人民法院，原告（锦城置业）诉请要求解除锦城置业与沃得国际控股有限公司、沃得重工（中国）有限公司、江苏沃得工程机械销售有限公司、江苏沃得起重机有限公司签署的《关于江苏沃得宝华休闲度假开发有限公司之股权转让协议》及《补充协议》；沃得国际控股有限公司、</w:t>
      </w:r>
      <w:r>
        <w:rPr>
          <w:rFonts w:ascii="宋体" w:eastAsia="宋体" w:hAnsi="宋体" w:cs="宋体"/>
          <w:sz w:val="21"/>
        </w:rPr>
        <w:lastRenderedPageBreak/>
        <w:t>沃得重工（中国）有限公司、江苏沃得工程机械销售有限公司、江苏沃得起重机有限公司返还锦城置业己支付的股权转让价款及目标公司债务承担价款</w:t>
      </w:r>
      <w:r>
        <w:rPr>
          <w:rFonts w:ascii="宋体" w:eastAsia="宋体" w:hAnsi="宋体" w:cs="宋体"/>
          <w:sz w:val="21"/>
        </w:rPr>
        <w:t xml:space="preserve"> </w:t>
      </w:r>
      <w:r>
        <w:rPr>
          <w:rFonts w:ascii="Arial" w:eastAsia="Arial" w:hAnsi="Arial" w:cs="Arial"/>
          <w:sz w:val="21"/>
        </w:rPr>
        <w:t xml:space="preserve">2,565,129,667.50 </w:t>
      </w:r>
      <w:r>
        <w:rPr>
          <w:rFonts w:ascii="宋体" w:eastAsia="宋体" w:hAnsi="宋体" w:cs="宋体"/>
          <w:sz w:val="21"/>
        </w:rPr>
        <w:t>元，并赔偿原告违约金及损失</w:t>
      </w:r>
    </w:p>
    <w:p w:rsidR="00C43D6A" w:rsidRDefault="00244274">
      <w:pPr>
        <w:spacing w:after="0" w:line="358" w:lineRule="auto"/>
        <w:ind w:left="12" w:right="11" w:hanging="10"/>
      </w:pPr>
      <w:r>
        <w:rPr>
          <w:rFonts w:ascii="Arial" w:eastAsia="Arial" w:hAnsi="Arial" w:cs="Arial"/>
          <w:sz w:val="21"/>
        </w:rPr>
        <w:t xml:space="preserve">431,546,383.50 </w:t>
      </w:r>
      <w:r>
        <w:rPr>
          <w:rFonts w:ascii="宋体" w:eastAsia="宋体" w:hAnsi="宋体" w:cs="宋体"/>
          <w:sz w:val="21"/>
        </w:rPr>
        <w:t>元（截至</w:t>
      </w:r>
      <w:r>
        <w:rPr>
          <w:rFonts w:ascii="宋体" w:eastAsia="宋体" w:hAnsi="宋体" w:cs="宋体"/>
          <w:sz w:val="21"/>
        </w:rPr>
        <w:t xml:space="preserve"> </w:t>
      </w:r>
      <w:r>
        <w:rPr>
          <w:rFonts w:ascii="Arial" w:eastAsia="Arial" w:hAnsi="Arial" w:cs="Arial"/>
          <w:sz w:val="21"/>
        </w:rPr>
        <w:t xml:space="preserve">2019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23 </w:t>
      </w:r>
      <w:r>
        <w:rPr>
          <w:rFonts w:ascii="宋体" w:eastAsia="宋体" w:hAnsi="宋体" w:cs="宋体"/>
          <w:sz w:val="21"/>
        </w:rPr>
        <w:t>日）；王伟耀对诉请中的价款和损失承担连带责任；本案诉讼费由五被告共同承担。法院已将上述两案合并审理，均已判决。</w:t>
      </w:r>
      <w:r>
        <w:rPr>
          <w:rFonts w:ascii="KaiTi" w:eastAsia="KaiTi" w:hAnsi="KaiTi" w:cs="KaiTi"/>
          <w:sz w:val="28"/>
        </w:rPr>
        <w:t xml:space="preserve"> </w:t>
      </w:r>
    </w:p>
    <w:p w:rsidR="00C43D6A" w:rsidRDefault="00244274">
      <w:pPr>
        <w:spacing w:after="137" w:line="271" w:lineRule="auto"/>
        <w:ind w:left="447" w:right="11" w:hanging="10"/>
      </w:pPr>
      <w:r>
        <w:rPr>
          <w:rFonts w:ascii="宋体" w:eastAsia="宋体" w:hAnsi="宋体" w:cs="宋体"/>
          <w:sz w:val="21"/>
        </w:rPr>
        <w:t>截至目前，两案一审均已判决。</w:t>
      </w:r>
      <w:r>
        <w:rPr>
          <w:rFonts w:ascii="KaiTi" w:eastAsia="KaiTi" w:hAnsi="KaiTi" w:cs="KaiTi"/>
          <w:sz w:val="28"/>
        </w:rPr>
        <w:t xml:space="preserve"> </w:t>
      </w:r>
    </w:p>
    <w:p w:rsidR="00C43D6A" w:rsidRDefault="00244274">
      <w:pPr>
        <w:spacing w:after="85" w:line="271" w:lineRule="auto"/>
        <w:ind w:left="447" w:right="11" w:hanging="10"/>
      </w:pPr>
      <w:r>
        <w:rPr>
          <w:rFonts w:ascii="Arial" w:eastAsia="Arial" w:hAnsi="Arial" w:cs="Arial"/>
          <w:sz w:val="21"/>
        </w:rPr>
        <w:t>(2019)</w:t>
      </w:r>
      <w:r>
        <w:rPr>
          <w:rFonts w:ascii="宋体" w:eastAsia="宋体" w:hAnsi="宋体" w:cs="宋体"/>
          <w:sz w:val="21"/>
        </w:rPr>
        <w:t>苏民初</w:t>
      </w:r>
      <w:r>
        <w:rPr>
          <w:rFonts w:ascii="宋体" w:eastAsia="宋体" w:hAnsi="宋体" w:cs="宋体"/>
          <w:sz w:val="21"/>
        </w:rPr>
        <w:t xml:space="preserve"> </w:t>
      </w:r>
      <w:r>
        <w:rPr>
          <w:rFonts w:ascii="Arial" w:eastAsia="Arial" w:hAnsi="Arial" w:cs="Arial"/>
          <w:sz w:val="21"/>
        </w:rPr>
        <w:t xml:space="preserve">4 </w:t>
      </w:r>
      <w:r>
        <w:rPr>
          <w:rFonts w:ascii="宋体" w:eastAsia="宋体" w:hAnsi="宋体" w:cs="宋体"/>
          <w:sz w:val="21"/>
        </w:rPr>
        <w:t>号案，一审法院于</w:t>
      </w:r>
      <w:r>
        <w:rPr>
          <w:rFonts w:ascii="宋体" w:eastAsia="宋体" w:hAnsi="宋体" w:cs="宋体"/>
          <w:sz w:val="21"/>
        </w:rPr>
        <w:t xml:space="preserve"> </w:t>
      </w:r>
      <w:r>
        <w:rPr>
          <w:rFonts w:ascii="Arial" w:eastAsia="Arial" w:hAnsi="Arial" w:cs="Arial"/>
          <w:sz w:val="21"/>
        </w:rPr>
        <w:t xml:space="preserve">2021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17 </w:t>
      </w:r>
      <w:r>
        <w:rPr>
          <w:rFonts w:ascii="宋体" w:eastAsia="宋体" w:hAnsi="宋体" w:cs="宋体"/>
          <w:sz w:val="21"/>
        </w:rPr>
        <w:t>日作出判决如下：</w:t>
      </w:r>
      <w:r>
        <w:rPr>
          <w:rFonts w:ascii="KaiTi" w:eastAsia="KaiTi" w:hAnsi="KaiTi" w:cs="KaiTi"/>
          <w:sz w:val="28"/>
        </w:rPr>
        <w:t xml:space="preserve"> </w:t>
      </w:r>
    </w:p>
    <w:p w:rsidR="00C43D6A" w:rsidRDefault="00244274">
      <w:pPr>
        <w:spacing w:after="5" w:line="429" w:lineRule="auto"/>
        <w:ind w:left="2" w:right="197" w:firstLine="410"/>
        <w:jc w:val="both"/>
      </w:pPr>
      <w:r>
        <w:rPr>
          <w:rFonts w:ascii="宋体" w:eastAsia="宋体" w:hAnsi="宋体" w:cs="宋体"/>
          <w:sz w:val="21"/>
        </w:rPr>
        <w:t>“</w:t>
      </w:r>
      <w:r>
        <w:rPr>
          <w:rFonts w:ascii="宋体" w:eastAsia="宋体" w:hAnsi="宋体" w:cs="宋体"/>
          <w:sz w:val="21"/>
        </w:rPr>
        <w:t>一、江苏泰禾锦城置业有限公司向沃得重工</w:t>
      </w:r>
      <w:r>
        <w:rPr>
          <w:rFonts w:ascii="Arial" w:eastAsia="Arial" w:hAnsi="Arial" w:cs="Arial"/>
          <w:sz w:val="21"/>
        </w:rPr>
        <w:t>(</w:t>
      </w:r>
      <w:r>
        <w:rPr>
          <w:rFonts w:ascii="宋体" w:eastAsia="宋体" w:hAnsi="宋体" w:cs="宋体"/>
          <w:sz w:val="21"/>
        </w:rPr>
        <w:t>中国</w:t>
      </w:r>
      <w:r>
        <w:rPr>
          <w:rFonts w:ascii="Arial" w:eastAsia="Arial" w:hAnsi="Arial" w:cs="Arial"/>
          <w:sz w:val="21"/>
        </w:rPr>
        <w:t>)</w:t>
      </w:r>
      <w:r>
        <w:rPr>
          <w:rFonts w:ascii="宋体" w:eastAsia="宋体" w:hAnsi="宋体" w:cs="宋体"/>
          <w:sz w:val="21"/>
        </w:rPr>
        <w:t>有限公司支付股权转让款</w:t>
      </w:r>
      <w:r>
        <w:rPr>
          <w:rFonts w:ascii="宋体" w:eastAsia="宋体" w:hAnsi="宋体" w:cs="宋体"/>
          <w:sz w:val="21"/>
        </w:rPr>
        <w:t xml:space="preserve"> </w:t>
      </w:r>
      <w:r>
        <w:rPr>
          <w:rFonts w:ascii="Arial" w:eastAsia="Arial" w:hAnsi="Arial" w:cs="Arial"/>
          <w:sz w:val="21"/>
        </w:rPr>
        <w:t xml:space="preserve">203,495,881 </w:t>
      </w:r>
      <w:r>
        <w:rPr>
          <w:rFonts w:ascii="宋体" w:eastAsia="宋体" w:hAnsi="宋体" w:cs="宋体"/>
          <w:sz w:val="21"/>
        </w:rPr>
        <w:t>元，并支付违约金（以</w:t>
      </w:r>
      <w:r>
        <w:rPr>
          <w:rFonts w:ascii="宋体" w:eastAsia="宋体" w:hAnsi="宋体" w:cs="宋体"/>
          <w:sz w:val="21"/>
        </w:rPr>
        <w:t xml:space="preserve"> </w:t>
      </w:r>
      <w:r>
        <w:rPr>
          <w:rFonts w:ascii="Arial" w:eastAsia="Arial" w:hAnsi="Arial" w:cs="Arial"/>
          <w:sz w:val="21"/>
        </w:rPr>
        <w:t xml:space="preserve">5.5 </w:t>
      </w:r>
      <w:r>
        <w:rPr>
          <w:rFonts w:ascii="宋体" w:eastAsia="宋体" w:hAnsi="宋体" w:cs="宋体"/>
          <w:sz w:val="21"/>
        </w:rPr>
        <w:t>亿元为基数，按每日万分之三标准，自</w:t>
      </w:r>
      <w:r>
        <w:rPr>
          <w:rFonts w:ascii="宋体" w:eastAsia="宋体" w:hAnsi="宋体" w:cs="宋体"/>
          <w:sz w:val="21"/>
        </w:rPr>
        <w:t xml:space="preserve"> </w:t>
      </w:r>
      <w:r>
        <w:rPr>
          <w:rFonts w:ascii="Arial" w:eastAsia="Arial" w:hAnsi="Arial" w:cs="Arial"/>
          <w:sz w:val="21"/>
        </w:rPr>
        <w:t xml:space="preserve">2018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10 </w:t>
      </w:r>
      <w:r>
        <w:rPr>
          <w:rFonts w:ascii="宋体" w:eastAsia="宋体" w:hAnsi="宋体" w:cs="宋体"/>
          <w:sz w:val="21"/>
        </w:rPr>
        <w:t>日计算至</w:t>
      </w:r>
      <w:r>
        <w:rPr>
          <w:rFonts w:ascii="宋体" w:eastAsia="宋体" w:hAnsi="宋体" w:cs="宋体"/>
          <w:sz w:val="21"/>
        </w:rPr>
        <w:t xml:space="preserve"> </w:t>
      </w:r>
      <w:r>
        <w:rPr>
          <w:rFonts w:ascii="Arial" w:eastAsia="Arial" w:hAnsi="Arial" w:cs="Arial"/>
          <w:sz w:val="21"/>
        </w:rPr>
        <w:t xml:space="preserve">2018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23 </w:t>
      </w:r>
      <w:r>
        <w:rPr>
          <w:rFonts w:ascii="宋体" w:eastAsia="宋体" w:hAnsi="宋体" w:cs="宋体"/>
          <w:sz w:val="21"/>
        </w:rPr>
        <w:t>日止；自</w:t>
      </w:r>
      <w:r>
        <w:rPr>
          <w:rFonts w:ascii="宋体" w:eastAsia="宋体" w:hAnsi="宋体" w:cs="宋体"/>
          <w:sz w:val="21"/>
        </w:rPr>
        <w:t xml:space="preserve"> </w:t>
      </w:r>
      <w:r>
        <w:rPr>
          <w:rFonts w:ascii="Arial" w:eastAsia="Arial" w:hAnsi="Arial" w:cs="Arial"/>
          <w:sz w:val="21"/>
        </w:rPr>
        <w:t xml:space="preserve">2018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24 </w:t>
      </w:r>
      <w:r>
        <w:rPr>
          <w:rFonts w:ascii="宋体" w:eastAsia="宋体" w:hAnsi="宋体" w:cs="宋体"/>
          <w:sz w:val="21"/>
        </w:rPr>
        <w:t>日起，以</w:t>
      </w:r>
      <w:r>
        <w:rPr>
          <w:rFonts w:ascii="宋体" w:eastAsia="宋体" w:hAnsi="宋体" w:cs="宋体"/>
          <w:sz w:val="21"/>
        </w:rPr>
        <w:t xml:space="preserve"> </w:t>
      </w:r>
      <w:r>
        <w:rPr>
          <w:rFonts w:ascii="Arial" w:eastAsia="Arial" w:hAnsi="Arial" w:cs="Arial"/>
          <w:sz w:val="21"/>
        </w:rPr>
        <w:t xml:space="preserve">203,495,881 </w:t>
      </w:r>
      <w:r>
        <w:rPr>
          <w:rFonts w:ascii="宋体" w:eastAsia="宋体" w:hAnsi="宋体" w:cs="宋体"/>
          <w:sz w:val="21"/>
        </w:rPr>
        <w:t>元为基数，按每日万分之三计算至实际支付之日止</w:t>
      </w:r>
      <w:r>
        <w:rPr>
          <w:rFonts w:ascii="Arial" w:eastAsia="Arial" w:hAnsi="Arial" w:cs="Arial"/>
          <w:sz w:val="21"/>
        </w:rPr>
        <w:t>)</w:t>
      </w:r>
      <w:r>
        <w:rPr>
          <w:rFonts w:ascii="宋体" w:eastAsia="宋体" w:hAnsi="宋体" w:cs="宋体"/>
          <w:sz w:val="21"/>
        </w:rPr>
        <w:t>；二、江苏泰禾锦城置业有限公司向江苏沃得工程机械销售有限公司支付股权转让款</w:t>
      </w:r>
      <w:r>
        <w:rPr>
          <w:rFonts w:ascii="宋体" w:eastAsia="宋体" w:hAnsi="宋体" w:cs="宋体"/>
          <w:sz w:val="21"/>
        </w:rPr>
        <w:t xml:space="preserve"> </w:t>
      </w:r>
      <w:r>
        <w:rPr>
          <w:rFonts w:ascii="Arial" w:eastAsia="Arial" w:hAnsi="Arial" w:cs="Arial"/>
          <w:sz w:val="21"/>
        </w:rPr>
        <w:t xml:space="preserve">175,067,390 </w:t>
      </w:r>
      <w:r>
        <w:rPr>
          <w:rFonts w:ascii="宋体" w:eastAsia="宋体" w:hAnsi="宋体" w:cs="宋体"/>
          <w:sz w:val="21"/>
        </w:rPr>
        <w:t>元，并支付违约金</w:t>
      </w:r>
    </w:p>
    <w:p w:rsidR="00C43D6A" w:rsidRDefault="00244274">
      <w:pPr>
        <w:spacing w:after="4" w:line="427" w:lineRule="auto"/>
        <w:ind w:left="12" w:right="11" w:hanging="10"/>
      </w:pPr>
      <w:r>
        <w:rPr>
          <w:rFonts w:ascii="宋体" w:eastAsia="宋体" w:hAnsi="宋体" w:cs="宋体"/>
          <w:sz w:val="21"/>
        </w:rPr>
        <w:t>（以</w:t>
      </w:r>
      <w:r>
        <w:rPr>
          <w:rFonts w:ascii="宋体" w:eastAsia="宋体" w:hAnsi="宋体" w:cs="宋体"/>
          <w:sz w:val="21"/>
        </w:rPr>
        <w:t xml:space="preserve"> </w:t>
      </w:r>
      <w:r>
        <w:rPr>
          <w:rFonts w:ascii="Arial" w:eastAsia="Arial" w:hAnsi="Arial" w:cs="Arial"/>
          <w:sz w:val="21"/>
        </w:rPr>
        <w:t xml:space="preserve">175,067,390 </w:t>
      </w:r>
      <w:r>
        <w:rPr>
          <w:rFonts w:ascii="宋体" w:eastAsia="宋体" w:hAnsi="宋体" w:cs="宋体"/>
          <w:sz w:val="21"/>
        </w:rPr>
        <w:t>元为基数，按每日万分之三标准，自</w:t>
      </w:r>
      <w:r>
        <w:rPr>
          <w:rFonts w:ascii="宋体" w:eastAsia="宋体" w:hAnsi="宋体" w:cs="宋体"/>
          <w:sz w:val="21"/>
        </w:rPr>
        <w:t xml:space="preserve"> </w:t>
      </w:r>
      <w:r>
        <w:rPr>
          <w:rFonts w:ascii="Arial" w:eastAsia="Arial" w:hAnsi="Arial" w:cs="Arial"/>
          <w:sz w:val="21"/>
        </w:rPr>
        <w:t xml:space="preserve">2018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10 </w:t>
      </w:r>
      <w:r>
        <w:rPr>
          <w:rFonts w:ascii="宋体" w:eastAsia="宋体" w:hAnsi="宋体" w:cs="宋体"/>
          <w:sz w:val="21"/>
        </w:rPr>
        <w:t>日起计算至实际支付之日止</w:t>
      </w:r>
      <w:r>
        <w:rPr>
          <w:rFonts w:ascii="Arial" w:eastAsia="Arial" w:hAnsi="Arial" w:cs="Arial"/>
          <w:sz w:val="21"/>
        </w:rPr>
        <w:t>)</w:t>
      </w:r>
      <w:r>
        <w:rPr>
          <w:rFonts w:ascii="宋体" w:eastAsia="宋体" w:hAnsi="宋体" w:cs="宋体"/>
          <w:sz w:val="21"/>
        </w:rPr>
        <w:t>；三、江苏泰禾锦城置业有限公司向江苏沃得起重机有限公司支付股权转让价款</w:t>
      </w:r>
      <w:r>
        <w:rPr>
          <w:rFonts w:ascii="宋体" w:eastAsia="宋体" w:hAnsi="宋体" w:cs="宋体"/>
          <w:sz w:val="21"/>
        </w:rPr>
        <w:t xml:space="preserve"> </w:t>
      </w:r>
      <w:r>
        <w:rPr>
          <w:rFonts w:ascii="Arial" w:eastAsia="Arial" w:hAnsi="Arial" w:cs="Arial"/>
          <w:sz w:val="21"/>
        </w:rPr>
        <w:t xml:space="preserve">79,781,917 </w:t>
      </w:r>
      <w:r>
        <w:rPr>
          <w:rFonts w:ascii="宋体" w:eastAsia="宋体" w:hAnsi="宋体" w:cs="宋体"/>
          <w:sz w:val="21"/>
        </w:rPr>
        <w:t>元，并支付违约金</w:t>
      </w:r>
    </w:p>
    <w:p w:rsidR="00C43D6A" w:rsidRDefault="00244274">
      <w:pPr>
        <w:spacing w:after="32" w:line="360" w:lineRule="auto"/>
        <w:ind w:left="2" w:right="197"/>
        <w:jc w:val="both"/>
      </w:pPr>
      <w:r>
        <w:rPr>
          <w:rFonts w:ascii="宋体" w:eastAsia="宋体" w:hAnsi="宋体" w:cs="宋体"/>
          <w:sz w:val="21"/>
        </w:rPr>
        <w:t>（以</w:t>
      </w:r>
      <w:r>
        <w:rPr>
          <w:rFonts w:ascii="宋体" w:eastAsia="宋体" w:hAnsi="宋体" w:cs="宋体"/>
          <w:sz w:val="21"/>
        </w:rPr>
        <w:t xml:space="preserve"> </w:t>
      </w:r>
      <w:r>
        <w:rPr>
          <w:rFonts w:ascii="Arial" w:eastAsia="Arial" w:hAnsi="Arial" w:cs="Arial"/>
          <w:sz w:val="21"/>
        </w:rPr>
        <w:t>79,781</w:t>
      </w:r>
      <w:r>
        <w:rPr>
          <w:rFonts w:ascii="Arial" w:eastAsia="Arial" w:hAnsi="Arial" w:cs="Arial"/>
          <w:sz w:val="21"/>
        </w:rPr>
        <w:t xml:space="preserve">,917 </w:t>
      </w:r>
      <w:r>
        <w:rPr>
          <w:rFonts w:ascii="宋体" w:eastAsia="宋体" w:hAnsi="宋体" w:cs="宋体"/>
          <w:sz w:val="21"/>
        </w:rPr>
        <w:t>元为基数，按每日万分之三标准，自</w:t>
      </w:r>
      <w:r>
        <w:rPr>
          <w:rFonts w:ascii="宋体" w:eastAsia="宋体" w:hAnsi="宋体" w:cs="宋体"/>
          <w:sz w:val="21"/>
        </w:rPr>
        <w:t xml:space="preserve"> </w:t>
      </w:r>
      <w:r>
        <w:rPr>
          <w:rFonts w:ascii="Arial" w:eastAsia="Arial" w:hAnsi="Arial" w:cs="Arial"/>
          <w:sz w:val="21"/>
        </w:rPr>
        <w:t xml:space="preserve">2018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10 </w:t>
      </w:r>
      <w:r>
        <w:rPr>
          <w:rFonts w:ascii="宋体" w:eastAsia="宋体" w:hAnsi="宋体" w:cs="宋体"/>
          <w:sz w:val="21"/>
        </w:rPr>
        <w:t>日起计算至实际支付之日止</w:t>
      </w:r>
      <w:r>
        <w:rPr>
          <w:rFonts w:ascii="Arial" w:eastAsia="Arial" w:hAnsi="Arial" w:cs="Arial"/>
          <w:sz w:val="21"/>
        </w:rPr>
        <w:t>)</w:t>
      </w:r>
      <w:r>
        <w:rPr>
          <w:rFonts w:ascii="宋体" w:eastAsia="宋体" w:hAnsi="宋体" w:cs="宋体"/>
          <w:sz w:val="21"/>
        </w:rPr>
        <w:t>；四、泰禾集团股份有限公司对江苏泰禾锦城置业有限公司的上述债务承担连带责任；五、驳回沃得重工</w:t>
      </w:r>
      <w:r>
        <w:rPr>
          <w:rFonts w:ascii="Arial" w:eastAsia="Arial" w:hAnsi="Arial" w:cs="Arial"/>
          <w:sz w:val="21"/>
        </w:rPr>
        <w:t>(</w:t>
      </w:r>
      <w:r>
        <w:rPr>
          <w:rFonts w:ascii="宋体" w:eastAsia="宋体" w:hAnsi="宋体" w:cs="宋体"/>
          <w:sz w:val="21"/>
        </w:rPr>
        <w:t>中国</w:t>
      </w:r>
      <w:r>
        <w:rPr>
          <w:rFonts w:ascii="Arial" w:eastAsia="Arial" w:hAnsi="Arial" w:cs="Arial"/>
          <w:sz w:val="21"/>
        </w:rPr>
        <w:t>)</w:t>
      </w:r>
      <w:r>
        <w:rPr>
          <w:rFonts w:ascii="宋体" w:eastAsia="宋体" w:hAnsi="宋体" w:cs="宋体"/>
          <w:sz w:val="21"/>
        </w:rPr>
        <w:t>有限公司、江苏沃得工程机械销售有限公司、江苏沃得起重机有限公司的其他诉讼请求。案件受理费</w:t>
      </w:r>
      <w:r>
        <w:rPr>
          <w:rFonts w:ascii="宋体" w:eastAsia="宋体" w:hAnsi="宋体" w:cs="宋体"/>
          <w:sz w:val="21"/>
        </w:rPr>
        <w:t xml:space="preserve"> </w:t>
      </w:r>
      <w:r>
        <w:rPr>
          <w:rFonts w:ascii="Arial" w:eastAsia="Arial" w:hAnsi="Arial" w:cs="Arial"/>
          <w:sz w:val="21"/>
        </w:rPr>
        <w:t xml:space="preserve">2,672,968 </w:t>
      </w:r>
      <w:r>
        <w:rPr>
          <w:rFonts w:ascii="宋体" w:eastAsia="宋体" w:hAnsi="宋体" w:cs="宋体"/>
          <w:sz w:val="21"/>
        </w:rPr>
        <w:t>元，诉讼保全费</w:t>
      </w:r>
      <w:r>
        <w:rPr>
          <w:rFonts w:ascii="宋体" w:eastAsia="宋体" w:hAnsi="宋体" w:cs="宋体"/>
          <w:sz w:val="21"/>
        </w:rPr>
        <w:t xml:space="preserve"> </w:t>
      </w:r>
      <w:r>
        <w:rPr>
          <w:rFonts w:ascii="Arial" w:eastAsia="Arial" w:hAnsi="Arial" w:cs="Arial"/>
          <w:sz w:val="21"/>
        </w:rPr>
        <w:t xml:space="preserve">5,000 </w:t>
      </w:r>
      <w:r>
        <w:rPr>
          <w:rFonts w:ascii="宋体" w:eastAsia="宋体" w:hAnsi="宋体" w:cs="宋体"/>
          <w:sz w:val="21"/>
        </w:rPr>
        <w:t>元，合计</w:t>
      </w:r>
      <w:r>
        <w:rPr>
          <w:rFonts w:ascii="宋体" w:eastAsia="宋体" w:hAnsi="宋体" w:cs="宋体"/>
          <w:sz w:val="21"/>
        </w:rPr>
        <w:t xml:space="preserve"> </w:t>
      </w:r>
      <w:r>
        <w:rPr>
          <w:rFonts w:ascii="Arial" w:eastAsia="Arial" w:hAnsi="Arial" w:cs="Arial"/>
          <w:sz w:val="21"/>
        </w:rPr>
        <w:t xml:space="preserve">2,677,968 </w:t>
      </w:r>
      <w:r>
        <w:rPr>
          <w:rFonts w:ascii="宋体" w:eastAsia="宋体" w:hAnsi="宋体" w:cs="宋体"/>
          <w:sz w:val="21"/>
        </w:rPr>
        <w:t>元，由江苏泰禾锦城置业有限公司负担</w:t>
      </w:r>
      <w:r>
        <w:rPr>
          <w:rFonts w:ascii="宋体" w:eastAsia="宋体" w:hAnsi="宋体" w:cs="宋体"/>
          <w:sz w:val="21"/>
        </w:rPr>
        <w:t xml:space="preserve"> </w:t>
      </w:r>
      <w:r>
        <w:rPr>
          <w:rFonts w:ascii="Arial" w:eastAsia="Arial" w:hAnsi="Arial" w:cs="Arial"/>
          <w:sz w:val="21"/>
        </w:rPr>
        <w:t xml:space="preserve">200 </w:t>
      </w:r>
      <w:r>
        <w:rPr>
          <w:rFonts w:ascii="宋体" w:eastAsia="宋体" w:hAnsi="宋体" w:cs="宋体"/>
          <w:sz w:val="21"/>
        </w:rPr>
        <w:t>万元，由泰禾集团股份有限公司负担</w:t>
      </w:r>
      <w:r>
        <w:rPr>
          <w:rFonts w:ascii="宋体" w:eastAsia="宋体" w:hAnsi="宋体" w:cs="宋体"/>
          <w:sz w:val="21"/>
        </w:rPr>
        <w:t xml:space="preserve"> </w:t>
      </w:r>
      <w:r>
        <w:rPr>
          <w:rFonts w:ascii="Arial" w:eastAsia="Arial" w:hAnsi="Arial" w:cs="Arial"/>
          <w:sz w:val="21"/>
        </w:rPr>
        <w:t xml:space="preserve">677,968 </w:t>
      </w:r>
      <w:r>
        <w:rPr>
          <w:rFonts w:ascii="宋体" w:eastAsia="宋体" w:hAnsi="宋体" w:cs="宋体"/>
          <w:sz w:val="32"/>
          <w:vertAlign w:val="superscript"/>
        </w:rPr>
        <w:t>元。</w:t>
      </w:r>
      <w:r>
        <w:rPr>
          <w:rFonts w:ascii="宋体" w:eastAsia="宋体" w:hAnsi="宋体" w:cs="宋体"/>
          <w:sz w:val="32"/>
          <w:vertAlign w:val="superscript"/>
        </w:rPr>
        <w:t>”</w:t>
      </w:r>
      <w:r>
        <w:rPr>
          <w:rFonts w:ascii="KaiTi" w:eastAsia="KaiTi" w:hAnsi="KaiTi" w:cs="KaiTi"/>
          <w:sz w:val="28"/>
        </w:rPr>
        <w:t xml:space="preserve"> </w:t>
      </w:r>
    </w:p>
    <w:p w:rsidR="00C43D6A" w:rsidRDefault="00244274">
      <w:pPr>
        <w:spacing w:after="39" w:line="271" w:lineRule="auto"/>
        <w:ind w:left="2" w:right="11" w:firstLine="420"/>
      </w:pPr>
      <w:r>
        <w:rPr>
          <w:rFonts w:ascii="Arial" w:eastAsia="Arial" w:hAnsi="Arial" w:cs="Arial"/>
          <w:sz w:val="21"/>
        </w:rPr>
        <w:t>(2019)</w:t>
      </w:r>
      <w:r>
        <w:rPr>
          <w:rFonts w:ascii="宋体" w:eastAsia="宋体" w:hAnsi="宋体" w:cs="宋体"/>
          <w:sz w:val="21"/>
        </w:rPr>
        <w:t>苏民初</w:t>
      </w:r>
      <w:r>
        <w:rPr>
          <w:rFonts w:ascii="宋体" w:eastAsia="宋体" w:hAnsi="宋体" w:cs="宋体"/>
          <w:sz w:val="21"/>
        </w:rPr>
        <w:t xml:space="preserve"> </w:t>
      </w:r>
      <w:r>
        <w:rPr>
          <w:rFonts w:ascii="Arial" w:eastAsia="Arial" w:hAnsi="Arial" w:cs="Arial"/>
          <w:sz w:val="21"/>
        </w:rPr>
        <w:t xml:space="preserve">8 </w:t>
      </w:r>
      <w:r>
        <w:rPr>
          <w:rFonts w:ascii="宋体" w:eastAsia="宋体" w:hAnsi="宋体" w:cs="宋体"/>
          <w:sz w:val="21"/>
        </w:rPr>
        <w:t>号案，一审法院于</w:t>
      </w:r>
      <w:r>
        <w:rPr>
          <w:rFonts w:ascii="宋体" w:eastAsia="宋体" w:hAnsi="宋体" w:cs="宋体"/>
          <w:sz w:val="21"/>
        </w:rPr>
        <w:t xml:space="preserve"> </w:t>
      </w:r>
      <w:r>
        <w:rPr>
          <w:rFonts w:ascii="Arial" w:eastAsia="Arial" w:hAnsi="Arial" w:cs="Arial"/>
          <w:sz w:val="21"/>
        </w:rPr>
        <w:t xml:space="preserve">2021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17 </w:t>
      </w:r>
      <w:r>
        <w:rPr>
          <w:rFonts w:ascii="宋体" w:eastAsia="宋体" w:hAnsi="宋体" w:cs="宋体"/>
          <w:sz w:val="21"/>
        </w:rPr>
        <w:t>日作出判决如下：</w:t>
      </w:r>
      <w:r>
        <w:rPr>
          <w:rFonts w:ascii="宋体" w:eastAsia="宋体" w:hAnsi="宋体" w:cs="宋体"/>
          <w:sz w:val="21"/>
        </w:rPr>
        <w:t>“</w:t>
      </w:r>
      <w:r>
        <w:rPr>
          <w:rFonts w:ascii="宋体" w:eastAsia="宋体" w:hAnsi="宋体" w:cs="宋体"/>
          <w:sz w:val="21"/>
        </w:rPr>
        <w:t>一、驳回江苏泰禾锦城置业有限公司的全部诉讼请求；二、案件受理费</w:t>
      </w:r>
      <w:r>
        <w:rPr>
          <w:rFonts w:ascii="宋体" w:eastAsia="宋体" w:hAnsi="宋体" w:cs="宋体"/>
          <w:sz w:val="21"/>
        </w:rPr>
        <w:t xml:space="preserve"> </w:t>
      </w:r>
      <w:r>
        <w:rPr>
          <w:rFonts w:ascii="Arial" w:eastAsia="Arial" w:hAnsi="Arial" w:cs="Arial"/>
          <w:sz w:val="21"/>
        </w:rPr>
        <w:t xml:space="preserve">13,041,800 </w:t>
      </w:r>
      <w:r>
        <w:rPr>
          <w:rFonts w:ascii="宋体" w:eastAsia="宋体" w:hAnsi="宋体" w:cs="宋体"/>
          <w:sz w:val="32"/>
          <w:vertAlign w:val="superscript"/>
        </w:rPr>
        <w:t>元，由江苏泰禾锦城置业有限公司负担。</w:t>
      </w:r>
      <w:r>
        <w:rPr>
          <w:rFonts w:ascii="宋体" w:eastAsia="宋体" w:hAnsi="宋体" w:cs="宋体"/>
          <w:sz w:val="32"/>
          <w:vertAlign w:val="superscript"/>
        </w:rPr>
        <w:t>”</w:t>
      </w:r>
      <w:r>
        <w:rPr>
          <w:rFonts w:ascii="KaiTi" w:eastAsia="KaiTi" w:hAnsi="KaiTi" w:cs="KaiTi"/>
          <w:sz w:val="28"/>
        </w:rPr>
        <w:t xml:space="preserve"> </w:t>
      </w:r>
    </w:p>
    <w:p w:rsidR="00C43D6A" w:rsidRDefault="00244274">
      <w:pPr>
        <w:spacing w:after="140" w:line="271" w:lineRule="auto"/>
        <w:ind w:left="447" w:right="11" w:hanging="10"/>
      </w:pPr>
      <w:r>
        <w:rPr>
          <w:rFonts w:ascii="宋体" w:eastAsia="宋体" w:hAnsi="宋体" w:cs="宋体"/>
          <w:sz w:val="21"/>
        </w:rPr>
        <w:t>锦城置业公司于</w:t>
      </w:r>
      <w:r>
        <w:rPr>
          <w:rFonts w:ascii="宋体" w:eastAsia="宋体" w:hAnsi="宋体" w:cs="宋体"/>
          <w:sz w:val="21"/>
        </w:rPr>
        <w:t xml:space="preserve"> </w:t>
      </w:r>
      <w:r>
        <w:rPr>
          <w:rFonts w:ascii="Arial" w:eastAsia="Arial" w:hAnsi="Arial" w:cs="Arial"/>
          <w:sz w:val="21"/>
        </w:rPr>
        <w:t xml:space="preserve">2022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3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26 </w:t>
      </w:r>
      <w:r>
        <w:rPr>
          <w:rFonts w:ascii="宋体" w:eastAsia="宋体" w:hAnsi="宋体" w:cs="宋体"/>
          <w:sz w:val="21"/>
        </w:rPr>
        <w:t>日上诉，法院于</w:t>
      </w:r>
      <w:r>
        <w:rPr>
          <w:rFonts w:ascii="宋体" w:eastAsia="宋体" w:hAnsi="宋体" w:cs="宋体"/>
          <w:sz w:val="21"/>
        </w:rPr>
        <w:t xml:space="preserve"> </w:t>
      </w:r>
      <w:r>
        <w:rPr>
          <w:rFonts w:ascii="Arial" w:eastAsia="Arial" w:hAnsi="Arial" w:cs="Arial"/>
          <w:sz w:val="21"/>
        </w:rPr>
        <w:t xml:space="preserve">2022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10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27 </w:t>
      </w:r>
      <w:r>
        <w:rPr>
          <w:rFonts w:ascii="宋体" w:eastAsia="宋体" w:hAnsi="宋体" w:cs="宋体"/>
          <w:sz w:val="21"/>
        </w:rPr>
        <w:t>日开庭审理，截至目前尚未判决。</w:t>
      </w:r>
      <w:r>
        <w:rPr>
          <w:rFonts w:ascii="KaiTi" w:eastAsia="KaiTi" w:hAnsi="KaiTi" w:cs="KaiTi"/>
          <w:sz w:val="28"/>
        </w:rPr>
        <w:t xml:space="preserve"> </w:t>
      </w:r>
    </w:p>
    <w:p w:rsidR="00C43D6A" w:rsidRDefault="00244274">
      <w:pPr>
        <w:spacing w:after="75" w:line="271" w:lineRule="auto"/>
        <w:ind w:left="447" w:right="11" w:hanging="10"/>
      </w:pPr>
      <w:r>
        <w:rPr>
          <w:rFonts w:ascii="宋体" w:eastAsia="宋体" w:hAnsi="宋体" w:cs="宋体"/>
          <w:sz w:val="21"/>
        </w:rPr>
        <w:t>③</w:t>
      </w:r>
      <w:r>
        <w:rPr>
          <w:rFonts w:ascii="宋体" w:eastAsia="宋体" w:hAnsi="宋体" w:cs="宋体"/>
          <w:sz w:val="21"/>
        </w:rPr>
        <w:t>四川信托有限公司金融借款纠纷案</w:t>
      </w:r>
      <w:r>
        <w:rPr>
          <w:rFonts w:ascii="KaiTi" w:eastAsia="KaiTi" w:hAnsi="KaiTi" w:cs="KaiTi"/>
          <w:sz w:val="28"/>
        </w:rPr>
        <w:t xml:space="preserve"> </w:t>
      </w:r>
    </w:p>
    <w:p w:rsidR="00C43D6A" w:rsidRDefault="00244274">
      <w:pPr>
        <w:spacing w:after="184" w:line="271" w:lineRule="auto"/>
        <w:ind w:left="447" w:right="11" w:hanging="10"/>
      </w:pPr>
      <w:r>
        <w:rPr>
          <w:rFonts w:ascii="Arial" w:eastAsia="Arial" w:hAnsi="Arial" w:cs="Arial"/>
          <w:sz w:val="21"/>
        </w:rPr>
        <w:t xml:space="preserve">2020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8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10 </w:t>
      </w:r>
      <w:r>
        <w:rPr>
          <w:rFonts w:ascii="宋体" w:eastAsia="宋体" w:hAnsi="宋体" w:cs="宋体"/>
          <w:sz w:val="21"/>
        </w:rPr>
        <w:t>日，因金融借款合同纠纷事项，四川信托有限公司向上海金融法院对泰禾集团及相</w:t>
      </w:r>
    </w:p>
    <w:p w:rsidR="00C43D6A" w:rsidRDefault="00244274">
      <w:pPr>
        <w:spacing w:after="35" w:line="360" w:lineRule="auto"/>
        <w:ind w:left="2"/>
        <w:jc w:val="both"/>
      </w:pPr>
      <w:r>
        <w:rPr>
          <w:rFonts w:ascii="宋体" w:eastAsia="宋体" w:hAnsi="宋体" w:cs="宋体"/>
          <w:sz w:val="21"/>
        </w:rPr>
        <w:t>关当事人提起了诉讼。原告主要诉讼请求：（</w:t>
      </w:r>
      <w:r>
        <w:rPr>
          <w:rFonts w:ascii="Arial" w:eastAsia="Arial" w:hAnsi="Arial" w:cs="Arial"/>
          <w:sz w:val="21"/>
        </w:rPr>
        <w:t>1</w:t>
      </w:r>
      <w:r>
        <w:rPr>
          <w:rFonts w:ascii="宋体" w:eastAsia="宋体" w:hAnsi="宋体" w:cs="宋体"/>
          <w:sz w:val="21"/>
        </w:rPr>
        <w:t>）判令泰禾集团偿付本金</w:t>
      </w:r>
      <w:r>
        <w:rPr>
          <w:rFonts w:ascii="Arial" w:eastAsia="Arial" w:hAnsi="Arial" w:cs="Arial"/>
          <w:sz w:val="21"/>
        </w:rPr>
        <w:t xml:space="preserve"> </w:t>
      </w:r>
      <w:r>
        <w:rPr>
          <w:rFonts w:ascii="Arial" w:eastAsia="Arial" w:hAnsi="Arial" w:cs="Arial"/>
          <w:sz w:val="21"/>
        </w:rPr>
        <w:t xml:space="preserve">39.95 </w:t>
      </w:r>
      <w:r>
        <w:rPr>
          <w:rFonts w:ascii="宋体" w:eastAsia="宋体" w:hAnsi="宋体" w:cs="宋体"/>
          <w:sz w:val="21"/>
        </w:rPr>
        <w:t>亿元及相关利息、罚息等，共计</w:t>
      </w:r>
      <w:r>
        <w:rPr>
          <w:rFonts w:ascii="宋体" w:eastAsia="宋体" w:hAnsi="宋体" w:cs="宋体"/>
          <w:sz w:val="21"/>
        </w:rPr>
        <w:t xml:space="preserve"> </w:t>
      </w:r>
      <w:r>
        <w:rPr>
          <w:rFonts w:ascii="Arial" w:eastAsia="Arial" w:hAnsi="Arial" w:cs="Arial"/>
          <w:sz w:val="21"/>
        </w:rPr>
        <w:t xml:space="preserve">4,797,189,562.20 </w:t>
      </w:r>
      <w:r>
        <w:rPr>
          <w:rFonts w:ascii="宋体" w:eastAsia="宋体" w:hAnsi="宋体" w:cs="宋体"/>
          <w:sz w:val="21"/>
        </w:rPr>
        <w:t>元；（</w:t>
      </w:r>
      <w:r>
        <w:rPr>
          <w:rFonts w:ascii="Arial" w:eastAsia="Arial" w:hAnsi="Arial" w:cs="Arial"/>
          <w:sz w:val="21"/>
        </w:rPr>
        <w:t>2</w:t>
      </w:r>
      <w:r>
        <w:rPr>
          <w:rFonts w:ascii="宋体" w:eastAsia="宋体" w:hAnsi="宋体" w:cs="宋体"/>
          <w:sz w:val="21"/>
        </w:rPr>
        <w:t>）判令泰禾投资承担连带清偿责任；（</w:t>
      </w:r>
      <w:r>
        <w:rPr>
          <w:rFonts w:ascii="Arial" w:eastAsia="Arial" w:hAnsi="Arial" w:cs="Arial"/>
          <w:sz w:val="21"/>
        </w:rPr>
        <w:t>3</w:t>
      </w:r>
      <w:r>
        <w:rPr>
          <w:rFonts w:ascii="宋体" w:eastAsia="宋体" w:hAnsi="宋体" w:cs="宋体"/>
          <w:sz w:val="21"/>
        </w:rPr>
        <w:t>）判令南京恒祥置业抵押土地的拍卖、变卖价款在上述债权范围内优先受偿；（</w:t>
      </w:r>
      <w:r>
        <w:rPr>
          <w:rFonts w:ascii="Arial" w:eastAsia="Arial" w:hAnsi="Arial" w:cs="Arial"/>
          <w:sz w:val="21"/>
        </w:rPr>
        <w:t>4</w:t>
      </w:r>
      <w:r>
        <w:rPr>
          <w:rFonts w:ascii="宋体" w:eastAsia="宋体" w:hAnsi="宋体" w:cs="宋体"/>
          <w:sz w:val="21"/>
        </w:rPr>
        <w:t>）判令宁波梅山和南京龙润质押股权的拍卖、变卖价款在上述债权范围内优先受偿；（</w:t>
      </w:r>
      <w:r>
        <w:rPr>
          <w:rFonts w:ascii="Arial" w:eastAsia="Arial" w:hAnsi="Arial" w:cs="Arial"/>
          <w:sz w:val="21"/>
        </w:rPr>
        <w:t>5</w:t>
      </w:r>
      <w:r>
        <w:rPr>
          <w:rFonts w:ascii="宋体" w:eastAsia="宋体" w:hAnsi="宋体" w:cs="宋体"/>
          <w:sz w:val="21"/>
        </w:rPr>
        <w:t>）判令被告共同承担本案律师费、财产保全担保费、诉讼费、财产保全费等全部费用。</w:t>
      </w:r>
      <w:r>
        <w:rPr>
          <w:rFonts w:ascii="KaiTi" w:eastAsia="KaiTi" w:hAnsi="KaiTi" w:cs="KaiTi"/>
          <w:sz w:val="28"/>
        </w:rPr>
        <w:t xml:space="preserve"> </w:t>
      </w:r>
    </w:p>
    <w:p w:rsidR="00C43D6A" w:rsidRDefault="00244274">
      <w:pPr>
        <w:pStyle w:val="4"/>
        <w:ind w:left="238"/>
      </w:pPr>
      <w:r>
        <w:lastRenderedPageBreak/>
        <w:t>泰禾集团于</w:t>
      </w:r>
      <w:r>
        <w:t xml:space="preserve"> </w:t>
      </w:r>
      <w:r>
        <w:rPr>
          <w:rFonts w:ascii="Arial" w:eastAsia="Arial" w:hAnsi="Arial" w:cs="Arial"/>
        </w:rPr>
        <w:t xml:space="preserve">2021 </w:t>
      </w:r>
      <w:r>
        <w:t>年</w:t>
      </w:r>
      <w:r>
        <w:t xml:space="preserve"> </w:t>
      </w:r>
      <w:r>
        <w:rPr>
          <w:rFonts w:ascii="Arial" w:eastAsia="Arial" w:hAnsi="Arial" w:cs="Arial"/>
        </w:rPr>
        <w:t xml:space="preserve">5 </w:t>
      </w:r>
      <w:r>
        <w:t>月</w:t>
      </w:r>
      <w:r>
        <w:t xml:space="preserve"> </w:t>
      </w:r>
      <w:r>
        <w:rPr>
          <w:rFonts w:ascii="Arial" w:eastAsia="Arial" w:hAnsi="Arial" w:cs="Arial"/>
        </w:rPr>
        <w:t xml:space="preserve">4 </w:t>
      </w:r>
      <w:r>
        <w:t>日收到了上海金融法院出具的一审《民事判决书》（（</w:t>
      </w:r>
      <w:r>
        <w:rPr>
          <w:rFonts w:ascii="Arial" w:eastAsia="Arial" w:hAnsi="Arial" w:cs="Arial"/>
        </w:rPr>
        <w:t>2020</w:t>
      </w:r>
      <w:r>
        <w:t>）沪</w:t>
      </w:r>
      <w:r>
        <w:t xml:space="preserve"> </w:t>
      </w:r>
      <w:r>
        <w:rPr>
          <w:rFonts w:ascii="Arial" w:eastAsia="Arial" w:hAnsi="Arial" w:cs="Arial"/>
        </w:rPr>
        <w:t xml:space="preserve">74 </w:t>
      </w:r>
      <w:r>
        <w:t>民初</w:t>
      </w:r>
    </w:p>
    <w:p w:rsidR="00C43D6A" w:rsidRDefault="00244274">
      <w:pPr>
        <w:spacing w:after="5" w:line="430" w:lineRule="auto"/>
        <w:ind w:left="2" w:right="197"/>
        <w:jc w:val="both"/>
      </w:pPr>
      <w:r>
        <w:rPr>
          <w:rFonts w:ascii="Arial" w:eastAsia="Arial" w:hAnsi="Arial" w:cs="Arial"/>
          <w:sz w:val="21"/>
        </w:rPr>
        <w:t xml:space="preserve">1942 </w:t>
      </w:r>
      <w:r>
        <w:rPr>
          <w:rFonts w:ascii="宋体" w:eastAsia="宋体" w:hAnsi="宋体" w:cs="宋体"/>
          <w:sz w:val="21"/>
        </w:rPr>
        <w:t>号），判决主要内容如下：</w:t>
      </w:r>
      <w:r>
        <w:rPr>
          <w:rFonts w:ascii="宋体" w:eastAsia="宋体" w:hAnsi="宋体" w:cs="宋体"/>
          <w:sz w:val="21"/>
        </w:rPr>
        <w:t>“</w:t>
      </w:r>
      <w:r>
        <w:rPr>
          <w:rFonts w:ascii="宋体" w:eastAsia="宋体" w:hAnsi="宋体" w:cs="宋体"/>
          <w:sz w:val="21"/>
        </w:rPr>
        <w:t>（</w:t>
      </w:r>
      <w:r>
        <w:rPr>
          <w:rFonts w:ascii="Arial" w:eastAsia="Arial" w:hAnsi="Arial" w:cs="Arial"/>
          <w:sz w:val="21"/>
        </w:rPr>
        <w:t>1</w:t>
      </w:r>
      <w:r>
        <w:rPr>
          <w:rFonts w:ascii="宋体" w:eastAsia="宋体" w:hAnsi="宋体" w:cs="宋体"/>
          <w:sz w:val="21"/>
        </w:rPr>
        <w:t>）泰禾集团</w:t>
      </w:r>
      <w:r>
        <w:rPr>
          <w:rFonts w:ascii="宋体" w:eastAsia="宋体" w:hAnsi="宋体" w:cs="宋体"/>
          <w:sz w:val="21"/>
        </w:rPr>
        <w:t>于本判决生效之日起十日内向四川信托偿还本金人民币</w:t>
      </w:r>
      <w:r>
        <w:rPr>
          <w:rFonts w:ascii="宋体" w:eastAsia="宋体" w:hAnsi="宋体" w:cs="宋体"/>
          <w:sz w:val="21"/>
        </w:rPr>
        <w:t xml:space="preserve"> </w:t>
      </w:r>
      <w:r>
        <w:rPr>
          <w:rFonts w:ascii="Arial" w:eastAsia="Arial" w:hAnsi="Arial" w:cs="Arial"/>
          <w:sz w:val="21"/>
        </w:rPr>
        <w:t xml:space="preserve">3,995,000,000 </w:t>
      </w:r>
      <w:r>
        <w:rPr>
          <w:rFonts w:ascii="宋体" w:eastAsia="宋体" w:hAnsi="宋体" w:cs="宋体"/>
          <w:sz w:val="21"/>
        </w:rPr>
        <w:t>元、支付截至</w:t>
      </w:r>
      <w:r>
        <w:rPr>
          <w:rFonts w:ascii="宋体" w:eastAsia="宋体" w:hAnsi="宋体" w:cs="宋体"/>
          <w:sz w:val="21"/>
        </w:rPr>
        <w:t xml:space="preserve"> </w:t>
      </w:r>
      <w:r>
        <w:rPr>
          <w:rFonts w:ascii="Arial" w:eastAsia="Arial" w:hAnsi="Arial" w:cs="Arial"/>
          <w:sz w:val="21"/>
        </w:rPr>
        <w:t xml:space="preserve">2020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19 </w:t>
      </w:r>
      <w:r>
        <w:rPr>
          <w:rFonts w:ascii="宋体" w:eastAsia="宋体" w:hAnsi="宋体" w:cs="宋体"/>
          <w:sz w:val="21"/>
        </w:rPr>
        <w:t>日的利息、罚息、复利等共计人民币</w:t>
      </w:r>
      <w:r>
        <w:rPr>
          <w:rFonts w:ascii="宋体" w:eastAsia="宋体" w:hAnsi="宋体" w:cs="宋体"/>
          <w:sz w:val="21"/>
        </w:rPr>
        <w:t xml:space="preserve"> </w:t>
      </w:r>
      <w:r>
        <w:rPr>
          <w:rFonts w:ascii="Arial" w:eastAsia="Arial" w:hAnsi="Arial" w:cs="Arial"/>
          <w:sz w:val="21"/>
        </w:rPr>
        <w:t xml:space="preserve">260,728,039.84 </w:t>
      </w:r>
      <w:r>
        <w:rPr>
          <w:rFonts w:ascii="宋体" w:eastAsia="宋体" w:hAnsi="宋体" w:cs="宋体"/>
          <w:sz w:val="21"/>
        </w:rPr>
        <w:t>元、支付自</w:t>
      </w:r>
      <w:r>
        <w:rPr>
          <w:rFonts w:ascii="宋体" w:eastAsia="宋体" w:hAnsi="宋体" w:cs="宋体"/>
          <w:sz w:val="21"/>
        </w:rPr>
        <w:t xml:space="preserve"> </w:t>
      </w:r>
      <w:r>
        <w:rPr>
          <w:rFonts w:ascii="Arial" w:eastAsia="Arial" w:hAnsi="Arial" w:cs="Arial"/>
          <w:sz w:val="21"/>
        </w:rPr>
        <w:t xml:space="preserve">2020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20 </w:t>
      </w:r>
      <w:r>
        <w:rPr>
          <w:rFonts w:ascii="宋体" w:eastAsia="宋体" w:hAnsi="宋体" w:cs="宋体"/>
          <w:sz w:val="21"/>
        </w:rPr>
        <w:t>日起至实际清偿之日止的违约金；（</w:t>
      </w:r>
      <w:r>
        <w:rPr>
          <w:rFonts w:ascii="Arial" w:eastAsia="Arial" w:hAnsi="Arial" w:cs="Arial"/>
          <w:sz w:val="21"/>
        </w:rPr>
        <w:t>2</w:t>
      </w:r>
      <w:r>
        <w:rPr>
          <w:rFonts w:ascii="宋体" w:eastAsia="宋体" w:hAnsi="宋体" w:cs="宋体"/>
          <w:sz w:val="21"/>
        </w:rPr>
        <w:t>）泰禾投资集团有限公司承担连带保证责任；</w:t>
      </w:r>
    </w:p>
    <w:p w:rsidR="00C43D6A" w:rsidRDefault="00244274">
      <w:pPr>
        <w:spacing w:after="0" w:line="390" w:lineRule="auto"/>
        <w:ind w:left="12" w:right="11" w:hanging="10"/>
      </w:pPr>
      <w:r>
        <w:rPr>
          <w:rFonts w:ascii="宋体" w:eastAsia="宋体" w:hAnsi="宋体" w:cs="宋体"/>
          <w:sz w:val="21"/>
        </w:rPr>
        <w:t>（</w:t>
      </w:r>
      <w:r>
        <w:rPr>
          <w:rFonts w:ascii="Arial" w:eastAsia="Arial" w:hAnsi="Arial" w:cs="Arial"/>
          <w:sz w:val="21"/>
        </w:rPr>
        <w:t>3</w:t>
      </w:r>
      <w:r>
        <w:rPr>
          <w:rFonts w:ascii="宋体" w:eastAsia="宋体" w:hAnsi="宋体" w:cs="宋体"/>
          <w:sz w:val="21"/>
        </w:rPr>
        <w:t>）南京恒祥置业有限公司抵押土地的拍卖、变卖价款在上述债权范围内优先受偿；（</w:t>
      </w:r>
      <w:r>
        <w:rPr>
          <w:rFonts w:ascii="Arial" w:eastAsia="Arial" w:hAnsi="Arial" w:cs="Arial"/>
          <w:sz w:val="21"/>
        </w:rPr>
        <w:t>4</w:t>
      </w:r>
      <w:r>
        <w:rPr>
          <w:rFonts w:ascii="宋体" w:eastAsia="宋体" w:hAnsi="宋体" w:cs="宋体"/>
          <w:sz w:val="21"/>
        </w:rPr>
        <w:t>）宁波梅山保税港区振益投资管理合伙企业（有限合伙）和南京龙润投资有限公司质押股权的拍卖、变卖价款在上述债权范围内优先受偿；（</w:t>
      </w:r>
      <w:r>
        <w:rPr>
          <w:rFonts w:ascii="Arial" w:eastAsia="Arial" w:hAnsi="Arial" w:cs="Arial"/>
          <w:sz w:val="21"/>
        </w:rPr>
        <w:t>5</w:t>
      </w:r>
      <w:r>
        <w:rPr>
          <w:rFonts w:ascii="宋体" w:eastAsia="宋体" w:hAnsi="宋体" w:cs="宋体"/>
          <w:sz w:val="21"/>
        </w:rPr>
        <w:t>）本案</w:t>
      </w:r>
      <w:r>
        <w:rPr>
          <w:rFonts w:ascii="宋体" w:eastAsia="宋体" w:hAnsi="宋体" w:cs="宋体"/>
          <w:sz w:val="21"/>
        </w:rPr>
        <w:t>案件受理费、财产保全费由泰禾集团股份有限公司、泰禾投资集团有限公司、南京恒祥置业有限公司、宁波梅山保税港区振益投资管理合伙企业（有限合伙）、南京龙润投资有限公司共同负担。</w:t>
      </w:r>
      <w:r>
        <w:rPr>
          <w:rFonts w:ascii="宋体" w:eastAsia="宋体" w:hAnsi="宋体" w:cs="宋体"/>
          <w:sz w:val="21"/>
        </w:rPr>
        <w:t>”</w:t>
      </w:r>
      <w:r>
        <w:rPr>
          <w:rFonts w:ascii="KaiTi" w:eastAsia="KaiTi" w:hAnsi="KaiTi" w:cs="KaiTi"/>
          <w:sz w:val="28"/>
        </w:rPr>
        <w:t xml:space="preserve"> </w:t>
      </w:r>
      <w:r>
        <w:rPr>
          <w:rFonts w:ascii="宋体" w:eastAsia="宋体" w:hAnsi="宋体" w:cs="宋体"/>
          <w:sz w:val="21"/>
        </w:rPr>
        <w:t>截至目前，本案已在执行阶段，公司与金融机构正在协商债务重组方案，尚未达成一致。</w:t>
      </w:r>
      <w:r>
        <w:rPr>
          <w:rFonts w:ascii="KaiTi" w:eastAsia="KaiTi" w:hAnsi="KaiTi" w:cs="KaiTi"/>
          <w:sz w:val="28"/>
        </w:rPr>
        <w:t xml:space="preserve"> </w:t>
      </w:r>
    </w:p>
    <w:p w:rsidR="00C43D6A" w:rsidRDefault="00244274">
      <w:pPr>
        <w:spacing w:after="75" w:line="271" w:lineRule="auto"/>
        <w:ind w:left="447" w:right="11" w:hanging="10"/>
      </w:pPr>
      <w:r>
        <w:rPr>
          <w:rFonts w:ascii="宋体" w:eastAsia="宋体" w:hAnsi="宋体" w:cs="宋体"/>
          <w:sz w:val="21"/>
        </w:rPr>
        <w:t>④</w:t>
      </w:r>
      <w:r>
        <w:rPr>
          <w:rFonts w:ascii="宋体" w:eastAsia="宋体" w:hAnsi="宋体" w:cs="宋体"/>
          <w:sz w:val="21"/>
        </w:rPr>
        <w:t>西部信托有限公司金融借款合同纠纷案</w:t>
      </w:r>
      <w:r>
        <w:rPr>
          <w:rFonts w:ascii="KaiTi" w:eastAsia="KaiTi" w:hAnsi="KaiTi" w:cs="KaiTi"/>
          <w:sz w:val="28"/>
        </w:rPr>
        <w:t xml:space="preserve"> </w:t>
      </w:r>
    </w:p>
    <w:p w:rsidR="00C43D6A" w:rsidRDefault="00244274">
      <w:pPr>
        <w:spacing w:after="42" w:line="360" w:lineRule="auto"/>
        <w:ind w:left="2" w:right="197" w:firstLine="410"/>
        <w:jc w:val="both"/>
      </w:pPr>
      <w:r>
        <w:rPr>
          <w:rFonts w:ascii="Arial" w:eastAsia="Arial" w:hAnsi="Arial" w:cs="Arial"/>
          <w:sz w:val="21"/>
        </w:rPr>
        <w:t xml:space="preserve">2020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7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10 </w:t>
      </w:r>
      <w:r>
        <w:rPr>
          <w:rFonts w:ascii="宋体" w:eastAsia="宋体" w:hAnsi="宋体" w:cs="宋体"/>
          <w:sz w:val="21"/>
        </w:rPr>
        <w:t>日，因金融借款合同纠纷事项，西部信托有限公司向西安市中级人民法院对泰禾集团股份有限公司及北京泰禾置业有限公司提起了诉讼。原告主要诉讼请求：</w:t>
      </w:r>
      <w:r>
        <w:rPr>
          <w:rFonts w:ascii="宋体" w:eastAsia="宋体" w:hAnsi="宋体" w:cs="宋体"/>
          <w:sz w:val="21"/>
        </w:rPr>
        <w:t>“</w:t>
      </w:r>
      <w:r>
        <w:rPr>
          <w:rFonts w:ascii="宋体" w:eastAsia="宋体" w:hAnsi="宋体" w:cs="宋体"/>
          <w:sz w:val="21"/>
        </w:rPr>
        <w:t>（</w:t>
      </w:r>
      <w:r>
        <w:rPr>
          <w:rFonts w:ascii="Arial" w:eastAsia="Arial" w:hAnsi="Arial" w:cs="Arial"/>
          <w:sz w:val="21"/>
        </w:rPr>
        <w:t>1</w:t>
      </w:r>
      <w:r>
        <w:rPr>
          <w:rFonts w:ascii="宋体" w:eastAsia="宋体" w:hAnsi="宋体" w:cs="宋体"/>
          <w:sz w:val="21"/>
        </w:rPr>
        <w:t>）判决解除原告与泰禾集团所签订的《借款合同》；（</w:t>
      </w:r>
      <w:r>
        <w:rPr>
          <w:rFonts w:ascii="Arial" w:eastAsia="Arial" w:hAnsi="Arial" w:cs="Arial"/>
          <w:sz w:val="21"/>
        </w:rPr>
        <w:t>2</w:t>
      </w:r>
      <w:r>
        <w:rPr>
          <w:rFonts w:ascii="宋体" w:eastAsia="宋体" w:hAnsi="宋体" w:cs="宋体"/>
          <w:sz w:val="21"/>
        </w:rPr>
        <w:t>）判决泰禾集团向原告立即偿还借款本金人民币</w:t>
      </w:r>
      <w:r>
        <w:rPr>
          <w:rFonts w:ascii="宋体" w:eastAsia="宋体" w:hAnsi="宋体" w:cs="宋体"/>
          <w:sz w:val="21"/>
        </w:rPr>
        <w:t xml:space="preserve"> </w:t>
      </w:r>
      <w:r>
        <w:rPr>
          <w:rFonts w:ascii="Arial" w:eastAsia="Arial" w:hAnsi="Arial" w:cs="Arial"/>
          <w:sz w:val="21"/>
        </w:rPr>
        <w:t>1</w:t>
      </w:r>
      <w:r>
        <w:rPr>
          <w:rFonts w:ascii="宋体" w:eastAsia="宋体" w:hAnsi="宋体" w:cs="宋体"/>
          <w:sz w:val="21"/>
        </w:rPr>
        <w:t>，</w:t>
      </w:r>
      <w:r>
        <w:rPr>
          <w:rFonts w:ascii="Arial" w:eastAsia="Arial" w:hAnsi="Arial" w:cs="Arial"/>
          <w:sz w:val="21"/>
        </w:rPr>
        <w:t>749</w:t>
      </w:r>
      <w:r>
        <w:rPr>
          <w:rFonts w:ascii="宋体" w:eastAsia="宋体" w:hAnsi="宋体" w:cs="宋体"/>
          <w:sz w:val="21"/>
        </w:rPr>
        <w:t>，</w:t>
      </w:r>
      <w:r>
        <w:rPr>
          <w:rFonts w:ascii="Arial" w:eastAsia="Arial" w:hAnsi="Arial" w:cs="Arial"/>
          <w:sz w:val="21"/>
        </w:rPr>
        <w:t>067</w:t>
      </w:r>
      <w:r>
        <w:rPr>
          <w:rFonts w:ascii="宋体" w:eastAsia="宋体" w:hAnsi="宋体" w:cs="宋体"/>
          <w:sz w:val="21"/>
        </w:rPr>
        <w:t>，</w:t>
      </w:r>
      <w:r>
        <w:rPr>
          <w:rFonts w:ascii="Arial" w:eastAsia="Arial" w:hAnsi="Arial" w:cs="Arial"/>
          <w:sz w:val="21"/>
        </w:rPr>
        <w:t xml:space="preserve">162.5 </w:t>
      </w:r>
      <w:r>
        <w:rPr>
          <w:rFonts w:ascii="宋体" w:eastAsia="宋体" w:hAnsi="宋体" w:cs="宋体"/>
          <w:sz w:val="21"/>
        </w:rPr>
        <w:t>元及利息（</w:t>
      </w:r>
      <w:r>
        <w:rPr>
          <w:rFonts w:ascii="Arial" w:eastAsia="Arial" w:hAnsi="Arial" w:cs="Arial"/>
          <w:sz w:val="21"/>
        </w:rPr>
        <w:t xml:space="preserve">2019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21 </w:t>
      </w:r>
      <w:r>
        <w:rPr>
          <w:rFonts w:ascii="宋体" w:eastAsia="宋体" w:hAnsi="宋体" w:cs="宋体"/>
          <w:sz w:val="21"/>
        </w:rPr>
        <w:t>日至</w:t>
      </w:r>
      <w:r>
        <w:rPr>
          <w:rFonts w:ascii="宋体" w:eastAsia="宋体" w:hAnsi="宋体" w:cs="宋体"/>
          <w:sz w:val="21"/>
        </w:rPr>
        <w:t xml:space="preserve"> </w:t>
      </w:r>
      <w:r>
        <w:rPr>
          <w:rFonts w:ascii="Arial" w:eastAsia="Arial" w:hAnsi="Arial" w:cs="Arial"/>
          <w:sz w:val="21"/>
        </w:rPr>
        <w:t xml:space="preserve">2020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7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9 </w:t>
      </w:r>
      <w:r>
        <w:rPr>
          <w:rFonts w:ascii="宋体" w:eastAsia="宋体" w:hAnsi="宋体" w:cs="宋体"/>
          <w:sz w:val="21"/>
        </w:rPr>
        <w:t>日的欠付利息</w:t>
      </w:r>
      <w:r>
        <w:rPr>
          <w:rFonts w:ascii="宋体" w:eastAsia="宋体" w:hAnsi="宋体" w:cs="宋体"/>
          <w:sz w:val="21"/>
        </w:rPr>
        <w:t xml:space="preserve"> </w:t>
      </w:r>
      <w:r>
        <w:rPr>
          <w:rFonts w:ascii="Arial" w:eastAsia="Arial" w:hAnsi="Arial" w:cs="Arial"/>
          <w:sz w:val="21"/>
        </w:rPr>
        <w:t xml:space="preserve">47,086,766.56 </w:t>
      </w:r>
      <w:r>
        <w:rPr>
          <w:rFonts w:ascii="宋体" w:eastAsia="宋体" w:hAnsi="宋体" w:cs="宋体"/>
          <w:sz w:val="21"/>
        </w:rPr>
        <w:t>元；之后利息按合同约定利率计算至实际给付之日止）；（</w:t>
      </w:r>
      <w:r>
        <w:rPr>
          <w:rFonts w:ascii="Arial" w:eastAsia="Arial" w:hAnsi="Arial" w:cs="Arial"/>
          <w:sz w:val="21"/>
        </w:rPr>
        <w:t>3</w:t>
      </w:r>
      <w:r>
        <w:rPr>
          <w:rFonts w:ascii="宋体" w:eastAsia="宋体" w:hAnsi="宋体" w:cs="宋体"/>
          <w:sz w:val="21"/>
        </w:rPr>
        <w:t>）判令泰禾集团向原告支付违约金</w:t>
      </w:r>
      <w:r>
        <w:rPr>
          <w:rFonts w:ascii="宋体" w:eastAsia="宋体" w:hAnsi="宋体" w:cs="宋体"/>
          <w:sz w:val="21"/>
        </w:rPr>
        <w:t xml:space="preserve"> </w:t>
      </w:r>
      <w:r>
        <w:rPr>
          <w:rFonts w:ascii="Arial" w:eastAsia="Arial" w:hAnsi="Arial" w:cs="Arial"/>
          <w:sz w:val="21"/>
        </w:rPr>
        <w:t>87</w:t>
      </w:r>
      <w:r>
        <w:rPr>
          <w:rFonts w:ascii="宋体" w:eastAsia="宋体" w:hAnsi="宋体" w:cs="宋体"/>
          <w:sz w:val="21"/>
        </w:rPr>
        <w:t>，</w:t>
      </w:r>
      <w:r>
        <w:rPr>
          <w:rFonts w:ascii="Arial" w:eastAsia="Arial" w:hAnsi="Arial" w:cs="Arial"/>
          <w:sz w:val="21"/>
        </w:rPr>
        <w:t>453</w:t>
      </w:r>
      <w:r>
        <w:rPr>
          <w:rFonts w:ascii="宋体" w:eastAsia="宋体" w:hAnsi="宋体" w:cs="宋体"/>
          <w:sz w:val="21"/>
        </w:rPr>
        <w:t>，</w:t>
      </w:r>
      <w:r>
        <w:rPr>
          <w:rFonts w:ascii="Arial" w:eastAsia="Arial" w:hAnsi="Arial" w:cs="Arial"/>
          <w:sz w:val="21"/>
        </w:rPr>
        <w:t xml:space="preserve">358.13 </w:t>
      </w:r>
      <w:r>
        <w:rPr>
          <w:rFonts w:ascii="宋体" w:eastAsia="宋体" w:hAnsi="宋体" w:cs="宋体"/>
          <w:sz w:val="21"/>
        </w:rPr>
        <w:t>元；（</w:t>
      </w:r>
      <w:r>
        <w:rPr>
          <w:rFonts w:ascii="Arial" w:eastAsia="Arial" w:hAnsi="Arial" w:cs="Arial"/>
          <w:sz w:val="21"/>
        </w:rPr>
        <w:t>4</w:t>
      </w:r>
      <w:r>
        <w:rPr>
          <w:rFonts w:ascii="宋体" w:eastAsia="宋体" w:hAnsi="宋体" w:cs="宋体"/>
          <w:sz w:val="21"/>
        </w:rPr>
        <w:t>）判令北京泰禾置业承担泰禾集团应偿还本金及利息的差额补足义务；（</w:t>
      </w:r>
      <w:r>
        <w:rPr>
          <w:rFonts w:ascii="Arial" w:eastAsia="Arial" w:hAnsi="Arial" w:cs="Arial"/>
          <w:sz w:val="21"/>
        </w:rPr>
        <w:t>5</w:t>
      </w:r>
      <w:r>
        <w:rPr>
          <w:rFonts w:ascii="宋体" w:eastAsia="宋体" w:hAnsi="宋体" w:cs="宋体"/>
          <w:sz w:val="21"/>
        </w:rPr>
        <w:t>）判令两被告向原告贴偿前期律师服务费损失</w:t>
      </w:r>
      <w:r>
        <w:rPr>
          <w:rFonts w:ascii="宋体" w:eastAsia="宋体" w:hAnsi="宋体" w:cs="宋体"/>
          <w:sz w:val="21"/>
        </w:rPr>
        <w:t xml:space="preserve"> </w:t>
      </w:r>
      <w:r>
        <w:rPr>
          <w:rFonts w:ascii="Arial" w:eastAsia="Arial" w:hAnsi="Arial" w:cs="Arial"/>
          <w:sz w:val="21"/>
        </w:rPr>
        <w:t xml:space="preserve">150 </w:t>
      </w:r>
      <w:r>
        <w:rPr>
          <w:rFonts w:ascii="宋体" w:eastAsia="宋体" w:hAnsi="宋体" w:cs="宋体"/>
          <w:sz w:val="21"/>
        </w:rPr>
        <w:t>万元：（</w:t>
      </w:r>
      <w:r>
        <w:rPr>
          <w:rFonts w:ascii="Arial" w:eastAsia="Arial" w:hAnsi="Arial" w:cs="Arial"/>
          <w:sz w:val="21"/>
        </w:rPr>
        <w:t>6</w:t>
      </w:r>
      <w:r>
        <w:rPr>
          <w:rFonts w:ascii="宋体" w:eastAsia="宋体" w:hAnsi="宋体" w:cs="宋体"/>
          <w:sz w:val="32"/>
          <w:vertAlign w:val="superscript"/>
        </w:rPr>
        <w:t>）判令两被告承担本案诉讼</w:t>
      </w:r>
      <w:r>
        <w:rPr>
          <w:rFonts w:ascii="宋体" w:eastAsia="宋体" w:hAnsi="宋体" w:cs="宋体"/>
          <w:sz w:val="32"/>
          <w:vertAlign w:val="superscript"/>
        </w:rPr>
        <w:t>费用。</w:t>
      </w:r>
      <w:r>
        <w:rPr>
          <w:rFonts w:ascii="宋体" w:eastAsia="宋体" w:hAnsi="宋体" w:cs="宋体"/>
          <w:sz w:val="32"/>
          <w:vertAlign w:val="superscript"/>
        </w:rPr>
        <w:t>”</w:t>
      </w:r>
      <w:r>
        <w:rPr>
          <w:rFonts w:ascii="KaiTi" w:eastAsia="KaiTi" w:hAnsi="KaiTi" w:cs="KaiTi"/>
          <w:sz w:val="28"/>
        </w:rPr>
        <w:t xml:space="preserve"> </w:t>
      </w:r>
    </w:p>
    <w:p w:rsidR="00C43D6A" w:rsidRDefault="00244274">
      <w:pPr>
        <w:spacing w:after="39" w:line="360" w:lineRule="auto"/>
        <w:ind w:left="2" w:firstLine="410"/>
        <w:jc w:val="both"/>
      </w:pPr>
      <w:r>
        <w:rPr>
          <w:rFonts w:ascii="宋体" w:eastAsia="宋体" w:hAnsi="宋体" w:cs="宋体"/>
          <w:sz w:val="21"/>
        </w:rPr>
        <w:t>一审于</w:t>
      </w:r>
      <w:r>
        <w:rPr>
          <w:rFonts w:ascii="宋体" w:eastAsia="宋体" w:hAnsi="宋体" w:cs="宋体"/>
          <w:sz w:val="21"/>
        </w:rPr>
        <w:t xml:space="preserve"> </w:t>
      </w:r>
      <w:r>
        <w:rPr>
          <w:rFonts w:ascii="Arial" w:eastAsia="Arial" w:hAnsi="Arial" w:cs="Arial"/>
          <w:sz w:val="21"/>
        </w:rPr>
        <w:t xml:space="preserve">2021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4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30 </w:t>
      </w:r>
      <w:r>
        <w:rPr>
          <w:rFonts w:ascii="宋体" w:eastAsia="宋体" w:hAnsi="宋体" w:cs="宋体"/>
          <w:sz w:val="21"/>
        </w:rPr>
        <w:t>日作出判决如下：</w:t>
      </w:r>
      <w:r>
        <w:rPr>
          <w:rFonts w:ascii="宋体" w:eastAsia="宋体" w:hAnsi="宋体" w:cs="宋体"/>
          <w:sz w:val="21"/>
        </w:rPr>
        <w:t>“</w:t>
      </w:r>
      <w:r>
        <w:rPr>
          <w:rFonts w:ascii="宋体" w:eastAsia="宋体" w:hAnsi="宋体" w:cs="宋体"/>
          <w:sz w:val="21"/>
        </w:rPr>
        <w:t>（一）解除西部信托与泰禾股份签订的借款合同；（二）泰禾股份于本判决生效之日起十日内归还西部信托借款</w:t>
      </w:r>
      <w:r>
        <w:rPr>
          <w:rFonts w:ascii="宋体" w:eastAsia="宋体" w:hAnsi="宋体" w:cs="宋体"/>
          <w:sz w:val="21"/>
        </w:rPr>
        <w:t xml:space="preserve"> </w:t>
      </w:r>
      <w:r>
        <w:rPr>
          <w:rFonts w:ascii="Arial" w:eastAsia="Arial" w:hAnsi="Arial" w:cs="Arial"/>
          <w:sz w:val="21"/>
        </w:rPr>
        <w:t xml:space="preserve">1,749,067,162.5 </w:t>
      </w:r>
      <w:r>
        <w:rPr>
          <w:rFonts w:ascii="宋体" w:eastAsia="宋体" w:hAnsi="宋体" w:cs="宋体"/>
          <w:sz w:val="21"/>
        </w:rPr>
        <w:t>元，并支付以</w:t>
      </w:r>
      <w:r>
        <w:rPr>
          <w:rFonts w:ascii="Arial" w:eastAsia="Arial" w:hAnsi="Arial" w:cs="Arial"/>
          <w:sz w:val="21"/>
        </w:rPr>
        <w:t xml:space="preserve"> 1,749,067,162.5 </w:t>
      </w:r>
      <w:r>
        <w:rPr>
          <w:rFonts w:ascii="宋体" w:eastAsia="宋体" w:hAnsi="宋体" w:cs="宋体"/>
          <w:sz w:val="21"/>
        </w:rPr>
        <w:t>元为基数按年利率</w:t>
      </w:r>
      <w:r>
        <w:rPr>
          <w:rFonts w:ascii="宋体" w:eastAsia="宋体" w:hAnsi="宋体" w:cs="宋体"/>
          <w:sz w:val="21"/>
        </w:rPr>
        <w:t xml:space="preserve"> </w:t>
      </w:r>
      <w:r>
        <w:rPr>
          <w:rFonts w:ascii="Arial" w:eastAsia="Arial" w:hAnsi="Arial" w:cs="Arial"/>
          <w:sz w:val="21"/>
        </w:rPr>
        <w:t>4.8216849%</w:t>
      </w:r>
      <w:r>
        <w:rPr>
          <w:rFonts w:ascii="宋体" w:eastAsia="宋体" w:hAnsi="宋体" w:cs="宋体"/>
          <w:sz w:val="21"/>
        </w:rPr>
        <w:t>，自</w:t>
      </w:r>
      <w:r>
        <w:rPr>
          <w:rFonts w:ascii="宋体" w:eastAsia="宋体" w:hAnsi="宋体" w:cs="宋体"/>
          <w:sz w:val="21"/>
        </w:rPr>
        <w:t xml:space="preserve"> </w:t>
      </w:r>
      <w:r>
        <w:rPr>
          <w:rFonts w:ascii="Arial" w:eastAsia="Arial" w:hAnsi="Arial" w:cs="Arial"/>
          <w:sz w:val="21"/>
        </w:rPr>
        <w:t xml:space="preserve">2019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21 </w:t>
      </w:r>
      <w:r>
        <w:rPr>
          <w:rFonts w:ascii="宋体" w:eastAsia="宋体" w:hAnsi="宋体" w:cs="宋体"/>
          <w:sz w:val="21"/>
        </w:rPr>
        <w:t>起算至实际清偿日的利息；</w:t>
      </w:r>
      <w:r>
        <w:rPr>
          <w:rFonts w:ascii="Arial" w:eastAsia="Arial" w:hAnsi="Arial" w:cs="Arial"/>
          <w:sz w:val="21"/>
        </w:rPr>
        <w:t>(</w:t>
      </w:r>
      <w:r>
        <w:rPr>
          <w:rFonts w:ascii="宋体" w:eastAsia="宋体" w:hAnsi="宋体" w:cs="宋体"/>
          <w:sz w:val="21"/>
        </w:rPr>
        <w:t>三）泰禾股份于本判决生效之日起十日内支付西部信托违约金</w:t>
      </w:r>
      <w:r>
        <w:rPr>
          <w:rFonts w:ascii="宋体" w:eastAsia="宋体" w:hAnsi="宋体" w:cs="宋体"/>
          <w:sz w:val="21"/>
        </w:rPr>
        <w:t xml:space="preserve"> </w:t>
      </w:r>
      <w:r>
        <w:rPr>
          <w:rFonts w:ascii="Arial" w:eastAsia="Arial" w:hAnsi="Arial" w:cs="Arial"/>
          <w:sz w:val="21"/>
        </w:rPr>
        <w:t xml:space="preserve">87,453,358.13 </w:t>
      </w:r>
      <w:r>
        <w:rPr>
          <w:rFonts w:ascii="宋体" w:eastAsia="宋体" w:hAnsi="宋体" w:cs="宋体"/>
          <w:sz w:val="21"/>
        </w:rPr>
        <w:t>元；（四）泰禾股份于本判决生效之日起十日内支付西部信托律师费</w:t>
      </w:r>
      <w:r>
        <w:rPr>
          <w:rFonts w:ascii="宋体" w:eastAsia="宋体" w:hAnsi="宋体" w:cs="宋体"/>
          <w:sz w:val="21"/>
        </w:rPr>
        <w:t xml:space="preserve"> </w:t>
      </w:r>
      <w:r>
        <w:rPr>
          <w:rFonts w:ascii="Arial" w:eastAsia="Arial" w:hAnsi="Arial" w:cs="Arial"/>
          <w:sz w:val="21"/>
        </w:rPr>
        <w:t xml:space="preserve">150 </w:t>
      </w:r>
      <w:r>
        <w:rPr>
          <w:rFonts w:ascii="宋体" w:eastAsia="宋体" w:hAnsi="宋体" w:cs="宋体"/>
          <w:sz w:val="21"/>
        </w:rPr>
        <w:t>万元；（五）北京泰禾就泰禾股份对西部信托有限公司上述第二项、</w:t>
      </w:r>
      <w:r>
        <w:rPr>
          <w:rFonts w:ascii="Arial" w:eastAsia="Arial" w:hAnsi="Arial" w:cs="Arial"/>
          <w:sz w:val="21"/>
        </w:rPr>
        <w:t xml:space="preserve"> </w:t>
      </w:r>
      <w:r>
        <w:rPr>
          <w:rFonts w:ascii="宋体" w:eastAsia="宋体" w:hAnsi="宋体" w:cs="宋体"/>
          <w:sz w:val="21"/>
        </w:rPr>
        <w:t>第四项确定的债务承担连带清偿责任。</w:t>
      </w:r>
      <w:r>
        <w:rPr>
          <w:rFonts w:ascii="宋体" w:eastAsia="宋体" w:hAnsi="宋体" w:cs="宋体"/>
          <w:sz w:val="21"/>
        </w:rPr>
        <w:t>”</w:t>
      </w:r>
      <w:r>
        <w:rPr>
          <w:rFonts w:ascii="KaiTi" w:eastAsia="KaiTi" w:hAnsi="KaiTi" w:cs="KaiTi"/>
          <w:sz w:val="28"/>
        </w:rPr>
        <w:t xml:space="preserve"> </w:t>
      </w:r>
      <w:r>
        <w:rPr>
          <w:rFonts w:ascii="宋体" w:eastAsia="宋体" w:hAnsi="宋体" w:cs="宋体"/>
          <w:sz w:val="21"/>
        </w:rPr>
        <w:t>截至目前，本案已在执行阶段，公司与金融机构正在协商债务重组方案，尚未达成一致。</w:t>
      </w:r>
      <w:r>
        <w:rPr>
          <w:rFonts w:ascii="KaiTi" w:eastAsia="KaiTi" w:hAnsi="KaiTi" w:cs="KaiTi"/>
          <w:sz w:val="28"/>
        </w:rPr>
        <w:t xml:space="preserve"> </w:t>
      </w:r>
    </w:p>
    <w:p w:rsidR="00C43D6A" w:rsidRDefault="00244274">
      <w:pPr>
        <w:spacing w:after="0" w:line="271" w:lineRule="auto"/>
        <w:ind w:left="447" w:right="11" w:hanging="10"/>
      </w:pPr>
      <w:r>
        <w:rPr>
          <w:rFonts w:ascii="宋体" w:eastAsia="宋体" w:hAnsi="宋体" w:cs="宋体"/>
          <w:sz w:val="21"/>
        </w:rPr>
        <w:t>⑤</w:t>
      </w:r>
      <w:r>
        <w:rPr>
          <w:rFonts w:ascii="宋体" w:eastAsia="宋体" w:hAnsi="宋体" w:cs="宋体"/>
          <w:sz w:val="21"/>
        </w:rPr>
        <w:t>中国建设银行股份有限公司昆山分行金融借款合同纠纷案</w:t>
      </w:r>
      <w:r>
        <w:rPr>
          <w:rFonts w:ascii="KaiTi" w:eastAsia="KaiTi" w:hAnsi="KaiTi" w:cs="KaiTi"/>
          <w:sz w:val="28"/>
        </w:rPr>
        <w:t xml:space="preserve"> </w:t>
      </w:r>
    </w:p>
    <w:p w:rsidR="00C43D6A" w:rsidRDefault="00244274">
      <w:pPr>
        <w:spacing w:after="5" w:line="423" w:lineRule="auto"/>
        <w:ind w:left="2" w:right="197" w:firstLine="410"/>
        <w:jc w:val="both"/>
      </w:pPr>
      <w:r>
        <w:rPr>
          <w:rFonts w:ascii="Arial" w:eastAsia="Arial" w:hAnsi="Arial" w:cs="Arial"/>
          <w:sz w:val="21"/>
        </w:rPr>
        <w:t xml:space="preserve">2020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7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27 </w:t>
      </w:r>
      <w:r>
        <w:rPr>
          <w:rFonts w:ascii="宋体" w:eastAsia="宋体" w:hAnsi="宋体" w:cs="宋体"/>
          <w:sz w:val="21"/>
        </w:rPr>
        <w:t>日，因金融借款合同纠纷事项，中国建设银行股份有限公司昆山分行向苏州市中级人民法院对苏州锦润置业有限公司（以下简称</w:t>
      </w:r>
      <w:r>
        <w:rPr>
          <w:rFonts w:ascii="宋体" w:eastAsia="宋体" w:hAnsi="宋体" w:cs="宋体"/>
          <w:sz w:val="21"/>
        </w:rPr>
        <w:t>“</w:t>
      </w:r>
      <w:r>
        <w:rPr>
          <w:rFonts w:ascii="宋体" w:eastAsia="宋体" w:hAnsi="宋体" w:cs="宋体"/>
          <w:sz w:val="21"/>
        </w:rPr>
        <w:t>锦润置业</w:t>
      </w:r>
      <w:r>
        <w:rPr>
          <w:rFonts w:ascii="宋体" w:eastAsia="宋体" w:hAnsi="宋体" w:cs="宋体"/>
          <w:sz w:val="21"/>
        </w:rPr>
        <w:t>”</w:t>
      </w:r>
      <w:r>
        <w:rPr>
          <w:rFonts w:ascii="宋体" w:eastAsia="宋体" w:hAnsi="宋体" w:cs="宋体"/>
          <w:sz w:val="21"/>
        </w:rPr>
        <w:t>）及相关当事人提起了诉讼。原告主要诉讼请求：</w:t>
      </w:r>
      <w:r>
        <w:rPr>
          <w:rFonts w:ascii="宋体" w:eastAsia="宋体" w:hAnsi="宋体" w:cs="宋体"/>
          <w:sz w:val="21"/>
        </w:rPr>
        <w:t>“</w:t>
      </w:r>
      <w:r>
        <w:rPr>
          <w:rFonts w:ascii="宋体" w:eastAsia="宋体" w:hAnsi="宋体" w:cs="宋体"/>
          <w:sz w:val="21"/>
        </w:rPr>
        <w:t>（</w:t>
      </w:r>
      <w:r>
        <w:rPr>
          <w:rFonts w:ascii="Arial" w:eastAsia="Arial" w:hAnsi="Arial" w:cs="Arial"/>
          <w:sz w:val="21"/>
        </w:rPr>
        <w:t>1</w:t>
      </w:r>
      <w:r>
        <w:rPr>
          <w:rFonts w:ascii="宋体" w:eastAsia="宋体" w:hAnsi="宋体" w:cs="宋体"/>
          <w:sz w:val="21"/>
        </w:rPr>
        <w:t>）判令苏州锦润归还欠款</w:t>
      </w:r>
      <w:r>
        <w:rPr>
          <w:rFonts w:ascii="宋体" w:eastAsia="宋体" w:hAnsi="宋体" w:cs="宋体"/>
          <w:sz w:val="21"/>
        </w:rPr>
        <w:t xml:space="preserve"> </w:t>
      </w:r>
      <w:r>
        <w:rPr>
          <w:rFonts w:ascii="Arial" w:eastAsia="Arial" w:hAnsi="Arial" w:cs="Arial"/>
          <w:sz w:val="21"/>
        </w:rPr>
        <w:t xml:space="preserve">794,284,860.62 </w:t>
      </w:r>
      <w:r>
        <w:rPr>
          <w:rFonts w:ascii="宋体" w:eastAsia="宋体" w:hAnsi="宋体" w:cs="宋体"/>
          <w:sz w:val="21"/>
        </w:rPr>
        <w:t>元，其中本金</w:t>
      </w:r>
      <w:r>
        <w:rPr>
          <w:rFonts w:ascii="宋体" w:eastAsia="宋体" w:hAnsi="宋体" w:cs="宋体"/>
          <w:sz w:val="21"/>
        </w:rPr>
        <w:t xml:space="preserve"> </w:t>
      </w:r>
      <w:r>
        <w:rPr>
          <w:rFonts w:ascii="Arial" w:eastAsia="Arial" w:hAnsi="Arial" w:cs="Arial"/>
          <w:sz w:val="21"/>
        </w:rPr>
        <w:t xml:space="preserve">777,997,655.11 </w:t>
      </w:r>
      <w:r>
        <w:rPr>
          <w:rFonts w:ascii="宋体" w:eastAsia="宋体" w:hAnsi="宋体" w:cs="宋体"/>
          <w:sz w:val="21"/>
        </w:rPr>
        <w:t>元，利息</w:t>
      </w:r>
      <w:r>
        <w:rPr>
          <w:rFonts w:ascii="宋体" w:eastAsia="宋体" w:hAnsi="宋体" w:cs="宋体"/>
          <w:sz w:val="21"/>
        </w:rPr>
        <w:t xml:space="preserve"> </w:t>
      </w:r>
      <w:r>
        <w:rPr>
          <w:rFonts w:ascii="Arial" w:eastAsia="Arial" w:hAnsi="Arial" w:cs="Arial"/>
          <w:sz w:val="21"/>
        </w:rPr>
        <w:lastRenderedPageBreak/>
        <w:t xml:space="preserve">16,287,205.51 </w:t>
      </w:r>
      <w:r>
        <w:rPr>
          <w:rFonts w:ascii="宋体" w:eastAsia="宋体" w:hAnsi="宋体" w:cs="宋体"/>
          <w:sz w:val="21"/>
        </w:rPr>
        <w:t>元</w:t>
      </w:r>
      <w:r>
        <w:rPr>
          <w:rFonts w:ascii="Arial" w:eastAsia="Arial" w:hAnsi="Arial" w:cs="Arial"/>
          <w:sz w:val="21"/>
        </w:rPr>
        <w:t>(</w:t>
      </w:r>
      <w:r>
        <w:rPr>
          <w:rFonts w:ascii="宋体" w:eastAsia="宋体" w:hAnsi="宋体" w:cs="宋体"/>
          <w:sz w:val="21"/>
        </w:rPr>
        <w:t>含罚息、复利，此金额暂计至</w:t>
      </w:r>
      <w:r>
        <w:rPr>
          <w:rFonts w:ascii="宋体" w:eastAsia="宋体" w:hAnsi="宋体" w:cs="宋体"/>
          <w:sz w:val="21"/>
        </w:rPr>
        <w:t xml:space="preserve"> </w:t>
      </w:r>
      <w:r>
        <w:rPr>
          <w:rFonts w:ascii="Arial" w:eastAsia="Arial" w:hAnsi="Arial" w:cs="Arial"/>
          <w:sz w:val="21"/>
        </w:rPr>
        <w:t xml:space="preserve">2020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5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21 </w:t>
      </w:r>
      <w:r>
        <w:rPr>
          <w:rFonts w:ascii="宋体" w:eastAsia="宋体" w:hAnsi="宋体" w:cs="宋体"/>
          <w:sz w:val="21"/>
        </w:rPr>
        <w:t>日，此后按照合同约定利率计算至全部还清之日止</w:t>
      </w:r>
      <w:r>
        <w:rPr>
          <w:rFonts w:ascii="Arial" w:eastAsia="Arial" w:hAnsi="Arial" w:cs="Arial"/>
          <w:sz w:val="21"/>
        </w:rPr>
        <w:t>)</w:t>
      </w:r>
      <w:r>
        <w:rPr>
          <w:rFonts w:ascii="宋体" w:eastAsia="宋体" w:hAnsi="宋体" w:cs="宋体"/>
          <w:sz w:val="21"/>
        </w:rPr>
        <w:t>；</w:t>
      </w:r>
    </w:p>
    <w:p w:rsidR="00C43D6A" w:rsidRDefault="00244274">
      <w:pPr>
        <w:spacing w:after="0" w:line="428" w:lineRule="auto"/>
        <w:ind w:left="12" w:right="11" w:hanging="10"/>
      </w:pPr>
      <w:r>
        <w:rPr>
          <w:rFonts w:ascii="宋体" w:eastAsia="宋体" w:hAnsi="宋体" w:cs="宋体"/>
          <w:sz w:val="21"/>
        </w:rPr>
        <w:t>（</w:t>
      </w:r>
      <w:r>
        <w:rPr>
          <w:rFonts w:ascii="Arial" w:eastAsia="Arial" w:hAnsi="Arial" w:cs="Arial"/>
          <w:sz w:val="21"/>
        </w:rPr>
        <w:t>2</w:t>
      </w:r>
      <w:r>
        <w:rPr>
          <w:rFonts w:ascii="宋体" w:eastAsia="宋体" w:hAnsi="宋体" w:cs="宋体"/>
          <w:sz w:val="21"/>
        </w:rPr>
        <w:t>）判令苏州锦润支付银团费用</w:t>
      </w:r>
      <w:r>
        <w:rPr>
          <w:rFonts w:ascii="宋体" w:eastAsia="宋体" w:hAnsi="宋体" w:cs="宋体"/>
          <w:sz w:val="21"/>
        </w:rPr>
        <w:t xml:space="preserve"> </w:t>
      </w:r>
      <w:r>
        <w:rPr>
          <w:rFonts w:ascii="Arial" w:eastAsia="Arial" w:hAnsi="Arial" w:cs="Arial"/>
          <w:sz w:val="21"/>
        </w:rPr>
        <w:t xml:space="preserve">41,800,000 </w:t>
      </w:r>
      <w:r>
        <w:rPr>
          <w:rFonts w:ascii="宋体" w:eastAsia="宋体" w:hAnsi="宋体" w:cs="宋体"/>
          <w:sz w:val="21"/>
        </w:rPr>
        <w:t>元；（</w:t>
      </w:r>
      <w:r>
        <w:rPr>
          <w:rFonts w:ascii="Arial" w:eastAsia="Arial" w:hAnsi="Arial" w:cs="Arial"/>
          <w:sz w:val="21"/>
        </w:rPr>
        <w:t>3</w:t>
      </w:r>
      <w:r>
        <w:rPr>
          <w:rFonts w:ascii="宋体" w:eastAsia="宋体" w:hAnsi="宋体" w:cs="宋体"/>
          <w:sz w:val="21"/>
        </w:rPr>
        <w:t>）判令苏州锦润支付原告为实现债权而产生的律师费</w:t>
      </w:r>
      <w:r>
        <w:rPr>
          <w:rFonts w:ascii="宋体" w:eastAsia="宋体" w:hAnsi="宋体" w:cs="宋体"/>
          <w:sz w:val="21"/>
        </w:rPr>
        <w:t xml:space="preserve"> </w:t>
      </w:r>
      <w:r>
        <w:rPr>
          <w:rFonts w:ascii="Arial" w:eastAsia="Arial" w:hAnsi="Arial" w:cs="Arial"/>
          <w:sz w:val="21"/>
        </w:rPr>
        <w:t xml:space="preserve">4,822,900 </w:t>
      </w:r>
      <w:r>
        <w:rPr>
          <w:rFonts w:ascii="宋体" w:eastAsia="宋体" w:hAnsi="宋体" w:cs="宋体"/>
          <w:sz w:val="21"/>
        </w:rPr>
        <w:t>元；（</w:t>
      </w:r>
      <w:r>
        <w:rPr>
          <w:rFonts w:ascii="Arial" w:eastAsia="Arial" w:hAnsi="Arial" w:cs="Arial"/>
          <w:sz w:val="21"/>
        </w:rPr>
        <w:t>4</w:t>
      </w:r>
      <w:r>
        <w:rPr>
          <w:rFonts w:ascii="宋体" w:eastAsia="宋体" w:hAnsi="宋体" w:cs="宋体"/>
          <w:sz w:val="21"/>
        </w:rPr>
        <w:t>）判决原告对苏州锦润持有的江苏东恒海鑫置业有限公司</w:t>
      </w:r>
      <w:r>
        <w:rPr>
          <w:rFonts w:ascii="宋体" w:eastAsia="宋体" w:hAnsi="宋体" w:cs="宋体"/>
          <w:sz w:val="21"/>
        </w:rPr>
        <w:t xml:space="preserve"> </w:t>
      </w:r>
      <w:r>
        <w:rPr>
          <w:rFonts w:ascii="Arial" w:eastAsia="Arial" w:hAnsi="Arial" w:cs="Arial"/>
          <w:sz w:val="21"/>
        </w:rPr>
        <w:t>100</w:t>
      </w:r>
      <w:r>
        <w:rPr>
          <w:rFonts w:ascii="宋体" w:eastAsia="宋体" w:hAnsi="宋体" w:cs="宋体"/>
          <w:sz w:val="21"/>
        </w:rPr>
        <w:t>％股权享有质押权，有权就上述第一、二、三项债务在对该股权折价或者拍卖、变卖所得价款优先受偿；（</w:t>
      </w:r>
      <w:r>
        <w:rPr>
          <w:rFonts w:ascii="Arial" w:eastAsia="Arial" w:hAnsi="Arial" w:cs="Arial"/>
          <w:sz w:val="21"/>
        </w:rPr>
        <w:t>5</w:t>
      </w:r>
      <w:r>
        <w:rPr>
          <w:rFonts w:ascii="宋体" w:eastAsia="宋体" w:hAnsi="宋体" w:cs="宋体"/>
          <w:sz w:val="21"/>
        </w:rPr>
        <w:t>）判决原告对</w:t>
      </w:r>
    </w:p>
    <w:p w:rsidR="00C43D6A" w:rsidRDefault="00244274">
      <w:pPr>
        <w:spacing w:after="5" w:line="416" w:lineRule="auto"/>
        <w:ind w:left="2"/>
        <w:jc w:val="both"/>
      </w:pPr>
      <w:r>
        <w:rPr>
          <w:rFonts w:ascii="宋体" w:eastAsia="宋体" w:hAnsi="宋体" w:cs="宋体"/>
          <w:sz w:val="21"/>
        </w:rPr>
        <w:t>江苏东恒海鑫相关抵押财产享有</w:t>
      </w:r>
      <w:r>
        <w:rPr>
          <w:rFonts w:ascii="宋体" w:eastAsia="宋体" w:hAnsi="宋体" w:cs="宋体"/>
          <w:sz w:val="21"/>
        </w:rPr>
        <w:t>抵押权，有权就上述第一、二、三项债务在对该抵押财产折价或者拍卖、变卖所得价款在</w:t>
      </w:r>
      <w:r>
        <w:rPr>
          <w:rFonts w:ascii="宋体" w:eastAsia="宋体" w:hAnsi="宋体" w:cs="宋体"/>
          <w:sz w:val="21"/>
        </w:rPr>
        <w:t xml:space="preserve"> </w:t>
      </w:r>
      <w:r>
        <w:rPr>
          <w:rFonts w:ascii="Arial" w:eastAsia="Arial" w:hAnsi="Arial" w:cs="Arial"/>
          <w:sz w:val="21"/>
        </w:rPr>
        <w:t xml:space="preserve">668,800,000 </w:t>
      </w:r>
      <w:r>
        <w:rPr>
          <w:rFonts w:ascii="宋体" w:eastAsia="宋体" w:hAnsi="宋体" w:cs="宋体"/>
          <w:sz w:val="21"/>
        </w:rPr>
        <w:t>元本金及相应利息范围内优先受偿；（</w:t>
      </w:r>
      <w:r>
        <w:rPr>
          <w:rFonts w:ascii="Arial" w:eastAsia="Arial" w:hAnsi="Arial" w:cs="Arial"/>
          <w:sz w:val="21"/>
        </w:rPr>
        <w:t>6</w:t>
      </w:r>
      <w:r>
        <w:rPr>
          <w:rFonts w:ascii="宋体" w:eastAsia="宋体" w:hAnsi="宋体" w:cs="宋体"/>
          <w:sz w:val="21"/>
        </w:rPr>
        <w:t>）判决相关被告对上述第一、二、三项债务承担连带清偿责任；（</w:t>
      </w:r>
      <w:r>
        <w:rPr>
          <w:rFonts w:ascii="Arial" w:eastAsia="Arial" w:hAnsi="Arial" w:cs="Arial"/>
          <w:sz w:val="21"/>
        </w:rPr>
        <w:t>7</w:t>
      </w:r>
      <w:r>
        <w:rPr>
          <w:rFonts w:ascii="宋体" w:eastAsia="宋体" w:hAnsi="宋体" w:cs="宋体"/>
          <w:sz w:val="21"/>
        </w:rPr>
        <w:t>）判令被告承担本案诉讼费用。</w:t>
      </w:r>
      <w:r>
        <w:rPr>
          <w:rFonts w:ascii="宋体" w:eastAsia="宋体" w:hAnsi="宋体" w:cs="宋体"/>
          <w:sz w:val="21"/>
        </w:rPr>
        <w:t>”</w:t>
      </w:r>
      <w:r>
        <w:rPr>
          <w:rFonts w:ascii="Arial" w:eastAsia="Arial" w:hAnsi="Arial" w:cs="Arial"/>
          <w:sz w:val="21"/>
        </w:rPr>
        <w:t xml:space="preserve">2021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3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31 </w:t>
      </w:r>
      <w:r>
        <w:rPr>
          <w:rFonts w:ascii="宋体" w:eastAsia="宋体" w:hAnsi="宋体" w:cs="宋体"/>
          <w:sz w:val="21"/>
        </w:rPr>
        <w:t>日，苏州市中级人民法院作出一审判决，一审判决主要内容为：</w:t>
      </w:r>
      <w:r>
        <w:rPr>
          <w:rFonts w:ascii="宋体" w:eastAsia="宋体" w:hAnsi="宋体" w:cs="宋体"/>
          <w:sz w:val="21"/>
        </w:rPr>
        <w:t>“</w:t>
      </w:r>
      <w:r>
        <w:rPr>
          <w:rFonts w:ascii="宋体" w:eastAsia="宋体" w:hAnsi="宋体" w:cs="宋体"/>
          <w:sz w:val="21"/>
        </w:rPr>
        <w:t>（</w:t>
      </w:r>
      <w:r>
        <w:rPr>
          <w:rFonts w:ascii="Arial" w:eastAsia="Arial" w:hAnsi="Arial" w:cs="Arial"/>
          <w:sz w:val="21"/>
        </w:rPr>
        <w:t>1</w:t>
      </w:r>
      <w:r>
        <w:rPr>
          <w:rFonts w:ascii="宋体" w:eastAsia="宋体" w:hAnsi="宋体" w:cs="宋体"/>
          <w:sz w:val="21"/>
        </w:rPr>
        <w:t>）锦润置业于本判决生效之日起十日内偿还原告借款本金</w:t>
      </w:r>
      <w:r>
        <w:rPr>
          <w:rFonts w:ascii="宋体" w:eastAsia="宋体" w:hAnsi="宋体" w:cs="宋体"/>
          <w:sz w:val="21"/>
        </w:rPr>
        <w:t xml:space="preserve"> </w:t>
      </w:r>
      <w:r>
        <w:rPr>
          <w:rFonts w:ascii="Arial" w:eastAsia="Arial" w:hAnsi="Arial" w:cs="Arial"/>
          <w:sz w:val="21"/>
        </w:rPr>
        <w:t xml:space="preserve">777,997,655. 11 </w:t>
      </w:r>
      <w:r>
        <w:rPr>
          <w:rFonts w:ascii="宋体" w:eastAsia="宋体" w:hAnsi="宋体" w:cs="宋体"/>
          <w:sz w:val="21"/>
        </w:rPr>
        <w:t>元，并支付至</w:t>
      </w:r>
      <w:r>
        <w:rPr>
          <w:rFonts w:ascii="宋体" w:eastAsia="宋体" w:hAnsi="宋体" w:cs="宋体"/>
          <w:sz w:val="21"/>
        </w:rPr>
        <w:t xml:space="preserve"> </w:t>
      </w:r>
      <w:r>
        <w:rPr>
          <w:rFonts w:ascii="Arial" w:eastAsia="Arial" w:hAnsi="Arial" w:cs="Arial"/>
          <w:sz w:val="21"/>
        </w:rPr>
        <w:t xml:space="preserve">2020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5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21 </w:t>
      </w:r>
      <w:r>
        <w:rPr>
          <w:rFonts w:ascii="宋体" w:eastAsia="宋体" w:hAnsi="宋体" w:cs="宋体"/>
          <w:sz w:val="21"/>
        </w:rPr>
        <w:t>日止的利息、罚息合计</w:t>
      </w:r>
      <w:r>
        <w:rPr>
          <w:rFonts w:ascii="宋体" w:eastAsia="宋体" w:hAnsi="宋体" w:cs="宋体"/>
          <w:sz w:val="21"/>
        </w:rPr>
        <w:t xml:space="preserve"> </w:t>
      </w:r>
      <w:r>
        <w:rPr>
          <w:rFonts w:ascii="Arial" w:eastAsia="Arial" w:hAnsi="Arial" w:cs="Arial"/>
          <w:sz w:val="21"/>
        </w:rPr>
        <w:t xml:space="preserve">16,287,205. 51 </w:t>
      </w:r>
      <w:r>
        <w:rPr>
          <w:rFonts w:ascii="宋体" w:eastAsia="宋体" w:hAnsi="宋体" w:cs="宋体"/>
          <w:sz w:val="21"/>
        </w:rPr>
        <w:t>元</w:t>
      </w:r>
      <w:r>
        <w:rPr>
          <w:rFonts w:ascii="Arial" w:eastAsia="Arial" w:hAnsi="Arial" w:cs="Arial"/>
          <w:sz w:val="21"/>
        </w:rPr>
        <w:t xml:space="preserve">(2020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5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22 </w:t>
      </w:r>
      <w:r>
        <w:rPr>
          <w:rFonts w:ascii="宋体" w:eastAsia="宋体" w:hAnsi="宋体" w:cs="宋体"/>
          <w:sz w:val="21"/>
        </w:rPr>
        <w:t>日之后的罚息、复利以未还本金、利息为基数，按照合同约定利率计算至实际清偿之日止</w:t>
      </w:r>
      <w:r>
        <w:rPr>
          <w:rFonts w:ascii="Arial" w:eastAsia="Arial" w:hAnsi="Arial" w:cs="Arial"/>
          <w:sz w:val="21"/>
        </w:rPr>
        <w:t>)</w:t>
      </w:r>
      <w:r>
        <w:rPr>
          <w:rFonts w:ascii="宋体" w:eastAsia="宋体" w:hAnsi="宋体" w:cs="宋体"/>
          <w:sz w:val="21"/>
        </w:rPr>
        <w:t>；（</w:t>
      </w:r>
      <w:r>
        <w:rPr>
          <w:rFonts w:ascii="Arial" w:eastAsia="Arial" w:hAnsi="Arial" w:cs="Arial"/>
          <w:sz w:val="21"/>
        </w:rPr>
        <w:t>2</w:t>
      </w:r>
      <w:r>
        <w:rPr>
          <w:rFonts w:ascii="宋体" w:eastAsia="宋体" w:hAnsi="宋体" w:cs="宋体"/>
          <w:sz w:val="21"/>
        </w:rPr>
        <w:t>）如锦润置业到期未履行上述第一项付款义务，原告有权以锦润置业持有的江苏东恒海鑫置业有限公司</w:t>
      </w:r>
      <w:r>
        <w:rPr>
          <w:rFonts w:ascii="宋体" w:eastAsia="宋体" w:hAnsi="宋体" w:cs="宋体"/>
          <w:sz w:val="21"/>
        </w:rPr>
        <w:t xml:space="preserve"> </w:t>
      </w:r>
      <w:r>
        <w:rPr>
          <w:rFonts w:ascii="Arial" w:eastAsia="Arial" w:hAnsi="Arial" w:cs="Arial"/>
          <w:sz w:val="21"/>
        </w:rPr>
        <w:t xml:space="preserve">100% </w:t>
      </w:r>
      <w:r>
        <w:rPr>
          <w:rFonts w:ascii="宋体" w:eastAsia="宋体" w:hAnsi="宋体" w:cs="宋体"/>
          <w:sz w:val="21"/>
        </w:rPr>
        <w:t>股权折价或者以拍卖、变卖该质押财产所得价款在登记的债权数额范围内优先受偿；（</w:t>
      </w:r>
      <w:r>
        <w:rPr>
          <w:rFonts w:ascii="Arial" w:eastAsia="Arial" w:hAnsi="Arial" w:cs="Arial"/>
          <w:sz w:val="21"/>
        </w:rPr>
        <w:t>3</w:t>
      </w:r>
      <w:r>
        <w:rPr>
          <w:rFonts w:ascii="宋体" w:eastAsia="宋体" w:hAnsi="宋体" w:cs="宋体"/>
          <w:sz w:val="21"/>
        </w:rPr>
        <w:t>）如锦润置业到期未履行上述第一项付款义务，原告有权以江苏东恒海鑫置业有限公司提供的抵押财产折价或者以拍卖、变卖该抵押财产所得价款在登记的最高额抵押权数额范围内优先受偿；（</w:t>
      </w:r>
      <w:r>
        <w:rPr>
          <w:rFonts w:ascii="Arial" w:eastAsia="Arial" w:hAnsi="Arial" w:cs="Arial"/>
          <w:sz w:val="21"/>
        </w:rPr>
        <w:t>4</w:t>
      </w:r>
      <w:r>
        <w:rPr>
          <w:rFonts w:ascii="宋体" w:eastAsia="宋体" w:hAnsi="宋体" w:cs="宋体"/>
          <w:sz w:val="21"/>
        </w:rPr>
        <w:t>）泰禾集团股份有限公司、福州泰禾房地产开发有限公司、黄其森、叶荔对于上述第一项付款义务承担连带清偿责任</w:t>
      </w:r>
      <w:r>
        <w:rPr>
          <w:rFonts w:ascii="Arial" w:eastAsia="Arial" w:hAnsi="Arial" w:cs="Arial"/>
          <w:sz w:val="21"/>
        </w:rPr>
        <w:t>;</w:t>
      </w:r>
      <w:r>
        <w:rPr>
          <w:rFonts w:ascii="宋体" w:eastAsia="宋体" w:hAnsi="宋体" w:cs="宋体"/>
          <w:sz w:val="21"/>
        </w:rPr>
        <w:t>上述保证人承担责任后，有权向苏州锦润置业有限公司追偿；（</w:t>
      </w:r>
      <w:r>
        <w:rPr>
          <w:rFonts w:ascii="Arial" w:eastAsia="Arial" w:hAnsi="Arial" w:cs="Arial"/>
          <w:sz w:val="21"/>
        </w:rPr>
        <w:t>5</w:t>
      </w:r>
      <w:r>
        <w:rPr>
          <w:rFonts w:ascii="宋体" w:eastAsia="宋体" w:hAnsi="宋体" w:cs="宋体"/>
          <w:sz w:val="21"/>
        </w:rPr>
        <w:t>）驳回原告的其他诉讼请求。</w:t>
      </w:r>
      <w:r>
        <w:rPr>
          <w:rFonts w:ascii="宋体" w:eastAsia="宋体" w:hAnsi="宋体" w:cs="宋体"/>
          <w:sz w:val="21"/>
        </w:rPr>
        <w:t>”</w:t>
      </w:r>
      <w:r>
        <w:rPr>
          <w:rFonts w:ascii="KaiTi" w:eastAsia="KaiTi" w:hAnsi="KaiTi" w:cs="KaiTi"/>
          <w:sz w:val="28"/>
        </w:rPr>
        <w:t xml:space="preserve"> </w:t>
      </w:r>
    </w:p>
    <w:p w:rsidR="00C43D6A" w:rsidRDefault="00244274">
      <w:pPr>
        <w:spacing w:after="0" w:line="359" w:lineRule="auto"/>
        <w:ind w:left="2" w:right="11" w:firstLine="420"/>
      </w:pPr>
      <w:r>
        <w:rPr>
          <w:rFonts w:ascii="Arial" w:eastAsia="Arial" w:hAnsi="Arial" w:cs="Arial"/>
          <w:sz w:val="21"/>
        </w:rPr>
        <w:t xml:space="preserve">2021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4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21 </w:t>
      </w:r>
      <w:r>
        <w:rPr>
          <w:rFonts w:ascii="宋体" w:eastAsia="宋体" w:hAnsi="宋体" w:cs="宋体"/>
          <w:sz w:val="21"/>
        </w:rPr>
        <w:t>日，锦润置业提起上诉，截至目前，本案二审已判决且在执行阶段，公司与金融机构正在协商债务重组方案，尚未达成一致。</w:t>
      </w:r>
      <w:r>
        <w:rPr>
          <w:rFonts w:ascii="KaiTi" w:eastAsia="KaiTi" w:hAnsi="KaiTi" w:cs="KaiTi"/>
          <w:sz w:val="28"/>
        </w:rPr>
        <w:t xml:space="preserve"> </w:t>
      </w:r>
    </w:p>
    <w:p w:rsidR="00C43D6A" w:rsidRDefault="00244274">
      <w:pPr>
        <w:spacing w:after="75" w:line="271" w:lineRule="auto"/>
        <w:ind w:left="447" w:right="11" w:hanging="10"/>
      </w:pPr>
      <w:r>
        <w:rPr>
          <w:rFonts w:ascii="宋体" w:eastAsia="宋体" w:hAnsi="宋体" w:cs="宋体"/>
          <w:sz w:val="21"/>
        </w:rPr>
        <w:t>⑥</w:t>
      </w:r>
      <w:r>
        <w:rPr>
          <w:rFonts w:ascii="宋体" w:eastAsia="宋体" w:hAnsi="宋体" w:cs="宋体"/>
          <w:sz w:val="21"/>
        </w:rPr>
        <w:t>上海银行股份有限公司市北分行借款合同纠纷案</w:t>
      </w:r>
      <w:r>
        <w:rPr>
          <w:rFonts w:ascii="KaiTi" w:eastAsia="KaiTi" w:hAnsi="KaiTi" w:cs="KaiTi"/>
          <w:sz w:val="28"/>
        </w:rPr>
        <w:t xml:space="preserve"> </w:t>
      </w:r>
    </w:p>
    <w:p w:rsidR="00C43D6A" w:rsidRDefault="00244274">
      <w:pPr>
        <w:pStyle w:val="4"/>
        <w:ind w:left="238"/>
      </w:pPr>
      <w:r>
        <w:rPr>
          <w:rFonts w:ascii="Arial" w:eastAsia="Arial" w:hAnsi="Arial" w:cs="Arial"/>
        </w:rPr>
        <w:t xml:space="preserve">2021 </w:t>
      </w:r>
      <w:r>
        <w:t>年</w:t>
      </w:r>
      <w:r>
        <w:t xml:space="preserve"> </w:t>
      </w:r>
      <w:r>
        <w:rPr>
          <w:rFonts w:ascii="Arial" w:eastAsia="Arial" w:hAnsi="Arial" w:cs="Arial"/>
        </w:rPr>
        <w:t xml:space="preserve">3 </w:t>
      </w:r>
      <w:r>
        <w:t>月</w:t>
      </w:r>
      <w:r>
        <w:t xml:space="preserve"> </w:t>
      </w:r>
      <w:r>
        <w:rPr>
          <w:rFonts w:ascii="Arial" w:eastAsia="Arial" w:hAnsi="Arial" w:cs="Arial"/>
        </w:rPr>
        <w:t xml:space="preserve">10 </w:t>
      </w:r>
      <w:r>
        <w:t>日，公司全资子公司上海红御房地产开发有限公司（以下简称</w:t>
      </w:r>
      <w:r>
        <w:t>“</w:t>
      </w:r>
      <w:r>
        <w:t>上海红御</w:t>
      </w:r>
      <w:r>
        <w:t>”</w:t>
      </w:r>
      <w:r>
        <w:t>）收到</w:t>
      </w:r>
    </w:p>
    <w:p w:rsidR="00C43D6A" w:rsidRDefault="00244274">
      <w:pPr>
        <w:spacing w:after="5" w:line="418" w:lineRule="auto"/>
        <w:ind w:left="2"/>
        <w:jc w:val="both"/>
      </w:pPr>
      <w:r>
        <w:rPr>
          <w:rFonts w:ascii="宋体" w:eastAsia="宋体" w:hAnsi="宋体" w:cs="宋体"/>
          <w:sz w:val="21"/>
        </w:rPr>
        <w:t>上海金融法院送达的《传票》</w:t>
      </w:r>
      <w:r>
        <w:rPr>
          <w:rFonts w:ascii="宋体" w:eastAsia="宋体" w:hAnsi="宋体" w:cs="宋体"/>
          <w:sz w:val="21"/>
        </w:rPr>
        <w:t>、《应诉通知书》及《民事起诉状》（案号为〔</w:t>
      </w:r>
      <w:r>
        <w:rPr>
          <w:rFonts w:ascii="Arial" w:eastAsia="Arial" w:hAnsi="Arial" w:cs="Arial"/>
          <w:sz w:val="21"/>
        </w:rPr>
        <w:t>2021</w:t>
      </w:r>
      <w:r>
        <w:rPr>
          <w:rFonts w:ascii="宋体" w:eastAsia="宋体" w:hAnsi="宋体" w:cs="宋体"/>
          <w:sz w:val="21"/>
        </w:rPr>
        <w:t>〕沪</w:t>
      </w:r>
      <w:r>
        <w:rPr>
          <w:rFonts w:ascii="宋体" w:eastAsia="宋体" w:hAnsi="宋体" w:cs="宋体"/>
          <w:sz w:val="21"/>
        </w:rPr>
        <w:t xml:space="preserve"> </w:t>
      </w:r>
      <w:r>
        <w:rPr>
          <w:rFonts w:ascii="Arial" w:eastAsia="Arial" w:hAnsi="Arial" w:cs="Arial"/>
          <w:sz w:val="21"/>
        </w:rPr>
        <w:t xml:space="preserve">74 </w:t>
      </w:r>
      <w:r>
        <w:rPr>
          <w:rFonts w:ascii="宋体" w:eastAsia="宋体" w:hAnsi="宋体" w:cs="宋体"/>
          <w:sz w:val="21"/>
        </w:rPr>
        <w:t>民初</w:t>
      </w:r>
      <w:r>
        <w:rPr>
          <w:rFonts w:ascii="宋体" w:eastAsia="宋体" w:hAnsi="宋体" w:cs="宋体"/>
          <w:sz w:val="21"/>
        </w:rPr>
        <w:t xml:space="preserve"> </w:t>
      </w:r>
      <w:r>
        <w:rPr>
          <w:rFonts w:ascii="Arial" w:eastAsia="Arial" w:hAnsi="Arial" w:cs="Arial"/>
          <w:sz w:val="21"/>
        </w:rPr>
        <w:t>532</w:t>
      </w:r>
      <w:r>
        <w:rPr>
          <w:rFonts w:ascii="宋体" w:eastAsia="宋体" w:hAnsi="宋体" w:cs="宋体"/>
          <w:sz w:val="21"/>
        </w:rPr>
        <w:t>号），因金融借款合同纠纷，上海银行股份有限公司市北分行（以下简称</w:t>
      </w:r>
      <w:r>
        <w:rPr>
          <w:rFonts w:ascii="宋体" w:eastAsia="宋体" w:hAnsi="宋体" w:cs="宋体"/>
          <w:sz w:val="21"/>
        </w:rPr>
        <w:t>“</w:t>
      </w:r>
      <w:r>
        <w:rPr>
          <w:rFonts w:ascii="宋体" w:eastAsia="宋体" w:hAnsi="宋体" w:cs="宋体"/>
          <w:sz w:val="21"/>
        </w:rPr>
        <w:t>上海银行市北分行</w:t>
      </w:r>
      <w:r>
        <w:rPr>
          <w:rFonts w:ascii="宋体" w:eastAsia="宋体" w:hAnsi="宋体" w:cs="宋体"/>
          <w:sz w:val="21"/>
        </w:rPr>
        <w:t>”</w:t>
      </w:r>
      <w:r>
        <w:rPr>
          <w:rFonts w:ascii="宋体" w:eastAsia="宋体" w:hAnsi="宋体" w:cs="宋体"/>
          <w:sz w:val="21"/>
        </w:rPr>
        <w:t>）向上海红御及相关当事人提起了诉讼。起诉时间为</w:t>
      </w:r>
      <w:r>
        <w:rPr>
          <w:rFonts w:ascii="宋体" w:eastAsia="宋体" w:hAnsi="宋体" w:cs="宋体"/>
          <w:sz w:val="21"/>
        </w:rPr>
        <w:t xml:space="preserve"> </w:t>
      </w:r>
      <w:r>
        <w:rPr>
          <w:rFonts w:ascii="Arial" w:eastAsia="Arial" w:hAnsi="Arial" w:cs="Arial"/>
          <w:sz w:val="21"/>
        </w:rPr>
        <w:t xml:space="preserve">2021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3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10 </w:t>
      </w:r>
      <w:r>
        <w:rPr>
          <w:rFonts w:ascii="宋体" w:eastAsia="宋体" w:hAnsi="宋体" w:cs="宋体"/>
          <w:sz w:val="21"/>
        </w:rPr>
        <w:t>日，受理机构为上海金融法院。当事人：原告：上海银行股份有限公司市北分行；被告一：上海红御房地产开发有限公司、被告二：泰禾集团股份有限公司、被告三：福州泰禾房地产开发有限公司、被告四：黄其森、被告五：叶荔。诉讼理由：原告于</w:t>
      </w:r>
    </w:p>
    <w:p w:rsidR="00C43D6A" w:rsidRDefault="00244274">
      <w:pPr>
        <w:spacing w:after="5" w:line="428" w:lineRule="auto"/>
        <w:ind w:left="2" w:right="197"/>
        <w:jc w:val="both"/>
      </w:pPr>
      <w:r>
        <w:rPr>
          <w:rFonts w:ascii="Arial" w:eastAsia="Arial" w:hAnsi="Arial" w:cs="Arial"/>
          <w:sz w:val="21"/>
        </w:rPr>
        <w:t xml:space="preserve">2018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6 </w:t>
      </w:r>
      <w:r>
        <w:rPr>
          <w:rFonts w:ascii="宋体" w:eastAsia="宋体" w:hAnsi="宋体" w:cs="宋体"/>
          <w:sz w:val="21"/>
        </w:rPr>
        <w:t>月至</w:t>
      </w:r>
      <w:r>
        <w:rPr>
          <w:rFonts w:ascii="宋体" w:eastAsia="宋体" w:hAnsi="宋体" w:cs="宋体"/>
          <w:sz w:val="21"/>
        </w:rPr>
        <w:t xml:space="preserve"> </w:t>
      </w:r>
      <w:r>
        <w:rPr>
          <w:rFonts w:ascii="Arial" w:eastAsia="Arial" w:hAnsi="Arial" w:cs="Arial"/>
          <w:sz w:val="21"/>
        </w:rPr>
        <w:t xml:space="preserve">2019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11 </w:t>
      </w:r>
      <w:r>
        <w:rPr>
          <w:rFonts w:ascii="宋体" w:eastAsia="宋体" w:hAnsi="宋体" w:cs="宋体"/>
          <w:sz w:val="21"/>
        </w:rPr>
        <w:t>月期间，分四</w:t>
      </w:r>
      <w:r>
        <w:rPr>
          <w:rFonts w:ascii="宋体" w:eastAsia="宋体" w:hAnsi="宋体" w:cs="宋体"/>
          <w:sz w:val="21"/>
        </w:rPr>
        <w:t>期向被告一发放了合计</w:t>
      </w:r>
      <w:r>
        <w:rPr>
          <w:rFonts w:ascii="宋体" w:eastAsia="宋体" w:hAnsi="宋体" w:cs="宋体"/>
          <w:sz w:val="21"/>
        </w:rPr>
        <w:t xml:space="preserve"> </w:t>
      </w:r>
      <w:r>
        <w:rPr>
          <w:rFonts w:ascii="Arial" w:eastAsia="Arial" w:hAnsi="Arial" w:cs="Arial"/>
          <w:sz w:val="21"/>
        </w:rPr>
        <w:t xml:space="preserve">6.50 </w:t>
      </w:r>
      <w:r>
        <w:rPr>
          <w:rFonts w:ascii="宋体" w:eastAsia="宋体" w:hAnsi="宋体" w:cs="宋体"/>
          <w:sz w:val="21"/>
        </w:rPr>
        <w:t>亿元贷款，由被告二、被告四、被告五提供连带责任担保（泰禾集团担保事项详见</w:t>
      </w:r>
      <w:r>
        <w:rPr>
          <w:rFonts w:ascii="宋体" w:eastAsia="宋体" w:hAnsi="宋体" w:cs="宋体"/>
          <w:sz w:val="21"/>
        </w:rPr>
        <w:t xml:space="preserve"> </w:t>
      </w:r>
      <w:r>
        <w:rPr>
          <w:rFonts w:ascii="Arial" w:eastAsia="Arial" w:hAnsi="Arial" w:cs="Arial"/>
          <w:sz w:val="21"/>
        </w:rPr>
        <w:t xml:space="preserve">2018-143 </w:t>
      </w:r>
      <w:r>
        <w:rPr>
          <w:rFonts w:ascii="宋体" w:eastAsia="宋体" w:hAnsi="宋体" w:cs="宋体"/>
          <w:sz w:val="21"/>
        </w:rPr>
        <w:t>号），由被告三提供质押担保、被告一提供抵押担保。因被告一未能根据借款合同约定偿还借款本金和利息，原告宣布借款合同项下的本金全部提前到期，并提起了诉讼。</w:t>
      </w:r>
      <w:r>
        <w:rPr>
          <w:rFonts w:ascii="KaiTi" w:eastAsia="KaiTi" w:hAnsi="KaiTi" w:cs="KaiTi"/>
          <w:sz w:val="28"/>
        </w:rPr>
        <w:t xml:space="preserve"> </w:t>
      </w:r>
    </w:p>
    <w:p w:rsidR="00C43D6A" w:rsidRDefault="00244274">
      <w:pPr>
        <w:spacing w:after="20" w:line="271" w:lineRule="auto"/>
        <w:ind w:left="447" w:right="11" w:hanging="10"/>
      </w:pPr>
      <w:r>
        <w:rPr>
          <w:rFonts w:ascii="宋体" w:eastAsia="宋体" w:hAnsi="宋体" w:cs="宋体"/>
          <w:sz w:val="21"/>
        </w:rPr>
        <w:lastRenderedPageBreak/>
        <w:t>上海金融法院于</w:t>
      </w:r>
      <w:r>
        <w:rPr>
          <w:rFonts w:ascii="宋体" w:eastAsia="宋体" w:hAnsi="宋体" w:cs="宋体"/>
          <w:sz w:val="21"/>
        </w:rPr>
        <w:t xml:space="preserve"> </w:t>
      </w:r>
      <w:r>
        <w:rPr>
          <w:rFonts w:ascii="Arial" w:eastAsia="Arial" w:hAnsi="Arial" w:cs="Arial"/>
          <w:sz w:val="21"/>
        </w:rPr>
        <w:t xml:space="preserve">2021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7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15 </w:t>
      </w:r>
      <w:r>
        <w:rPr>
          <w:rFonts w:ascii="宋体" w:eastAsia="宋体" w:hAnsi="宋体" w:cs="宋体"/>
          <w:sz w:val="32"/>
          <w:vertAlign w:val="superscript"/>
        </w:rPr>
        <w:t>日作出判决如下：</w:t>
      </w:r>
      <w:r>
        <w:rPr>
          <w:rFonts w:ascii="KaiTi" w:eastAsia="KaiTi" w:hAnsi="KaiTi" w:cs="KaiTi"/>
          <w:sz w:val="28"/>
        </w:rPr>
        <w:t xml:space="preserve"> </w:t>
      </w:r>
    </w:p>
    <w:p w:rsidR="00C43D6A" w:rsidRDefault="00244274">
      <w:pPr>
        <w:spacing w:after="28" w:line="271" w:lineRule="auto"/>
        <w:ind w:left="2" w:right="11" w:firstLine="420"/>
      </w:pPr>
      <w:r>
        <w:rPr>
          <w:rFonts w:ascii="宋体" w:eastAsia="宋体" w:hAnsi="宋体" w:cs="宋体"/>
          <w:sz w:val="21"/>
        </w:rPr>
        <w:t>“</w:t>
      </w:r>
      <w:r>
        <w:rPr>
          <w:rFonts w:ascii="宋体" w:eastAsia="宋体" w:hAnsi="宋体" w:cs="宋体"/>
          <w:sz w:val="21"/>
        </w:rPr>
        <w:t>一、被告上海红御房地产开发有限公司应于本判决生效之日起十日内支付原告上海银行股份有限公司市北分行借款本金人民币</w:t>
      </w:r>
      <w:r>
        <w:rPr>
          <w:rFonts w:ascii="Arial" w:eastAsia="Arial" w:hAnsi="Arial" w:cs="Arial"/>
          <w:sz w:val="21"/>
        </w:rPr>
        <w:t xml:space="preserve"> 639,918,696.25 </w:t>
      </w:r>
      <w:r>
        <w:rPr>
          <w:rFonts w:ascii="宋体" w:eastAsia="宋体" w:hAnsi="宋体" w:cs="宋体"/>
          <w:sz w:val="32"/>
          <w:vertAlign w:val="superscript"/>
        </w:rPr>
        <w:t>元；</w:t>
      </w:r>
      <w:r>
        <w:rPr>
          <w:rFonts w:ascii="KaiTi" w:eastAsia="KaiTi" w:hAnsi="KaiTi" w:cs="KaiTi"/>
          <w:sz w:val="28"/>
        </w:rPr>
        <w:t xml:space="preserve"> </w:t>
      </w:r>
    </w:p>
    <w:p w:rsidR="00C43D6A" w:rsidRDefault="00244274">
      <w:pPr>
        <w:numPr>
          <w:ilvl w:val="0"/>
          <w:numId w:val="125"/>
        </w:numPr>
        <w:spacing w:after="5" w:line="360" w:lineRule="auto"/>
        <w:ind w:right="197" w:firstLine="410"/>
        <w:jc w:val="both"/>
      </w:pPr>
      <w:r>
        <w:rPr>
          <w:rFonts w:ascii="宋体" w:eastAsia="宋体" w:hAnsi="宋体" w:cs="宋体"/>
          <w:sz w:val="21"/>
        </w:rPr>
        <w:t>被告上海红御房地产开发有限公司应于本判决生效之日起十日内支付原告上海银行股份有限公司市北分行期内利息人民币</w:t>
      </w:r>
      <w:r>
        <w:rPr>
          <w:rFonts w:ascii="Arial" w:eastAsia="Arial" w:hAnsi="Arial" w:cs="Arial"/>
          <w:sz w:val="21"/>
        </w:rPr>
        <w:t xml:space="preserve"> 30,784,065.54 </w:t>
      </w:r>
      <w:r>
        <w:rPr>
          <w:rFonts w:ascii="宋体" w:eastAsia="宋体" w:hAnsi="宋体" w:cs="宋体"/>
          <w:sz w:val="21"/>
        </w:rPr>
        <w:t>元、</w:t>
      </w:r>
      <w:r>
        <w:rPr>
          <w:rFonts w:ascii="Arial" w:eastAsia="Arial" w:hAnsi="Arial" w:cs="Arial"/>
          <w:sz w:val="21"/>
        </w:rPr>
        <w:t xml:space="preserve"> </w:t>
      </w:r>
      <w:r>
        <w:rPr>
          <w:rFonts w:ascii="宋体" w:eastAsia="宋体" w:hAnsi="宋体" w:cs="宋体"/>
          <w:sz w:val="21"/>
        </w:rPr>
        <w:t>截至</w:t>
      </w:r>
      <w:r>
        <w:rPr>
          <w:rFonts w:ascii="Arial" w:eastAsia="Arial" w:hAnsi="Arial" w:cs="Arial"/>
          <w:sz w:val="21"/>
        </w:rPr>
        <w:t xml:space="preserve"> 2021 </w:t>
      </w:r>
      <w:r>
        <w:rPr>
          <w:rFonts w:ascii="宋体" w:eastAsia="宋体" w:hAnsi="宋体" w:cs="宋体"/>
          <w:sz w:val="21"/>
        </w:rPr>
        <w:t>年</w:t>
      </w:r>
      <w:r>
        <w:rPr>
          <w:rFonts w:ascii="Arial" w:eastAsia="Arial" w:hAnsi="Arial" w:cs="Arial"/>
          <w:sz w:val="21"/>
        </w:rPr>
        <w:t xml:space="preserve"> 1 </w:t>
      </w:r>
      <w:r>
        <w:rPr>
          <w:rFonts w:ascii="宋体" w:eastAsia="宋体" w:hAnsi="宋体" w:cs="宋体"/>
          <w:sz w:val="21"/>
        </w:rPr>
        <w:t>月</w:t>
      </w:r>
      <w:r>
        <w:rPr>
          <w:rFonts w:ascii="Arial" w:eastAsia="Arial" w:hAnsi="Arial" w:cs="Arial"/>
          <w:sz w:val="21"/>
        </w:rPr>
        <w:t xml:space="preserve"> 28 </w:t>
      </w:r>
      <w:r>
        <w:rPr>
          <w:rFonts w:ascii="宋体" w:eastAsia="宋体" w:hAnsi="宋体" w:cs="宋体"/>
          <w:sz w:val="21"/>
        </w:rPr>
        <w:t>日的逾期利息人民币</w:t>
      </w:r>
      <w:r>
        <w:rPr>
          <w:rFonts w:ascii="宋体" w:eastAsia="宋体" w:hAnsi="宋体" w:cs="宋体"/>
          <w:sz w:val="21"/>
        </w:rPr>
        <w:t xml:space="preserve"> </w:t>
      </w:r>
      <w:r>
        <w:rPr>
          <w:rFonts w:ascii="Arial" w:eastAsia="Arial" w:hAnsi="Arial" w:cs="Arial"/>
          <w:sz w:val="21"/>
        </w:rPr>
        <w:t xml:space="preserve">102,780.26 </w:t>
      </w:r>
      <w:r>
        <w:rPr>
          <w:rFonts w:ascii="宋体" w:eastAsia="宋体" w:hAnsi="宋体" w:cs="宋体"/>
          <w:sz w:val="21"/>
        </w:rPr>
        <w:t>元以及自</w:t>
      </w:r>
      <w:r>
        <w:rPr>
          <w:rFonts w:ascii="Arial" w:eastAsia="Arial" w:hAnsi="Arial" w:cs="Arial"/>
          <w:sz w:val="21"/>
        </w:rPr>
        <w:t xml:space="preserve"> 2020 </w:t>
      </w:r>
      <w:r>
        <w:rPr>
          <w:rFonts w:ascii="宋体" w:eastAsia="宋体" w:hAnsi="宋体" w:cs="宋体"/>
          <w:sz w:val="21"/>
        </w:rPr>
        <w:t>年</w:t>
      </w:r>
      <w:r>
        <w:rPr>
          <w:rFonts w:ascii="Arial" w:eastAsia="Arial" w:hAnsi="Arial" w:cs="Arial"/>
          <w:sz w:val="21"/>
        </w:rPr>
        <w:t xml:space="preserve"> 1 </w:t>
      </w:r>
      <w:r>
        <w:rPr>
          <w:rFonts w:ascii="宋体" w:eastAsia="宋体" w:hAnsi="宋体" w:cs="宋体"/>
          <w:sz w:val="21"/>
        </w:rPr>
        <w:t>月</w:t>
      </w:r>
      <w:r>
        <w:rPr>
          <w:rFonts w:ascii="Arial" w:eastAsia="Arial" w:hAnsi="Arial" w:cs="Arial"/>
          <w:sz w:val="21"/>
        </w:rPr>
        <w:t xml:space="preserve"> 29 </w:t>
      </w:r>
      <w:r>
        <w:rPr>
          <w:rFonts w:ascii="宋体" w:eastAsia="宋体" w:hAnsi="宋体" w:cs="宋体"/>
          <w:sz w:val="21"/>
        </w:rPr>
        <w:t>日起至全部款项实际清偿之日止的逾期利息（</w:t>
      </w:r>
      <w:r>
        <w:rPr>
          <w:rFonts w:ascii="Arial" w:eastAsia="Arial" w:hAnsi="Arial" w:cs="Arial"/>
          <w:sz w:val="21"/>
        </w:rPr>
        <w:t xml:space="preserve"> </w:t>
      </w:r>
      <w:r>
        <w:rPr>
          <w:rFonts w:ascii="宋体" w:eastAsia="宋体" w:hAnsi="宋体" w:cs="宋体"/>
          <w:sz w:val="21"/>
        </w:rPr>
        <w:t>以借款本金人民币</w:t>
      </w:r>
      <w:r>
        <w:rPr>
          <w:rFonts w:ascii="Arial" w:eastAsia="Arial" w:hAnsi="Arial" w:cs="Arial"/>
          <w:sz w:val="21"/>
        </w:rPr>
        <w:t xml:space="preserve"> 639,918,696.25 </w:t>
      </w:r>
      <w:r>
        <w:rPr>
          <w:rFonts w:ascii="宋体" w:eastAsia="宋体" w:hAnsi="宋体" w:cs="宋体"/>
          <w:sz w:val="21"/>
        </w:rPr>
        <w:t>元为基数，按年利率</w:t>
      </w:r>
      <w:r>
        <w:rPr>
          <w:rFonts w:ascii="Arial" w:eastAsia="Arial" w:hAnsi="Arial" w:cs="Arial"/>
          <w:sz w:val="21"/>
        </w:rPr>
        <w:t xml:space="preserve"> 12.75%</w:t>
      </w:r>
      <w:r>
        <w:rPr>
          <w:rFonts w:ascii="宋体" w:eastAsia="宋体" w:hAnsi="宋体" w:cs="宋体"/>
          <w:sz w:val="32"/>
          <w:vertAlign w:val="superscript"/>
        </w:rPr>
        <w:t>的标准计算）；</w:t>
      </w:r>
      <w:r>
        <w:rPr>
          <w:rFonts w:ascii="KaiTi" w:eastAsia="KaiTi" w:hAnsi="KaiTi" w:cs="KaiTi"/>
          <w:sz w:val="28"/>
        </w:rPr>
        <w:t xml:space="preserve"> </w:t>
      </w:r>
    </w:p>
    <w:p w:rsidR="00C43D6A" w:rsidRDefault="00244274">
      <w:pPr>
        <w:numPr>
          <w:ilvl w:val="0"/>
          <w:numId w:val="125"/>
        </w:numPr>
        <w:spacing w:after="27" w:line="271" w:lineRule="auto"/>
        <w:ind w:right="197" w:firstLine="410"/>
        <w:jc w:val="both"/>
      </w:pPr>
      <w:r>
        <w:rPr>
          <w:rFonts w:ascii="宋体" w:eastAsia="宋体" w:hAnsi="宋体" w:cs="宋体"/>
          <w:sz w:val="21"/>
        </w:rPr>
        <w:t>被告上海红御房地产开发有限公司应于本判决生效之日起十日内支付原告上海银行股份有限公司市北分行律师费人民币</w:t>
      </w:r>
      <w:r>
        <w:rPr>
          <w:rFonts w:ascii="宋体" w:eastAsia="宋体" w:hAnsi="宋体" w:cs="宋体"/>
          <w:sz w:val="21"/>
        </w:rPr>
        <w:t xml:space="preserve"> </w:t>
      </w:r>
      <w:r>
        <w:rPr>
          <w:rFonts w:ascii="Arial" w:eastAsia="Arial" w:hAnsi="Arial" w:cs="Arial"/>
          <w:sz w:val="21"/>
        </w:rPr>
        <w:t xml:space="preserve">200,000 </w:t>
      </w:r>
      <w:r>
        <w:rPr>
          <w:rFonts w:ascii="宋体" w:eastAsia="宋体" w:hAnsi="宋体" w:cs="宋体"/>
          <w:sz w:val="32"/>
          <w:vertAlign w:val="superscript"/>
        </w:rPr>
        <w:t>元；</w:t>
      </w:r>
      <w:r>
        <w:rPr>
          <w:rFonts w:ascii="KaiTi" w:eastAsia="KaiTi" w:hAnsi="KaiTi" w:cs="KaiTi"/>
          <w:sz w:val="28"/>
        </w:rPr>
        <w:t xml:space="preserve"> </w:t>
      </w:r>
    </w:p>
    <w:p w:rsidR="00C43D6A" w:rsidRDefault="00244274">
      <w:pPr>
        <w:numPr>
          <w:ilvl w:val="0"/>
          <w:numId w:val="125"/>
        </w:numPr>
        <w:spacing w:after="5" w:line="360" w:lineRule="auto"/>
        <w:ind w:right="197" w:firstLine="410"/>
        <w:jc w:val="both"/>
      </w:pPr>
      <w:r>
        <w:rPr>
          <w:rFonts w:ascii="宋体" w:eastAsia="宋体" w:hAnsi="宋体" w:cs="宋体"/>
          <w:sz w:val="21"/>
        </w:rPr>
        <w:t>被告泰禾集团股份有限公司、</w:t>
      </w:r>
      <w:r>
        <w:rPr>
          <w:rFonts w:ascii="Arial" w:eastAsia="Arial" w:hAnsi="Arial" w:cs="Arial"/>
          <w:sz w:val="21"/>
        </w:rPr>
        <w:t xml:space="preserve"> </w:t>
      </w:r>
      <w:r>
        <w:rPr>
          <w:rFonts w:ascii="宋体" w:eastAsia="宋体" w:hAnsi="宋体" w:cs="宋体"/>
          <w:sz w:val="21"/>
        </w:rPr>
        <w:t>被告黄其森对被告上海红御房地产开发有限公司上述第一至第三项所确定的付款义务承担连带清偿责任，</w:t>
      </w:r>
      <w:r>
        <w:rPr>
          <w:rFonts w:ascii="Arial" w:eastAsia="Arial" w:hAnsi="Arial" w:cs="Arial"/>
          <w:sz w:val="21"/>
        </w:rPr>
        <w:t xml:space="preserve"> </w:t>
      </w:r>
      <w:r>
        <w:rPr>
          <w:rFonts w:ascii="宋体" w:eastAsia="宋体" w:hAnsi="宋体" w:cs="宋体"/>
          <w:sz w:val="21"/>
        </w:rPr>
        <w:t>被告泰禾集团股份有限公司、</w:t>
      </w:r>
      <w:r>
        <w:rPr>
          <w:rFonts w:ascii="Arial" w:eastAsia="Arial" w:hAnsi="Arial" w:cs="Arial"/>
          <w:sz w:val="21"/>
        </w:rPr>
        <w:t xml:space="preserve"> </w:t>
      </w:r>
      <w:r>
        <w:rPr>
          <w:rFonts w:ascii="宋体" w:eastAsia="宋体" w:hAnsi="宋体" w:cs="宋体"/>
          <w:sz w:val="21"/>
        </w:rPr>
        <w:t>被告黄其森在履行上述义务后，</w:t>
      </w:r>
      <w:r>
        <w:rPr>
          <w:rFonts w:ascii="Arial" w:eastAsia="Arial" w:hAnsi="Arial" w:cs="Arial"/>
          <w:sz w:val="21"/>
        </w:rPr>
        <w:t xml:space="preserve"> </w:t>
      </w:r>
      <w:r>
        <w:rPr>
          <w:rFonts w:ascii="宋体" w:eastAsia="宋体" w:hAnsi="宋体" w:cs="宋体"/>
          <w:sz w:val="21"/>
        </w:rPr>
        <w:t>有权向被告上海红御房地产开发有限公司追偿；</w:t>
      </w:r>
      <w:r>
        <w:rPr>
          <w:rFonts w:ascii="KaiTi" w:eastAsia="KaiTi" w:hAnsi="KaiTi" w:cs="KaiTi"/>
          <w:sz w:val="28"/>
        </w:rPr>
        <w:t xml:space="preserve"> </w:t>
      </w:r>
    </w:p>
    <w:p w:rsidR="00C43D6A" w:rsidRDefault="00244274">
      <w:pPr>
        <w:numPr>
          <w:ilvl w:val="0"/>
          <w:numId w:val="125"/>
        </w:numPr>
        <w:spacing w:after="43" w:line="360" w:lineRule="auto"/>
        <w:ind w:right="197" w:firstLine="410"/>
        <w:jc w:val="both"/>
      </w:pPr>
      <w:r>
        <w:rPr>
          <w:rFonts w:ascii="宋体" w:eastAsia="宋体" w:hAnsi="宋体" w:cs="宋体"/>
          <w:sz w:val="21"/>
        </w:rPr>
        <w:t>若被告上海红御房地产开发有限公司届期不履行上述第一项至第三项所确定的付款义务的，原告上海银行股份有限公司市北分行可以依法与被告上海红御房地产开发有限公司协议，</w:t>
      </w:r>
      <w:r>
        <w:rPr>
          <w:rFonts w:ascii="Arial" w:eastAsia="Arial" w:hAnsi="Arial" w:cs="Arial"/>
          <w:sz w:val="21"/>
        </w:rPr>
        <w:t xml:space="preserve"> </w:t>
      </w:r>
      <w:r>
        <w:rPr>
          <w:rFonts w:ascii="宋体" w:eastAsia="宋体" w:hAnsi="宋体" w:cs="宋体"/>
          <w:sz w:val="21"/>
        </w:rPr>
        <w:t>以沪（</w:t>
      </w:r>
      <w:r>
        <w:rPr>
          <w:rFonts w:ascii="Arial" w:eastAsia="Arial" w:hAnsi="Arial" w:cs="Arial"/>
          <w:sz w:val="21"/>
        </w:rPr>
        <w:t xml:space="preserve">2018) </w:t>
      </w:r>
      <w:r>
        <w:rPr>
          <w:rFonts w:ascii="宋体" w:eastAsia="宋体" w:hAnsi="宋体" w:cs="宋体"/>
          <w:sz w:val="21"/>
        </w:rPr>
        <w:t>静字不动产证明第</w:t>
      </w:r>
      <w:r>
        <w:rPr>
          <w:rFonts w:ascii="Arial" w:eastAsia="Arial" w:hAnsi="Arial" w:cs="Arial"/>
          <w:sz w:val="21"/>
        </w:rPr>
        <w:t xml:space="preserve"> 06014635 </w:t>
      </w:r>
      <w:r>
        <w:rPr>
          <w:rFonts w:ascii="宋体" w:eastAsia="宋体" w:hAnsi="宋体" w:cs="宋体"/>
          <w:sz w:val="21"/>
        </w:rPr>
        <w:t>号项下不动产（</w:t>
      </w:r>
      <w:r>
        <w:rPr>
          <w:rFonts w:ascii="Arial" w:eastAsia="Arial" w:hAnsi="Arial" w:cs="Arial"/>
          <w:sz w:val="21"/>
        </w:rPr>
        <w:t xml:space="preserve"> </w:t>
      </w:r>
      <w:r>
        <w:rPr>
          <w:rFonts w:ascii="宋体" w:eastAsia="宋体" w:hAnsi="宋体" w:cs="宋体"/>
          <w:sz w:val="21"/>
        </w:rPr>
        <w:t>坐落及不动产单元号以该不动产登记</w:t>
      </w:r>
      <w:r>
        <w:rPr>
          <w:rFonts w:ascii="宋体" w:eastAsia="宋体" w:hAnsi="宋体" w:cs="宋体"/>
          <w:sz w:val="21"/>
        </w:rPr>
        <w:t>证明为准）折价，或者申请以拍卖、变卖该抵押物所得的价款优先受偿。</w:t>
      </w:r>
      <w:r>
        <w:rPr>
          <w:rFonts w:ascii="Arial" w:eastAsia="Arial" w:hAnsi="Arial" w:cs="Arial"/>
          <w:sz w:val="21"/>
        </w:rPr>
        <w:t xml:space="preserve"> </w:t>
      </w:r>
      <w:r>
        <w:rPr>
          <w:rFonts w:ascii="宋体" w:eastAsia="宋体" w:hAnsi="宋体" w:cs="宋体"/>
          <w:sz w:val="21"/>
        </w:rPr>
        <w:t>抵押物折价或者拍卖、</w:t>
      </w:r>
      <w:r>
        <w:rPr>
          <w:rFonts w:ascii="Arial" w:eastAsia="Arial" w:hAnsi="Arial" w:cs="Arial"/>
          <w:sz w:val="21"/>
        </w:rPr>
        <w:t xml:space="preserve"> </w:t>
      </w:r>
      <w:r>
        <w:rPr>
          <w:rFonts w:ascii="宋体" w:eastAsia="宋体" w:hAnsi="宋体" w:cs="宋体"/>
          <w:sz w:val="21"/>
        </w:rPr>
        <w:t>变卖后，</w:t>
      </w:r>
      <w:r>
        <w:rPr>
          <w:rFonts w:ascii="Arial" w:eastAsia="Arial" w:hAnsi="Arial" w:cs="Arial"/>
          <w:sz w:val="21"/>
        </w:rPr>
        <w:t xml:space="preserve"> </w:t>
      </w:r>
      <w:r>
        <w:rPr>
          <w:rFonts w:ascii="宋体" w:eastAsia="宋体" w:hAnsi="宋体" w:cs="宋体"/>
          <w:sz w:val="21"/>
        </w:rPr>
        <w:t>其价款超过第一项至第三项债权数额的部分归被告上海红御房地产开发有限公司所有，</w:t>
      </w:r>
      <w:r>
        <w:rPr>
          <w:rFonts w:ascii="Arial" w:eastAsia="Arial" w:hAnsi="Arial" w:cs="Arial"/>
          <w:sz w:val="21"/>
        </w:rPr>
        <w:t xml:space="preserve"> </w:t>
      </w:r>
      <w:r>
        <w:rPr>
          <w:rFonts w:ascii="宋体" w:eastAsia="宋体" w:hAnsi="宋体" w:cs="宋体"/>
          <w:sz w:val="21"/>
        </w:rPr>
        <w:t>不足部分由被告上海红御房地产开发有限公司继续清偿；</w:t>
      </w:r>
      <w:r>
        <w:rPr>
          <w:rFonts w:ascii="KaiTi" w:eastAsia="KaiTi" w:hAnsi="KaiTi" w:cs="KaiTi"/>
          <w:sz w:val="28"/>
        </w:rPr>
        <w:t xml:space="preserve"> </w:t>
      </w:r>
    </w:p>
    <w:p w:rsidR="00C43D6A" w:rsidRDefault="00244274">
      <w:pPr>
        <w:numPr>
          <w:ilvl w:val="0"/>
          <w:numId w:val="125"/>
        </w:numPr>
        <w:spacing w:after="0" w:line="422" w:lineRule="auto"/>
        <w:ind w:right="197" w:firstLine="410"/>
        <w:jc w:val="both"/>
      </w:pPr>
      <w:r>
        <w:rPr>
          <w:rFonts w:ascii="宋体" w:eastAsia="宋体" w:hAnsi="宋体" w:cs="宋体"/>
          <w:sz w:val="21"/>
        </w:rPr>
        <w:t>若被告上海红御房地产开发有限公司届期不履行上述第一项至第三项所确定的付款义务的，原告上海银行股份有限公司市北分行可以依法与被告福州泰禾房地产开发有限公司协议，以编号为</w:t>
      </w:r>
    </w:p>
    <w:p w:rsidR="00C43D6A" w:rsidRDefault="00244274">
      <w:pPr>
        <w:spacing w:after="27" w:line="360" w:lineRule="auto"/>
        <w:ind w:left="2" w:right="197"/>
        <w:jc w:val="both"/>
      </w:pPr>
      <w:r>
        <w:rPr>
          <w:rFonts w:ascii="Arial" w:eastAsia="Arial" w:hAnsi="Arial" w:cs="Arial"/>
          <w:sz w:val="21"/>
        </w:rPr>
        <w:t xml:space="preserve">0620180044 </w:t>
      </w:r>
      <w:r>
        <w:rPr>
          <w:rFonts w:ascii="宋体" w:eastAsia="宋体" w:hAnsi="宋体" w:cs="宋体"/>
          <w:sz w:val="21"/>
        </w:rPr>
        <w:t>的股权出质登记所载明的股权折价或者申请以拍卖、</w:t>
      </w:r>
      <w:r>
        <w:rPr>
          <w:rFonts w:ascii="Arial" w:eastAsia="Arial" w:hAnsi="Arial" w:cs="Arial"/>
          <w:sz w:val="21"/>
        </w:rPr>
        <w:t xml:space="preserve"> </w:t>
      </w:r>
      <w:r>
        <w:rPr>
          <w:rFonts w:ascii="宋体" w:eastAsia="宋体" w:hAnsi="宋体" w:cs="宋体"/>
          <w:sz w:val="21"/>
        </w:rPr>
        <w:t>变卖该股权所得价款优先受偿，</w:t>
      </w:r>
      <w:r>
        <w:rPr>
          <w:rFonts w:ascii="Arial" w:eastAsia="Arial" w:hAnsi="Arial" w:cs="Arial"/>
          <w:sz w:val="21"/>
        </w:rPr>
        <w:t xml:space="preserve"> </w:t>
      </w:r>
      <w:r>
        <w:rPr>
          <w:rFonts w:ascii="宋体" w:eastAsia="宋体" w:hAnsi="宋体" w:cs="宋体"/>
          <w:sz w:val="21"/>
        </w:rPr>
        <w:t>该股权折价或者</w:t>
      </w:r>
      <w:r>
        <w:rPr>
          <w:rFonts w:ascii="宋体" w:eastAsia="宋体" w:hAnsi="宋体" w:cs="宋体"/>
          <w:sz w:val="21"/>
        </w:rPr>
        <w:t>拍卖、变卖后，</w:t>
      </w:r>
      <w:r>
        <w:rPr>
          <w:rFonts w:ascii="Arial" w:eastAsia="Arial" w:hAnsi="Arial" w:cs="Arial"/>
          <w:sz w:val="21"/>
        </w:rPr>
        <w:t xml:space="preserve"> </w:t>
      </w:r>
      <w:r>
        <w:rPr>
          <w:rFonts w:ascii="宋体" w:eastAsia="宋体" w:hAnsi="宋体" w:cs="宋体"/>
          <w:sz w:val="21"/>
        </w:rPr>
        <w:t>其价款超过第一项至第三项债权数额部分归被告福州泰禾房地产开发有限公司所有，</w:t>
      </w:r>
      <w:r>
        <w:rPr>
          <w:rFonts w:ascii="Arial" w:eastAsia="Arial" w:hAnsi="Arial" w:cs="Arial"/>
          <w:sz w:val="21"/>
        </w:rPr>
        <w:t xml:space="preserve"> </w:t>
      </w:r>
      <w:r>
        <w:rPr>
          <w:rFonts w:ascii="宋体" w:eastAsia="宋体" w:hAnsi="宋体" w:cs="宋体"/>
          <w:sz w:val="21"/>
        </w:rPr>
        <w:t>不足部分由被告上海红御房地产开发有限公司继续清偿。</w:t>
      </w:r>
      <w:r>
        <w:rPr>
          <w:rFonts w:ascii="宋体" w:eastAsia="宋体" w:hAnsi="宋体" w:cs="宋体"/>
          <w:sz w:val="21"/>
        </w:rPr>
        <w:t>”</w:t>
      </w:r>
      <w:r>
        <w:rPr>
          <w:rFonts w:ascii="KaiTi" w:eastAsia="KaiTi" w:hAnsi="KaiTi" w:cs="KaiTi"/>
          <w:sz w:val="28"/>
        </w:rPr>
        <w:t xml:space="preserve"> </w:t>
      </w:r>
    </w:p>
    <w:p w:rsidR="00C43D6A" w:rsidRDefault="00244274">
      <w:pPr>
        <w:spacing w:after="25" w:line="360" w:lineRule="auto"/>
        <w:ind w:left="2" w:right="197" w:firstLine="410"/>
        <w:jc w:val="both"/>
      </w:pPr>
      <w:r>
        <w:rPr>
          <w:rFonts w:ascii="宋体" w:eastAsia="宋体" w:hAnsi="宋体" w:cs="宋体"/>
          <w:sz w:val="21"/>
        </w:rPr>
        <w:t>案件受理费人民币</w:t>
      </w:r>
      <w:r>
        <w:rPr>
          <w:rFonts w:ascii="宋体" w:eastAsia="宋体" w:hAnsi="宋体" w:cs="宋体"/>
          <w:sz w:val="21"/>
        </w:rPr>
        <w:t xml:space="preserve"> </w:t>
      </w:r>
      <w:r>
        <w:rPr>
          <w:rFonts w:ascii="Arial" w:eastAsia="Arial" w:hAnsi="Arial" w:cs="Arial"/>
          <w:sz w:val="21"/>
        </w:rPr>
        <w:t xml:space="preserve">3,396,827.71 </w:t>
      </w:r>
      <w:r>
        <w:rPr>
          <w:rFonts w:ascii="宋体" w:eastAsia="宋体" w:hAnsi="宋体" w:cs="宋体"/>
          <w:sz w:val="21"/>
        </w:rPr>
        <w:t>元、财产保全费人民币</w:t>
      </w:r>
      <w:r>
        <w:rPr>
          <w:rFonts w:ascii="宋体" w:eastAsia="宋体" w:hAnsi="宋体" w:cs="宋体"/>
          <w:sz w:val="21"/>
        </w:rPr>
        <w:t xml:space="preserve"> </w:t>
      </w:r>
      <w:r>
        <w:rPr>
          <w:rFonts w:ascii="Arial" w:eastAsia="Arial" w:hAnsi="Arial" w:cs="Arial"/>
          <w:sz w:val="21"/>
        </w:rPr>
        <w:t xml:space="preserve">5,000 </w:t>
      </w:r>
      <w:r>
        <w:rPr>
          <w:rFonts w:ascii="宋体" w:eastAsia="宋体" w:hAnsi="宋体" w:cs="宋体"/>
          <w:sz w:val="21"/>
        </w:rPr>
        <w:t>元共计人民币</w:t>
      </w:r>
      <w:r>
        <w:rPr>
          <w:rFonts w:ascii="宋体" w:eastAsia="宋体" w:hAnsi="宋体" w:cs="宋体"/>
          <w:sz w:val="21"/>
        </w:rPr>
        <w:t xml:space="preserve"> </w:t>
      </w:r>
      <w:r>
        <w:rPr>
          <w:rFonts w:ascii="Arial" w:eastAsia="Arial" w:hAnsi="Arial" w:cs="Arial"/>
          <w:sz w:val="21"/>
        </w:rPr>
        <w:t xml:space="preserve">3,401,827.71 </w:t>
      </w:r>
      <w:r>
        <w:rPr>
          <w:rFonts w:ascii="宋体" w:eastAsia="宋体" w:hAnsi="宋体" w:cs="宋体"/>
          <w:sz w:val="21"/>
        </w:rPr>
        <w:t>元，均由被告上海红御房地产开发有限公司、被告泰禾集团股份有限公司、</w:t>
      </w:r>
      <w:r>
        <w:rPr>
          <w:rFonts w:ascii="Arial" w:eastAsia="Arial" w:hAnsi="Arial" w:cs="Arial"/>
          <w:sz w:val="21"/>
        </w:rPr>
        <w:t xml:space="preserve"> </w:t>
      </w:r>
      <w:r>
        <w:rPr>
          <w:rFonts w:ascii="宋体" w:eastAsia="宋体" w:hAnsi="宋体" w:cs="宋体"/>
          <w:sz w:val="21"/>
        </w:rPr>
        <w:t>被告福州泰禾房地产开发有限公司、被告黄其森共同负担。</w:t>
      </w:r>
      <w:r>
        <w:rPr>
          <w:rFonts w:ascii="KaiTi" w:eastAsia="KaiTi" w:hAnsi="KaiTi" w:cs="KaiTi"/>
          <w:sz w:val="28"/>
        </w:rPr>
        <w:t xml:space="preserve"> </w:t>
      </w:r>
    </w:p>
    <w:p w:rsidR="00C43D6A" w:rsidRDefault="00244274">
      <w:pPr>
        <w:spacing w:after="7" w:line="360" w:lineRule="auto"/>
        <w:ind w:left="2" w:right="11" w:firstLine="420"/>
      </w:pPr>
      <w:r>
        <w:rPr>
          <w:rFonts w:ascii="宋体" w:eastAsia="宋体" w:hAnsi="宋体" w:cs="宋体"/>
          <w:sz w:val="21"/>
        </w:rPr>
        <w:t>上海红御房地产开发有限公司提起上诉，</w:t>
      </w:r>
      <w:r>
        <w:rPr>
          <w:rFonts w:ascii="Arial" w:eastAsia="Arial" w:hAnsi="Arial" w:cs="Arial"/>
          <w:sz w:val="21"/>
        </w:rPr>
        <w:t xml:space="preserve"> </w:t>
      </w:r>
      <w:r>
        <w:rPr>
          <w:rFonts w:ascii="宋体" w:eastAsia="宋体" w:hAnsi="宋体" w:cs="宋体"/>
          <w:sz w:val="21"/>
        </w:rPr>
        <w:t>二审法院于</w:t>
      </w:r>
      <w:r>
        <w:rPr>
          <w:rFonts w:ascii="宋体" w:eastAsia="宋体" w:hAnsi="宋体" w:cs="宋体"/>
          <w:sz w:val="21"/>
        </w:rPr>
        <w:t xml:space="preserve"> </w:t>
      </w:r>
      <w:r>
        <w:rPr>
          <w:rFonts w:ascii="Arial" w:eastAsia="Arial" w:hAnsi="Arial" w:cs="Arial"/>
          <w:sz w:val="21"/>
        </w:rPr>
        <w:t xml:space="preserve">2021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11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4 </w:t>
      </w:r>
      <w:r>
        <w:rPr>
          <w:rFonts w:ascii="宋体" w:eastAsia="宋体" w:hAnsi="宋体" w:cs="宋体"/>
          <w:sz w:val="21"/>
        </w:rPr>
        <w:t>日正式立案。截至目前，二审已判决且在执行阶段，公司与金融机构正在协商债务重组方案，尚未达成一致。（</w:t>
      </w:r>
      <w:r>
        <w:rPr>
          <w:rFonts w:ascii="Arial" w:eastAsia="Arial" w:hAnsi="Arial" w:cs="Arial"/>
          <w:sz w:val="21"/>
        </w:rPr>
        <w:t>3</w:t>
      </w:r>
      <w:r>
        <w:rPr>
          <w:rFonts w:ascii="宋体" w:eastAsia="宋体" w:hAnsi="宋体" w:cs="宋体"/>
          <w:sz w:val="21"/>
        </w:rPr>
        <w:t>）对外提供债务担保形成的或有事项及其财务影响为关联方提供担保详见</w:t>
      </w:r>
      <w:r>
        <w:rPr>
          <w:rFonts w:ascii="宋体" w:eastAsia="宋体" w:hAnsi="宋体" w:cs="宋体"/>
          <w:sz w:val="21"/>
        </w:rPr>
        <w:t>“</w:t>
      </w:r>
      <w:r>
        <w:rPr>
          <w:rFonts w:ascii="宋体" w:eastAsia="宋体" w:hAnsi="宋体" w:cs="宋体"/>
          <w:sz w:val="21"/>
        </w:rPr>
        <w:t>本附注十一、</w:t>
      </w:r>
      <w:r>
        <w:rPr>
          <w:rFonts w:ascii="Arial" w:eastAsia="Arial" w:hAnsi="Arial" w:cs="Arial"/>
          <w:sz w:val="21"/>
        </w:rPr>
        <w:t xml:space="preserve">5 </w:t>
      </w:r>
      <w:r>
        <w:rPr>
          <w:rFonts w:ascii="宋体" w:eastAsia="宋体" w:hAnsi="宋体" w:cs="宋体"/>
          <w:sz w:val="21"/>
        </w:rPr>
        <w:t>关联方交易情况（</w:t>
      </w:r>
      <w:r>
        <w:rPr>
          <w:rFonts w:ascii="Arial" w:eastAsia="Arial" w:hAnsi="Arial" w:cs="Arial"/>
          <w:sz w:val="21"/>
        </w:rPr>
        <w:t>4</w:t>
      </w:r>
      <w:r>
        <w:rPr>
          <w:rFonts w:ascii="宋体" w:eastAsia="宋体" w:hAnsi="宋体" w:cs="宋体"/>
          <w:sz w:val="21"/>
        </w:rPr>
        <w:t>）</w:t>
      </w:r>
      <w:r>
        <w:rPr>
          <w:rFonts w:ascii="宋体" w:eastAsia="宋体" w:hAnsi="宋体" w:cs="宋体"/>
          <w:sz w:val="21"/>
        </w:rPr>
        <w:t>”</w:t>
      </w:r>
      <w:r>
        <w:rPr>
          <w:rFonts w:ascii="宋体" w:eastAsia="宋体" w:hAnsi="宋体" w:cs="宋体"/>
          <w:sz w:val="21"/>
        </w:rPr>
        <w:t>。</w:t>
      </w:r>
      <w:r>
        <w:rPr>
          <w:rFonts w:ascii="Times New Roman" w:eastAsia="Times New Roman" w:hAnsi="Times New Roman" w:cs="Times New Roman"/>
          <w:sz w:val="21"/>
        </w:rPr>
        <w:t xml:space="preserve"> </w:t>
      </w:r>
    </w:p>
    <w:p w:rsidR="00C43D6A" w:rsidRDefault="00244274">
      <w:pPr>
        <w:spacing w:after="189" w:line="271" w:lineRule="auto"/>
        <w:ind w:left="447" w:right="11" w:hanging="10"/>
      </w:pPr>
      <w:r>
        <w:rPr>
          <w:rFonts w:ascii="宋体" w:eastAsia="宋体" w:hAnsi="宋体" w:cs="宋体"/>
          <w:sz w:val="21"/>
        </w:rPr>
        <w:t>除存在上述或有事项外，截止</w:t>
      </w:r>
      <w:r>
        <w:rPr>
          <w:rFonts w:ascii="宋体" w:eastAsia="宋体" w:hAnsi="宋体" w:cs="宋体"/>
          <w:sz w:val="21"/>
        </w:rPr>
        <w:t xml:space="preserve"> </w:t>
      </w:r>
      <w:r>
        <w:rPr>
          <w:rFonts w:ascii="Arial" w:eastAsia="Arial" w:hAnsi="Arial" w:cs="Arial"/>
          <w:sz w:val="21"/>
        </w:rPr>
        <w:t xml:space="preserve">2022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31 </w:t>
      </w:r>
      <w:r>
        <w:rPr>
          <w:rFonts w:ascii="宋体" w:eastAsia="宋体" w:hAnsi="宋体" w:cs="宋体"/>
          <w:sz w:val="21"/>
        </w:rPr>
        <w:t>日，本公司无其他应披露未披露的重要或有事项。</w:t>
      </w:r>
      <w:r>
        <w:rPr>
          <w:rFonts w:ascii="Times New Roman" w:eastAsia="Times New Roman" w:hAnsi="Times New Roman" w:cs="Times New Roman"/>
          <w:sz w:val="21"/>
        </w:rPr>
        <w:t xml:space="preserve"> </w:t>
      </w:r>
    </w:p>
    <w:p w:rsidR="00C43D6A" w:rsidRDefault="00244274">
      <w:pPr>
        <w:spacing w:after="238" w:line="271" w:lineRule="auto"/>
        <w:ind w:left="447" w:right="11" w:hanging="10"/>
      </w:pPr>
      <w:r>
        <w:rPr>
          <w:rFonts w:ascii="宋体" w:eastAsia="宋体" w:hAnsi="宋体" w:cs="宋体"/>
          <w:sz w:val="21"/>
        </w:rPr>
        <w:t>（</w:t>
      </w:r>
      <w:r>
        <w:rPr>
          <w:rFonts w:ascii="Arial" w:eastAsia="Arial" w:hAnsi="Arial" w:cs="Arial"/>
          <w:sz w:val="21"/>
        </w:rPr>
        <w:t>4</w:t>
      </w:r>
      <w:r>
        <w:rPr>
          <w:rFonts w:ascii="宋体" w:eastAsia="宋体" w:hAnsi="宋体" w:cs="宋体"/>
          <w:sz w:val="21"/>
        </w:rPr>
        <w:t>）已到期尚未还款的借款</w:t>
      </w:r>
      <w:r>
        <w:rPr>
          <w:rFonts w:ascii="Times New Roman" w:eastAsia="Times New Roman" w:hAnsi="Times New Roman" w:cs="Times New Roman"/>
          <w:sz w:val="21"/>
        </w:rPr>
        <w:t xml:space="preserve"> </w:t>
      </w:r>
    </w:p>
    <w:p w:rsidR="00C43D6A" w:rsidRDefault="00244274">
      <w:pPr>
        <w:spacing w:after="295" w:line="271" w:lineRule="auto"/>
        <w:ind w:left="447" w:right="11" w:hanging="10"/>
      </w:pPr>
      <w:r>
        <w:rPr>
          <w:rFonts w:ascii="宋体" w:eastAsia="宋体" w:hAnsi="宋体" w:cs="宋体"/>
          <w:sz w:val="21"/>
        </w:rPr>
        <w:t>截至</w:t>
      </w:r>
      <w:r>
        <w:rPr>
          <w:rFonts w:ascii="宋体" w:eastAsia="宋体" w:hAnsi="宋体" w:cs="宋体"/>
          <w:sz w:val="21"/>
        </w:rPr>
        <w:t xml:space="preserve"> </w:t>
      </w:r>
      <w:r>
        <w:rPr>
          <w:rFonts w:ascii="Arial" w:eastAsia="Arial" w:hAnsi="Arial" w:cs="Arial"/>
          <w:sz w:val="21"/>
        </w:rPr>
        <w:t xml:space="preserve">2022 </w:t>
      </w:r>
      <w:r>
        <w:rPr>
          <w:rFonts w:ascii="宋体" w:eastAsia="宋体" w:hAnsi="宋体" w:cs="宋体"/>
          <w:sz w:val="21"/>
        </w:rPr>
        <w:t>年</w:t>
      </w:r>
      <w:r>
        <w:rPr>
          <w:rFonts w:ascii="宋体" w:eastAsia="宋体" w:hAnsi="宋体" w:cs="宋体"/>
          <w:sz w:val="21"/>
        </w:rPr>
        <w:t xml:space="preserve"> </w:t>
      </w:r>
      <w:r>
        <w:rPr>
          <w:rFonts w:ascii="Arial" w:eastAsia="Arial" w:hAnsi="Arial" w:cs="Arial"/>
          <w:sz w:val="21"/>
        </w:rPr>
        <w:t xml:space="preserve">12 </w:t>
      </w:r>
      <w:r>
        <w:rPr>
          <w:rFonts w:ascii="宋体" w:eastAsia="宋体" w:hAnsi="宋体" w:cs="宋体"/>
          <w:sz w:val="21"/>
        </w:rPr>
        <w:t>月</w:t>
      </w:r>
      <w:r>
        <w:rPr>
          <w:rFonts w:ascii="宋体" w:eastAsia="宋体" w:hAnsi="宋体" w:cs="宋体"/>
          <w:sz w:val="21"/>
        </w:rPr>
        <w:t xml:space="preserve"> </w:t>
      </w:r>
      <w:r>
        <w:rPr>
          <w:rFonts w:ascii="Arial" w:eastAsia="Arial" w:hAnsi="Arial" w:cs="Arial"/>
          <w:sz w:val="21"/>
        </w:rPr>
        <w:t xml:space="preserve">31 </w:t>
      </w:r>
      <w:r>
        <w:rPr>
          <w:rFonts w:ascii="宋体" w:eastAsia="宋体" w:hAnsi="宋体" w:cs="宋体"/>
          <w:sz w:val="21"/>
        </w:rPr>
        <w:t>日，己到期尚未还款的借款本金总额为</w:t>
      </w:r>
      <w:r>
        <w:rPr>
          <w:rFonts w:ascii="宋体" w:eastAsia="宋体" w:hAnsi="宋体" w:cs="宋体"/>
          <w:sz w:val="21"/>
        </w:rPr>
        <w:t xml:space="preserve"> </w:t>
      </w:r>
      <w:r>
        <w:rPr>
          <w:rFonts w:ascii="Arial" w:eastAsia="Arial" w:hAnsi="Arial" w:cs="Arial"/>
          <w:sz w:val="21"/>
        </w:rPr>
        <w:t xml:space="preserve">564.97 </w:t>
      </w:r>
      <w:r>
        <w:rPr>
          <w:rFonts w:ascii="宋体" w:eastAsia="宋体" w:hAnsi="宋体" w:cs="宋体"/>
          <w:sz w:val="21"/>
        </w:rPr>
        <w:t>亿元。</w:t>
      </w:r>
      <w:r>
        <w:rPr>
          <w:rFonts w:ascii="KaiTi" w:eastAsia="KaiTi" w:hAnsi="KaiTi" w:cs="KaiTi"/>
          <w:sz w:val="28"/>
        </w:rPr>
        <w:t xml:space="preserve"> </w:t>
      </w:r>
    </w:p>
    <w:p w:rsidR="00C43D6A" w:rsidRDefault="00244274">
      <w:pPr>
        <w:spacing w:after="238" w:line="271" w:lineRule="auto"/>
        <w:ind w:left="12" w:right="11" w:hanging="10"/>
      </w:pPr>
      <w:r>
        <w:rPr>
          <w:rFonts w:ascii="宋体" w:eastAsia="宋体" w:hAnsi="宋体" w:cs="宋体"/>
          <w:sz w:val="21"/>
        </w:rPr>
        <w:lastRenderedPageBreak/>
        <w:t>（</w:t>
      </w:r>
      <w:r>
        <w:rPr>
          <w:rFonts w:ascii="宋体" w:eastAsia="宋体" w:hAnsi="宋体" w:cs="宋体"/>
          <w:sz w:val="21"/>
        </w:rPr>
        <w:t>2</w:t>
      </w:r>
      <w:r>
        <w:rPr>
          <w:rFonts w:ascii="宋体" w:eastAsia="宋体" w:hAnsi="宋体" w:cs="宋体"/>
          <w:sz w:val="21"/>
        </w:rPr>
        <w:t>）</w:t>
      </w:r>
      <w:r>
        <w:rPr>
          <w:rFonts w:ascii="宋体" w:eastAsia="宋体" w:hAnsi="宋体" w:cs="宋体"/>
          <w:sz w:val="21"/>
        </w:rPr>
        <w:t xml:space="preserve"> </w:t>
      </w:r>
      <w:r>
        <w:rPr>
          <w:rFonts w:ascii="宋体" w:eastAsia="宋体" w:hAnsi="宋体" w:cs="宋体"/>
          <w:sz w:val="21"/>
        </w:rPr>
        <w:t>公司没有需要披露的重要或有事项，也应予以说明</w:t>
      </w:r>
      <w:r>
        <w:rPr>
          <w:rFonts w:ascii="宋体" w:eastAsia="宋体" w:hAnsi="宋体" w:cs="宋体"/>
          <w:sz w:val="21"/>
        </w:rPr>
        <w:t xml:space="preserve"> </w:t>
      </w:r>
    </w:p>
    <w:p w:rsidR="00C43D6A" w:rsidRDefault="00244274">
      <w:pPr>
        <w:spacing w:after="317" w:line="265" w:lineRule="auto"/>
        <w:ind w:left="12" w:hanging="10"/>
      </w:pPr>
      <w:r>
        <w:rPr>
          <w:rFonts w:ascii="宋体" w:eastAsia="宋体" w:hAnsi="宋体" w:cs="宋体"/>
          <w:sz w:val="18"/>
        </w:rPr>
        <w:t>公司不存在需要</w:t>
      </w:r>
      <w:r>
        <w:rPr>
          <w:rFonts w:ascii="宋体" w:eastAsia="宋体" w:hAnsi="宋体" w:cs="宋体"/>
          <w:sz w:val="18"/>
        </w:rPr>
        <w:t>披露的重要或有事项。</w:t>
      </w:r>
      <w:r>
        <w:rPr>
          <w:rFonts w:ascii="宋体" w:eastAsia="宋体" w:hAnsi="宋体" w:cs="宋体"/>
          <w:sz w:val="18"/>
        </w:rPr>
        <w:t xml:space="preserve"> </w:t>
      </w:r>
    </w:p>
    <w:p w:rsidR="00C43D6A" w:rsidRDefault="00244274">
      <w:pPr>
        <w:spacing w:after="264" w:line="271" w:lineRule="auto"/>
        <w:ind w:left="12" w:right="11" w:hanging="10"/>
      </w:pPr>
      <w:r>
        <w:rPr>
          <w:rFonts w:ascii="宋体" w:eastAsia="宋体" w:hAnsi="宋体" w:cs="宋体"/>
          <w:sz w:val="21"/>
        </w:rPr>
        <w:t>3</w:t>
      </w:r>
      <w:r>
        <w:rPr>
          <w:rFonts w:ascii="宋体" w:eastAsia="宋体" w:hAnsi="宋体" w:cs="宋体"/>
          <w:sz w:val="21"/>
        </w:rPr>
        <w:t>、其他</w:t>
      </w:r>
      <w:r>
        <w:rPr>
          <w:rFonts w:ascii="宋体" w:eastAsia="宋体" w:hAnsi="宋体" w:cs="宋体"/>
          <w:sz w:val="21"/>
        </w:rPr>
        <w:t xml:space="preserve"> </w:t>
      </w:r>
    </w:p>
    <w:p w:rsidR="00C43D6A" w:rsidRDefault="00244274">
      <w:pPr>
        <w:spacing w:after="410"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pStyle w:val="3"/>
        <w:spacing w:after="254"/>
        <w:ind w:left="12"/>
      </w:pPr>
      <w:r>
        <w:t>十五、资产负债表日后事项</w:t>
      </w:r>
      <w:r>
        <w:t xml:space="preserve"> </w:t>
      </w:r>
    </w:p>
    <w:p w:rsidR="00C43D6A" w:rsidRDefault="00244274">
      <w:pPr>
        <w:numPr>
          <w:ilvl w:val="0"/>
          <w:numId w:val="126"/>
        </w:numPr>
        <w:spacing w:after="264" w:line="271" w:lineRule="auto"/>
        <w:ind w:right="11" w:hanging="317"/>
      </w:pPr>
      <w:r>
        <w:rPr>
          <w:rFonts w:ascii="宋体" w:eastAsia="宋体" w:hAnsi="宋体" w:cs="宋体"/>
          <w:sz w:val="21"/>
        </w:rPr>
        <w:t>重要的非调整事项</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126"/>
        </w:numPr>
        <w:spacing w:after="267" w:line="271" w:lineRule="auto"/>
        <w:ind w:right="11" w:hanging="317"/>
      </w:pPr>
      <w:r>
        <w:rPr>
          <w:rFonts w:ascii="宋体" w:eastAsia="宋体" w:hAnsi="宋体" w:cs="宋体"/>
          <w:sz w:val="21"/>
        </w:rPr>
        <w:t>利润分配情况</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126"/>
        </w:numPr>
        <w:spacing w:after="269" w:line="271" w:lineRule="auto"/>
        <w:ind w:right="11" w:hanging="317"/>
      </w:pPr>
      <w:r>
        <w:rPr>
          <w:rFonts w:ascii="宋体" w:eastAsia="宋体" w:hAnsi="宋体" w:cs="宋体"/>
          <w:sz w:val="21"/>
        </w:rPr>
        <w:t>销售退回</w:t>
      </w:r>
      <w:r>
        <w:rPr>
          <w:rFonts w:ascii="宋体" w:eastAsia="宋体" w:hAnsi="宋体" w:cs="宋体"/>
          <w:sz w:val="21"/>
        </w:rPr>
        <w:t xml:space="preserve"> </w:t>
      </w:r>
    </w:p>
    <w:p w:rsidR="00C43D6A" w:rsidRDefault="00244274">
      <w:pPr>
        <w:spacing w:after="359"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126"/>
        </w:numPr>
        <w:spacing w:after="367" w:line="271" w:lineRule="auto"/>
        <w:ind w:right="11" w:hanging="317"/>
      </w:pPr>
      <w:r>
        <w:rPr>
          <w:rFonts w:ascii="宋体" w:eastAsia="宋体" w:hAnsi="宋体" w:cs="宋体"/>
          <w:sz w:val="21"/>
        </w:rPr>
        <w:t>其他资产负债表日后事项说明</w:t>
      </w:r>
      <w:r>
        <w:rPr>
          <w:rFonts w:ascii="宋体" w:eastAsia="宋体" w:hAnsi="宋体" w:cs="宋体"/>
          <w:sz w:val="21"/>
        </w:rPr>
        <w:t xml:space="preserve"> </w:t>
      </w:r>
    </w:p>
    <w:p w:rsidR="00C43D6A" w:rsidRDefault="00244274">
      <w:pPr>
        <w:spacing w:after="182" w:line="271" w:lineRule="auto"/>
        <w:ind w:left="447" w:right="11" w:hanging="10"/>
      </w:pPr>
      <w:r>
        <w:rPr>
          <w:rFonts w:ascii="宋体" w:eastAsia="宋体" w:hAnsi="宋体" w:cs="宋体"/>
          <w:sz w:val="21"/>
        </w:rPr>
        <w:t>截至报告日，公司存在的己到期未付借款本金为</w:t>
      </w:r>
      <w:r>
        <w:rPr>
          <w:rFonts w:ascii="宋体" w:eastAsia="宋体" w:hAnsi="宋体" w:cs="宋体"/>
          <w:sz w:val="21"/>
        </w:rPr>
        <w:t xml:space="preserve"> </w:t>
      </w:r>
      <w:r>
        <w:rPr>
          <w:rFonts w:ascii="Arial" w:eastAsia="Arial" w:hAnsi="Arial" w:cs="Arial"/>
          <w:sz w:val="21"/>
        </w:rPr>
        <w:t xml:space="preserve">582.03 </w:t>
      </w:r>
      <w:r>
        <w:rPr>
          <w:rFonts w:ascii="宋体" w:eastAsia="宋体" w:hAnsi="宋体" w:cs="宋体"/>
          <w:sz w:val="21"/>
        </w:rPr>
        <w:t>亿元。</w:t>
      </w:r>
      <w:r>
        <w:rPr>
          <w:rFonts w:ascii="Times New Roman" w:eastAsia="Times New Roman" w:hAnsi="Times New Roman" w:cs="Times New Roman"/>
          <w:sz w:val="21"/>
        </w:rPr>
        <w:t xml:space="preserve"> </w:t>
      </w:r>
    </w:p>
    <w:p w:rsidR="00C43D6A" w:rsidRDefault="00244274">
      <w:pPr>
        <w:spacing w:after="168" w:line="271" w:lineRule="auto"/>
        <w:ind w:left="447" w:right="11" w:hanging="10"/>
      </w:pPr>
      <w:r>
        <w:rPr>
          <w:rFonts w:ascii="宋体" w:eastAsia="宋体" w:hAnsi="宋体" w:cs="宋体"/>
          <w:sz w:val="21"/>
        </w:rPr>
        <w:t>除存在上述资产负债表日后事项外，截至财务报告批准报出日止，本公司无其他应披露未披露的重</w:t>
      </w:r>
    </w:p>
    <w:p w:rsidR="00C43D6A" w:rsidRDefault="00244274">
      <w:pPr>
        <w:spacing w:after="0" w:line="562" w:lineRule="auto"/>
        <w:ind w:left="12" w:right="5134" w:hanging="10"/>
      </w:pPr>
      <w:r>
        <w:rPr>
          <w:rFonts w:ascii="宋体" w:eastAsia="宋体" w:hAnsi="宋体" w:cs="宋体"/>
          <w:sz w:val="21"/>
        </w:rPr>
        <w:t>大资产负债表日后事项。</w:t>
      </w:r>
      <w:r>
        <w:rPr>
          <w:rFonts w:ascii="宋体" w:eastAsia="宋体" w:hAnsi="宋体" w:cs="宋体"/>
          <w:sz w:val="24"/>
        </w:rPr>
        <w:t>十六、其他重要事项</w:t>
      </w:r>
      <w:r>
        <w:rPr>
          <w:rFonts w:ascii="宋体" w:eastAsia="宋体" w:hAnsi="宋体" w:cs="宋体"/>
          <w:sz w:val="24"/>
        </w:rPr>
        <w:t xml:space="preserve"> </w:t>
      </w:r>
    </w:p>
    <w:p w:rsidR="00C43D6A" w:rsidRDefault="00244274">
      <w:pPr>
        <w:numPr>
          <w:ilvl w:val="0"/>
          <w:numId w:val="127"/>
        </w:numPr>
        <w:spacing w:after="267" w:line="271" w:lineRule="auto"/>
        <w:ind w:right="11" w:hanging="317"/>
      </w:pPr>
      <w:r>
        <w:rPr>
          <w:rFonts w:ascii="宋体" w:eastAsia="宋体" w:hAnsi="宋体" w:cs="宋体"/>
          <w:sz w:val="21"/>
        </w:rPr>
        <w:t>前期会计差错更正</w:t>
      </w:r>
      <w:r>
        <w:rPr>
          <w:rFonts w:ascii="宋体" w:eastAsia="宋体" w:hAnsi="宋体" w:cs="宋体"/>
          <w:sz w:val="21"/>
        </w:rPr>
        <w:t xml:space="preserve"> </w:t>
      </w:r>
    </w:p>
    <w:p w:rsidR="00C43D6A" w:rsidRDefault="00244274">
      <w:pPr>
        <w:spacing w:after="3"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127"/>
        </w:numPr>
        <w:spacing w:after="17" w:line="465" w:lineRule="auto"/>
        <w:ind w:right="11" w:hanging="317"/>
      </w:pPr>
      <w:r>
        <w:rPr>
          <w:rFonts w:ascii="宋体" w:eastAsia="宋体" w:hAnsi="宋体" w:cs="宋体"/>
          <w:sz w:val="21"/>
        </w:rPr>
        <w:t>债务重组</w:t>
      </w:r>
      <w:r>
        <w:rPr>
          <w:rFonts w:ascii="宋体" w:eastAsia="宋体" w:hAnsi="宋体" w:cs="宋体"/>
          <w:sz w:val="18"/>
        </w:rPr>
        <w:t>无</w:t>
      </w:r>
      <w:r>
        <w:rPr>
          <w:rFonts w:ascii="宋体" w:eastAsia="宋体" w:hAnsi="宋体" w:cs="宋体"/>
          <w:sz w:val="24"/>
        </w:rPr>
        <w:t xml:space="preserve"> </w:t>
      </w:r>
    </w:p>
    <w:p w:rsidR="00C43D6A" w:rsidRDefault="00244274">
      <w:pPr>
        <w:numPr>
          <w:ilvl w:val="0"/>
          <w:numId w:val="127"/>
        </w:numPr>
        <w:spacing w:after="267" w:line="271" w:lineRule="auto"/>
        <w:ind w:right="11" w:hanging="317"/>
      </w:pPr>
      <w:r>
        <w:rPr>
          <w:rFonts w:ascii="宋体" w:eastAsia="宋体" w:hAnsi="宋体" w:cs="宋体"/>
          <w:sz w:val="21"/>
        </w:rPr>
        <w:t>资产置换</w:t>
      </w:r>
      <w:r>
        <w:rPr>
          <w:rFonts w:ascii="宋体" w:eastAsia="宋体" w:hAnsi="宋体" w:cs="宋体"/>
          <w:sz w:val="21"/>
        </w:rPr>
        <w:t xml:space="preserve"> </w:t>
      </w:r>
    </w:p>
    <w:p w:rsidR="00C43D6A" w:rsidRDefault="00244274">
      <w:pPr>
        <w:spacing w:after="362"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127"/>
        </w:numPr>
        <w:spacing w:after="267" w:line="271" w:lineRule="auto"/>
        <w:ind w:right="11" w:hanging="317"/>
      </w:pPr>
      <w:r>
        <w:rPr>
          <w:rFonts w:ascii="宋体" w:eastAsia="宋体" w:hAnsi="宋体" w:cs="宋体"/>
          <w:sz w:val="21"/>
        </w:rPr>
        <w:t>年金计划</w:t>
      </w:r>
      <w:r>
        <w:rPr>
          <w:rFonts w:ascii="宋体" w:eastAsia="宋体" w:hAnsi="宋体" w:cs="宋体"/>
          <w:sz w:val="21"/>
        </w:rPr>
        <w:t xml:space="preserve"> </w:t>
      </w:r>
    </w:p>
    <w:p w:rsidR="00C43D6A" w:rsidRDefault="00244274">
      <w:pPr>
        <w:spacing w:after="362"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127"/>
        </w:numPr>
        <w:spacing w:after="17" w:line="465" w:lineRule="auto"/>
        <w:ind w:right="11" w:hanging="317"/>
      </w:pPr>
      <w:r>
        <w:rPr>
          <w:rFonts w:ascii="宋体" w:eastAsia="宋体" w:hAnsi="宋体" w:cs="宋体"/>
          <w:sz w:val="21"/>
        </w:rPr>
        <w:t>终止经营</w:t>
      </w:r>
      <w:r>
        <w:rPr>
          <w:rFonts w:ascii="宋体" w:eastAsia="宋体" w:hAnsi="宋体" w:cs="宋体"/>
          <w:sz w:val="18"/>
        </w:rPr>
        <w:t>无</w:t>
      </w:r>
      <w:r>
        <w:rPr>
          <w:rFonts w:ascii="宋体" w:eastAsia="宋体" w:hAnsi="宋体" w:cs="宋体"/>
          <w:sz w:val="24"/>
        </w:rPr>
        <w:t xml:space="preserve"> </w:t>
      </w:r>
    </w:p>
    <w:p w:rsidR="00C43D6A" w:rsidRDefault="00244274">
      <w:pPr>
        <w:numPr>
          <w:ilvl w:val="0"/>
          <w:numId w:val="127"/>
        </w:numPr>
        <w:spacing w:after="271" w:line="271" w:lineRule="auto"/>
        <w:ind w:right="11" w:hanging="317"/>
      </w:pPr>
      <w:r>
        <w:rPr>
          <w:rFonts w:ascii="宋体" w:eastAsia="宋体" w:hAnsi="宋体" w:cs="宋体"/>
          <w:sz w:val="21"/>
        </w:rPr>
        <w:t>分部信息</w:t>
      </w:r>
      <w:r>
        <w:rPr>
          <w:rFonts w:ascii="宋体" w:eastAsia="宋体" w:hAnsi="宋体" w:cs="宋体"/>
          <w:sz w:val="21"/>
        </w:rPr>
        <w:t xml:space="preserve"> </w:t>
      </w:r>
    </w:p>
    <w:p w:rsidR="00C43D6A" w:rsidRDefault="00244274">
      <w:pPr>
        <w:spacing w:after="259" w:line="271" w:lineRule="auto"/>
        <w:ind w:left="12" w:right="11" w:hanging="10"/>
      </w:pPr>
      <w:r>
        <w:rPr>
          <w:rFonts w:ascii="宋体" w:eastAsia="宋体" w:hAnsi="宋体" w:cs="宋体"/>
          <w:sz w:val="21"/>
        </w:rPr>
        <w:lastRenderedPageBreak/>
        <w:t>（</w:t>
      </w:r>
      <w:r>
        <w:rPr>
          <w:rFonts w:ascii="宋体" w:eastAsia="宋体" w:hAnsi="宋体" w:cs="宋体"/>
          <w:sz w:val="21"/>
        </w:rPr>
        <w:t>1</w:t>
      </w:r>
      <w:r>
        <w:rPr>
          <w:rFonts w:ascii="宋体" w:eastAsia="宋体" w:hAnsi="宋体" w:cs="宋体"/>
          <w:sz w:val="21"/>
        </w:rPr>
        <w:t>）</w:t>
      </w:r>
      <w:r>
        <w:rPr>
          <w:rFonts w:ascii="宋体" w:eastAsia="宋体" w:hAnsi="宋体" w:cs="宋体"/>
          <w:sz w:val="21"/>
        </w:rPr>
        <w:t xml:space="preserve"> </w:t>
      </w:r>
      <w:r>
        <w:rPr>
          <w:rFonts w:ascii="宋体" w:eastAsia="宋体" w:hAnsi="宋体" w:cs="宋体"/>
          <w:sz w:val="21"/>
        </w:rPr>
        <w:t>报告分部的确定依据与会计政策</w:t>
      </w:r>
      <w:r>
        <w:rPr>
          <w:rFonts w:ascii="宋体" w:eastAsia="宋体" w:hAnsi="宋体" w:cs="宋体"/>
          <w:sz w:val="21"/>
        </w:rPr>
        <w:t xml:space="preserve"> </w:t>
      </w:r>
    </w:p>
    <w:p w:rsidR="00C43D6A" w:rsidRDefault="00244274">
      <w:pPr>
        <w:spacing w:after="100" w:line="265" w:lineRule="auto"/>
        <w:ind w:left="12" w:hanging="10"/>
      </w:pPr>
      <w:r>
        <w:rPr>
          <w:rFonts w:ascii="等线" w:eastAsia="等线" w:hAnsi="等线" w:cs="等线"/>
          <w:sz w:val="18"/>
        </w:rPr>
        <w:t>本公司根据内部组织结构、管理要求及内部报告制度确定了房地产和其他共两大报告分部。其中房地产分部又分为福州</w:t>
      </w:r>
    </w:p>
    <w:p w:rsidR="00C43D6A" w:rsidRDefault="00244274">
      <w:pPr>
        <w:spacing w:after="0" w:line="399" w:lineRule="auto"/>
        <w:ind w:left="12" w:hanging="10"/>
      </w:pPr>
      <w:r>
        <w:rPr>
          <w:rFonts w:ascii="等线" w:eastAsia="等线" w:hAnsi="等线" w:cs="等线"/>
          <w:sz w:val="18"/>
        </w:rPr>
        <w:t>区域、北京区域、上海区域、广深区域和武汉区域五个分部。每个报告分部为单独的业务分部，提供不同的产品和劳务，由于每个分部需要不同的技术及市场策略而需要进行单独的管理。本公司管理层将会定期审阅不同分部的财务信息以决定向其配置资源、评价业绩。</w:t>
      </w:r>
      <w:r>
        <w:rPr>
          <w:rFonts w:ascii="等线" w:eastAsia="等线" w:hAnsi="等线" w:cs="等线"/>
          <w:sz w:val="18"/>
        </w:rPr>
        <w:t xml:space="preserve"> </w:t>
      </w:r>
    </w:p>
    <w:p w:rsidR="00C43D6A" w:rsidRDefault="00244274">
      <w:pPr>
        <w:spacing w:after="100" w:line="265" w:lineRule="auto"/>
        <w:ind w:left="12" w:hanging="10"/>
      </w:pPr>
      <w:r>
        <w:rPr>
          <w:rFonts w:ascii="等线" w:eastAsia="等线" w:hAnsi="等线" w:cs="等线"/>
          <w:sz w:val="18"/>
        </w:rPr>
        <w:t>福州区域包含如下城市：福州、泉州、厦门、宁德和南昌等。</w:t>
      </w:r>
      <w:r>
        <w:rPr>
          <w:rFonts w:ascii="等线" w:eastAsia="等线" w:hAnsi="等线" w:cs="等线"/>
          <w:sz w:val="18"/>
        </w:rPr>
        <w:t xml:space="preserve"> </w:t>
      </w:r>
    </w:p>
    <w:p w:rsidR="00C43D6A" w:rsidRDefault="00244274">
      <w:pPr>
        <w:spacing w:after="100" w:line="265" w:lineRule="auto"/>
        <w:ind w:left="12" w:hanging="10"/>
      </w:pPr>
      <w:r>
        <w:rPr>
          <w:rFonts w:ascii="等线" w:eastAsia="等线" w:hAnsi="等线" w:cs="等线"/>
          <w:sz w:val="18"/>
        </w:rPr>
        <w:t>北京区域包含如下城市：北京、天津、济南、太原、郑州、环京和石家庄等。</w:t>
      </w:r>
      <w:r>
        <w:rPr>
          <w:rFonts w:ascii="等线" w:eastAsia="等线" w:hAnsi="等线" w:cs="等线"/>
          <w:sz w:val="18"/>
        </w:rPr>
        <w:t xml:space="preserve"> </w:t>
      </w:r>
    </w:p>
    <w:p w:rsidR="00C43D6A" w:rsidRDefault="00244274">
      <w:pPr>
        <w:spacing w:after="100" w:line="265" w:lineRule="auto"/>
        <w:ind w:left="12" w:hanging="10"/>
      </w:pPr>
      <w:r>
        <w:rPr>
          <w:rFonts w:ascii="等线" w:eastAsia="等线" w:hAnsi="等线" w:cs="等线"/>
          <w:sz w:val="18"/>
        </w:rPr>
        <w:t>上海区域包含如下城市：上海、南京、杭州和苏州等。</w:t>
      </w:r>
      <w:r>
        <w:rPr>
          <w:rFonts w:ascii="等线" w:eastAsia="等线" w:hAnsi="等线" w:cs="等线"/>
          <w:sz w:val="18"/>
        </w:rPr>
        <w:t xml:space="preserve"> </w:t>
      </w:r>
    </w:p>
    <w:p w:rsidR="00C43D6A" w:rsidRDefault="00244274">
      <w:pPr>
        <w:spacing w:after="100" w:line="265" w:lineRule="auto"/>
        <w:ind w:left="12" w:hanging="10"/>
      </w:pPr>
      <w:r>
        <w:rPr>
          <w:rFonts w:ascii="等线" w:eastAsia="等线" w:hAnsi="等线" w:cs="等线"/>
          <w:sz w:val="18"/>
        </w:rPr>
        <w:t>广深区域包含如下城市：深圳、广州、肇庆、佛山和珠海等。</w:t>
      </w:r>
      <w:r>
        <w:rPr>
          <w:rFonts w:ascii="等线" w:eastAsia="等线" w:hAnsi="等线" w:cs="等线"/>
          <w:sz w:val="18"/>
        </w:rPr>
        <w:t xml:space="preserve"> </w:t>
      </w:r>
    </w:p>
    <w:p w:rsidR="00C43D6A" w:rsidRDefault="00244274">
      <w:pPr>
        <w:spacing w:after="100" w:line="265" w:lineRule="auto"/>
        <w:ind w:left="12" w:hanging="10"/>
      </w:pPr>
      <w:r>
        <w:rPr>
          <w:rFonts w:ascii="等线" w:eastAsia="等线" w:hAnsi="等线" w:cs="等线"/>
          <w:sz w:val="18"/>
        </w:rPr>
        <w:t>武汉区域包含如下城市：武汉、长沙和合肥等。</w:t>
      </w:r>
      <w:r>
        <w:rPr>
          <w:rFonts w:ascii="等线" w:eastAsia="等线" w:hAnsi="等线" w:cs="等线"/>
          <w:sz w:val="18"/>
        </w:rPr>
        <w:t xml:space="preserve"> </w:t>
      </w:r>
    </w:p>
    <w:p w:rsidR="00C43D6A" w:rsidRDefault="00244274">
      <w:pPr>
        <w:spacing w:after="100" w:line="265" w:lineRule="auto"/>
        <w:ind w:left="12" w:hanging="10"/>
      </w:pPr>
      <w:r>
        <w:rPr>
          <w:rFonts w:ascii="等线" w:eastAsia="等线" w:hAnsi="等线" w:cs="等线"/>
          <w:sz w:val="18"/>
        </w:rPr>
        <w:t>其他主要是酒店、物业、教育及服务等其他板块业务。</w:t>
      </w:r>
      <w:r>
        <w:rPr>
          <w:rFonts w:ascii="等线" w:eastAsia="等线" w:hAnsi="等线" w:cs="等线"/>
          <w:sz w:val="18"/>
        </w:rPr>
        <w:t xml:space="preserve"> </w:t>
      </w:r>
    </w:p>
    <w:p w:rsidR="00C43D6A" w:rsidRDefault="00244274">
      <w:pPr>
        <w:spacing w:after="0" w:line="399" w:lineRule="auto"/>
        <w:ind w:left="12" w:hanging="10"/>
      </w:pPr>
      <w:r>
        <w:rPr>
          <w:rFonts w:ascii="等线" w:eastAsia="等线" w:hAnsi="等线" w:cs="等线"/>
          <w:sz w:val="18"/>
        </w:rPr>
        <w:t>为了评价各个分部的业绩及向其配置资源，本公司管理层会定期审阅归属于各分部资产、收入、费用及经营成果，这些信息的编制基础如下：</w:t>
      </w:r>
      <w:r>
        <w:rPr>
          <w:rFonts w:ascii="等线" w:eastAsia="等线" w:hAnsi="等线" w:cs="等线"/>
          <w:sz w:val="18"/>
        </w:rPr>
        <w:t xml:space="preserve"> </w:t>
      </w:r>
    </w:p>
    <w:p w:rsidR="00C43D6A" w:rsidRDefault="00244274">
      <w:pPr>
        <w:spacing w:after="100" w:line="265" w:lineRule="auto"/>
        <w:ind w:left="12" w:hanging="10"/>
      </w:pPr>
      <w:r>
        <w:rPr>
          <w:rFonts w:ascii="等线" w:eastAsia="等线" w:hAnsi="等线" w:cs="等线"/>
          <w:sz w:val="18"/>
        </w:rPr>
        <w:t>分部资产包括企业在分部的经营中使用的、可直接归属于该分部的资产，以及能够以合理的基础分配给该分部的资产。</w:t>
      </w:r>
      <w:r>
        <w:rPr>
          <w:rFonts w:ascii="等线" w:eastAsia="等线" w:hAnsi="等线" w:cs="等线"/>
          <w:sz w:val="18"/>
        </w:rPr>
        <w:t xml:space="preserve"> </w:t>
      </w:r>
    </w:p>
    <w:p w:rsidR="00C43D6A" w:rsidRDefault="00244274">
      <w:pPr>
        <w:spacing w:after="0" w:line="400" w:lineRule="auto"/>
        <w:ind w:left="12" w:hanging="10"/>
      </w:pPr>
      <w:r>
        <w:rPr>
          <w:rFonts w:ascii="等线" w:eastAsia="等线" w:hAnsi="等线" w:cs="等线"/>
          <w:sz w:val="18"/>
        </w:rPr>
        <w:t>分部经营成果是指各个分部产生的收入</w:t>
      </w:r>
      <w:r>
        <w:rPr>
          <w:rFonts w:ascii="等线" w:eastAsia="等线" w:hAnsi="等线" w:cs="等线"/>
          <w:sz w:val="18"/>
        </w:rPr>
        <w:t>(</w:t>
      </w:r>
      <w:r>
        <w:rPr>
          <w:rFonts w:ascii="等线" w:eastAsia="等线" w:hAnsi="等线" w:cs="等线"/>
          <w:sz w:val="18"/>
        </w:rPr>
        <w:t>包括对外交易收入及分部间的交易收</w:t>
      </w:r>
      <w:r>
        <w:rPr>
          <w:rFonts w:ascii="等线" w:eastAsia="等线" w:hAnsi="等线" w:cs="等线"/>
          <w:sz w:val="18"/>
        </w:rPr>
        <w:t>入</w:t>
      </w:r>
      <w:r>
        <w:rPr>
          <w:rFonts w:ascii="等线" w:eastAsia="等线" w:hAnsi="等线" w:cs="等线"/>
          <w:sz w:val="18"/>
        </w:rPr>
        <w:t>)</w:t>
      </w:r>
      <w:r>
        <w:rPr>
          <w:rFonts w:ascii="等线" w:eastAsia="等线" w:hAnsi="等线" w:cs="等线"/>
          <w:sz w:val="18"/>
        </w:rPr>
        <w:t>，扣除各个分部发生的费用、归属于各分部的资产发生的折旧和摊销及减值损失、直接归属于某一分部的银行存款及银行借款所产生的利息净支出后的净额。</w:t>
      </w:r>
    </w:p>
    <w:p w:rsidR="00C43D6A" w:rsidRDefault="00244274">
      <w:pPr>
        <w:spacing w:after="419" w:line="265" w:lineRule="auto"/>
        <w:ind w:left="12" w:hanging="10"/>
      </w:pPr>
      <w:r>
        <w:rPr>
          <w:rFonts w:ascii="等线" w:eastAsia="等线" w:hAnsi="等线" w:cs="等线"/>
          <w:sz w:val="18"/>
        </w:rPr>
        <w:t>分部之间收入的转移定价按照与其他对外交易相似的条款计算。未分配项目主要包括总部及香港公司。</w:t>
      </w:r>
      <w:r>
        <w:rPr>
          <w:rFonts w:ascii="等线" w:eastAsia="等线" w:hAnsi="等线" w:cs="等线"/>
          <w:sz w:val="18"/>
        </w:rPr>
        <w:t xml:space="preserve"> </w:t>
      </w:r>
    </w:p>
    <w:p w:rsidR="00C43D6A" w:rsidRDefault="00244274">
      <w:pPr>
        <w:numPr>
          <w:ilvl w:val="0"/>
          <w:numId w:val="128"/>
        </w:numPr>
        <w:spacing w:after="238" w:line="271" w:lineRule="auto"/>
        <w:ind w:right="11" w:hanging="634"/>
      </w:pPr>
      <w:r>
        <w:rPr>
          <w:rFonts w:ascii="宋体" w:eastAsia="宋体" w:hAnsi="宋体" w:cs="宋体"/>
          <w:sz w:val="21"/>
        </w:rPr>
        <w:t>报告分部的财务信息</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0917" w:type="dxa"/>
        <w:tblInd w:w="-802" w:type="dxa"/>
        <w:tblCellMar>
          <w:top w:w="84" w:type="dxa"/>
          <w:left w:w="109" w:type="dxa"/>
          <w:bottom w:w="0" w:type="dxa"/>
          <w:right w:w="41" w:type="dxa"/>
        </w:tblCellMar>
        <w:tblLook w:val="04A0" w:firstRow="1" w:lastRow="0" w:firstColumn="1" w:lastColumn="0" w:noHBand="0" w:noVBand="1"/>
      </w:tblPr>
      <w:tblGrid>
        <w:gridCol w:w="850"/>
        <w:gridCol w:w="1418"/>
        <w:gridCol w:w="1419"/>
        <w:gridCol w:w="1417"/>
        <w:gridCol w:w="1418"/>
        <w:gridCol w:w="1418"/>
        <w:gridCol w:w="1561"/>
        <w:gridCol w:w="1416"/>
      </w:tblGrid>
      <w:tr w:rsidR="00C43D6A">
        <w:trPr>
          <w:trHeight w:val="344"/>
        </w:trPr>
        <w:tc>
          <w:tcPr>
            <w:tcW w:w="85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68"/>
              <w:jc w:val="center"/>
            </w:pPr>
            <w:r>
              <w:rPr>
                <w:rFonts w:ascii="宋体" w:eastAsia="宋体" w:hAnsi="宋体" w:cs="宋体"/>
                <w:sz w:val="13"/>
              </w:rPr>
              <w:t>项目</w:t>
            </w:r>
            <w:r>
              <w:rPr>
                <w:rFonts w:ascii="宋体" w:eastAsia="宋体" w:hAnsi="宋体" w:cs="宋体"/>
                <w:sz w:val="13"/>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70"/>
              <w:jc w:val="center"/>
            </w:pPr>
            <w:r>
              <w:rPr>
                <w:rFonts w:ascii="宋体" w:eastAsia="宋体" w:hAnsi="宋体" w:cs="宋体"/>
                <w:sz w:val="13"/>
              </w:rPr>
              <w:t>北京区域</w:t>
            </w:r>
            <w:r>
              <w:rPr>
                <w:rFonts w:ascii="宋体" w:eastAsia="宋体" w:hAnsi="宋体" w:cs="宋体"/>
                <w:sz w:val="13"/>
              </w:rP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71"/>
              <w:jc w:val="center"/>
            </w:pPr>
            <w:r>
              <w:rPr>
                <w:rFonts w:ascii="宋体" w:eastAsia="宋体" w:hAnsi="宋体" w:cs="宋体"/>
                <w:sz w:val="13"/>
              </w:rPr>
              <w:t>福州区域</w:t>
            </w:r>
            <w:r>
              <w:rPr>
                <w:rFonts w:ascii="宋体" w:eastAsia="宋体" w:hAnsi="宋体" w:cs="宋体"/>
                <w:sz w:val="13"/>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73"/>
              <w:jc w:val="center"/>
            </w:pPr>
            <w:r>
              <w:rPr>
                <w:rFonts w:ascii="宋体" w:eastAsia="宋体" w:hAnsi="宋体" w:cs="宋体"/>
                <w:sz w:val="13"/>
              </w:rPr>
              <w:t>上海区域</w:t>
            </w:r>
            <w:r>
              <w:rPr>
                <w:rFonts w:ascii="宋体" w:eastAsia="宋体" w:hAnsi="宋体" w:cs="宋体"/>
                <w:sz w:val="13"/>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66"/>
              <w:jc w:val="center"/>
            </w:pPr>
            <w:r>
              <w:rPr>
                <w:rFonts w:ascii="宋体" w:eastAsia="宋体" w:hAnsi="宋体" w:cs="宋体"/>
                <w:sz w:val="13"/>
              </w:rPr>
              <w:t>广深区域</w:t>
            </w:r>
            <w:r>
              <w:rPr>
                <w:rFonts w:ascii="宋体" w:eastAsia="宋体" w:hAnsi="宋体" w:cs="宋体"/>
                <w:sz w:val="13"/>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70"/>
              <w:jc w:val="center"/>
            </w:pPr>
            <w:r>
              <w:rPr>
                <w:rFonts w:ascii="宋体" w:eastAsia="宋体" w:hAnsi="宋体" w:cs="宋体"/>
                <w:sz w:val="13"/>
              </w:rPr>
              <w:t>其他</w:t>
            </w:r>
            <w:r>
              <w:rPr>
                <w:rFonts w:ascii="宋体" w:eastAsia="宋体" w:hAnsi="宋体" w:cs="宋体"/>
                <w:sz w:val="13"/>
              </w:rPr>
              <w:t xml:space="preserve"> </w:t>
            </w:r>
          </w:p>
        </w:tc>
        <w:tc>
          <w:tcPr>
            <w:tcW w:w="156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72"/>
              <w:jc w:val="center"/>
            </w:pPr>
            <w:r>
              <w:rPr>
                <w:rFonts w:ascii="宋体" w:eastAsia="宋体" w:hAnsi="宋体" w:cs="宋体"/>
                <w:sz w:val="13"/>
              </w:rPr>
              <w:t>分部间抵销</w:t>
            </w:r>
            <w:r>
              <w:rPr>
                <w:rFonts w:ascii="宋体" w:eastAsia="宋体" w:hAnsi="宋体" w:cs="宋体"/>
                <w:sz w:val="13"/>
              </w:rPr>
              <w:t xml:space="preserve"> </w:t>
            </w:r>
          </w:p>
        </w:tc>
        <w:tc>
          <w:tcPr>
            <w:tcW w:w="1416"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67"/>
              <w:jc w:val="center"/>
            </w:pPr>
            <w:r>
              <w:rPr>
                <w:rFonts w:ascii="宋体" w:eastAsia="宋体" w:hAnsi="宋体" w:cs="宋体"/>
                <w:sz w:val="13"/>
              </w:rPr>
              <w:t>合计</w:t>
            </w:r>
            <w:r>
              <w:rPr>
                <w:rFonts w:ascii="宋体" w:eastAsia="宋体" w:hAnsi="宋体" w:cs="宋体"/>
                <w:sz w:val="13"/>
              </w:rPr>
              <w:t xml:space="preserve"> </w:t>
            </w:r>
          </w:p>
        </w:tc>
      </w:tr>
      <w:tr w:rsidR="00C43D6A">
        <w:trPr>
          <w:trHeight w:val="346"/>
        </w:trPr>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营业收入</w:t>
            </w:r>
            <w:r>
              <w:rPr>
                <w:rFonts w:ascii="宋体" w:eastAsia="宋体" w:hAnsi="宋体" w:cs="宋体"/>
                <w:sz w:val="13"/>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6,260,181,338.76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2,507,691,959.89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102,843,468.55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8"/>
              <w:jc w:val="right"/>
            </w:pPr>
            <w:r>
              <w:rPr>
                <w:rFonts w:ascii="宋体" w:eastAsia="宋体" w:hAnsi="宋体" w:cs="宋体"/>
                <w:sz w:val="13"/>
              </w:rPr>
              <w:t xml:space="preserve">339,665.03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1"/>
              <w:jc w:val="right"/>
            </w:pPr>
            <w:r>
              <w:rPr>
                <w:rFonts w:ascii="宋体" w:eastAsia="宋体" w:hAnsi="宋体" w:cs="宋体"/>
                <w:sz w:val="13"/>
              </w:rPr>
              <w:t xml:space="preserve">148,309,156.12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-216,517,486.83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9"/>
              <w:jc w:val="right"/>
            </w:pPr>
            <w:r>
              <w:rPr>
                <w:rFonts w:ascii="宋体" w:eastAsia="宋体" w:hAnsi="宋体" w:cs="宋体"/>
                <w:sz w:val="13"/>
              </w:rPr>
              <w:t xml:space="preserve">8,802,848,101.52 </w:t>
            </w:r>
          </w:p>
        </w:tc>
      </w:tr>
      <w:tr w:rsidR="00C43D6A">
        <w:trPr>
          <w:trHeight w:val="346"/>
        </w:trPr>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营业成本</w:t>
            </w:r>
            <w:r>
              <w:rPr>
                <w:rFonts w:ascii="宋体" w:eastAsia="宋体" w:hAnsi="宋体" w:cs="宋体"/>
                <w:sz w:val="13"/>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6,180,758,981.53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1,893,467,667.75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84,550,773.05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3"/>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1"/>
              <w:jc w:val="right"/>
            </w:pPr>
            <w:r>
              <w:rPr>
                <w:rFonts w:ascii="宋体" w:eastAsia="宋体" w:hAnsi="宋体" w:cs="宋体"/>
                <w:sz w:val="13"/>
              </w:rPr>
              <w:t xml:space="preserve">29,890,693.17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302,109,919.16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9"/>
              <w:jc w:val="right"/>
            </w:pPr>
            <w:r>
              <w:rPr>
                <w:rFonts w:ascii="宋体" w:eastAsia="宋体" w:hAnsi="宋体" w:cs="宋体"/>
                <w:sz w:val="13"/>
              </w:rPr>
              <w:t xml:space="preserve">8,490,778,034.66 </w:t>
            </w:r>
          </w:p>
        </w:tc>
      </w:tr>
      <w:tr w:rsidR="00C43D6A">
        <w:trPr>
          <w:trHeight w:val="343"/>
        </w:trPr>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营业利润</w:t>
            </w:r>
            <w:r>
              <w:rPr>
                <w:rFonts w:ascii="宋体" w:eastAsia="宋体" w:hAnsi="宋体" w:cs="宋体"/>
                <w:sz w:val="13"/>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-1,271,618,987.73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-1,339,797,858.47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-950,457,085.61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8"/>
              <w:jc w:val="right"/>
            </w:pPr>
            <w:r>
              <w:rPr>
                <w:rFonts w:ascii="宋体" w:eastAsia="宋体" w:hAnsi="宋体" w:cs="宋体"/>
                <w:sz w:val="13"/>
              </w:rPr>
              <w:t xml:space="preserve">-312,758,177.33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1"/>
              <w:jc w:val="right"/>
            </w:pPr>
            <w:r>
              <w:rPr>
                <w:rFonts w:ascii="宋体" w:eastAsia="宋体" w:hAnsi="宋体" w:cs="宋体"/>
                <w:sz w:val="13"/>
              </w:rPr>
              <w:t xml:space="preserve">-501,254,627.95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-800,713,005.73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9"/>
              <w:jc w:val="right"/>
            </w:pPr>
            <w:r>
              <w:rPr>
                <w:rFonts w:ascii="宋体" w:eastAsia="宋体" w:hAnsi="宋体" w:cs="宋体"/>
                <w:sz w:val="13"/>
              </w:rPr>
              <w:t xml:space="preserve">-5,176,599,742.82 </w:t>
            </w:r>
          </w:p>
        </w:tc>
      </w:tr>
      <w:tr w:rsidR="00C43D6A">
        <w:trPr>
          <w:trHeight w:val="485"/>
        </w:trPr>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53"/>
            </w:pPr>
            <w:r>
              <w:rPr>
                <w:rFonts w:ascii="宋体" w:eastAsia="宋体" w:hAnsi="宋体" w:cs="宋体"/>
                <w:sz w:val="13"/>
              </w:rPr>
              <w:t>归母净利润</w:t>
            </w:r>
            <w:r>
              <w:rPr>
                <w:rFonts w:ascii="宋体" w:eastAsia="宋体" w:hAnsi="宋体" w:cs="宋体"/>
                <w:sz w:val="13"/>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-1,664,059,815.65 </w:t>
            </w:r>
          </w:p>
        </w:tc>
        <w:tc>
          <w:tcPr>
            <w:tcW w:w="141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-1,456,608,621.88 </w:t>
            </w:r>
          </w:p>
        </w:tc>
        <w:tc>
          <w:tcPr>
            <w:tcW w:w="141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-1,015,597,857.11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8"/>
              <w:jc w:val="right"/>
            </w:pPr>
            <w:r>
              <w:rPr>
                <w:rFonts w:ascii="宋体" w:eastAsia="宋体" w:hAnsi="宋体" w:cs="宋体"/>
                <w:sz w:val="13"/>
              </w:rPr>
              <w:t xml:space="preserve">-388,255,463.53 </w:t>
            </w:r>
          </w:p>
        </w:tc>
        <w:tc>
          <w:tcPr>
            <w:tcW w:w="141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1"/>
              <w:jc w:val="right"/>
            </w:pPr>
            <w:r>
              <w:rPr>
                <w:rFonts w:ascii="宋体" w:eastAsia="宋体" w:hAnsi="宋体" w:cs="宋体"/>
                <w:sz w:val="13"/>
              </w:rPr>
              <w:t xml:space="preserve">-488,359,188.56 </w:t>
            </w:r>
          </w:p>
        </w:tc>
        <w:tc>
          <w:tcPr>
            <w:tcW w:w="156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0"/>
              <w:jc w:val="right"/>
            </w:pPr>
            <w:r>
              <w:rPr>
                <w:rFonts w:ascii="宋体" w:eastAsia="宋体" w:hAnsi="宋体" w:cs="宋体"/>
                <w:sz w:val="13"/>
              </w:rPr>
              <w:t xml:space="preserve">-361,061,288.46 </w:t>
            </w:r>
          </w:p>
        </w:tc>
        <w:tc>
          <w:tcPr>
            <w:tcW w:w="14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69"/>
              <w:jc w:val="right"/>
            </w:pPr>
            <w:r>
              <w:rPr>
                <w:rFonts w:ascii="宋体" w:eastAsia="宋体" w:hAnsi="宋体" w:cs="宋体"/>
                <w:sz w:val="13"/>
              </w:rPr>
              <w:t xml:space="preserve">-5,373,942,235.19 </w:t>
            </w:r>
          </w:p>
        </w:tc>
      </w:tr>
      <w:tr w:rsidR="00C43D6A">
        <w:trPr>
          <w:trHeight w:val="345"/>
        </w:trPr>
        <w:tc>
          <w:tcPr>
            <w:tcW w:w="85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68"/>
              <w:jc w:val="center"/>
            </w:pPr>
            <w:r>
              <w:rPr>
                <w:rFonts w:ascii="宋体" w:eastAsia="宋体" w:hAnsi="宋体" w:cs="宋体"/>
                <w:sz w:val="13"/>
              </w:rPr>
              <w:t>项目</w:t>
            </w:r>
            <w:r>
              <w:rPr>
                <w:rFonts w:ascii="宋体" w:eastAsia="宋体" w:hAnsi="宋体" w:cs="宋体"/>
                <w:sz w:val="13"/>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70"/>
              <w:jc w:val="center"/>
            </w:pPr>
            <w:r>
              <w:rPr>
                <w:rFonts w:ascii="宋体" w:eastAsia="宋体" w:hAnsi="宋体" w:cs="宋体"/>
                <w:sz w:val="13"/>
              </w:rPr>
              <w:t>北京区域</w:t>
            </w:r>
            <w:r>
              <w:rPr>
                <w:rFonts w:ascii="宋体" w:eastAsia="宋体" w:hAnsi="宋体" w:cs="宋体"/>
                <w:sz w:val="13"/>
              </w:rP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71"/>
              <w:jc w:val="center"/>
            </w:pPr>
            <w:r>
              <w:rPr>
                <w:rFonts w:ascii="宋体" w:eastAsia="宋体" w:hAnsi="宋体" w:cs="宋体"/>
                <w:sz w:val="13"/>
              </w:rPr>
              <w:t>福州区域</w:t>
            </w:r>
            <w:r>
              <w:rPr>
                <w:rFonts w:ascii="宋体" w:eastAsia="宋体" w:hAnsi="宋体" w:cs="宋体"/>
                <w:sz w:val="13"/>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73"/>
              <w:jc w:val="center"/>
            </w:pPr>
            <w:r>
              <w:rPr>
                <w:rFonts w:ascii="宋体" w:eastAsia="宋体" w:hAnsi="宋体" w:cs="宋体"/>
                <w:sz w:val="13"/>
              </w:rPr>
              <w:t>上海区域</w:t>
            </w:r>
            <w:r>
              <w:rPr>
                <w:rFonts w:ascii="宋体" w:eastAsia="宋体" w:hAnsi="宋体" w:cs="宋体"/>
                <w:sz w:val="13"/>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66"/>
              <w:jc w:val="center"/>
            </w:pPr>
            <w:r>
              <w:rPr>
                <w:rFonts w:ascii="宋体" w:eastAsia="宋体" w:hAnsi="宋体" w:cs="宋体"/>
                <w:sz w:val="13"/>
              </w:rPr>
              <w:t>广深区域</w:t>
            </w:r>
            <w:r>
              <w:rPr>
                <w:rFonts w:ascii="宋体" w:eastAsia="宋体" w:hAnsi="宋体" w:cs="宋体"/>
                <w:sz w:val="13"/>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70"/>
              <w:jc w:val="center"/>
            </w:pPr>
            <w:r>
              <w:rPr>
                <w:rFonts w:ascii="宋体" w:eastAsia="宋体" w:hAnsi="宋体" w:cs="宋体"/>
                <w:sz w:val="13"/>
              </w:rPr>
              <w:t>其他</w:t>
            </w:r>
            <w:r>
              <w:rPr>
                <w:rFonts w:ascii="宋体" w:eastAsia="宋体" w:hAnsi="宋体" w:cs="宋体"/>
                <w:sz w:val="13"/>
              </w:rPr>
              <w:t xml:space="preserve"> </w:t>
            </w:r>
          </w:p>
        </w:tc>
        <w:tc>
          <w:tcPr>
            <w:tcW w:w="156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72"/>
              <w:jc w:val="center"/>
            </w:pPr>
            <w:r>
              <w:rPr>
                <w:rFonts w:ascii="宋体" w:eastAsia="宋体" w:hAnsi="宋体" w:cs="宋体"/>
                <w:sz w:val="13"/>
              </w:rPr>
              <w:t>分部间抵销</w:t>
            </w:r>
            <w:r>
              <w:rPr>
                <w:rFonts w:ascii="宋体" w:eastAsia="宋体" w:hAnsi="宋体" w:cs="宋体"/>
                <w:sz w:val="13"/>
              </w:rPr>
              <w:t xml:space="preserve"> </w:t>
            </w:r>
          </w:p>
        </w:tc>
        <w:tc>
          <w:tcPr>
            <w:tcW w:w="1416"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ind w:right="67"/>
              <w:jc w:val="center"/>
            </w:pPr>
            <w:r>
              <w:rPr>
                <w:rFonts w:ascii="宋体" w:eastAsia="宋体" w:hAnsi="宋体" w:cs="宋体"/>
                <w:sz w:val="13"/>
              </w:rPr>
              <w:t>合计</w:t>
            </w:r>
            <w:r>
              <w:rPr>
                <w:rFonts w:ascii="宋体" w:eastAsia="宋体" w:hAnsi="宋体" w:cs="宋体"/>
                <w:sz w:val="13"/>
              </w:rPr>
              <w:t xml:space="preserve"> </w:t>
            </w:r>
          </w:p>
        </w:tc>
      </w:tr>
      <w:tr w:rsidR="00C43D6A">
        <w:trPr>
          <w:trHeight w:val="346"/>
        </w:trPr>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资产总额</w:t>
            </w:r>
            <w:r>
              <w:rPr>
                <w:rFonts w:ascii="宋体" w:eastAsia="宋体" w:hAnsi="宋体" w:cs="宋体"/>
                <w:sz w:val="13"/>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188,271,254,075.16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170,922,483,101.88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94,782,262,005.44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8"/>
              <w:jc w:val="right"/>
            </w:pPr>
            <w:r>
              <w:rPr>
                <w:rFonts w:ascii="宋体" w:eastAsia="宋体" w:hAnsi="宋体" w:cs="宋体"/>
                <w:sz w:val="13"/>
              </w:rPr>
              <w:t xml:space="preserve">61,269,257,888.00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1"/>
              <w:jc w:val="right"/>
            </w:pPr>
            <w:r>
              <w:rPr>
                <w:rFonts w:ascii="宋体" w:eastAsia="宋体" w:hAnsi="宋体" w:cs="宋体"/>
                <w:sz w:val="13"/>
              </w:rPr>
              <w:t xml:space="preserve">168,416,637,558.97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-469,064,071,874.12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9"/>
              <w:jc w:val="right"/>
            </w:pPr>
            <w:r>
              <w:rPr>
                <w:rFonts w:ascii="宋体" w:eastAsia="宋体" w:hAnsi="宋体" w:cs="宋体"/>
                <w:sz w:val="13"/>
              </w:rPr>
              <w:t xml:space="preserve">214,597,822,755.33 </w:t>
            </w:r>
          </w:p>
        </w:tc>
      </w:tr>
      <w:tr w:rsidR="00C43D6A">
        <w:trPr>
          <w:trHeight w:val="343"/>
        </w:trPr>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3"/>
              </w:rPr>
              <w:t>负债总额</w:t>
            </w:r>
            <w:r>
              <w:rPr>
                <w:rFonts w:ascii="宋体" w:eastAsia="宋体" w:hAnsi="宋体" w:cs="宋体"/>
                <w:sz w:val="13"/>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186,752,573,335.84 </w:t>
            </w:r>
          </w:p>
        </w:tc>
        <w:tc>
          <w:tcPr>
            <w:tcW w:w="141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151,665,100,585.01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93,165,194,231.65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8"/>
              <w:jc w:val="right"/>
            </w:pPr>
            <w:r>
              <w:rPr>
                <w:rFonts w:ascii="宋体" w:eastAsia="宋体" w:hAnsi="宋体" w:cs="宋体"/>
                <w:sz w:val="13"/>
              </w:rPr>
              <w:t xml:space="preserve">61,530,822,878.87 </w:t>
            </w:r>
          </w:p>
        </w:tc>
        <w:tc>
          <w:tcPr>
            <w:tcW w:w="141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1"/>
              <w:jc w:val="right"/>
            </w:pPr>
            <w:r>
              <w:rPr>
                <w:rFonts w:ascii="宋体" w:eastAsia="宋体" w:hAnsi="宋体" w:cs="宋体"/>
                <w:sz w:val="13"/>
              </w:rPr>
              <w:t xml:space="preserve">162,364,317,927.13 </w:t>
            </w:r>
          </w:p>
        </w:tc>
        <w:tc>
          <w:tcPr>
            <w:tcW w:w="156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0"/>
              <w:jc w:val="right"/>
            </w:pPr>
            <w:r>
              <w:rPr>
                <w:rFonts w:ascii="宋体" w:eastAsia="宋体" w:hAnsi="宋体" w:cs="宋体"/>
                <w:sz w:val="13"/>
              </w:rPr>
              <w:t xml:space="preserve">-449,296,238,054.77 </w:t>
            </w:r>
          </w:p>
        </w:tc>
        <w:tc>
          <w:tcPr>
            <w:tcW w:w="14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69"/>
              <w:jc w:val="right"/>
            </w:pPr>
            <w:r>
              <w:rPr>
                <w:rFonts w:ascii="宋体" w:eastAsia="宋体" w:hAnsi="宋体" w:cs="宋体"/>
                <w:sz w:val="13"/>
              </w:rPr>
              <w:t xml:space="preserve">206,181,770,903.73 </w:t>
            </w:r>
          </w:p>
        </w:tc>
      </w:tr>
    </w:tbl>
    <w:p w:rsidR="00C43D6A" w:rsidRDefault="00244274">
      <w:pPr>
        <w:numPr>
          <w:ilvl w:val="0"/>
          <w:numId w:val="128"/>
        </w:numPr>
        <w:spacing w:after="267" w:line="271" w:lineRule="auto"/>
        <w:ind w:right="11" w:hanging="634"/>
      </w:pPr>
      <w:r>
        <w:rPr>
          <w:rFonts w:ascii="宋体" w:eastAsia="宋体" w:hAnsi="宋体" w:cs="宋体"/>
          <w:sz w:val="21"/>
        </w:rPr>
        <w:t>公司无报告分部的，或者不能披露各报告分部的资产总额和负债总额的，应说明原因</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128"/>
        </w:numPr>
        <w:spacing w:after="267" w:line="271" w:lineRule="auto"/>
        <w:ind w:right="11" w:hanging="634"/>
      </w:pPr>
      <w:r>
        <w:rPr>
          <w:rFonts w:ascii="宋体" w:eastAsia="宋体" w:hAnsi="宋体" w:cs="宋体"/>
          <w:sz w:val="21"/>
        </w:rPr>
        <w:t>其他说明</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129"/>
        </w:numPr>
        <w:spacing w:after="264" w:line="271" w:lineRule="auto"/>
        <w:ind w:right="11" w:hanging="317"/>
      </w:pPr>
      <w:r>
        <w:rPr>
          <w:rFonts w:ascii="宋体" w:eastAsia="宋体" w:hAnsi="宋体" w:cs="宋体"/>
          <w:sz w:val="21"/>
        </w:rPr>
        <w:lastRenderedPageBreak/>
        <w:t>其他对投资者决策有影响的重要交易和事项</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129"/>
        </w:numPr>
        <w:spacing w:after="267" w:line="271" w:lineRule="auto"/>
        <w:ind w:right="11" w:hanging="317"/>
      </w:pPr>
      <w:r>
        <w:rPr>
          <w:rFonts w:ascii="宋体" w:eastAsia="宋体" w:hAnsi="宋体" w:cs="宋体"/>
          <w:sz w:val="21"/>
        </w:rPr>
        <w:t>其他</w:t>
      </w:r>
      <w:r>
        <w:rPr>
          <w:rFonts w:ascii="宋体" w:eastAsia="宋体" w:hAnsi="宋体" w:cs="宋体"/>
          <w:sz w:val="21"/>
        </w:rPr>
        <w:t xml:space="preserve"> </w:t>
      </w:r>
    </w:p>
    <w:p w:rsidR="00C43D6A" w:rsidRDefault="00244274">
      <w:pPr>
        <w:spacing w:after="410"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pStyle w:val="3"/>
        <w:spacing w:after="252"/>
        <w:ind w:left="12"/>
      </w:pPr>
      <w:r>
        <w:t>十七、母公司财务报表主要项目注释</w:t>
      </w:r>
      <w:r>
        <w:t xml:space="preserve"> </w:t>
      </w:r>
    </w:p>
    <w:p w:rsidR="00C43D6A" w:rsidRDefault="00244274">
      <w:pPr>
        <w:spacing w:after="274" w:line="271" w:lineRule="auto"/>
        <w:ind w:left="12" w:right="11" w:hanging="10"/>
      </w:pPr>
      <w:r>
        <w:rPr>
          <w:rFonts w:ascii="宋体" w:eastAsia="宋体" w:hAnsi="宋体" w:cs="宋体"/>
          <w:sz w:val="21"/>
        </w:rPr>
        <w:t>1</w:t>
      </w:r>
      <w:r>
        <w:rPr>
          <w:rFonts w:ascii="宋体" w:eastAsia="宋体" w:hAnsi="宋体" w:cs="宋体"/>
          <w:sz w:val="21"/>
        </w:rPr>
        <w:t>、应收账款</w:t>
      </w:r>
      <w:r>
        <w:rPr>
          <w:rFonts w:ascii="宋体" w:eastAsia="宋体" w:hAnsi="宋体" w:cs="宋体"/>
          <w:sz w:val="21"/>
        </w:rPr>
        <w:t xml:space="preserve"> </w:t>
      </w:r>
    </w:p>
    <w:p w:rsidR="00C43D6A" w:rsidRDefault="00244274">
      <w:pPr>
        <w:spacing w:after="238" w:line="271" w:lineRule="auto"/>
        <w:ind w:left="12" w:right="11" w:hanging="10"/>
      </w:pPr>
      <w:r>
        <w:rPr>
          <w:rFonts w:ascii="宋体" w:eastAsia="宋体" w:hAnsi="宋体" w:cs="宋体"/>
          <w:sz w:val="21"/>
        </w:rPr>
        <w:t>（</w:t>
      </w:r>
      <w:r>
        <w:rPr>
          <w:rFonts w:ascii="宋体" w:eastAsia="宋体" w:hAnsi="宋体" w:cs="宋体"/>
          <w:sz w:val="21"/>
        </w:rPr>
        <w:t>1</w:t>
      </w:r>
      <w:r>
        <w:rPr>
          <w:rFonts w:ascii="宋体" w:eastAsia="宋体" w:hAnsi="宋体" w:cs="宋体"/>
          <w:sz w:val="21"/>
        </w:rPr>
        <w:t>）</w:t>
      </w:r>
      <w:r>
        <w:rPr>
          <w:rFonts w:ascii="宋体" w:eastAsia="宋体" w:hAnsi="宋体" w:cs="宋体"/>
          <w:sz w:val="21"/>
        </w:rPr>
        <w:t xml:space="preserve"> </w:t>
      </w:r>
      <w:r>
        <w:rPr>
          <w:rFonts w:ascii="宋体" w:eastAsia="宋体" w:hAnsi="宋体" w:cs="宋体"/>
          <w:sz w:val="21"/>
        </w:rPr>
        <w:t>应收账款分类披露</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13" w:type="dxa"/>
        <w:tblInd w:w="-91" w:type="dxa"/>
        <w:tblCellMar>
          <w:top w:w="0" w:type="dxa"/>
          <w:left w:w="108" w:type="dxa"/>
          <w:bottom w:w="0" w:type="dxa"/>
          <w:right w:w="17" w:type="dxa"/>
        </w:tblCellMar>
        <w:tblLook w:val="04A0" w:firstRow="1" w:lastRow="0" w:firstColumn="1" w:lastColumn="0" w:noHBand="0" w:noVBand="1"/>
      </w:tblPr>
      <w:tblGrid>
        <w:gridCol w:w="1699"/>
        <w:gridCol w:w="1985"/>
        <w:gridCol w:w="993"/>
        <w:gridCol w:w="1676"/>
        <w:gridCol w:w="1160"/>
        <w:gridCol w:w="2100"/>
      </w:tblGrid>
      <w:tr w:rsidR="00C43D6A">
        <w:trPr>
          <w:trHeight w:val="345"/>
        </w:trPr>
        <w:tc>
          <w:tcPr>
            <w:tcW w:w="1699"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6"/>
              <w:jc w:val="center"/>
            </w:pPr>
            <w:r>
              <w:rPr>
                <w:rFonts w:ascii="宋体" w:eastAsia="宋体" w:hAnsi="宋体" w:cs="宋体"/>
                <w:sz w:val="18"/>
              </w:rPr>
              <w:t>类别</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993" w:type="dxa"/>
            <w:tcBorders>
              <w:top w:val="single" w:sz="2" w:space="0" w:color="000000"/>
              <w:left w:val="nil"/>
              <w:bottom w:val="single" w:sz="2" w:space="0" w:color="000000"/>
              <w:right w:val="nil"/>
            </w:tcBorders>
            <w:shd w:val="clear" w:color="auto" w:fill="D3D3D3"/>
          </w:tcPr>
          <w:p w:rsidR="00C43D6A" w:rsidRDefault="00C43D6A"/>
        </w:tc>
        <w:tc>
          <w:tcPr>
            <w:tcW w:w="2835" w:type="dxa"/>
            <w:gridSpan w:val="2"/>
            <w:tcBorders>
              <w:top w:val="single" w:sz="2" w:space="0" w:color="000000"/>
              <w:left w:val="nil"/>
              <w:bottom w:val="single" w:sz="2" w:space="0" w:color="000000"/>
              <w:right w:val="nil"/>
            </w:tcBorders>
            <w:shd w:val="clear" w:color="auto" w:fill="D3D3D3"/>
          </w:tcPr>
          <w:p w:rsidR="00C43D6A" w:rsidRDefault="00244274">
            <w:pPr>
              <w:spacing w:after="0"/>
              <w:ind w:left="509"/>
            </w:pPr>
            <w:r>
              <w:rPr>
                <w:rFonts w:ascii="宋体" w:eastAsia="宋体" w:hAnsi="宋体" w:cs="宋体"/>
                <w:sz w:val="18"/>
              </w:rPr>
              <w:t>期末余额</w:t>
            </w:r>
            <w:r>
              <w:rPr>
                <w:rFonts w:ascii="宋体" w:eastAsia="宋体" w:hAnsi="宋体" w:cs="宋体"/>
                <w:sz w:val="18"/>
              </w:rPr>
              <w:t xml:space="preserve"> </w:t>
            </w:r>
          </w:p>
        </w:tc>
        <w:tc>
          <w:tcPr>
            <w:tcW w:w="2100"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6"/>
        </w:trPr>
        <w:tc>
          <w:tcPr>
            <w:tcW w:w="0" w:type="auto"/>
            <w:vMerge/>
            <w:tcBorders>
              <w:top w:val="nil"/>
              <w:left w:val="single" w:sz="2" w:space="0" w:color="000000"/>
              <w:bottom w:val="nil"/>
              <w:right w:val="single" w:sz="2" w:space="0" w:color="000000"/>
            </w:tcBorders>
          </w:tcPr>
          <w:p w:rsidR="00C43D6A" w:rsidRDefault="00C43D6A"/>
        </w:tc>
        <w:tc>
          <w:tcPr>
            <w:tcW w:w="1985"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120"/>
              <w:jc w:val="right"/>
            </w:pPr>
            <w:r>
              <w:rPr>
                <w:rFonts w:ascii="宋体" w:eastAsia="宋体" w:hAnsi="宋体" w:cs="宋体"/>
                <w:sz w:val="18"/>
              </w:rPr>
              <w:t>账面余额</w:t>
            </w:r>
            <w:r>
              <w:rPr>
                <w:rFonts w:ascii="宋体" w:eastAsia="宋体" w:hAnsi="宋体" w:cs="宋体"/>
                <w:sz w:val="18"/>
              </w:rPr>
              <w:t xml:space="preserve"> </w:t>
            </w:r>
          </w:p>
        </w:tc>
        <w:tc>
          <w:tcPr>
            <w:tcW w:w="993"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坏账准备</w:t>
            </w:r>
            <w:r>
              <w:rPr>
                <w:rFonts w:ascii="宋体" w:eastAsia="宋体" w:hAnsi="宋体" w:cs="宋体"/>
                <w:sz w:val="18"/>
              </w:rPr>
              <w:t xml:space="preserve"> </w:t>
            </w:r>
          </w:p>
        </w:tc>
        <w:tc>
          <w:tcPr>
            <w:tcW w:w="2100"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93"/>
              <w:jc w:val="center"/>
            </w:pPr>
            <w:r>
              <w:rPr>
                <w:rFonts w:ascii="宋体" w:eastAsia="宋体" w:hAnsi="宋体" w:cs="宋体"/>
                <w:sz w:val="18"/>
              </w:rPr>
              <w:t>账面价值</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1985"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993"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676"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160"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4"/>
        </w:trPr>
        <w:tc>
          <w:tcPr>
            <w:tcW w:w="1699"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985"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金额</w:t>
            </w:r>
            <w:r>
              <w:rPr>
                <w:rFonts w:ascii="宋体" w:eastAsia="宋体" w:hAnsi="宋体" w:cs="宋体"/>
                <w:sz w:val="18"/>
              </w:rPr>
              <w:t xml:space="preserve"> </w:t>
            </w:r>
          </w:p>
        </w:tc>
        <w:tc>
          <w:tcPr>
            <w:tcW w:w="993"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比例</w:t>
            </w:r>
            <w:r>
              <w:rPr>
                <w:rFonts w:ascii="宋体" w:eastAsia="宋体" w:hAnsi="宋体" w:cs="宋体"/>
                <w:sz w:val="18"/>
              </w:rPr>
              <w:t xml:space="preserve"> </w:t>
            </w:r>
          </w:p>
        </w:tc>
        <w:tc>
          <w:tcPr>
            <w:tcW w:w="1676"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金额</w:t>
            </w:r>
            <w:r>
              <w:rPr>
                <w:rFonts w:ascii="宋体" w:eastAsia="宋体" w:hAnsi="宋体" w:cs="宋体"/>
                <w:sz w:val="18"/>
              </w:rPr>
              <w:t xml:space="preserve"> </w:t>
            </w:r>
          </w:p>
        </w:tc>
        <w:tc>
          <w:tcPr>
            <w:tcW w:w="1160"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11"/>
            </w:pPr>
            <w:r>
              <w:rPr>
                <w:rFonts w:ascii="宋体" w:eastAsia="宋体" w:hAnsi="宋体" w:cs="宋体"/>
                <w:sz w:val="18"/>
              </w:rPr>
              <w:t>计提比例</w:t>
            </w:r>
            <w:r>
              <w:rPr>
                <w:rFonts w:ascii="宋体" w:eastAsia="宋体" w:hAnsi="宋体" w:cs="宋体"/>
                <w:sz w:val="18"/>
              </w:rPr>
              <w:t xml:space="preserve"> </w:t>
            </w:r>
          </w:p>
        </w:tc>
        <w:tc>
          <w:tcPr>
            <w:tcW w:w="2100"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564"/>
        </w:trPr>
        <w:tc>
          <w:tcPr>
            <w:tcW w:w="169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按单项计提坏账准备的应收账款</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0.00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c>
          <w:tcPr>
            <w:tcW w:w="16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0.00 </w:t>
            </w:r>
          </w:p>
        </w:tc>
        <w:tc>
          <w:tcPr>
            <w:tcW w:w="11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21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46"/>
        </w:trPr>
        <w:tc>
          <w:tcPr>
            <w:tcW w:w="169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其中：</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67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116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210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565"/>
        </w:trPr>
        <w:tc>
          <w:tcPr>
            <w:tcW w:w="169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按组合计提坏账准备的应收账款</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2,048,232,016.40 </w:t>
            </w:r>
          </w:p>
        </w:tc>
        <w:tc>
          <w:tcPr>
            <w:tcW w:w="9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100.00% </w:t>
            </w:r>
          </w:p>
        </w:tc>
        <w:tc>
          <w:tcPr>
            <w:tcW w:w="16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25,403,257.80 </w:t>
            </w:r>
          </w:p>
        </w:tc>
        <w:tc>
          <w:tcPr>
            <w:tcW w:w="116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1.24% </w:t>
            </w:r>
          </w:p>
        </w:tc>
        <w:tc>
          <w:tcPr>
            <w:tcW w:w="210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2,022,828,758.60 </w:t>
            </w:r>
          </w:p>
        </w:tc>
      </w:tr>
      <w:tr w:rsidR="00C43D6A">
        <w:trPr>
          <w:trHeight w:val="345"/>
        </w:trPr>
        <w:tc>
          <w:tcPr>
            <w:tcW w:w="169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2"/>
            </w:pPr>
            <w:r>
              <w:rPr>
                <w:rFonts w:ascii="宋体" w:eastAsia="宋体" w:hAnsi="宋体" w:cs="宋体"/>
                <w:sz w:val="18"/>
              </w:rPr>
              <w:t>其中：</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67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116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210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r w:rsidR="00C43D6A">
        <w:trPr>
          <w:trHeight w:val="346"/>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账龄分析法组合</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55,363,300.96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2.70% </w:t>
            </w:r>
          </w:p>
        </w:tc>
        <w:tc>
          <w:tcPr>
            <w:tcW w:w="16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25,403,257.80 </w:t>
            </w:r>
          </w:p>
        </w:tc>
        <w:tc>
          <w:tcPr>
            <w:tcW w:w="11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45.88% </w:t>
            </w:r>
          </w:p>
        </w:tc>
        <w:tc>
          <w:tcPr>
            <w:tcW w:w="21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29,960,043.16 </w:t>
            </w:r>
          </w:p>
        </w:tc>
      </w:tr>
      <w:tr w:rsidR="00C43D6A">
        <w:trPr>
          <w:trHeight w:val="344"/>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其他组合</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1,992,868,715.44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97.30% </w:t>
            </w:r>
          </w:p>
        </w:tc>
        <w:tc>
          <w:tcPr>
            <w:tcW w:w="1676"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c>
          <w:tcPr>
            <w:tcW w:w="11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21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1,992,868,715.44 </w:t>
            </w:r>
          </w:p>
        </w:tc>
      </w:tr>
      <w:tr w:rsidR="00C43D6A">
        <w:trPr>
          <w:trHeight w:val="344"/>
        </w:trPr>
        <w:tc>
          <w:tcPr>
            <w:tcW w:w="169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2,048,232,016.40 </w:t>
            </w:r>
          </w:p>
        </w:tc>
        <w:tc>
          <w:tcPr>
            <w:tcW w:w="9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100.00% </w:t>
            </w:r>
          </w:p>
        </w:tc>
        <w:tc>
          <w:tcPr>
            <w:tcW w:w="16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25,403,257.80 </w:t>
            </w:r>
          </w:p>
        </w:tc>
        <w:tc>
          <w:tcPr>
            <w:tcW w:w="11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210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2,022,828,758.60 </w:t>
            </w:r>
          </w:p>
        </w:tc>
      </w:tr>
    </w:tbl>
    <w:p w:rsidR="00C43D6A" w:rsidRDefault="00244274">
      <w:pPr>
        <w:spacing w:after="3" w:line="265" w:lineRule="auto"/>
        <w:ind w:left="12" w:hanging="10"/>
      </w:pPr>
      <w:r>
        <w:rPr>
          <w:rFonts w:ascii="宋体" w:eastAsia="宋体" w:hAnsi="宋体" w:cs="宋体"/>
          <w:sz w:val="18"/>
        </w:rPr>
        <w:t>（续）</w:t>
      </w:r>
      <w:r>
        <w:rPr>
          <w:rFonts w:ascii="宋体" w:eastAsia="宋体" w:hAnsi="宋体" w:cs="宋体"/>
          <w:sz w:val="18"/>
        </w:rPr>
        <w:t xml:space="preserve"> </w:t>
      </w:r>
    </w:p>
    <w:tbl>
      <w:tblPr>
        <w:tblStyle w:val="TableGrid"/>
        <w:tblW w:w="9637" w:type="dxa"/>
        <w:tblInd w:w="-91" w:type="dxa"/>
        <w:tblCellMar>
          <w:top w:w="0" w:type="dxa"/>
          <w:left w:w="74" w:type="dxa"/>
          <w:bottom w:w="0" w:type="dxa"/>
          <w:right w:w="0" w:type="dxa"/>
        </w:tblCellMar>
        <w:tblLook w:val="04A0" w:firstRow="1" w:lastRow="0" w:firstColumn="1" w:lastColumn="0" w:noHBand="0" w:noVBand="1"/>
      </w:tblPr>
      <w:tblGrid>
        <w:gridCol w:w="1699"/>
        <w:gridCol w:w="1985"/>
        <w:gridCol w:w="992"/>
        <w:gridCol w:w="1701"/>
        <w:gridCol w:w="1135"/>
        <w:gridCol w:w="2125"/>
      </w:tblGrid>
      <w:tr w:rsidR="00C43D6A">
        <w:trPr>
          <w:trHeight w:val="345"/>
        </w:trPr>
        <w:tc>
          <w:tcPr>
            <w:tcW w:w="1699"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70"/>
              <w:jc w:val="center"/>
            </w:pPr>
            <w:r>
              <w:rPr>
                <w:rFonts w:ascii="宋体" w:eastAsia="宋体" w:hAnsi="宋体" w:cs="宋体"/>
                <w:sz w:val="18"/>
              </w:rPr>
              <w:t>类别</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992" w:type="dxa"/>
            <w:tcBorders>
              <w:top w:val="single" w:sz="2" w:space="0" w:color="000000"/>
              <w:left w:val="nil"/>
              <w:bottom w:val="single" w:sz="2" w:space="0" w:color="000000"/>
              <w:right w:val="nil"/>
            </w:tcBorders>
            <w:shd w:val="clear" w:color="auto" w:fill="D3D3D3"/>
          </w:tcPr>
          <w:p w:rsidR="00C43D6A" w:rsidRDefault="00C43D6A"/>
        </w:tc>
        <w:tc>
          <w:tcPr>
            <w:tcW w:w="1701" w:type="dxa"/>
            <w:tcBorders>
              <w:top w:val="single" w:sz="2" w:space="0" w:color="000000"/>
              <w:left w:val="nil"/>
              <w:bottom w:val="single" w:sz="2" w:space="0" w:color="000000"/>
              <w:right w:val="nil"/>
            </w:tcBorders>
            <w:shd w:val="clear" w:color="auto" w:fill="D3D3D3"/>
          </w:tcPr>
          <w:p w:rsidR="00C43D6A" w:rsidRDefault="00244274">
            <w:pPr>
              <w:spacing w:after="0"/>
              <w:ind w:left="559"/>
            </w:pPr>
            <w:r>
              <w:rPr>
                <w:rFonts w:ascii="宋体" w:eastAsia="宋体" w:hAnsi="宋体" w:cs="宋体"/>
                <w:sz w:val="18"/>
              </w:rPr>
              <w:t>期初余额</w:t>
            </w:r>
            <w:r>
              <w:rPr>
                <w:rFonts w:ascii="宋体" w:eastAsia="宋体" w:hAnsi="宋体" w:cs="宋体"/>
                <w:sz w:val="18"/>
              </w:rPr>
              <w:t xml:space="preserve"> </w:t>
            </w:r>
          </w:p>
        </w:tc>
        <w:tc>
          <w:tcPr>
            <w:tcW w:w="1135" w:type="dxa"/>
            <w:tcBorders>
              <w:top w:val="single" w:sz="2" w:space="0" w:color="000000"/>
              <w:left w:val="nil"/>
              <w:bottom w:val="single" w:sz="2" w:space="0" w:color="000000"/>
              <w:right w:val="nil"/>
            </w:tcBorders>
            <w:shd w:val="clear" w:color="auto" w:fill="D3D3D3"/>
          </w:tcPr>
          <w:p w:rsidR="00C43D6A" w:rsidRDefault="00C43D6A"/>
        </w:tc>
        <w:tc>
          <w:tcPr>
            <w:tcW w:w="2125"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6"/>
        </w:trPr>
        <w:tc>
          <w:tcPr>
            <w:tcW w:w="0" w:type="auto"/>
            <w:vMerge/>
            <w:tcBorders>
              <w:top w:val="nil"/>
              <w:left w:val="single" w:sz="2" w:space="0" w:color="000000"/>
              <w:bottom w:val="nil"/>
              <w:right w:val="single" w:sz="2" w:space="0" w:color="000000"/>
            </w:tcBorders>
          </w:tcPr>
          <w:p w:rsidR="00C43D6A" w:rsidRDefault="00C43D6A"/>
        </w:tc>
        <w:tc>
          <w:tcPr>
            <w:tcW w:w="1985"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137"/>
              <w:jc w:val="right"/>
            </w:pPr>
            <w:r>
              <w:rPr>
                <w:rFonts w:ascii="宋体" w:eastAsia="宋体" w:hAnsi="宋体" w:cs="宋体"/>
                <w:sz w:val="18"/>
              </w:rPr>
              <w:t>账面余额</w:t>
            </w:r>
            <w:r>
              <w:rPr>
                <w:rFonts w:ascii="宋体" w:eastAsia="宋体" w:hAnsi="宋体" w:cs="宋体"/>
                <w:sz w:val="18"/>
              </w:rPr>
              <w:t xml:space="preserve"> </w:t>
            </w:r>
          </w:p>
        </w:tc>
        <w:tc>
          <w:tcPr>
            <w:tcW w:w="992"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701"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74"/>
              <w:jc w:val="right"/>
            </w:pPr>
            <w:r>
              <w:rPr>
                <w:rFonts w:ascii="宋体" w:eastAsia="宋体" w:hAnsi="宋体" w:cs="宋体"/>
                <w:sz w:val="18"/>
              </w:rPr>
              <w:t>坏账准备</w:t>
            </w:r>
          </w:p>
        </w:tc>
        <w:tc>
          <w:tcPr>
            <w:tcW w:w="1135" w:type="dxa"/>
            <w:tcBorders>
              <w:top w:val="single" w:sz="2" w:space="0" w:color="000000"/>
              <w:left w:val="nil"/>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 xml:space="preserve"> </w:t>
            </w:r>
          </w:p>
        </w:tc>
        <w:tc>
          <w:tcPr>
            <w:tcW w:w="2125"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72"/>
              <w:jc w:val="center"/>
            </w:pPr>
            <w:r>
              <w:rPr>
                <w:rFonts w:ascii="宋体" w:eastAsia="宋体" w:hAnsi="宋体" w:cs="宋体"/>
                <w:sz w:val="18"/>
              </w:rPr>
              <w:t>账面价值</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1985"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992"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701"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135"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3"/>
        </w:trPr>
        <w:tc>
          <w:tcPr>
            <w:tcW w:w="1699"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985"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77"/>
              <w:jc w:val="center"/>
            </w:pPr>
            <w:r>
              <w:rPr>
                <w:rFonts w:ascii="宋体" w:eastAsia="宋体" w:hAnsi="宋体" w:cs="宋体"/>
                <w:sz w:val="18"/>
              </w:rPr>
              <w:t>金额</w:t>
            </w:r>
            <w:r>
              <w:rPr>
                <w:rFonts w:ascii="宋体" w:eastAsia="宋体" w:hAnsi="宋体" w:cs="宋体"/>
                <w:sz w:val="18"/>
              </w:rPr>
              <w:t xml:space="preserve"> </w:t>
            </w:r>
          </w:p>
        </w:tc>
        <w:tc>
          <w:tcPr>
            <w:tcW w:w="992"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77"/>
              <w:jc w:val="center"/>
            </w:pPr>
            <w:r>
              <w:rPr>
                <w:rFonts w:ascii="宋体" w:eastAsia="宋体" w:hAnsi="宋体" w:cs="宋体"/>
                <w:sz w:val="18"/>
              </w:rPr>
              <w:t>比例</w:t>
            </w:r>
            <w:r>
              <w:rPr>
                <w:rFonts w:ascii="宋体" w:eastAsia="宋体" w:hAnsi="宋体" w:cs="宋体"/>
                <w:sz w:val="18"/>
              </w:rPr>
              <w:t xml:space="preserve"> </w:t>
            </w:r>
          </w:p>
        </w:tc>
        <w:tc>
          <w:tcPr>
            <w:tcW w:w="1701"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78"/>
              <w:jc w:val="center"/>
            </w:pPr>
            <w:r>
              <w:rPr>
                <w:rFonts w:ascii="宋体" w:eastAsia="宋体" w:hAnsi="宋体" w:cs="宋体"/>
                <w:sz w:val="18"/>
              </w:rPr>
              <w:t>金额</w:t>
            </w:r>
            <w:r>
              <w:rPr>
                <w:rFonts w:ascii="宋体" w:eastAsia="宋体" w:hAnsi="宋体" w:cs="宋体"/>
                <w:sz w:val="18"/>
              </w:rPr>
              <w:t xml:space="preserve"> </w:t>
            </w:r>
          </w:p>
        </w:tc>
        <w:tc>
          <w:tcPr>
            <w:tcW w:w="1135"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32"/>
            </w:pPr>
            <w:r>
              <w:rPr>
                <w:rFonts w:ascii="宋体" w:eastAsia="宋体" w:hAnsi="宋体" w:cs="宋体"/>
                <w:sz w:val="18"/>
              </w:rPr>
              <w:t>计提比例</w:t>
            </w:r>
            <w:r>
              <w:rPr>
                <w:rFonts w:ascii="宋体" w:eastAsia="宋体" w:hAnsi="宋体" w:cs="宋体"/>
                <w:sz w:val="18"/>
              </w:rPr>
              <w:t xml:space="preserve"> </w:t>
            </w:r>
          </w:p>
        </w:tc>
        <w:tc>
          <w:tcPr>
            <w:tcW w:w="2125"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565"/>
        </w:trPr>
        <w:tc>
          <w:tcPr>
            <w:tcW w:w="169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5"/>
            </w:pPr>
            <w:r>
              <w:rPr>
                <w:rFonts w:ascii="宋体" w:eastAsia="宋体" w:hAnsi="宋体" w:cs="宋体"/>
                <w:sz w:val="18"/>
              </w:rPr>
              <w:t>按单项计提坏账准备的应收账款</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7"/>
              <w:jc w:val="right"/>
            </w:pPr>
            <w:r>
              <w:rPr>
                <w:rFonts w:ascii="宋体" w:eastAsia="宋体" w:hAnsi="宋体" w:cs="宋体"/>
                <w:sz w:val="18"/>
              </w:rPr>
              <w:t xml:space="preserve">0.00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9"/>
              <w:jc w:val="right"/>
            </w:pPr>
            <w:r>
              <w:rPr>
                <w:rFonts w:ascii="宋体" w:eastAsia="宋体" w:hAnsi="宋体" w:cs="宋体"/>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7"/>
              <w:jc w:val="right"/>
            </w:pPr>
            <w:r>
              <w:rPr>
                <w:rFonts w:ascii="宋体" w:eastAsia="宋体" w:hAnsi="宋体" w:cs="宋体"/>
                <w:sz w:val="18"/>
              </w:rPr>
              <w:t xml:space="preserve">0.00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0"/>
              <w:jc w:val="right"/>
            </w:pPr>
            <w:r>
              <w:rPr>
                <w:rFonts w:ascii="宋体" w:eastAsia="宋体" w:hAnsi="宋体" w:cs="宋体"/>
                <w:sz w:val="18"/>
              </w:rPr>
              <w:t xml:space="preserve"> </w:t>
            </w:r>
          </w:p>
        </w:tc>
        <w:tc>
          <w:tcPr>
            <w:tcW w:w="21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5"/>
              <w:jc w:val="right"/>
            </w:pPr>
            <w:r>
              <w:rPr>
                <w:rFonts w:ascii="宋体" w:eastAsia="宋体" w:hAnsi="宋体" w:cs="宋体"/>
                <w:sz w:val="18"/>
              </w:rPr>
              <w:t xml:space="preserve">0.00 </w:t>
            </w:r>
          </w:p>
        </w:tc>
      </w:tr>
      <w:tr w:rsidR="00C43D6A">
        <w:trPr>
          <w:trHeight w:val="345"/>
        </w:trPr>
        <w:tc>
          <w:tcPr>
            <w:tcW w:w="1699"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7"/>
              <w:jc w:val="center"/>
            </w:pPr>
            <w:r>
              <w:rPr>
                <w:rFonts w:ascii="宋体" w:eastAsia="宋体" w:hAnsi="宋体" w:cs="宋体"/>
                <w:sz w:val="18"/>
              </w:rPr>
              <w:t>类别</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992" w:type="dxa"/>
            <w:tcBorders>
              <w:top w:val="single" w:sz="2" w:space="0" w:color="000000"/>
              <w:left w:val="nil"/>
              <w:bottom w:val="single" w:sz="2" w:space="0" w:color="000000"/>
              <w:right w:val="nil"/>
            </w:tcBorders>
            <w:shd w:val="clear" w:color="auto" w:fill="D3D3D3"/>
          </w:tcPr>
          <w:p w:rsidR="00C43D6A" w:rsidRDefault="00C43D6A"/>
        </w:tc>
        <w:tc>
          <w:tcPr>
            <w:tcW w:w="2836" w:type="dxa"/>
            <w:gridSpan w:val="2"/>
            <w:tcBorders>
              <w:top w:val="single" w:sz="2" w:space="0" w:color="000000"/>
              <w:left w:val="nil"/>
              <w:bottom w:val="single" w:sz="2" w:space="0" w:color="000000"/>
              <w:right w:val="nil"/>
            </w:tcBorders>
            <w:shd w:val="clear" w:color="auto" w:fill="D3D3D3"/>
          </w:tcPr>
          <w:p w:rsidR="00C43D6A" w:rsidRDefault="00244274">
            <w:pPr>
              <w:spacing w:after="0"/>
              <w:ind w:left="526"/>
            </w:pPr>
            <w:r>
              <w:rPr>
                <w:rFonts w:ascii="宋体" w:eastAsia="宋体" w:hAnsi="宋体" w:cs="宋体"/>
                <w:sz w:val="18"/>
              </w:rPr>
              <w:t>期初余额</w:t>
            </w:r>
            <w:r>
              <w:rPr>
                <w:rFonts w:ascii="宋体" w:eastAsia="宋体" w:hAnsi="宋体" w:cs="宋体"/>
                <w:sz w:val="18"/>
              </w:rPr>
              <w:t xml:space="preserve"> </w:t>
            </w:r>
          </w:p>
        </w:tc>
        <w:tc>
          <w:tcPr>
            <w:tcW w:w="2125"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6"/>
        </w:trPr>
        <w:tc>
          <w:tcPr>
            <w:tcW w:w="0" w:type="auto"/>
            <w:vMerge/>
            <w:tcBorders>
              <w:top w:val="nil"/>
              <w:left w:val="single" w:sz="2" w:space="0" w:color="000000"/>
              <w:bottom w:val="nil"/>
              <w:right w:val="single" w:sz="2" w:space="0" w:color="000000"/>
            </w:tcBorders>
          </w:tcPr>
          <w:p w:rsidR="00C43D6A" w:rsidRDefault="00C43D6A"/>
        </w:tc>
        <w:tc>
          <w:tcPr>
            <w:tcW w:w="1985"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122"/>
              <w:jc w:val="right"/>
            </w:pPr>
            <w:r>
              <w:rPr>
                <w:rFonts w:ascii="宋体" w:eastAsia="宋体" w:hAnsi="宋体" w:cs="宋体"/>
                <w:sz w:val="18"/>
              </w:rPr>
              <w:t>账面余额</w:t>
            </w:r>
            <w:r>
              <w:rPr>
                <w:rFonts w:ascii="宋体" w:eastAsia="宋体" w:hAnsi="宋体" w:cs="宋体"/>
                <w:sz w:val="18"/>
              </w:rPr>
              <w:t xml:space="preserve"> </w:t>
            </w:r>
          </w:p>
        </w:tc>
        <w:tc>
          <w:tcPr>
            <w:tcW w:w="992"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2836"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6"/>
              <w:jc w:val="center"/>
            </w:pPr>
            <w:r>
              <w:rPr>
                <w:rFonts w:ascii="宋体" w:eastAsia="宋体" w:hAnsi="宋体" w:cs="宋体"/>
                <w:sz w:val="18"/>
              </w:rPr>
              <w:t>坏账准备</w:t>
            </w:r>
            <w:r>
              <w:rPr>
                <w:rFonts w:ascii="宋体" w:eastAsia="宋体" w:hAnsi="宋体" w:cs="宋体"/>
                <w:sz w:val="18"/>
              </w:rPr>
              <w:t xml:space="preserve"> </w:t>
            </w:r>
          </w:p>
        </w:tc>
        <w:tc>
          <w:tcPr>
            <w:tcW w:w="2125"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9"/>
              <w:jc w:val="center"/>
            </w:pPr>
            <w:r>
              <w:rPr>
                <w:rFonts w:ascii="宋体" w:eastAsia="宋体" w:hAnsi="宋体" w:cs="宋体"/>
                <w:sz w:val="18"/>
              </w:rPr>
              <w:t>账面价值</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1985"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992"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701"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135"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2"/>
        </w:trPr>
        <w:tc>
          <w:tcPr>
            <w:tcW w:w="1699"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985"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金额</w:t>
            </w:r>
            <w:r>
              <w:rPr>
                <w:rFonts w:ascii="宋体" w:eastAsia="宋体" w:hAnsi="宋体" w:cs="宋体"/>
                <w:sz w:val="18"/>
              </w:rPr>
              <w:t xml:space="preserve"> </w:t>
            </w:r>
          </w:p>
        </w:tc>
        <w:tc>
          <w:tcPr>
            <w:tcW w:w="992"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比例</w:t>
            </w:r>
            <w:r>
              <w:rPr>
                <w:rFonts w:ascii="宋体" w:eastAsia="宋体" w:hAnsi="宋体" w:cs="宋体"/>
                <w:sz w:val="18"/>
              </w:rPr>
              <w:t xml:space="preserve"> </w:t>
            </w:r>
          </w:p>
        </w:tc>
        <w:tc>
          <w:tcPr>
            <w:tcW w:w="1701"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金额</w:t>
            </w:r>
            <w:r>
              <w:rPr>
                <w:rFonts w:ascii="宋体" w:eastAsia="宋体" w:hAnsi="宋体" w:cs="宋体"/>
                <w:sz w:val="18"/>
              </w:rPr>
              <w:t xml:space="preserve"> </w:t>
            </w:r>
          </w:p>
        </w:tc>
        <w:tc>
          <w:tcPr>
            <w:tcW w:w="1135"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99"/>
            </w:pPr>
            <w:r>
              <w:rPr>
                <w:rFonts w:ascii="宋体" w:eastAsia="宋体" w:hAnsi="宋体" w:cs="宋体"/>
                <w:sz w:val="18"/>
              </w:rPr>
              <w:t>计提比例</w:t>
            </w:r>
            <w:r>
              <w:rPr>
                <w:rFonts w:ascii="宋体" w:eastAsia="宋体" w:hAnsi="宋体" w:cs="宋体"/>
                <w:sz w:val="18"/>
              </w:rPr>
              <w:t xml:space="preserve"> </w:t>
            </w:r>
          </w:p>
        </w:tc>
        <w:tc>
          <w:tcPr>
            <w:tcW w:w="2125"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6"/>
        </w:trPr>
        <w:tc>
          <w:tcPr>
            <w:tcW w:w="169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3"/>
            </w:pPr>
            <w:r>
              <w:rPr>
                <w:rFonts w:ascii="宋体" w:eastAsia="宋体" w:hAnsi="宋体" w:cs="宋体"/>
                <w:sz w:val="18"/>
              </w:rPr>
              <w:lastRenderedPageBreak/>
              <w:t>其中：</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212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r>
      <w:tr w:rsidR="00C43D6A">
        <w:trPr>
          <w:trHeight w:val="565"/>
        </w:trPr>
        <w:tc>
          <w:tcPr>
            <w:tcW w:w="169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按组合计提坏账准备的应收账款</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2,041,965,032.99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100.00% </w:t>
            </w:r>
          </w:p>
        </w:tc>
        <w:tc>
          <w:tcPr>
            <w:tcW w:w="170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17,968,733.66 </w:t>
            </w:r>
          </w:p>
        </w:tc>
        <w:tc>
          <w:tcPr>
            <w:tcW w:w="113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 xml:space="preserve">0.88% </w:t>
            </w:r>
          </w:p>
        </w:tc>
        <w:tc>
          <w:tcPr>
            <w:tcW w:w="21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2,023,996,299.33 </w:t>
            </w:r>
          </w:p>
        </w:tc>
      </w:tr>
      <w:tr w:rsidR="00C43D6A">
        <w:trPr>
          <w:trHeight w:val="344"/>
        </w:trPr>
        <w:tc>
          <w:tcPr>
            <w:tcW w:w="169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3"/>
            </w:pPr>
            <w:r>
              <w:rPr>
                <w:rFonts w:ascii="宋体" w:eastAsia="宋体" w:hAnsi="宋体" w:cs="宋体"/>
                <w:sz w:val="18"/>
              </w:rPr>
              <w:t>其中：</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212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r>
      <w:tr w:rsidR="00C43D6A">
        <w:trPr>
          <w:trHeight w:val="346"/>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账龄分析法组合</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54,088,012.54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2.65%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17,968,733.66 </w:t>
            </w:r>
          </w:p>
        </w:tc>
        <w:tc>
          <w:tcPr>
            <w:tcW w:w="113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33.22% </w:t>
            </w:r>
          </w:p>
        </w:tc>
        <w:tc>
          <w:tcPr>
            <w:tcW w:w="21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36,119,278.88 </w:t>
            </w:r>
          </w:p>
        </w:tc>
      </w:tr>
      <w:tr w:rsidR="00C43D6A">
        <w:trPr>
          <w:trHeight w:val="346"/>
        </w:trPr>
        <w:tc>
          <w:tcPr>
            <w:tcW w:w="169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其他组合</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1,987,877,020.45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97.35%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1,987,877,020.45 </w:t>
            </w:r>
          </w:p>
        </w:tc>
      </w:tr>
      <w:tr w:rsidR="00C43D6A">
        <w:trPr>
          <w:trHeight w:val="343"/>
        </w:trPr>
        <w:tc>
          <w:tcPr>
            <w:tcW w:w="169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198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2,041,965,032.99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100.00% </w:t>
            </w:r>
          </w:p>
        </w:tc>
        <w:tc>
          <w:tcPr>
            <w:tcW w:w="170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17,968,733.66 </w:t>
            </w:r>
          </w:p>
        </w:tc>
        <w:tc>
          <w:tcPr>
            <w:tcW w:w="113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4"/>
              <w:jc w:val="right"/>
            </w:pPr>
            <w:r>
              <w:rPr>
                <w:rFonts w:ascii="宋体" w:eastAsia="宋体" w:hAnsi="宋体" w:cs="宋体"/>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2,023,996,299.33 </w:t>
            </w:r>
          </w:p>
        </w:tc>
      </w:tr>
    </w:tbl>
    <w:p w:rsidR="00C43D6A" w:rsidRDefault="00244274">
      <w:pPr>
        <w:spacing w:after="3" w:line="265" w:lineRule="auto"/>
        <w:ind w:left="12" w:hanging="10"/>
      </w:pPr>
      <w:r>
        <w:rPr>
          <w:rFonts w:ascii="宋体" w:eastAsia="宋体" w:hAnsi="宋体" w:cs="宋体"/>
          <w:sz w:val="18"/>
        </w:rPr>
        <w:t>按组合计提坏账准备：</w:t>
      </w:r>
      <w:r>
        <w:rPr>
          <w:rFonts w:ascii="宋体" w:eastAsia="宋体" w:hAnsi="宋体" w:cs="宋体"/>
          <w:sz w:val="18"/>
        </w:rPr>
        <w:t xml:space="preserve">7,434,524.14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61" w:type="dxa"/>
          <w:left w:w="110" w:type="dxa"/>
          <w:bottom w:w="0" w:type="dxa"/>
          <w:right w:w="16" w:type="dxa"/>
        </w:tblCellMar>
        <w:tblLook w:val="04A0" w:firstRow="1" w:lastRow="0" w:firstColumn="1" w:lastColumn="0" w:noHBand="0" w:noVBand="1"/>
      </w:tblPr>
      <w:tblGrid>
        <w:gridCol w:w="2409"/>
        <w:gridCol w:w="2411"/>
        <w:gridCol w:w="2410"/>
        <w:gridCol w:w="2410"/>
      </w:tblGrid>
      <w:tr w:rsidR="00C43D6A">
        <w:trPr>
          <w:trHeight w:val="345"/>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名称</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2410" w:type="dxa"/>
            <w:tcBorders>
              <w:top w:val="single" w:sz="2" w:space="0" w:color="000000"/>
              <w:left w:val="nil"/>
              <w:bottom w:val="single" w:sz="2" w:space="0" w:color="000000"/>
              <w:right w:val="nil"/>
            </w:tcBorders>
            <w:shd w:val="clear" w:color="auto" w:fill="D3D3D3"/>
          </w:tcPr>
          <w:p w:rsidR="00C43D6A" w:rsidRDefault="00244274">
            <w:pPr>
              <w:spacing w:after="0"/>
              <w:ind w:right="95"/>
              <w:jc w:val="center"/>
            </w:pPr>
            <w:r>
              <w:rPr>
                <w:rFonts w:ascii="宋体" w:eastAsia="宋体" w:hAnsi="宋体" w:cs="宋体"/>
                <w:sz w:val="18"/>
              </w:rPr>
              <w:t>期末余额</w:t>
            </w:r>
            <w:r>
              <w:rPr>
                <w:rFonts w:ascii="宋体" w:eastAsia="宋体" w:hAnsi="宋体" w:cs="宋体"/>
                <w:sz w:val="18"/>
              </w:rPr>
              <w:t xml:space="preserve"> </w:t>
            </w:r>
          </w:p>
        </w:tc>
        <w:tc>
          <w:tcPr>
            <w:tcW w:w="2410"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3"/>
        </w:trPr>
        <w:tc>
          <w:tcPr>
            <w:tcW w:w="0" w:type="auto"/>
            <w:vMerge/>
            <w:tcBorders>
              <w:top w:val="nil"/>
              <w:left w:val="single" w:sz="2" w:space="0" w:color="000000"/>
              <w:bottom w:val="single" w:sz="2" w:space="0" w:color="000000"/>
              <w:right w:val="single" w:sz="2" w:space="0" w:color="000000"/>
            </w:tcBorders>
          </w:tcPr>
          <w:p w:rsidR="00C43D6A" w:rsidRDefault="00C43D6A"/>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账面余额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坏账准备</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计提比例</w:t>
            </w:r>
            <w:r>
              <w:rPr>
                <w:rFonts w:ascii="宋体" w:eastAsia="宋体" w:hAnsi="宋体" w:cs="宋体"/>
                <w:sz w:val="18"/>
              </w:rPr>
              <w:t xml:space="preserve"> </w:t>
            </w:r>
          </w:p>
        </w:tc>
      </w:tr>
      <w:tr w:rsidR="00C43D6A">
        <w:trPr>
          <w:trHeight w:val="347"/>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账龄分析法组合</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55,363,300.96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25,403,257.80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45.88% </w:t>
            </w:r>
          </w:p>
        </w:tc>
      </w:tr>
      <w:tr w:rsidR="00C43D6A">
        <w:trPr>
          <w:trHeight w:val="3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55,363,300.96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25,403,257.80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bl>
    <w:p w:rsidR="00C43D6A" w:rsidRDefault="00244274">
      <w:pPr>
        <w:spacing w:after="3" w:line="373" w:lineRule="auto"/>
        <w:ind w:left="12" w:right="5558" w:hanging="10"/>
      </w:pPr>
      <w:r>
        <w:rPr>
          <w:rFonts w:ascii="宋体" w:eastAsia="宋体" w:hAnsi="宋体" w:cs="宋体"/>
          <w:sz w:val="18"/>
        </w:rPr>
        <w:t>确定该组合依据的说明：无按组合计提坏账准备：</w:t>
      </w:r>
      <w:r>
        <w:rPr>
          <w:rFonts w:ascii="宋体" w:eastAsia="宋体" w:hAnsi="宋体" w:cs="宋体"/>
          <w:sz w:val="18"/>
        </w:rPr>
        <w:t xml:space="preserve">0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59" w:type="dxa"/>
          <w:left w:w="0" w:type="dxa"/>
          <w:bottom w:w="0" w:type="dxa"/>
          <w:right w:w="16" w:type="dxa"/>
        </w:tblCellMar>
        <w:tblLook w:val="04A0" w:firstRow="1" w:lastRow="0" w:firstColumn="1" w:lastColumn="0" w:noHBand="0" w:noVBand="1"/>
      </w:tblPr>
      <w:tblGrid>
        <w:gridCol w:w="2409"/>
        <w:gridCol w:w="2411"/>
        <w:gridCol w:w="1941"/>
        <w:gridCol w:w="469"/>
        <w:gridCol w:w="2410"/>
      </w:tblGrid>
      <w:tr w:rsidR="00C43D6A">
        <w:trPr>
          <w:trHeight w:val="343"/>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0"/>
              <w:jc w:val="center"/>
            </w:pPr>
            <w:r>
              <w:rPr>
                <w:rFonts w:ascii="宋体" w:eastAsia="宋体" w:hAnsi="宋体" w:cs="宋体"/>
                <w:sz w:val="18"/>
              </w:rPr>
              <w:t>名称</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1941" w:type="dxa"/>
            <w:tcBorders>
              <w:top w:val="single" w:sz="2" w:space="0" w:color="000000"/>
              <w:left w:val="nil"/>
              <w:bottom w:val="single" w:sz="2" w:space="0" w:color="000000"/>
              <w:right w:val="nil"/>
            </w:tcBorders>
            <w:shd w:val="clear" w:color="auto" w:fill="D3D3D3"/>
          </w:tcPr>
          <w:p w:rsidR="00C43D6A" w:rsidRDefault="00244274">
            <w:pPr>
              <w:spacing w:after="0"/>
              <w:ind w:left="845"/>
            </w:pPr>
            <w:r>
              <w:rPr>
                <w:rFonts w:ascii="宋体" w:eastAsia="宋体" w:hAnsi="宋体" w:cs="宋体"/>
                <w:sz w:val="18"/>
              </w:rPr>
              <w:t>期末余额</w:t>
            </w:r>
            <w:r>
              <w:rPr>
                <w:rFonts w:ascii="宋体" w:eastAsia="宋体" w:hAnsi="宋体" w:cs="宋体"/>
                <w:sz w:val="18"/>
              </w:rPr>
              <w:t xml:space="preserve"> </w:t>
            </w:r>
          </w:p>
        </w:tc>
        <w:tc>
          <w:tcPr>
            <w:tcW w:w="469" w:type="dxa"/>
            <w:tcBorders>
              <w:top w:val="single" w:sz="2" w:space="0" w:color="000000"/>
              <w:left w:val="nil"/>
              <w:bottom w:val="single" w:sz="2" w:space="0" w:color="000000"/>
              <w:right w:val="nil"/>
            </w:tcBorders>
            <w:shd w:val="clear" w:color="auto" w:fill="D3D3D3"/>
          </w:tcPr>
          <w:p w:rsidR="00C43D6A" w:rsidRDefault="00C43D6A"/>
        </w:tc>
        <w:tc>
          <w:tcPr>
            <w:tcW w:w="2410"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5"/>
        </w:trPr>
        <w:tc>
          <w:tcPr>
            <w:tcW w:w="0" w:type="auto"/>
            <w:vMerge/>
            <w:tcBorders>
              <w:top w:val="nil"/>
              <w:left w:val="single" w:sz="2" w:space="0" w:color="000000"/>
              <w:bottom w:val="single" w:sz="2" w:space="0" w:color="000000"/>
              <w:right w:val="single" w:sz="2" w:space="0" w:color="000000"/>
            </w:tcBorders>
          </w:tcPr>
          <w:p w:rsidR="00C43D6A" w:rsidRDefault="00C43D6A"/>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6"/>
              <w:jc w:val="center"/>
            </w:pPr>
            <w:r>
              <w:rPr>
                <w:rFonts w:ascii="宋体" w:eastAsia="宋体" w:hAnsi="宋体" w:cs="宋体"/>
                <w:sz w:val="18"/>
              </w:rPr>
              <w:t>账面余额</w:t>
            </w:r>
            <w:r>
              <w:rPr>
                <w:rFonts w:ascii="宋体" w:eastAsia="宋体" w:hAnsi="宋体" w:cs="宋体"/>
                <w:sz w:val="18"/>
              </w:rPr>
              <w:t xml:space="preserve"> </w:t>
            </w:r>
          </w:p>
        </w:tc>
        <w:tc>
          <w:tcPr>
            <w:tcW w:w="1941"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left="845"/>
            </w:pPr>
            <w:r>
              <w:rPr>
                <w:rFonts w:ascii="宋体" w:eastAsia="宋体" w:hAnsi="宋体" w:cs="宋体"/>
                <w:sz w:val="18"/>
              </w:rPr>
              <w:t>坏账准备</w:t>
            </w:r>
            <w:r>
              <w:rPr>
                <w:rFonts w:ascii="宋体" w:eastAsia="宋体" w:hAnsi="宋体" w:cs="宋体"/>
                <w:sz w:val="18"/>
              </w:rPr>
              <w:t xml:space="preserve"> </w:t>
            </w:r>
          </w:p>
        </w:tc>
        <w:tc>
          <w:tcPr>
            <w:tcW w:w="469"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9"/>
              <w:jc w:val="center"/>
            </w:pPr>
            <w:r>
              <w:rPr>
                <w:rFonts w:ascii="宋体" w:eastAsia="宋体" w:hAnsi="宋体" w:cs="宋体"/>
                <w:sz w:val="18"/>
              </w:rPr>
              <w:t>计提比例</w:t>
            </w:r>
            <w:r>
              <w:rPr>
                <w:rFonts w:ascii="宋体" w:eastAsia="宋体" w:hAnsi="宋体" w:cs="宋体"/>
                <w:sz w:val="18"/>
              </w:rPr>
              <w:t xml:space="preserve"> </w:t>
            </w:r>
          </w:p>
        </w:tc>
      </w:tr>
      <w:tr w:rsidR="00C43D6A">
        <w:trPr>
          <w:trHeight w:val="347"/>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10"/>
            </w:pPr>
            <w:r>
              <w:rPr>
                <w:rFonts w:ascii="宋体" w:eastAsia="宋体" w:hAnsi="宋体" w:cs="宋体"/>
                <w:sz w:val="18"/>
              </w:rPr>
              <w:t>其他组合</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1,992,868,715.44</w:t>
            </w:r>
            <w:r>
              <w:rPr>
                <w:rFonts w:ascii="宋体" w:eastAsia="宋体" w:hAnsi="宋体" w:cs="宋体"/>
                <w:sz w:val="18"/>
              </w:rPr>
              <w:t xml:space="preserve"> </w:t>
            </w:r>
          </w:p>
        </w:tc>
        <w:tc>
          <w:tcPr>
            <w:tcW w:w="1941" w:type="dxa"/>
            <w:tcBorders>
              <w:top w:val="single" w:sz="2" w:space="0" w:color="000000"/>
              <w:left w:val="single" w:sz="2" w:space="0" w:color="000000"/>
              <w:bottom w:val="single" w:sz="2" w:space="0" w:color="000000"/>
              <w:right w:val="nil"/>
            </w:tcBorders>
          </w:tcPr>
          <w:p w:rsidR="00C43D6A" w:rsidRDefault="00C43D6A"/>
        </w:tc>
        <w:tc>
          <w:tcPr>
            <w:tcW w:w="469"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 xml:space="preserve">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0.00% </w:t>
            </w:r>
          </w:p>
        </w:tc>
      </w:tr>
      <w:tr w:rsidR="00C43D6A">
        <w:trPr>
          <w:trHeight w:val="34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合计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1,992,868,715.44 </w:t>
            </w:r>
          </w:p>
        </w:tc>
        <w:tc>
          <w:tcPr>
            <w:tcW w:w="1941" w:type="dxa"/>
            <w:tcBorders>
              <w:top w:val="single" w:sz="2" w:space="0" w:color="000000"/>
              <w:left w:val="single" w:sz="2" w:space="0" w:color="000000"/>
              <w:bottom w:val="single" w:sz="2" w:space="0" w:color="000000"/>
              <w:right w:val="nil"/>
            </w:tcBorders>
          </w:tcPr>
          <w:p w:rsidR="00C43D6A" w:rsidRDefault="00C43D6A"/>
        </w:tc>
        <w:tc>
          <w:tcPr>
            <w:tcW w:w="469"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 xml:space="preserve">0.00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等线" w:eastAsia="等线" w:hAnsi="等线" w:cs="等线"/>
                <w:sz w:val="21"/>
              </w:rPr>
              <w:t xml:space="preserve"> </w:t>
            </w:r>
          </w:p>
        </w:tc>
      </w:tr>
    </w:tbl>
    <w:p w:rsidR="00C43D6A" w:rsidRDefault="00244274">
      <w:pPr>
        <w:spacing w:after="104" w:line="265" w:lineRule="auto"/>
        <w:ind w:left="12" w:hanging="10"/>
      </w:pPr>
      <w:r>
        <w:rPr>
          <w:rFonts w:ascii="宋体" w:eastAsia="宋体" w:hAnsi="宋体" w:cs="宋体"/>
          <w:sz w:val="18"/>
        </w:rPr>
        <w:t>确定该组合依据的说明：无</w:t>
      </w:r>
      <w:r>
        <w:rPr>
          <w:rFonts w:ascii="等线" w:eastAsia="等线" w:hAnsi="等线" w:cs="等线"/>
          <w:sz w:val="21"/>
        </w:rPr>
        <w:t xml:space="preserve"> </w:t>
      </w:r>
    </w:p>
    <w:p w:rsidR="00C43D6A" w:rsidRDefault="00244274">
      <w:pPr>
        <w:spacing w:after="85" w:line="265" w:lineRule="auto"/>
        <w:ind w:left="12" w:hanging="10"/>
      </w:pPr>
      <w:r>
        <w:rPr>
          <w:rFonts w:ascii="宋体" w:eastAsia="宋体" w:hAnsi="宋体" w:cs="宋体"/>
          <w:sz w:val="18"/>
        </w:rPr>
        <w:t>如是按照预期信用损失一般模型计提应收账款坏账准备，请参照其他应收款的披露方式披露坏账准备的相关信息：</w:t>
      </w:r>
      <w:r>
        <w:rPr>
          <w:rFonts w:ascii="宋体" w:eastAsia="宋体" w:hAnsi="宋体" w:cs="宋体"/>
          <w:sz w:val="18"/>
        </w:rPr>
        <w:t xml:space="preserve"> </w:t>
      </w:r>
    </w:p>
    <w:p w:rsidR="00C43D6A" w:rsidRDefault="00244274">
      <w:pPr>
        <w:spacing w:after="3" w:line="358" w:lineRule="auto"/>
        <w:ind w:left="12" w:right="7347"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不适用按账龄披露</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22" w:type="dxa"/>
          <w:bottom w:w="0" w:type="dxa"/>
          <w:right w:w="16" w:type="dxa"/>
        </w:tblCellMar>
        <w:tblLook w:val="04A0" w:firstRow="1" w:lastRow="0" w:firstColumn="1" w:lastColumn="0" w:noHBand="0" w:noVBand="1"/>
      </w:tblPr>
      <w:tblGrid>
        <w:gridCol w:w="4821"/>
        <w:gridCol w:w="3251"/>
        <w:gridCol w:w="1568"/>
      </w:tblGrid>
      <w:tr w:rsidR="00C43D6A">
        <w:trPr>
          <w:trHeight w:val="3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4"/>
              <w:jc w:val="center"/>
            </w:pPr>
            <w:r>
              <w:rPr>
                <w:rFonts w:ascii="宋体" w:eastAsia="宋体" w:hAnsi="宋体" w:cs="宋体"/>
                <w:sz w:val="18"/>
              </w:rPr>
              <w:t>账龄</w:t>
            </w:r>
            <w:r>
              <w:rPr>
                <w:rFonts w:ascii="宋体" w:eastAsia="宋体" w:hAnsi="宋体" w:cs="宋体"/>
                <w:sz w:val="18"/>
              </w:rPr>
              <w:t xml:space="preserve"> </w:t>
            </w:r>
          </w:p>
        </w:tc>
        <w:tc>
          <w:tcPr>
            <w:tcW w:w="3251"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464"/>
              <w:jc w:val="right"/>
            </w:pPr>
            <w:r>
              <w:rPr>
                <w:rFonts w:ascii="宋体" w:eastAsia="宋体" w:hAnsi="宋体" w:cs="宋体"/>
                <w:sz w:val="18"/>
              </w:rPr>
              <w:t>账面余额</w:t>
            </w:r>
            <w:r>
              <w:rPr>
                <w:rFonts w:ascii="宋体" w:eastAsia="宋体" w:hAnsi="宋体" w:cs="宋体"/>
                <w:sz w:val="18"/>
              </w:rPr>
              <w:t xml:space="preserve"> </w:t>
            </w:r>
          </w:p>
        </w:tc>
        <w:tc>
          <w:tcPr>
            <w:tcW w:w="1568"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88"/>
            </w:pPr>
            <w:r>
              <w:rPr>
                <w:rFonts w:ascii="宋体" w:eastAsia="宋体" w:hAnsi="宋体" w:cs="宋体"/>
                <w:sz w:val="18"/>
              </w:rPr>
              <w:t>1</w:t>
            </w:r>
            <w:r>
              <w:rPr>
                <w:rFonts w:ascii="宋体" w:eastAsia="宋体" w:hAnsi="宋体" w:cs="宋体"/>
                <w:sz w:val="18"/>
              </w:rPr>
              <w:t>年以内（含</w:t>
            </w:r>
            <w:r>
              <w:rPr>
                <w:rFonts w:ascii="宋体" w:eastAsia="宋体" w:hAnsi="宋体" w:cs="宋体"/>
                <w:sz w:val="18"/>
              </w:rPr>
              <w:t>1</w:t>
            </w:r>
            <w:r>
              <w:rPr>
                <w:rFonts w:ascii="宋体" w:eastAsia="宋体" w:hAnsi="宋体" w:cs="宋体"/>
                <w:sz w:val="18"/>
              </w:rPr>
              <w:t>年）</w:t>
            </w:r>
            <w:r>
              <w:rPr>
                <w:rFonts w:ascii="宋体" w:eastAsia="宋体" w:hAnsi="宋体" w:cs="宋体"/>
                <w:sz w:val="18"/>
              </w:rPr>
              <w:t xml:space="preserve"> </w:t>
            </w:r>
          </w:p>
        </w:tc>
        <w:tc>
          <w:tcPr>
            <w:tcW w:w="3251" w:type="dxa"/>
            <w:tcBorders>
              <w:top w:val="single" w:sz="2" w:space="0" w:color="000000"/>
              <w:left w:val="single" w:sz="2" w:space="0" w:color="000000"/>
              <w:bottom w:val="single" w:sz="2" w:space="0" w:color="000000"/>
              <w:right w:val="nil"/>
            </w:tcBorders>
          </w:tcPr>
          <w:p w:rsidR="00C43D6A" w:rsidRDefault="00C43D6A"/>
        </w:tc>
        <w:tc>
          <w:tcPr>
            <w:tcW w:w="1568"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 xml:space="preserve">1,877,847,603.86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88"/>
            </w:pPr>
            <w:r>
              <w:rPr>
                <w:rFonts w:ascii="宋体" w:eastAsia="宋体" w:hAnsi="宋体" w:cs="宋体"/>
                <w:sz w:val="18"/>
              </w:rPr>
              <w:t>1</w:t>
            </w:r>
            <w:r>
              <w:rPr>
                <w:rFonts w:ascii="宋体" w:eastAsia="宋体" w:hAnsi="宋体" w:cs="宋体"/>
                <w:sz w:val="18"/>
              </w:rPr>
              <w:t>至</w:t>
            </w: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 </w:t>
            </w:r>
          </w:p>
        </w:tc>
        <w:tc>
          <w:tcPr>
            <w:tcW w:w="3251" w:type="dxa"/>
            <w:tcBorders>
              <w:top w:val="single" w:sz="2" w:space="0" w:color="000000"/>
              <w:left w:val="single" w:sz="2" w:space="0" w:color="000000"/>
              <w:bottom w:val="single" w:sz="2" w:space="0" w:color="000000"/>
              <w:right w:val="nil"/>
            </w:tcBorders>
          </w:tcPr>
          <w:p w:rsidR="00C43D6A" w:rsidRDefault="00C43D6A"/>
        </w:tc>
        <w:tc>
          <w:tcPr>
            <w:tcW w:w="1568"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120,366,551.91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88"/>
            </w:pPr>
            <w:r>
              <w:rPr>
                <w:rFonts w:ascii="宋体" w:eastAsia="宋体" w:hAnsi="宋体" w:cs="宋体"/>
                <w:sz w:val="18"/>
              </w:rPr>
              <w:t>2</w:t>
            </w:r>
            <w:r>
              <w:rPr>
                <w:rFonts w:ascii="宋体" w:eastAsia="宋体" w:hAnsi="宋体" w:cs="宋体"/>
                <w:sz w:val="18"/>
              </w:rPr>
              <w:t>至</w:t>
            </w: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3251" w:type="dxa"/>
            <w:tcBorders>
              <w:top w:val="single" w:sz="2" w:space="0" w:color="000000"/>
              <w:left w:val="single" w:sz="2" w:space="0" w:color="000000"/>
              <w:bottom w:val="single" w:sz="2" w:space="0" w:color="000000"/>
              <w:right w:val="nil"/>
            </w:tcBorders>
          </w:tcPr>
          <w:p w:rsidR="00C43D6A" w:rsidRDefault="00C43D6A"/>
        </w:tc>
        <w:tc>
          <w:tcPr>
            <w:tcW w:w="1568"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35,836,260.63 </w:t>
            </w:r>
          </w:p>
        </w:tc>
      </w:tr>
      <w:tr w:rsidR="00C43D6A">
        <w:trPr>
          <w:trHeight w:val="3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88"/>
            </w:pPr>
            <w:r>
              <w:rPr>
                <w:rFonts w:ascii="宋体" w:eastAsia="宋体" w:hAnsi="宋体" w:cs="宋体"/>
                <w:sz w:val="18"/>
              </w:rPr>
              <w:t>3</w:t>
            </w:r>
            <w:r>
              <w:rPr>
                <w:rFonts w:ascii="宋体" w:eastAsia="宋体" w:hAnsi="宋体" w:cs="宋体"/>
                <w:sz w:val="18"/>
              </w:rPr>
              <w:t>年以上</w:t>
            </w:r>
            <w:r>
              <w:rPr>
                <w:rFonts w:ascii="宋体" w:eastAsia="宋体" w:hAnsi="宋体" w:cs="宋体"/>
                <w:sz w:val="18"/>
              </w:rPr>
              <w:t xml:space="preserve"> </w:t>
            </w:r>
          </w:p>
        </w:tc>
        <w:tc>
          <w:tcPr>
            <w:tcW w:w="3251" w:type="dxa"/>
            <w:tcBorders>
              <w:top w:val="single" w:sz="2" w:space="0" w:color="000000"/>
              <w:left w:val="single" w:sz="2" w:space="0" w:color="000000"/>
              <w:bottom w:val="single" w:sz="2" w:space="0" w:color="000000"/>
              <w:right w:val="nil"/>
            </w:tcBorders>
          </w:tcPr>
          <w:p w:rsidR="00C43D6A" w:rsidRDefault="00C43D6A"/>
        </w:tc>
        <w:tc>
          <w:tcPr>
            <w:tcW w:w="1568"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14,181,600.00 </w:t>
            </w:r>
          </w:p>
        </w:tc>
      </w:tr>
      <w:tr w:rsidR="00C43D6A">
        <w:trPr>
          <w:trHeight w:val="34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88"/>
            </w:pPr>
            <w:r>
              <w:rPr>
                <w:rFonts w:ascii="宋体" w:eastAsia="宋体" w:hAnsi="宋体" w:cs="宋体"/>
                <w:sz w:val="18"/>
              </w:rPr>
              <w:t>合计</w:t>
            </w:r>
            <w:r>
              <w:rPr>
                <w:rFonts w:ascii="宋体" w:eastAsia="宋体" w:hAnsi="宋体" w:cs="宋体"/>
                <w:sz w:val="18"/>
              </w:rPr>
              <w:t xml:space="preserve"> </w:t>
            </w:r>
          </w:p>
        </w:tc>
        <w:tc>
          <w:tcPr>
            <w:tcW w:w="3251" w:type="dxa"/>
            <w:tcBorders>
              <w:top w:val="single" w:sz="2" w:space="0" w:color="000000"/>
              <w:left w:val="single" w:sz="2" w:space="0" w:color="000000"/>
              <w:bottom w:val="single" w:sz="2" w:space="0" w:color="000000"/>
              <w:right w:val="nil"/>
            </w:tcBorders>
          </w:tcPr>
          <w:p w:rsidR="00C43D6A" w:rsidRDefault="00C43D6A"/>
        </w:tc>
        <w:tc>
          <w:tcPr>
            <w:tcW w:w="1568"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 xml:space="preserve">2,048,232,016.40 </w:t>
            </w:r>
          </w:p>
        </w:tc>
      </w:tr>
    </w:tbl>
    <w:p w:rsidR="00C43D6A" w:rsidRDefault="00244274">
      <w:pPr>
        <w:numPr>
          <w:ilvl w:val="0"/>
          <w:numId w:val="130"/>
        </w:numPr>
        <w:spacing w:after="238" w:line="271" w:lineRule="auto"/>
        <w:ind w:right="11" w:hanging="634"/>
      </w:pPr>
      <w:r>
        <w:rPr>
          <w:rFonts w:ascii="宋体" w:eastAsia="宋体" w:hAnsi="宋体" w:cs="宋体"/>
          <w:sz w:val="21"/>
        </w:rPr>
        <w:t>本期计提、收回或转回的坏账准备情况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本期计提坏账准备情况：单位：元</w:t>
      </w:r>
      <w:r>
        <w:rPr>
          <w:rFonts w:ascii="宋体" w:eastAsia="宋体" w:hAnsi="宋体" w:cs="宋体"/>
          <w:sz w:val="18"/>
        </w:rPr>
        <w:t xml:space="preserve"> </w:t>
      </w:r>
    </w:p>
    <w:tbl>
      <w:tblPr>
        <w:tblStyle w:val="TableGrid"/>
        <w:tblW w:w="9618" w:type="dxa"/>
        <w:tblInd w:w="-91" w:type="dxa"/>
        <w:tblCellMar>
          <w:top w:w="0" w:type="dxa"/>
          <w:left w:w="110" w:type="dxa"/>
          <w:bottom w:w="0" w:type="dxa"/>
          <w:right w:w="16" w:type="dxa"/>
        </w:tblCellMar>
        <w:tblLook w:val="04A0" w:firstRow="1" w:lastRow="0" w:firstColumn="1" w:lastColumn="0" w:noHBand="0" w:noVBand="1"/>
      </w:tblPr>
      <w:tblGrid>
        <w:gridCol w:w="1378"/>
        <w:gridCol w:w="1598"/>
        <w:gridCol w:w="1376"/>
        <w:gridCol w:w="1377"/>
        <w:gridCol w:w="1073"/>
        <w:gridCol w:w="1378"/>
        <w:gridCol w:w="1438"/>
      </w:tblGrid>
      <w:tr w:rsidR="00C43D6A">
        <w:trPr>
          <w:trHeight w:val="345"/>
        </w:trPr>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9"/>
              <w:jc w:val="center"/>
            </w:pPr>
            <w:r>
              <w:rPr>
                <w:rFonts w:ascii="宋体" w:eastAsia="宋体" w:hAnsi="宋体" w:cs="宋体"/>
                <w:sz w:val="18"/>
              </w:rPr>
              <w:t>类别</w:t>
            </w:r>
            <w:r>
              <w:rPr>
                <w:rFonts w:ascii="宋体" w:eastAsia="宋体" w:hAnsi="宋体" w:cs="宋体"/>
                <w:sz w:val="18"/>
              </w:rPr>
              <w:t xml:space="preserve"> </w:t>
            </w:r>
          </w:p>
        </w:tc>
        <w:tc>
          <w:tcPr>
            <w:tcW w:w="1598"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98"/>
              <w:jc w:val="center"/>
            </w:pPr>
            <w:r>
              <w:rPr>
                <w:rFonts w:ascii="宋体" w:eastAsia="宋体" w:hAnsi="宋体" w:cs="宋体"/>
                <w:sz w:val="18"/>
              </w:rPr>
              <w:t>期初余额</w:t>
            </w:r>
            <w:r>
              <w:rPr>
                <w:rFonts w:ascii="宋体" w:eastAsia="宋体" w:hAnsi="宋体" w:cs="宋体"/>
                <w:sz w:val="18"/>
              </w:rPr>
              <w:t xml:space="preserve"> </w:t>
            </w:r>
          </w:p>
        </w:tc>
        <w:tc>
          <w:tcPr>
            <w:tcW w:w="1376"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2450" w:type="dxa"/>
            <w:gridSpan w:val="2"/>
            <w:tcBorders>
              <w:top w:val="single" w:sz="2" w:space="0" w:color="000000"/>
              <w:left w:val="nil"/>
              <w:bottom w:val="single" w:sz="2" w:space="0" w:color="000000"/>
              <w:right w:val="nil"/>
            </w:tcBorders>
            <w:shd w:val="clear" w:color="auto" w:fill="D3D3D3"/>
          </w:tcPr>
          <w:p w:rsidR="00C43D6A" w:rsidRDefault="00244274">
            <w:pPr>
              <w:spacing w:after="0"/>
              <w:ind w:right="92"/>
              <w:jc w:val="center"/>
            </w:pPr>
            <w:r>
              <w:rPr>
                <w:rFonts w:ascii="宋体" w:eastAsia="宋体" w:hAnsi="宋体" w:cs="宋体"/>
                <w:sz w:val="18"/>
              </w:rPr>
              <w:t>本期变动金额</w:t>
            </w:r>
            <w:r>
              <w:rPr>
                <w:rFonts w:ascii="宋体" w:eastAsia="宋体" w:hAnsi="宋体" w:cs="宋体"/>
                <w:sz w:val="18"/>
              </w:rP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438"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95"/>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1376"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377"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073"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37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4"/>
        </w:trPr>
        <w:tc>
          <w:tcPr>
            <w:tcW w:w="1377"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598"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376"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计提</w:t>
            </w:r>
            <w:r>
              <w:rPr>
                <w:rFonts w:ascii="宋体" w:eastAsia="宋体" w:hAnsi="宋体" w:cs="宋体"/>
                <w:sz w:val="18"/>
              </w:rPr>
              <w:t xml:space="preserve"> </w:t>
            </w:r>
          </w:p>
        </w:tc>
        <w:tc>
          <w:tcPr>
            <w:tcW w:w="1377"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27"/>
            </w:pPr>
            <w:r>
              <w:rPr>
                <w:rFonts w:ascii="宋体" w:eastAsia="宋体" w:hAnsi="宋体" w:cs="宋体"/>
                <w:sz w:val="18"/>
              </w:rPr>
              <w:t>收回或转回</w:t>
            </w:r>
            <w:r>
              <w:rPr>
                <w:rFonts w:ascii="宋体" w:eastAsia="宋体" w:hAnsi="宋体" w:cs="宋体"/>
                <w:sz w:val="18"/>
              </w:rPr>
              <w:t xml:space="preserve"> </w:t>
            </w:r>
          </w:p>
        </w:tc>
        <w:tc>
          <w:tcPr>
            <w:tcW w:w="1073"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6"/>
              <w:jc w:val="center"/>
            </w:pPr>
            <w:r>
              <w:rPr>
                <w:rFonts w:ascii="宋体" w:eastAsia="宋体" w:hAnsi="宋体" w:cs="宋体"/>
                <w:sz w:val="18"/>
              </w:rPr>
              <w:t>核销</w:t>
            </w:r>
            <w:r>
              <w:rPr>
                <w:rFonts w:ascii="宋体" w:eastAsia="宋体" w:hAnsi="宋体" w:cs="宋体"/>
                <w:sz w:val="18"/>
              </w:rPr>
              <w:t xml:space="preserve"> </w:t>
            </w:r>
          </w:p>
        </w:tc>
        <w:tc>
          <w:tcPr>
            <w:tcW w:w="137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其他</w:t>
            </w:r>
            <w:r>
              <w:rPr>
                <w:rFonts w:ascii="宋体" w:eastAsia="宋体" w:hAnsi="宋体" w:cs="宋体"/>
                <w:sz w:val="18"/>
              </w:rPr>
              <w:t xml:space="preserve"> </w:t>
            </w:r>
          </w:p>
        </w:tc>
        <w:tc>
          <w:tcPr>
            <w:tcW w:w="1438"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6"/>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坏账准备</w:t>
            </w:r>
            <w:r>
              <w:rPr>
                <w:rFonts w:ascii="宋体" w:eastAsia="宋体" w:hAnsi="宋体" w:cs="宋体"/>
                <w:sz w:val="18"/>
              </w:rPr>
              <w:t xml:space="preserve"> </w:t>
            </w:r>
          </w:p>
        </w:tc>
        <w:tc>
          <w:tcPr>
            <w:tcW w:w="159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17,968,733.66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7,434,524.14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07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4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9"/>
            </w:pPr>
            <w:r>
              <w:rPr>
                <w:rFonts w:ascii="宋体" w:eastAsia="宋体" w:hAnsi="宋体" w:cs="宋体"/>
                <w:sz w:val="18"/>
              </w:rPr>
              <w:t xml:space="preserve">25,403,257.80 </w:t>
            </w:r>
          </w:p>
        </w:tc>
      </w:tr>
      <w:tr w:rsidR="00C43D6A">
        <w:trPr>
          <w:trHeight w:val="345"/>
        </w:trPr>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9"/>
              <w:jc w:val="center"/>
            </w:pPr>
            <w:r>
              <w:rPr>
                <w:rFonts w:ascii="宋体" w:eastAsia="宋体" w:hAnsi="宋体" w:cs="宋体"/>
                <w:sz w:val="18"/>
              </w:rPr>
              <w:t>类别</w:t>
            </w:r>
            <w:r>
              <w:rPr>
                <w:rFonts w:ascii="宋体" w:eastAsia="宋体" w:hAnsi="宋体" w:cs="宋体"/>
                <w:sz w:val="18"/>
              </w:rPr>
              <w:t xml:space="preserve"> </w:t>
            </w:r>
          </w:p>
        </w:tc>
        <w:tc>
          <w:tcPr>
            <w:tcW w:w="1598"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98"/>
              <w:jc w:val="center"/>
            </w:pPr>
            <w:r>
              <w:rPr>
                <w:rFonts w:ascii="宋体" w:eastAsia="宋体" w:hAnsi="宋体" w:cs="宋体"/>
                <w:sz w:val="18"/>
              </w:rPr>
              <w:t>期初余额</w:t>
            </w:r>
            <w:r>
              <w:rPr>
                <w:rFonts w:ascii="宋体" w:eastAsia="宋体" w:hAnsi="宋体" w:cs="宋体"/>
                <w:sz w:val="18"/>
              </w:rPr>
              <w:t xml:space="preserve"> </w:t>
            </w:r>
          </w:p>
        </w:tc>
        <w:tc>
          <w:tcPr>
            <w:tcW w:w="1376"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2450" w:type="dxa"/>
            <w:gridSpan w:val="2"/>
            <w:tcBorders>
              <w:top w:val="single" w:sz="2" w:space="0" w:color="000000"/>
              <w:left w:val="nil"/>
              <w:bottom w:val="single" w:sz="2" w:space="0" w:color="000000"/>
              <w:right w:val="nil"/>
            </w:tcBorders>
            <w:shd w:val="clear" w:color="auto" w:fill="D3D3D3"/>
          </w:tcPr>
          <w:p w:rsidR="00C43D6A" w:rsidRDefault="00244274">
            <w:pPr>
              <w:spacing w:after="0"/>
              <w:ind w:right="92"/>
              <w:jc w:val="center"/>
            </w:pPr>
            <w:r>
              <w:rPr>
                <w:rFonts w:ascii="宋体" w:eastAsia="宋体" w:hAnsi="宋体" w:cs="宋体"/>
                <w:sz w:val="18"/>
              </w:rPr>
              <w:t>本期变动金额</w:t>
            </w:r>
            <w:r>
              <w:rPr>
                <w:rFonts w:ascii="宋体" w:eastAsia="宋体" w:hAnsi="宋体" w:cs="宋体"/>
                <w:sz w:val="18"/>
              </w:rP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438"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95"/>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1376"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377"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073"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37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4"/>
        </w:trPr>
        <w:tc>
          <w:tcPr>
            <w:tcW w:w="1377"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598"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376"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计提</w:t>
            </w:r>
            <w:r>
              <w:rPr>
                <w:rFonts w:ascii="宋体" w:eastAsia="宋体" w:hAnsi="宋体" w:cs="宋体"/>
                <w:sz w:val="18"/>
              </w:rPr>
              <w:t xml:space="preserve"> </w:t>
            </w:r>
          </w:p>
        </w:tc>
        <w:tc>
          <w:tcPr>
            <w:tcW w:w="1377"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27"/>
            </w:pPr>
            <w:r>
              <w:rPr>
                <w:rFonts w:ascii="宋体" w:eastAsia="宋体" w:hAnsi="宋体" w:cs="宋体"/>
                <w:sz w:val="18"/>
              </w:rPr>
              <w:t>收回或转回</w:t>
            </w:r>
            <w:r>
              <w:rPr>
                <w:rFonts w:ascii="宋体" w:eastAsia="宋体" w:hAnsi="宋体" w:cs="宋体"/>
                <w:sz w:val="18"/>
              </w:rPr>
              <w:t xml:space="preserve"> </w:t>
            </w:r>
          </w:p>
        </w:tc>
        <w:tc>
          <w:tcPr>
            <w:tcW w:w="1073"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6"/>
              <w:jc w:val="center"/>
            </w:pPr>
            <w:r>
              <w:rPr>
                <w:rFonts w:ascii="宋体" w:eastAsia="宋体" w:hAnsi="宋体" w:cs="宋体"/>
                <w:sz w:val="18"/>
              </w:rPr>
              <w:t>核销</w:t>
            </w:r>
            <w:r>
              <w:rPr>
                <w:rFonts w:ascii="宋体" w:eastAsia="宋体" w:hAnsi="宋体" w:cs="宋体"/>
                <w:sz w:val="18"/>
              </w:rPr>
              <w:t xml:space="preserve"> </w:t>
            </w:r>
          </w:p>
        </w:tc>
        <w:tc>
          <w:tcPr>
            <w:tcW w:w="137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4"/>
              <w:jc w:val="center"/>
            </w:pPr>
            <w:r>
              <w:rPr>
                <w:rFonts w:ascii="宋体" w:eastAsia="宋体" w:hAnsi="宋体" w:cs="宋体"/>
                <w:sz w:val="18"/>
              </w:rPr>
              <w:t>其他</w:t>
            </w:r>
            <w:r>
              <w:rPr>
                <w:rFonts w:ascii="宋体" w:eastAsia="宋体" w:hAnsi="宋体" w:cs="宋体"/>
                <w:sz w:val="18"/>
              </w:rPr>
              <w:t xml:space="preserve"> </w:t>
            </w:r>
          </w:p>
        </w:tc>
        <w:tc>
          <w:tcPr>
            <w:tcW w:w="1438"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59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4"/>
              <w:jc w:val="right"/>
            </w:pPr>
            <w:r>
              <w:rPr>
                <w:rFonts w:ascii="宋体" w:eastAsia="宋体" w:hAnsi="宋体" w:cs="宋体"/>
                <w:sz w:val="18"/>
              </w:rPr>
              <w:t xml:space="preserve">17,968,733.66 </w:t>
            </w:r>
          </w:p>
        </w:tc>
        <w:tc>
          <w:tcPr>
            <w:tcW w:w="13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7,434,524.14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07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4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9"/>
            </w:pPr>
            <w:r>
              <w:rPr>
                <w:rFonts w:ascii="宋体" w:eastAsia="宋体" w:hAnsi="宋体" w:cs="宋体"/>
                <w:sz w:val="18"/>
              </w:rPr>
              <w:t xml:space="preserve">25,403,257.80 </w:t>
            </w:r>
          </w:p>
        </w:tc>
      </w:tr>
    </w:tbl>
    <w:p w:rsidR="00C43D6A" w:rsidRDefault="00244274">
      <w:pPr>
        <w:spacing w:after="337" w:line="265" w:lineRule="auto"/>
        <w:ind w:left="12" w:hanging="10"/>
      </w:pPr>
      <w:r>
        <w:rPr>
          <w:rFonts w:ascii="宋体" w:eastAsia="宋体" w:hAnsi="宋体" w:cs="宋体"/>
          <w:sz w:val="18"/>
        </w:rPr>
        <w:t>其中本期坏账准备收回或转回金额重要的：无</w:t>
      </w:r>
      <w:r>
        <w:rPr>
          <w:rFonts w:ascii="等线" w:eastAsia="等线" w:hAnsi="等线" w:cs="等线"/>
          <w:sz w:val="21"/>
        </w:rPr>
        <w:t xml:space="preserve"> </w:t>
      </w:r>
    </w:p>
    <w:p w:rsidR="00C43D6A" w:rsidRDefault="00244274">
      <w:pPr>
        <w:numPr>
          <w:ilvl w:val="0"/>
          <w:numId w:val="130"/>
        </w:numPr>
        <w:spacing w:after="267" w:line="271" w:lineRule="auto"/>
        <w:ind w:right="11" w:hanging="634"/>
      </w:pPr>
      <w:r>
        <w:rPr>
          <w:rFonts w:ascii="宋体" w:eastAsia="宋体" w:hAnsi="宋体" w:cs="宋体"/>
          <w:sz w:val="21"/>
        </w:rPr>
        <w:t>本期实际核销的应收账款情况</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130"/>
        </w:numPr>
        <w:spacing w:after="238" w:line="271" w:lineRule="auto"/>
        <w:ind w:right="11" w:hanging="634"/>
      </w:pPr>
      <w:r>
        <w:rPr>
          <w:rFonts w:ascii="宋体" w:eastAsia="宋体" w:hAnsi="宋体" w:cs="宋体"/>
          <w:sz w:val="21"/>
        </w:rPr>
        <w:t>按欠款方归集的期末余额前五名的应收账款情况</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60" w:type="dxa"/>
          <w:left w:w="110" w:type="dxa"/>
          <w:bottom w:w="0" w:type="dxa"/>
          <w:right w:w="16" w:type="dxa"/>
        </w:tblCellMar>
        <w:tblLook w:val="04A0" w:firstRow="1" w:lastRow="0" w:firstColumn="1" w:lastColumn="0" w:noHBand="0" w:noVBand="1"/>
      </w:tblPr>
      <w:tblGrid>
        <w:gridCol w:w="2409"/>
        <w:gridCol w:w="2411"/>
        <w:gridCol w:w="2410"/>
        <w:gridCol w:w="2410"/>
      </w:tblGrid>
      <w:tr w:rsidR="00C43D6A">
        <w:trPr>
          <w:trHeight w:val="565"/>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单位名称</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5"/>
              <w:jc w:val="center"/>
            </w:pPr>
            <w:r>
              <w:rPr>
                <w:rFonts w:ascii="宋体" w:eastAsia="宋体" w:hAnsi="宋体" w:cs="宋体"/>
                <w:sz w:val="18"/>
              </w:rPr>
              <w:t>应收账款期末余额</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占应收账款期末余额合计数的比例</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坏账准备期末余额</w:t>
            </w:r>
            <w:r>
              <w:rPr>
                <w:rFonts w:ascii="宋体" w:eastAsia="宋体" w:hAnsi="宋体" w:cs="宋体"/>
                <w:sz w:val="18"/>
              </w:rPr>
              <w:t xml:space="preserve"> </w:t>
            </w:r>
          </w:p>
        </w:tc>
      </w:tr>
      <w:tr w:rsidR="00C43D6A">
        <w:trPr>
          <w:trHeight w:val="346"/>
        </w:trPr>
        <w:tc>
          <w:tcPr>
            <w:tcW w:w="2409"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应收账款前五</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673,732,100.00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32.89%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0.00 </w:t>
            </w:r>
          </w:p>
        </w:tc>
      </w:tr>
      <w:tr w:rsidR="00C43D6A">
        <w:trPr>
          <w:trHeight w:val="34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673,732,100.00 </w:t>
            </w:r>
          </w:p>
        </w:tc>
        <w:tc>
          <w:tcPr>
            <w:tcW w:w="241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32.89%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等线" w:eastAsia="等线" w:hAnsi="等线" w:cs="等线"/>
                <w:sz w:val="21"/>
              </w:rPr>
              <w:t xml:space="preserve"> </w:t>
            </w:r>
          </w:p>
        </w:tc>
      </w:tr>
    </w:tbl>
    <w:p w:rsidR="00C43D6A" w:rsidRDefault="00244274">
      <w:pPr>
        <w:numPr>
          <w:ilvl w:val="0"/>
          <w:numId w:val="130"/>
        </w:numPr>
        <w:spacing w:after="267" w:line="271" w:lineRule="auto"/>
        <w:ind w:right="11" w:hanging="634"/>
      </w:pPr>
      <w:r>
        <w:rPr>
          <w:rFonts w:ascii="宋体" w:eastAsia="宋体" w:hAnsi="宋体" w:cs="宋体"/>
          <w:sz w:val="21"/>
        </w:rPr>
        <w:t>转移应收账款且继续涉入形成的资产、负债金额</w:t>
      </w:r>
      <w:r>
        <w:rPr>
          <w:rFonts w:ascii="宋体" w:eastAsia="宋体" w:hAnsi="宋体" w:cs="宋体"/>
          <w:sz w:val="21"/>
        </w:rPr>
        <w:t xml:space="preserve"> </w:t>
      </w:r>
    </w:p>
    <w:p w:rsidR="00C43D6A" w:rsidRDefault="00244274">
      <w:pPr>
        <w:spacing w:after="143"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spacing w:after="317" w:line="265" w:lineRule="auto"/>
        <w:ind w:left="12" w:hanging="10"/>
      </w:pPr>
      <w:r>
        <w:rPr>
          <w:rFonts w:ascii="宋体" w:eastAsia="宋体" w:hAnsi="宋体" w:cs="宋体"/>
          <w:sz w:val="18"/>
        </w:rPr>
        <w:t>其他说明：</w:t>
      </w:r>
      <w:r>
        <w:rPr>
          <w:rFonts w:ascii="宋体" w:eastAsia="宋体" w:hAnsi="宋体" w:cs="宋体"/>
          <w:sz w:val="18"/>
        </w:rPr>
        <w:t xml:space="preserve"> </w:t>
      </w:r>
    </w:p>
    <w:p w:rsidR="00C43D6A" w:rsidRDefault="00244274">
      <w:pPr>
        <w:numPr>
          <w:ilvl w:val="0"/>
          <w:numId w:val="130"/>
        </w:numPr>
        <w:spacing w:after="264" w:line="271" w:lineRule="auto"/>
        <w:ind w:right="11" w:hanging="634"/>
      </w:pPr>
      <w:r>
        <w:rPr>
          <w:rFonts w:ascii="宋体" w:eastAsia="宋体" w:hAnsi="宋体" w:cs="宋体"/>
          <w:sz w:val="21"/>
        </w:rPr>
        <w:t>因金融资产转移而终止确认的应收账款</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spacing w:after="238" w:line="271" w:lineRule="auto"/>
        <w:ind w:left="12" w:right="11" w:hanging="10"/>
      </w:pPr>
      <w:r>
        <w:rPr>
          <w:rFonts w:ascii="宋体" w:eastAsia="宋体" w:hAnsi="宋体" w:cs="宋体"/>
          <w:sz w:val="21"/>
        </w:rPr>
        <w:t>2</w:t>
      </w:r>
      <w:r>
        <w:rPr>
          <w:rFonts w:ascii="宋体" w:eastAsia="宋体" w:hAnsi="宋体" w:cs="宋体"/>
          <w:sz w:val="21"/>
        </w:rPr>
        <w:t>、其他应收款</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项目</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应收股利</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153,656.86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其他应收款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139,092,962,402.41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135,647,724,399.31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139,092,962,402.41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135,647,878,056.17 </w:t>
            </w:r>
          </w:p>
        </w:tc>
      </w:tr>
    </w:tbl>
    <w:p w:rsidR="00C43D6A" w:rsidRDefault="00244274">
      <w:pPr>
        <w:numPr>
          <w:ilvl w:val="0"/>
          <w:numId w:val="131"/>
        </w:numPr>
        <w:spacing w:after="316" w:line="265" w:lineRule="auto"/>
        <w:ind w:hanging="543"/>
      </w:pPr>
      <w:r>
        <w:rPr>
          <w:rFonts w:ascii="宋体" w:eastAsia="宋体" w:hAnsi="宋体" w:cs="宋体"/>
          <w:sz w:val="18"/>
        </w:rPr>
        <w:t>应收利息</w:t>
      </w:r>
      <w:r>
        <w:rPr>
          <w:rFonts w:ascii="宋体" w:eastAsia="宋体" w:hAnsi="宋体" w:cs="宋体"/>
          <w:sz w:val="18"/>
        </w:rPr>
        <w:t xml:space="preserve"> </w:t>
      </w:r>
    </w:p>
    <w:p w:rsidR="00C43D6A" w:rsidRDefault="00244274">
      <w:pPr>
        <w:spacing w:after="362"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131"/>
        </w:numPr>
        <w:spacing w:after="321" w:line="265" w:lineRule="auto"/>
        <w:ind w:hanging="543"/>
      </w:pPr>
      <w:r>
        <w:rPr>
          <w:rFonts w:ascii="宋体" w:eastAsia="宋体" w:hAnsi="宋体" w:cs="宋体"/>
          <w:sz w:val="18"/>
        </w:rPr>
        <w:t>应收股利</w:t>
      </w:r>
      <w:r>
        <w:rPr>
          <w:rFonts w:ascii="宋体" w:eastAsia="宋体" w:hAnsi="宋体" w:cs="宋体"/>
          <w:sz w:val="18"/>
        </w:rPr>
        <w:t xml:space="preserve"> </w:t>
      </w:r>
    </w:p>
    <w:p w:rsidR="00C43D6A" w:rsidRDefault="00244274">
      <w:pPr>
        <w:numPr>
          <w:ilvl w:val="0"/>
          <w:numId w:val="132"/>
        </w:numPr>
        <w:spacing w:after="290" w:line="265" w:lineRule="auto"/>
        <w:ind w:hanging="363"/>
      </w:pPr>
      <w:r>
        <w:rPr>
          <w:rFonts w:ascii="宋体" w:eastAsia="宋体" w:hAnsi="宋体" w:cs="宋体"/>
          <w:sz w:val="18"/>
        </w:rPr>
        <w:lastRenderedPageBreak/>
        <w:t>应收股利分类</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8"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项目</w:t>
            </w:r>
            <w:r>
              <w:rPr>
                <w:rFonts w:ascii="宋体" w:eastAsia="宋体" w:hAnsi="宋体" w:cs="宋体"/>
                <w:sz w:val="18"/>
              </w:rPr>
              <w:t>(</w:t>
            </w:r>
            <w:r>
              <w:rPr>
                <w:rFonts w:ascii="宋体" w:eastAsia="宋体" w:hAnsi="宋体" w:cs="宋体"/>
                <w:sz w:val="18"/>
              </w:rPr>
              <w:t>或被投资单位</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7"/>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中国武夷实业股份有限公司</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153,656.86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项目</w:t>
            </w:r>
            <w:r>
              <w:rPr>
                <w:rFonts w:ascii="宋体" w:eastAsia="宋体" w:hAnsi="宋体" w:cs="宋体"/>
                <w:sz w:val="18"/>
              </w:rPr>
              <w:t>(</w:t>
            </w:r>
            <w:r>
              <w:rPr>
                <w:rFonts w:ascii="宋体" w:eastAsia="宋体" w:hAnsi="宋体" w:cs="宋体"/>
                <w:sz w:val="18"/>
              </w:rPr>
              <w:t>或被投资单位</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期初余额</w:t>
            </w:r>
            <w:r>
              <w:rPr>
                <w:rFonts w:ascii="宋体" w:eastAsia="宋体" w:hAnsi="宋体" w:cs="宋体"/>
                <w:sz w:val="18"/>
              </w:rPr>
              <w:t xml:space="preserve"> </w:t>
            </w:r>
          </w:p>
        </w:tc>
      </w:tr>
      <w:tr w:rsidR="00C43D6A">
        <w:trPr>
          <w:trHeight w:val="3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153,656.86 </w:t>
            </w:r>
          </w:p>
        </w:tc>
      </w:tr>
    </w:tbl>
    <w:p w:rsidR="00C43D6A" w:rsidRDefault="00244274">
      <w:pPr>
        <w:numPr>
          <w:ilvl w:val="0"/>
          <w:numId w:val="132"/>
        </w:numPr>
        <w:spacing w:after="316" w:line="265" w:lineRule="auto"/>
        <w:ind w:hanging="363"/>
      </w:pPr>
      <w:r>
        <w:rPr>
          <w:rFonts w:ascii="宋体" w:eastAsia="宋体" w:hAnsi="宋体" w:cs="宋体"/>
          <w:sz w:val="18"/>
        </w:rPr>
        <w:t>重要的账龄超过</w:t>
      </w:r>
      <w:r>
        <w:rPr>
          <w:rFonts w:ascii="宋体" w:eastAsia="宋体" w:hAnsi="宋体" w:cs="宋体"/>
          <w:sz w:val="18"/>
        </w:rPr>
        <w:t>1</w:t>
      </w:r>
      <w:r>
        <w:rPr>
          <w:rFonts w:ascii="宋体" w:eastAsia="宋体" w:hAnsi="宋体" w:cs="宋体"/>
          <w:sz w:val="18"/>
        </w:rPr>
        <w:t>年的应收股利</w:t>
      </w:r>
      <w:r>
        <w:rPr>
          <w:rFonts w:ascii="宋体" w:eastAsia="宋体" w:hAnsi="宋体" w:cs="宋体"/>
          <w:sz w:val="18"/>
        </w:rPr>
        <w:t xml:space="preserve"> </w:t>
      </w:r>
    </w:p>
    <w:p w:rsidR="00C43D6A" w:rsidRDefault="00244274">
      <w:pPr>
        <w:spacing w:after="362"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numPr>
          <w:ilvl w:val="0"/>
          <w:numId w:val="132"/>
        </w:numPr>
        <w:spacing w:after="289" w:line="265" w:lineRule="auto"/>
        <w:ind w:hanging="363"/>
      </w:pPr>
      <w:r>
        <w:rPr>
          <w:rFonts w:ascii="宋体" w:eastAsia="宋体" w:hAnsi="宋体" w:cs="宋体"/>
          <w:sz w:val="18"/>
        </w:rPr>
        <w:t>坏账准备计提情况</w:t>
      </w:r>
      <w:r>
        <w:rPr>
          <w:rFonts w:ascii="宋体" w:eastAsia="宋体" w:hAnsi="宋体" w:cs="宋体"/>
          <w:sz w:val="18"/>
        </w:rPr>
        <w:t xml:space="preserve"> </w:t>
      </w:r>
    </w:p>
    <w:p w:rsidR="00C43D6A" w:rsidRDefault="00244274">
      <w:pPr>
        <w:spacing w:after="233" w:line="363" w:lineRule="auto"/>
        <w:ind w:left="12" w:right="7166"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不适用其他说明：</w:t>
      </w:r>
      <w:r>
        <w:rPr>
          <w:rFonts w:ascii="等线" w:eastAsia="等线" w:hAnsi="等线" w:cs="等线"/>
          <w:sz w:val="18"/>
        </w:rPr>
        <w:t>无</w:t>
      </w:r>
      <w:r>
        <w:rPr>
          <w:rFonts w:ascii="等线" w:eastAsia="等线" w:hAnsi="等线" w:cs="等线"/>
          <w:sz w:val="18"/>
        </w:rPr>
        <w:t xml:space="preserve"> </w:t>
      </w:r>
    </w:p>
    <w:p w:rsidR="00C43D6A" w:rsidRDefault="00244274">
      <w:pPr>
        <w:spacing w:after="321" w:line="265" w:lineRule="auto"/>
        <w:ind w:left="12" w:hanging="10"/>
      </w:pPr>
      <w:r>
        <w:rPr>
          <w:rFonts w:ascii="宋体" w:eastAsia="宋体" w:hAnsi="宋体" w:cs="宋体"/>
          <w:sz w:val="18"/>
        </w:rPr>
        <w:t>（</w:t>
      </w:r>
      <w:r>
        <w:rPr>
          <w:rFonts w:ascii="宋体" w:eastAsia="宋体" w:hAnsi="宋体" w:cs="宋体"/>
          <w:sz w:val="18"/>
        </w:rPr>
        <w:t>3</w:t>
      </w:r>
      <w:r>
        <w:rPr>
          <w:rFonts w:ascii="宋体" w:eastAsia="宋体" w:hAnsi="宋体" w:cs="宋体"/>
          <w:sz w:val="18"/>
        </w:rPr>
        <w:t>）</w:t>
      </w:r>
      <w:r>
        <w:rPr>
          <w:rFonts w:ascii="宋体" w:eastAsia="宋体" w:hAnsi="宋体" w:cs="宋体"/>
          <w:sz w:val="18"/>
        </w:rPr>
        <w:t xml:space="preserve"> </w:t>
      </w:r>
      <w:r>
        <w:rPr>
          <w:rFonts w:ascii="宋体" w:eastAsia="宋体" w:hAnsi="宋体" w:cs="宋体"/>
          <w:sz w:val="18"/>
        </w:rPr>
        <w:t>其他应收款</w:t>
      </w:r>
      <w:r>
        <w:rPr>
          <w:rFonts w:ascii="宋体" w:eastAsia="宋体" w:hAnsi="宋体" w:cs="宋体"/>
          <w:sz w:val="18"/>
        </w:rPr>
        <w:t xml:space="preserve"> </w:t>
      </w:r>
    </w:p>
    <w:p w:rsidR="00C43D6A" w:rsidRDefault="00244274">
      <w:pPr>
        <w:numPr>
          <w:ilvl w:val="0"/>
          <w:numId w:val="133"/>
        </w:numPr>
        <w:spacing w:after="290" w:line="265" w:lineRule="auto"/>
        <w:ind w:hanging="363"/>
      </w:pPr>
      <w:r>
        <w:rPr>
          <w:rFonts w:ascii="宋体" w:eastAsia="宋体" w:hAnsi="宋体" w:cs="宋体"/>
          <w:sz w:val="18"/>
        </w:rPr>
        <w:t>其他应收款按款项性质分类情况</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110" w:type="dxa"/>
          <w:bottom w:w="0" w:type="dxa"/>
          <w:right w:w="16" w:type="dxa"/>
        </w:tblCellMar>
        <w:tblLook w:val="04A0" w:firstRow="1" w:lastRow="0" w:firstColumn="1" w:lastColumn="0" w:noHBand="0" w:noVBand="1"/>
      </w:tblPr>
      <w:tblGrid>
        <w:gridCol w:w="3214"/>
        <w:gridCol w:w="3214"/>
        <w:gridCol w:w="3212"/>
      </w:tblGrid>
      <w:tr w:rsidR="00C43D6A">
        <w:trPr>
          <w:trHeight w:val="342"/>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3"/>
              <w:jc w:val="center"/>
            </w:pPr>
            <w:r>
              <w:rPr>
                <w:rFonts w:ascii="宋体" w:eastAsia="宋体" w:hAnsi="宋体" w:cs="宋体"/>
                <w:sz w:val="18"/>
              </w:rPr>
              <w:t>款项性质</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7"/>
              <w:jc w:val="center"/>
            </w:pPr>
            <w:r>
              <w:rPr>
                <w:rFonts w:ascii="宋体" w:eastAsia="宋体" w:hAnsi="宋体" w:cs="宋体"/>
                <w:sz w:val="18"/>
              </w:rPr>
              <w:t>期末账面余额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期初账面余额</w:t>
            </w:r>
            <w:r>
              <w:rPr>
                <w:rFonts w:ascii="宋体" w:eastAsia="宋体" w:hAnsi="宋体" w:cs="宋体"/>
                <w:sz w:val="18"/>
              </w:rPr>
              <w:t xml:space="preserve">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保证金押金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61,528,471.63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68,758,385.48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备用金</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2,352.51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699,888.43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代垫款项</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593,321.39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1,585,475.50 </w:t>
            </w:r>
          </w:p>
        </w:tc>
      </w:tr>
      <w:tr w:rsidR="00C43D6A">
        <w:trPr>
          <w:trHeight w:val="343"/>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往来款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138,811,254,845.80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135,205,790,420.75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关联方往来款</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380,000,000.00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380,000,000.00 </w:t>
            </w:r>
          </w:p>
        </w:tc>
      </w:tr>
      <w:tr w:rsidR="00C43D6A">
        <w:trPr>
          <w:trHeight w:val="346"/>
        </w:trPr>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其他</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628,972.25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628,972.25 </w:t>
            </w:r>
          </w:p>
        </w:tc>
      </w:tr>
      <w:tr w:rsidR="00C43D6A">
        <w:trPr>
          <w:trHeight w:val="3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139,254,007,963.58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135,657,463,142.41 </w:t>
            </w:r>
          </w:p>
        </w:tc>
      </w:tr>
    </w:tbl>
    <w:p w:rsidR="00C43D6A" w:rsidRDefault="00244274">
      <w:pPr>
        <w:numPr>
          <w:ilvl w:val="0"/>
          <w:numId w:val="133"/>
        </w:numPr>
        <w:spacing w:after="287" w:line="265" w:lineRule="auto"/>
        <w:ind w:hanging="363"/>
      </w:pPr>
      <w:r>
        <w:rPr>
          <w:rFonts w:ascii="宋体" w:eastAsia="宋体" w:hAnsi="宋体" w:cs="宋体"/>
          <w:sz w:val="18"/>
        </w:rPr>
        <w:t>坏账准备计提情况</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865" w:type="dxa"/>
        <w:tblInd w:w="-91" w:type="dxa"/>
        <w:tblCellMar>
          <w:top w:w="78" w:type="dxa"/>
          <w:left w:w="108" w:type="dxa"/>
          <w:bottom w:w="0" w:type="dxa"/>
          <w:right w:w="16" w:type="dxa"/>
        </w:tblCellMar>
        <w:tblLook w:val="04A0" w:firstRow="1" w:lastRow="0" w:firstColumn="1" w:lastColumn="0" w:noHBand="0" w:noVBand="1"/>
      </w:tblPr>
      <w:tblGrid>
        <w:gridCol w:w="2125"/>
        <w:gridCol w:w="1560"/>
        <w:gridCol w:w="2126"/>
        <w:gridCol w:w="2126"/>
        <w:gridCol w:w="1928"/>
      </w:tblGrid>
      <w:tr w:rsidR="00C43D6A">
        <w:trPr>
          <w:trHeight w:val="345"/>
        </w:trPr>
        <w:tc>
          <w:tcPr>
            <w:tcW w:w="212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1"/>
              <w:jc w:val="center"/>
            </w:pPr>
            <w:r>
              <w:rPr>
                <w:rFonts w:ascii="宋体" w:eastAsia="宋体" w:hAnsi="宋体" w:cs="宋体"/>
                <w:sz w:val="18"/>
              </w:rPr>
              <w:t>坏账准备</w:t>
            </w: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9"/>
              <w:jc w:val="center"/>
            </w:pPr>
            <w:r>
              <w:rPr>
                <w:rFonts w:ascii="宋体" w:eastAsia="宋体" w:hAnsi="宋体" w:cs="宋体"/>
                <w:sz w:val="18"/>
              </w:rPr>
              <w:t>第一阶段</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第二阶段</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第三阶段</w:t>
            </w:r>
            <w:r>
              <w:rPr>
                <w:rFonts w:ascii="宋体" w:eastAsia="宋体" w:hAnsi="宋体" w:cs="宋体"/>
                <w:sz w:val="18"/>
              </w:rPr>
              <w:t xml:space="preserve"> </w:t>
            </w:r>
          </w:p>
        </w:tc>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3"/>
              <w:jc w:val="center"/>
            </w:pPr>
            <w:r>
              <w:rPr>
                <w:rFonts w:ascii="宋体" w:eastAsia="宋体" w:hAnsi="宋体" w:cs="宋体"/>
                <w:sz w:val="18"/>
              </w:rPr>
              <w:t>合计</w:t>
            </w:r>
            <w:r>
              <w:rPr>
                <w:rFonts w:ascii="宋体" w:eastAsia="宋体" w:hAnsi="宋体" w:cs="宋体"/>
                <w:sz w:val="18"/>
              </w:rPr>
              <w:t xml:space="preserve"> </w:t>
            </w:r>
          </w:p>
        </w:tc>
      </w:tr>
      <w:tr w:rsidR="00C43D6A">
        <w:trPr>
          <w:trHeight w:val="564"/>
        </w:trPr>
        <w:tc>
          <w:tcPr>
            <w:tcW w:w="0" w:type="auto"/>
            <w:vMerge/>
            <w:tcBorders>
              <w:top w:val="nil"/>
              <w:left w:val="single" w:sz="2" w:space="0" w:color="000000"/>
              <w:bottom w:val="single" w:sz="2" w:space="0" w:color="000000"/>
              <w:right w:val="single" w:sz="2" w:space="0" w:color="000000"/>
            </w:tcBorders>
          </w:tcPr>
          <w:p w:rsidR="00C43D6A" w:rsidRDefault="00C43D6A"/>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未来</w:t>
            </w:r>
            <w:r>
              <w:rPr>
                <w:rFonts w:ascii="宋体" w:eastAsia="宋体" w:hAnsi="宋体" w:cs="宋体"/>
                <w:sz w:val="18"/>
              </w:rPr>
              <w:t>12</w:t>
            </w:r>
            <w:r>
              <w:rPr>
                <w:rFonts w:ascii="宋体" w:eastAsia="宋体" w:hAnsi="宋体" w:cs="宋体"/>
                <w:sz w:val="18"/>
              </w:rPr>
              <w:t>个月预期信用损失</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整个存续期预期信用损失</w:t>
            </w:r>
            <w:r>
              <w:rPr>
                <w:rFonts w:ascii="宋体" w:eastAsia="宋体" w:hAnsi="宋体" w:cs="宋体"/>
                <w:sz w:val="18"/>
              </w:rPr>
              <w:t>(</w:t>
            </w:r>
            <w:r>
              <w:rPr>
                <w:rFonts w:ascii="宋体" w:eastAsia="宋体" w:hAnsi="宋体" w:cs="宋体"/>
                <w:sz w:val="18"/>
              </w:rPr>
              <w:t>未发生信用减值</w:t>
            </w: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整个存续期预期信用损失</w:t>
            </w:r>
            <w:r>
              <w:rPr>
                <w:rFonts w:ascii="宋体" w:eastAsia="宋体" w:hAnsi="宋体" w:cs="宋体"/>
                <w:sz w:val="18"/>
              </w:rPr>
              <w:t>(</w:t>
            </w:r>
            <w:r>
              <w:rPr>
                <w:rFonts w:ascii="宋体" w:eastAsia="宋体" w:hAnsi="宋体" w:cs="宋体"/>
                <w:sz w:val="18"/>
              </w:rPr>
              <w:t>已发生信用减值</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w:t>
            </w:r>
            <w:r>
              <w:rPr>
                <w:rFonts w:ascii="宋体" w:eastAsia="宋体" w:hAnsi="宋体" w:cs="宋体"/>
                <w:sz w:val="18"/>
              </w:rPr>
              <w:t>1</w:t>
            </w:r>
            <w:r>
              <w:rPr>
                <w:rFonts w:ascii="宋体" w:eastAsia="宋体" w:hAnsi="宋体" w:cs="宋体"/>
                <w:sz w:val="18"/>
              </w:rPr>
              <w:t>日余额</w:t>
            </w: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9,738,743.10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9,738,743.10 </w:t>
            </w:r>
          </w:p>
        </w:tc>
      </w:tr>
      <w:tr w:rsidR="00C43D6A">
        <w:trPr>
          <w:trHeight w:val="564"/>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w:t>
            </w:r>
            <w:r>
              <w:rPr>
                <w:rFonts w:ascii="宋体" w:eastAsia="宋体" w:hAnsi="宋体" w:cs="宋体"/>
                <w:sz w:val="18"/>
              </w:rPr>
              <w:t>月</w:t>
            </w:r>
            <w:r>
              <w:rPr>
                <w:rFonts w:ascii="宋体" w:eastAsia="宋体" w:hAnsi="宋体" w:cs="宋体"/>
                <w:sz w:val="18"/>
              </w:rPr>
              <w:t>1</w:t>
            </w:r>
            <w:r>
              <w:rPr>
                <w:rFonts w:ascii="宋体" w:eastAsia="宋体" w:hAnsi="宋体" w:cs="宋体"/>
                <w:sz w:val="18"/>
              </w:rPr>
              <w:t>日余额在本期</w:t>
            </w: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
            </w:pPr>
            <w:r>
              <w:rPr>
                <w:rFonts w:ascii="等线" w:eastAsia="等线" w:hAnsi="等线" w:cs="等线"/>
                <w:sz w:val="21"/>
              </w:rPr>
              <w:t xml:space="preserve"> </w:t>
            </w:r>
          </w:p>
        </w:tc>
        <w:tc>
          <w:tcPr>
            <w:tcW w:w="21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等线" w:eastAsia="等线" w:hAnsi="等线" w:cs="等线"/>
                <w:sz w:val="21"/>
              </w:rPr>
              <w:t xml:space="preserve"> </w:t>
            </w:r>
          </w:p>
        </w:tc>
        <w:tc>
          <w:tcPr>
            <w:tcW w:w="21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
            </w:pPr>
            <w:r>
              <w:rPr>
                <w:rFonts w:ascii="等线" w:eastAsia="等线" w:hAnsi="等线" w:cs="等线"/>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
            </w:pPr>
            <w:r>
              <w:rPr>
                <w:rFonts w:ascii="等线" w:eastAsia="等线" w:hAnsi="等线" w:cs="等线"/>
                <w:sz w:val="21"/>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本期计提</w:t>
            </w: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151,306,818.07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151,306,818.07 </w:t>
            </w:r>
          </w:p>
        </w:tc>
      </w:tr>
      <w:tr w:rsidR="00C43D6A">
        <w:trPr>
          <w:trHeight w:val="345"/>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jc w:val="both"/>
            </w:pPr>
            <w:r>
              <w:rPr>
                <w:rFonts w:ascii="宋体" w:eastAsia="宋体" w:hAnsi="宋体" w:cs="宋体"/>
                <w:sz w:val="18"/>
              </w:rPr>
              <w:t>2022</w:t>
            </w:r>
            <w:r>
              <w:rPr>
                <w:rFonts w:ascii="宋体" w:eastAsia="宋体" w:hAnsi="宋体" w:cs="宋体"/>
                <w:sz w:val="18"/>
              </w:rPr>
              <w:t>年</w:t>
            </w:r>
            <w:r>
              <w:rPr>
                <w:rFonts w:ascii="宋体" w:eastAsia="宋体" w:hAnsi="宋体" w:cs="宋体"/>
                <w:sz w:val="18"/>
              </w:rPr>
              <w:t>12</w:t>
            </w:r>
            <w:r>
              <w:rPr>
                <w:rFonts w:ascii="宋体" w:eastAsia="宋体" w:hAnsi="宋体" w:cs="宋体"/>
                <w:sz w:val="18"/>
              </w:rPr>
              <w:t>月</w:t>
            </w:r>
            <w:r>
              <w:rPr>
                <w:rFonts w:ascii="宋体" w:eastAsia="宋体" w:hAnsi="宋体" w:cs="宋体"/>
                <w:sz w:val="18"/>
              </w:rPr>
              <w:t>31</w:t>
            </w:r>
            <w:r>
              <w:rPr>
                <w:rFonts w:ascii="宋体" w:eastAsia="宋体" w:hAnsi="宋体" w:cs="宋体"/>
                <w:sz w:val="18"/>
              </w:rPr>
              <w:t>日余额</w:t>
            </w:r>
            <w:r>
              <w:rPr>
                <w:rFonts w:ascii="宋体" w:eastAsia="宋体" w:hAnsi="宋体" w:cs="宋体"/>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161,045,561.17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161,045,561.17 </w:t>
            </w:r>
          </w:p>
        </w:tc>
      </w:tr>
    </w:tbl>
    <w:p w:rsidR="00C43D6A" w:rsidRDefault="00244274">
      <w:pPr>
        <w:spacing w:after="83" w:line="265" w:lineRule="auto"/>
        <w:ind w:left="12" w:hanging="10"/>
      </w:pPr>
      <w:r>
        <w:rPr>
          <w:rFonts w:ascii="宋体" w:eastAsia="宋体" w:hAnsi="宋体" w:cs="宋体"/>
          <w:sz w:val="18"/>
        </w:rPr>
        <w:t>损失准备本期变动金额重大的账面余额变动情况</w:t>
      </w:r>
      <w:r>
        <w:rPr>
          <w:rFonts w:ascii="宋体" w:eastAsia="宋体" w:hAnsi="宋体" w:cs="宋体"/>
          <w:sz w:val="18"/>
        </w:rPr>
        <w:t xml:space="preserve"> </w:t>
      </w:r>
    </w:p>
    <w:p w:rsidR="00C43D6A" w:rsidRDefault="00244274">
      <w:pPr>
        <w:spacing w:after="3" w:line="361" w:lineRule="auto"/>
        <w:ind w:left="12" w:right="7347" w:hanging="10"/>
      </w:pPr>
      <w:r>
        <w:rPr>
          <w:rFonts w:ascii="宋体" w:eastAsia="宋体" w:hAnsi="宋体" w:cs="宋体"/>
          <w:sz w:val="18"/>
        </w:rPr>
        <w:lastRenderedPageBreak/>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不适用按账龄披露</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0" w:type="dxa"/>
          <w:bottom w:w="0" w:type="dxa"/>
          <w:right w:w="16" w:type="dxa"/>
        </w:tblCellMar>
        <w:tblLook w:val="04A0" w:firstRow="1" w:lastRow="0" w:firstColumn="1" w:lastColumn="0" w:noHBand="0" w:noVBand="1"/>
      </w:tblPr>
      <w:tblGrid>
        <w:gridCol w:w="4822"/>
        <w:gridCol w:w="3092"/>
        <w:gridCol w:w="1726"/>
      </w:tblGrid>
      <w:tr w:rsidR="00C43D6A">
        <w:trPr>
          <w:trHeight w:val="3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账龄</w:t>
            </w:r>
            <w:r>
              <w:rPr>
                <w:rFonts w:ascii="宋体" w:eastAsia="宋体" w:hAnsi="宋体" w:cs="宋体"/>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账面余额</w:t>
            </w:r>
            <w:r>
              <w:rPr>
                <w:rFonts w:ascii="宋体" w:eastAsia="宋体" w:hAnsi="宋体" w:cs="宋体"/>
                <w:sz w:val="18"/>
              </w:rPr>
              <w:t xml:space="preserve"> </w:t>
            </w:r>
          </w:p>
        </w:tc>
      </w:tr>
      <w:tr w:rsidR="00C43D6A">
        <w:trPr>
          <w:trHeight w:val="3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1</w:t>
            </w:r>
            <w:r>
              <w:rPr>
                <w:rFonts w:ascii="宋体" w:eastAsia="宋体" w:hAnsi="宋体" w:cs="宋体"/>
                <w:sz w:val="18"/>
              </w:rPr>
              <w:t>年以内（含</w:t>
            </w:r>
            <w:r>
              <w:rPr>
                <w:rFonts w:ascii="宋体" w:eastAsia="宋体" w:hAnsi="宋体" w:cs="宋体"/>
                <w:sz w:val="18"/>
              </w:rPr>
              <w:t>1</w:t>
            </w:r>
            <w:r>
              <w:rPr>
                <w:rFonts w:ascii="宋体" w:eastAsia="宋体" w:hAnsi="宋体" w:cs="宋体"/>
                <w:sz w:val="18"/>
              </w:rPr>
              <w:t>年）</w:t>
            </w:r>
            <w:r>
              <w:rPr>
                <w:rFonts w:ascii="宋体" w:eastAsia="宋体" w:hAnsi="宋体" w:cs="宋体"/>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138,760,021,709.48 </w:t>
            </w:r>
          </w:p>
        </w:tc>
      </w:tr>
      <w:tr w:rsidR="00C43D6A">
        <w:trPr>
          <w:trHeight w:val="3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8"/>
              <w:jc w:val="center"/>
            </w:pPr>
            <w:r>
              <w:rPr>
                <w:rFonts w:ascii="宋体" w:eastAsia="宋体" w:hAnsi="宋体" w:cs="宋体"/>
                <w:sz w:val="18"/>
              </w:rPr>
              <w:t>账龄</w:t>
            </w:r>
            <w:r>
              <w:rPr>
                <w:rFonts w:ascii="宋体" w:eastAsia="宋体" w:hAnsi="宋体" w:cs="宋体"/>
                <w:sz w:val="18"/>
              </w:rPr>
              <w:t xml:space="preserve"> </w:t>
            </w:r>
          </w:p>
        </w:tc>
        <w:tc>
          <w:tcPr>
            <w:tcW w:w="3092"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306"/>
              <w:jc w:val="right"/>
            </w:pPr>
            <w:r>
              <w:rPr>
                <w:rFonts w:ascii="宋体" w:eastAsia="宋体" w:hAnsi="宋体" w:cs="宋体"/>
                <w:sz w:val="18"/>
              </w:rPr>
              <w:t>账面余额</w:t>
            </w:r>
            <w:r>
              <w:rPr>
                <w:rFonts w:ascii="宋体" w:eastAsia="宋体" w:hAnsi="宋体" w:cs="宋体"/>
                <w:sz w:val="18"/>
              </w:rPr>
              <w:t xml:space="preserve"> </w:t>
            </w:r>
          </w:p>
        </w:tc>
        <w:tc>
          <w:tcPr>
            <w:tcW w:w="1726"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1</w:t>
            </w:r>
            <w:r>
              <w:rPr>
                <w:rFonts w:ascii="宋体" w:eastAsia="宋体" w:hAnsi="宋体" w:cs="宋体"/>
                <w:sz w:val="18"/>
              </w:rPr>
              <w:t>至</w:t>
            </w:r>
            <w:r>
              <w:rPr>
                <w:rFonts w:ascii="宋体" w:eastAsia="宋体" w:hAnsi="宋体" w:cs="宋体"/>
                <w:sz w:val="18"/>
              </w:rPr>
              <w:t>2</w:t>
            </w:r>
            <w:r>
              <w:rPr>
                <w:rFonts w:ascii="宋体" w:eastAsia="宋体" w:hAnsi="宋体" w:cs="宋体"/>
                <w:sz w:val="18"/>
              </w:rPr>
              <w:t>年</w:t>
            </w:r>
            <w:r>
              <w:rPr>
                <w:rFonts w:ascii="宋体" w:eastAsia="宋体" w:hAnsi="宋体" w:cs="宋体"/>
                <w:sz w:val="18"/>
              </w:rPr>
              <w:t xml:space="preserve"> </w:t>
            </w:r>
          </w:p>
        </w:tc>
        <w:tc>
          <w:tcPr>
            <w:tcW w:w="3092" w:type="dxa"/>
            <w:tcBorders>
              <w:top w:val="single" w:sz="2" w:space="0" w:color="000000"/>
              <w:left w:val="single" w:sz="2" w:space="0" w:color="000000"/>
              <w:bottom w:val="single" w:sz="2" w:space="0" w:color="000000"/>
              <w:right w:val="nil"/>
            </w:tcBorders>
          </w:tcPr>
          <w:p w:rsidR="00C43D6A" w:rsidRDefault="00C43D6A"/>
        </w:tc>
        <w:tc>
          <w:tcPr>
            <w:tcW w:w="1726"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1,278,555.46 </w:t>
            </w:r>
          </w:p>
        </w:tc>
      </w:tr>
      <w:tr w:rsidR="00C43D6A">
        <w:trPr>
          <w:trHeight w:val="34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2</w:t>
            </w:r>
            <w:r>
              <w:rPr>
                <w:rFonts w:ascii="宋体" w:eastAsia="宋体" w:hAnsi="宋体" w:cs="宋体"/>
                <w:sz w:val="18"/>
              </w:rPr>
              <w:t>至</w:t>
            </w:r>
            <w:r>
              <w:rPr>
                <w:rFonts w:ascii="宋体" w:eastAsia="宋体" w:hAnsi="宋体" w:cs="宋体"/>
                <w:sz w:val="18"/>
              </w:rPr>
              <w:t>3</w:t>
            </w:r>
            <w:r>
              <w:rPr>
                <w:rFonts w:ascii="宋体" w:eastAsia="宋体" w:hAnsi="宋体" w:cs="宋体"/>
                <w:sz w:val="18"/>
              </w:rPr>
              <w:t>年</w:t>
            </w:r>
            <w:r>
              <w:rPr>
                <w:rFonts w:ascii="宋体" w:eastAsia="宋体" w:hAnsi="宋体" w:cs="宋体"/>
                <w:sz w:val="18"/>
              </w:rPr>
              <w:t xml:space="preserve"> </w:t>
            </w:r>
          </w:p>
        </w:tc>
        <w:tc>
          <w:tcPr>
            <w:tcW w:w="3092" w:type="dxa"/>
            <w:tcBorders>
              <w:top w:val="single" w:sz="2" w:space="0" w:color="000000"/>
              <w:left w:val="single" w:sz="2" w:space="0" w:color="000000"/>
              <w:bottom w:val="single" w:sz="2" w:space="0" w:color="000000"/>
              <w:right w:val="nil"/>
            </w:tcBorders>
          </w:tcPr>
          <w:p w:rsidR="00C43D6A" w:rsidRDefault="00C43D6A"/>
        </w:tc>
        <w:tc>
          <w:tcPr>
            <w:tcW w:w="1726"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452,549,371.22 </w:t>
            </w:r>
          </w:p>
        </w:tc>
      </w:tr>
      <w:tr w:rsidR="00C43D6A">
        <w:trPr>
          <w:trHeight w:val="34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3</w:t>
            </w:r>
            <w:r>
              <w:rPr>
                <w:rFonts w:ascii="宋体" w:eastAsia="宋体" w:hAnsi="宋体" w:cs="宋体"/>
                <w:sz w:val="18"/>
              </w:rPr>
              <w:t>年以上</w:t>
            </w:r>
            <w:r>
              <w:rPr>
                <w:rFonts w:ascii="宋体" w:eastAsia="宋体" w:hAnsi="宋体" w:cs="宋体"/>
                <w:sz w:val="18"/>
              </w:rPr>
              <w:t xml:space="preserve"> </w:t>
            </w:r>
          </w:p>
        </w:tc>
        <w:tc>
          <w:tcPr>
            <w:tcW w:w="3092" w:type="dxa"/>
            <w:tcBorders>
              <w:top w:val="single" w:sz="2" w:space="0" w:color="000000"/>
              <w:left w:val="single" w:sz="2" w:space="0" w:color="000000"/>
              <w:bottom w:val="single" w:sz="2" w:space="0" w:color="000000"/>
              <w:right w:val="nil"/>
            </w:tcBorders>
          </w:tcPr>
          <w:p w:rsidR="00C43D6A" w:rsidRDefault="00C43D6A"/>
        </w:tc>
        <w:tc>
          <w:tcPr>
            <w:tcW w:w="1726"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40,158,327.42 </w:t>
            </w:r>
          </w:p>
        </w:tc>
      </w:tr>
      <w:tr w:rsidR="00C43D6A">
        <w:trPr>
          <w:trHeight w:val="34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合计</w:t>
            </w:r>
            <w:r>
              <w:rPr>
                <w:rFonts w:ascii="宋体" w:eastAsia="宋体" w:hAnsi="宋体" w:cs="宋体"/>
                <w:sz w:val="18"/>
              </w:rPr>
              <w:t xml:space="preserve"> </w:t>
            </w:r>
          </w:p>
        </w:tc>
        <w:tc>
          <w:tcPr>
            <w:tcW w:w="3092" w:type="dxa"/>
            <w:tcBorders>
              <w:top w:val="single" w:sz="2" w:space="0" w:color="000000"/>
              <w:left w:val="single" w:sz="2" w:space="0" w:color="000000"/>
              <w:bottom w:val="single" w:sz="2" w:space="0" w:color="000000"/>
              <w:right w:val="nil"/>
            </w:tcBorders>
          </w:tcPr>
          <w:p w:rsidR="00C43D6A" w:rsidRDefault="00C43D6A"/>
        </w:tc>
        <w:tc>
          <w:tcPr>
            <w:tcW w:w="1726" w:type="dxa"/>
            <w:tcBorders>
              <w:top w:val="single" w:sz="2" w:space="0" w:color="000000"/>
              <w:left w:val="nil"/>
              <w:bottom w:val="single" w:sz="2" w:space="0" w:color="000000"/>
              <w:right w:val="single" w:sz="2" w:space="0" w:color="000000"/>
            </w:tcBorders>
          </w:tcPr>
          <w:p w:rsidR="00C43D6A" w:rsidRDefault="00244274">
            <w:pPr>
              <w:spacing w:after="0"/>
              <w:jc w:val="both"/>
            </w:pPr>
            <w:r>
              <w:rPr>
                <w:rFonts w:ascii="宋体" w:eastAsia="宋体" w:hAnsi="宋体" w:cs="宋体"/>
                <w:sz w:val="18"/>
              </w:rPr>
              <w:t xml:space="preserve">139,254,007,963.58 </w:t>
            </w:r>
          </w:p>
        </w:tc>
      </w:tr>
    </w:tbl>
    <w:p w:rsidR="00C43D6A" w:rsidRDefault="00244274">
      <w:pPr>
        <w:numPr>
          <w:ilvl w:val="0"/>
          <w:numId w:val="133"/>
        </w:numPr>
        <w:spacing w:after="290" w:line="265" w:lineRule="auto"/>
        <w:ind w:hanging="363"/>
      </w:pPr>
      <w:r>
        <w:rPr>
          <w:rFonts w:ascii="宋体" w:eastAsia="宋体" w:hAnsi="宋体" w:cs="宋体"/>
          <w:sz w:val="18"/>
        </w:rPr>
        <w:t>本期计提、收回或转回的坏账准备情况</w:t>
      </w:r>
      <w:r>
        <w:rPr>
          <w:rFonts w:ascii="宋体" w:eastAsia="宋体" w:hAnsi="宋体" w:cs="宋体"/>
          <w:sz w:val="18"/>
        </w:rPr>
        <w:t xml:space="preserve"> </w:t>
      </w:r>
    </w:p>
    <w:p w:rsidR="00C43D6A" w:rsidRDefault="00244274">
      <w:pPr>
        <w:spacing w:after="81" w:line="265" w:lineRule="auto"/>
        <w:ind w:left="12" w:hanging="10"/>
      </w:pPr>
      <w:r>
        <w:rPr>
          <w:rFonts w:ascii="宋体" w:eastAsia="宋体" w:hAnsi="宋体" w:cs="宋体"/>
          <w:sz w:val="18"/>
        </w:rPr>
        <w:t>本期计提坏账准备情况：</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718" w:type="dxa"/>
        <w:tblInd w:w="-91" w:type="dxa"/>
        <w:tblCellMar>
          <w:top w:w="0" w:type="dxa"/>
          <w:left w:w="110" w:type="dxa"/>
          <w:bottom w:w="0" w:type="dxa"/>
          <w:right w:w="17" w:type="dxa"/>
        </w:tblCellMar>
        <w:tblLook w:val="04A0" w:firstRow="1" w:lastRow="0" w:firstColumn="1" w:lastColumn="0" w:noHBand="0" w:noVBand="1"/>
      </w:tblPr>
      <w:tblGrid>
        <w:gridCol w:w="1377"/>
        <w:gridCol w:w="1378"/>
        <w:gridCol w:w="1496"/>
        <w:gridCol w:w="1377"/>
        <w:gridCol w:w="1174"/>
        <w:gridCol w:w="1378"/>
        <w:gridCol w:w="1538"/>
      </w:tblGrid>
      <w:tr w:rsidR="00C43D6A">
        <w:trPr>
          <w:trHeight w:val="346"/>
        </w:trPr>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88"/>
              <w:jc w:val="center"/>
            </w:pPr>
            <w:r>
              <w:rPr>
                <w:rFonts w:ascii="宋体" w:eastAsia="宋体" w:hAnsi="宋体" w:cs="宋体"/>
                <w:sz w:val="18"/>
              </w:rPr>
              <w:t>类别</w:t>
            </w:r>
            <w:r>
              <w:rPr>
                <w:rFonts w:ascii="宋体" w:eastAsia="宋体" w:hAnsi="宋体" w:cs="宋体"/>
                <w:sz w:val="18"/>
              </w:rPr>
              <w:t xml:space="preserve"> </w:t>
            </w:r>
          </w:p>
        </w:tc>
        <w:tc>
          <w:tcPr>
            <w:tcW w:w="1378"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92"/>
              <w:jc w:val="center"/>
            </w:pPr>
            <w:r>
              <w:rPr>
                <w:rFonts w:ascii="宋体" w:eastAsia="宋体" w:hAnsi="宋体" w:cs="宋体"/>
                <w:sz w:val="18"/>
              </w:rPr>
              <w:t>期初余额</w:t>
            </w:r>
            <w:r>
              <w:rPr>
                <w:rFonts w:ascii="宋体" w:eastAsia="宋体" w:hAnsi="宋体" w:cs="宋体"/>
                <w:sz w:val="18"/>
              </w:rPr>
              <w:t xml:space="preserve"> </w:t>
            </w:r>
          </w:p>
        </w:tc>
        <w:tc>
          <w:tcPr>
            <w:tcW w:w="1496"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2551" w:type="dxa"/>
            <w:gridSpan w:val="2"/>
            <w:tcBorders>
              <w:top w:val="single" w:sz="2" w:space="0" w:color="000000"/>
              <w:left w:val="nil"/>
              <w:bottom w:val="single" w:sz="2" w:space="0" w:color="000000"/>
              <w:right w:val="nil"/>
            </w:tcBorders>
            <w:shd w:val="clear" w:color="auto" w:fill="D3D3D3"/>
          </w:tcPr>
          <w:p w:rsidR="00C43D6A" w:rsidRDefault="00244274">
            <w:pPr>
              <w:spacing w:after="0"/>
              <w:ind w:right="211"/>
              <w:jc w:val="center"/>
            </w:pPr>
            <w:r>
              <w:rPr>
                <w:rFonts w:ascii="宋体" w:eastAsia="宋体" w:hAnsi="宋体" w:cs="宋体"/>
                <w:sz w:val="18"/>
              </w:rPr>
              <w:t>本期变动金额</w:t>
            </w:r>
            <w:r>
              <w:rPr>
                <w:rFonts w:ascii="宋体" w:eastAsia="宋体" w:hAnsi="宋体" w:cs="宋体"/>
                <w:sz w:val="18"/>
              </w:rP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538" w:type="dxa"/>
            <w:vMerge w:val="restart"/>
            <w:tcBorders>
              <w:top w:val="single" w:sz="2" w:space="0" w:color="000000"/>
              <w:left w:val="single" w:sz="2" w:space="0" w:color="000000"/>
              <w:bottom w:val="nil"/>
              <w:right w:val="single" w:sz="2" w:space="0" w:color="000000"/>
            </w:tcBorders>
            <w:shd w:val="clear" w:color="auto" w:fill="D3D3D3"/>
            <w:vAlign w:val="bottom"/>
          </w:tcPr>
          <w:p w:rsidR="00C43D6A" w:rsidRDefault="00244274">
            <w:pPr>
              <w:spacing w:after="0"/>
              <w:ind w:right="94"/>
              <w:jc w:val="center"/>
            </w:pPr>
            <w:r>
              <w:rPr>
                <w:rFonts w:ascii="宋体" w:eastAsia="宋体" w:hAnsi="宋体" w:cs="宋体"/>
                <w:sz w:val="18"/>
              </w:rPr>
              <w:t>期末余额</w:t>
            </w:r>
            <w:r>
              <w:rPr>
                <w:rFonts w:ascii="宋体" w:eastAsia="宋体" w:hAnsi="宋体" w:cs="宋体"/>
                <w:sz w:val="18"/>
              </w:rPr>
              <w:t xml:space="preserve"> </w:t>
            </w:r>
          </w:p>
        </w:tc>
      </w:tr>
      <w:tr w:rsidR="00C43D6A">
        <w:trPr>
          <w:trHeight w:val="91"/>
        </w:trPr>
        <w:tc>
          <w:tcPr>
            <w:tcW w:w="0" w:type="auto"/>
            <w:vMerge/>
            <w:tcBorders>
              <w:top w:val="nil"/>
              <w:left w:val="single" w:sz="2" w:space="0" w:color="000000"/>
              <w:bottom w:val="nil"/>
              <w:right w:val="single" w:sz="2" w:space="0" w:color="000000"/>
            </w:tcBorders>
          </w:tcPr>
          <w:p w:rsidR="00C43D6A" w:rsidRDefault="00C43D6A"/>
        </w:tc>
        <w:tc>
          <w:tcPr>
            <w:tcW w:w="0" w:type="auto"/>
            <w:vMerge/>
            <w:tcBorders>
              <w:top w:val="nil"/>
              <w:left w:val="single" w:sz="2" w:space="0" w:color="000000"/>
              <w:bottom w:val="nil"/>
              <w:right w:val="single" w:sz="2" w:space="0" w:color="000000"/>
            </w:tcBorders>
          </w:tcPr>
          <w:p w:rsidR="00C43D6A" w:rsidRDefault="00C43D6A"/>
        </w:tc>
        <w:tc>
          <w:tcPr>
            <w:tcW w:w="1496"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377"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174"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1378" w:type="dxa"/>
            <w:tcBorders>
              <w:top w:val="single" w:sz="2" w:space="0" w:color="000000"/>
              <w:left w:val="single" w:sz="2" w:space="0" w:color="000000"/>
              <w:bottom w:val="nil"/>
              <w:right w:val="single" w:sz="2" w:space="0" w:color="000000"/>
            </w:tcBorders>
            <w:shd w:val="clear" w:color="auto" w:fill="D3D3D3"/>
          </w:tcPr>
          <w:p w:rsidR="00C43D6A" w:rsidRDefault="00C43D6A"/>
        </w:tc>
        <w:tc>
          <w:tcPr>
            <w:tcW w:w="0" w:type="auto"/>
            <w:vMerge/>
            <w:tcBorders>
              <w:top w:val="nil"/>
              <w:left w:val="single" w:sz="2" w:space="0" w:color="000000"/>
              <w:bottom w:val="nil"/>
              <w:right w:val="single" w:sz="2" w:space="0" w:color="000000"/>
            </w:tcBorders>
          </w:tcPr>
          <w:p w:rsidR="00C43D6A" w:rsidRDefault="00C43D6A"/>
        </w:tc>
      </w:tr>
      <w:tr w:rsidR="00C43D6A">
        <w:trPr>
          <w:trHeight w:val="251"/>
        </w:trPr>
        <w:tc>
          <w:tcPr>
            <w:tcW w:w="1377"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378" w:type="dxa"/>
            <w:tcBorders>
              <w:top w:val="nil"/>
              <w:left w:val="single" w:sz="2" w:space="0" w:color="000000"/>
              <w:bottom w:val="single" w:sz="2" w:space="0" w:color="000000"/>
              <w:right w:val="single" w:sz="2" w:space="0" w:color="000000"/>
            </w:tcBorders>
            <w:shd w:val="clear" w:color="auto" w:fill="D3D3D3"/>
          </w:tcPr>
          <w:p w:rsidR="00C43D6A" w:rsidRDefault="00C43D6A"/>
        </w:tc>
        <w:tc>
          <w:tcPr>
            <w:tcW w:w="1496"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计提</w:t>
            </w:r>
            <w:r>
              <w:rPr>
                <w:rFonts w:ascii="宋体" w:eastAsia="宋体" w:hAnsi="宋体" w:cs="宋体"/>
                <w:sz w:val="18"/>
              </w:rPr>
              <w:t xml:space="preserve"> </w:t>
            </w:r>
          </w:p>
        </w:tc>
        <w:tc>
          <w:tcPr>
            <w:tcW w:w="1377"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left="127"/>
            </w:pPr>
            <w:r>
              <w:rPr>
                <w:rFonts w:ascii="宋体" w:eastAsia="宋体" w:hAnsi="宋体" w:cs="宋体"/>
                <w:sz w:val="18"/>
              </w:rPr>
              <w:t>收回或转回</w:t>
            </w:r>
            <w:r>
              <w:rPr>
                <w:rFonts w:ascii="宋体" w:eastAsia="宋体" w:hAnsi="宋体" w:cs="宋体"/>
                <w:sz w:val="18"/>
              </w:rPr>
              <w:t xml:space="preserve"> </w:t>
            </w:r>
          </w:p>
        </w:tc>
        <w:tc>
          <w:tcPr>
            <w:tcW w:w="1174"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核销</w:t>
            </w:r>
            <w:r>
              <w:rPr>
                <w:rFonts w:ascii="宋体" w:eastAsia="宋体" w:hAnsi="宋体" w:cs="宋体"/>
                <w:sz w:val="18"/>
              </w:rPr>
              <w:t xml:space="preserve"> </w:t>
            </w:r>
          </w:p>
        </w:tc>
        <w:tc>
          <w:tcPr>
            <w:tcW w:w="1378" w:type="dxa"/>
            <w:tcBorders>
              <w:top w:val="nil"/>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其他</w:t>
            </w:r>
            <w:r>
              <w:rPr>
                <w:rFonts w:ascii="宋体" w:eastAsia="宋体" w:hAnsi="宋体" w:cs="宋体"/>
                <w:sz w:val="18"/>
              </w:rPr>
              <w:t xml:space="preserve"> </w:t>
            </w:r>
          </w:p>
        </w:tc>
        <w:tc>
          <w:tcPr>
            <w:tcW w:w="1538" w:type="dxa"/>
            <w:tcBorders>
              <w:top w:val="nil"/>
              <w:left w:val="single" w:sz="2" w:space="0" w:color="000000"/>
              <w:bottom w:val="single" w:sz="2" w:space="0" w:color="000000"/>
              <w:right w:val="single" w:sz="2" w:space="0" w:color="000000"/>
            </w:tcBorders>
            <w:shd w:val="clear" w:color="auto" w:fill="D3D3D3"/>
          </w:tcPr>
          <w:p w:rsidR="00C43D6A" w:rsidRDefault="00C43D6A"/>
        </w:tc>
      </w:tr>
      <w:tr w:rsidR="00C43D6A">
        <w:trPr>
          <w:trHeight w:val="347"/>
        </w:trPr>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坏账准备</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9,738,743.10 </w:t>
            </w:r>
          </w:p>
        </w:tc>
        <w:tc>
          <w:tcPr>
            <w:tcW w:w="149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7"/>
            </w:pPr>
            <w:r>
              <w:rPr>
                <w:rFonts w:ascii="宋体" w:eastAsia="宋体" w:hAnsi="宋体" w:cs="宋体"/>
                <w:sz w:val="18"/>
              </w:rPr>
              <w:t xml:space="preserve">151,306,818.07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1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1"/>
            </w:pPr>
            <w:r>
              <w:rPr>
                <w:rFonts w:ascii="宋体" w:eastAsia="宋体" w:hAnsi="宋体" w:cs="宋体"/>
                <w:sz w:val="18"/>
              </w:rPr>
              <w:t xml:space="preserve">161,045,561.17 </w:t>
            </w:r>
          </w:p>
        </w:tc>
      </w:tr>
      <w:tr w:rsidR="00C43D6A">
        <w:trPr>
          <w:trHeight w:val="34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9,738,743.10 </w:t>
            </w:r>
          </w:p>
        </w:tc>
        <w:tc>
          <w:tcPr>
            <w:tcW w:w="149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7"/>
            </w:pPr>
            <w:r>
              <w:rPr>
                <w:rFonts w:ascii="宋体" w:eastAsia="宋体" w:hAnsi="宋体" w:cs="宋体"/>
                <w:sz w:val="18"/>
              </w:rPr>
              <w:t xml:space="preserve">151,306,818.07 </w:t>
            </w:r>
          </w:p>
        </w:tc>
        <w:tc>
          <w:tcPr>
            <w:tcW w:w="13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17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53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61"/>
            </w:pPr>
            <w:r>
              <w:rPr>
                <w:rFonts w:ascii="宋体" w:eastAsia="宋体" w:hAnsi="宋体" w:cs="宋体"/>
                <w:sz w:val="18"/>
              </w:rPr>
              <w:t xml:space="preserve">161,045,561.17 </w:t>
            </w:r>
          </w:p>
        </w:tc>
      </w:tr>
    </w:tbl>
    <w:p w:rsidR="00C43D6A" w:rsidRDefault="00244274">
      <w:pPr>
        <w:spacing w:after="165"/>
        <w:ind w:left="17"/>
      </w:pPr>
      <w:r>
        <w:rPr>
          <w:rFonts w:ascii="等线" w:eastAsia="等线" w:hAnsi="等线" w:cs="等线"/>
          <w:sz w:val="21"/>
        </w:rPr>
        <w:t xml:space="preserve"> </w:t>
      </w:r>
    </w:p>
    <w:p w:rsidR="00C43D6A" w:rsidRDefault="00244274">
      <w:pPr>
        <w:spacing w:after="339" w:line="265" w:lineRule="auto"/>
        <w:ind w:left="12" w:hanging="10"/>
      </w:pPr>
      <w:r>
        <w:rPr>
          <w:rFonts w:ascii="宋体" w:eastAsia="宋体" w:hAnsi="宋体" w:cs="宋体"/>
          <w:sz w:val="18"/>
        </w:rPr>
        <w:t>其中本期坏账准备转回或收回金额重要的：无</w:t>
      </w:r>
      <w:r>
        <w:rPr>
          <w:rFonts w:ascii="等线" w:eastAsia="等线" w:hAnsi="等线" w:cs="等线"/>
          <w:sz w:val="21"/>
        </w:rPr>
        <w:t xml:space="preserve"> </w:t>
      </w:r>
    </w:p>
    <w:p w:rsidR="00C43D6A" w:rsidRDefault="00244274">
      <w:pPr>
        <w:numPr>
          <w:ilvl w:val="0"/>
          <w:numId w:val="133"/>
        </w:numPr>
        <w:spacing w:after="37" w:line="571" w:lineRule="auto"/>
        <w:ind w:hanging="363"/>
      </w:pPr>
      <w:r>
        <w:rPr>
          <w:rFonts w:ascii="宋体" w:eastAsia="宋体" w:hAnsi="宋体" w:cs="宋体"/>
          <w:sz w:val="18"/>
        </w:rPr>
        <w:t>本期实际核销的其他应收款情况无</w:t>
      </w:r>
      <w:r>
        <w:rPr>
          <w:rFonts w:ascii="等线" w:eastAsia="等线" w:hAnsi="等线" w:cs="等线"/>
          <w:sz w:val="21"/>
        </w:rPr>
        <w:t xml:space="preserve"> </w:t>
      </w:r>
    </w:p>
    <w:p w:rsidR="00C43D6A" w:rsidRDefault="00244274">
      <w:pPr>
        <w:numPr>
          <w:ilvl w:val="0"/>
          <w:numId w:val="133"/>
        </w:numPr>
        <w:spacing w:after="287" w:line="265" w:lineRule="auto"/>
        <w:ind w:hanging="363"/>
      </w:pPr>
      <w:r>
        <w:rPr>
          <w:rFonts w:ascii="宋体" w:eastAsia="宋体" w:hAnsi="宋体" w:cs="宋体"/>
          <w:sz w:val="18"/>
        </w:rPr>
        <w:t>按欠款方归集的期末余额前五名的其他应收款情况</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729" w:type="dxa"/>
        <w:tblInd w:w="-91" w:type="dxa"/>
        <w:tblCellMar>
          <w:top w:w="59" w:type="dxa"/>
          <w:left w:w="109" w:type="dxa"/>
          <w:bottom w:w="0" w:type="dxa"/>
          <w:right w:w="16" w:type="dxa"/>
        </w:tblCellMar>
        <w:tblLook w:val="04A0" w:firstRow="1" w:lastRow="0" w:firstColumn="1" w:lastColumn="0" w:noHBand="0" w:noVBand="1"/>
      </w:tblPr>
      <w:tblGrid>
        <w:gridCol w:w="2834"/>
        <w:gridCol w:w="1607"/>
        <w:gridCol w:w="1746"/>
        <w:gridCol w:w="992"/>
        <w:gridCol w:w="1417"/>
        <w:gridCol w:w="1133"/>
      </w:tblGrid>
      <w:tr w:rsidR="00C43D6A">
        <w:trPr>
          <w:trHeight w:val="803"/>
        </w:trPr>
        <w:tc>
          <w:tcPr>
            <w:tcW w:w="283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单位名称</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9"/>
              <w:jc w:val="center"/>
            </w:pPr>
            <w:r>
              <w:rPr>
                <w:rFonts w:ascii="宋体" w:eastAsia="宋体" w:hAnsi="宋体" w:cs="宋体"/>
                <w:sz w:val="18"/>
              </w:rPr>
              <w:t>款项的性质</w:t>
            </w:r>
            <w:r>
              <w:rPr>
                <w:rFonts w:ascii="宋体" w:eastAsia="宋体" w:hAnsi="宋体" w:cs="宋体"/>
                <w:sz w:val="18"/>
              </w:rPr>
              <w:t xml:space="preserve"> </w:t>
            </w:r>
          </w:p>
        </w:tc>
        <w:tc>
          <w:tcPr>
            <w:tcW w:w="174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0"/>
              <w:jc w:val="center"/>
            </w:pPr>
            <w:r>
              <w:rPr>
                <w:rFonts w:ascii="宋体" w:eastAsia="宋体" w:hAnsi="宋体" w:cs="宋体"/>
                <w:sz w:val="18"/>
              </w:rPr>
              <w:t>期末余额</w:t>
            </w:r>
            <w:r>
              <w:rPr>
                <w:rFonts w:ascii="宋体" w:eastAsia="宋体" w:hAnsi="宋体" w:cs="宋体"/>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2"/>
              <w:jc w:val="center"/>
            </w:pPr>
            <w:r>
              <w:rPr>
                <w:rFonts w:ascii="宋体" w:eastAsia="宋体" w:hAnsi="宋体" w:cs="宋体"/>
                <w:sz w:val="18"/>
              </w:rPr>
              <w:t>账龄</w:t>
            </w: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占其他应收款期末余额合计数的比例</w:t>
            </w:r>
            <w:r>
              <w:rPr>
                <w:rFonts w:ascii="宋体" w:eastAsia="宋体" w:hAnsi="宋体" w:cs="宋体"/>
                <w:sz w:val="18"/>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坏账准备期末余额</w:t>
            </w:r>
            <w:r>
              <w:rPr>
                <w:rFonts w:ascii="宋体" w:eastAsia="宋体" w:hAnsi="宋体" w:cs="宋体"/>
                <w:sz w:val="18"/>
              </w:rPr>
              <w:t xml:space="preserve"> </w:t>
            </w:r>
          </w:p>
        </w:tc>
      </w:tr>
      <w:tr w:rsidR="00C43D6A">
        <w:trPr>
          <w:trHeight w:val="346"/>
        </w:trPr>
        <w:tc>
          <w:tcPr>
            <w:tcW w:w="283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福建中维房地产开发有限公司</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往来款</w:t>
            </w:r>
            <w:r>
              <w:rPr>
                <w:rFonts w:ascii="宋体" w:eastAsia="宋体" w:hAnsi="宋体" w:cs="宋体"/>
                <w:sz w:val="18"/>
              </w:rPr>
              <w:t xml:space="preserve"> </w:t>
            </w:r>
          </w:p>
        </w:tc>
        <w:tc>
          <w:tcPr>
            <w:tcW w:w="174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15,132,587,680.38</w:t>
            </w:r>
            <w:r>
              <w:rPr>
                <w:rFonts w:ascii="宋体" w:eastAsia="宋体" w:hAnsi="宋体" w:cs="宋体"/>
                <w:sz w:val="18"/>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1</w:t>
            </w:r>
            <w:r>
              <w:rPr>
                <w:rFonts w:ascii="宋体" w:eastAsia="宋体" w:hAnsi="宋体" w:cs="宋体"/>
                <w:sz w:val="18"/>
              </w:rPr>
              <w:t>年以内</w:t>
            </w: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10.87%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0.00 </w:t>
            </w:r>
          </w:p>
        </w:tc>
      </w:tr>
      <w:tr w:rsidR="00C43D6A">
        <w:trPr>
          <w:trHeight w:val="343"/>
        </w:trPr>
        <w:tc>
          <w:tcPr>
            <w:tcW w:w="283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南京禾睿宸置业有限公司</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往来款</w:t>
            </w:r>
            <w:r>
              <w:rPr>
                <w:rFonts w:ascii="宋体" w:eastAsia="宋体" w:hAnsi="宋体" w:cs="宋体"/>
                <w:sz w:val="18"/>
              </w:rPr>
              <w:t xml:space="preserve"> </w:t>
            </w:r>
          </w:p>
        </w:tc>
        <w:tc>
          <w:tcPr>
            <w:tcW w:w="174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6,624,000,000.00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1</w:t>
            </w:r>
            <w:r>
              <w:rPr>
                <w:rFonts w:ascii="宋体" w:eastAsia="宋体" w:hAnsi="宋体" w:cs="宋体"/>
                <w:sz w:val="18"/>
              </w:rPr>
              <w:t>年以内</w:t>
            </w: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4.76%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0.00 </w:t>
            </w:r>
          </w:p>
        </w:tc>
      </w:tr>
      <w:tr w:rsidR="00C43D6A">
        <w:trPr>
          <w:trHeight w:val="346"/>
        </w:trPr>
        <w:tc>
          <w:tcPr>
            <w:tcW w:w="283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北京禾皓置业有限公司</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往来款</w:t>
            </w:r>
            <w:r>
              <w:rPr>
                <w:rFonts w:ascii="宋体" w:eastAsia="宋体" w:hAnsi="宋体" w:cs="宋体"/>
                <w:sz w:val="18"/>
              </w:rPr>
              <w:t xml:space="preserve"> </w:t>
            </w:r>
          </w:p>
        </w:tc>
        <w:tc>
          <w:tcPr>
            <w:tcW w:w="174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6,619,299,738.94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1</w:t>
            </w:r>
            <w:r>
              <w:rPr>
                <w:rFonts w:ascii="宋体" w:eastAsia="宋体" w:hAnsi="宋体" w:cs="宋体"/>
                <w:sz w:val="18"/>
              </w:rPr>
              <w:t>年以内</w:t>
            </w: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4.75%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0.00 </w:t>
            </w:r>
          </w:p>
        </w:tc>
      </w:tr>
      <w:tr w:rsidR="00C43D6A">
        <w:trPr>
          <w:trHeight w:val="346"/>
        </w:trPr>
        <w:tc>
          <w:tcPr>
            <w:tcW w:w="283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pPr>
            <w:r>
              <w:rPr>
                <w:rFonts w:ascii="宋体" w:eastAsia="宋体" w:hAnsi="宋体" w:cs="宋体"/>
                <w:sz w:val="18"/>
              </w:rPr>
              <w:t>北京泰禾锦川置业有限公司</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往来款</w:t>
            </w:r>
            <w:r>
              <w:rPr>
                <w:rFonts w:ascii="宋体" w:eastAsia="宋体" w:hAnsi="宋体" w:cs="宋体"/>
                <w:sz w:val="18"/>
              </w:rPr>
              <w:t xml:space="preserve"> </w:t>
            </w:r>
          </w:p>
        </w:tc>
        <w:tc>
          <w:tcPr>
            <w:tcW w:w="174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5,809,687,005.79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1</w:t>
            </w:r>
            <w:r>
              <w:rPr>
                <w:rFonts w:ascii="宋体" w:eastAsia="宋体" w:hAnsi="宋体" w:cs="宋体"/>
                <w:sz w:val="18"/>
              </w:rPr>
              <w:t>年以内</w:t>
            </w: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4.17%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0.00 </w:t>
            </w:r>
          </w:p>
        </w:tc>
      </w:tr>
      <w:tr w:rsidR="00C43D6A">
        <w:trPr>
          <w:trHeight w:val="346"/>
        </w:trPr>
        <w:tc>
          <w:tcPr>
            <w:tcW w:w="283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张家口鸿运房地产开发有限公司</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2"/>
            </w:pPr>
            <w:r>
              <w:rPr>
                <w:rFonts w:ascii="宋体" w:eastAsia="宋体" w:hAnsi="宋体" w:cs="宋体"/>
                <w:sz w:val="18"/>
              </w:rPr>
              <w:t>往来款</w:t>
            </w:r>
            <w:r>
              <w:rPr>
                <w:rFonts w:ascii="宋体" w:eastAsia="宋体" w:hAnsi="宋体" w:cs="宋体"/>
                <w:sz w:val="18"/>
              </w:rPr>
              <w:t xml:space="preserve"> </w:t>
            </w:r>
          </w:p>
        </w:tc>
        <w:tc>
          <w:tcPr>
            <w:tcW w:w="174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5,487,322,000.00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1"/>
              <w:jc w:val="both"/>
            </w:pPr>
            <w:r>
              <w:rPr>
                <w:rFonts w:ascii="宋体" w:eastAsia="宋体" w:hAnsi="宋体" w:cs="宋体"/>
                <w:sz w:val="18"/>
              </w:rPr>
              <w:t>1</w:t>
            </w:r>
            <w:r>
              <w:rPr>
                <w:rFonts w:ascii="宋体" w:eastAsia="宋体" w:hAnsi="宋体" w:cs="宋体"/>
                <w:sz w:val="18"/>
              </w:rPr>
              <w:t>年以内</w:t>
            </w:r>
            <w:r>
              <w:rPr>
                <w:rFonts w:ascii="宋体" w:eastAsia="宋体" w:hAnsi="宋体" w:cs="宋体"/>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3.94%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0.00 </w:t>
            </w:r>
          </w:p>
        </w:tc>
      </w:tr>
      <w:tr w:rsidR="00C43D6A">
        <w:trPr>
          <w:trHeight w:val="344"/>
        </w:trPr>
        <w:tc>
          <w:tcPr>
            <w:tcW w:w="283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宋体" w:eastAsia="宋体" w:hAnsi="宋体" w:cs="宋体"/>
                <w:sz w:val="18"/>
              </w:rPr>
              <w:t>合计</w:t>
            </w:r>
            <w:r>
              <w:rPr>
                <w:rFonts w:ascii="宋体" w:eastAsia="宋体" w:hAnsi="宋体" w:cs="宋体"/>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等线" w:eastAsia="等线" w:hAnsi="等线" w:cs="等线"/>
                <w:sz w:val="21"/>
              </w:rPr>
              <w:t xml:space="preserve"> </w:t>
            </w:r>
          </w:p>
        </w:tc>
        <w:tc>
          <w:tcPr>
            <w:tcW w:w="1746"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39,672,896,425.11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
            </w:pPr>
            <w:r>
              <w:rPr>
                <w:rFonts w:ascii="等线" w:eastAsia="等线" w:hAnsi="等线" w:cs="等线"/>
                <w:sz w:val="21"/>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28.49% </w:t>
            </w:r>
          </w:p>
        </w:tc>
        <w:tc>
          <w:tcPr>
            <w:tcW w:w="113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0.00 </w:t>
            </w:r>
          </w:p>
        </w:tc>
      </w:tr>
    </w:tbl>
    <w:p w:rsidR="00C43D6A" w:rsidRDefault="00244274">
      <w:pPr>
        <w:numPr>
          <w:ilvl w:val="0"/>
          <w:numId w:val="133"/>
        </w:numPr>
        <w:spacing w:after="316" w:line="265" w:lineRule="auto"/>
        <w:ind w:hanging="363"/>
      </w:pPr>
      <w:r>
        <w:rPr>
          <w:rFonts w:ascii="宋体" w:eastAsia="宋体" w:hAnsi="宋体" w:cs="宋体"/>
          <w:sz w:val="18"/>
        </w:rPr>
        <w:t>涉及政府补助的应收款项</w:t>
      </w:r>
      <w:r>
        <w:rPr>
          <w:rFonts w:ascii="宋体" w:eastAsia="宋体" w:hAnsi="宋体" w:cs="宋体"/>
          <w:sz w:val="18"/>
        </w:rPr>
        <w:t xml:space="preserve"> </w:t>
      </w:r>
    </w:p>
    <w:p w:rsidR="00C43D6A" w:rsidRDefault="00244274">
      <w:pPr>
        <w:spacing w:after="362" w:line="265" w:lineRule="auto"/>
        <w:ind w:left="12" w:hanging="10"/>
      </w:pPr>
      <w:r>
        <w:rPr>
          <w:rFonts w:ascii="宋体" w:eastAsia="宋体" w:hAnsi="宋体" w:cs="宋体"/>
          <w:sz w:val="18"/>
        </w:rPr>
        <w:lastRenderedPageBreak/>
        <w:t>无</w:t>
      </w:r>
      <w:r>
        <w:rPr>
          <w:rFonts w:ascii="宋体" w:eastAsia="宋体" w:hAnsi="宋体" w:cs="宋体"/>
          <w:sz w:val="18"/>
        </w:rPr>
        <w:t xml:space="preserve"> </w:t>
      </w:r>
    </w:p>
    <w:p w:rsidR="00C43D6A" w:rsidRDefault="00244274">
      <w:pPr>
        <w:numPr>
          <w:ilvl w:val="0"/>
          <w:numId w:val="133"/>
        </w:numPr>
        <w:spacing w:after="3" w:line="465" w:lineRule="auto"/>
        <w:ind w:hanging="363"/>
      </w:pPr>
      <w:r>
        <w:rPr>
          <w:rFonts w:ascii="宋体" w:eastAsia="宋体" w:hAnsi="宋体" w:cs="宋体"/>
          <w:sz w:val="18"/>
        </w:rPr>
        <w:t>因金融资产转移而终止确认的其他应收款无</w:t>
      </w:r>
      <w:r>
        <w:rPr>
          <w:rFonts w:ascii="宋体" w:eastAsia="宋体" w:hAnsi="宋体" w:cs="宋体"/>
          <w:sz w:val="24"/>
        </w:rPr>
        <w:t xml:space="preserve"> </w:t>
      </w:r>
    </w:p>
    <w:p w:rsidR="00C43D6A" w:rsidRDefault="00244274">
      <w:pPr>
        <w:numPr>
          <w:ilvl w:val="0"/>
          <w:numId w:val="133"/>
        </w:numPr>
        <w:spacing w:after="316" w:line="265" w:lineRule="auto"/>
        <w:ind w:hanging="363"/>
      </w:pPr>
      <w:r>
        <w:rPr>
          <w:rFonts w:ascii="宋体" w:eastAsia="宋体" w:hAnsi="宋体" w:cs="宋体"/>
          <w:sz w:val="18"/>
        </w:rPr>
        <w:t>转移其他应收款且继续涉入形成的资产、负债金额</w:t>
      </w:r>
      <w:r>
        <w:rPr>
          <w:rFonts w:ascii="宋体" w:eastAsia="宋体" w:hAnsi="宋体" w:cs="宋体"/>
          <w:sz w:val="18"/>
        </w:rPr>
        <w:t xml:space="preserve"> </w:t>
      </w:r>
    </w:p>
    <w:p w:rsidR="00C43D6A" w:rsidRDefault="00244274">
      <w:pPr>
        <w:spacing w:after="359" w:line="265" w:lineRule="auto"/>
        <w:ind w:left="12" w:hanging="10"/>
      </w:pPr>
      <w:r>
        <w:rPr>
          <w:rFonts w:ascii="宋体" w:eastAsia="宋体" w:hAnsi="宋体" w:cs="宋体"/>
          <w:sz w:val="18"/>
        </w:rPr>
        <w:t>无</w:t>
      </w:r>
      <w:r>
        <w:rPr>
          <w:rFonts w:ascii="宋体" w:eastAsia="宋体" w:hAnsi="宋体" w:cs="宋体"/>
          <w:sz w:val="18"/>
        </w:rPr>
        <w:t xml:space="preserve"> </w:t>
      </w:r>
    </w:p>
    <w:p w:rsidR="00C43D6A" w:rsidRDefault="00244274">
      <w:pPr>
        <w:spacing w:after="238" w:line="271" w:lineRule="auto"/>
        <w:ind w:left="12" w:right="11" w:hanging="10"/>
      </w:pPr>
      <w:r>
        <w:rPr>
          <w:rFonts w:ascii="宋体" w:eastAsia="宋体" w:hAnsi="宋体" w:cs="宋体"/>
          <w:sz w:val="21"/>
        </w:rPr>
        <w:t>3</w:t>
      </w:r>
      <w:r>
        <w:rPr>
          <w:rFonts w:ascii="宋体" w:eastAsia="宋体" w:hAnsi="宋体" w:cs="宋体"/>
          <w:sz w:val="21"/>
        </w:rPr>
        <w:t>、长期股权投资</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0245" w:type="dxa"/>
        <w:tblInd w:w="-91" w:type="dxa"/>
        <w:tblCellMar>
          <w:top w:w="78" w:type="dxa"/>
          <w:left w:w="110" w:type="dxa"/>
          <w:bottom w:w="0" w:type="dxa"/>
          <w:right w:w="6" w:type="dxa"/>
        </w:tblCellMar>
        <w:tblLook w:val="04A0" w:firstRow="1" w:lastRow="0" w:firstColumn="1" w:lastColumn="0" w:noHBand="0" w:noVBand="1"/>
      </w:tblPr>
      <w:tblGrid>
        <w:gridCol w:w="1377"/>
        <w:gridCol w:w="1740"/>
        <w:gridCol w:w="992"/>
        <w:gridCol w:w="1741"/>
        <w:gridCol w:w="1702"/>
        <w:gridCol w:w="953"/>
        <w:gridCol w:w="1740"/>
      </w:tblGrid>
      <w:tr w:rsidR="00C43D6A">
        <w:trPr>
          <w:trHeight w:val="34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9"/>
              <w:jc w:val="center"/>
            </w:pPr>
            <w:r>
              <w:rPr>
                <w:rFonts w:ascii="宋体" w:eastAsia="宋体" w:hAnsi="宋体" w:cs="宋体"/>
                <w:sz w:val="18"/>
              </w:rPr>
              <w:t>项目</w:t>
            </w:r>
            <w:r>
              <w:rPr>
                <w:rFonts w:ascii="宋体" w:eastAsia="宋体" w:hAnsi="宋体" w:cs="宋体"/>
                <w:sz w:val="18"/>
              </w:rPr>
              <w:t xml:space="preserve"> </w:t>
            </w:r>
          </w:p>
        </w:tc>
        <w:tc>
          <w:tcPr>
            <w:tcW w:w="2732" w:type="dxa"/>
            <w:gridSpan w:val="2"/>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131"/>
              <w:jc w:val="right"/>
            </w:pPr>
            <w:r>
              <w:rPr>
                <w:rFonts w:ascii="宋体" w:eastAsia="宋体" w:hAnsi="宋体" w:cs="宋体"/>
                <w:sz w:val="18"/>
              </w:rPr>
              <w:t>期末余额</w:t>
            </w:r>
            <w:r>
              <w:rPr>
                <w:rFonts w:ascii="宋体" w:eastAsia="宋体" w:hAnsi="宋体" w:cs="宋体"/>
                <w:sz w:val="18"/>
              </w:rPr>
              <w:t xml:space="preserve"> </w:t>
            </w:r>
          </w:p>
        </w:tc>
        <w:tc>
          <w:tcPr>
            <w:tcW w:w="1741"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702"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953" w:type="dxa"/>
            <w:tcBorders>
              <w:top w:val="single" w:sz="2" w:space="0" w:color="000000"/>
              <w:left w:val="nil"/>
              <w:bottom w:val="single" w:sz="2" w:space="0" w:color="000000"/>
              <w:right w:val="nil"/>
            </w:tcBorders>
            <w:shd w:val="clear" w:color="auto" w:fill="D3D3D3"/>
          </w:tcPr>
          <w:p w:rsidR="00C43D6A" w:rsidRDefault="00244274">
            <w:pPr>
              <w:spacing w:after="0"/>
              <w:ind w:left="26"/>
              <w:jc w:val="both"/>
            </w:pPr>
            <w:r>
              <w:rPr>
                <w:rFonts w:ascii="宋体" w:eastAsia="宋体" w:hAnsi="宋体" w:cs="宋体"/>
                <w:sz w:val="18"/>
              </w:rPr>
              <w:t>期初余额</w:t>
            </w:r>
            <w:r>
              <w:rPr>
                <w:rFonts w:ascii="宋体" w:eastAsia="宋体" w:hAnsi="宋体" w:cs="宋体"/>
                <w:sz w:val="18"/>
              </w:rPr>
              <w:t xml:space="preserve"> </w:t>
            </w:r>
          </w:p>
        </w:tc>
        <w:tc>
          <w:tcPr>
            <w:tcW w:w="1740"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4"/>
        </w:trPr>
        <w:tc>
          <w:tcPr>
            <w:tcW w:w="0" w:type="auto"/>
            <w:vMerge/>
            <w:tcBorders>
              <w:top w:val="nil"/>
              <w:left w:val="single" w:sz="2" w:space="0" w:color="000000"/>
              <w:bottom w:val="single" w:sz="2" w:space="0" w:color="000000"/>
              <w:right w:val="single" w:sz="2" w:space="0" w:color="000000"/>
            </w:tcBorders>
          </w:tcPr>
          <w:p w:rsidR="00C43D6A" w:rsidRDefault="00C43D6A"/>
        </w:tc>
        <w:tc>
          <w:tcPr>
            <w:tcW w:w="174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06"/>
              <w:jc w:val="center"/>
            </w:pPr>
            <w:r>
              <w:rPr>
                <w:rFonts w:ascii="宋体" w:eastAsia="宋体" w:hAnsi="宋体" w:cs="宋体"/>
                <w:sz w:val="18"/>
              </w:rPr>
              <w:t>账面余额</w:t>
            </w:r>
            <w:r>
              <w:rPr>
                <w:rFonts w:ascii="宋体" w:eastAsia="宋体" w:hAnsi="宋体" w:cs="宋体"/>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5"/>
              <w:jc w:val="both"/>
            </w:pPr>
            <w:r>
              <w:rPr>
                <w:rFonts w:ascii="宋体" w:eastAsia="宋体" w:hAnsi="宋体" w:cs="宋体"/>
                <w:sz w:val="18"/>
              </w:rPr>
              <w:t>减值准备</w:t>
            </w: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07"/>
              <w:jc w:val="center"/>
            </w:pPr>
            <w:r>
              <w:rPr>
                <w:rFonts w:ascii="宋体" w:eastAsia="宋体" w:hAnsi="宋体" w:cs="宋体"/>
                <w:sz w:val="18"/>
              </w:rPr>
              <w:t>账面价值</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03"/>
              <w:jc w:val="center"/>
            </w:pPr>
            <w:r>
              <w:rPr>
                <w:rFonts w:ascii="宋体" w:eastAsia="宋体" w:hAnsi="宋体" w:cs="宋体"/>
                <w:sz w:val="18"/>
              </w:rPr>
              <w:t>账面余额</w:t>
            </w:r>
            <w:r>
              <w:rPr>
                <w:rFonts w:ascii="宋体" w:eastAsia="宋体" w:hAnsi="宋体" w:cs="宋体"/>
                <w:sz w:val="18"/>
              </w:rPr>
              <w:t xml:space="preserve"> </w:t>
            </w:r>
          </w:p>
        </w:tc>
        <w:tc>
          <w:tcPr>
            <w:tcW w:w="95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5"/>
              <w:jc w:val="both"/>
            </w:pPr>
            <w:r>
              <w:rPr>
                <w:rFonts w:ascii="宋体" w:eastAsia="宋体" w:hAnsi="宋体" w:cs="宋体"/>
                <w:sz w:val="18"/>
              </w:rPr>
              <w:t>减值准备</w:t>
            </w:r>
            <w:r>
              <w:rPr>
                <w:rFonts w:ascii="宋体" w:eastAsia="宋体" w:hAnsi="宋体" w:cs="宋体"/>
                <w:sz w:val="18"/>
              </w:rPr>
              <w:t xml:space="preserve"> </w:t>
            </w:r>
          </w:p>
        </w:tc>
        <w:tc>
          <w:tcPr>
            <w:tcW w:w="174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101"/>
              <w:jc w:val="center"/>
            </w:pPr>
            <w:r>
              <w:rPr>
                <w:rFonts w:ascii="宋体" w:eastAsia="宋体" w:hAnsi="宋体" w:cs="宋体"/>
                <w:sz w:val="18"/>
              </w:rPr>
              <w:t>账面价值</w:t>
            </w:r>
            <w:r>
              <w:rPr>
                <w:rFonts w:ascii="宋体" w:eastAsia="宋体" w:hAnsi="宋体" w:cs="宋体"/>
                <w:sz w:val="18"/>
              </w:rPr>
              <w:t xml:space="preserve"> </w:t>
            </w:r>
          </w:p>
        </w:tc>
      </w:tr>
      <w:tr w:rsidR="00C43D6A">
        <w:trPr>
          <w:trHeight w:val="34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对子公司投资</w:t>
            </w:r>
            <w:r>
              <w:rPr>
                <w:rFonts w:ascii="宋体" w:eastAsia="宋体" w:hAnsi="宋体" w:cs="宋体"/>
                <w:sz w:val="18"/>
              </w:rPr>
              <w:t xml:space="preserve"> </w:t>
            </w:r>
          </w:p>
        </w:tc>
        <w:tc>
          <w:tcPr>
            <w:tcW w:w="1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2"/>
              <w:jc w:val="right"/>
            </w:pPr>
            <w:r>
              <w:rPr>
                <w:rFonts w:ascii="宋体" w:eastAsia="宋体" w:hAnsi="宋体" w:cs="宋体"/>
                <w:sz w:val="18"/>
              </w:rPr>
              <w:t xml:space="preserve">1,972,976,953.82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2"/>
              <w:jc w:val="right"/>
            </w:pP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3"/>
              <w:jc w:val="right"/>
            </w:pPr>
            <w:r>
              <w:rPr>
                <w:rFonts w:ascii="宋体" w:eastAsia="宋体" w:hAnsi="宋体" w:cs="宋体"/>
                <w:sz w:val="18"/>
              </w:rPr>
              <w:t xml:space="preserve">1,972,976,953.82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1,972,976,953.82 </w:t>
            </w:r>
          </w:p>
        </w:tc>
        <w:tc>
          <w:tcPr>
            <w:tcW w:w="9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2"/>
              <w:jc w:val="right"/>
            </w:pPr>
            <w:r>
              <w:rPr>
                <w:rFonts w:ascii="宋体" w:eastAsia="宋体" w:hAnsi="宋体" w:cs="宋体"/>
                <w:sz w:val="18"/>
              </w:rPr>
              <w:t xml:space="preserve"> </w:t>
            </w:r>
          </w:p>
        </w:tc>
        <w:tc>
          <w:tcPr>
            <w:tcW w:w="1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0"/>
              <w:jc w:val="right"/>
            </w:pPr>
            <w:r>
              <w:rPr>
                <w:rFonts w:ascii="宋体" w:eastAsia="宋体" w:hAnsi="宋体" w:cs="宋体"/>
                <w:sz w:val="18"/>
              </w:rPr>
              <w:t>1,972,976,953.82</w:t>
            </w:r>
            <w:r>
              <w:rPr>
                <w:rFonts w:ascii="宋体" w:eastAsia="宋体" w:hAnsi="宋体" w:cs="宋体"/>
                <w:sz w:val="18"/>
              </w:rPr>
              <w:t xml:space="preserve"> </w:t>
            </w:r>
          </w:p>
        </w:tc>
      </w:tr>
      <w:tr w:rsidR="00C43D6A">
        <w:trPr>
          <w:trHeight w:val="567"/>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对联营、合营企业投资</w:t>
            </w:r>
            <w:r>
              <w:rPr>
                <w:rFonts w:ascii="宋体" w:eastAsia="宋体" w:hAnsi="宋体" w:cs="宋体"/>
                <w:sz w:val="18"/>
              </w:rPr>
              <w:t xml:space="preserve"> </w:t>
            </w:r>
          </w:p>
        </w:tc>
        <w:tc>
          <w:tcPr>
            <w:tcW w:w="1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2"/>
              <w:jc w:val="right"/>
            </w:pPr>
            <w:r>
              <w:rPr>
                <w:rFonts w:ascii="宋体" w:eastAsia="宋体" w:hAnsi="宋体" w:cs="宋体"/>
                <w:sz w:val="18"/>
              </w:rPr>
              <w:t xml:space="preserve">3,329,598,025.71 </w:t>
            </w:r>
          </w:p>
        </w:tc>
        <w:tc>
          <w:tcPr>
            <w:tcW w:w="99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right"/>
            </w:pP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3"/>
              <w:jc w:val="right"/>
            </w:pPr>
            <w:r>
              <w:rPr>
                <w:rFonts w:ascii="宋体" w:eastAsia="宋体" w:hAnsi="宋体" w:cs="宋体"/>
                <w:sz w:val="18"/>
              </w:rPr>
              <w:t xml:space="preserve">3,329,598,025.71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6"/>
            </w:pPr>
            <w:r>
              <w:rPr>
                <w:rFonts w:ascii="宋体" w:eastAsia="宋体" w:hAnsi="宋体" w:cs="宋体"/>
                <w:sz w:val="18"/>
              </w:rPr>
              <w:t xml:space="preserve">3,380,631,152.25 </w:t>
            </w:r>
          </w:p>
        </w:tc>
        <w:tc>
          <w:tcPr>
            <w:tcW w:w="95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2"/>
              <w:jc w:val="right"/>
            </w:pPr>
            <w:r>
              <w:rPr>
                <w:rFonts w:ascii="宋体" w:eastAsia="宋体" w:hAnsi="宋体" w:cs="宋体"/>
                <w:sz w:val="18"/>
              </w:rPr>
              <w:t xml:space="preserve"> </w:t>
            </w:r>
          </w:p>
        </w:tc>
        <w:tc>
          <w:tcPr>
            <w:tcW w:w="174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00"/>
              <w:jc w:val="right"/>
            </w:pPr>
            <w:r>
              <w:rPr>
                <w:rFonts w:ascii="宋体" w:eastAsia="宋体" w:hAnsi="宋体" w:cs="宋体"/>
                <w:sz w:val="18"/>
              </w:rPr>
              <w:t xml:space="preserve">3,380,631,152.25 </w:t>
            </w:r>
          </w:p>
        </w:tc>
      </w:tr>
      <w:tr w:rsidR="00C43D6A">
        <w:trPr>
          <w:trHeight w:val="34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2"/>
              <w:jc w:val="right"/>
            </w:pPr>
            <w:r>
              <w:rPr>
                <w:rFonts w:ascii="宋体" w:eastAsia="宋体" w:hAnsi="宋体" w:cs="宋体"/>
                <w:sz w:val="18"/>
              </w:rPr>
              <w:t xml:space="preserve">5,302,574,979.53 </w:t>
            </w:r>
          </w:p>
        </w:tc>
        <w:tc>
          <w:tcPr>
            <w:tcW w:w="99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2"/>
              <w:jc w:val="right"/>
            </w:pPr>
            <w:r>
              <w:rPr>
                <w:rFonts w:ascii="宋体" w:eastAsia="宋体" w:hAnsi="宋体" w:cs="宋体"/>
                <w:sz w:val="18"/>
              </w:rPr>
              <w:t xml:space="preserve"> </w:t>
            </w:r>
          </w:p>
        </w:tc>
        <w:tc>
          <w:tcPr>
            <w:tcW w:w="174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3"/>
              <w:jc w:val="right"/>
            </w:pPr>
            <w:r>
              <w:rPr>
                <w:rFonts w:ascii="宋体" w:eastAsia="宋体" w:hAnsi="宋体" w:cs="宋体"/>
                <w:sz w:val="18"/>
              </w:rPr>
              <w:t xml:space="preserve">5,302,574,979.53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6"/>
            </w:pPr>
            <w:r>
              <w:rPr>
                <w:rFonts w:ascii="宋体" w:eastAsia="宋体" w:hAnsi="宋体" w:cs="宋体"/>
                <w:sz w:val="18"/>
              </w:rPr>
              <w:t xml:space="preserve">5,353,608,106.07 </w:t>
            </w:r>
          </w:p>
        </w:tc>
        <w:tc>
          <w:tcPr>
            <w:tcW w:w="95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2"/>
              <w:jc w:val="right"/>
            </w:pPr>
            <w:r>
              <w:rPr>
                <w:rFonts w:ascii="宋体" w:eastAsia="宋体" w:hAnsi="宋体" w:cs="宋体"/>
                <w:sz w:val="18"/>
              </w:rPr>
              <w:t xml:space="preserve"> </w:t>
            </w:r>
          </w:p>
        </w:tc>
        <w:tc>
          <w:tcPr>
            <w:tcW w:w="1740"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00"/>
              <w:jc w:val="right"/>
            </w:pPr>
            <w:r>
              <w:rPr>
                <w:rFonts w:ascii="宋体" w:eastAsia="宋体" w:hAnsi="宋体" w:cs="宋体"/>
                <w:sz w:val="18"/>
              </w:rPr>
              <w:t xml:space="preserve">5,353,608,106.07 </w:t>
            </w:r>
          </w:p>
        </w:tc>
      </w:tr>
    </w:tbl>
    <w:p w:rsidR="00C43D6A" w:rsidRDefault="00244274">
      <w:pPr>
        <w:numPr>
          <w:ilvl w:val="0"/>
          <w:numId w:val="134"/>
        </w:numPr>
        <w:spacing w:after="238" w:line="271" w:lineRule="auto"/>
        <w:ind w:right="11" w:hanging="634"/>
      </w:pPr>
      <w:r>
        <w:rPr>
          <w:rFonts w:ascii="宋体" w:eastAsia="宋体" w:hAnsi="宋体" w:cs="宋体"/>
          <w:sz w:val="21"/>
        </w:rPr>
        <w:t>对子公司投资</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37" w:type="dxa"/>
        <w:tblInd w:w="-91" w:type="dxa"/>
        <w:tblCellMar>
          <w:top w:w="40" w:type="dxa"/>
          <w:left w:w="110" w:type="dxa"/>
          <w:bottom w:w="0" w:type="dxa"/>
          <w:right w:w="17" w:type="dxa"/>
        </w:tblCellMar>
        <w:tblLook w:val="04A0" w:firstRow="1" w:lastRow="0" w:firstColumn="1" w:lastColumn="0" w:noHBand="0" w:noVBand="1"/>
      </w:tblPr>
      <w:tblGrid>
        <w:gridCol w:w="2125"/>
        <w:gridCol w:w="1771"/>
        <w:gridCol w:w="709"/>
        <w:gridCol w:w="709"/>
        <w:gridCol w:w="851"/>
        <w:gridCol w:w="566"/>
        <w:gridCol w:w="1702"/>
        <w:gridCol w:w="1204"/>
      </w:tblGrid>
      <w:tr w:rsidR="00C43D6A">
        <w:trPr>
          <w:trHeight w:val="345"/>
        </w:trPr>
        <w:tc>
          <w:tcPr>
            <w:tcW w:w="212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88"/>
              <w:jc w:val="center"/>
            </w:pPr>
            <w:r>
              <w:rPr>
                <w:rFonts w:ascii="宋体" w:eastAsia="宋体" w:hAnsi="宋体" w:cs="宋体"/>
                <w:sz w:val="18"/>
              </w:rPr>
              <w:t>被投资单位</w:t>
            </w:r>
            <w:r>
              <w:rPr>
                <w:rFonts w:ascii="宋体" w:eastAsia="宋体" w:hAnsi="宋体" w:cs="宋体"/>
                <w:sz w:val="18"/>
              </w:rPr>
              <w:t xml:space="preserve"> </w:t>
            </w:r>
          </w:p>
        </w:tc>
        <w:tc>
          <w:tcPr>
            <w:tcW w:w="17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期初余额（账面价值）</w:t>
            </w: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1560" w:type="dxa"/>
            <w:gridSpan w:val="2"/>
            <w:tcBorders>
              <w:top w:val="single" w:sz="2" w:space="0" w:color="000000"/>
              <w:left w:val="nil"/>
              <w:bottom w:val="single" w:sz="2" w:space="0" w:color="000000"/>
              <w:right w:val="nil"/>
            </w:tcBorders>
            <w:shd w:val="clear" w:color="auto" w:fill="D3D3D3"/>
          </w:tcPr>
          <w:p w:rsidR="00C43D6A" w:rsidRDefault="00244274">
            <w:pPr>
              <w:spacing w:after="0"/>
              <w:ind w:left="58"/>
            </w:pPr>
            <w:r>
              <w:rPr>
                <w:rFonts w:ascii="宋体" w:eastAsia="宋体" w:hAnsi="宋体" w:cs="宋体"/>
                <w:sz w:val="18"/>
              </w:rPr>
              <w:t>本期增减变动</w:t>
            </w:r>
            <w:r>
              <w:rPr>
                <w:rFonts w:ascii="宋体" w:eastAsia="宋体" w:hAnsi="宋体" w:cs="宋体"/>
                <w:sz w:val="18"/>
              </w:rPr>
              <w:t xml:space="preserve"> </w:t>
            </w:r>
          </w:p>
        </w:tc>
        <w:tc>
          <w:tcPr>
            <w:tcW w:w="566"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7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期末余额（账面价值）</w:t>
            </w:r>
            <w:r>
              <w:rPr>
                <w:rFonts w:ascii="宋体" w:eastAsia="宋体" w:hAnsi="宋体" w:cs="宋体"/>
                <w:sz w:val="18"/>
              </w:rPr>
              <w:t xml:space="preserve"> </w:t>
            </w:r>
          </w:p>
        </w:tc>
        <w:tc>
          <w:tcPr>
            <w:tcW w:w="12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8"/>
              </w:rPr>
              <w:t>减值准备期末余额</w:t>
            </w:r>
            <w:r>
              <w:rPr>
                <w:rFonts w:ascii="宋体" w:eastAsia="宋体" w:hAnsi="宋体" w:cs="宋体"/>
                <w:sz w:val="18"/>
              </w:rPr>
              <w:t xml:space="preserve"> </w:t>
            </w:r>
          </w:p>
        </w:tc>
      </w:tr>
      <w:tr w:rsidR="00C43D6A">
        <w:trPr>
          <w:trHeight w:val="563"/>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3"/>
              <w:jc w:val="both"/>
            </w:pPr>
            <w:r>
              <w:rPr>
                <w:rFonts w:ascii="宋体" w:eastAsia="宋体" w:hAnsi="宋体" w:cs="宋体"/>
                <w:sz w:val="18"/>
              </w:rPr>
              <w:t>追加</w:t>
            </w:r>
          </w:p>
          <w:p w:rsidR="00C43D6A" w:rsidRDefault="00244274">
            <w:pPr>
              <w:spacing w:after="0"/>
              <w:ind w:left="63"/>
            </w:pPr>
            <w:r>
              <w:rPr>
                <w:rFonts w:ascii="宋体" w:eastAsia="宋体" w:hAnsi="宋体" w:cs="宋体"/>
                <w:sz w:val="18"/>
              </w:rPr>
              <w:t>投资</w:t>
            </w: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62"/>
              <w:jc w:val="both"/>
            </w:pPr>
            <w:r>
              <w:rPr>
                <w:rFonts w:ascii="宋体" w:eastAsia="宋体" w:hAnsi="宋体" w:cs="宋体"/>
                <w:sz w:val="18"/>
              </w:rPr>
              <w:t>减少</w:t>
            </w:r>
          </w:p>
          <w:p w:rsidR="00C43D6A" w:rsidRDefault="00244274">
            <w:pPr>
              <w:spacing w:after="0"/>
              <w:ind w:left="62"/>
            </w:pPr>
            <w:r>
              <w:rPr>
                <w:rFonts w:ascii="宋体" w:eastAsia="宋体" w:hAnsi="宋体" w:cs="宋体"/>
                <w:sz w:val="18"/>
              </w:rPr>
              <w:t>投资</w:t>
            </w: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8"/>
              </w:rPr>
              <w:t>计提减值准备</w:t>
            </w: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82"/>
            </w:pPr>
            <w:r>
              <w:rPr>
                <w:rFonts w:ascii="宋体" w:eastAsia="宋体" w:hAnsi="宋体" w:cs="宋体"/>
                <w:sz w:val="18"/>
              </w:rPr>
              <w:t>其</w:t>
            </w:r>
          </w:p>
          <w:p w:rsidR="00C43D6A" w:rsidRDefault="00244274">
            <w:pPr>
              <w:spacing w:after="0"/>
              <w:ind w:left="82"/>
            </w:pPr>
            <w:r>
              <w:rPr>
                <w:rFonts w:ascii="宋体" w:eastAsia="宋体" w:hAnsi="宋体" w:cs="宋体"/>
                <w:sz w:val="18"/>
              </w:rPr>
              <w:t>他</w:t>
            </w:r>
            <w:r>
              <w:rPr>
                <w:rFonts w:ascii="宋体" w:eastAsia="宋体" w:hAnsi="宋体" w:cs="宋体"/>
                <w:sz w:val="18"/>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485"/>
        </w:trPr>
        <w:tc>
          <w:tcPr>
            <w:tcW w:w="212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北京泰禾博仁教育科技有限公司</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9,920,000.00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9,920,000.00 </w:t>
            </w:r>
          </w:p>
        </w:tc>
        <w:tc>
          <w:tcPr>
            <w:tcW w:w="12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46"/>
        </w:trPr>
        <w:tc>
          <w:tcPr>
            <w:tcW w:w="212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both"/>
            </w:pPr>
            <w:r>
              <w:rPr>
                <w:rFonts w:ascii="宋体" w:eastAsia="宋体" w:hAnsi="宋体" w:cs="宋体"/>
                <w:sz w:val="18"/>
              </w:rPr>
              <w:t>福建三农农化有限公司</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6,000,000.00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6,000,000.00 </w:t>
            </w:r>
          </w:p>
        </w:tc>
        <w:tc>
          <w:tcPr>
            <w:tcW w:w="120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485"/>
        </w:trPr>
        <w:tc>
          <w:tcPr>
            <w:tcW w:w="212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福州泰禾房地产开发有限公司</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1,363,612,672.73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44"/>
            </w:pPr>
            <w:r>
              <w:rPr>
                <w:rFonts w:ascii="宋体" w:eastAsia="宋体" w:hAnsi="宋体" w:cs="宋体"/>
                <w:sz w:val="18"/>
              </w:rPr>
              <w:t xml:space="preserve">1,363,612,672.73 </w:t>
            </w:r>
          </w:p>
        </w:tc>
        <w:tc>
          <w:tcPr>
            <w:tcW w:w="12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485"/>
        </w:trPr>
        <w:tc>
          <w:tcPr>
            <w:tcW w:w="212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福州泰禾锦兴置业有限公司</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10,000,000.00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10,000,000.00 </w:t>
            </w:r>
          </w:p>
        </w:tc>
        <w:tc>
          <w:tcPr>
            <w:tcW w:w="12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485"/>
        </w:trPr>
        <w:tc>
          <w:tcPr>
            <w:tcW w:w="212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福州中维房地产开发有限公司</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473,444,281.09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473,444,281.09 </w:t>
            </w:r>
          </w:p>
        </w:tc>
        <w:tc>
          <w:tcPr>
            <w:tcW w:w="12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485"/>
        </w:trPr>
        <w:tc>
          <w:tcPr>
            <w:tcW w:w="212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南京泰禾锦鸿置业有限公司</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10,000,000.00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10,000,000.00 </w:t>
            </w:r>
          </w:p>
        </w:tc>
        <w:tc>
          <w:tcPr>
            <w:tcW w:w="12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485"/>
        </w:trPr>
        <w:tc>
          <w:tcPr>
            <w:tcW w:w="2124"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武汉泰禾房地产开发有限公司</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100,000,000.00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1"/>
              <w:jc w:val="right"/>
            </w:pPr>
            <w:r>
              <w:rPr>
                <w:rFonts w:ascii="宋体" w:eastAsia="宋体" w:hAnsi="宋体" w:cs="宋体"/>
                <w:sz w:val="18"/>
              </w:rPr>
              <w:t xml:space="preserve">100,000,000.00 </w:t>
            </w:r>
          </w:p>
        </w:tc>
        <w:tc>
          <w:tcPr>
            <w:tcW w:w="120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8"/>
              </w:rPr>
              <w:t xml:space="preserve"> </w:t>
            </w:r>
          </w:p>
        </w:tc>
      </w:tr>
      <w:tr w:rsidR="00C43D6A">
        <w:trPr>
          <w:trHeight w:val="344"/>
        </w:trPr>
        <w:tc>
          <w:tcPr>
            <w:tcW w:w="2124"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177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1,972,976,953.82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851"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1"/>
              <w:jc w:val="right"/>
            </w:pP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44"/>
            </w:pPr>
            <w:r>
              <w:rPr>
                <w:rFonts w:ascii="宋体" w:eastAsia="宋体" w:hAnsi="宋体" w:cs="宋体"/>
                <w:sz w:val="18"/>
              </w:rPr>
              <w:t xml:space="preserve">1,972,976,953.82 </w:t>
            </w:r>
          </w:p>
        </w:tc>
        <w:tc>
          <w:tcPr>
            <w:tcW w:w="1204"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bl>
    <w:p w:rsidR="00C43D6A" w:rsidRDefault="00244274">
      <w:pPr>
        <w:numPr>
          <w:ilvl w:val="0"/>
          <w:numId w:val="134"/>
        </w:numPr>
        <w:spacing w:after="238" w:line="271" w:lineRule="auto"/>
        <w:ind w:right="11" w:hanging="634"/>
      </w:pPr>
      <w:r>
        <w:rPr>
          <w:rFonts w:ascii="宋体" w:eastAsia="宋体" w:hAnsi="宋体" w:cs="宋体"/>
          <w:sz w:val="21"/>
        </w:rPr>
        <w:t>对联营、合营企业投资</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10204" w:type="dxa"/>
        <w:tblInd w:w="-91" w:type="dxa"/>
        <w:tblCellMar>
          <w:top w:w="64" w:type="dxa"/>
          <w:left w:w="110" w:type="dxa"/>
          <w:bottom w:w="0" w:type="dxa"/>
          <w:right w:w="30" w:type="dxa"/>
        </w:tblCellMar>
        <w:tblLook w:val="04A0" w:firstRow="1" w:lastRow="0" w:firstColumn="1" w:lastColumn="0" w:noHBand="0" w:noVBand="1"/>
      </w:tblPr>
      <w:tblGrid>
        <w:gridCol w:w="1131"/>
        <w:gridCol w:w="1462"/>
        <w:gridCol w:w="568"/>
        <w:gridCol w:w="567"/>
        <w:gridCol w:w="1276"/>
        <w:gridCol w:w="709"/>
        <w:gridCol w:w="616"/>
        <w:gridCol w:w="802"/>
        <w:gridCol w:w="614"/>
        <w:gridCol w:w="425"/>
        <w:gridCol w:w="1513"/>
        <w:gridCol w:w="521"/>
      </w:tblGrid>
      <w:tr w:rsidR="00C43D6A">
        <w:trPr>
          <w:trHeight w:val="345"/>
        </w:trPr>
        <w:tc>
          <w:tcPr>
            <w:tcW w:w="113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6"/>
            </w:pPr>
            <w:r>
              <w:rPr>
                <w:rFonts w:ascii="宋体" w:eastAsia="宋体" w:hAnsi="宋体" w:cs="宋体"/>
                <w:sz w:val="15"/>
              </w:rPr>
              <w:t>投资单位</w:t>
            </w:r>
            <w:r>
              <w:rPr>
                <w:rFonts w:ascii="宋体" w:eastAsia="宋体" w:hAnsi="宋体" w:cs="宋体"/>
                <w:sz w:val="15"/>
              </w:rPr>
              <w:t xml:space="preserve"> </w:t>
            </w:r>
          </w:p>
        </w:tc>
        <w:tc>
          <w:tcPr>
            <w:tcW w:w="146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期初余额（账面价值）</w:t>
            </w:r>
            <w:r>
              <w:rPr>
                <w:rFonts w:ascii="宋体" w:eastAsia="宋体" w:hAnsi="宋体" w:cs="宋体"/>
                <w:sz w:val="15"/>
              </w:rPr>
              <w:t xml:space="preserve"> </w:t>
            </w:r>
          </w:p>
        </w:tc>
        <w:tc>
          <w:tcPr>
            <w:tcW w:w="568"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3168" w:type="dxa"/>
            <w:gridSpan w:val="4"/>
            <w:tcBorders>
              <w:top w:val="single" w:sz="2" w:space="0" w:color="000000"/>
              <w:left w:val="nil"/>
              <w:bottom w:val="single" w:sz="2" w:space="0" w:color="000000"/>
              <w:right w:val="nil"/>
            </w:tcBorders>
            <w:shd w:val="clear" w:color="auto" w:fill="D3D3D3"/>
          </w:tcPr>
          <w:p w:rsidR="00C43D6A" w:rsidRDefault="00244274">
            <w:pPr>
              <w:spacing w:after="0"/>
              <w:ind w:left="1661"/>
            </w:pPr>
            <w:r>
              <w:rPr>
                <w:rFonts w:ascii="宋体" w:eastAsia="宋体" w:hAnsi="宋体" w:cs="宋体"/>
                <w:sz w:val="15"/>
              </w:rPr>
              <w:t>本期增减变动</w:t>
            </w:r>
            <w:r>
              <w:rPr>
                <w:rFonts w:ascii="宋体" w:eastAsia="宋体" w:hAnsi="宋体" w:cs="宋体"/>
                <w:sz w:val="15"/>
              </w:rPr>
              <w:t xml:space="preserve"> </w:t>
            </w:r>
          </w:p>
        </w:tc>
        <w:tc>
          <w:tcPr>
            <w:tcW w:w="802" w:type="dxa"/>
            <w:tcBorders>
              <w:top w:val="single" w:sz="2" w:space="0" w:color="000000"/>
              <w:left w:val="nil"/>
              <w:bottom w:val="single" w:sz="2" w:space="0" w:color="000000"/>
              <w:right w:val="nil"/>
            </w:tcBorders>
            <w:shd w:val="clear" w:color="auto" w:fill="D3D3D3"/>
          </w:tcPr>
          <w:p w:rsidR="00C43D6A" w:rsidRDefault="00C43D6A"/>
        </w:tc>
        <w:tc>
          <w:tcPr>
            <w:tcW w:w="614" w:type="dxa"/>
            <w:tcBorders>
              <w:top w:val="single" w:sz="2" w:space="0" w:color="000000"/>
              <w:left w:val="nil"/>
              <w:bottom w:val="single" w:sz="2" w:space="0" w:color="000000"/>
              <w:right w:val="nil"/>
            </w:tcBorders>
            <w:shd w:val="clear" w:color="auto" w:fill="D3D3D3"/>
          </w:tcPr>
          <w:p w:rsidR="00C43D6A" w:rsidRDefault="00C43D6A"/>
        </w:tc>
        <w:tc>
          <w:tcPr>
            <w:tcW w:w="425"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51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期末余额（账面价值）</w:t>
            </w:r>
            <w:r>
              <w:rPr>
                <w:rFonts w:ascii="宋体" w:eastAsia="宋体" w:hAnsi="宋体" w:cs="宋体"/>
                <w:sz w:val="15"/>
              </w:rPr>
              <w:t xml:space="preserve"> </w:t>
            </w:r>
          </w:p>
        </w:tc>
        <w:tc>
          <w:tcPr>
            <w:tcW w:w="52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4" w:lineRule="auto"/>
              <w:jc w:val="center"/>
            </w:pPr>
            <w:r>
              <w:rPr>
                <w:rFonts w:ascii="宋体" w:eastAsia="宋体" w:hAnsi="宋体" w:cs="宋体"/>
                <w:sz w:val="15"/>
              </w:rPr>
              <w:t>减值准备期末</w:t>
            </w:r>
          </w:p>
          <w:p w:rsidR="00C43D6A" w:rsidRDefault="00244274">
            <w:pPr>
              <w:spacing w:after="0"/>
              <w:ind w:left="1"/>
              <w:jc w:val="both"/>
            </w:pPr>
            <w:r>
              <w:rPr>
                <w:rFonts w:ascii="宋体" w:eastAsia="宋体" w:hAnsi="宋体" w:cs="宋体"/>
                <w:sz w:val="15"/>
              </w:rPr>
              <w:t>余额</w:t>
            </w:r>
            <w:r>
              <w:rPr>
                <w:rFonts w:ascii="宋体" w:eastAsia="宋体" w:hAnsi="宋体" w:cs="宋体"/>
                <w:sz w:val="15"/>
              </w:rPr>
              <w:t xml:space="preserve"> </w:t>
            </w:r>
          </w:p>
        </w:tc>
      </w:tr>
      <w:tr w:rsidR="00C43D6A">
        <w:trPr>
          <w:trHeight w:val="1046"/>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5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28"/>
              <w:ind w:left="23"/>
              <w:jc w:val="both"/>
            </w:pPr>
            <w:r>
              <w:rPr>
                <w:rFonts w:ascii="宋体" w:eastAsia="宋体" w:hAnsi="宋体" w:cs="宋体"/>
                <w:sz w:val="15"/>
              </w:rPr>
              <w:t>追加</w:t>
            </w:r>
          </w:p>
          <w:p w:rsidR="00C43D6A" w:rsidRDefault="00244274">
            <w:pPr>
              <w:spacing w:after="0"/>
              <w:ind w:left="23"/>
            </w:pPr>
            <w:r>
              <w:rPr>
                <w:rFonts w:ascii="宋体" w:eastAsia="宋体" w:hAnsi="宋体" w:cs="宋体"/>
                <w:sz w:val="15"/>
              </w:rPr>
              <w:t>投资</w:t>
            </w: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28"/>
              <w:ind w:left="22"/>
              <w:jc w:val="both"/>
            </w:pPr>
            <w:r>
              <w:rPr>
                <w:rFonts w:ascii="宋体" w:eastAsia="宋体" w:hAnsi="宋体" w:cs="宋体"/>
                <w:sz w:val="15"/>
              </w:rPr>
              <w:t>减少</w:t>
            </w:r>
          </w:p>
          <w:p w:rsidR="00C43D6A" w:rsidRDefault="00244274">
            <w:pPr>
              <w:spacing w:after="0"/>
              <w:ind w:left="22"/>
            </w:pPr>
            <w:r>
              <w:rPr>
                <w:rFonts w:ascii="宋体" w:eastAsia="宋体" w:hAnsi="宋体" w:cs="宋体"/>
                <w:sz w:val="15"/>
              </w:rPr>
              <w:t>投资</w:t>
            </w:r>
            <w:r>
              <w:rPr>
                <w:rFonts w:ascii="宋体" w:eastAsia="宋体" w:hAnsi="宋体" w:cs="宋体"/>
                <w:sz w:val="15"/>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权益法下确认的投资损益</w:t>
            </w: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其他综合收益调整</w:t>
            </w:r>
            <w:r>
              <w:rPr>
                <w:rFonts w:ascii="宋体" w:eastAsia="宋体" w:hAnsi="宋体" w:cs="宋体"/>
                <w:sz w:val="15"/>
              </w:rPr>
              <w:t xml:space="preserve"> </w:t>
            </w:r>
          </w:p>
        </w:tc>
        <w:tc>
          <w:tcPr>
            <w:tcW w:w="61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6" w:lineRule="auto"/>
              <w:jc w:val="center"/>
            </w:pPr>
            <w:r>
              <w:rPr>
                <w:rFonts w:ascii="宋体" w:eastAsia="宋体" w:hAnsi="宋体" w:cs="宋体"/>
                <w:sz w:val="15"/>
              </w:rPr>
              <w:t>其他权益</w:t>
            </w:r>
          </w:p>
          <w:p w:rsidR="00C43D6A" w:rsidRDefault="00244274">
            <w:pPr>
              <w:spacing w:after="0"/>
              <w:ind w:left="48"/>
            </w:pPr>
            <w:r>
              <w:rPr>
                <w:rFonts w:ascii="宋体" w:eastAsia="宋体" w:hAnsi="宋体" w:cs="宋体"/>
                <w:sz w:val="15"/>
              </w:rPr>
              <w:t>变动</w:t>
            </w:r>
            <w:r>
              <w:rPr>
                <w:rFonts w:ascii="宋体" w:eastAsia="宋体" w:hAnsi="宋体" w:cs="宋体"/>
                <w:sz w:val="15"/>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宣告发放现金股利或利润</w:t>
            </w:r>
            <w:r>
              <w:rPr>
                <w:rFonts w:ascii="宋体" w:eastAsia="宋体" w:hAnsi="宋体" w:cs="宋体"/>
                <w:sz w:val="15"/>
              </w:rPr>
              <w:t xml:space="preserve"> </w:t>
            </w:r>
          </w:p>
        </w:tc>
        <w:tc>
          <w:tcPr>
            <w:tcW w:w="6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6" w:lineRule="auto"/>
              <w:jc w:val="center"/>
            </w:pPr>
            <w:r>
              <w:rPr>
                <w:rFonts w:ascii="宋体" w:eastAsia="宋体" w:hAnsi="宋体" w:cs="宋体"/>
                <w:sz w:val="15"/>
              </w:rPr>
              <w:t>计提减值</w:t>
            </w:r>
          </w:p>
          <w:p w:rsidR="00C43D6A" w:rsidRDefault="00244274">
            <w:pPr>
              <w:spacing w:after="0"/>
              <w:ind w:left="47"/>
            </w:pPr>
            <w:r>
              <w:rPr>
                <w:rFonts w:ascii="宋体" w:eastAsia="宋体" w:hAnsi="宋体" w:cs="宋体"/>
                <w:sz w:val="15"/>
              </w:rPr>
              <w:t>准备</w:t>
            </w: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28"/>
              <w:ind w:left="28"/>
              <w:jc w:val="both"/>
            </w:pPr>
            <w:r>
              <w:rPr>
                <w:rFonts w:ascii="宋体" w:eastAsia="宋体" w:hAnsi="宋体" w:cs="宋体"/>
                <w:sz w:val="15"/>
              </w:rPr>
              <w:t>其</w:t>
            </w:r>
          </w:p>
          <w:p w:rsidR="00C43D6A" w:rsidRDefault="00244274">
            <w:pPr>
              <w:spacing w:after="0"/>
              <w:ind w:left="28"/>
            </w:pPr>
            <w:r>
              <w:rPr>
                <w:rFonts w:ascii="宋体" w:eastAsia="宋体" w:hAnsi="宋体" w:cs="宋体"/>
                <w:sz w:val="15"/>
              </w:rPr>
              <w:t>他</w:t>
            </w:r>
            <w:r>
              <w:rPr>
                <w:rFonts w:ascii="宋体" w:eastAsia="宋体" w:hAnsi="宋体" w:cs="宋体"/>
                <w:sz w:val="15"/>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343"/>
        </w:trPr>
        <w:tc>
          <w:tcPr>
            <w:tcW w:w="2594" w:type="dxa"/>
            <w:gridSpan w:val="2"/>
            <w:tcBorders>
              <w:top w:val="single" w:sz="2" w:space="0" w:color="000000"/>
              <w:left w:val="single" w:sz="2" w:space="0" w:color="000000"/>
              <w:bottom w:val="single" w:sz="2" w:space="0" w:color="000000"/>
              <w:right w:val="nil"/>
            </w:tcBorders>
            <w:shd w:val="clear" w:color="auto" w:fill="D3D3D3"/>
          </w:tcPr>
          <w:p w:rsidR="00C43D6A" w:rsidRDefault="00244274">
            <w:pPr>
              <w:spacing w:after="0"/>
            </w:pPr>
            <w:r>
              <w:rPr>
                <w:rFonts w:ascii="宋体" w:eastAsia="宋体" w:hAnsi="宋体" w:cs="宋体"/>
                <w:sz w:val="15"/>
              </w:rPr>
              <w:t>一、合营企业</w:t>
            </w:r>
            <w:r>
              <w:rPr>
                <w:rFonts w:ascii="宋体" w:eastAsia="宋体" w:hAnsi="宋体" w:cs="宋体"/>
                <w:sz w:val="15"/>
              </w:rPr>
              <w:t xml:space="preserve"> </w:t>
            </w:r>
          </w:p>
        </w:tc>
        <w:tc>
          <w:tcPr>
            <w:tcW w:w="568" w:type="dxa"/>
            <w:tcBorders>
              <w:top w:val="single" w:sz="2" w:space="0" w:color="000000"/>
              <w:left w:val="nil"/>
              <w:bottom w:val="single" w:sz="2" w:space="0" w:color="000000"/>
              <w:right w:val="nil"/>
            </w:tcBorders>
            <w:shd w:val="clear" w:color="auto" w:fill="D3D3D3"/>
          </w:tcPr>
          <w:p w:rsidR="00C43D6A" w:rsidRDefault="00C43D6A"/>
        </w:tc>
        <w:tc>
          <w:tcPr>
            <w:tcW w:w="3168" w:type="dxa"/>
            <w:gridSpan w:val="4"/>
            <w:tcBorders>
              <w:top w:val="single" w:sz="2" w:space="0" w:color="000000"/>
              <w:left w:val="nil"/>
              <w:bottom w:val="single" w:sz="2" w:space="0" w:color="000000"/>
              <w:right w:val="nil"/>
            </w:tcBorders>
            <w:shd w:val="clear" w:color="auto" w:fill="D3D3D3"/>
          </w:tcPr>
          <w:p w:rsidR="00C43D6A" w:rsidRDefault="00C43D6A"/>
        </w:tc>
        <w:tc>
          <w:tcPr>
            <w:tcW w:w="802" w:type="dxa"/>
            <w:tcBorders>
              <w:top w:val="single" w:sz="2" w:space="0" w:color="000000"/>
              <w:left w:val="nil"/>
              <w:bottom w:val="single" w:sz="2" w:space="0" w:color="000000"/>
              <w:right w:val="nil"/>
            </w:tcBorders>
            <w:shd w:val="clear" w:color="auto" w:fill="D3D3D3"/>
          </w:tcPr>
          <w:p w:rsidR="00C43D6A" w:rsidRDefault="00C43D6A"/>
        </w:tc>
        <w:tc>
          <w:tcPr>
            <w:tcW w:w="614" w:type="dxa"/>
            <w:tcBorders>
              <w:top w:val="single" w:sz="2" w:space="0" w:color="000000"/>
              <w:left w:val="nil"/>
              <w:bottom w:val="single" w:sz="2" w:space="0" w:color="000000"/>
              <w:right w:val="nil"/>
            </w:tcBorders>
            <w:shd w:val="clear" w:color="auto" w:fill="D3D3D3"/>
          </w:tcPr>
          <w:p w:rsidR="00C43D6A" w:rsidRDefault="00C43D6A"/>
        </w:tc>
        <w:tc>
          <w:tcPr>
            <w:tcW w:w="425" w:type="dxa"/>
            <w:tcBorders>
              <w:top w:val="single" w:sz="2" w:space="0" w:color="000000"/>
              <w:left w:val="nil"/>
              <w:bottom w:val="single" w:sz="2" w:space="0" w:color="000000"/>
              <w:right w:val="nil"/>
            </w:tcBorders>
            <w:shd w:val="clear" w:color="auto" w:fill="D3D3D3"/>
          </w:tcPr>
          <w:p w:rsidR="00C43D6A" w:rsidRDefault="00C43D6A"/>
        </w:tc>
        <w:tc>
          <w:tcPr>
            <w:tcW w:w="1513" w:type="dxa"/>
            <w:tcBorders>
              <w:top w:val="single" w:sz="2" w:space="0" w:color="000000"/>
              <w:left w:val="nil"/>
              <w:bottom w:val="single" w:sz="2" w:space="0" w:color="000000"/>
              <w:right w:val="nil"/>
            </w:tcBorders>
            <w:shd w:val="clear" w:color="auto" w:fill="D3D3D3"/>
          </w:tcPr>
          <w:p w:rsidR="00C43D6A" w:rsidRDefault="00C43D6A"/>
        </w:tc>
        <w:tc>
          <w:tcPr>
            <w:tcW w:w="521"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5"/>
        </w:trPr>
        <w:tc>
          <w:tcPr>
            <w:tcW w:w="2594" w:type="dxa"/>
            <w:gridSpan w:val="2"/>
            <w:tcBorders>
              <w:top w:val="single" w:sz="2" w:space="0" w:color="000000"/>
              <w:left w:val="single" w:sz="2" w:space="0" w:color="000000"/>
              <w:bottom w:val="single" w:sz="2" w:space="0" w:color="000000"/>
              <w:right w:val="nil"/>
            </w:tcBorders>
            <w:shd w:val="clear" w:color="auto" w:fill="D3D3D3"/>
          </w:tcPr>
          <w:p w:rsidR="00C43D6A" w:rsidRDefault="00244274">
            <w:pPr>
              <w:spacing w:after="0"/>
            </w:pPr>
            <w:r>
              <w:rPr>
                <w:rFonts w:ascii="宋体" w:eastAsia="宋体" w:hAnsi="宋体" w:cs="宋体"/>
                <w:sz w:val="15"/>
              </w:rPr>
              <w:t>二、联营企业</w:t>
            </w:r>
            <w:r>
              <w:rPr>
                <w:rFonts w:ascii="宋体" w:eastAsia="宋体" w:hAnsi="宋体" w:cs="宋体"/>
                <w:sz w:val="15"/>
              </w:rPr>
              <w:t xml:space="preserve"> </w:t>
            </w:r>
          </w:p>
        </w:tc>
        <w:tc>
          <w:tcPr>
            <w:tcW w:w="568" w:type="dxa"/>
            <w:tcBorders>
              <w:top w:val="single" w:sz="2" w:space="0" w:color="000000"/>
              <w:left w:val="nil"/>
              <w:bottom w:val="single" w:sz="2" w:space="0" w:color="000000"/>
              <w:right w:val="nil"/>
            </w:tcBorders>
            <w:shd w:val="clear" w:color="auto" w:fill="D3D3D3"/>
          </w:tcPr>
          <w:p w:rsidR="00C43D6A" w:rsidRDefault="00C43D6A"/>
        </w:tc>
        <w:tc>
          <w:tcPr>
            <w:tcW w:w="3168" w:type="dxa"/>
            <w:gridSpan w:val="4"/>
            <w:tcBorders>
              <w:top w:val="single" w:sz="2" w:space="0" w:color="000000"/>
              <w:left w:val="nil"/>
              <w:bottom w:val="single" w:sz="2" w:space="0" w:color="000000"/>
              <w:right w:val="nil"/>
            </w:tcBorders>
            <w:shd w:val="clear" w:color="auto" w:fill="D3D3D3"/>
          </w:tcPr>
          <w:p w:rsidR="00C43D6A" w:rsidRDefault="00C43D6A"/>
        </w:tc>
        <w:tc>
          <w:tcPr>
            <w:tcW w:w="802" w:type="dxa"/>
            <w:tcBorders>
              <w:top w:val="single" w:sz="2" w:space="0" w:color="000000"/>
              <w:left w:val="nil"/>
              <w:bottom w:val="single" w:sz="2" w:space="0" w:color="000000"/>
              <w:right w:val="nil"/>
            </w:tcBorders>
            <w:shd w:val="clear" w:color="auto" w:fill="D3D3D3"/>
          </w:tcPr>
          <w:p w:rsidR="00C43D6A" w:rsidRDefault="00C43D6A"/>
        </w:tc>
        <w:tc>
          <w:tcPr>
            <w:tcW w:w="614" w:type="dxa"/>
            <w:tcBorders>
              <w:top w:val="single" w:sz="2" w:space="0" w:color="000000"/>
              <w:left w:val="nil"/>
              <w:bottom w:val="single" w:sz="2" w:space="0" w:color="000000"/>
              <w:right w:val="nil"/>
            </w:tcBorders>
            <w:shd w:val="clear" w:color="auto" w:fill="D3D3D3"/>
          </w:tcPr>
          <w:p w:rsidR="00C43D6A" w:rsidRDefault="00C43D6A"/>
        </w:tc>
        <w:tc>
          <w:tcPr>
            <w:tcW w:w="425" w:type="dxa"/>
            <w:tcBorders>
              <w:top w:val="single" w:sz="2" w:space="0" w:color="000000"/>
              <w:left w:val="nil"/>
              <w:bottom w:val="single" w:sz="2" w:space="0" w:color="000000"/>
              <w:right w:val="nil"/>
            </w:tcBorders>
            <w:shd w:val="clear" w:color="auto" w:fill="D3D3D3"/>
          </w:tcPr>
          <w:p w:rsidR="00C43D6A" w:rsidRDefault="00C43D6A"/>
        </w:tc>
        <w:tc>
          <w:tcPr>
            <w:tcW w:w="1513" w:type="dxa"/>
            <w:tcBorders>
              <w:top w:val="single" w:sz="2" w:space="0" w:color="000000"/>
              <w:left w:val="nil"/>
              <w:bottom w:val="single" w:sz="2" w:space="0" w:color="000000"/>
              <w:right w:val="nil"/>
            </w:tcBorders>
            <w:shd w:val="clear" w:color="auto" w:fill="D3D3D3"/>
          </w:tcPr>
          <w:p w:rsidR="00C43D6A" w:rsidRDefault="00C43D6A"/>
        </w:tc>
        <w:tc>
          <w:tcPr>
            <w:tcW w:w="521"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726"/>
        </w:trPr>
        <w:tc>
          <w:tcPr>
            <w:tcW w:w="113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北京科技园建设（集团）股份有限公司</w:t>
            </w:r>
            <w:r>
              <w:rPr>
                <w:rFonts w:ascii="宋体" w:eastAsia="宋体" w:hAnsi="宋体" w:cs="宋体"/>
                <w:sz w:val="15"/>
              </w:rPr>
              <w:t xml:space="preserve"> </w:t>
            </w:r>
          </w:p>
        </w:tc>
        <w:tc>
          <w:tcPr>
            <w:tcW w:w="14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2,229,878,858.85 </w:t>
            </w:r>
          </w:p>
        </w:tc>
        <w:tc>
          <w:tcPr>
            <w:tcW w:w="5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7"/>
            </w:pPr>
            <w:r>
              <w:rPr>
                <w:rFonts w:ascii="宋体" w:eastAsia="宋体" w:hAnsi="宋体" w:cs="宋体"/>
                <w:sz w:val="15"/>
              </w:rPr>
              <w:t xml:space="preserve">-50,937,079.09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6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6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151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2,178,941,779.76 </w:t>
            </w:r>
          </w:p>
        </w:tc>
        <w:tc>
          <w:tcPr>
            <w:tcW w:w="52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r>
      <w:tr w:rsidR="00C43D6A">
        <w:trPr>
          <w:trHeight w:val="345"/>
        </w:trPr>
        <w:tc>
          <w:tcPr>
            <w:tcW w:w="113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56"/>
            </w:pPr>
            <w:r>
              <w:rPr>
                <w:rFonts w:ascii="宋体" w:eastAsia="宋体" w:hAnsi="宋体" w:cs="宋体"/>
                <w:sz w:val="15"/>
              </w:rPr>
              <w:t>投资单位</w:t>
            </w:r>
            <w:r>
              <w:rPr>
                <w:rFonts w:ascii="宋体" w:eastAsia="宋体" w:hAnsi="宋体" w:cs="宋体"/>
                <w:sz w:val="15"/>
              </w:rPr>
              <w:t xml:space="preserve"> </w:t>
            </w:r>
          </w:p>
        </w:tc>
        <w:tc>
          <w:tcPr>
            <w:tcW w:w="146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期初余额（账面价值）</w:t>
            </w:r>
            <w:r>
              <w:rPr>
                <w:rFonts w:ascii="宋体" w:eastAsia="宋体" w:hAnsi="宋体" w:cs="宋体"/>
                <w:sz w:val="15"/>
              </w:rPr>
              <w:t xml:space="preserve"> </w:t>
            </w:r>
          </w:p>
        </w:tc>
        <w:tc>
          <w:tcPr>
            <w:tcW w:w="568"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3168" w:type="dxa"/>
            <w:gridSpan w:val="4"/>
            <w:tcBorders>
              <w:top w:val="single" w:sz="2" w:space="0" w:color="000000"/>
              <w:left w:val="nil"/>
              <w:bottom w:val="single" w:sz="2" w:space="0" w:color="000000"/>
              <w:right w:val="nil"/>
            </w:tcBorders>
            <w:shd w:val="clear" w:color="auto" w:fill="D3D3D3"/>
          </w:tcPr>
          <w:p w:rsidR="00C43D6A" w:rsidRDefault="00244274">
            <w:pPr>
              <w:spacing w:after="0"/>
              <w:ind w:left="1661"/>
            </w:pPr>
            <w:r>
              <w:rPr>
                <w:rFonts w:ascii="宋体" w:eastAsia="宋体" w:hAnsi="宋体" w:cs="宋体"/>
                <w:sz w:val="15"/>
              </w:rPr>
              <w:t>本期增减变动</w:t>
            </w:r>
            <w:r>
              <w:rPr>
                <w:rFonts w:ascii="宋体" w:eastAsia="宋体" w:hAnsi="宋体" w:cs="宋体"/>
                <w:sz w:val="15"/>
              </w:rPr>
              <w:t xml:space="preserve"> </w:t>
            </w:r>
          </w:p>
        </w:tc>
        <w:tc>
          <w:tcPr>
            <w:tcW w:w="802" w:type="dxa"/>
            <w:tcBorders>
              <w:top w:val="single" w:sz="2" w:space="0" w:color="000000"/>
              <w:left w:val="nil"/>
              <w:bottom w:val="single" w:sz="2" w:space="0" w:color="000000"/>
              <w:right w:val="nil"/>
            </w:tcBorders>
            <w:shd w:val="clear" w:color="auto" w:fill="D3D3D3"/>
          </w:tcPr>
          <w:p w:rsidR="00C43D6A" w:rsidRDefault="00C43D6A"/>
        </w:tc>
        <w:tc>
          <w:tcPr>
            <w:tcW w:w="614" w:type="dxa"/>
            <w:tcBorders>
              <w:top w:val="single" w:sz="2" w:space="0" w:color="000000"/>
              <w:left w:val="nil"/>
              <w:bottom w:val="single" w:sz="2" w:space="0" w:color="000000"/>
              <w:right w:val="nil"/>
            </w:tcBorders>
            <w:shd w:val="clear" w:color="auto" w:fill="D3D3D3"/>
            <w:vAlign w:val="bottom"/>
          </w:tcPr>
          <w:p w:rsidR="00C43D6A" w:rsidRDefault="00C43D6A"/>
        </w:tc>
        <w:tc>
          <w:tcPr>
            <w:tcW w:w="425" w:type="dxa"/>
            <w:tcBorders>
              <w:top w:val="single" w:sz="2" w:space="0" w:color="000000"/>
              <w:left w:val="nil"/>
              <w:bottom w:val="single" w:sz="2" w:space="0" w:color="000000"/>
              <w:right w:val="single" w:sz="2" w:space="0" w:color="000000"/>
            </w:tcBorders>
            <w:shd w:val="clear" w:color="auto" w:fill="D3D3D3"/>
          </w:tcPr>
          <w:p w:rsidR="00C43D6A" w:rsidRDefault="00C43D6A"/>
        </w:tc>
        <w:tc>
          <w:tcPr>
            <w:tcW w:w="151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期末余额（账面价值）</w:t>
            </w:r>
            <w:r>
              <w:rPr>
                <w:rFonts w:ascii="宋体" w:eastAsia="宋体" w:hAnsi="宋体" w:cs="宋体"/>
                <w:sz w:val="15"/>
              </w:rPr>
              <w:t xml:space="preserve"> </w:t>
            </w:r>
          </w:p>
        </w:tc>
        <w:tc>
          <w:tcPr>
            <w:tcW w:w="52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4" w:lineRule="auto"/>
              <w:jc w:val="center"/>
            </w:pPr>
            <w:r>
              <w:rPr>
                <w:rFonts w:ascii="宋体" w:eastAsia="宋体" w:hAnsi="宋体" w:cs="宋体"/>
                <w:sz w:val="15"/>
              </w:rPr>
              <w:t>减值准备期末</w:t>
            </w:r>
          </w:p>
          <w:p w:rsidR="00C43D6A" w:rsidRDefault="00244274">
            <w:pPr>
              <w:spacing w:after="0"/>
              <w:ind w:left="1"/>
              <w:jc w:val="both"/>
            </w:pPr>
            <w:r>
              <w:rPr>
                <w:rFonts w:ascii="宋体" w:eastAsia="宋体" w:hAnsi="宋体" w:cs="宋体"/>
                <w:sz w:val="15"/>
              </w:rPr>
              <w:t>余额</w:t>
            </w:r>
            <w:r>
              <w:rPr>
                <w:rFonts w:ascii="宋体" w:eastAsia="宋体" w:hAnsi="宋体" w:cs="宋体"/>
                <w:sz w:val="15"/>
              </w:rPr>
              <w:t xml:space="preserve"> </w:t>
            </w:r>
          </w:p>
        </w:tc>
      </w:tr>
      <w:tr w:rsidR="00C43D6A">
        <w:trPr>
          <w:trHeight w:val="1043"/>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5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28"/>
              <w:ind w:left="23"/>
              <w:jc w:val="both"/>
            </w:pPr>
            <w:r>
              <w:rPr>
                <w:rFonts w:ascii="宋体" w:eastAsia="宋体" w:hAnsi="宋体" w:cs="宋体"/>
                <w:sz w:val="15"/>
              </w:rPr>
              <w:t>追加</w:t>
            </w:r>
          </w:p>
          <w:p w:rsidR="00C43D6A" w:rsidRDefault="00244274">
            <w:pPr>
              <w:spacing w:after="0"/>
              <w:ind w:left="23"/>
            </w:pPr>
            <w:r>
              <w:rPr>
                <w:rFonts w:ascii="宋体" w:eastAsia="宋体" w:hAnsi="宋体" w:cs="宋体"/>
                <w:sz w:val="15"/>
              </w:rPr>
              <w:t>投资</w:t>
            </w: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28"/>
              <w:ind w:left="22"/>
              <w:jc w:val="both"/>
            </w:pPr>
            <w:r>
              <w:rPr>
                <w:rFonts w:ascii="宋体" w:eastAsia="宋体" w:hAnsi="宋体" w:cs="宋体"/>
                <w:sz w:val="15"/>
              </w:rPr>
              <w:t>减少</w:t>
            </w:r>
          </w:p>
          <w:p w:rsidR="00C43D6A" w:rsidRDefault="00244274">
            <w:pPr>
              <w:spacing w:after="0"/>
              <w:ind w:left="22"/>
            </w:pPr>
            <w:r>
              <w:rPr>
                <w:rFonts w:ascii="宋体" w:eastAsia="宋体" w:hAnsi="宋体" w:cs="宋体"/>
                <w:sz w:val="15"/>
              </w:rPr>
              <w:t>投资</w:t>
            </w:r>
            <w:r>
              <w:rPr>
                <w:rFonts w:ascii="宋体" w:eastAsia="宋体" w:hAnsi="宋体" w:cs="宋体"/>
                <w:sz w:val="15"/>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权益法下确认的投资损益</w:t>
            </w:r>
            <w:r>
              <w:rPr>
                <w:rFonts w:ascii="宋体" w:eastAsia="宋体" w:hAnsi="宋体" w:cs="宋体"/>
                <w:sz w:val="15"/>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jc w:val="center"/>
            </w:pPr>
            <w:r>
              <w:rPr>
                <w:rFonts w:ascii="宋体" w:eastAsia="宋体" w:hAnsi="宋体" w:cs="宋体"/>
                <w:sz w:val="15"/>
              </w:rPr>
              <w:t>其他综合收益调整</w:t>
            </w:r>
            <w:r>
              <w:rPr>
                <w:rFonts w:ascii="宋体" w:eastAsia="宋体" w:hAnsi="宋体" w:cs="宋体"/>
                <w:sz w:val="15"/>
              </w:rPr>
              <w:t xml:space="preserve"> </w:t>
            </w:r>
          </w:p>
        </w:tc>
        <w:tc>
          <w:tcPr>
            <w:tcW w:w="61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6" w:lineRule="auto"/>
              <w:jc w:val="center"/>
            </w:pPr>
            <w:r>
              <w:rPr>
                <w:rFonts w:ascii="宋体" w:eastAsia="宋体" w:hAnsi="宋体" w:cs="宋体"/>
                <w:sz w:val="15"/>
              </w:rPr>
              <w:t>其他权益</w:t>
            </w:r>
          </w:p>
          <w:p w:rsidR="00C43D6A" w:rsidRDefault="00244274">
            <w:pPr>
              <w:spacing w:after="0"/>
              <w:ind w:left="48"/>
            </w:pPr>
            <w:r>
              <w:rPr>
                <w:rFonts w:ascii="宋体" w:eastAsia="宋体" w:hAnsi="宋体" w:cs="宋体"/>
                <w:sz w:val="15"/>
              </w:rPr>
              <w:t>变动</w:t>
            </w:r>
            <w:r>
              <w:rPr>
                <w:rFonts w:ascii="宋体" w:eastAsia="宋体" w:hAnsi="宋体" w:cs="宋体"/>
                <w:sz w:val="15"/>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center"/>
            </w:pPr>
            <w:r>
              <w:rPr>
                <w:rFonts w:ascii="宋体" w:eastAsia="宋体" w:hAnsi="宋体" w:cs="宋体"/>
                <w:sz w:val="15"/>
              </w:rPr>
              <w:t>宣告发放现金股利或利润</w:t>
            </w:r>
            <w:r>
              <w:rPr>
                <w:rFonts w:ascii="宋体" w:eastAsia="宋体" w:hAnsi="宋体" w:cs="宋体"/>
                <w:sz w:val="15"/>
              </w:rPr>
              <w:t xml:space="preserve"> </w:t>
            </w:r>
          </w:p>
        </w:tc>
        <w:tc>
          <w:tcPr>
            <w:tcW w:w="6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line="296" w:lineRule="auto"/>
              <w:jc w:val="center"/>
            </w:pPr>
            <w:r>
              <w:rPr>
                <w:rFonts w:ascii="宋体" w:eastAsia="宋体" w:hAnsi="宋体" w:cs="宋体"/>
                <w:sz w:val="15"/>
              </w:rPr>
              <w:t>计提减值</w:t>
            </w:r>
          </w:p>
          <w:p w:rsidR="00C43D6A" w:rsidRDefault="00244274">
            <w:pPr>
              <w:spacing w:after="0"/>
              <w:ind w:left="47"/>
            </w:pPr>
            <w:r>
              <w:rPr>
                <w:rFonts w:ascii="宋体" w:eastAsia="宋体" w:hAnsi="宋体" w:cs="宋体"/>
                <w:sz w:val="15"/>
              </w:rPr>
              <w:t>准备</w:t>
            </w: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28"/>
              <w:ind w:left="28"/>
              <w:jc w:val="both"/>
            </w:pPr>
            <w:r>
              <w:rPr>
                <w:rFonts w:ascii="宋体" w:eastAsia="宋体" w:hAnsi="宋体" w:cs="宋体"/>
                <w:sz w:val="15"/>
              </w:rPr>
              <w:t>其</w:t>
            </w:r>
          </w:p>
          <w:p w:rsidR="00C43D6A" w:rsidRDefault="00244274">
            <w:pPr>
              <w:spacing w:after="0"/>
              <w:ind w:left="28"/>
            </w:pPr>
            <w:r>
              <w:rPr>
                <w:rFonts w:ascii="宋体" w:eastAsia="宋体" w:hAnsi="宋体" w:cs="宋体"/>
                <w:sz w:val="15"/>
              </w:rPr>
              <w:t>他</w:t>
            </w:r>
            <w:r>
              <w:rPr>
                <w:rFonts w:ascii="宋体" w:eastAsia="宋体" w:hAnsi="宋体" w:cs="宋体"/>
                <w:sz w:val="15"/>
              </w:rPr>
              <w:t xml:space="preserve"> </w:t>
            </w:r>
          </w:p>
        </w:tc>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r>
      <w:tr w:rsidR="00C43D6A">
        <w:trPr>
          <w:trHeight w:val="726"/>
        </w:trPr>
        <w:tc>
          <w:tcPr>
            <w:tcW w:w="1132"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5"/>
              </w:rPr>
              <w:t>泰禾金控（平潭）集团有限公司</w:t>
            </w:r>
            <w:r>
              <w:rPr>
                <w:rFonts w:ascii="宋体" w:eastAsia="宋体" w:hAnsi="宋体" w:cs="宋体"/>
                <w:sz w:val="15"/>
              </w:rPr>
              <w:t xml:space="preserve"> </w:t>
            </w:r>
          </w:p>
        </w:tc>
        <w:tc>
          <w:tcPr>
            <w:tcW w:w="14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1,150,752,293.40 </w:t>
            </w:r>
          </w:p>
        </w:tc>
        <w:tc>
          <w:tcPr>
            <w:tcW w:w="5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-96,047.45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3"/>
              <w:jc w:val="right"/>
            </w:pPr>
            <w:r>
              <w:rPr>
                <w:rFonts w:ascii="宋体" w:eastAsia="宋体" w:hAnsi="宋体" w:cs="宋体"/>
                <w:sz w:val="15"/>
              </w:rPr>
              <w:t xml:space="preserve"> </w:t>
            </w:r>
          </w:p>
        </w:tc>
        <w:tc>
          <w:tcPr>
            <w:tcW w:w="6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6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2"/>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c>
          <w:tcPr>
            <w:tcW w:w="151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1,150,656,245.95 </w:t>
            </w:r>
          </w:p>
        </w:tc>
        <w:tc>
          <w:tcPr>
            <w:tcW w:w="52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jc w:val="right"/>
            </w:pPr>
            <w:r>
              <w:rPr>
                <w:rFonts w:ascii="宋体" w:eastAsia="宋体" w:hAnsi="宋体" w:cs="宋体"/>
                <w:sz w:val="15"/>
              </w:rPr>
              <w:t xml:space="preserve"> </w:t>
            </w:r>
          </w:p>
        </w:tc>
      </w:tr>
      <w:tr w:rsidR="00C43D6A">
        <w:trPr>
          <w:trHeight w:val="484"/>
        </w:trPr>
        <w:tc>
          <w:tcPr>
            <w:tcW w:w="113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pPr>
            <w:r>
              <w:rPr>
                <w:rFonts w:ascii="宋体" w:eastAsia="宋体" w:hAnsi="宋体" w:cs="宋体"/>
                <w:sz w:val="15"/>
              </w:rPr>
              <w:t>小计</w:t>
            </w:r>
            <w:r>
              <w:rPr>
                <w:rFonts w:ascii="宋体" w:eastAsia="宋体" w:hAnsi="宋体" w:cs="宋体"/>
                <w:sz w:val="15"/>
              </w:rPr>
              <w:t xml:space="preserve"> </w:t>
            </w:r>
          </w:p>
        </w:tc>
        <w:tc>
          <w:tcPr>
            <w:tcW w:w="146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3,380,631,152.25 </w:t>
            </w:r>
          </w:p>
        </w:tc>
        <w:tc>
          <w:tcPr>
            <w:tcW w:w="568"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0.00 </w:t>
            </w:r>
          </w:p>
        </w:tc>
        <w:tc>
          <w:tcPr>
            <w:tcW w:w="567"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0.00 </w:t>
            </w:r>
          </w:p>
        </w:tc>
        <w:tc>
          <w:tcPr>
            <w:tcW w:w="127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7"/>
            </w:pPr>
            <w:r>
              <w:rPr>
                <w:rFonts w:ascii="宋体" w:eastAsia="宋体" w:hAnsi="宋体" w:cs="宋体"/>
                <w:sz w:val="15"/>
              </w:rPr>
              <w:t xml:space="preserve">-51,033,126.54 </w:t>
            </w:r>
          </w:p>
        </w:tc>
        <w:tc>
          <w:tcPr>
            <w:tcW w:w="70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8"/>
              <w:jc w:val="right"/>
            </w:pPr>
            <w:r>
              <w:rPr>
                <w:rFonts w:ascii="宋体" w:eastAsia="宋体" w:hAnsi="宋体" w:cs="宋体"/>
                <w:sz w:val="15"/>
              </w:rPr>
              <w:t xml:space="preserve">0.00 </w:t>
            </w:r>
          </w:p>
        </w:tc>
        <w:tc>
          <w:tcPr>
            <w:tcW w:w="616"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0.00 </w:t>
            </w:r>
          </w:p>
        </w:tc>
        <w:tc>
          <w:tcPr>
            <w:tcW w:w="8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0.00 </w:t>
            </w:r>
          </w:p>
        </w:tc>
        <w:tc>
          <w:tcPr>
            <w:tcW w:w="614"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6"/>
              <w:jc w:val="right"/>
            </w:pPr>
            <w:r>
              <w:rPr>
                <w:rFonts w:ascii="宋体" w:eastAsia="宋体" w:hAnsi="宋体" w:cs="宋体"/>
                <w:sz w:val="15"/>
              </w:rPr>
              <w:t xml:space="preserve">0.00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28"/>
              <w:ind w:right="16"/>
              <w:jc w:val="center"/>
            </w:pPr>
            <w:r>
              <w:rPr>
                <w:rFonts w:ascii="宋体" w:eastAsia="宋体" w:hAnsi="宋体" w:cs="宋体"/>
                <w:sz w:val="15"/>
              </w:rPr>
              <w:t>0.</w:t>
            </w:r>
          </w:p>
          <w:p w:rsidR="00C43D6A" w:rsidRDefault="00244274">
            <w:pPr>
              <w:spacing w:after="0"/>
              <w:ind w:right="74"/>
              <w:jc w:val="right"/>
            </w:pPr>
            <w:r>
              <w:rPr>
                <w:rFonts w:ascii="宋体" w:eastAsia="宋体" w:hAnsi="宋体" w:cs="宋体"/>
                <w:sz w:val="15"/>
              </w:rPr>
              <w:t xml:space="preserve">00 </w:t>
            </w:r>
          </w:p>
        </w:tc>
        <w:tc>
          <w:tcPr>
            <w:tcW w:w="151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77"/>
              <w:jc w:val="right"/>
            </w:pPr>
            <w:r>
              <w:rPr>
                <w:rFonts w:ascii="宋体" w:eastAsia="宋体" w:hAnsi="宋体" w:cs="宋体"/>
                <w:sz w:val="15"/>
              </w:rPr>
              <w:t xml:space="preserve">3,329,598,025.71 </w:t>
            </w:r>
          </w:p>
        </w:tc>
        <w:tc>
          <w:tcPr>
            <w:tcW w:w="52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5"/>
            </w:pPr>
            <w:r>
              <w:rPr>
                <w:rFonts w:ascii="宋体" w:eastAsia="宋体" w:hAnsi="宋体" w:cs="宋体"/>
                <w:sz w:val="15"/>
              </w:rPr>
              <w:t xml:space="preserve">0.00 </w:t>
            </w:r>
          </w:p>
        </w:tc>
      </w:tr>
      <w:tr w:rsidR="00C43D6A">
        <w:trPr>
          <w:trHeight w:val="345"/>
        </w:trPr>
        <w:tc>
          <w:tcPr>
            <w:tcW w:w="113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5"/>
              </w:rPr>
              <w:t>合计</w:t>
            </w:r>
            <w:r>
              <w:rPr>
                <w:rFonts w:ascii="宋体" w:eastAsia="宋体" w:hAnsi="宋体" w:cs="宋体"/>
                <w:sz w:val="15"/>
              </w:rPr>
              <w:t xml:space="preserve"> </w:t>
            </w:r>
          </w:p>
        </w:tc>
        <w:tc>
          <w:tcPr>
            <w:tcW w:w="146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3,380,631,152.25 </w:t>
            </w:r>
          </w:p>
        </w:tc>
        <w:tc>
          <w:tcPr>
            <w:tcW w:w="56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56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5"/>
              </w:rPr>
              <w:t xml:space="preserve"> </w:t>
            </w:r>
          </w:p>
        </w:tc>
        <w:tc>
          <w:tcPr>
            <w:tcW w:w="127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left="7"/>
            </w:pPr>
            <w:r>
              <w:rPr>
                <w:rFonts w:ascii="宋体" w:eastAsia="宋体" w:hAnsi="宋体" w:cs="宋体"/>
                <w:sz w:val="15"/>
              </w:rPr>
              <w:t xml:space="preserve">-51,033,126.54 </w:t>
            </w:r>
          </w:p>
        </w:tc>
        <w:tc>
          <w:tcPr>
            <w:tcW w:w="70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3"/>
              <w:jc w:val="right"/>
            </w:pPr>
            <w:r>
              <w:rPr>
                <w:rFonts w:ascii="宋体" w:eastAsia="宋体" w:hAnsi="宋体" w:cs="宋体"/>
                <w:sz w:val="15"/>
              </w:rPr>
              <w:t xml:space="preserve"> </w:t>
            </w:r>
          </w:p>
        </w:tc>
        <w:tc>
          <w:tcPr>
            <w:tcW w:w="616"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614"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5"/>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5"/>
              </w:rPr>
              <w:t xml:space="preserve"> </w:t>
            </w:r>
          </w:p>
        </w:tc>
        <w:tc>
          <w:tcPr>
            <w:tcW w:w="151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77"/>
              <w:jc w:val="right"/>
            </w:pPr>
            <w:r>
              <w:rPr>
                <w:rFonts w:ascii="宋体" w:eastAsia="宋体" w:hAnsi="宋体" w:cs="宋体"/>
                <w:sz w:val="15"/>
              </w:rPr>
              <w:t xml:space="preserve">3,329,598,025.71 </w:t>
            </w:r>
          </w:p>
        </w:tc>
        <w:tc>
          <w:tcPr>
            <w:tcW w:w="521"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5"/>
              </w:rPr>
              <w:t xml:space="preserve"> </w:t>
            </w:r>
          </w:p>
        </w:tc>
      </w:tr>
    </w:tbl>
    <w:p w:rsidR="00C43D6A" w:rsidRDefault="00244274">
      <w:pPr>
        <w:numPr>
          <w:ilvl w:val="0"/>
          <w:numId w:val="134"/>
        </w:numPr>
        <w:spacing w:after="267" w:line="271" w:lineRule="auto"/>
        <w:ind w:right="11" w:hanging="634"/>
      </w:pPr>
      <w:r>
        <w:rPr>
          <w:rFonts w:ascii="宋体" w:eastAsia="宋体" w:hAnsi="宋体" w:cs="宋体"/>
          <w:sz w:val="21"/>
        </w:rPr>
        <w:t>其他说明</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numPr>
          <w:ilvl w:val="0"/>
          <w:numId w:val="135"/>
        </w:numPr>
        <w:spacing w:after="238" w:line="271" w:lineRule="auto"/>
        <w:ind w:right="11" w:hanging="317"/>
      </w:pPr>
      <w:r>
        <w:rPr>
          <w:rFonts w:ascii="宋体" w:eastAsia="宋体" w:hAnsi="宋体" w:cs="宋体"/>
          <w:sz w:val="21"/>
        </w:rPr>
        <w:t>营业收入和营业成本</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40" w:type="dxa"/>
        <w:tblInd w:w="-91" w:type="dxa"/>
        <w:tblCellMar>
          <w:top w:w="87" w:type="dxa"/>
          <w:left w:w="0" w:type="dxa"/>
          <w:bottom w:w="0" w:type="dxa"/>
          <w:right w:w="18" w:type="dxa"/>
        </w:tblCellMar>
        <w:tblLook w:val="04A0" w:firstRow="1" w:lastRow="0" w:firstColumn="1" w:lastColumn="0" w:noHBand="0" w:noVBand="1"/>
      </w:tblPr>
      <w:tblGrid>
        <w:gridCol w:w="1928"/>
        <w:gridCol w:w="1929"/>
        <w:gridCol w:w="1928"/>
        <w:gridCol w:w="1928"/>
        <w:gridCol w:w="662"/>
        <w:gridCol w:w="1265"/>
      </w:tblGrid>
      <w:tr w:rsidR="00C43D6A">
        <w:trPr>
          <w:trHeight w:val="34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20"/>
              <w:jc w:val="center"/>
            </w:pPr>
            <w:r>
              <w:rPr>
                <w:rFonts w:ascii="宋体" w:eastAsia="宋体" w:hAnsi="宋体" w:cs="宋体"/>
                <w:sz w:val="18"/>
              </w:rPr>
              <w:t>项目</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73"/>
              <w:jc w:val="right"/>
            </w:pPr>
            <w:r>
              <w:rPr>
                <w:rFonts w:ascii="宋体" w:eastAsia="宋体" w:hAnsi="宋体" w:cs="宋体"/>
                <w:sz w:val="18"/>
              </w:rPr>
              <w:t>本期</w:t>
            </w:r>
          </w:p>
        </w:tc>
        <w:tc>
          <w:tcPr>
            <w:tcW w:w="1928" w:type="dxa"/>
            <w:tcBorders>
              <w:top w:val="single" w:sz="2" w:space="0" w:color="000000"/>
              <w:left w:val="nil"/>
              <w:bottom w:val="single" w:sz="2" w:space="0" w:color="000000"/>
              <w:right w:val="single" w:sz="2" w:space="0" w:color="000000"/>
            </w:tcBorders>
            <w:shd w:val="clear" w:color="auto" w:fill="D3D3D3"/>
          </w:tcPr>
          <w:p w:rsidR="00C43D6A" w:rsidRDefault="00244274">
            <w:pPr>
              <w:spacing w:after="0"/>
              <w:ind w:left="-91"/>
            </w:pPr>
            <w:r>
              <w:rPr>
                <w:rFonts w:ascii="宋体" w:eastAsia="宋体" w:hAnsi="宋体" w:cs="宋体"/>
                <w:sz w:val="18"/>
              </w:rPr>
              <w:t>发生额</w:t>
            </w:r>
            <w:r>
              <w:rPr>
                <w:rFonts w:ascii="宋体" w:eastAsia="宋体" w:hAnsi="宋体" w:cs="宋体"/>
                <w:sz w:val="18"/>
              </w:rPr>
              <w:t xml:space="preserve"> </w:t>
            </w:r>
          </w:p>
        </w:tc>
        <w:tc>
          <w:tcPr>
            <w:tcW w:w="2590" w:type="dxa"/>
            <w:gridSpan w:val="2"/>
            <w:tcBorders>
              <w:top w:val="single" w:sz="2" w:space="0" w:color="000000"/>
              <w:left w:val="single" w:sz="2" w:space="0" w:color="000000"/>
              <w:bottom w:val="single" w:sz="2" w:space="0" w:color="000000"/>
              <w:right w:val="nil"/>
            </w:tcBorders>
            <w:shd w:val="clear" w:color="auto" w:fill="D3D3D3"/>
          </w:tcPr>
          <w:p w:rsidR="00C43D6A" w:rsidRDefault="00244274">
            <w:pPr>
              <w:spacing w:after="0"/>
              <w:ind w:right="194"/>
              <w:jc w:val="right"/>
            </w:pPr>
            <w:r>
              <w:rPr>
                <w:rFonts w:ascii="宋体" w:eastAsia="宋体" w:hAnsi="宋体" w:cs="宋体"/>
                <w:sz w:val="18"/>
              </w:rPr>
              <w:t>上期发生额</w:t>
            </w:r>
            <w:r>
              <w:rPr>
                <w:rFonts w:ascii="宋体" w:eastAsia="宋体" w:hAnsi="宋体" w:cs="宋体"/>
                <w:sz w:val="18"/>
              </w:rPr>
              <w:t xml:space="preserve"> </w:t>
            </w:r>
          </w:p>
        </w:tc>
        <w:tc>
          <w:tcPr>
            <w:tcW w:w="1265" w:type="dxa"/>
            <w:tcBorders>
              <w:top w:val="single" w:sz="2" w:space="0" w:color="000000"/>
              <w:left w:val="nil"/>
              <w:bottom w:val="single" w:sz="2" w:space="0" w:color="000000"/>
              <w:right w:val="single" w:sz="2" w:space="0" w:color="000000"/>
            </w:tcBorders>
            <w:shd w:val="clear" w:color="auto" w:fill="D3D3D3"/>
          </w:tcPr>
          <w:p w:rsidR="00C43D6A" w:rsidRDefault="00C43D6A"/>
        </w:tc>
      </w:tr>
      <w:tr w:rsidR="00C43D6A">
        <w:trPr>
          <w:trHeight w:val="346"/>
        </w:trPr>
        <w:tc>
          <w:tcPr>
            <w:tcW w:w="0" w:type="auto"/>
            <w:vMerge/>
            <w:tcBorders>
              <w:top w:val="nil"/>
              <w:left w:val="single" w:sz="2" w:space="0" w:color="000000"/>
              <w:bottom w:val="single" w:sz="2" w:space="0" w:color="000000"/>
              <w:right w:val="single" w:sz="2" w:space="0" w:color="000000"/>
            </w:tcBorders>
          </w:tcPr>
          <w:p w:rsidR="00C43D6A" w:rsidRDefault="00C43D6A"/>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3"/>
              <w:jc w:val="center"/>
            </w:pPr>
            <w:r>
              <w:rPr>
                <w:rFonts w:ascii="宋体" w:eastAsia="宋体" w:hAnsi="宋体" w:cs="宋体"/>
                <w:sz w:val="18"/>
              </w:rPr>
              <w:t>收入</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6"/>
              <w:jc w:val="center"/>
            </w:pPr>
            <w:r>
              <w:rPr>
                <w:rFonts w:ascii="宋体" w:eastAsia="宋体" w:hAnsi="宋体" w:cs="宋体"/>
                <w:sz w:val="18"/>
              </w:rPr>
              <w:t>成本</w:t>
            </w:r>
            <w:r>
              <w:rPr>
                <w:rFonts w:ascii="宋体" w:eastAsia="宋体" w:hAnsi="宋体" w:cs="宋体"/>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5"/>
              <w:jc w:val="center"/>
            </w:pPr>
            <w:r>
              <w:rPr>
                <w:rFonts w:ascii="宋体" w:eastAsia="宋体" w:hAnsi="宋体" w:cs="宋体"/>
                <w:sz w:val="18"/>
              </w:rPr>
              <w:t>收入</w:t>
            </w:r>
            <w:r>
              <w:rPr>
                <w:rFonts w:ascii="宋体" w:eastAsia="宋体" w:hAnsi="宋体" w:cs="宋体"/>
                <w:sz w:val="18"/>
              </w:rPr>
              <w:t xml:space="preserve"> </w:t>
            </w:r>
          </w:p>
        </w:tc>
        <w:tc>
          <w:tcPr>
            <w:tcW w:w="662" w:type="dxa"/>
            <w:tcBorders>
              <w:top w:val="single" w:sz="2" w:space="0" w:color="000000"/>
              <w:left w:val="single" w:sz="2" w:space="0" w:color="000000"/>
              <w:bottom w:val="single" w:sz="2" w:space="0" w:color="000000"/>
              <w:right w:val="nil"/>
            </w:tcBorders>
            <w:shd w:val="clear" w:color="auto" w:fill="D3D3D3"/>
          </w:tcPr>
          <w:p w:rsidR="00C43D6A" w:rsidRDefault="00C43D6A"/>
        </w:tc>
        <w:tc>
          <w:tcPr>
            <w:tcW w:w="1265" w:type="dxa"/>
            <w:tcBorders>
              <w:top w:val="single" w:sz="2" w:space="0" w:color="000000"/>
              <w:left w:val="nil"/>
              <w:bottom w:val="single" w:sz="2" w:space="0" w:color="000000"/>
              <w:right w:val="single" w:sz="2" w:space="0" w:color="000000"/>
            </w:tcBorders>
            <w:shd w:val="clear" w:color="auto" w:fill="D3D3D3"/>
          </w:tcPr>
          <w:p w:rsidR="00C43D6A" w:rsidRDefault="00244274">
            <w:pPr>
              <w:spacing w:after="0"/>
              <w:ind w:left="120"/>
            </w:pPr>
            <w:r>
              <w:rPr>
                <w:rFonts w:ascii="宋体" w:eastAsia="宋体" w:hAnsi="宋体" w:cs="宋体"/>
                <w:sz w:val="18"/>
              </w:rPr>
              <w:t>成本</w:t>
            </w:r>
            <w:r>
              <w:rPr>
                <w:rFonts w:ascii="宋体" w:eastAsia="宋体" w:hAnsi="宋体" w:cs="宋体"/>
                <w:sz w:val="18"/>
              </w:rPr>
              <w:t xml:space="preserve"> </w:t>
            </w:r>
          </w:p>
        </w:tc>
      </w:tr>
      <w:tr w:rsidR="00C43D6A">
        <w:trPr>
          <w:trHeight w:val="34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主营业务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127,953,473.62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17,550,407.41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145,719,437.52 </w:t>
            </w:r>
          </w:p>
        </w:tc>
        <w:tc>
          <w:tcPr>
            <w:tcW w:w="662" w:type="dxa"/>
            <w:tcBorders>
              <w:top w:val="single" w:sz="2" w:space="0" w:color="000000"/>
              <w:left w:val="single" w:sz="2" w:space="0" w:color="000000"/>
              <w:bottom w:val="single" w:sz="2" w:space="0" w:color="000000"/>
              <w:right w:val="nil"/>
            </w:tcBorders>
          </w:tcPr>
          <w:p w:rsidR="00C43D6A" w:rsidRDefault="00C43D6A"/>
        </w:tc>
        <w:tc>
          <w:tcPr>
            <w:tcW w:w="1265" w:type="dxa"/>
            <w:tcBorders>
              <w:top w:val="single" w:sz="2" w:space="0" w:color="000000"/>
              <w:left w:val="nil"/>
              <w:bottom w:val="single" w:sz="2" w:space="0" w:color="000000"/>
              <w:right w:val="single" w:sz="2" w:space="0" w:color="000000"/>
            </w:tcBorders>
          </w:tcPr>
          <w:p w:rsidR="00C43D6A" w:rsidRDefault="00244274">
            <w:pPr>
              <w:spacing w:after="0"/>
              <w:ind w:left="77"/>
              <w:jc w:val="both"/>
            </w:pPr>
            <w:r>
              <w:rPr>
                <w:rFonts w:ascii="宋体" w:eastAsia="宋体" w:hAnsi="宋体" w:cs="宋体"/>
                <w:sz w:val="18"/>
              </w:rPr>
              <w:t xml:space="preserve">1,913,532.76 </w:t>
            </w:r>
          </w:p>
        </w:tc>
      </w:tr>
      <w:tr w:rsidR="00C43D6A">
        <w:trPr>
          <w:trHeight w:val="34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其他业务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1,202,743.98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3,223.17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5,838,432.10 </w:t>
            </w:r>
          </w:p>
        </w:tc>
        <w:tc>
          <w:tcPr>
            <w:tcW w:w="662" w:type="dxa"/>
            <w:tcBorders>
              <w:top w:val="single" w:sz="2" w:space="0" w:color="000000"/>
              <w:left w:val="single" w:sz="2" w:space="0" w:color="000000"/>
              <w:bottom w:val="single" w:sz="2" w:space="0" w:color="000000"/>
              <w:right w:val="nil"/>
            </w:tcBorders>
          </w:tcPr>
          <w:p w:rsidR="00C43D6A" w:rsidRDefault="00C43D6A"/>
        </w:tc>
        <w:tc>
          <w:tcPr>
            <w:tcW w:w="1265" w:type="dxa"/>
            <w:tcBorders>
              <w:top w:val="single" w:sz="2" w:space="0" w:color="000000"/>
              <w:left w:val="nil"/>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379,128.08 </w:t>
            </w:r>
          </w:p>
        </w:tc>
      </w:tr>
      <w:tr w:rsidR="00C43D6A">
        <w:trPr>
          <w:trHeight w:val="34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0"/>
            </w:pPr>
            <w:r>
              <w:rPr>
                <w:rFonts w:ascii="宋体" w:eastAsia="宋体" w:hAnsi="宋体" w:cs="宋体"/>
                <w:sz w:val="18"/>
              </w:rPr>
              <w:t>合计</w:t>
            </w:r>
            <w:r>
              <w:rPr>
                <w:rFonts w:ascii="宋体" w:eastAsia="宋体" w:hAnsi="宋体" w:cs="宋体"/>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2"/>
              <w:jc w:val="right"/>
            </w:pPr>
            <w:r>
              <w:rPr>
                <w:rFonts w:ascii="宋体" w:eastAsia="宋体" w:hAnsi="宋体" w:cs="宋体"/>
                <w:sz w:val="18"/>
              </w:rPr>
              <w:t xml:space="preserve">129,156,217.60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17,553,630.58 </w:t>
            </w:r>
          </w:p>
        </w:tc>
        <w:tc>
          <w:tcPr>
            <w:tcW w:w="1928"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1"/>
              <w:jc w:val="right"/>
            </w:pPr>
            <w:r>
              <w:rPr>
                <w:rFonts w:ascii="宋体" w:eastAsia="宋体" w:hAnsi="宋体" w:cs="宋体"/>
                <w:sz w:val="18"/>
              </w:rPr>
              <w:t xml:space="preserve">151,557,869.62 </w:t>
            </w:r>
          </w:p>
        </w:tc>
        <w:tc>
          <w:tcPr>
            <w:tcW w:w="662" w:type="dxa"/>
            <w:tcBorders>
              <w:top w:val="single" w:sz="2" w:space="0" w:color="000000"/>
              <w:left w:val="single" w:sz="2" w:space="0" w:color="000000"/>
              <w:bottom w:val="single" w:sz="2" w:space="0" w:color="000000"/>
              <w:right w:val="nil"/>
            </w:tcBorders>
          </w:tcPr>
          <w:p w:rsidR="00C43D6A" w:rsidRDefault="00C43D6A"/>
        </w:tc>
        <w:tc>
          <w:tcPr>
            <w:tcW w:w="1265" w:type="dxa"/>
            <w:tcBorders>
              <w:top w:val="single" w:sz="2" w:space="0" w:color="000000"/>
              <w:left w:val="nil"/>
              <w:bottom w:val="single" w:sz="2" w:space="0" w:color="000000"/>
              <w:right w:val="single" w:sz="2" w:space="0" w:color="000000"/>
            </w:tcBorders>
          </w:tcPr>
          <w:p w:rsidR="00C43D6A" w:rsidRDefault="00244274">
            <w:pPr>
              <w:spacing w:after="0"/>
              <w:ind w:left="77"/>
              <w:jc w:val="both"/>
            </w:pPr>
            <w:r>
              <w:rPr>
                <w:rFonts w:ascii="宋体" w:eastAsia="宋体" w:hAnsi="宋体" w:cs="宋体"/>
                <w:sz w:val="18"/>
              </w:rPr>
              <w:t xml:space="preserve">2,292,660.84 </w:t>
            </w:r>
          </w:p>
        </w:tc>
      </w:tr>
    </w:tbl>
    <w:p w:rsidR="00C43D6A" w:rsidRDefault="00244274">
      <w:pPr>
        <w:spacing w:after="100" w:line="265" w:lineRule="auto"/>
        <w:ind w:left="12" w:hanging="10"/>
      </w:pPr>
      <w:r>
        <w:rPr>
          <w:rFonts w:ascii="宋体" w:eastAsia="宋体" w:hAnsi="宋体" w:cs="宋体"/>
          <w:sz w:val="18"/>
        </w:rPr>
        <w:t>本报告期末已签订合同、但尚未履行或尚未履行完毕的履约义务所对应的收入金额为</w:t>
      </w:r>
      <w:r>
        <w:rPr>
          <w:rFonts w:ascii="宋体" w:eastAsia="宋体" w:hAnsi="宋体" w:cs="宋体"/>
          <w:sz w:val="18"/>
        </w:rPr>
        <w:t>0.00</w:t>
      </w:r>
      <w:r>
        <w:rPr>
          <w:rFonts w:ascii="宋体" w:eastAsia="宋体" w:hAnsi="宋体" w:cs="宋体"/>
          <w:sz w:val="18"/>
        </w:rPr>
        <w:t>元，其中，</w:t>
      </w:r>
      <w:r>
        <w:rPr>
          <w:rFonts w:ascii="宋体" w:eastAsia="宋体" w:hAnsi="宋体" w:cs="宋体"/>
          <w:sz w:val="18"/>
        </w:rPr>
        <w:t>0.00</w:t>
      </w:r>
      <w:r>
        <w:rPr>
          <w:rFonts w:ascii="宋体" w:eastAsia="宋体" w:hAnsi="宋体" w:cs="宋体"/>
          <w:sz w:val="18"/>
        </w:rPr>
        <w:t>元预计将于</w:t>
      </w:r>
      <w:r>
        <w:rPr>
          <w:rFonts w:ascii="宋体" w:eastAsia="宋体" w:hAnsi="宋体" w:cs="宋体"/>
          <w:sz w:val="18"/>
        </w:rPr>
        <w:t xml:space="preserve">0 </w:t>
      </w:r>
      <w:r>
        <w:rPr>
          <w:rFonts w:ascii="宋体" w:eastAsia="宋体" w:hAnsi="宋体" w:cs="宋体"/>
          <w:sz w:val="18"/>
        </w:rPr>
        <w:t>年度确认收入，</w:t>
      </w:r>
      <w:r>
        <w:rPr>
          <w:rFonts w:ascii="宋体" w:eastAsia="宋体" w:hAnsi="宋体" w:cs="宋体"/>
          <w:sz w:val="18"/>
        </w:rPr>
        <w:t>0.00</w:t>
      </w:r>
      <w:r>
        <w:rPr>
          <w:rFonts w:ascii="宋体" w:eastAsia="宋体" w:hAnsi="宋体" w:cs="宋体"/>
          <w:sz w:val="18"/>
        </w:rPr>
        <w:t>元预计将于</w:t>
      </w:r>
      <w:r>
        <w:rPr>
          <w:rFonts w:ascii="宋体" w:eastAsia="宋体" w:hAnsi="宋体" w:cs="宋体"/>
          <w:sz w:val="18"/>
        </w:rPr>
        <w:t>0</w:t>
      </w:r>
      <w:r>
        <w:rPr>
          <w:rFonts w:ascii="宋体" w:eastAsia="宋体" w:hAnsi="宋体" w:cs="宋体"/>
          <w:sz w:val="18"/>
        </w:rPr>
        <w:t>年度确认收入，</w:t>
      </w:r>
      <w:r>
        <w:rPr>
          <w:rFonts w:ascii="宋体" w:eastAsia="宋体" w:hAnsi="宋体" w:cs="宋体"/>
          <w:sz w:val="18"/>
        </w:rPr>
        <w:t>0.00</w:t>
      </w:r>
      <w:r>
        <w:rPr>
          <w:rFonts w:ascii="宋体" w:eastAsia="宋体" w:hAnsi="宋体" w:cs="宋体"/>
          <w:sz w:val="18"/>
        </w:rPr>
        <w:t>元预计将于</w:t>
      </w:r>
      <w:r>
        <w:rPr>
          <w:rFonts w:ascii="宋体" w:eastAsia="宋体" w:hAnsi="宋体" w:cs="宋体"/>
          <w:sz w:val="18"/>
        </w:rPr>
        <w:t>0</w:t>
      </w:r>
      <w:r>
        <w:rPr>
          <w:rFonts w:ascii="宋体" w:eastAsia="宋体" w:hAnsi="宋体" w:cs="宋体"/>
          <w:sz w:val="18"/>
        </w:rPr>
        <w:t>年度确认收入。</w:t>
      </w:r>
      <w:r>
        <w:rPr>
          <w:rFonts w:ascii="宋体" w:eastAsia="宋体" w:hAnsi="宋体" w:cs="宋体"/>
          <w:sz w:val="18"/>
        </w:rPr>
        <w:t xml:space="preserve"> </w:t>
      </w:r>
    </w:p>
    <w:p w:rsidR="00C43D6A" w:rsidRDefault="00244274">
      <w:pPr>
        <w:spacing w:after="341" w:line="265" w:lineRule="auto"/>
        <w:ind w:left="12" w:hanging="10"/>
      </w:pPr>
      <w:r>
        <w:rPr>
          <w:rFonts w:ascii="宋体" w:eastAsia="宋体" w:hAnsi="宋体" w:cs="宋体"/>
          <w:sz w:val="18"/>
        </w:rPr>
        <w:t>其他说明：无</w:t>
      </w:r>
      <w:r>
        <w:rPr>
          <w:rFonts w:ascii="等线" w:eastAsia="等线" w:hAnsi="等线" w:cs="等线"/>
          <w:sz w:val="21"/>
        </w:rPr>
        <w:t xml:space="preserve"> </w:t>
      </w:r>
    </w:p>
    <w:p w:rsidR="00C43D6A" w:rsidRDefault="00244274">
      <w:pPr>
        <w:numPr>
          <w:ilvl w:val="0"/>
          <w:numId w:val="135"/>
        </w:numPr>
        <w:spacing w:after="238" w:line="271" w:lineRule="auto"/>
        <w:ind w:right="11" w:hanging="317"/>
      </w:pPr>
      <w:r>
        <w:rPr>
          <w:rFonts w:ascii="宋体" w:eastAsia="宋体" w:hAnsi="宋体" w:cs="宋体"/>
          <w:sz w:val="21"/>
        </w:rPr>
        <w:t>投资收益</w:t>
      </w:r>
      <w:r>
        <w:rPr>
          <w:rFonts w:ascii="宋体" w:eastAsia="宋体" w:hAnsi="宋体" w:cs="宋体"/>
          <w:sz w:val="21"/>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589" w:type="dxa"/>
        <w:tblInd w:w="-91" w:type="dxa"/>
        <w:tblCellMar>
          <w:top w:w="87" w:type="dxa"/>
          <w:left w:w="110" w:type="dxa"/>
          <w:bottom w:w="0" w:type="dxa"/>
          <w:right w:w="16" w:type="dxa"/>
        </w:tblCellMar>
        <w:tblLook w:val="04A0" w:firstRow="1" w:lastRow="0" w:firstColumn="1" w:lastColumn="0" w:noHBand="0" w:noVBand="1"/>
      </w:tblPr>
      <w:tblGrid>
        <w:gridCol w:w="3400"/>
        <w:gridCol w:w="2977"/>
        <w:gridCol w:w="3212"/>
      </w:tblGrid>
      <w:tr w:rsidR="00C43D6A">
        <w:trPr>
          <w:trHeight w:val="343"/>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项目</w:t>
            </w:r>
            <w:r>
              <w:rPr>
                <w:rFonts w:ascii="宋体" w:eastAsia="宋体" w:hAnsi="宋体" w:cs="宋体"/>
                <w:sz w:val="18"/>
              </w:rPr>
              <w:t xml:space="preserve"> </w:t>
            </w:r>
          </w:p>
        </w:tc>
        <w:tc>
          <w:tcPr>
            <w:tcW w:w="2977"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6"/>
              <w:jc w:val="center"/>
            </w:pPr>
            <w:r>
              <w:rPr>
                <w:rFonts w:ascii="宋体" w:eastAsia="宋体" w:hAnsi="宋体" w:cs="宋体"/>
                <w:sz w:val="18"/>
              </w:rPr>
              <w:t>本期发生额</w:t>
            </w: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2"/>
              <w:jc w:val="center"/>
            </w:pPr>
            <w:r>
              <w:rPr>
                <w:rFonts w:ascii="宋体" w:eastAsia="宋体" w:hAnsi="宋体" w:cs="宋体"/>
                <w:sz w:val="18"/>
              </w:rPr>
              <w:t>上期发生额</w:t>
            </w:r>
            <w:r>
              <w:rPr>
                <w:rFonts w:ascii="宋体" w:eastAsia="宋体" w:hAnsi="宋体" w:cs="宋体"/>
                <w:sz w:val="18"/>
              </w:rPr>
              <w:t xml:space="preserve">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lastRenderedPageBreak/>
              <w:t>权益法核算的长期股权投资收益</w:t>
            </w:r>
            <w:r>
              <w:rPr>
                <w:rFonts w:ascii="宋体" w:eastAsia="宋体" w:hAnsi="宋体" w:cs="宋体"/>
                <w:sz w:val="18"/>
              </w:rPr>
              <w:t xml:space="preserve"> </w:t>
            </w:r>
          </w:p>
        </w:tc>
        <w:tc>
          <w:tcPr>
            <w:tcW w:w="29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-51,033,126.54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-18,109,338.12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jc w:val="both"/>
            </w:pPr>
            <w:r>
              <w:rPr>
                <w:rFonts w:ascii="宋体" w:eastAsia="宋体" w:hAnsi="宋体" w:cs="宋体"/>
                <w:sz w:val="18"/>
              </w:rPr>
              <w:t>交易性金融资产在持有期间的投资收益</w:t>
            </w:r>
            <w:r>
              <w:rPr>
                <w:rFonts w:ascii="宋体" w:eastAsia="宋体" w:hAnsi="宋体" w:cs="宋体"/>
                <w:sz w:val="18"/>
              </w:rPr>
              <w:t xml:space="preserve"> </w:t>
            </w:r>
          </w:p>
        </w:tc>
        <w:tc>
          <w:tcPr>
            <w:tcW w:w="29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2"/>
              <w:jc w:val="right"/>
            </w:pPr>
            <w:r>
              <w:rPr>
                <w:rFonts w:ascii="宋体" w:eastAsia="宋体" w:hAnsi="宋体" w:cs="宋体"/>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1,075,598.02 </w:t>
            </w:r>
          </w:p>
        </w:tc>
      </w:tr>
      <w:tr w:rsidR="00C43D6A">
        <w:trPr>
          <w:trHeight w:val="346"/>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处置交易性金融资产取得的投资收益</w:t>
            </w:r>
            <w:r>
              <w:rPr>
                <w:rFonts w:ascii="宋体" w:eastAsia="宋体" w:hAnsi="宋体" w:cs="宋体"/>
                <w:sz w:val="18"/>
              </w:rPr>
              <w:t xml:space="preserve"> </w:t>
            </w:r>
          </w:p>
        </w:tc>
        <w:tc>
          <w:tcPr>
            <w:tcW w:w="29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-3,865,052.00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89"/>
              <w:jc w:val="right"/>
            </w:pPr>
            <w:r>
              <w:rPr>
                <w:rFonts w:ascii="宋体" w:eastAsia="宋体" w:hAnsi="宋体" w:cs="宋体"/>
                <w:sz w:val="18"/>
              </w:rPr>
              <w:t xml:space="preserve">16.63 </w:t>
            </w:r>
          </w:p>
        </w:tc>
      </w:tr>
      <w:tr w:rsidR="00C43D6A">
        <w:trPr>
          <w:trHeight w:val="343"/>
        </w:trPr>
        <w:tc>
          <w:tcPr>
            <w:tcW w:w="3401" w:type="dxa"/>
            <w:tcBorders>
              <w:top w:val="single" w:sz="2" w:space="0" w:color="000000"/>
              <w:left w:val="single" w:sz="2" w:space="0" w:color="000000"/>
              <w:bottom w:val="single" w:sz="2" w:space="0" w:color="000000"/>
              <w:right w:val="single" w:sz="2" w:space="0" w:color="000000"/>
            </w:tcBorders>
            <w:shd w:val="clear" w:color="auto" w:fill="D9D9D9"/>
          </w:tcPr>
          <w:p w:rsidR="00C43D6A" w:rsidRDefault="00244274">
            <w:pPr>
              <w:spacing w:after="0"/>
            </w:pPr>
            <w:r>
              <w:rPr>
                <w:rFonts w:ascii="宋体" w:eastAsia="宋体" w:hAnsi="宋体" w:cs="宋体"/>
                <w:sz w:val="18"/>
              </w:rPr>
              <w:t>债务重组收益</w:t>
            </w:r>
            <w:r>
              <w:rPr>
                <w:rFonts w:ascii="宋体" w:eastAsia="宋体" w:hAnsi="宋体" w:cs="宋体"/>
                <w:sz w:val="18"/>
              </w:rPr>
              <w:t xml:space="preserve"> </w:t>
            </w:r>
          </w:p>
        </w:tc>
        <w:tc>
          <w:tcPr>
            <w:tcW w:w="29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583,288,556.02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jc w:val="right"/>
            </w:pPr>
            <w:r>
              <w:rPr>
                <w:rFonts w:ascii="宋体" w:eastAsia="宋体" w:hAnsi="宋体" w:cs="宋体"/>
                <w:sz w:val="18"/>
              </w:rPr>
              <w:t xml:space="preserve"> </w:t>
            </w:r>
          </w:p>
        </w:tc>
      </w:tr>
      <w:tr w:rsidR="00C43D6A">
        <w:trPr>
          <w:trHeight w:val="345"/>
        </w:trPr>
        <w:tc>
          <w:tcPr>
            <w:tcW w:w="340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合计</w:t>
            </w:r>
            <w:r>
              <w:rPr>
                <w:rFonts w:ascii="宋体" w:eastAsia="宋体" w:hAnsi="宋体" w:cs="宋体"/>
                <w:sz w:val="18"/>
              </w:rPr>
              <w:t xml:space="preserve"> </w:t>
            </w:r>
          </w:p>
        </w:tc>
        <w:tc>
          <w:tcPr>
            <w:tcW w:w="2977"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3"/>
              <w:jc w:val="right"/>
            </w:pPr>
            <w:r>
              <w:rPr>
                <w:rFonts w:ascii="宋体" w:eastAsia="宋体" w:hAnsi="宋体" w:cs="宋体"/>
                <w:sz w:val="18"/>
              </w:rPr>
              <w:t xml:space="preserve">528,390,377.48 </w:t>
            </w:r>
          </w:p>
        </w:tc>
        <w:tc>
          <w:tcPr>
            <w:tcW w:w="3212"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-17,033,723.47 </w:t>
            </w:r>
          </w:p>
        </w:tc>
      </w:tr>
    </w:tbl>
    <w:p w:rsidR="00C43D6A" w:rsidRDefault="00244274">
      <w:pPr>
        <w:numPr>
          <w:ilvl w:val="0"/>
          <w:numId w:val="135"/>
        </w:numPr>
        <w:spacing w:after="267" w:line="271" w:lineRule="auto"/>
        <w:ind w:right="11" w:hanging="317"/>
      </w:pPr>
      <w:r>
        <w:rPr>
          <w:rFonts w:ascii="宋体" w:eastAsia="宋体" w:hAnsi="宋体" w:cs="宋体"/>
          <w:sz w:val="21"/>
        </w:rPr>
        <w:t>其他</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pStyle w:val="3"/>
        <w:spacing w:after="252"/>
        <w:ind w:left="12"/>
      </w:pPr>
      <w:r>
        <w:t>十八、补充资料</w:t>
      </w:r>
      <w:r>
        <w:t xml:space="preserve"> </w:t>
      </w:r>
    </w:p>
    <w:p w:rsidR="00C43D6A" w:rsidRDefault="00244274">
      <w:pPr>
        <w:numPr>
          <w:ilvl w:val="0"/>
          <w:numId w:val="136"/>
        </w:numPr>
        <w:spacing w:after="238" w:line="271" w:lineRule="auto"/>
        <w:ind w:right="11" w:hanging="317"/>
      </w:pPr>
      <w:r>
        <w:rPr>
          <w:rFonts w:ascii="宋体" w:eastAsia="宋体" w:hAnsi="宋体" w:cs="宋体"/>
          <w:sz w:val="21"/>
        </w:rPr>
        <w:t>当期非经常性损益明细表</w:t>
      </w:r>
      <w:r>
        <w:rPr>
          <w:rFonts w:ascii="宋体" w:eastAsia="宋体" w:hAnsi="宋体" w:cs="宋体"/>
          <w:sz w:val="21"/>
        </w:rPr>
        <w:t xml:space="preserve"> </w:t>
      </w:r>
    </w:p>
    <w:p w:rsidR="00C43D6A" w:rsidRDefault="00244274">
      <w:pPr>
        <w:spacing w:after="116"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3" w:line="265" w:lineRule="auto"/>
        <w:ind w:left="10" w:right="199" w:hanging="10"/>
        <w:jc w:val="right"/>
      </w:pPr>
      <w:r>
        <w:rPr>
          <w:rFonts w:ascii="宋体" w:eastAsia="宋体" w:hAnsi="宋体" w:cs="宋体"/>
          <w:sz w:val="18"/>
        </w:rPr>
        <w:t>单位：元</w:t>
      </w:r>
      <w:r>
        <w:rPr>
          <w:rFonts w:ascii="宋体" w:eastAsia="宋体" w:hAnsi="宋体" w:cs="宋体"/>
          <w:sz w:val="18"/>
        </w:rPr>
        <w:t xml:space="preserve"> </w:t>
      </w:r>
    </w:p>
    <w:tbl>
      <w:tblPr>
        <w:tblStyle w:val="TableGrid"/>
        <w:tblW w:w="9637" w:type="dxa"/>
        <w:tblInd w:w="-91" w:type="dxa"/>
        <w:tblCellMar>
          <w:top w:w="78" w:type="dxa"/>
          <w:left w:w="107" w:type="dxa"/>
          <w:bottom w:w="0" w:type="dxa"/>
          <w:right w:w="19" w:type="dxa"/>
        </w:tblCellMar>
        <w:tblLook w:val="04A0" w:firstRow="1" w:lastRow="0" w:firstColumn="1" w:lastColumn="0" w:noHBand="0" w:noVBand="1"/>
      </w:tblPr>
      <w:tblGrid>
        <w:gridCol w:w="4251"/>
        <w:gridCol w:w="2693"/>
        <w:gridCol w:w="2693"/>
      </w:tblGrid>
      <w:tr w:rsidR="00C43D6A">
        <w:trPr>
          <w:trHeight w:val="345"/>
        </w:trPr>
        <w:tc>
          <w:tcPr>
            <w:tcW w:w="425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项目</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金额</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0"/>
              <w:jc w:val="center"/>
            </w:pPr>
            <w:r>
              <w:rPr>
                <w:rFonts w:ascii="宋体" w:eastAsia="宋体" w:hAnsi="宋体" w:cs="宋体"/>
                <w:sz w:val="18"/>
              </w:rPr>
              <w:t>说明</w:t>
            </w:r>
            <w:r>
              <w:rPr>
                <w:rFonts w:ascii="宋体" w:eastAsia="宋体" w:hAnsi="宋体" w:cs="宋体"/>
                <w:sz w:val="18"/>
              </w:rPr>
              <w:t xml:space="preserve"> </w:t>
            </w:r>
          </w:p>
        </w:tc>
      </w:tr>
      <w:tr w:rsidR="00C43D6A">
        <w:trPr>
          <w:trHeight w:val="346"/>
        </w:trPr>
        <w:tc>
          <w:tcPr>
            <w:tcW w:w="425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非流动资产处置损益</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-359,539,466.21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804"/>
        </w:trPr>
        <w:tc>
          <w:tcPr>
            <w:tcW w:w="425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计入当期损益的政府补助（与公司正常经营业务密切相关，符合国家政策规定、按照一定标准定额或定量持续享受的政府补助除外）</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4,791,802.79 </w:t>
            </w:r>
          </w:p>
        </w:tc>
        <w:tc>
          <w:tcPr>
            <w:tcW w:w="26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346"/>
        </w:trPr>
        <w:tc>
          <w:tcPr>
            <w:tcW w:w="425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债务重组损益</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256,035,587.15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1044"/>
        </w:trPr>
        <w:tc>
          <w:tcPr>
            <w:tcW w:w="425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除同公司正常经营业务相关的有效套期保值业务外，持有交易性金融资产、交易性金融负债产生的公允价值变动损益，以及处置交易性金融资产交易性金融负债和可供出售金融资产取得的投资收益</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5,867,714.02 </w:t>
            </w:r>
          </w:p>
        </w:tc>
        <w:tc>
          <w:tcPr>
            <w:tcW w:w="26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566"/>
        </w:trPr>
        <w:tc>
          <w:tcPr>
            <w:tcW w:w="425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采用公允价值模式进行后续计量的投资性房地产公允价值变动产生的损益</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-122,677,015.00 </w:t>
            </w:r>
          </w:p>
        </w:tc>
        <w:tc>
          <w:tcPr>
            <w:tcW w:w="2693"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pPr>
            <w:r>
              <w:rPr>
                <w:rFonts w:ascii="宋体" w:eastAsia="宋体" w:hAnsi="宋体" w:cs="宋体"/>
                <w:sz w:val="18"/>
              </w:rPr>
              <w:t xml:space="preserve"> </w:t>
            </w:r>
          </w:p>
        </w:tc>
      </w:tr>
      <w:tr w:rsidR="00C43D6A">
        <w:trPr>
          <w:trHeight w:val="343"/>
        </w:trPr>
        <w:tc>
          <w:tcPr>
            <w:tcW w:w="425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除上述各项之外的其他营业外收入和支出</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-390,786,624.55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6"/>
        </w:trPr>
        <w:tc>
          <w:tcPr>
            <w:tcW w:w="425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减：所得税影响额</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8,668,499.60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6"/>
        </w:trPr>
        <w:tc>
          <w:tcPr>
            <w:tcW w:w="425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363"/>
            </w:pPr>
            <w:r>
              <w:rPr>
                <w:rFonts w:ascii="宋体" w:eastAsia="宋体" w:hAnsi="宋体" w:cs="宋体"/>
                <w:sz w:val="18"/>
              </w:rPr>
              <w:t>少数股东权益影响额</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21,218,386.68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 xml:space="preserve"> </w:t>
            </w:r>
          </w:p>
        </w:tc>
      </w:tr>
      <w:tr w:rsidR="00C43D6A">
        <w:trPr>
          <w:trHeight w:val="345"/>
        </w:trPr>
        <w:tc>
          <w:tcPr>
            <w:tcW w:w="4251"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2"/>
            </w:pPr>
            <w:r>
              <w:rPr>
                <w:rFonts w:ascii="宋体" w:eastAsia="宋体" w:hAnsi="宋体" w:cs="宋体"/>
                <w:sz w:val="18"/>
              </w:rPr>
              <w:t>合计</w:t>
            </w:r>
            <w:r>
              <w:rPr>
                <w:rFonts w:ascii="宋体" w:eastAsia="宋体" w:hAnsi="宋体" w:cs="宋体"/>
                <w:sz w:val="18"/>
              </w:rPr>
              <w:t xml:space="preserve"> </w:t>
            </w:r>
          </w:p>
        </w:tc>
        <w:tc>
          <w:tcPr>
            <w:tcW w:w="2693" w:type="dxa"/>
            <w:tcBorders>
              <w:top w:val="single" w:sz="2" w:space="0" w:color="000000"/>
              <w:left w:val="single" w:sz="2" w:space="0" w:color="000000"/>
              <w:bottom w:val="single" w:sz="2" w:space="0" w:color="000000"/>
              <w:right w:val="single" w:sz="2" w:space="0" w:color="000000"/>
            </w:tcBorders>
          </w:tcPr>
          <w:p w:rsidR="00C43D6A" w:rsidRDefault="00244274">
            <w:pPr>
              <w:spacing w:after="0"/>
              <w:ind w:right="90"/>
              <w:jc w:val="right"/>
            </w:pPr>
            <w:r>
              <w:rPr>
                <w:rFonts w:ascii="宋体" w:eastAsia="宋体" w:hAnsi="宋体" w:cs="宋体"/>
                <w:sz w:val="18"/>
              </w:rPr>
              <w:t xml:space="preserve">-636,194,888.08 </w:t>
            </w:r>
          </w:p>
        </w:tc>
        <w:tc>
          <w:tcPr>
            <w:tcW w:w="2693"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1"/>
              <w:jc w:val="center"/>
            </w:pPr>
            <w:r>
              <w:rPr>
                <w:rFonts w:ascii="宋体" w:eastAsia="宋体" w:hAnsi="宋体" w:cs="宋体"/>
                <w:sz w:val="18"/>
              </w:rPr>
              <w:t xml:space="preserve">-- </w:t>
            </w:r>
          </w:p>
        </w:tc>
      </w:tr>
    </w:tbl>
    <w:p w:rsidR="00C43D6A" w:rsidRDefault="00244274">
      <w:pPr>
        <w:spacing w:after="83" w:line="265" w:lineRule="auto"/>
        <w:ind w:left="12" w:hanging="10"/>
      </w:pPr>
      <w:r>
        <w:rPr>
          <w:rFonts w:ascii="宋体" w:eastAsia="宋体" w:hAnsi="宋体" w:cs="宋体"/>
          <w:sz w:val="18"/>
        </w:rPr>
        <w:t>其他符合非经常性损益定义的损益项目的具体情况：</w:t>
      </w:r>
      <w:r>
        <w:rPr>
          <w:rFonts w:ascii="宋体" w:eastAsia="宋体" w:hAnsi="宋体" w:cs="宋体"/>
          <w:sz w:val="18"/>
        </w:rPr>
        <w:t xml:space="preserve"> </w:t>
      </w:r>
    </w:p>
    <w:p w:rsidR="00C43D6A" w:rsidRDefault="00244274">
      <w:pPr>
        <w:spacing w:after="9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spacing w:after="83" w:line="265" w:lineRule="auto"/>
        <w:ind w:left="12" w:hanging="10"/>
      </w:pPr>
      <w:r>
        <w:rPr>
          <w:rFonts w:ascii="宋体" w:eastAsia="宋体" w:hAnsi="宋体" w:cs="宋体"/>
          <w:sz w:val="18"/>
        </w:rPr>
        <w:t>公司不存在其他符合非经常性损益定义的损益项目的具体情况。</w:t>
      </w:r>
      <w:r>
        <w:rPr>
          <w:rFonts w:ascii="宋体" w:eastAsia="宋体" w:hAnsi="宋体" w:cs="宋体"/>
          <w:sz w:val="18"/>
        </w:rPr>
        <w:t xml:space="preserve"> </w:t>
      </w:r>
    </w:p>
    <w:p w:rsidR="00C43D6A" w:rsidRDefault="00244274">
      <w:pPr>
        <w:spacing w:after="89" w:line="265" w:lineRule="auto"/>
        <w:ind w:left="12" w:hanging="10"/>
      </w:pPr>
      <w:r>
        <w:rPr>
          <w:rFonts w:ascii="宋体" w:eastAsia="宋体" w:hAnsi="宋体" w:cs="宋体"/>
          <w:sz w:val="18"/>
        </w:rPr>
        <w:t>将《公开发行证券的公司信息披露解释性公告第</w:t>
      </w:r>
      <w:r>
        <w:rPr>
          <w:rFonts w:ascii="宋体" w:eastAsia="宋体" w:hAnsi="宋体" w:cs="宋体"/>
          <w:sz w:val="18"/>
        </w:rPr>
        <w:t>1</w:t>
      </w:r>
      <w:r>
        <w:rPr>
          <w:rFonts w:ascii="宋体" w:eastAsia="宋体" w:hAnsi="宋体" w:cs="宋体"/>
          <w:sz w:val="18"/>
        </w:rPr>
        <w:t>号</w:t>
      </w:r>
      <w:r>
        <w:rPr>
          <w:rFonts w:ascii="宋体" w:eastAsia="宋体" w:hAnsi="宋体" w:cs="宋体"/>
          <w:sz w:val="18"/>
        </w:rPr>
        <w:t>——</w:t>
      </w:r>
      <w:r>
        <w:rPr>
          <w:rFonts w:ascii="宋体" w:eastAsia="宋体" w:hAnsi="宋体" w:cs="宋体"/>
          <w:sz w:val="18"/>
        </w:rPr>
        <w:t>非经常性损益》中列举的非经常性损益项目界定为经常性损益项目的情况说明</w:t>
      </w:r>
      <w:r>
        <w:rPr>
          <w:rFonts w:ascii="宋体" w:eastAsia="宋体" w:hAnsi="宋体" w:cs="宋体"/>
          <w:sz w:val="18"/>
        </w:rPr>
        <w:t xml:space="preserve"> </w:t>
      </w:r>
    </w:p>
    <w:p w:rsidR="00C43D6A" w:rsidRDefault="00244274">
      <w:pPr>
        <w:spacing w:after="3" w:line="265" w:lineRule="auto"/>
        <w:ind w:left="12" w:hanging="10"/>
      </w:pPr>
      <w:r>
        <w:rPr>
          <w:rFonts w:ascii="Wingdings 2" w:eastAsia="Wingdings 2" w:hAnsi="Wingdings 2" w:cs="Wingdings 2"/>
          <w:sz w:val="18"/>
        </w:rPr>
        <w:t></w:t>
      </w:r>
      <w:r>
        <w:rPr>
          <w:rFonts w:ascii="宋体" w:eastAsia="宋体" w:hAnsi="宋体" w:cs="宋体"/>
          <w:sz w:val="18"/>
        </w:rPr>
        <w:t>适用</w:t>
      </w:r>
      <w:r>
        <w:rPr>
          <w:rFonts w:ascii="宋体" w:eastAsia="宋体" w:hAnsi="宋体" w:cs="宋体"/>
          <w:sz w:val="18"/>
        </w:rPr>
        <w:t xml:space="preserve"> □</w:t>
      </w:r>
      <w:r>
        <w:rPr>
          <w:rFonts w:ascii="宋体" w:eastAsia="宋体" w:hAnsi="宋体" w:cs="宋体"/>
          <w:sz w:val="18"/>
        </w:rPr>
        <w:t>不适用</w:t>
      </w:r>
      <w:r>
        <w:rPr>
          <w:rFonts w:ascii="宋体" w:eastAsia="宋体" w:hAnsi="宋体" w:cs="宋体"/>
          <w:sz w:val="18"/>
        </w:rPr>
        <w:t xml:space="preserve"> </w:t>
      </w:r>
    </w:p>
    <w:tbl>
      <w:tblPr>
        <w:tblStyle w:val="TableGrid"/>
        <w:tblW w:w="9496" w:type="dxa"/>
        <w:tblInd w:w="-91" w:type="dxa"/>
        <w:tblCellMar>
          <w:top w:w="40" w:type="dxa"/>
          <w:left w:w="109" w:type="dxa"/>
          <w:bottom w:w="0" w:type="dxa"/>
          <w:right w:w="17" w:type="dxa"/>
        </w:tblCellMar>
        <w:tblLook w:val="04A0" w:firstRow="1" w:lastRow="0" w:firstColumn="1" w:lastColumn="0" w:noHBand="0" w:noVBand="1"/>
      </w:tblPr>
      <w:tblGrid>
        <w:gridCol w:w="1699"/>
        <w:gridCol w:w="1702"/>
        <w:gridCol w:w="6095"/>
      </w:tblGrid>
      <w:tr w:rsidR="00C43D6A">
        <w:trPr>
          <w:trHeight w:val="342"/>
        </w:trPr>
        <w:tc>
          <w:tcPr>
            <w:tcW w:w="169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6"/>
              <w:jc w:val="center"/>
            </w:pPr>
            <w:r>
              <w:rPr>
                <w:rFonts w:ascii="宋体" w:eastAsia="宋体" w:hAnsi="宋体" w:cs="宋体"/>
                <w:sz w:val="18"/>
              </w:rPr>
              <w:t>项目</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12"/>
            </w:pPr>
            <w:r>
              <w:rPr>
                <w:rFonts w:ascii="宋体" w:eastAsia="宋体" w:hAnsi="宋体" w:cs="宋体"/>
                <w:sz w:val="18"/>
              </w:rPr>
              <w:t>涉及金额（元）</w:t>
            </w:r>
            <w:r>
              <w:rPr>
                <w:rFonts w:ascii="宋体" w:eastAsia="宋体" w:hAnsi="宋体" w:cs="宋体"/>
                <w:sz w:val="18"/>
              </w:rPr>
              <w:t xml:space="preserve"> </w:t>
            </w:r>
          </w:p>
        </w:tc>
        <w:tc>
          <w:tcPr>
            <w:tcW w:w="6095"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88"/>
              <w:jc w:val="center"/>
            </w:pPr>
            <w:r>
              <w:rPr>
                <w:rFonts w:ascii="宋体" w:eastAsia="宋体" w:hAnsi="宋体" w:cs="宋体"/>
                <w:sz w:val="18"/>
              </w:rPr>
              <w:t>原因</w:t>
            </w:r>
            <w:r>
              <w:rPr>
                <w:rFonts w:ascii="宋体" w:eastAsia="宋体" w:hAnsi="宋体" w:cs="宋体"/>
                <w:sz w:val="18"/>
              </w:rPr>
              <w:t xml:space="preserve"> </w:t>
            </w:r>
          </w:p>
        </w:tc>
      </w:tr>
      <w:tr w:rsidR="00C43D6A">
        <w:trPr>
          <w:trHeight w:val="968"/>
        </w:trPr>
        <w:tc>
          <w:tcPr>
            <w:tcW w:w="1699"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left="1"/>
              <w:jc w:val="both"/>
            </w:pPr>
            <w:r>
              <w:rPr>
                <w:rFonts w:ascii="宋体" w:eastAsia="宋体" w:hAnsi="宋体" w:cs="宋体"/>
                <w:sz w:val="18"/>
              </w:rPr>
              <w:lastRenderedPageBreak/>
              <w:t>锦绣水乡（现推广</w:t>
            </w:r>
          </w:p>
          <w:p w:rsidR="00C43D6A" w:rsidRDefault="00244274">
            <w:pPr>
              <w:spacing w:after="0"/>
              <w:ind w:left="1"/>
              <w:jc w:val="both"/>
            </w:pPr>
            <w:r>
              <w:rPr>
                <w:rFonts w:ascii="宋体" w:eastAsia="宋体" w:hAnsi="宋体" w:cs="宋体"/>
                <w:sz w:val="18"/>
              </w:rPr>
              <w:t>名为</w:t>
            </w:r>
            <w:r>
              <w:rPr>
                <w:rFonts w:ascii="宋体" w:eastAsia="宋体" w:hAnsi="宋体" w:cs="宋体"/>
                <w:sz w:val="18"/>
              </w:rPr>
              <w:t>"</w:t>
            </w:r>
            <w:r>
              <w:rPr>
                <w:rFonts w:ascii="宋体" w:eastAsia="宋体" w:hAnsi="宋体" w:cs="宋体"/>
                <w:sz w:val="18"/>
              </w:rPr>
              <w:t>福州院子</w:t>
            </w:r>
            <w:r>
              <w:rPr>
                <w:rFonts w:ascii="宋体" w:eastAsia="宋体" w:hAnsi="宋体" w:cs="宋体"/>
                <w:sz w:val="18"/>
              </w:rPr>
              <w:t>"</w:t>
            </w:r>
            <w:r>
              <w:rPr>
                <w:rFonts w:ascii="宋体" w:eastAsia="宋体" w:hAnsi="宋体" w:cs="宋体"/>
                <w:sz w:val="18"/>
              </w:rPr>
              <w:t>）</w:t>
            </w:r>
            <w:r>
              <w:rPr>
                <w:rFonts w:ascii="宋体" w:eastAsia="宋体" w:hAnsi="宋体" w:cs="宋体"/>
                <w:sz w:val="18"/>
              </w:rP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0"/>
              <w:jc w:val="right"/>
            </w:pPr>
            <w:r>
              <w:rPr>
                <w:rFonts w:ascii="宋体" w:eastAsia="宋体" w:hAnsi="宋体" w:cs="宋体"/>
                <w:sz w:val="18"/>
              </w:rPr>
              <w:t xml:space="preserve">1,203,102.28 </w:t>
            </w:r>
          </w:p>
        </w:tc>
        <w:tc>
          <w:tcPr>
            <w:tcW w:w="6095" w:type="dxa"/>
            <w:tcBorders>
              <w:top w:val="single" w:sz="2" w:space="0" w:color="000000"/>
              <w:left w:val="single" w:sz="2" w:space="0" w:color="000000"/>
              <w:bottom w:val="single" w:sz="2" w:space="0" w:color="000000"/>
              <w:right w:val="single" w:sz="2" w:space="0" w:color="000000"/>
            </w:tcBorders>
          </w:tcPr>
          <w:p w:rsidR="00C43D6A" w:rsidRDefault="00244274">
            <w:pPr>
              <w:spacing w:after="0"/>
            </w:pPr>
            <w:r>
              <w:rPr>
                <w:rFonts w:ascii="宋体" w:eastAsia="宋体" w:hAnsi="宋体" w:cs="宋体"/>
                <w:sz w:val="18"/>
              </w:rPr>
              <w:t>本公司受托经营管理锦绣水乡（福州院子）项目，本报告期内形成的设计管理服务费、工程管理服务费、品牌使用及综合管理费合计</w:t>
            </w:r>
            <w:r>
              <w:rPr>
                <w:rFonts w:ascii="宋体" w:eastAsia="宋体" w:hAnsi="宋体" w:cs="宋体"/>
                <w:sz w:val="18"/>
              </w:rPr>
              <w:t>120.31</w:t>
            </w:r>
            <w:r>
              <w:rPr>
                <w:rFonts w:ascii="宋体" w:eastAsia="宋体" w:hAnsi="宋体" w:cs="宋体"/>
                <w:sz w:val="18"/>
              </w:rPr>
              <w:t>万元，上述收入在本公司经营范围内，为公司经营业务活动形成的正常收入，且具有可持续性，因此本公司未将其列入非经常性损益。</w:t>
            </w:r>
            <w:r>
              <w:rPr>
                <w:rFonts w:ascii="宋体" w:eastAsia="宋体" w:hAnsi="宋体" w:cs="宋体"/>
                <w:sz w:val="18"/>
              </w:rPr>
              <w:t xml:space="preserve"> </w:t>
            </w:r>
          </w:p>
        </w:tc>
      </w:tr>
    </w:tbl>
    <w:p w:rsidR="00C43D6A" w:rsidRDefault="00244274">
      <w:pPr>
        <w:numPr>
          <w:ilvl w:val="0"/>
          <w:numId w:val="136"/>
        </w:numPr>
        <w:spacing w:after="22" w:line="271" w:lineRule="auto"/>
        <w:ind w:right="11" w:hanging="317"/>
      </w:pPr>
      <w:r>
        <w:rPr>
          <w:rFonts w:ascii="宋体" w:eastAsia="宋体" w:hAnsi="宋体" w:cs="宋体"/>
          <w:sz w:val="21"/>
        </w:rPr>
        <w:t>净资产收益率及每股收益</w:t>
      </w:r>
      <w:r>
        <w:rPr>
          <w:rFonts w:ascii="宋体" w:eastAsia="宋体" w:hAnsi="宋体" w:cs="宋体"/>
          <w:sz w:val="21"/>
        </w:rPr>
        <w:t xml:space="preserve"> </w:t>
      </w:r>
    </w:p>
    <w:tbl>
      <w:tblPr>
        <w:tblStyle w:val="TableGrid"/>
        <w:tblW w:w="9640" w:type="dxa"/>
        <w:tblInd w:w="-91" w:type="dxa"/>
        <w:tblCellMar>
          <w:top w:w="78" w:type="dxa"/>
          <w:left w:w="110" w:type="dxa"/>
          <w:bottom w:w="0" w:type="dxa"/>
          <w:right w:w="16" w:type="dxa"/>
        </w:tblCellMar>
        <w:tblLook w:val="04A0" w:firstRow="1" w:lastRow="0" w:firstColumn="1" w:lastColumn="0" w:noHBand="0" w:noVBand="1"/>
      </w:tblPr>
      <w:tblGrid>
        <w:gridCol w:w="2409"/>
        <w:gridCol w:w="2411"/>
        <w:gridCol w:w="2410"/>
        <w:gridCol w:w="2410"/>
      </w:tblGrid>
      <w:tr w:rsidR="00C43D6A">
        <w:trPr>
          <w:trHeight w:val="345"/>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right="92"/>
              <w:jc w:val="center"/>
            </w:pPr>
            <w:r>
              <w:rPr>
                <w:rFonts w:ascii="宋体" w:eastAsia="宋体" w:hAnsi="宋体" w:cs="宋体"/>
                <w:sz w:val="18"/>
              </w:rPr>
              <w:t>报告期利润</w:t>
            </w:r>
            <w:r>
              <w:rPr>
                <w:rFonts w:ascii="宋体" w:eastAsia="宋体" w:hAnsi="宋体" w:cs="宋体"/>
                <w:sz w:val="18"/>
              </w:rPr>
              <w:t xml:space="preserve"> </w:t>
            </w:r>
          </w:p>
        </w:tc>
        <w:tc>
          <w:tcPr>
            <w:tcW w:w="241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C43D6A" w:rsidRDefault="00244274">
            <w:pPr>
              <w:spacing w:after="0"/>
              <w:ind w:left="195"/>
            </w:pPr>
            <w:r>
              <w:rPr>
                <w:rFonts w:ascii="宋体" w:eastAsia="宋体" w:hAnsi="宋体" w:cs="宋体"/>
                <w:sz w:val="18"/>
              </w:rPr>
              <w:t>加权平均净资产收益率</w:t>
            </w:r>
            <w:r>
              <w:rPr>
                <w:rFonts w:ascii="宋体" w:eastAsia="宋体" w:hAnsi="宋体" w:cs="宋体"/>
                <w:sz w:val="18"/>
              </w:rPr>
              <w:t xml:space="preserve"> </w:t>
            </w:r>
          </w:p>
        </w:tc>
        <w:tc>
          <w:tcPr>
            <w:tcW w:w="4820" w:type="dxa"/>
            <w:gridSpan w:val="2"/>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right="95"/>
              <w:jc w:val="center"/>
            </w:pPr>
            <w:r>
              <w:rPr>
                <w:rFonts w:ascii="宋体" w:eastAsia="宋体" w:hAnsi="宋体" w:cs="宋体"/>
                <w:sz w:val="18"/>
              </w:rPr>
              <w:t>每股收益</w:t>
            </w:r>
            <w:r>
              <w:rPr>
                <w:rFonts w:ascii="宋体" w:eastAsia="宋体" w:hAnsi="宋体" w:cs="宋体"/>
                <w:sz w:val="18"/>
              </w:rPr>
              <w:t xml:space="preserve"> </w:t>
            </w:r>
          </w:p>
        </w:tc>
      </w:tr>
      <w:tr w:rsidR="00C43D6A">
        <w:trPr>
          <w:trHeight w:val="346"/>
        </w:trPr>
        <w:tc>
          <w:tcPr>
            <w:tcW w:w="0" w:type="auto"/>
            <w:vMerge/>
            <w:tcBorders>
              <w:top w:val="nil"/>
              <w:left w:val="single" w:sz="2" w:space="0" w:color="000000"/>
              <w:bottom w:val="single" w:sz="2" w:space="0" w:color="000000"/>
              <w:right w:val="single" w:sz="2" w:space="0" w:color="000000"/>
            </w:tcBorders>
          </w:tcPr>
          <w:p w:rsidR="00C43D6A" w:rsidRDefault="00C43D6A"/>
        </w:tc>
        <w:tc>
          <w:tcPr>
            <w:tcW w:w="0" w:type="auto"/>
            <w:vMerge/>
            <w:tcBorders>
              <w:top w:val="nil"/>
              <w:left w:val="single" w:sz="2" w:space="0" w:color="000000"/>
              <w:bottom w:val="single" w:sz="2" w:space="0" w:color="000000"/>
              <w:right w:val="single" w:sz="2" w:space="0" w:color="000000"/>
            </w:tcBorders>
          </w:tcPr>
          <w:p w:rsidR="00C43D6A" w:rsidRDefault="00C43D6A"/>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49"/>
            </w:pPr>
            <w:r>
              <w:rPr>
                <w:rFonts w:ascii="宋体" w:eastAsia="宋体" w:hAnsi="宋体" w:cs="宋体"/>
                <w:sz w:val="18"/>
              </w:rPr>
              <w:t>基本每股收益（元</w:t>
            </w:r>
            <w:r>
              <w:rPr>
                <w:rFonts w:ascii="宋体" w:eastAsia="宋体" w:hAnsi="宋体" w:cs="宋体"/>
                <w:sz w:val="18"/>
              </w:rPr>
              <w:t>/</w:t>
            </w:r>
            <w:r>
              <w:rPr>
                <w:rFonts w:ascii="宋体" w:eastAsia="宋体" w:hAnsi="宋体" w:cs="宋体"/>
                <w:sz w:val="18"/>
              </w:rPr>
              <w:t>股）</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ind w:left="151"/>
            </w:pPr>
            <w:r>
              <w:rPr>
                <w:rFonts w:ascii="宋体" w:eastAsia="宋体" w:hAnsi="宋体" w:cs="宋体"/>
                <w:sz w:val="18"/>
              </w:rPr>
              <w:t>稀释每股收益（元</w:t>
            </w:r>
            <w:r>
              <w:rPr>
                <w:rFonts w:ascii="宋体" w:eastAsia="宋体" w:hAnsi="宋体" w:cs="宋体"/>
                <w:sz w:val="18"/>
              </w:rPr>
              <w:t>/</w:t>
            </w:r>
            <w:r>
              <w:rPr>
                <w:rFonts w:ascii="宋体" w:eastAsia="宋体" w:hAnsi="宋体" w:cs="宋体"/>
                <w:sz w:val="18"/>
              </w:rPr>
              <w:t>股）</w:t>
            </w:r>
            <w:r>
              <w:rPr>
                <w:rFonts w:ascii="宋体" w:eastAsia="宋体" w:hAnsi="宋体" w:cs="宋体"/>
                <w:sz w:val="18"/>
              </w:rPr>
              <w:t xml:space="preserve"> </w:t>
            </w:r>
          </w:p>
        </w:tc>
      </w:tr>
      <w:tr w:rsidR="00C43D6A">
        <w:trPr>
          <w:trHeight w:val="56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归属于公司普通股股东的净利润</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不适用</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-2.1592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-2.1592 </w:t>
            </w:r>
          </w:p>
        </w:tc>
      </w:tr>
      <w:tr w:rsidR="00C43D6A">
        <w:trPr>
          <w:trHeight w:val="56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C43D6A" w:rsidRDefault="00244274">
            <w:pPr>
              <w:spacing w:after="0"/>
            </w:pPr>
            <w:r>
              <w:rPr>
                <w:rFonts w:ascii="宋体" w:eastAsia="宋体" w:hAnsi="宋体" w:cs="宋体"/>
                <w:sz w:val="18"/>
              </w:rPr>
              <w:t>扣除非经常性损益后归属于公司普通股股东的净利润</w:t>
            </w:r>
            <w:r>
              <w:rPr>
                <w:rFonts w:ascii="宋体" w:eastAsia="宋体" w:hAnsi="宋体" w:cs="宋体"/>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3"/>
              <w:jc w:val="right"/>
            </w:pPr>
            <w:r>
              <w:rPr>
                <w:rFonts w:ascii="宋体" w:eastAsia="宋体" w:hAnsi="宋体" w:cs="宋体"/>
                <w:sz w:val="18"/>
              </w:rPr>
              <w:t>不适用</w:t>
            </w:r>
            <w:r>
              <w:rPr>
                <w:rFonts w:ascii="宋体" w:eastAsia="宋体" w:hAnsi="宋体" w:cs="宋体"/>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92"/>
              <w:jc w:val="right"/>
            </w:pPr>
            <w:r>
              <w:rPr>
                <w:rFonts w:ascii="宋体" w:eastAsia="宋体" w:hAnsi="宋体" w:cs="宋体"/>
                <w:sz w:val="18"/>
              </w:rPr>
              <w:t xml:space="preserve">-1.90 </w:t>
            </w:r>
          </w:p>
        </w:tc>
        <w:tc>
          <w:tcPr>
            <w:tcW w:w="2410" w:type="dxa"/>
            <w:tcBorders>
              <w:top w:val="single" w:sz="2" w:space="0" w:color="000000"/>
              <w:left w:val="single" w:sz="2" w:space="0" w:color="000000"/>
              <w:bottom w:val="single" w:sz="2" w:space="0" w:color="000000"/>
              <w:right w:val="single" w:sz="2" w:space="0" w:color="000000"/>
            </w:tcBorders>
            <w:vAlign w:val="center"/>
          </w:tcPr>
          <w:p w:rsidR="00C43D6A" w:rsidRDefault="00244274">
            <w:pPr>
              <w:spacing w:after="0"/>
              <w:ind w:right="89"/>
              <w:jc w:val="right"/>
            </w:pPr>
            <w:r>
              <w:rPr>
                <w:rFonts w:ascii="宋体" w:eastAsia="宋体" w:hAnsi="宋体" w:cs="宋体"/>
                <w:sz w:val="18"/>
              </w:rPr>
              <w:t xml:space="preserve">-1.90 </w:t>
            </w:r>
          </w:p>
        </w:tc>
      </w:tr>
    </w:tbl>
    <w:p w:rsidR="00C43D6A" w:rsidRDefault="00244274">
      <w:pPr>
        <w:numPr>
          <w:ilvl w:val="0"/>
          <w:numId w:val="136"/>
        </w:numPr>
        <w:spacing w:after="274" w:line="271" w:lineRule="auto"/>
        <w:ind w:right="11" w:hanging="317"/>
      </w:pPr>
      <w:r>
        <w:rPr>
          <w:rFonts w:ascii="宋体" w:eastAsia="宋体" w:hAnsi="宋体" w:cs="宋体"/>
          <w:sz w:val="21"/>
        </w:rPr>
        <w:t>境内外会计准则下会计数据差异</w:t>
      </w:r>
      <w:r>
        <w:rPr>
          <w:rFonts w:ascii="宋体" w:eastAsia="宋体" w:hAnsi="宋体" w:cs="宋体"/>
          <w:sz w:val="21"/>
        </w:rPr>
        <w:t xml:space="preserve"> </w:t>
      </w:r>
    </w:p>
    <w:p w:rsidR="00C43D6A" w:rsidRDefault="00244274">
      <w:pPr>
        <w:numPr>
          <w:ilvl w:val="0"/>
          <w:numId w:val="137"/>
        </w:numPr>
        <w:spacing w:after="238" w:line="271" w:lineRule="auto"/>
        <w:ind w:right="11" w:hanging="634"/>
      </w:pPr>
      <w:r>
        <w:rPr>
          <w:rFonts w:ascii="宋体" w:eastAsia="宋体" w:hAnsi="宋体" w:cs="宋体"/>
          <w:sz w:val="21"/>
        </w:rPr>
        <w:t>同时按照国际会计准则与按中国会计准则披露的财务报告中净利润和净资产差异情况</w:t>
      </w:r>
      <w:r>
        <w:rPr>
          <w:rFonts w:ascii="宋体" w:eastAsia="宋体" w:hAnsi="宋体" w:cs="宋体"/>
          <w:sz w:val="21"/>
        </w:rPr>
        <w:t xml:space="preserve"> </w:t>
      </w:r>
    </w:p>
    <w:p w:rsidR="00C43D6A" w:rsidRDefault="00244274">
      <w:pPr>
        <w:spacing w:after="330"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137"/>
        </w:numPr>
        <w:spacing w:after="238" w:line="271" w:lineRule="auto"/>
        <w:ind w:right="11" w:hanging="634"/>
      </w:pPr>
      <w:r>
        <w:rPr>
          <w:rFonts w:ascii="宋体" w:eastAsia="宋体" w:hAnsi="宋体" w:cs="宋体"/>
          <w:sz w:val="21"/>
        </w:rPr>
        <w:t>同时按照境外会计准则与按中国会计准则披露的财务报告中净利润和净资产差异情况</w:t>
      </w:r>
      <w:r>
        <w:rPr>
          <w:rFonts w:ascii="宋体" w:eastAsia="宋体" w:hAnsi="宋体" w:cs="宋体"/>
          <w:sz w:val="21"/>
        </w:rPr>
        <w:t xml:space="preserve"> </w:t>
      </w:r>
    </w:p>
    <w:p w:rsidR="00C43D6A" w:rsidRDefault="00244274">
      <w:pPr>
        <w:spacing w:after="325" w:line="265" w:lineRule="auto"/>
        <w:ind w:left="12" w:hanging="10"/>
      </w:pPr>
      <w:r>
        <w:rPr>
          <w:rFonts w:ascii="宋体" w:eastAsia="宋体" w:hAnsi="宋体" w:cs="宋体"/>
          <w:sz w:val="18"/>
        </w:rPr>
        <w:t>□</w:t>
      </w:r>
      <w:r>
        <w:rPr>
          <w:rFonts w:ascii="宋体" w:eastAsia="宋体" w:hAnsi="宋体" w:cs="宋体"/>
          <w:sz w:val="18"/>
        </w:rPr>
        <w:t>适用</w:t>
      </w:r>
      <w:r>
        <w:rPr>
          <w:rFonts w:ascii="宋体" w:eastAsia="宋体" w:hAnsi="宋体" w:cs="宋体"/>
          <w:sz w:val="18"/>
        </w:rPr>
        <w:t xml:space="preserve"> </w:t>
      </w:r>
      <w:r>
        <w:rPr>
          <w:rFonts w:ascii="Wingdings 2" w:eastAsia="Wingdings 2" w:hAnsi="Wingdings 2" w:cs="Wingdings 2"/>
          <w:sz w:val="18"/>
        </w:rPr>
        <w:t></w:t>
      </w:r>
      <w:r>
        <w:rPr>
          <w:rFonts w:ascii="宋体" w:eastAsia="宋体" w:hAnsi="宋体" w:cs="宋体"/>
          <w:sz w:val="18"/>
        </w:rPr>
        <w:t>不适用</w:t>
      </w:r>
      <w:r>
        <w:rPr>
          <w:rFonts w:ascii="宋体" w:eastAsia="宋体" w:hAnsi="宋体" w:cs="宋体"/>
          <w:sz w:val="18"/>
        </w:rPr>
        <w:t xml:space="preserve"> </w:t>
      </w:r>
    </w:p>
    <w:p w:rsidR="00C43D6A" w:rsidRDefault="00244274">
      <w:pPr>
        <w:numPr>
          <w:ilvl w:val="0"/>
          <w:numId w:val="137"/>
        </w:numPr>
        <w:spacing w:after="269" w:line="271" w:lineRule="auto"/>
        <w:ind w:right="11" w:hanging="634"/>
      </w:pPr>
      <w:r>
        <w:rPr>
          <w:rFonts w:ascii="宋体" w:eastAsia="宋体" w:hAnsi="宋体" w:cs="宋体"/>
          <w:sz w:val="21"/>
        </w:rPr>
        <w:t>境内外会计准则下会计数据差异原因说明，对已经境外审计机构审计的数据进行差异调节的，应注明该境外机构的名称</w:t>
      </w:r>
      <w:r>
        <w:rPr>
          <w:rFonts w:ascii="宋体" w:eastAsia="宋体" w:hAnsi="宋体" w:cs="宋体"/>
          <w:sz w:val="21"/>
        </w:rPr>
        <w:t xml:space="preserve"> </w:t>
      </w:r>
    </w:p>
    <w:p w:rsidR="00C43D6A" w:rsidRDefault="00244274">
      <w:pPr>
        <w:spacing w:after="377"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spacing w:after="267" w:line="271" w:lineRule="auto"/>
        <w:ind w:left="12" w:right="11" w:hanging="10"/>
      </w:pPr>
      <w:r>
        <w:rPr>
          <w:rFonts w:ascii="宋体" w:eastAsia="宋体" w:hAnsi="宋体" w:cs="宋体"/>
          <w:sz w:val="21"/>
        </w:rPr>
        <w:t>4</w:t>
      </w:r>
      <w:r>
        <w:rPr>
          <w:rFonts w:ascii="宋体" w:eastAsia="宋体" w:hAnsi="宋体" w:cs="宋体"/>
          <w:sz w:val="21"/>
        </w:rPr>
        <w:t>、其他</w:t>
      </w:r>
      <w:r>
        <w:rPr>
          <w:rFonts w:ascii="宋体" w:eastAsia="宋体" w:hAnsi="宋体" w:cs="宋体"/>
          <w:sz w:val="21"/>
        </w:rPr>
        <w:t xml:space="preserve"> </w:t>
      </w:r>
    </w:p>
    <w:p w:rsidR="00C43D6A" w:rsidRDefault="00244274">
      <w:pPr>
        <w:spacing w:after="153" w:line="265" w:lineRule="auto"/>
        <w:ind w:left="12" w:hanging="10"/>
      </w:pPr>
      <w:r>
        <w:rPr>
          <w:rFonts w:ascii="等线" w:eastAsia="等线" w:hAnsi="等线" w:cs="等线"/>
          <w:sz w:val="21"/>
        </w:rPr>
        <w:t>无</w:t>
      </w:r>
      <w:r>
        <w:rPr>
          <w:rFonts w:ascii="等线" w:eastAsia="等线" w:hAnsi="等线" w:cs="等线"/>
          <w:sz w:val="21"/>
        </w:rPr>
        <w:t xml:space="preserve"> </w:t>
      </w:r>
    </w:p>
    <w:p w:rsidR="00C43D6A" w:rsidRDefault="00244274">
      <w:pPr>
        <w:spacing w:after="0"/>
        <w:ind w:left="17"/>
      </w:pPr>
      <w:r>
        <w:rPr>
          <w:rFonts w:ascii="等线" w:eastAsia="等线" w:hAnsi="等线" w:cs="等线"/>
          <w:sz w:val="21"/>
        </w:rPr>
        <w:t xml:space="preserve"> </w:t>
      </w:r>
    </w:p>
    <w:sectPr w:rsidR="00C43D6A">
      <w:headerReference w:type="even" r:id="rId39"/>
      <w:headerReference w:type="default" r:id="rId40"/>
      <w:footerReference w:type="even" r:id="rId41"/>
      <w:footerReference w:type="default" r:id="rId42"/>
      <w:headerReference w:type="first" r:id="rId43"/>
      <w:footerReference w:type="first" r:id="rId44"/>
      <w:pgSz w:w="11904" w:h="16841"/>
      <w:pgMar w:top="1443" w:right="1104" w:bottom="1440" w:left="1116" w:header="875" w:footer="10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4274" w:rsidRDefault="00244274">
      <w:pPr>
        <w:spacing w:after="0" w:line="240" w:lineRule="auto"/>
      </w:pPr>
      <w:r>
        <w:separator/>
      </w:r>
    </w:p>
  </w:endnote>
  <w:endnote w:type="continuationSeparator" w:id="0">
    <w:p w:rsidR="00244274" w:rsidRDefault="00244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Print">
    <w:panose1 w:val="02000600000000000000"/>
    <w:charset w:val="00"/>
    <w:family w:val="auto"/>
    <w:pitch w:val="variable"/>
    <w:sig w:usb0="0000028F" w:usb1="00000000" w:usb2="00000000" w:usb3="00000000" w:csb0="0000009F" w:csb1="00000000"/>
  </w:font>
  <w:font w:name="FangSong">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KaiTi">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1"/>
      <w:jc w:val="right"/>
    </w:pPr>
    <w:r>
      <w:fldChar w:fldCharType="begin"/>
    </w:r>
    <w:r>
      <w:instrText xml:space="preserve"> PAGE   \* MERGEFORMAT </w:instrText>
    </w:r>
    <w:r>
      <w:fldChar w:fldCharType="separate"/>
    </w:r>
    <w:r w:rsidR="00916C0A" w:rsidRPr="00916C0A">
      <w:rPr>
        <w:rFonts w:ascii="宋体" w:eastAsia="宋体" w:hAnsi="宋体" w:cs="宋体"/>
        <w:noProof/>
        <w:sz w:val="18"/>
      </w:rPr>
      <w:t>20</w:t>
    </w:r>
    <w:r>
      <w:rPr>
        <w:rFonts w:ascii="宋体" w:eastAsia="宋体" w:hAnsi="宋体" w:cs="宋体"/>
        <w:sz w:val="18"/>
      </w:rPr>
      <w:fldChar w:fldCharType="end"/>
    </w:r>
    <w:r>
      <w:rPr>
        <w:rFonts w:ascii="宋体" w:eastAsia="宋体" w:hAnsi="宋体" w:cs="宋体"/>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1"/>
      <w:jc w:val="right"/>
    </w:pPr>
    <w:r>
      <w:fldChar w:fldCharType="begin"/>
    </w:r>
    <w:r>
      <w:instrText xml:space="preserve"> PAGE   \* MERGEFORMAT </w:instrText>
    </w:r>
    <w:r>
      <w:fldChar w:fldCharType="separate"/>
    </w:r>
    <w:r w:rsidR="00916C0A" w:rsidRPr="00916C0A">
      <w:rPr>
        <w:rFonts w:ascii="宋体" w:eastAsia="宋体" w:hAnsi="宋体" w:cs="宋体"/>
        <w:noProof/>
        <w:sz w:val="18"/>
      </w:rPr>
      <w:t>19</w:t>
    </w:r>
    <w:r>
      <w:rPr>
        <w:rFonts w:ascii="宋体" w:eastAsia="宋体" w:hAnsi="宋体" w:cs="宋体"/>
        <w:sz w:val="18"/>
      </w:rPr>
      <w:fldChar w:fldCharType="end"/>
    </w:r>
    <w:r>
      <w:rPr>
        <w:rFonts w:ascii="宋体" w:eastAsia="宋体" w:hAnsi="宋体" w:cs="宋体"/>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1"/>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
      <w:jc w:val="right"/>
    </w:pPr>
    <w:r>
      <w:fldChar w:fldCharType="begin"/>
    </w:r>
    <w:r>
      <w:instrText xml:space="preserve"> PAGE   \* MERGEFORMAT </w:instrText>
    </w:r>
    <w:r>
      <w:fldChar w:fldCharType="separate"/>
    </w:r>
    <w:r w:rsidR="00916C0A" w:rsidRPr="00916C0A">
      <w:rPr>
        <w:rFonts w:ascii="宋体" w:eastAsia="宋体" w:hAnsi="宋体" w:cs="宋体"/>
        <w:noProof/>
        <w:sz w:val="18"/>
      </w:rPr>
      <w:t>128</w:t>
    </w:r>
    <w:r>
      <w:rPr>
        <w:rFonts w:ascii="宋体" w:eastAsia="宋体" w:hAnsi="宋体" w:cs="宋体"/>
        <w:sz w:val="18"/>
      </w:rPr>
      <w:fldChar w:fldCharType="end"/>
    </w:r>
    <w:r>
      <w:rPr>
        <w:rFonts w:ascii="宋体" w:eastAsia="宋体" w:hAnsi="宋体" w:cs="宋体"/>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
      <w:jc w:val="right"/>
    </w:pPr>
    <w:r>
      <w:fldChar w:fldCharType="begin"/>
    </w:r>
    <w:r>
      <w:instrText xml:space="preserve"> PAGE   \* MERGEFORMAT </w:instrText>
    </w:r>
    <w:r>
      <w:fldChar w:fldCharType="separate"/>
    </w:r>
    <w:r w:rsidR="00916C0A" w:rsidRPr="00916C0A">
      <w:rPr>
        <w:rFonts w:ascii="宋体" w:eastAsia="宋体" w:hAnsi="宋体" w:cs="宋体"/>
        <w:noProof/>
        <w:sz w:val="18"/>
      </w:rPr>
      <w:t>127</w:t>
    </w:r>
    <w:r>
      <w:rPr>
        <w:rFonts w:ascii="宋体" w:eastAsia="宋体" w:hAnsi="宋体" w:cs="宋体"/>
        <w:sz w:val="18"/>
      </w:rPr>
      <w:fldChar w:fldCharType="end"/>
    </w:r>
    <w:r>
      <w:rPr>
        <w:rFonts w:ascii="宋体" w:eastAsia="宋体" w:hAnsi="宋体" w:cs="宋体"/>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
      <w:jc w:val="right"/>
    </w:pPr>
    <w:r>
      <w:fldChar w:fldCharType="begin"/>
    </w:r>
    <w:r>
      <w:instrText xml:space="preserve"> PAGE   \* MERGEFORMAT </w:instrText>
    </w:r>
    <w:r>
      <w:fldChar w:fldCharType="separate"/>
    </w:r>
    <w:r>
      <w:rPr>
        <w:rFonts w:ascii="宋体" w:eastAsia="宋体" w:hAnsi="宋体" w:cs="宋体"/>
        <w:sz w:val="18"/>
      </w:rPr>
      <w:t>115</w:t>
    </w:r>
    <w:r>
      <w:rPr>
        <w:rFonts w:ascii="宋体" w:eastAsia="宋体" w:hAnsi="宋体" w:cs="宋体"/>
        <w:sz w:val="18"/>
      </w:rPr>
      <w:fldChar w:fldCharType="end"/>
    </w:r>
    <w:r>
      <w:rPr>
        <w:rFonts w:ascii="宋体" w:eastAsia="宋体" w:hAnsi="宋体" w:cs="宋体"/>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4"/>
      <w:jc w:val="right"/>
    </w:pPr>
    <w:r>
      <w:fldChar w:fldCharType="begin"/>
    </w:r>
    <w:r>
      <w:instrText xml:space="preserve"> PAGE   \* MERGEFORMAT </w:instrText>
    </w:r>
    <w:r>
      <w:fldChar w:fldCharType="separate"/>
    </w:r>
    <w:r w:rsidR="00916C0A" w:rsidRPr="00916C0A">
      <w:rPr>
        <w:rFonts w:ascii="宋体" w:eastAsia="宋体" w:hAnsi="宋体" w:cs="宋体"/>
        <w:noProof/>
        <w:sz w:val="18"/>
      </w:rPr>
      <w:t>130</w:t>
    </w:r>
    <w:r>
      <w:rPr>
        <w:rFonts w:ascii="宋体" w:eastAsia="宋体" w:hAnsi="宋体" w:cs="宋体"/>
        <w:sz w:val="18"/>
      </w:rPr>
      <w:fldChar w:fldCharType="end"/>
    </w:r>
    <w:r>
      <w:rPr>
        <w:rFonts w:ascii="宋体" w:eastAsia="宋体" w:hAnsi="宋体" w:cs="宋体"/>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4"/>
      <w:jc w:val="right"/>
    </w:pPr>
    <w:r>
      <w:fldChar w:fldCharType="begin"/>
    </w:r>
    <w:r>
      <w:instrText xml:space="preserve"> PAGE   \* MERGEFORMAT </w:instrText>
    </w:r>
    <w:r>
      <w:fldChar w:fldCharType="separate"/>
    </w:r>
    <w:r w:rsidR="00916C0A" w:rsidRPr="00916C0A">
      <w:rPr>
        <w:rFonts w:ascii="宋体" w:eastAsia="宋体" w:hAnsi="宋体" w:cs="宋体"/>
        <w:noProof/>
        <w:sz w:val="18"/>
      </w:rPr>
      <w:t>129</w:t>
    </w:r>
    <w:r>
      <w:rPr>
        <w:rFonts w:ascii="宋体" w:eastAsia="宋体" w:hAnsi="宋体" w:cs="宋体"/>
        <w:sz w:val="18"/>
      </w:rPr>
      <w:fldChar w:fldCharType="end"/>
    </w:r>
    <w:r>
      <w:rPr>
        <w:rFonts w:ascii="宋体" w:eastAsia="宋体" w:hAnsi="宋体" w:cs="宋体"/>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4"/>
      <w:jc w:val="right"/>
    </w:pPr>
    <w:r>
      <w:fldChar w:fldCharType="begin"/>
    </w:r>
    <w:r>
      <w:instrText xml:space="preserve"> PAGE   \* MERGEFORMAT </w:instrText>
    </w:r>
    <w:r>
      <w:fldChar w:fldCharType="separate"/>
    </w:r>
    <w:r>
      <w:rPr>
        <w:rFonts w:ascii="宋体" w:eastAsia="宋体" w:hAnsi="宋体" w:cs="宋体"/>
        <w:sz w:val="18"/>
      </w:rPr>
      <w:t>115</w:t>
    </w:r>
    <w:r>
      <w:rPr>
        <w:rFonts w:ascii="宋体" w:eastAsia="宋体" w:hAnsi="宋体" w:cs="宋体"/>
        <w:sz w:val="18"/>
      </w:rPr>
      <w:fldChar w:fldCharType="end"/>
    </w:r>
    <w:r>
      <w:rPr>
        <w:rFonts w:ascii="宋体" w:eastAsia="宋体" w:hAnsi="宋体" w:cs="宋体"/>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30"/>
      <w:jc w:val="right"/>
    </w:pPr>
    <w:r>
      <w:fldChar w:fldCharType="begin"/>
    </w:r>
    <w:r>
      <w:instrText xml:space="preserve"> PAGE   \* MERGEFORMAT </w:instrText>
    </w:r>
    <w:r>
      <w:fldChar w:fldCharType="separate"/>
    </w:r>
    <w:r w:rsidR="00916C0A" w:rsidRPr="00916C0A">
      <w:rPr>
        <w:rFonts w:ascii="宋体" w:eastAsia="宋体" w:hAnsi="宋体" w:cs="宋体"/>
        <w:noProof/>
        <w:sz w:val="18"/>
      </w:rPr>
      <w:t>174</w:t>
    </w:r>
    <w:r>
      <w:rPr>
        <w:rFonts w:ascii="宋体" w:eastAsia="宋体" w:hAnsi="宋体" w:cs="宋体"/>
        <w:sz w:val="18"/>
      </w:rPr>
      <w:fldChar w:fldCharType="end"/>
    </w:r>
    <w:r>
      <w:rPr>
        <w:rFonts w:ascii="宋体" w:eastAsia="宋体" w:hAnsi="宋体" w:cs="宋体"/>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30"/>
      <w:jc w:val="right"/>
    </w:pPr>
    <w:r>
      <w:fldChar w:fldCharType="begin"/>
    </w:r>
    <w:r>
      <w:instrText xml:space="preserve"> PAGE   \* MERGEFORMAT </w:instrText>
    </w:r>
    <w:r>
      <w:fldChar w:fldCharType="separate"/>
    </w:r>
    <w:r w:rsidR="00916C0A" w:rsidRPr="00916C0A">
      <w:rPr>
        <w:rFonts w:ascii="宋体" w:eastAsia="宋体" w:hAnsi="宋体" w:cs="宋体"/>
        <w:noProof/>
        <w:sz w:val="18"/>
      </w:rPr>
      <w:t>173</w:t>
    </w:r>
    <w:r>
      <w:rPr>
        <w:rFonts w:ascii="宋体" w:eastAsia="宋体" w:hAnsi="宋体" w:cs="宋体"/>
        <w:sz w:val="18"/>
      </w:rPr>
      <w:fldChar w:fldCharType="end"/>
    </w:r>
    <w:r>
      <w:rPr>
        <w:rFonts w:ascii="宋体" w:eastAsia="宋体" w:hAnsi="宋体" w:cs="宋体"/>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30"/>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
      <w:jc w:val="right"/>
    </w:pPr>
    <w:r>
      <w:fldChar w:fldCharType="begin"/>
    </w:r>
    <w:r>
      <w:instrText xml:space="preserve"> PAGE   \* MERGEFORMAT </w:instrText>
    </w:r>
    <w:r>
      <w:fldChar w:fldCharType="separate"/>
    </w:r>
    <w:r w:rsidR="00916C0A" w:rsidRPr="00916C0A">
      <w:rPr>
        <w:rFonts w:ascii="宋体" w:eastAsia="宋体" w:hAnsi="宋体" w:cs="宋体"/>
        <w:noProof/>
        <w:sz w:val="18"/>
      </w:rPr>
      <w:t>178</w:t>
    </w:r>
    <w:r>
      <w:rPr>
        <w:rFonts w:ascii="宋体" w:eastAsia="宋体" w:hAnsi="宋体" w:cs="宋体"/>
        <w:sz w:val="18"/>
      </w:rPr>
      <w:fldChar w:fldCharType="end"/>
    </w:r>
    <w:r>
      <w:rPr>
        <w:rFonts w:ascii="宋体" w:eastAsia="宋体" w:hAnsi="宋体" w:cs="宋体"/>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
      <w:jc w:val="right"/>
    </w:pPr>
    <w:r>
      <w:fldChar w:fldCharType="begin"/>
    </w:r>
    <w:r>
      <w:instrText xml:space="preserve"> PAGE   \* MERGEFORMAT </w:instrText>
    </w:r>
    <w:r>
      <w:fldChar w:fldCharType="separate"/>
    </w:r>
    <w:r w:rsidR="00916C0A" w:rsidRPr="00916C0A">
      <w:rPr>
        <w:rFonts w:ascii="宋体" w:eastAsia="宋体" w:hAnsi="宋体" w:cs="宋体"/>
        <w:noProof/>
        <w:sz w:val="18"/>
      </w:rPr>
      <w:t>177</w:t>
    </w:r>
    <w:r>
      <w:rPr>
        <w:rFonts w:ascii="宋体" w:eastAsia="宋体" w:hAnsi="宋体" w:cs="宋体"/>
        <w:sz w:val="18"/>
      </w:rPr>
      <w:fldChar w:fldCharType="end"/>
    </w:r>
    <w:r>
      <w:rPr>
        <w:rFonts w:ascii="宋体" w:eastAsia="宋体" w:hAnsi="宋体" w:cs="宋体"/>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
      <w:jc w:val="right"/>
    </w:pPr>
    <w:r>
      <w:fldChar w:fldCharType="begin"/>
    </w:r>
    <w:r>
      <w:instrText xml:space="preserve"> PAGE   \* MERGEFORMAT </w:instrText>
    </w:r>
    <w:r>
      <w:fldChar w:fldCharType="separate"/>
    </w:r>
    <w:r>
      <w:rPr>
        <w:rFonts w:ascii="宋体" w:eastAsia="宋体" w:hAnsi="宋体" w:cs="宋体"/>
        <w:sz w:val="18"/>
      </w:rPr>
      <w:t>115</w:t>
    </w:r>
    <w:r>
      <w:rPr>
        <w:rFonts w:ascii="宋体" w:eastAsia="宋体" w:hAnsi="宋体" w:cs="宋体"/>
        <w:sz w:val="18"/>
      </w:rPr>
      <w:fldChar w:fldCharType="end"/>
    </w:r>
    <w:r>
      <w:rPr>
        <w:rFonts w:ascii="宋体" w:eastAsia="宋体" w:hAnsi="宋体" w:cs="宋体"/>
        <w:sz w:val="1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30"/>
      <w:jc w:val="right"/>
    </w:pPr>
    <w:r>
      <w:fldChar w:fldCharType="begin"/>
    </w:r>
    <w:r>
      <w:instrText xml:space="preserve"> PAGE   \* MERGEFORMAT </w:instrText>
    </w:r>
    <w:r>
      <w:fldChar w:fldCharType="separate"/>
    </w:r>
    <w:r w:rsidR="00916C0A" w:rsidRPr="00916C0A">
      <w:rPr>
        <w:rFonts w:ascii="宋体" w:eastAsia="宋体" w:hAnsi="宋体" w:cs="宋体"/>
        <w:noProof/>
        <w:sz w:val="18"/>
      </w:rPr>
      <w:t>270</w:t>
    </w:r>
    <w:r>
      <w:rPr>
        <w:rFonts w:ascii="宋体" w:eastAsia="宋体" w:hAnsi="宋体" w:cs="宋体"/>
        <w:sz w:val="18"/>
      </w:rPr>
      <w:fldChar w:fldCharType="end"/>
    </w:r>
    <w:r>
      <w:rPr>
        <w:rFonts w:ascii="宋体" w:eastAsia="宋体" w:hAnsi="宋体" w:cs="宋体"/>
        <w:sz w:val="18"/>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30"/>
      <w:jc w:val="right"/>
    </w:pPr>
    <w:r>
      <w:fldChar w:fldCharType="begin"/>
    </w:r>
    <w:r>
      <w:instrText xml:space="preserve"> PAGE   \* MERGEFORMAT </w:instrText>
    </w:r>
    <w:r>
      <w:fldChar w:fldCharType="separate"/>
    </w:r>
    <w:r w:rsidR="00916C0A" w:rsidRPr="00916C0A">
      <w:rPr>
        <w:rFonts w:ascii="宋体" w:eastAsia="宋体" w:hAnsi="宋体" w:cs="宋体"/>
        <w:noProof/>
        <w:sz w:val="18"/>
      </w:rPr>
      <w:t>271</w:t>
    </w:r>
    <w:r>
      <w:rPr>
        <w:rFonts w:ascii="宋体" w:eastAsia="宋体" w:hAnsi="宋体" w:cs="宋体"/>
        <w:sz w:val="18"/>
      </w:rPr>
      <w:fldChar w:fldCharType="end"/>
    </w:r>
    <w:r>
      <w:rPr>
        <w:rFonts w:ascii="宋体" w:eastAsia="宋体" w:hAnsi="宋体" w:cs="宋体"/>
        <w:sz w:val="18"/>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30"/>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4274" w:rsidRDefault="00244274">
      <w:pPr>
        <w:spacing w:after="0" w:line="240" w:lineRule="auto"/>
      </w:pPr>
      <w:r>
        <w:separator/>
      </w:r>
    </w:p>
  </w:footnote>
  <w:footnote w:type="continuationSeparator" w:id="0">
    <w:p w:rsidR="00244274" w:rsidRDefault="002442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jc w:val="right"/>
    </w:pPr>
    <w:r>
      <w:rPr>
        <w:noProof/>
      </w:rPr>
      <mc:AlternateContent>
        <mc:Choice Requires="wpg">
          <w:drawing>
            <wp:anchor distT="0" distB="0" distL="114300" distR="114300" simplePos="0" relativeHeight="251658240"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1298901" name="Group 1298901"/>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1364078" name="Shape 1364078"/>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8901" style="width:484.78pt;height:0.719971pt;position:absolute;mso-position-horizontal-relative:page;mso-position-horizontal:absolute;margin-left:55.2pt;mso-position-vertical-relative:page;margin-top:55.2pt;" coordsize="61567,91">
              <v:shape id="Shape 1364079"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jc w:val="right"/>
    </w:pPr>
    <w:r>
      <w:rPr>
        <w:noProof/>
      </w:rPr>
      <mc:AlternateContent>
        <mc:Choice Requires="wpg">
          <w:drawing>
            <wp:anchor distT="0" distB="0" distL="114300" distR="114300" simplePos="0" relativeHeight="251659264"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1298883" name="Group 1298883"/>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1364076" name="Shape 1364076"/>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8883" style="width:484.78pt;height:0.719971pt;position:absolute;mso-position-horizontal-relative:page;mso-position-horizontal:absolute;margin-left:55.2pt;mso-position-vertical-relative:page;margin-top:55.2pt;" coordsize="61567,91">
              <v:shape id="Shape 1364077"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jc w:val="right"/>
    </w:pPr>
    <w:r>
      <w:rPr>
        <w:noProof/>
      </w:rPr>
      <mc:AlternateContent>
        <mc:Choice Requires="wpg">
          <w:drawing>
            <wp:anchor distT="0" distB="0" distL="114300" distR="114300" simplePos="0" relativeHeight="251660288"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1298865" name="Group 1298865"/>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1364074" name="Shape 1364074"/>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8865" style="width:484.78pt;height:0.719971pt;position:absolute;mso-position-horizontal-relative:page;mso-position-horizontal:absolute;margin-left:55.2pt;mso-position-vertical-relative:page;margin-top:55.2pt;" coordsize="61567,91">
              <v:shape id="Shape 1364075"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jc w:val="right"/>
    </w:pP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jc w:val="right"/>
    </w:pPr>
    <w:r>
      <w:rPr>
        <w:noProof/>
      </w:rPr>
      <mc:AlternateContent>
        <mc:Choice Requires="wpg">
          <w:drawing>
            <wp:anchor distT="0" distB="0" distL="114300" distR="114300" simplePos="0" relativeHeight="251661312" behindDoc="0" locked="0" layoutInCell="1" allowOverlap="1">
              <wp:simplePos x="0" y="0"/>
              <wp:positionH relativeFrom="page">
                <wp:posOffset>896112</wp:posOffset>
              </wp:positionH>
              <wp:positionV relativeFrom="page">
                <wp:posOffset>701040</wp:posOffset>
              </wp:positionV>
              <wp:extent cx="8903208" cy="9144"/>
              <wp:effectExtent l="0" t="0" r="0" b="0"/>
              <wp:wrapSquare wrapText="bothSides"/>
              <wp:docPr id="1298938" name="Group 1298938"/>
              <wp:cNvGraphicFramePr/>
              <a:graphic xmlns:a="http://schemas.openxmlformats.org/drawingml/2006/main">
                <a:graphicData uri="http://schemas.microsoft.com/office/word/2010/wordprocessingGroup">
                  <wpg:wgp>
                    <wpg:cNvGrpSpPr/>
                    <wpg:grpSpPr>
                      <a:xfrm>
                        <a:off x="0" y="0"/>
                        <a:ext cx="8903208" cy="9144"/>
                        <a:chOff x="0" y="0"/>
                        <a:chExt cx="8903208" cy="9144"/>
                      </a:xfrm>
                    </wpg:grpSpPr>
                    <wps:wsp>
                      <wps:cNvPr id="1364082" name="Shape 1364082"/>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8938" style="width:701.04pt;height:0.719971pt;position:absolute;mso-position-horizontal-relative:page;mso-position-horizontal:absolute;margin-left:70.56pt;mso-position-vertical-relative:page;margin-top:55.2pt;" coordsize="89032,91">
              <v:shape id="Shape 1364083" style="position:absolute;width:89032;height:91;left:0;top:0;" coordsize="8903208,9144" path="m0,0l8903208,0l8903208,9144l0,9144l0,0">
                <v:stroke weight="0pt" endcap="flat" joinstyle="miter" miterlimit="10" on="false" color="#000000" opacity="0"/>
                <v:fill on="true" color="#000000"/>
              </v:shape>
              <w10:wrap type="square"/>
            </v:group>
          </w:pict>
        </mc:Fallback>
      </mc:AlternateContent>
    </w: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jc w:val="right"/>
    </w:pPr>
    <w:r>
      <w:rPr>
        <w:noProof/>
      </w:rPr>
      <mc:AlternateContent>
        <mc:Choice Requires="wpg">
          <w:drawing>
            <wp:anchor distT="0" distB="0" distL="114300" distR="114300" simplePos="0" relativeHeight="251662336" behindDoc="0" locked="0" layoutInCell="1" allowOverlap="1">
              <wp:simplePos x="0" y="0"/>
              <wp:positionH relativeFrom="page">
                <wp:posOffset>896112</wp:posOffset>
              </wp:positionH>
              <wp:positionV relativeFrom="page">
                <wp:posOffset>701040</wp:posOffset>
              </wp:positionV>
              <wp:extent cx="8903208" cy="9144"/>
              <wp:effectExtent l="0" t="0" r="0" b="0"/>
              <wp:wrapSquare wrapText="bothSides"/>
              <wp:docPr id="1298920" name="Group 1298920"/>
              <wp:cNvGraphicFramePr/>
              <a:graphic xmlns:a="http://schemas.openxmlformats.org/drawingml/2006/main">
                <a:graphicData uri="http://schemas.microsoft.com/office/word/2010/wordprocessingGroup">
                  <wpg:wgp>
                    <wpg:cNvGrpSpPr/>
                    <wpg:grpSpPr>
                      <a:xfrm>
                        <a:off x="0" y="0"/>
                        <a:ext cx="8903208" cy="9144"/>
                        <a:chOff x="0" y="0"/>
                        <a:chExt cx="8903208" cy="9144"/>
                      </a:xfrm>
                    </wpg:grpSpPr>
                    <wps:wsp>
                      <wps:cNvPr id="1364080" name="Shape 1364080"/>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8920" style="width:701.04pt;height:0.719971pt;position:absolute;mso-position-horizontal-relative:page;mso-position-horizontal:absolute;margin-left:70.56pt;mso-position-vertical-relative:page;margin-top:55.2pt;" coordsize="89032,91">
              <v:shape id="Shape 1364081" style="position:absolute;width:89032;height:91;left:0;top:0;" coordsize="8903208,9144" path="m0,0l8903208,0l8903208,9144l0,9144l0,0">
                <v:stroke weight="0pt" endcap="flat" joinstyle="miter" miterlimit="10" on="false" color="#000000" opacity="0"/>
                <v:fill on="true" color="#000000"/>
              </v:shape>
              <w10:wrap type="square"/>
            </v:group>
          </w:pict>
        </mc:Fallback>
      </mc:AlternateContent>
    </w: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
      <w:jc w:val="right"/>
    </w:pP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
      <w:jc w:val="right"/>
    </w:pP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
      <w:jc w:val="right"/>
    </w:pP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9"/>
      <w:jc w:val="right"/>
    </w:pPr>
    <w:r>
      <w:rPr>
        <w:noProof/>
      </w:rPr>
      <mc:AlternateContent>
        <mc:Choice Requires="wpg">
          <w:drawing>
            <wp:anchor distT="0" distB="0" distL="114300" distR="114300" simplePos="0" relativeHeight="251663360"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1299058" name="Group 1299058"/>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1364088" name="Shape 1364088"/>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9058" style="width:484.78pt;height:0.719971pt;position:absolute;mso-position-horizontal-relative:page;mso-position-horizontal:absolute;margin-left:55.2pt;mso-position-vertical-relative:page;margin-top:55.2pt;" coordsize="61567,91">
              <v:shape id="Shape 1364089"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9"/>
      <w:jc w:val="right"/>
    </w:pPr>
    <w:r>
      <w:rPr>
        <w:noProof/>
      </w:rPr>
      <mc:AlternateContent>
        <mc:Choice Requires="wpg">
          <w:drawing>
            <wp:anchor distT="0" distB="0" distL="114300" distR="114300" simplePos="0" relativeHeight="251664384"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1299040" name="Group 1299040"/>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1364086" name="Shape 1364086"/>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9040" style="width:484.78pt;height:0.719971pt;position:absolute;mso-position-horizontal-relative:page;mso-position-horizontal:absolute;margin-left:55.2pt;mso-position-vertical-relative:page;margin-top:55.2pt;" coordsize="61567,91">
              <v:shape id="Shape 1364087"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9"/>
      <w:jc w:val="right"/>
    </w:pPr>
    <w:r>
      <w:rPr>
        <w:noProof/>
      </w:rPr>
      <mc:AlternateContent>
        <mc:Choice Requires="wpg">
          <w:drawing>
            <wp:anchor distT="0" distB="0" distL="114300" distR="114300" simplePos="0" relativeHeight="251665408"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1299022" name="Group 1299022"/>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1364084" name="Shape 1364084"/>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9022" style="width:484.78pt;height:0.719971pt;position:absolute;mso-position-horizontal-relative:page;mso-position-horizontal:absolute;margin-left:55.2pt;mso-position-vertical-relative:page;margin-top:55.2pt;" coordsize="61567,91">
              <v:shape id="Shape 1364085"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jc w:val="right"/>
    </w:pP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jc w:val="right"/>
    </w:pP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jc w:val="right"/>
    </w:pP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9"/>
      <w:jc w:val="right"/>
    </w:pPr>
    <w:r>
      <w:rPr>
        <w:noProof/>
      </w:rPr>
      <mc:AlternateContent>
        <mc:Choice Requires="wpg">
          <w:drawing>
            <wp:anchor distT="0" distB="0" distL="114300" distR="114300" simplePos="0" relativeHeight="251666432"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1299162" name="Group 1299162"/>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1364094" name="Shape 1364094"/>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9162" style="width:484.78pt;height:0.719971pt;position:absolute;mso-position-horizontal-relative:page;mso-position-horizontal:absolute;margin-left:55.2pt;mso-position-vertical-relative:page;margin-top:55.2pt;" coordsize="61567,91">
              <v:shape id="Shape 1364095"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9"/>
      <w:jc w:val="right"/>
    </w:pPr>
    <w:r>
      <w:rPr>
        <w:noProof/>
      </w:rPr>
      <mc:AlternateContent>
        <mc:Choice Requires="wpg">
          <w:drawing>
            <wp:anchor distT="0" distB="0" distL="114300" distR="114300" simplePos="0" relativeHeight="251667456"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1299144" name="Group 1299144"/>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1364092" name="Shape 1364092"/>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9144" style="width:484.78pt;height:0.719971pt;position:absolute;mso-position-horizontal-relative:page;mso-position-horizontal:absolute;margin-left:55.2pt;mso-position-vertical-relative:page;margin-top:55.2pt;" coordsize="61567,91">
              <v:shape id="Shape 1364093"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D6A" w:rsidRDefault="00244274">
    <w:pPr>
      <w:spacing w:after="0"/>
      <w:ind w:right="29"/>
      <w:jc w:val="right"/>
    </w:pPr>
    <w:r>
      <w:rPr>
        <w:noProof/>
      </w:rPr>
      <mc:AlternateContent>
        <mc:Choice Requires="wpg">
          <w:drawing>
            <wp:anchor distT="0" distB="0" distL="114300" distR="114300" simplePos="0" relativeHeight="251668480" behindDoc="0" locked="0" layoutInCell="1" allowOverlap="1">
              <wp:simplePos x="0" y="0"/>
              <wp:positionH relativeFrom="page">
                <wp:posOffset>701040</wp:posOffset>
              </wp:positionH>
              <wp:positionV relativeFrom="page">
                <wp:posOffset>701040</wp:posOffset>
              </wp:positionV>
              <wp:extent cx="6156706" cy="9144"/>
              <wp:effectExtent l="0" t="0" r="0" b="0"/>
              <wp:wrapSquare wrapText="bothSides"/>
              <wp:docPr id="1299126" name="Group 1299126"/>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1364090" name="Shape 1364090"/>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99126" style="width:484.78pt;height:0.719971pt;position:absolute;mso-position-horizontal-relative:page;mso-position-horizontal:absolute;margin-left:55.2pt;mso-position-vertical-relative:page;margin-top:55.2pt;" coordsize="61567,91">
              <v:shape id="Shape 1364091"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宋体" w:eastAsia="宋体" w:hAnsi="宋体" w:cs="宋体"/>
        <w:sz w:val="18"/>
      </w:rPr>
      <w:t>泰禾集团股份有限公司</w:t>
    </w:r>
    <w:r>
      <w:rPr>
        <w:rFonts w:ascii="宋体" w:eastAsia="宋体" w:hAnsi="宋体" w:cs="宋体"/>
        <w:sz w:val="18"/>
      </w:rPr>
      <w:t>2022</w:t>
    </w:r>
    <w:r>
      <w:rPr>
        <w:rFonts w:ascii="宋体" w:eastAsia="宋体" w:hAnsi="宋体" w:cs="宋体"/>
        <w:sz w:val="18"/>
      </w:rPr>
      <w:t>年年度报告全文</w:t>
    </w:r>
    <w:r>
      <w:rPr>
        <w:rFonts w:ascii="宋体" w:eastAsia="宋体" w:hAnsi="宋体" w:cs="宋体"/>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65B0"/>
    <w:multiLevelType w:val="hybridMultilevel"/>
    <w:tmpl w:val="D35AD68E"/>
    <w:lvl w:ilvl="0" w:tplc="BD74863E">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8AA16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7AA792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BC4EE2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D08289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CEBE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C411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68C3F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F8118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0100633"/>
    <w:multiLevelType w:val="hybridMultilevel"/>
    <w:tmpl w:val="FB686868"/>
    <w:lvl w:ilvl="0" w:tplc="ED883D70">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63027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AB4423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2243F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2C21F7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8C286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74DA1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7941BB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0D4CF3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1CF03B2"/>
    <w:multiLevelType w:val="hybridMultilevel"/>
    <w:tmpl w:val="D438DE56"/>
    <w:lvl w:ilvl="0" w:tplc="2214D000">
      <w:start w:val="1"/>
      <w:numFmt w:val="decimal"/>
      <w:lvlText w:val="（%1）"/>
      <w:lvlJc w:val="left"/>
      <w:pPr>
        <w:ind w:left="9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C251C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32E5BD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DC1F2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1EEDDB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80FEE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1827A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602A41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022F0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295319B"/>
    <w:multiLevelType w:val="hybridMultilevel"/>
    <w:tmpl w:val="A162C438"/>
    <w:lvl w:ilvl="0" w:tplc="47F4F214">
      <w:start w:val="1"/>
      <w:numFmt w:val="decimal"/>
      <w:lvlText w:val="（%1）"/>
      <w:lvlJc w:val="left"/>
      <w:pPr>
        <w:ind w:left="5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2502E6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E8889C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254031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2EC564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B10BC7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FE28F0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490D35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644AD6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39055B7"/>
    <w:multiLevelType w:val="hybridMultilevel"/>
    <w:tmpl w:val="49022E6A"/>
    <w:lvl w:ilvl="0" w:tplc="14B4B452">
      <w:start w:val="1"/>
      <w:numFmt w:val="ideographDigit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26E824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5D0EBF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3BC22C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77AE53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6BA515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BFA363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A58F94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1C6C49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4184F02"/>
    <w:multiLevelType w:val="hybridMultilevel"/>
    <w:tmpl w:val="A2225C08"/>
    <w:lvl w:ilvl="0" w:tplc="13E24BEE">
      <w:start w:val="1"/>
      <w:numFmt w:val="decimal"/>
      <w:lvlText w:val="（%1）"/>
      <w:lvlJc w:val="left"/>
      <w:pPr>
        <w:ind w:left="10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B3E9EF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3E2F25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2E2A4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5E667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40F23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530040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C365C2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79608C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6807D77"/>
    <w:multiLevelType w:val="hybridMultilevel"/>
    <w:tmpl w:val="1E029BC0"/>
    <w:lvl w:ilvl="0" w:tplc="C5E68FC4">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732FAE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B83E4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414708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FBAEF4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025B9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82E554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6F0685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B6E60B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87113AF"/>
    <w:multiLevelType w:val="hybridMultilevel"/>
    <w:tmpl w:val="C846D12A"/>
    <w:lvl w:ilvl="0" w:tplc="B4DE58BE">
      <w:start w:val="19"/>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17CFBD6">
      <w:start w:val="1"/>
      <w:numFmt w:val="lowerLetter"/>
      <w:lvlText w:val="%2"/>
      <w:lvlJc w:val="left"/>
      <w:pPr>
        <w:ind w:left="10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B0EDCE">
      <w:start w:val="1"/>
      <w:numFmt w:val="lowerRoman"/>
      <w:lvlText w:val="%3"/>
      <w:lvlJc w:val="left"/>
      <w:pPr>
        <w:ind w:left="18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B4F7A8">
      <w:start w:val="1"/>
      <w:numFmt w:val="decimal"/>
      <w:lvlText w:val="%4"/>
      <w:lvlJc w:val="left"/>
      <w:pPr>
        <w:ind w:left="25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9A8122">
      <w:start w:val="1"/>
      <w:numFmt w:val="lowerLetter"/>
      <w:lvlText w:val="%5"/>
      <w:lvlJc w:val="left"/>
      <w:pPr>
        <w:ind w:left="32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080BC8">
      <w:start w:val="1"/>
      <w:numFmt w:val="lowerRoman"/>
      <w:lvlText w:val="%6"/>
      <w:lvlJc w:val="left"/>
      <w:pPr>
        <w:ind w:left="397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B682F50">
      <w:start w:val="1"/>
      <w:numFmt w:val="decimal"/>
      <w:lvlText w:val="%7"/>
      <w:lvlJc w:val="left"/>
      <w:pPr>
        <w:ind w:left="46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08C682">
      <w:start w:val="1"/>
      <w:numFmt w:val="lowerLetter"/>
      <w:lvlText w:val="%8"/>
      <w:lvlJc w:val="left"/>
      <w:pPr>
        <w:ind w:left="54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C0E8CF2">
      <w:start w:val="1"/>
      <w:numFmt w:val="lowerRoman"/>
      <w:lvlText w:val="%9"/>
      <w:lvlJc w:val="left"/>
      <w:pPr>
        <w:ind w:left="61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90943FB"/>
    <w:multiLevelType w:val="hybridMultilevel"/>
    <w:tmpl w:val="61A8087A"/>
    <w:lvl w:ilvl="0" w:tplc="A628D214">
      <w:start w:val="1"/>
      <w:numFmt w:val="decimal"/>
      <w:lvlText w:val="（%1）"/>
      <w:lvlJc w:val="left"/>
      <w:pPr>
        <w:ind w:left="5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E727C9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26E29A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2FCB66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D325EC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646F66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2D6C88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8EE1B5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CF8BB9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093F57B1"/>
    <w:multiLevelType w:val="hybridMultilevel"/>
    <w:tmpl w:val="C8E6D722"/>
    <w:lvl w:ilvl="0" w:tplc="E4D20BE2">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C60CEE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862D0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9CBD5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44A95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92104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524D8E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10A4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1A8569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A910E8D"/>
    <w:multiLevelType w:val="hybridMultilevel"/>
    <w:tmpl w:val="DD6ADBCE"/>
    <w:lvl w:ilvl="0" w:tplc="01765294">
      <w:start w:val="1"/>
      <w:numFmt w:val="decimal"/>
      <w:lvlText w:val="%1、"/>
      <w:lvlJc w:val="left"/>
      <w:pPr>
        <w:ind w:left="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F0A3CF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4569BB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9AC365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792168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5705BD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0F4DB7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CA8148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BD4E9A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0AA03DBC"/>
    <w:multiLevelType w:val="hybridMultilevel"/>
    <w:tmpl w:val="0C8A879C"/>
    <w:lvl w:ilvl="0" w:tplc="CF880ECE">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E41FD8">
      <w:start w:val="1"/>
      <w:numFmt w:val="lowerLetter"/>
      <w:lvlText w:val="%2"/>
      <w:lvlJc w:val="left"/>
      <w:pPr>
        <w:ind w:left="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97A8CD0">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E9299D6">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E0B20A">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3AE5972">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6EA145E">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2FCFE5A">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F7E9228">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B7B255B"/>
    <w:multiLevelType w:val="hybridMultilevel"/>
    <w:tmpl w:val="B8704738"/>
    <w:lvl w:ilvl="0" w:tplc="BECC0BE8">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98917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0265C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FD20F0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7DC164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8662EF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578241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CBAE37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C2E32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C431558"/>
    <w:multiLevelType w:val="hybridMultilevel"/>
    <w:tmpl w:val="1CA433DC"/>
    <w:lvl w:ilvl="0" w:tplc="DB502FD8">
      <w:start w:val="16"/>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8AFA9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7EB6A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D8266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30D72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BA2F6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DD6F89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4E350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66BA4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D3E338A"/>
    <w:multiLevelType w:val="hybridMultilevel"/>
    <w:tmpl w:val="DA38376E"/>
    <w:lvl w:ilvl="0" w:tplc="C6D20FC2">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EE737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4B687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C32C68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D0F5B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BC48B3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94063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01A672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58944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D8A156D"/>
    <w:multiLevelType w:val="hybridMultilevel"/>
    <w:tmpl w:val="533EF6BC"/>
    <w:lvl w:ilvl="0" w:tplc="48902212">
      <w:start w:val="1"/>
      <w:numFmt w:val="decimal"/>
      <w:lvlText w:val="%1、"/>
      <w:lvlJc w:val="left"/>
      <w:pPr>
        <w:ind w:left="27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932323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A1CE8F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12AD2F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238C3B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EA4BDC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D760BD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890CB2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25E46E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0DAC27EA"/>
    <w:multiLevelType w:val="hybridMultilevel"/>
    <w:tmpl w:val="F45C29AC"/>
    <w:lvl w:ilvl="0" w:tplc="31D89A80">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AF0ADD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0C49B1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BA3D5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508AC2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48F9A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7E0366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52E974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1EC3AC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E3D7CB8"/>
    <w:multiLevelType w:val="hybridMultilevel"/>
    <w:tmpl w:val="F63AA224"/>
    <w:lvl w:ilvl="0" w:tplc="CF988F0E">
      <w:start w:val="1"/>
      <w:numFmt w:val="decimal"/>
      <w:lvlText w:val="（%1）"/>
      <w:lvlJc w:val="left"/>
      <w:pPr>
        <w:ind w:left="5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1CE372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B66452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D42CFC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BAC2EB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EA6245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71A344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E42101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5BAE57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0F0C751F"/>
    <w:multiLevelType w:val="hybridMultilevel"/>
    <w:tmpl w:val="E41CB43E"/>
    <w:lvl w:ilvl="0" w:tplc="36B88446">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CABFF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0F4189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06C3B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16AD3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41EF42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A0B5F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CEAA67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16B9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11EA76F3"/>
    <w:multiLevelType w:val="hybridMultilevel"/>
    <w:tmpl w:val="1BB2BC04"/>
    <w:lvl w:ilvl="0" w:tplc="7F242706">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F85EE6">
      <w:start w:val="1"/>
      <w:numFmt w:val="decimal"/>
      <w:lvlText w:val="%2）"/>
      <w:lvlJc w:val="left"/>
      <w:pPr>
        <w:ind w:left="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869200">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5A03F90">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1EEA7E">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F2D316">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608FC4">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7AFB78">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3A529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22C53F6"/>
    <w:multiLevelType w:val="hybridMultilevel"/>
    <w:tmpl w:val="BD6689E8"/>
    <w:lvl w:ilvl="0" w:tplc="FBF6C68A">
      <w:start w:val="28"/>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7284532">
      <w:start w:val="1"/>
      <w:numFmt w:val="decimal"/>
      <w:lvlText w:val="（%2）"/>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2CCAF92">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5CC8AC0">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F6EDDA">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5E560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D4306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2A44012">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846DE70">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2BD129D"/>
    <w:multiLevelType w:val="hybridMultilevel"/>
    <w:tmpl w:val="ABFA0922"/>
    <w:lvl w:ilvl="0" w:tplc="9BD24A34">
      <w:start w:val="1"/>
      <w:numFmt w:val="decimal"/>
      <w:lvlText w:val="%1、"/>
      <w:lvlJc w:val="left"/>
      <w:pPr>
        <w:ind w:left="27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A24512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A560A7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0E87D5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574C61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C82644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DD0621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9E8AE6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45275F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154A6B43"/>
    <w:multiLevelType w:val="hybridMultilevel"/>
    <w:tmpl w:val="7C261E1A"/>
    <w:lvl w:ilvl="0" w:tplc="21EE0680">
      <w:start w:val="1"/>
      <w:numFmt w:val="ideographDigit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138F9A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06268A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B64989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69C79C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E90CDA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1EE9A7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CD61B8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11859E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15B57E07"/>
    <w:multiLevelType w:val="hybridMultilevel"/>
    <w:tmpl w:val="3C82D1FC"/>
    <w:lvl w:ilvl="0" w:tplc="4566AAB4">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60E880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498AC2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A633F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5B8557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DEC06C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C4678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4E6E7C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9CC805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84A04FC"/>
    <w:multiLevelType w:val="hybridMultilevel"/>
    <w:tmpl w:val="B63CC20C"/>
    <w:lvl w:ilvl="0" w:tplc="CE7ACF8C">
      <w:start w:val="1"/>
      <w:numFmt w:val="decimal"/>
      <w:lvlText w:val="（%1）"/>
      <w:lvlJc w:val="left"/>
      <w:pPr>
        <w:ind w:left="5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4AA31C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1506AF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64A3BA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6C69A4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8B0093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4B4A98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248E5E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7D4BEA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18BC2B1C"/>
    <w:multiLevelType w:val="hybridMultilevel"/>
    <w:tmpl w:val="1BE0E832"/>
    <w:lvl w:ilvl="0" w:tplc="8DBE5A90">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728BB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1E84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9446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F646B7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FA153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996B05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6CAF18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91290E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8ED79E9"/>
    <w:multiLevelType w:val="hybridMultilevel"/>
    <w:tmpl w:val="71A42808"/>
    <w:lvl w:ilvl="0" w:tplc="1B7A69AC">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FC80F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CDEC5B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42E38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ACAB9D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A2C48B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74CB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8945D5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38514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92B2C5A"/>
    <w:multiLevelType w:val="hybridMultilevel"/>
    <w:tmpl w:val="4EC6537E"/>
    <w:lvl w:ilvl="0" w:tplc="7D72E124">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3EE6614">
      <w:start w:val="1"/>
      <w:numFmt w:val="decimal"/>
      <w:lvlText w:val="%2）"/>
      <w:lvlJc w:val="left"/>
      <w:pPr>
        <w:ind w:left="4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114EC0A">
      <w:start w:val="1"/>
      <w:numFmt w:val="lowerRoman"/>
      <w:lvlText w:val="%3"/>
      <w:lvlJc w:val="left"/>
      <w:pPr>
        <w:ind w:left="15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8285902">
      <w:start w:val="1"/>
      <w:numFmt w:val="decimal"/>
      <w:lvlText w:val="%4"/>
      <w:lvlJc w:val="left"/>
      <w:pPr>
        <w:ind w:left="22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FD0FBA0">
      <w:start w:val="1"/>
      <w:numFmt w:val="lowerLetter"/>
      <w:lvlText w:val="%5"/>
      <w:lvlJc w:val="left"/>
      <w:pPr>
        <w:ind w:left="29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F5C4BE0">
      <w:start w:val="1"/>
      <w:numFmt w:val="lowerRoman"/>
      <w:lvlText w:val="%6"/>
      <w:lvlJc w:val="left"/>
      <w:pPr>
        <w:ind w:left="36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2E4E816">
      <w:start w:val="1"/>
      <w:numFmt w:val="decimal"/>
      <w:lvlText w:val="%7"/>
      <w:lvlJc w:val="left"/>
      <w:pPr>
        <w:ind w:left="43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278D82A">
      <w:start w:val="1"/>
      <w:numFmt w:val="lowerLetter"/>
      <w:lvlText w:val="%8"/>
      <w:lvlJc w:val="left"/>
      <w:pPr>
        <w:ind w:left="51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42EDA76">
      <w:start w:val="1"/>
      <w:numFmt w:val="lowerRoman"/>
      <w:lvlText w:val="%9"/>
      <w:lvlJc w:val="left"/>
      <w:pPr>
        <w:ind w:left="58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D8C3D5F"/>
    <w:multiLevelType w:val="hybridMultilevel"/>
    <w:tmpl w:val="60AE4822"/>
    <w:lvl w:ilvl="0" w:tplc="CE58B598">
      <w:start w:val="7"/>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64D9B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CEC0DC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19A8E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7F215A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BC004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EC7DE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6CDCA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1C9A9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DCA1893"/>
    <w:multiLevelType w:val="hybridMultilevel"/>
    <w:tmpl w:val="F25436B4"/>
    <w:lvl w:ilvl="0" w:tplc="E6E6C972">
      <w:start w:val="1"/>
      <w:numFmt w:val="decimal"/>
      <w:lvlText w:val="（%1）"/>
      <w:lvlJc w:val="left"/>
      <w:pPr>
        <w:ind w:left="5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28AD7C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E589F8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7BAE73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F46932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526719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4101F6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812AFE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CE27F6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1F9B47DD"/>
    <w:multiLevelType w:val="hybridMultilevel"/>
    <w:tmpl w:val="746E34C8"/>
    <w:lvl w:ilvl="0" w:tplc="5254D718">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C022A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F64C4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7E22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F6D37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20236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F9E8A3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F4467F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F0E56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20366354"/>
    <w:multiLevelType w:val="hybridMultilevel"/>
    <w:tmpl w:val="D84C6458"/>
    <w:lvl w:ilvl="0" w:tplc="1E7E079C">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A80C1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E783B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0FC15E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902A59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64687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FC4F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02CB0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D215D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21031DE9"/>
    <w:multiLevelType w:val="hybridMultilevel"/>
    <w:tmpl w:val="5952203C"/>
    <w:lvl w:ilvl="0" w:tplc="250ECCB6">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00D2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80F14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91E894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54C156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686BA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ECB99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24645D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C0F08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210F03A8"/>
    <w:multiLevelType w:val="hybridMultilevel"/>
    <w:tmpl w:val="FA646C86"/>
    <w:lvl w:ilvl="0" w:tplc="CF86E2AA">
      <w:start w:val="1"/>
      <w:numFmt w:val="decimal"/>
      <w:lvlText w:val="%1）"/>
      <w:lvlJc w:val="left"/>
      <w:pPr>
        <w:ind w:left="36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4AE32D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80E3B5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5E65C3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FAE962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CCC16B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2B641C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B0E611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94031D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226546EF"/>
    <w:multiLevelType w:val="hybridMultilevel"/>
    <w:tmpl w:val="F27CFE30"/>
    <w:lvl w:ilvl="0" w:tplc="154AFD3E">
      <w:start w:val="1"/>
      <w:numFmt w:val="decimal"/>
      <w:lvlText w:val="（%1）"/>
      <w:lvlJc w:val="left"/>
      <w:pPr>
        <w:ind w:left="5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3DC059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94C249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172407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1D2E41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88A050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DC40EF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D84159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598F45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22ED0A5E"/>
    <w:multiLevelType w:val="hybridMultilevel"/>
    <w:tmpl w:val="F91A15A4"/>
    <w:lvl w:ilvl="0" w:tplc="A7A86440">
      <w:start w:val="5"/>
      <w:numFmt w:val="ideographDigital"/>
      <w:lvlText w:val="%1、"/>
      <w:lvlJc w:val="left"/>
      <w:pPr>
        <w:ind w:left="36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A2CF6E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8DA2FA6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C4AB8F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74AF10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1CC23A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CC011B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E7C939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788B19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23C5699B"/>
    <w:multiLevelType w:val="hybridMultilevel"/>
    <w:tmpl w:val="79089204"/>
    <w:lvl w:ilvl="0" w:tplc="1BA00CB6">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6F49E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0A4BD9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7C228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3C48CE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06AD4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33AC23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2AB57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59E6A9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241B46B6"/>
    <w:multiLevelType w:val="hybridMultilevel"/>
    <w:tmpl w:val="CA48AB7A"/>
    <w:lvl w:ilvl="0" w:tplc="DFEE709A">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6BE1EE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CA134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6F60AA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1D66ED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0C64D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A72AC3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C3AFD6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DD07A5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244A6CA1"/>
    <w:multiLevelType w:val="hybridMultilevel"/>
    <w:tmpl w:val="4262F51E"/>
    <w:lvl w:ilvl="0" w:tplc="39CCB282">
      <w:start w:val="2"/>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4612A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0BA1E9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98509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EE3C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D2E77C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068752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68E24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6020C1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260D7F05"/>
    <w:multiLevelType w:val="hybridMultilevel"/>
    <w:tmpl w:val="7C38F846"/>
    <w:lvl w:ilvl="0" w:tplc="4C4ED9F8">
      <w:start w:val="3"/>
      <w:numFmt w:val="decimal"/>
      <w:lvlText w:val="（%1）"/>
      <w:lvlJc w:val="left"/>
      <w:pPr>
        <w:ind w:left="9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5E10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724D2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2FEB42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089FB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F00446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FC0AE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A0428D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AC2E26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8573D2E"/>
    <w:multiLevelType w:val="hybridMultilevel"/>
    <w:tmpl w:val="78F4B63E"/>
    <w:lvl w:ilvl="0" w:tplc="EEDE79B2">
      <w:start w:val="1"/>
      <w:numFmt w:val="decimal"/>
      <w:lvlText w:val="（%1）"/>
      <w:lvlJc w:val="left"/>
      <w:pPr>
        <w:ind w:left="45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AF2ED78">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6F060D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79C1D4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638EAB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EAA84B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4BE872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9A68CB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84C012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28F60E13"/>
    <w:multiLevelType w:val="hybridMultilevel"/>
    <w:tmpl w:val="39FCE28C"/>
    <w:lvl w:ilvl="0" w:tplc="C35632F0">
      <w:start w:val="3"/>
      <w:numFmt w:val="decimalEnclosedCircle"/>
      <w:lvlText w:val="%1"/>
      <w:lvlJc w:val="left"/>
      <w:pPr>
        <w:ind w:left="6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7270BE8E">
      <w:start w:val="1"/>
      <w:numFmt w:val="lowerLetter"/>
      <w:lvlText w:val="%2"/>
      <w:lvlJc w:val="left"/>
      <w:pPr>
        <w:ind w:left="15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CE761758">
      <w:start w:val="1"/>
      <w:numFmt w:val="lowerRoman"/>
      <w:lvlText w:val="%3"/>
      <w:lvlJc w:val="left"/>
      <w:pPr>
        <w:ind w:left="22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06C65340">
      <w:start w:val="1"/>
      <w:numFmt w:val="decimal"/>
      <w:lvlText w:val="%4"/>
      <w:lvlJc w:val="left"/>
      <w:pPr>
        <w:ind w:left="29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12B27D60">
      <w:start w:val="1"/>
      <w:numFmt w:val="lowerLetter"/>
      <w:lvlText w:val="%5"/>
      <w:lvlJc w:val="left"/>
      <w:pPr>
        <w:ind w:left="36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430E00EE">
      <w:start w:val="1"/>
      <w:numFmt w:val="lowerRoman"/>
      <w:lvlText w:val="%6"/>
      <w:lvlJc w:val="left"/>
      <w:pPr>
        <w:ind w:left="43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EC7E2CC6">
      <w:start w:val="1"/>
      <w:numFmt w:val="decimal"/>
      <w:lvlText w:val="%7"/>
      <w:lvlJc w:val="left"/>
      <w:pPr>
        <w:ind w:left="51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228CD8EA">
      <w:start w:val="1"/>
      <w:numFmt w:val="lowerLetter"/>
      <w:lvlText w:val="%8"/>
      <w:lvlJc w:val="left"/>
      <w:pPr>
        <w:ind w:left="58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15D27A0A">
      <w:start w:val="1"/>
      <w:numFmt w:val="lowerRoman"/>
      <w:lvlText w:val="%9"/>
      <w:lvlJc w:val="left"/>
      <w:pPr>
        <w:ind w:left="65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8F62AA1"/>
    <w:multiLevelType w:val="hybridMultilevel"/>
    <w:tmpl w:val="3202F19E"/>
    <w:lvl w:ilvl="0" w:tplc="D778AF18">
      <w:start w:val="1"/>
      <w:numFmt w:val="decimalZero"/>
      <w:lvlText w:val="%1、"/>
      <w:lvlJc w:val="left"/>
      <w:pPr>
        <w:ind w:left="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41C0EA8">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5F04092">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46CBC06">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D2EF09A">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0909DEC">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396A9AE">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3D88726">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E18EC3C">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29EE5B72"/>
    <w:multiLevelType w:val="hybridMultilevel"/>
    <w:tmpl w:val="EDDCAC98"/>
    <w:lvl w:ilvl="0" w:tplc="DCB22BC8">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BAD98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20E62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2AAF2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902CF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22ECBC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244E9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79AAD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68A54E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BA92F7F"/>
    <w:multiLevelType w:val="hybridMultilevel"/>
    <w:tmpl w:val="D534CBBC"/>
    <w:lvl w:ilvl="0" w:tplc="9A868316">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EC8E85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77E68C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EEFCD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B58EC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402779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E54E2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FE427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AAE330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DD21951"/>
    <w:multiLevelType w:val="hybridMultilevel"/>
    <w:tmpl w:val="F2680DBE"/>
    <w:lvl w:ilvl="0" w:tplc="8C74DDF0">
      <w:start w:val="1"/>
      <w:numFmt w:val="decimal"/>
      <w:lvlText w:val="（%1）"/>
      <w:lvlJc w:val="left"/>
      <w:pPr>
        <w:ind w:left="9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62D12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169AF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88232A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DAFD5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F9E93F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500E94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34A14C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12EDFB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E3B4346"/>
    <w:multiLevelType w:val="hybridMultilevel"/>
    <w:tmpl w:val="1700A276"/>
    <w:lvl w:ilvl="0" w:tplc="0E3670A8">
      <w:start w:val="2"/>
      <w:numFmt w:val="decimal"/>
      <w:lvlText w:val="%1."/>
      <w:lvlJc w:val="left"/>
      <w:pPr>
        <w:ind w:left="705"/>
      </w:pPr>
      <w:rPr>
        <w:rFonts w:ascii="等线" w:eastAsia="等线" w:hAnsi="等线" w:cs="等线"/>
        <w:b w:val="0"/>
        <w:i w:val="0"/>
        <w:strike w:val="0"/>
        <w:dstrike w:val="0"/>
        <w:color w:val="000000"/>
        <w:sz w:val="18"/>
        <w:szCs w:val="18"/>
        <w:u w:val="none" w:color="000000"/>
        <w:bdr w:val="none" w:sz="0" w:space="0" w:color="auto"/>
        <w:shd w:val="clear" w:color="auto" w:fill="auto"/>
        <w:vertAlign w:val="baseline"/>
      </w:rPr>
    </w:lvl>
    <w:lvl w:ilvl="1" w:tplc="4704BCE0">
      <w:start w:val="1"/>
      <w:numFmt w:val="lowerLetter"/>
      <w:lvlText w:val="%2"/>
      <w:lvlJc w:val="left"/>
      <w:pPr>
        <w:ind w:left="1440"/>
      </w:pPr>
      <w:rPr>
        <w:rFonts w:ascii="等线" w:eastAsia="等线" w:hAnsi="等线" w:cs="等线"/>
        <w:b w:val="0"/>
        <w:i w:val="0"/>
        <w:strike w:val="0"/>
        <w:dstrike w:val="0"/>
        <w:color w:val="000000"/>
        <w:sz w:val="18"/>
        <w:szCs w:val="18"/>
        <w:u w:val="none" w:color="000000"/>
        <w:bdr w:val="none" w:sz="0" w:space="0" w:color="auto"/>
        <w:shd w:val="clear" w:color="auto" w:fill="auto"/>
        <w:vertAlign w:val="baseline"/>
      </w:rPr>
    </w:lvl>
    <w:lvl w:ilvl="2" w:tplc="7D687C6A">
      <w:start w:val="1"/>
      <w:numFmt w:val="lowerRoman"/>
      <w:lvlText w:val="%3"/>
      <w:lvlJc w:val="left"/>
      <w:pPr>
        <w:ind w:left="2160"/>
      </w:pPr>
      <w:rPr>
        <w:rFonts w:ascii="等线" w:eastAsia="等线" w:hAnsi="等线" w:cs="等线"/>
        <w:b w:val="0"/>
        <w:i w:val="0"/>
        <w:strike w:val="0"/>
        <w:dstrike w:val="0"/>
        <w:color w:val="000000"/>
        <w:sz w:val="18"/>
        <w:szCs w:val="18"/>
        <w:u w:val="none" w:color="000000"/>
        <w:bdr w:val="none" w:sz="0" w:space="0" w:color="auto"/>
        <w:shd w:val="clear" w:color="auto" w:fill="auto"/>
        <w:vertAlign w:val="baseline"/>
      </w:rPr>
    </w:lvl>
    <w:lvl w:ilvl="3" w:tplc="66728CD0">
      <w:start w:val="1"/>
      <w:numFmt w:val="decimal"/>
      <w:lvlText w:val="%4"/>
      <w:lvlJc w:val="left"/>
      <w:pPr>
        <w:ind w:left="2880"/>
      </w:pPr>
      <w:rPr>
        <w:rFonts w:ascii="等线" w:eastAsia="等线" w:hAnsi="等线" w:cs="等线"/>
        <w:b w:val="0"/>
        <w:i w:val="0"/>
        <w:strike w:val="0"/>
        <w:dstrike w:val="0"/>
        <w:color w:val="000000"/>
        <w:sz w:val="18"/>
        <w:szCs w:val="18"/>
        <w:u w:val="none" w:color="000000"/>
        <w:bdr w:val="none" w:sz="0" w:space="0" w:color="auto"/>
        <w:shd w:val="clear" w:color="auto" w:fill="auto"/>
        <w:vertAlign w:val="baseline"/>
      </w:rPr>
    </w:lvl>
    <w:lvl w:ilvl="4" w:tplc="808268DC">
      <w:start w:val="1"/>
      <w:numFmt w:val="lowerLetter"/>
      <w:lvlText w:val="%5"/>
      <w:lvlJc w:val="left"/>
      <w:pPr>
        <w:ind w:left="3600"/>
      </w:pPr>
      <w:rPr>
        <w:rFonts w:ascii="等线" w:eastAsia="等线" w:hAnsi="等线" w:cs="等线"/>
        <w:b w:val="0"/>
        <w:i w:val="0"/>
        <w:strike w:val="0"/>
        <w:dstrike w:val="0"/>
        <w:color w:val="000000"/>
        <w:sz w:val="18"/>
        <w:szCs w:val="18"/>
        <w:u w:val="none" w:color="000000"/>
        <w:bdr w:val="none" w:sz="0" w:space="0" w:color="auto"/>
        <w:shd w:val="clear" w:color="auto" w:fill="auto"/>
        <w:vertAlign w:val="baseline"/>
      </w:rPr>
    </w:lvl>
    <w:lvl w:ilvl="5" w:tplc="38F8038A">
      <w:start w:val="1"/>
      <w:numFmt w:val="lowerRoman"/>
      <w:lvlText w:val="%6"/>
      <w:lvlJc w:val="left"/>
      <w:pPr>
        <w:ind w:left="4320"/>
      </w:pPr>
      <w:rPr>
        <w:rFonts w:ascii="等线" w:eastAsia="等线" w:hAnsi="等线" w:cs="等线"/>
        <w:b w:val="0"/>
        <w:i w:val="0"/>
        <w:strike w:val="0"/>
        <w:dstrike w:val="0"/>
        <w:color w:val="000000"/>
        <w:sz w:val="18"/>
        <w:szCs w:val="18"/>
        <w:u w:val="none" w:color="000000"/>
        <w:bdr w:val="none" w:sz="0" w:space="0" w:color="auto"/>
        <w:shd w:val="clear" w:color="auto" w:fill="auto"/>
        <w:vertAlign w:val="baseline"/>
      </w:rPr>
    </w:lvl>
    <w:lvl w:ilvl="6" w:tplc="33EEA7E4">
      <w:start w:val="1"/>
      <w:numFmt w:val="decimal"/>
      <w:lvlText w:val="%7"/>
      <w:lvlJc w:val="left"/>
      <w:pPr>
        <w:ind w:left="5040"/>
      </w:pPr>
      <w:rPr>
        <w:rFonts w:ascii="等线" w:eastAsia="等线" w:hAnsi="等线" w:cs="等线"/>
        <w:b w:val="0"/>
        <w:i w:val="0"/>
        <w:strike w:val="0"/>
        <w:dstrike w:val="0"/>
        <w:color w:val="000000"/>
        <w:sz w:val="18"/>
        <w:szCs w:val="18"/>
        <w:u w:val="none" w:color="000000"/>
        <w:bdr w:val="none" w:sz="0" w:space="0" w:color="auto"/>
        <w:shd w:val="clear" w:color="auto" w:fill="auto"/>
        <w:vertAlign w:val="baseline"/>
      </w:rPr>
    </w:lvl>
    <w:lvl w:ilvl="7" w:tplc="6B44694C">
      <w:start w:val="1"/>
      <w:numFmt w:val="lowerLetter"/>
      <w:lvlText w:val="%8"/>
      <w:lvlJc w:val="left"/>
      <w:pPr>
        <w:ind w:left="5760"/>
      </w:pPr>
      <w:rPr>
        <w:rFonts w:ascii="等线" w:eastAsia="等线" w:hAnsi="等线" w:cs="等线"/>
        <w:b w:val="0"/>
        <w:i w:val="0"/>
        <w:strike w:val="0"/>
        <w:dstrike w:val="0"/>
        <w:color w:val="000000"/>
        <w:sz w:val="18"/>
        <w:szCs w:val="18"/>
        <w:u w:val="none" w:color="000000"/>
        <w:bdr w:val="none" w:sz="0" w:space="0" w:color="auto"/>
        <w:shd w:val="clear" w:color="auto" w:fill="auto"/>
        <w:vertAlign w:val="baseline"/>
      </w:rPr>
    </w:lvl>
    <w:lvl w:ilvl="8" w:tplc="E4924662">
      <w:start w:val="1"/>
      <w:numFmt w:val="lowerRoman"/>
      <w:lvlText w:val="%9"/>
      <w:lvlJc w:val="left"/>
      <w:pPr>
        <w:ind w:left="6480"/>
      </w:pPr>
      <w:rPr>
        <w:rFonts w:ascii="等线" w:eastAsia="等线" w:hAnsi="等线" w:cs="等线"/>
        <w:b w:val="0"/>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2EC02955"/>
    <w:multiLevelType w:val="hybridMultilevel"/>
    <w:tmpl w:val="B7B06F06"/>
    <w:lvl w:ilvl="0" w:tplc="CCFEE16A">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42C9C3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6E8BA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94999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AA01AB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B3619F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9CBBB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4EC3C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2D4336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308C21B8"/>
    <w:multiLevelType w:val="hybridMultilevel"/>
    <w:tmpl w:val="897E439A"/>
    <w:lvl w:ilvl="0" w:tplc="CA76BF50">
      <w:start w:val="35"/>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522E7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76362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F825F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9229FA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888B0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96D4B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02C0B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5E1D7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317D40F7"/>
    <w:multiLevelType w:val="hybridMultilevel"/>
    <w:tmpl w:val="1D968714"/>
    <w:lvl w:ilvl="0" w:tplc="A30C70CE">
      <w:start w:val="3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A52E854">
      <w:start w:val="1"/>
      <w:numFmt w:val="decimal"/>
      <w:lvlText w:val="（%2）"/>
      <w:lvlJc w:val="left"/>
      <w:pPr>
        <w:ind w:left="9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17A8E44">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F2E05E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480BB52">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6AFA00">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2A04DC">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7E2DE32">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0A4042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32006B10"/>
    <w:multiLevelType w:val="hybridMultilevel"/>
    <w:tmpl w:val="2ED403D4"/>
    <w:lvl w:ilvl="0" w:tplc="1B90C2AE">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314776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80C8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36C4FD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22FE6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A4924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A78B15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8A6F5F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3B646D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325C38A7"/>
    <w:multiLevelType w:val="hybridMultilevel"/>
    <w:tmpl w:val="2A9C2198"/>
    <w:lvl w:ilvl="0" w:tplc="46B611E2">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602A78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1C250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52D43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6A4937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FDA19C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3EC6DD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98268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B72811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33C12D64"/>
    <w:multiLevelType w:val="hybridMultilevel"/>
    <w:tmpl w:val="FCACF250"/>
    <w:lvl w:ilvl="0" w:tplc="AD3EB7C8">
      <w:start w:val="1"/>
      <w:numFmt w:val="decimal"/>
      <w:lvlText w:val="（%1）"/>
      <w:lvlJc w:val="left"/>
      <w:pPr>
        <w:ind w:left="81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1D28BA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38E9BA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D3E2F6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48C5FD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8A2C95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E3063F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DF6F61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2068E3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3" w15:restartNumberingAfterBreak="0">
    <w:nsid w:val="360C1722"/>
    <w:multiLevelType w:val="hybridMultilevel"/>
    <w:tmpl w:val="5712CD62"/>
    <w:lvl w:ilvl="0" w:tplc="D9E4A300">
      <w:start w:val="1"/>
      <w:numFmt w:val="decimal"/>
      <w:lvlText w:val="%1、"/>
      <w:lvlJc w:val="left"/>
      <w:pPr>
        <w:ind w:left="27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33E5E0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6A20CF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9D8262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9EA98F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380317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088CC0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7585FF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9EE29E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36661928"/>
    <w:multiLevelType w:val="hybridMultilevel"/>
    <w:tmpl w:val="A5EAA1D0"/>
    <w:lvl w:ilvl="0" w:tplc="23108184">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2A894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8269A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DC2B2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EA56D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8ADAF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A4662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900B17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69A43E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367A1AC0"/>
    <w:multiLevelType w:val="hybridMultilevel"/>
    <w:tmpl w:val="EE3E6E76"/>
    <w:lvl w:ilvl="0" w:tplc="30522B70">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932F1FC">
      <w:start w:val="1"/>
      <w:numFmt w:val="decimal"/>
      <w:lvlText w:val="%2）"/>
      <w:lvlJc w:val="left"/>
      <w:pPr>
        <w:ind w:left="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CB075C0">
      <w:start w:val="1"/>
      <w:numFmt w:val="lowerRoman"/>
      <w:lvlText w:val="%3"/>
      <w:lvlJc w:val="left"/>
      <w:pPr>
        <w:ind w:left="15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65AE876">
      <w:start w:val="1"/>
      <w:numFmt w:val="decimal"/>
      <w:lvlText w:val="%4"/>
      <w:lvlJc w:val="left"/>
      <w:pPr>
        <w:ind w:left="22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9CA6E16">
      <w:start w:val="1"/>
      <w:numFmt w:val="lowerLetter"/>
      <w:lvlText w:val="%5"/>
      <w:lvlJc w:val="left"/>
      <w:pPr>
        <w:ind w:left="29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DEA0F4E">
      <w:start w:val="1"/>
      <w:numFmt w:val="lowerRoman"/>
      <w:lvlText w:val="%6"/>
      <w:lvlJc w:val="left"/>
      <w:pPr>
        <w:ind w:left="36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E4E9168">
      <w:start w:val="1"/>
      <w:numFmt w:val="decimal"/>
      <w:lvlText w:val="%7"/>
      <w:lvlJc w:val="left"/>
      <w:pPr>
        <w:ind w:left="43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BA8562E">
      <w:start w:val="1"/>
      <w:numFmt w:val="lowerLetter"/>
      <w:lvlText w:val="%8"/>
      <w:lvlJc w:val="left"/>
      <w:pPr>
        <w:ind w:left="51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70CD578">
      <w:start w:val="1"/>
      <w:numFmt w:val="lowerRoman"/>
      <w:lvlText w:val="%9"/>
      <w:lvlJc w:val="left"/>
      <w:pPr>
        <w:ind w:left="58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37B37AEA"/>
    <w:multiLevelType w:val="hybridMultilevel"/>
    <w:tmpl w:val="7900972E"/>
    <w:lvl w:ilvl="0" w:tplc="57641A08">
      <w:start w:val="12"/>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EC2F5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1042E6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744F6D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E8414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F002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82B86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66295F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474052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3914682C"/>
    <w:multiLevelType w:val="hybridMultilevel"/>
    <w:tmpl w:val="3596389E"/>
    <w:lvl w:ilvl="0" w:tplc="658E600A">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9B8D6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8C4578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E8D03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868247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BB2F80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FA6E00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E5E6DE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7E93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39291110"/>
    <w:multiLevelType w:val="hybridMultilevel"/>
    <w:tmpl w:val="8D50B1D2"/>
    <w:lvl w:ilvl="0" w:tplc="67105AA4">
      <w:start w:val="4"/>
      <w:numFmt w:val="decimal"/>
      <w:lvlText w:val="%1、"/>
      <w:lvlJc w:val="left"/>
      <w:pPr>
        <w:ind w:left="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D245A4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C00AEA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FE41A5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5E28A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E86B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5A6041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9265D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A5009C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A0D4887"/>
    <w:multiLevelType w:val="hybridMultilevel"/>
    <w:tmpl w:val="6812EA50"/>
    <w:lvl w:ilvl="0" w:tplc="856AC0B0">
      <w:start w:val="1"/>
      <w:numFmt w:val="ideographDigit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13E5BC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9109F6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5C080A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A0086B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94268F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A6A40E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B14EF2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C563FF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0" w15:restartNumberingAfterBreak="0">
    <w:nsid w:val="3A9B1EFE"/>
    <w:multiLevelType w:val="hybridMultilevel"/>
    <w:tmpl w:val="414A00DE"/>
    <w:lvl w:ilvl="0" w:tplc="9716BFAC">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930C7A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0CE98D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CB6802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5A0E3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6B0E6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0BCEE2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48D7A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9C2B98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C3E4D5E"/>
    <w:multiLevelType w:val="hybridMultilevel"/>
    <w:tmpl w:val="ABAA0D9E"/>
    <w:lvl w:ilvl="0" w:tplc="C94023BA">
      <w:start w:val="1"/>
      <w:numFmt w:val="decimal"/>
      <w:lvlText w:val="%1、"/>
      <w:lvlJc w:val="left"/>
      <w:pPr>
        <w:ind w:left="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89805B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9C309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C45E0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1AC06B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4EE79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38E71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EED5C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A04880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C7108CC"/>
    <w:multiLevelType w:val="hybridMultilevel"/>
    <w:tmpl w:val="42148E32"/>
    <w:lvl w:ilvl="0" w:tplc="95485498">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EAC6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A62C93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7A3C0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0E7CE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249B2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86BF0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3ABD9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A8779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F8B76CC"/>
    <w:multiLevelType w:val="hybridMultilevel"/>
    <w:tmpl w:val="708E7834"/>
    <w:lvl w:ilvl="0" w:tplc="07886266">
      <w:start w:val="20"/>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17C4538">
      <w:start w:val="1"/>
      <w:numFmt w:val="decimal"/>
      <w:lvlText w:val="（%2）"/>
      <w:lvlJc w:val="left"/>
      <w:pPr>
        <w:ind w:left="9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6C982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5AED58">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2E106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69E2124">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A4D33A">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7E8E06">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858E106">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FA90089"/>
    <w:multiLevelType w:val="hybridMultilevel"/>
    <w:tmpl w:val="4DC6227A"/>
    <w:lvl w:ilvl="0" w:tplc="118A2600">
      <w:start w:val="2"/>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78871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5C22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D6F1E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19256F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07CD86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24A6B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892A2E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54D66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414241B8"/>
    <w:multiLevelType w:val="hybridMultilevel"/>
    <w:tmpl w:val="D63A1AE2"/>
    <w:lvl w:ilvl="0" w:tplc="D916C494">
      <w:start w:val="1"/>
      <w:numFmt w:val="decimalEnclosedCircle"/>
      <w:lvlText w:val="%1"/>
      <w:lvlJc w:val="left"/>
      <w:pPr>
        <w:ind w:left="6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D66EE1C0">
      <w:start w:val="1"/>
      <w:numFmt w:val="lowerLetter"/>
      <w:lvlText w:val="%2"/>
      <w:lvlJc w:val="left"/>
      <w:pPr>
        <w:ind w:left="15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41C6C9C8">
      <w:start w:val="1"/>
      <w:numFmt w:val="lowerRoman"/>
      <w:lvlText w:val="%3"/>
      <w:lvlJc w:val="left"/>
      <w:pPr>
        <w:ind w:left="22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8B082768">
      <w:start w:val="1"/>
      <w:numFmt w:val="decimal"/>
      <w:lvlText w:val="%4"/>
      <w:lvlJc w:val="left"/>
      <w:pPr>
        <w:ind w:left="29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079C246C">
      <w:start w:val="1"/>
      <w:numFmt w:val="lowerLetter"/>
      <w:lvlText w:val="%5"/>
      <w:lvlJc w:val="left"/>
      <w:pPr>
        <w:ind w:left="36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CB96EE2E">
      <w:start w:val="1"/>
      <w:numFmt w:val="lowerRoman"/>
      <w:lvlText w:val="%6"/>
      <w:lvlJc w:val="left"/>
      <w:pPr>
        <w:ind w:left="43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E6141B06">
      <w:start w:val="1"/>
      <w:numFmt w:val="decimal"/>
      <w:lvlText w:val="%7"/>
      <w:lvlJc w:val="left"/>
      <w:pPr>
        <w:ind w:left="51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11E020C8">
      <w:start w:val="1"/>
      <w:numFmt w:val="lowerLetter"/>
      <w:lvlText w:val="%8"/>
      <w:lvlJc w:val="left"/>
      <w:pPr>
        <w:ind w:left="58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DE0AE3DE">
      <w:start w:val="1"/>
      <w:numFmt w:val="lowerRoman"/>
      <w:lvlText w:val="%9"/>
      <w:lvlJc w:val="left"/>
      <w:pPr>
        <w:ind w:left="65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4160329E"/>
    <w:multiLevelType w:val="hybridMultilevel"/>
    <w:tmpl w:val="35C65382"/>
    <w:lvl w:ilvl="0" w:tplc="09B83088">
      <w:start w:val="4"/>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B5E042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3F4CD7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CD6C28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4F4199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E26C93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564C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4CE875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A24E9C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42410AD8"/>
    <w:multiLevelType w:val="hybridMultilevel"/>
    <w:tmpl w:val="88A6DF3E"/>
    <w:lvl w:ilvl="0" w:tplc="D51E8E42">
      <w:start w:val="7"/>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A4C559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06C377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5E031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FB4F4E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AA4037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1ECDB3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712220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B944D4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431E1C82"/>
    <w:multiLevelType w:val="hybridMultilevel"/>
    <w:tmpl w:val="B6AC86E0"/>
    <w:lvl w:ilvl="0" w:tplc="C566603C">
      <w:start w:val="25"/>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DC4D03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5680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54E9F9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F80DC0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B8AC3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06EE13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3EEC1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3A6B5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43AF513E"/>
    <w:multiLevelType w:val="hybridMultilevel"/>
    <w:tmpl w:val="DD942098"/>
    <w:lvl w:ilvl="0" w:tplc="B20E5766">
      <w:start w:val="4"/>
      <w:numFmt w:val="decimal"/>
      <w:lvlText w:val="（%1）"/>
      <w:lvlJc w:val="left"/>
      <w:pPr>
        <w:ind w:left="5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CD4E82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55C0C3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9BC839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BAADAC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F80C38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FD25E5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9FAAE2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FEA4EA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0" w15:restartNumberingAfterBreak="0">
    <w:nsid w:val="450228A3"/>
    <w:multiLevelType w:val="hybridMultilevel"/>
    <w:tmpl w:val="7E1680C2"/>
    <w:lvl w:ilvl="0" w:tplc="0582A6A0">
      <w:start w:val="1"/>
      <w:numFmt w:val="decimal"/>
      <w:lvlText w:val="（%1）"/>
      <w:lvlJc w:val="left"/>
      <w:pPr>
        <w:ind w:left="5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8701FF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C7C876E">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9DA3DE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BB82A0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084B3C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9B0C53C">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67E5BD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CF2457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1" w15:restartNumberingAfterBreak="0">
    <w:nsid w:val="45A802D7"/>
    <w:multiLevelType w:val="hybridMultilevel"/>
    <w:tmpl w:val="63E6D030"/>
    <w:lvl w:ilvl="0" w:tplc="72F22B6A">
      <w:start w:val="56"/>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C203F0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46AC3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70093D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1A942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97801A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7560F0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6832B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7659F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469210C0"/>
    <w:multiLevelType w:val="hybridMultilevel"/>
    <w:tmpl w:val="93A00574"/>
    <w:lvl w:ilvl="0" w:tplc="A950E33C">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A680D2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D2376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F06C56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80A84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42C63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030D08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2C862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46139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472F15F3"/>
    <w:multiLevelType w:val="hybridMultilevel"/>
    <w:tmpl w:val="7DEC56B8"/>
    <w:lvl w:ilvl="0" w:tplc="641AD482">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7AE15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32878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E671C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680CD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92B3B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110C8E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C4B7F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A2C62A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476D6112"/>
    <w:multiLevelType w:val="hybridMultilevel"/>
    <w:tmpl w:val="7324A28A"/>
    <w:lvl w:ilvl="0" w:tplc="141AB09C">
      <w:start w:val="1"/>
      <w:numFmt w:val="decimal"/>
      <w:lvlText w:val="%1）"/>
      <w:lvlJc w:val="left"/>
      <w:pPr>
        <w:ind w:left="36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36A69A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716E19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A4061F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D66530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7829F8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4DC8F6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45C439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D52C58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5" w15:restartNumberingAfterBreak="0">
    <w:nsid w:val="4C6D30FE"/>
    <w:multiLevelType w:val="hybridMultilevel"/>
    <w:tmpl w:val="76FCFE64"/>
    <w:lvl w:ilvl="0" w:tplc="0220BFE8">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B74012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AFC092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40ED6E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A4C578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EA540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88297E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2A008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0B80D8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4CAD5485"/>
    <w:multiLevelType w:val="hybridMultilevel"/>
    <w:tmpl w:val="578CF4B2"/>
    <w:lvl w:ilvl="0" w:tplc="1A5C9446">
      <w:start w:val="2"/>
      <w:numFmt w:val="ideographDigital"/>
      <w:lvlText w:val="%1、"/>
      <w:lvlJc w:val="left"/>
      <w:pPr>
        <w:ind w:left="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700B12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DD469F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4D6151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38675D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152AAD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E447D0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D68C4E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F5AA2A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4D6F4DED"/>
    <w:multiLevelType w:val="hybridMultilevel"/>
    <w:tmpl w:val="96EC5724"/>
    <w:lvl w:ilvl="0" w:tplc="8CD07602">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44BC0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094FFF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AEA39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17A90A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CAA2B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A7E948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68A6B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08E50A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D713D21"/>
    <w:multiLevelType w:val="hybridMultilevel"/>
    <w:tmpl w:val="D4C070D4"/>
    <w:lvl w:ilvl="0" w:tplc="061CC232">
      <w:start w:val="1"/>
      <w:numFmt w:val="decimal"/>
      <w:lvlText w:val="%1、"/>
      <w:lvlJc w:val="left"/>
      <w:pPr>
        <w:ind w:left="27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13CF3A8">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994469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B0213C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4EC1DA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3885DD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59A2D7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0828F1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0E8F09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9" w15:restartNumberingAfterBreak="0">
    <w:nsid w:val="4E612483"/>
    <w:multiLevelType w:val="hybridMultilevel"/>
    <w:tmpl w:val="F4E460E0"/>
    <w:lvl w:ilvl="0" w:tplc="0C8E07C0">
      <w:start w:val="1"/>
      <w:numFmt w:val="ideographDigit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8A66CE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E4A55E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C34503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F4A977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2D2531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EF2D16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308620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F0C210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0" w15:restartNumberingAfterBreak="0">
    <w:nsid w:val="4F140634"/>
    <w:multiLevelType w:val="hybridMultilevel"/>
    <w:tmpl w:val="5A1C4F10"/>
    <w:lvl w:ilvl="0" w:tplc="9BBCFAFE">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BCD4A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838185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0EF7B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7E591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1C00E3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B6CFEB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6CB88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98740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F7D262F"/>
    <w:multiLevelType w:val="hybridMultilevel"/>
    <w:tmpl w:val="131A21A4"/>
    <w:lvl w:ilvl="0" w:tplc="E982AC16">
      <w:start w:val="2"/>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6A64CA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7471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3CA554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C822C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6EE8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18B41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4A2D8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ED45578">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503367FC"/>
    <w:multiLevelType w:val="hybridMultilevel"/>
    <w:tmpl w:val="FF4835FC"/>
    <w:lvl w:ilvl="0" w:tplc="64384F1A">
      <w:start w:val="2"/>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E90B3C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09EC6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FEAF8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A4AC65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026404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77ED35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528319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EC224A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503B3592"/>
    <w:multiLevelType w:val="hybridMultilevel"/>
    <w:tmpl w:val="C11864B4"/>
    <w:lvl w:ilvl="0" w:tplc="E5FEBFFA">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04421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A0699F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6AADEA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A501F6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14A8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32D90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60C0D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100C43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52612C56"/>
    <w:multiLevelType w:val="hybridMultilevel"/>
    <w:tmpl w:val="274E4F5A"/>
    <w:lvl w:ilvl="0" w:tplc="90A22DB6">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12C74A">
      <w:start w:val="1"/>
      <w:numFmt w:val="decimal"/>
      <w:lvlText w:val="（%2）"/>
      <w:lvlJc w:val="left"/>
      <w:pPr>
        <w:ind w:left="9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E00544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E09F20">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941B6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EE4F60">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7056E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C2019E0">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FECF86">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542B39DA"/>
    <w:multiLevelType w:val="hybridMultilevel"/>
    <w:tmpl w:val="48C4E8FC"/>
    <w:lvl w:ilvl="0" w:tplc="9216C6AA">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2C6F2E">
      <w:start w:val="1"/>
      <w:numFmt w:val="lowerLetter"/>
      <w:lvlText w:val="%2"/>
      <w:lvlJc w:val="left"/>
      <w:pPr>
        <w:ind w:left="10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BC4B38">
      <w:start w:val="1"/>
      <w:numFmt w:val="lowerRoman"/>
      <w:lvlText w:val="%3"/>
      <w:lvlJc w:val="left"/>
      <w:pPr>
        <w:ind w:left="18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848C0C">
      <w:start w:val="1"/>
      <w:numFmt w:val="decimal"/>
      <w:lvlText w:val="%4"/>
      <w:lvlJc w:val="left"/>
      <w:pPr>
        <w:ind w:left="25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57AD8D6">
      <w:start w:val="1"/>
      <w:numFmt w:val="lowerLetter"/>
      <w:lvlText w:val="%5"/>
      <w:lvlJc w:val="left"/>
      <w:pPr>
        <w:ind w:left="32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54A6BAE">
      <w:start w:val="1"/>
      <w:numFmt w:val="lowerRoman"/>
      <w:lvlText w:val="%6"/>
      <w:lvlJc w:val="left"/>
      <w:pPr>
        <w:ind w:left="396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7AAF020">
      <w:start w:val="1"/>
      <w:numFmt w:val="decimal"/>
      <w:lvlText w:val="%7"/>
      <w:lvlJc w:val="left"/>
      <w:pPr>
        <w:ind w:left="46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CF85930">
      <w:start w:val="1"/>
      <w:numFmt w:val="lowerLetter"/>
      <w:lvlText w:val="%8"/>
      <w:lvlJc w:val="left"/>
      <w:pPr>
        <w:ind w:left="54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75A890A">
      <w:start w:val="1"/>
      <w:numFmt w:val="lowerRoman"/>
      <w:lvlText w:val="%9"/>
      <w:lvlJc w:val="left"/>
      <w:pPr>
        <w:ind w:left="61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542C519A"/>
    <w:multiLevelType w:val="hybridMultilevel"/>
    <w:tmpl w:val="76C4CFDC"/>
    <w:lvl w:ilvl="0" w:tplc="C37A9160">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DE61DF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C4D81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DD233B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D2E4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9E862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0F89F8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DE7FA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7E1FC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55765620"/>
    <w:multiLevelType w:val="hybridMultilevel"/>
    <w:tmpl w:val="A21E0298"/>
    <w:lvl w:ilvl="0" w:tplc="DDF49936">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C2C5F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5A93D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74BC0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64108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4CE98D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B32E1E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CCAB3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9E029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55D75AD0"/>
    <w:multiLevelType w:val="hybridMultilevel"/>
    <w:tmpl w:val="6960246C"/>
    <w:lvl w:ilvl="0" w:tplc="8AB24790">
      <w:start w:val="29"/>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B0069E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9B8325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476178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878527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33A8EA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6E503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238F65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CFC6E0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560F4011"/>
    <w:multiLevelType w:val="hybridMultilevel"/>
    <w:tmpl w:val="FECEEE1C"/>
    <w:lvl w:ilvl="0" w:tplc="63EA8F32">
      <w:start w:val="3"/>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08077C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B6A36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3FEBE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BCE47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14A081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DAEFE2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5E812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5E279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56D620BA"/>
    <w:multiLevelType w:val="hybridMultilevel"/>
    <w:tmpl w:val="4DEE2584"/>
    <w:lvl w:ilvl="0" w:tplc="C60C3F6E">
      <w:start w:val="22"/>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20A578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4CAF4D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9DA70E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3EC08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DB8FAC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4B4529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142B4F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2F45BC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56F8261B"/>
    <w:multiLevelType w:val="hybridMultilevel"/>
    <w:tmpl w:val="201E837C"/>
    <w:lvl w:ilvl="0" w:tplc="D2489A48">
      <w:start w:val="1"/>
      <w:numFmt w:val="decimal"/>
      <w:lvlText w:val="%1、"/>
      <w:lvlJc w:val="left"/>
      <w:pPr>
        <w:ind w:left="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9F6CB0A">
      <w:start w:val="1"/>
      <w:numFmt w:val="lowerLetter"/>
      <w:lvlText w:val="%2"/>
      <w:lvlJc w:val="left"/>
      <w:pPr>
        <w:ind w:left="118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406A276">
      <w:start w:val="1"/>
      <w:numFmt w:val="lowerRoman"/>
      <w:lvlText w:val="%3"/>
      <w:lvlJc w:val="left"/>
      <w:pPr>
        <w:ind w:left="190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3120FD6">
      <w:start w:val="1"/>
      <w:numFmt w:val="decimal"/>
      <w:lvlText w:val="%4"/>
      <w:lvlJc w:val="left"/>
      <w:pPr>
        <w:ind w:left="262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42CBBB8">
      <w:start w:val="1"/>
      <w:numFmt w:val="lowerLetter"/>
      <w:lvlText w:val="%5"/>
      <w:lvlJc w:val="left"/>
      <w:pPr>
        <w:ind w:left="334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32CA26E">
      <w:start w:val="1"/>
      <w:numFmt w:val="lowerRoman"/>
      <w:lvlText w:val="%6"/>
      <w:lvlJc w:val="left"/>
      <w:pPr>
        <w:ind w:left="406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F3AA9F2">
      <w:start w:val="1"/>
      <w:numFmt w:val="decimal"/>
      <w:lvlText w:val="%7"/>
      <w:lvlJc w:val="left"/>
      <w:pPr>
        <w:ind w:left="478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2083542">
      <w:start w:val="1"/>
      <w:numFmt w:val="lowerLetter"/>
      <w:lvlText w:val="%8"/>
      <w:lvlJc w:val="left"/>
      <w:pPr>
        <w:ind w:left="550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E0EF1DA">
      <w:start w:val="1"/>
      <w:numFmt w:val="lowerRoman"/>
      <w:lvlText w:val="%9"/>
      <w:lvlJc w:val="left"/>
      <w:pPr>
        <w:ind w:left="622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2" w15:restartNumberingAfterBreak="0">
    <w:nsid w:val="58575863"/>
    <w:multiLevelType w:val="hybridMultilevel"/>
    <w:tmpl w:val="0F660840"/>
    <w:lvl w:ilvl="0" w:tplc="CC2E8256">
      <w:start w:val="1"/>
      <w:numFmt w:val="decimal"/>
      <w:lvlText w:val="%1）"/>
      <w:lvlJc w:val="left"/>
      <w:pPr>
        <w:ind w:left="36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DE829F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5CEAA4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9364E8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2DCED4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382610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7BC262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7989E4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7EEB53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3" w15:restartNumberingAfterBreak="0">
    <w:nsid w:val="587F3F19"/>
    <w:multiLevelType w:val="hybridMultilevel"/>
    <w:tmpl w:val="BAD0508E"/>
    <w:lvl w:ilvl="0" w:tplc="BBB48776">
      <w:start w:val="1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75ABB16">
      <w:start w:val="1"/>
      <w:numFmt w:val="decimal"/>
      <w:lvlText w:val="（%2）"/>
      <w:lvlJc w:val="left"/>
      <w:pPr>
        <w:ind w:left="9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88115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532FFB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D9E2AFC">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190EF9A">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13E20A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D32D8E0">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4D4E1B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58F21531"/>
    <w:multiLevelType w:val="hybridMultilevel"/>
    <w:tmpl w:val="6BB8061A"/>
    <w:lvl w:ilvl="0" w:tplc="8B18BC7E">
      <w:start w:val="59"/>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2428D1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CE7CD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5EC096">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CE81B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761BE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2809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D1C34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EFCC0D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598338B4"/>
    <w:multiLevelType w:val="hybridMultilevel"/>
    <w:tmpl w:val="17162104"/>
    <w:lvl w:ilvl="0" w:tplc="EFDA1EF8">
      <w:start w:val="1"/>
      <w:numFmt w:val="decimal"/>
      <w:lvlText w:val="（%1）"/>
      <w:lvlJc w:val="left"/>
      <w:pPr>
        <w:ind w:left="9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95069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1AFF7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5985E3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02EB0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78235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724B4C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90849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A2456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59BF40ED"/>
    <w:multiLevelType w:val="hybridMultilevel"/>
    <w:tmpl w:val="1CF2D3F6"/>
    <w:lvl w:ilvl="0" w:tplc="2F2640B0">
      <w:start w:val="1"/>
      <w:numFmt w:val="decimal"/>
      <w:lvlText w:val="（%1）"/>
      <w:lvlJc w:val="left"/>
      <w:pPr>
        <w:ind w:left="5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6DE4E7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176890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93E559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138383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32E9B1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D60045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2DAF91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EF4022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7" w15:restartNumberingAfterBreak="0">
    <w:nsid w:val="5AB4756B"/>
    <w:multiLevelType w:val="hybridMultilevel"/>
    <w:tmpl w:val="B7DE77A2"/>
    <w:lvl w:ilvl="0" w:tplc="049E6814">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0FC9AB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3B432E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648A2D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8289DE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E06DE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33ED3B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9EA4E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17AC99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5AB760C0"/>
    <w:multiLevelType w:val="hybridMultilevel"/>
    <w:tmpl w:val="D0B67308"/>
    <w:lvl w:ilvl="0" w:tplc="7C72A7AC">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3ADEF8">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922233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722610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045EA0">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9FA02A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FE0FB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0AEB2F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A5E0E1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5B3C67EB"/>
    <w:multiLevelType w:val="hybridMultilevel"/>
    <w:tmpl w:val="E7F8B546"/>
    <w:lvl w:ilvl="0" w:tplc="CCAC572E">
      <w:start w:val="1"/>
      <w:numFmt w:val="ideographDigital"/>
      <w:lvlText w:val="（%1）"/>
      <w:lvlJc w:val="left"/>
      <w:pPr>
        <w:ind w:left="54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14EE49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058A86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F56707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22EF1A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E9CBDD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D60382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16AB89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FF4F01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0" w15:restartNumberingAfterBreak="0">
    <w:nsid w:val="5B4F36EF"/>
    <w:multiLevelType w:val="hybridMultilevel"/>
    <w:tmpl w:val="575848E4"/>
    <w:lvl w:ilvl="0" w:tplc="D0B44972">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D2A4D6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764C6A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92050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30AB5D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A0E91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0A751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3A5C7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894279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DE86275"/>
    <w:multiLevelType w:val="hybridMultilevel"/>
    <w:tmpl w:val="F9E6AEAE"/>
    <w:lvl w:ilvl="0" w:tplc="E1E21E74">
      <w:start w:val="2"/>
      <w:numFmt w:val="ideographDigital"/>
      <w:lvlText w:val="（%1）"/>
      <w:lvlJc w:val="left"/>
      <w:pPr>
        <w:ind w:left="9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3FEDD1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0EE4EA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09A4872">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2B2FF2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E1A8E1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FFA0D1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24A4D2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A444AF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2" w15:restartNumberingAfterBreak="0">
    <w:nsid w:val="5DF9579D"/>
    <w:multiLevelType w:val="hybridMultilevel"/>
    <w:tmpl w:val="F3082302"/>
    <w:lvl w:ilvl="0" w:tplc="906279F4">
      <w:start w:val="1"/>
      <w:numFmt w:val="decimal"/>
      <w:lvlText w:val="%1、"/>
      <w:lvlJc w:val="left"/>
      <w:pPr>
        <w:ind w:left="6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738D08C">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B08104A">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A067AFE">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116152C">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C12BE9A">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D9CC018">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B1EE134">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8166058">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3" w15:restartNumberingAfterBreak="0">
    <w:nsid w:val="5E8A1190"/>
    <w:multiLevelType w:val="hybridMultilevel"/>
    <w:tmpl w:val="E6C6EA2C"/>
    <w:lvl w:ilvl="0" w:tplc="1ACA380A">
      <w:start w:val="1"/>
      <w:numFmt w:val="decimal"/>
      <w:lvlText w:val="（%1）"/>
      <w:lvlJc w:val="left"/>
      <w:pPr>
        <w:ind w:left="5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4E09DE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A7ECCD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640648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2069C5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2828FC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6A08CF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122701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2D2E03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4" w15:restartNumberingAfterBreak="0">
    <w:nsid w:val="5F742D5D"/>
    <w:multiLevelType w:val="hybridMultilevel"/>
    <w:tmpl w:val="2AE4B3E2"/>
    <w:lvl w:ilvl="0" w:tplc="654EC08E">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D5EB8C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5C4BB5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7588FB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DEBAC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E0C01E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176D57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3120A4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6442B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605B4559"/>
    <w:multiLevelType w:val="hybridMultilevel"/>
    <w:tmpl w:val="7A802718"/>
    <w:lvl w:ilvl="0" w:tplc="2688A8AA">
      <w:start w:val="36"/>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4A6E1C">
      <w:start w:val="1"/>
      <w:numFmt w:val="decimal"/>
      <w:lvlText w:val="（%2）"/>
      <w:lvlJc w:val="left"/>
      <w:pPr>
        <w:ind w:left="9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1E43E4">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C05B4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BBC513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568AD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564B03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076EEE8">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6E8DE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613C75E8"/>
    <w:multiLevelType w:val="hybridMultilevel"/>
    <w:tmpl w:val="519082F4"/>
    <w:lvl w:ilvl="0" w:tplc="4426E49C">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F490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B18862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B7C8A6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88420E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9AC05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5F0A43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D29E2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6CBFE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62964D94"/>
    <w:multiLevelType w:val="hybridMultilevel"/>
    <w:tmpl w:val="D3B8C6E0"/>
    <w:lvl w:ilvl="0" w:tplc="308CE968">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11238F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C3875F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6C2F0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92AE8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287D3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C867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A0C686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AE4927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62F2171D"/>
    <w:multiLevelType w:val="hybridMultilevel"/>
    <w:tmpl w:val="B9F47722"/>
    <w:lvl w:ilvl="0" w:tplc="EAE63034">
      <w:start w:val="27"/>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CA3A3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C1A326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B56DB8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FC4D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53E587E">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BCD71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86FD0A">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12633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62F64414"/>
    <w:multiLevelType w:val="hybridMultilevel"/>
    <w:tmpl w:val="D8E206DA"/>
    <w:lvl w:ilvl="0" w:tplc="50BA5E80">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A7218B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54CB0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52130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946F3D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603C8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948FD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4CB4F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43220E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631F7017"/>
    <w:multiLevelType w:val="hybridMultilevel"/>
    <w:tmpl w:val="CC6C029A"/>
    <w:lvl w:ilvl="0" w:tplc="43F0C608">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6287E2">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216954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5E2121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6C5D4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2C215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59EBC6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D863F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B1A0F7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66BE5C21"/>
    <w:multiLevelType w:val="hybridMultilevel"/>
    <w:tmpl w:val="38A6B8D6"/>
    <w:lvl w:ilvl="0" w:tplc="77E40190">
      <w:start w:val="3"/>
      <w:numFmt w:val="ideographDigital"/>
      <w:lvlText w:val="%1、"/>
      <w:lvlJc w:val="left"/>
      <w:pPr>
        <w:ind w:left="36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9641FD8">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A5C2E9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4B672C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99A13A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4E6691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FA849F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DFEC0C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7EEC39C">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2" w15:restartNumberingAfterBreak="0">
    <w:nsid w:val="66D00214"/>
    <w:multiLevelType w:val="hybridMultilevel"/>
    <w:tmpl w:val="B134CF4A"/>
    <w:lvl w:ilvl="0" w:tplc="F5EACAB2">
      <w:start w:val="1"/>
      <w:numFmt w:val="decimal"/>
      <w:lvlText w:val="%1、"/>
      <w:lvlJc w:val="left"/>
      <w:pPr>
        <w:ind w:left="27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B03C6B8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67E0AF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F7C955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F3ECFB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AD489E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D80574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1E42EF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CF4E86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3" w15:restartNumberingAfterBreak="0">
    <w:nsid w:val="67877173"/>
    <w:multiLevelType w:val="hybridMultilevel"/>
    <w:tmpl w:val="5726C902"/>
    <w:lvl w:ilvl="0" w:tplc="F58A34EE">
      <w:start w:val="1"/>
      <w:numFmt w:val="decimal"/>
      <w:lvlText w:val="（%1）"/>
      <w:lvlJc w:val="left"/>
      <w:pPr>
        <w:ind w:left="9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E32B43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900DDA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87EA3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92206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D54AC9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FD6136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64428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9804A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68164F8F"/>
    <w:multiLevelType w:val="hybridMultilevel"/>
    <w:tmpl w:val="D954F706"/>
    <w:lvl w:ilvl="0" w:tplc="368E4326">
      <w:start w:val="2"/>
      <w:numFmt w:val="decimal"/>
      <w:lvlText w:val="（%1）"/>
      <w:lvlJc w:val="left"/>
      <w:pPr>
        <w:ind w:left="5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590B55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082147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456B77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ADEE53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BA883F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20AC12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5C03E8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C70E32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5" w15:restartNumberingAfterBreak="0">
    <w:nsid w:val="69971255"/>
    <w:multiLevelType w:val="hybridMultilevel"/>
    <w:tmpl w:val="138A1BEA"/>
    <w:lvl w:ilvl="0" w:tplc="29088DF2">
      <w:start w:val="2"/>
      <w:numFmt w:val="decimal"/>
      <w:lvlText w:val="（%1）"/>
      <w:lvlJc w:val="left"/>
      <w:pPr>
        <w:ind w:left="9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6695C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EEEE4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D0246C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1CB0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1E00E8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249F1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C54044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1B477E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69C56FC1"/>
    <w:multiLevelType w:val="hybridMultilevel"/>
    <w:tmpl w:val="038C6634"/>
    <w:lvl w:ilvl="0" w:tplc="75D006E0">
      <w:start w:val="33"/>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3F637C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B944A7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224390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810174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166F13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A6218E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962524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D0644F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6A9F16BF"/>
    <w:multiLevelType w:val="hybridMultilevel"/>
    <w:tmpl w:val="8E20C304"/>
    <w:lvl w:ilvl="0" w:tplc="EAA20C36">
      <w:start w:val="2"/>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BE4D4D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1B84CB6">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A7C0A9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26AEFAA">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2445D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FF051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A4653C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5223C6">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6B310EC8"/>
    <w:multiLevelType w:val="hybridMultilevel"/>
    <w:tmpl w:val="A140AD18"/>
    <w:lvl w:ilvl="0" w:tplc="0B9220D0">
      <w:start w:val="2"/>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0D0E25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4CCDFC8">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E8ECCA">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2620AE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CA085B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52856E">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CF00C9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076837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6C9844F0"/>
    <w:multiLevelType w:val="hybridMultilevel"/>
    <w:tmpl w:val="BE9CFB50"/>
    <w:lvl w:ilvl="0" w:tplc="C3E832CA">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980C4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7E204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10A631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FB6E8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8874FA">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72AEDA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62287C">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A417C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6CEC703D"/>
    <w:multiLevelType w:val="hybridMultilevel"/>
    <w:tmpl w:val="420C1734"/>
    <w:lvl w:ilvl="0" w:tplc="8B7E070E">
      <w:start w:val="1"/>
      <w:numFmt w:val="decimal"/>
      <w:lvlText w:val="（%1）"/>
      <w:lvlJc w:val="left"/>
      <w:pPr>
        <w:ind w:left="5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D08540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9AAE41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5DA71D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4FC5EF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4C008D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8383CB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570A4C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6B0386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1" w15:restartNumberingAfterBreak="0">
    <w:nsid w:val="6E0E584F"/>
    <w:multiLevelType w:val="hybridMultilevel"/>
    <w:tmpl w:val="402893A4"/>
    <w:lvl w:ilvl="0" w:tplc="6BF02D3A">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8DA73F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CEE92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CFECD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FE541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7A4823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D296AC">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36B95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8DC43D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6E811F3F"/>
    <w:multiLevelType w:val="hybridMultilevel"/>
    <w:tmpl w:val="F842C392"/>
    <w:lvl w:ilvl="0" w:tplc="650E2E60">
      <w:start w:val="1"/>
      <w:numFmt w:val="decimal"/>
      <w:lvlText w:val="%1、"/>
      <w:lvlJc w:val="left"/>
      <w:pPr>
        <w:ind w:left="27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E40317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9926B90">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D90678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218EC4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D8A4E0A">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2CA50D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F62112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73EFBA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3" w15:restartNumberingAfterBreak="0">
    <w:nsid w:val="6EAE594C"/>
    <w:multiLevelType w:val="hybridMultilevel"/>
    <w:tmpl w:val="092E789E"/>
    <w:lvl w:ilvl="0" w:tplc="A0E4FC8E">
      <w:start w:val="8"/>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2451C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CB29F6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14E2CD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BA828F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EB4AB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5C2013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FAB03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9E856B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6F416983"/>
    <w:multiLevelType w:val="hybridMultilevel"/>
    <w:tmpl w:val="2BB06194"/>
    <w:lvl w:ilvl="0" w:tplc="E6A26C50">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2A165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D22DB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20AF62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D18661C">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54210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1627E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AE3AE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8DA0114">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F5E4602"/>
    <w:multiLevelType w:val="hybridMultilevel"/>
    <w:tmpl w:val="1C404BC6"/>
    <w:lvl w:ilvl="0" w:tplc="82F0A37E">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EF25EC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AD44C2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46A058">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1E19E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62519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E84413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1E98E0">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1A223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71E4787B"/>
    <w:multiLevelType w:val="hybridMultilevel"/>
    <w:tmpl w:val="D12E5DB4"/>
    <w:lvl w:ilvl="0" w:tplc="39D89A22">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B3A9D2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D4A430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FC4FD6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4702D3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8AA724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FD2CE0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D44B25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E3693C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71FA6727"/>
    <w:multiLevelType w:val="hybridMultilevel"/>
    <w:tmpl w:val="31F85F34"/>
    <w:lvl w:ilvl="0" w:tplc="B31E0EFC">
      <w:start w:val="1"/>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12006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FE818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E4F51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B9CCBF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A20B97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E2C55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8058A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B5CE112">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723A6EBE"/>
    <w:multiLevelType w:val="hybridMultilevel"/>
    <w:tmpl w:val="697E813C"/>
    <w:lvl w:ilvl="0" w:tplc="74D0F188">
      <w:start w:val="1"/>
      <w:numFmt w:val="decimal"/>
      <w:lvlText w:val="%1、"/>
      <w:lvlJc w:val="left"/>
      <w:pPr>
        <w:ind w:left="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BF6CAAA">
      <w:start w:val="1"/>
      <w:numFmt w:val="lowerLetter"/>
      <w:lvlText w:val="%2"/>
      <w:lvlJc w:val="left"/>
      <w:pPr>
        <w:ind w:left="11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264927E">
      <w:start w:val="1"/>
      <w:numFmt w:val="lowerRoman"/>
      <w:lvlText w:val="%3"/>
      <w:lvlJc w:val="left"/>
      <w:pPr>
        <w:ind w:left="19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FFE9DA2">
      <w:start w:val="1"/>
      <w:numFmt w:val="decimal"/>
      <w:lvlText w:val="%4"/>
      <w:lvlJc w:val="left"/>
      <w:pPr>
        <w:ind w:left="26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F3AC81C">
      <w:start w:val="1"/>
      <w:numFmt w:val="lowerLetter"/>
      <w:lvlText w:val="%5"/>
      <w:lvlJc w:val="left"/>
      <w:pPr>
        <w:ind w:left="335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D8E0368">
      <w:start w:val="1"/>
      <w:numFmt w:val="lowerRoman"/>
      <w:lvlText w:val="%6"/>
      <w:lvlJc w:val="left"/>
      <w:pPr>
        <w:ind w:left="407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8ACBE76">
      <w:start w:val="1"/>
      <w:numFmt w:val="decimal"/>
      <w:lvlText w:val="%7"/>
      <w:lvlJc w:val="left"/>
      <w:pPr>
        <w:ind w:left="479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0F2B184">
      <w:start w:val="1"/>
      <w:numFmt w:val="lowerLetter"/>
      <w:lvlText w:val="%8"/>
      <w:lvlJc w:val="left"/>
      <w:pPr>
        <w:ind w:left="551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A0C32DA">
      <w:start w:val="1"/>
      <w:numFmt w:val="lowerRoman"/>
      <w:lvlText w:val="%9"/>
      <w:lvlJc w:val="left"/>
      <w:pPr>
        <w:ind w:left="623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9" w15:restartNumberingAfterBreak="0">
    <w:nsid w:val="72946E79"/>
    <w:multiLevelType w:val="hybridMultilevel"/>
    <w:tmpl w:val="B0C027CC"/>
    <w:lvl w:ilvl="0" w:tplc="4AEEDBAE">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75880DE">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9EA62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06E9AE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24341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D681A8">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A289534">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844BC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E321D4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738A35EF"/>
    <w:multiLevelType w:val="hybridMultilevel"/>
    <w:tmpl w:val="7D9A15D8"/>
    <w:lvl w:ilvl="0" w:tplc="72C692EE">
      <w:start w:val="1"/>
      <w:numFmt w:val="ideographDigital"/>
      <w:lvlText w:val="%1、"/>
      <w:lvlJc w:val="left"/>
      <w:pPr>
        <w:ind w:left="7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FDE9196">
      <w:start w:val="1"/>
      <w:numFmt w:val="lowerLetter"/>
      <w:lvlText w:val="%2"/>
      <w:lvlJc w:val="left"/>
      <w:pPr>
        <w:ind w:left="14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18A981A">
      <w:start w:val="1"/>
      <w:numFmt w:val="lowerRoman"/>
      <w:lvlText w:val="%3"/>
      <w:lvlJc w:val="left"/>
      <w:pPr>
        <w:ind w:left="22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5348820">
      <w:start w:val="1"/>
      <w:numFmt w:val="decimal"/>
      <w:lvlText w:val="%4"/>
      <w:lvlJc w:val="left"/>
      <w:pPr>
        <w:ind w:left="29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40CBE40">
      <w:start w:val="1"/>
      <w:numFmt w:val="lowerLetter"/>
      <w:lvlText w:val="%5"/>
      <w:lvlJc w:val="left"/>
      <w:pPr>
        <w:ind w:left="36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FA66D84">
      <w:start w:val="1"/>
      <w:numFmt w:val="lowerRoman"/>
      <w:lvlText w:val="%6"/>
      <w:lvlJc w:val="left"/>
      <w:pPr>
        <w:ind w:left="43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4544DE6">
      <w:start w:val="1"/>
      <w:numFmt w:val="decimal"/>
      <w:lvlText w:val="%7"/>
      <w:lvlJc w:val="left"/>
      <w:pPr>
        <w:ind w:left="50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1F266CA">
      <w:start w:val="1"/>
      <w:numFmt w:val="lowerLetter"/>
      <w:lvlText w:val="%8"/>
      <w:lvlJc w:val="left"/>
      <w:pPr>
        <w:ind w:left="58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960DE54">
      <w:start w:val="1"/>
      <w:numFmt w:val="lowerRoman"/>
      <w:lvlText w:val="%9"/>
      <w:lvlJc w:val="left"/>
      <w:pPr>
        <w:ind w:left="65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1" w15:restartNumberingAfterBreak="0">
    <w:nsid w:val="74B64E29"/>
    <w:multiLevelType w:val="hybridMultilevel"/>
    <w:tmpl w:val="63CAD4D2"/>
    <w:lvl w:ilvl="0" w:tplc="F7C02FA4">
      <w:start w:val="3"/>
      <w:numFmt w:val="ideographDigital"/>
      <w:lvlText w:val="%1、"/>
      <w:lvlJc w:val="left"/>
      <w:pPr>
        <w:ind w:left="36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08E418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962DE2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0A207A8">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4AA42C8">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7D6AB79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FA0EB1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22A476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9BC797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2" w15:restartNumberingAfterBreak="0">
    <w:nsid w:val="74CE4509"/>
    <w:multiLevelType w:val="hybridMultilevel"/>
    <w:tmpl w:val="40489526"/>
    <w:lvl w:ilvl="0" w:tplc="7D74708C">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AC6AA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0ED93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78619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9AE89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78054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AE0B3A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890695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C4795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750A55B2"/>
    <w:multiLevelType w:val="hybridMultilevel"/>
    <w:tmpl w:val="8F786E6C"/>
    <w:lvl w:ilvl="0" w:tplc="9AA8CF88">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73E9840">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222AC2">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E56A3F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9C1D7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4BC58A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C161E9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5C6CD0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12FF3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75E1182B"/>
    <w:multiLevelType w:val="hybridMultilevel"/>
    <w:tmpl w:val="CF522EE0"/>
    <w:lvl w:ilvl="0" w:tplc="D09C65D6">
      <w:start w:val="1"/>
      <w:numFmt w:val="decimal"/>
      <w:lvlText w:val="（%1）"/>
      <w:lvlJc w:val="left"/>
      <w:pPr>
        <w:ind w:left="6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90634AA">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CEADC8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4C0707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1C49EA2">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22B1D6">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1309E90">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F60446">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1B8D53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75E64748"/>
    <w:multiLevelType w:val="hybridMultilevel"/>
    <w:tmpl w:val="9A844F20"/>
    <w:lvl w:ilvl="0" w:tplc="146498DC">
      <w:start w:val="1"/>
      <w:numFmt w:val="decimal"/>
      <w:lvlText w:val="%1."/>
      <w:lvlJc w:val="left"/>
      <w:pPr>
        <w:ind w:left="27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18622E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4CC0DB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1502AE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4F0F9F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8F0339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DBE6ED4">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038CD0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870376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6" w15:restartNumberingAfterBreak="0">
    <w:nsid w:val="76EF0BC2"/>
    <w:multiLevelType w:val="hybridMultilevel"/>
    <w:tmpl w:val="64FA4A68"/>
    <w:lvl w:ilvl="0" w:tplc="EE62E7B2">
      <w:start w:val="1"/>
      <w:numFmt w:val="decimal"/>
      <w:lvlText w:val="%1、"/>
      <w:lvlJc w:val="left"/>
      <w:pPr>
        <w:ind w:left="3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5B4D25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B04E870">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DA0494">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32EAB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FDC56E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6E80C26">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704154">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5C7B1E">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78331B46"/>
    <w:multiLevelType w:val="hybridMultilevel"/>
    <w:tmpl w:val="E480AC02"/>
    <w:lvl w:ilvl="0" w:tplc="6DE0C714">
      <w:start w:val="4"/>
      <w:numFmt w:val="decimal"/>
      <w:lvlText w:val="（%1）"/>
      <w:lvlJc w:val="left"/>
      <w:pPr>
        <w:ind w:left="9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3FE0B3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3D6A74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1DEF3D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202AC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8A7CA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7AC802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4E459A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A412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78790DB0"/>
    <w:multiLevelType w:val="hybridMultilevel"/>
    <w:tmpl w:val="AD04F4C0"/>
    <w:lvl w:ilvl="0" w:tplc="01E8760C">
      <w:start w:val="25"/>
      <w:numFmt w:val="decimal"/>
      <w:lvlText w:val="%1、"/>
      <w:lvlJc w:val="left"/>
      <w:pPr>
        <w:ind w:left="4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A2839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A50451E">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42C4BE">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D104274">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C5814D2">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5C6D72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D0340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F9C3760">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7916163F"/>
    <w:multiLevelType w:val="hybridMultilevel"/>
    <w:tmpl w:val="59DA9CA2"/>
    <w:lvl w:ilvl="0" w:tplc="7B1683C2">
      <w:start w:val="1"/>
      <w:numFmt w:val="decimal"/>
      <w:lvlText w:val="%1、"/>
      <w:lvlJc w:val="left"/>
      <w:pPr>
        <w:ind w:left="27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EB8126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FECE3A8">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8A6C58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0D6D79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6D2DF4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26EBFA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ACE6DD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140122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num w:numId="1">
    <w:abstractNumId w:val="130"/>
  </w:num>
  <w:num w:numId="2">
    <w:abstractNumId w:val="133"/>
  </w:num>
  <w:num w:numId="3">
    <w:abstractNumId w:val="99"/>
  </w:num>
  <w:num w:numId="4">
    <w:abstractNumId w:val="21"/>
  </w:num>
  <w:num w:numId="5">
    <w:abstractNumId w:val="129"/>
  </w:num>
  <w:num w:numId="6">
    <w:abstractNumId w:val="98"/>
  </w:num>
  <w:num w:numId="7">
    <w:abstractNumId w:val="10"/>
  </w:num>
  <w:num w:numId="8">
    <w:abstractNumId w:val="69"/>
  </w:num>
  <w:num w:numId="9">
    <w:abstractNumId w:val="89"/>
  </w:num>
  <w:num w:numId="10">
    <w:abstractNumId w:val="112"/>
  </w:num>
  <w:num w:numId="11">
    <w:abstractNumId w:val="121"/>
  </w:num>
  <w:num w:numId="12">
    <w:abstractNumId w:val="60"/>
  </w:num>
  <w:num w:numId="13">
    <w:abstractNumId w:val="96"/>
  </w:num>
  <w:num w:numId="14">
    <w:abstractNumId w:val="25"/>
  </w:num>
  <w:num w:numId="15">
    <w:abstractNumId w:val="122"/>
  </w:num>
  <w:num w:numId="16">
    <w:abstractNumId w:val="52"/>
  </w:num>
  <w:num w:numId="17">
    <w:abstractNumId w:val="102"/>
  </w:num>
  <w:num w:numId="18">
    <w:abstractNumId w:val="57"/>
  </w:num>
  <w:num w:numId="19">
    <w:abstractNumId w:val="18"/>
  </w:num>
  <w:num w:numId="20">
    <w:abstractNumId w:val="101"/>
  </w:num>
  <w:num w:numId="21">
    <w:abstractNumId w:val="86"/>
  </w:num>
  <w:num w:numId="22">
    <w:abstractNumId w:val="62"/>
  </w:num>
  <w:num w:numId="23">
    <w:abstractNumId w:val="51"/>
  </w:num>
  <w:num w:numId="24">
    <w:abstractNumId w:val="80"/>
  </w:num>
  <w:num w:numId="25">
    <w:abstractNumId w:val="61"/>
  </w:num>
  <w:num w:numId="26">
    <w:abstractNumId w:val="15"/>
  </w:num>
  <w:num w:numId="27">
    <w:abstractNumId w:val="131"/>
  </w:num>
  <w:num w:numId="28">
    <w:abstractNumId w:val="53"/>
  </w:num>
  <w:num w:numId="29">
    <w:abstractNumId w:val="78"/>
  </w:num>
  <w:num w:numId="30">
    <w:abstractNumId w:val="4"/>
  </w:num>
  <w:num w:numId="31">
    <w:abstractNumId w:val="54"/>
  </w:num>
  <w:num w:numId="32">
    <w:abstractNumId w:val="70"/>
  </w:num>
  <w:num w:numId="33">
    <w:abstractNumId w:val="64"/>
  </w:num>
  <w:num w:numId="34">
    <w:abstractNumId w:val="34"/>
  </w:num>
  <w:num w:numId="35">
    <w:abstractNumId w:val="79"/>
  </w:num>
  <w:num w:numId="36">
    <w:abstractNumId w:val="139"/>
  </w:num>
  <w:num w:numId="37">
    <w:abstractNumId w:val="110"/>
  </w:num>
  <w:num w:numId="38">
    <w:abstractNumId w:val="30"/>
  </w:num>
  <w:num w:numId="39">
    <w:abstractNumId w:val="1"/>
  </w:num>
  <w:num w:numId="40">
    <w:abstractNumId w:val="75"/>
  </w:num>
  <w:num w:numId="41">
    <w:abstractNumId w:val="22"/>
  </w:num>
  <w:num w:numId="42">
    <w:abstractNumId w:val="111"/>
  </w:num>
  <w:num w:numId="43">
    <w:abstractNumId w:val="135"/>
  </w:num>
  <w:num w:numId="44">
    <w:abstractNumId w:val="40"/>
  </w:num>
  <w:num w:numId="45">
    <w:abstractNumId w:val="35"/>
  </w:num>
  <w:num w:numId="46">
    <w:abstractNumId w:val="59"/>
  </w:num>
  <w:num w:numId="47">
    <w:abstractNumId w:val="50"/>
  </w:num>
  <w:num w:numId="48">
    <w:abstractNumId w:val="46"/>
  </w:num>
  <w:num w:numId="49">
    <w:abstractNumId w:val="87"/>
  </w:num>
  <w:num w:numId="50">
    <w:abstractNumId w:val="84"/>
  </w:num>
  <w:num w:numId="51">
    <w:abstractNumId w:val="2"/>
  </w:num>
  <w:num w:numId="52">
    <w:abstractNumId w:val="95"/>
  </w:num>
  <w:num w:numId="53">
    <w:abstractNumId w:val="137"/>
  </w:num>
  <w:num w:numId="54">
    <w:abstractNumId w:val="93"/>
  </w:num>
  <w:num w:numId="55">
    <w:abstractNumId w:val="65"/>
  </w:num>
  <w:num w:numId="56">
    <w:abstractNumId w:val="41"/>
  </w:num>
  <w:num w:numId="57">
    <w:abstractNumId w:val="36"/>
  </w:num>
  <w:num w:numId="58">
    <w:abstractNumId w:val="63"/>
  </w:num>
  <w:num w:numId="59">
    <w:abstractNumId w:val="27"/>
  </w:num>
  <w:num w:numId="60">
    <w:abstractNumId w:val="68"/>
  </w:num>
  <w:num w:numId="61">
    <w:abstractNumId w:val="6"/>
  </w:num>
  <w:num w:numId="62">
    <w:abstractNumId w:val="20"/>
  </w:num>
  <w:num w:numId="63">
    <w:abstractNumId w:val="19"/>
  </w:num>
  <w:num w:numId="64">
    <w:abstractNumId w:val="115"/>
  </w:num>
  <w:num w:numId="65">
    <w:abstractNumId w:val="49"/>
  </w:num>
  <w:num w:numId="66">
    <w:abstractNumId w:val="45"/>
  </w:num>
  <w:num w:numId="67">
    <w:abstractNumId w:val="39"/>
  </w:num>
  <w:num w:numId="68">
    <w:abstractNumId w:val="14"/>
  </w:num>
  <w:num w:numId="69">
    <w:abstractNumId w:val="105"/>
  </w:num>
  <w:num w:numId="70">
    <w:abstractNumId w:val="55"/>
  </w:num>
  <w:num w:numId="71">
    <w:abstractNumId w:val="120"/>
  </w:num>
  <w:num w:numId="72">
    <w:abstractNumId w:val="5"/>
  </w:num>
  <w:num w:numId="73">
    <w:abstractNumId w:val="47"/>
  </w:num>
  <w:num w:numId="74">
    <w:abstractNumId w:val="73"/>
  </w:num>
  <w:num w:numId="75">
    <w:abstractNumId w:val="132"/>
  </w:num>
  <w:num w:numId="76">
    <w:abstractNumId w:val="117"/>
  </w:num>
  <w:num w:numId="77">
    <w:abstractNumId w:val="97"/>
  </w:num>
  <w:num w:numId="78">
    <w:abstractNumId w:val="31"/>
  </w:num>
  <w:num w:numId="79">
    <w:abstractNumId w:val="44"/>
  </w:num>
  <w:num w:numId="80">
    <w:abstractNumId w:val="127"/>
  </w:num>
  <w:num w:numId="81">
    <w:abstractNumId w:val="16"/>
  </w:num>
  <w:num w:numId="82">
    <w:abstractNumId w:val="123"/>
  </w:num>
  <w:num w:numId="83">
    <w:abstractNumId w:val="56"/>
  </w:num>
  <w:num w:numId="84">
    <w:abstractNumId w:val="3"/>
  </w:num>
  <w:num w:numId="85">
    <w:abstractNumId w:val="126"/>
  </w:num>
  <w:num w:numId="86">
    <w:abstractNumId w:val="77"/>
  </w:num>
  <w:num w:numId="87">
    <w:abstractNumId w:val="13"/>
  </w:num>
  <w:num w:numId="88">
    <w:abstractNumId w:val="106"/>
  </w:num>
  <w:num w:numId="89">
    <w:abstractNumId w:val="134"/>
  </w:num>
  <w:num w:numId="90">
    <w:abstractNumId w:val="7"/>
  </w:num>
  <w:num w:numId="91">
    <w:abstractNumId w:val="85"/>
  </w:num>
  <w:num w:numId="92">
    <w:abstractNumId w:val="90"/>
  </w:num>
  <w:num w:numId="93">
    <w:abstractNumId w:val="17"/>
  </w:num>
  <w:num w:numId="94">
    <w:abstractNumId w:val="29"/>
  </w:num>
  <w:num w:numId="95">
    <w:abstractNumId w:val="138"/>
  </w:num>
  <w:num w:numId="96">
    <w:abstractNumId w:val="107"/>
  </w:num>
  <w:num w:numId="97">
    <w:abstractNumId w:val="108"/>
  </w:num>
  <w:num w:numId="98">
    <w:abstractNumId w:val="24"/>
  </w:num>
  <w:num w:numId="99">
    <w:abstractNumId w:val="92"/>
  </w:num>
  <w:num w:numId="100">
    <w:abstractNumId w:val="88"/>
  </w:num>
  <w:num w:numId="101">
    <w:abstractNumId w:val="43"/>
  </w:num>
  <w:num w:numId="102">
    <w:abstractNumId w:val="116"/>
  </w:num>
  <w:num w:numId="103">
    <w:abstractNumId w:val="103"/>
  </w:num>
  <w:num w:numId="104">
    <w:abstractNumId w:val="48"/>
  </w:num>
  <w:num w:numId="105">
    <w:abstractNumId w:val="72"/>
  </w:num>
  <w:num w:numId="106">
    <w:abstractNumId w:val="71"/>
  </w:num>
  <w:num w:numId="107">
    <w:abstractNumId w:val="104"/>
  </w:num>
  <w:num w:numId="108">
    <w:abstractNumId w:val="100"/>
  </w:num>
  <w:num w:numId="109">
    <w:abstractNumId w:val="94"/>
  </w:num>
  <w:num w:numId="110">
    <w:abstractNumId w:val="32"/>
  </w:num>
  <w:num w:numId="111">
    <w:abstractNumId w:val="37"/>
  </w:num>
  <w:num w:numId="112">
    <w:abstractNumId w:val="136"/>
  </w:num>
  <w:num w:numId="113">
    <w:abstractNumId w:val="114"/>
  </w:num>
  <w:num w:numId="114">
    <w:abstractNumId w:val="118"/>
  </w:num>
  <w:num w:numId="115">
    <w:abstractNumId w:val="82"/>
  </w:num>
  <w:num w:numId="116">
    <w:abstractNumId w:val="58"/>
  </w:num>
  <w:num w:numId="117">
    <w:abstractNumId w:val="113"/>
  </w:num>
  <w:num w:numId="118">
    <w:abstractNumId w:val="125"/>
  </w:num>
  <w:num w:numId="119">
    <w:abstractNumId w:val="9"/>
  </w:num>
  <w:num w:numId="120">
    <w:abstractNumId w:val="26"/>
  </w:num>
  <w:num w:numId="121">
    <w:abstractNumId w:val="0"/>
  </w:num>
  <w:num w:numId="122">
    <w:abstractNumId w:val="67"/>
  </w:num>
  <w:num w:numId="123">
    <w:abstractNumId w:val="23"/>
  </w:num>
  <w:num w:numId="124">
    <w:abstractNumId w:val="11"/>
  </w:num>
  <w:num w:numId="125">
    <w:abstractNumId w:val="76"/>
  </w:num>
  <w:num w:numId="126">
    <w:abstractNumId w:val="83"/>
  </w:num>
  <w:num w:numId="127">
    <w:abstractNumId w:val="12"/>
  </w:num>
  <w:num w:numId="128">
    <w:abstractNumId w:val="81"/>
  </w:num>
  <w:num w:numId="129">
    <w:abstractNumId w:val="28"/>
  </w:num>
  <w:num w:numId="130">
    <w:abstractNumId w:val="38"/>
  </w:num>
  <w:num w:numId="131">
    <w:abstractNumId w:val="8"/>
  </w:num>
  <w:num w:numId="132">
    <w:abstractNumId w:val="33"/>
  </w:num>
  <w:num w:numId="133">
    <w:abstractNumId w:val="74"/>
  </w:num>
  <w:num w:numId="134">
    <w:abstractNumId w:val="119"/>
  </w:num>
  <w:num w:numId="135">
    <w:abstractNumId w:val="66"/>
  </w:num>
  <w:num w:numId="136">
    <w:abstractNumId w:val="124"/>
  </w:num>
  <w:num w:numId="137">
    <w:abstractNumId w:val="109"/>
  </w:num>
  <w:num w:numId="138">
    <w:abstractNumId w:val="91"/>
  </w:num>
  <w:num w:numId="139">
    <w:abstractNumId w:val="128"/>
  </w:num>
  <w:num w:numId="140">
    <w:abstractNumId w:val="42"/>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D6A"/>
    <w:rsid w:val="00244274"/>
    <w:rsid w:val="00916C0A"/>
    <w:rsid w:val="00C43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DA78A3-5CF9-43B3-9F3A-6A1BA812C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ascii="Calibri" w:eastAsia="Calibri" w:hAnsi="Calibri" w:cs="Calibri"/>
      <w:color w:val="000000"/>
      <w:sz w:val="22"/>
    </w:rPr>
  </w:style>
  <w:style w:type="paragraph" w:styleId="1">
    <w:name w:val="heading 1"/>
    <w:next w:val="a"/>
    <w:link w:val="10"/>
    <w:uiPriority w:val="9"/>
    <w:unhideWhenUsed/>
    <w:qFormat/>
    <w:pPr>
      <w:keepNext/>
      <w:keepLines/>
      <w:spacing w:after="287" w:line="265" w:lineRule="auto"/>
      <w:ind w:left="10" w:right="185"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287" w:line="265" w:lineRule="auto"/>
      <w:ind w:left="10" w:right="185" w:hanging="10"/>
      <w:jc w:val="center"/>
      <w:outlineLvl w:val="1"/>
    </w:pPr>
    <w:rPr>
      <w:rFonts w:ascii="宋体" w:eastAsia="宋体" w:hAnsi="宋体" w:cs="宋体"/>
      <w:color w:val="000000"/>
      <w:sz w:val="32"/>
    </w:rPr>
  </w:style>
  <w:style w:type="paragraph" w:styleId="3">
    <w:name w:val="heading 3"/>
    <w:next w:val="a"/>
    <w:link w:val="30"/>
    <w:uiPriority w:val="9"/>
    <w:unhideWhenUsed/>
    <w:qFormat/>
    <w:pPr>
      <w:keepNext/>
      <w:keepLines/>
      <w:spacing w:after="223" w:line="255" w:lineRule="auto"/>
      <w:ind w:left="10" w:hanging="10"/>
      <w:outlineLvl w:val="2"/>
    </w:pPr>
    <w:rPr>
      <w:rFonts w:ascii="宋体" w:eastAsia="宋体" w:hAnsi="宋体" w:cs="宋体"/>
      <w:color w:val="000000"/>
      <w:sz w:val="24"/>
    </w:rPr>
  </w:style>
  <w:style w:type="paragraph" w:styleId="4">
    <w:name w:val="heading 4"/>
    <w:next w:val="a"/>
    <w:link w:val="40"/>
    <w:uiPriority w:val="9"/>
    <w:unhideWhenUsed/>
    <w:qFormat/>
    <w:pPr>
      <w:keepNext/>
      <w:keepLines/>
      <w:spacing w:after="193" w:line="259" w:lineRule="auto"/>
      <w:ind w:left="10" w:hanging="10"/>
      <w:jc w:val="center"/>
      <w:outlineLvl w:val="3"/>
    </w:pPr>
    <w:rPr>
      <w:rFonts w:ascii="宋体" w:eastAsia="宋体" w:hAnsi="宋体" w:cs="宋体"/>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宋体" w:eastAsia="宋体" w:hAnsi="宋体" w:cs="宋体"/>
      <w:color w:val="000000"/>
      <w:sz w:val="21"/>
    </w:rPr>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2"/>
    </w:rPr>
  </w:style>
  <w:style w:type="character" w:customStyle="1" w:styleId="10">
    <w:name w:val="标题 1 字符"/>
    <w:link w:val="1"/>
    <w:rPr>
      <w:rFonts w:ascii="宋体" w:eastAsia="宋体" w:hAnsi="宋体" w:cs="宋体"/>
      <w:color w:val="000000"/>
      <w:sz w:val="32"/>
    </w:rPr>
  </w:style>
  <w:style w:type="paragraph" w:styleId="11">
    <w:name w:val="toc 1"/>
    <w:hidden/>
    <w:pPr>
      <w:spacing w:line="480" w:lineRule="auto"/>
      <w:ind w:left="33" w:right="23" w:hanging="10"/>
    </w:pPr>
    <w:rPr>
      <w:rFonts w:ascii="宋体" w:eastAsia="宋体" w:hAnsi="宋体" w:cs="宋体"/>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footer" Target="footer17.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header" Target="header17.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header" Target="header18.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footer" Target="footer1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271</Pages>
  <Words>42923</Words>
  <Characters>244662</Characters>
  <Application>Microsoft Office Word</Application>
  <DocSecurity>0</DocSecurity>
  <Lines>2038</Lines>
  <Paragraphs>574</Paragraphs>
  <ScaleCrop>false</ScaleCrop>
  <Company>HP Inc.</Company>
  <LinksUpToDate>false</LinksUpToDate>
  <CharactersWithSpaces>287011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Jiangtao Qiu</cp:lastModifiedBy>
  <cp:revision>2</cp:revision>
  <dcterms:created xsi:type="dcterms:W3CDTF">2023-09-13T15:17:00Z</dcterms:created>
  <dcterms:modified xsi:type="dcterms:W3CDTF">2023-09-13T15:17:00Z</dcterms:modified>
</cp:coreProperties>
</file>